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6F03E6" w14:textId="77777777" w:rsidR="008407F1" w:rsidRPr="003410B6" w:rsidRDefault="008407F1" w:rsidP="00C80D03">
      <w:pPr>
        <w:pStyle w:val="Heading1"/>
        <w:rPr>
          <w:rFonts w:eastAsiaTheme="minorEastAsia"/>
        </w:rPr>
      </w:pPr>
      <w:bookmarkStart w:id="0" w:name="_Toc433019711"/>
      <w:bookmarkStart w:id="1" w:name="_Hlk226113922"/>
      <w:bookmarkStart w:id="2" w:name="_Toc229513728"/>
      <w:r w:rsidRPr="003410B6">
        <w:rPr>
          <w:color w:val="auto"/>
        </w:rPr>
        <w:t>1.   УВОД</w:t>
      </w:r>
      <w:bookmarkEnd w:id="0"/>
      <w:bookmarkEnd w:id="2"/>
      <w:r w:rsidRPr="003410B6">
        <w:rPr>
          <w:color w:val="auto"/>
        </w:rPr>
        <w:tab/>
      </w:r>
      <w:r w:rsidRPr="003410B6">
        <w:rPr>
          <w:color w:val="auto"/>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r>
      <w:r w:rsidRPr="003410B6">
        <w:rPr>
          <w:rFonts w:eastAsiaTheme="minorEastAsia"/>
        </w:rPr>
        <w:tab/>
        <w:t xml:space="preserve">  </w:t>
      </w:r>
    </w:p>
    <w:p w14:paraId="10F572D0" w14:textId="77777777" w:rsidR="008407F1" w:rsidRPr="003410B6" w:rsidRDefault="008407F1" w:rsidP="00C80D03">
      <w:pPr>
        <w:rPr>
          <w:rFonts w:asciiTheme="majorBidi" w:hAnsiTheme="majorBidi" w:cstheme="majorBidi"/>
          <w:b/>
          <w:bCs/>
          <w:color w:val="FFFFFF" w:themeColor="background1"/>
          <w:sz w:val="32"/>
          <w:szCs w:val="32"/>
          <w:lang w:val="sr-Cyrl-RS"/>
        </w:rPr>
      </w:pPr>
    </w:p>
    <w:p w14:paraId="33424A8A" w14:textId="77777777" w:rsidR="008407F1" w:rsidRPr="003410B6" w:rsidRDefault="008407F1" w:rsidP="00C80D03">
      <w:pPr>
        <w:pStyle w:val="Heading2"/>
      </w:pPr>
      <w:r w:rsidRPr="003410B6">
        <w:t>  </w:t>
      </w:r>
      <w:bookmarkStart w:id="3" w:name="_Toc229513729"/>
      <w:r w:rsidRPr="003410B6">
        <w:t>1.1.   ОСНОВНЕ ИНФОРМАЦИЈЕ О ГАЗДИНСКОЈ ЈЕДИНИЦИ</w:t>
      </w:r>
      <w:bookmarkEnd w:id="3"/>
    </w:p>
    <w:p w14:paraId="113253B9" w14:textId="77777777" w:rsidR="008407F1" w:rsidRPr="003410B6" w:rsidRDefault="008407F1" w:rsidP="00C80D03">
      <w:pPr>
        <w:rPr>
          <w:rFonts w:asciiTheme="majorBidi" w:hAnsiTheme="majorBidi" w:cstheme="majorBidi"/>
          <w:sz w:val="24"/>
          <w:szCs w:val="24"/>
        </w:rPr>
      </w:pPr>
    </w:p>
    <w:p w14:paraId="52C28D8A" w14:textId="77777777" w:rsidR="008407F1" w:rsidRPr="003410B6" w:rsidRDefault="008407F1" w:rsidP="00C80D03">
      <w:pPr>
        <w:ind w:firstLine="708"/>
        <w:rPr>
          <w:rFonts w:asciiTheme="majorBidi" w:hAnsiTheme="majorBidi" w:cstheme="majorBidi"/>
          <w:sz w:val="24"/>
          <w:szCs w:val="24"/>
        </w:rPr>
      </w:pPr>
      <w:r w:rsidRPr="003410B6">
        <w:rPr>
          <w:rFonts w:asciiTheme="majorBidi" w:hAnsiTheme="majorBidi" w:cstheme="majorBidi"/>
          <w:sz w:val="24"/>
          <w:szCs w:val="24"/>
          <w:lang w:val="nb-NO"/>
        </w:rPr>
        <w:t xml:space="preserve">Газдинска јединица “Балиша“ регистрована је Пописом шума и шумских земљишта шумских подручја у складу са Законом о шумама и налази се у саставу </w:t>
      </w:r>
      <w:r w:rsidRPr="003410B6">
        <w:rPr>
          <w:rFonts w:asciiTheme="majorBidi" w:hAnsiTheme="majorBidi" w:cstheme="majorBidi"/>
          <w:sz w:val="24"/>
          <w:szCs w:val="24"/>
          <w:lang w:val="sr-Cyrl-RS"/>
        </w:rPr>
        <w:t>Северне шумске области -</w:t>
      </w:r>
      <w:r w:rsidRPr="003410B6">
        <w:rPr>
          <w:rFonts w:asciiTheme="majorBidi" w:hAnsiTheme="majorBidi" w:cstheme="majorBidi"/>
          <w:sz w:val="24"/>
          <w:szCs w:val="24"/>
          <w:lang w:val="nb-NO"/>
        </w:rPr>
        <w:t xml:space="preserve"> Сремског шумског подручја, којим газдује ЈП ”Војводинашуме”-Петроварадин, односно Шумско газдинство “Сремска Митровица” Шумска управа Моровић.</w:t>
      </w:r>
    </w:p>
    <w:p w14:paraId="0CBCBCDB" w14:textId="482DA3E2"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 xml:space="preserve">Ово је </w:t>
      </w:r>
      <w:r w:rsidR="009D3ED1">
        <w:rPr>
          <w:rFonts w:asciiTheme="majorBidi" w:hAnsiTheme="majorBidi" w:cstheme="majorBidi"/>
          <w:sz w:val="24"/>
          <w:szCs w:val="24"/>
          <w:lang w:val="sr-Cyrl-RS"/>
        </w:rPr>
        <w:t>четврто</w:t>
      </w:r>
      <w:r w:rsidRPr="003410B6">
        <w:rPr>
          <w:rFonts w:asciiTheme="majorBidi" w:hAnsiTheme="majorBidi" w:cstheme="majorBidi"/>
          <w:sz w:val="24"/>
          <w:szCs w:val="24"/>
          <w:lang w:val="nb-NO"/>
        </w:rPr>
        <w:t xml:space="preserve"> уређивање шума газдинске јединице “Балиша“, од како је 1991 године ова газдинска јединица пренета на управљање ЈП”Србијашуме” Београд ШГ Сремска Митровица Шумска управа Моровић. Прво уредјивање од стране ШГ Сремска Митровица Шумска управа Моровић извршено је 1995.године, друго 2005. године</w:t>
      </w:r>
      <w:r w:rsidRPr="003410B6">
        <w:rPr>
          <w:rFonts w:asciiTheme="majorBidi" w:hAnsiTheme="majorBidi" w:cstheme="majorBidi"/>
          <w:sz w:val="24"/>
          <w:szCs w:val="24"/>
          <w:lang w:val="sr-Cyrl-RS"/>
        </w:rPr>
        <w:t>, треће 2016. године</w:t>
      </w:r>
      <w:r w:rsidRPr="003410B6">
        <w:rPr>
          <w:rFonts w:asciiTheme="majorBidi" w:hAnsiTheme="majorBidi" w:cstheme="majorBidi"/>
          <w:sz w:val="24"/>
          <w:szCs w:val="24"/>
          <w:lang w:val="nb-NO"/>
        </w:rPr>
        <w:t xml:space="preserve"> и садашње 20</w:t>
      </w:r>
      <w:r w:rsidRPr="003410B6">
        <w:rPr>
          <w:rFonts w:asciiTheme="majorBidi" w:hAnsiTheme="majorBidi" w:cstheme="majorBidi"/>
          <w:sz w:val="24"/>
          <w:szCs w:val="24"/>
          <w:lang w:val="sr-Cyrl-RS"/>
        </w:rPr>
        <w:t>25</w:t>
      </w:r>
      <w:r w:rsidRPr="003410B6">
        <w:rPr>
          <w:rFonts w:asciiTheme="majorBidi" w:hAnsiTheme="majorBidi" w:cstheme="majorBidi"/>
          <w:sz w:val="24"/>
          <w:szCs w:val="24"/>
          <w:lang w:val="nb-NO"/>
        </w:rPr>
        <w:t>. године. Пре тога уређивање ових шума рађено је од стране ЛШГ ”Јелен” из Београда.</w:t>
      </w:r>
    </w:p>
    <w:p w14:paraId="3FA5C93E" w14:textId="77777777" w:rsidR="008407F1" w:rsidRPr="003410B6" w:rsidRDefault="008407F1" w:rsidP="00C80D03">
      <w:pPr>
        <w:ind w:firstLine="708"/>
        <w:rPr>
          <w:rFonts w:asciiTheme="majorBidi" w:hAnsiTheme="majorBidi" w:cstheme="majorBidi"/>
          <w:sz w:val="24"/>
          <w:szCs w:val="24"/>
        </w:rPr>
      </w:pPr>
      <w:r w:rsidRPr="003410B6">
        <w:rPr>
          <w:rFonts w:asciiTheme="majorBidi" w:hAnsiTheme="majorBidi" w:cstheme="majorBidi"/>
          <w:sz w:val="24"/>
          <w:szCs w:val="24"/>
          <w:lang w:val="nb-NO"/>
        </w:rPr>
        <w:t>Важење претходне посебне основе за ову  газдинску јединицу је до 31.12.2025. године.</w:t>
      </w:r>
    </w:p>
    <w:p w14:paraId="56262564" w14:textId="77777777" w:rsidR="008407F1" w:rsidRPr="003410B6" w:rsidRDefault="008407F1" w:rsidP="00C80D03">
      <w:pPr>
        <w:ind w:firstLine="708"/>
        <w:rPr>
          <w:rFonts w:asciiTheme="majorBidi" w:hAnsiTheme="majorBidi" w:cstheme="majorBidi"/>
          <w:sz w:val="24"/>
          <w:szCs w:val="24"/>
        </w:rPr>
      </w:pPr>
      <w:r w:rsidRPr="003410B6">
        <w:rPr>
          <w:rFonts w:asciiTheme="majorBidi" w:hAnsiTheme="majorBidi" w:cstheme="majorBidi"/>
          <w:sz w:val="24"/>
          <w:szCs w:val="24"/>
          <w:lang w:val="ru-RU"/>
        </w:rPr>
        <w:t>Важење ове основе је од 01.01.2026.- 31.12.2035. године.</w:t>
      </w:r>
    </w:p>
    <w:p w14:paraId="10754D51"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nb-NO"/>
        </w:rPr>
        <w:t>            Основа газдовања шумама за газдинску јединицу „Балиша” урађена је у складу са следећим законским и нормативним актима:                </w:t>
      </w:r>
    </w:p>
    <w:p w14:paraId="7F23C3AF"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Закон о шумама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hAnsiTheme="majorBidi" w:cstheme="majorBidi"/>
          <w:sz w:val="24"/>
          <w:szCs w:val="24"/>
          <w:lang w:val="sr-Cyrl-CS"/>
        </w:rPr>
        <w:t>30/10, 93/12, 89/15</w:t>
      </w:r>
      <w:r w:rsidRPr="003410B6">
        <w:rPr>
          <w:rFonts w:asciiTheme="majorBidi" w:hAnsiTheme="majorBidi" w:cstheme="majorBidi"/>
          <w:sz w:val="24"/>
          <w:szCs w:val="24"/>
        </w:rPr>
        <w:t>, 95/18-др.закон</w:t>
      </w:r>
      <w:r w:rsidRPr="003410B6">
        <w:rPr>
          <w:rFonts w:asciiTheme="majorBidi" w:hAnsiTheme="majorBidi" w:cstheme="majorBidi"/>
          <w:sz w:val="24"/>
          <w:szCs w:val="24"/>
          <w:lang w:val="sr-Cyrl-CS"/>
        </w:rPr>
        <w:t>);</w:t>
      </w:r>
    </w:p>
    <w:p w14:paraId="1A1717AC"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imes New Roman" w:hAnsi="Times New Roman"/>
          <w:sz w:val="24"/>
          <w:szCs w:val="24"/>
          <w:lang w:val="nb-NO"/>
        </w:rPr>
        <w:t>Правилник о основи газдовања шумама, извођачком пројекту газдовања шумама, евидентирању извршених радова и шумској хроници („Сл. гласник РС“ бр. 18/24);</w:t>
      </w:r>
    </w:p>
    <w:p w14:paraId="02F3E825" w14:textId="77777777" w:rsidR="008407F1" w:rsidRPr="003410B6" w:rsidRDefault="008407F1" w:rsidP="00C80D03">
      <w:pPr>
        <w:numPr>
          <w:ilvl w:val="0"/>
          <w:numId w:val="35"/>
        </w:numPr>
        <w:spacing w:after="0" w:line="240" w:lineRule="auto"/>
        <w:ind w:left="1985"/>
        <w:jc w:val="both"/>
        <w:rPr>
          <w:rFonts w:ascii="Times New Roman" w:hAnsi="Times New Roman"/>
          <w:sz w:val="24"/>
          <w:szCs w:val="24"/>
          <w:lang w:val="nb-NO"/>
        </w:rPr>
      </w:pPr>
      <w:r w:rsidRPr="003410B6">
        <w:rPr>
          <w:rFonts w:ascii="Times New Roman" w:hAnsi="Times New Roman"/>
          <w:sz w:val="24"/>
          <w:szCs w:val="24"/>
          <w:lang w:val="nb-NO"/>
        </w:rPr>
        <w:t>Упутство за газдовање шумама Србије, Упутство за планирање газдовања</w:t>
      </w:r>
      <w:r w:rsidRPr="003410B6">
        <w:rPr>
          <w:rFonts w:ascii="CIDFont+F1" w:hAnsi="CIDFont+F1" w:cs="CIDFont+F1"/>
          <w:sz w:val="23"/>
          <w:szCs w:val="23"/>
          <w:lang w:val="ru-RU"/>
        </w:rPr>
        <w:t xml:space="preserve"> шумама – радни кораци</w:t>
      </w:r>
      <w:r w:rsidRPr="003410B6">
        <w:rPr>
          <w:rFonts w:ascii="Times New Roman" w:hAnsi="Times New Roman"/>
          <w:sz w:val="24"/>
          <w:szCs w:val="24"/>
          <w:lang w:val="nb-NO"/>
        </w:rPr>
        <w:t xml:space="preserve"> и Каталог шифара</w:t>
      </w:r>
      <w:r w:rsidRPr="003410B6">
        <w:rPr>
          <w:rFonts w:ascii="Times New Roman" w:hAnsi="Times New Roman"/>
          <w:sz w:val="24"/>
          <w:szCs w:val="24"/>
          <w:lang w:val="sr-Cyrl-RS"/>
        </w:rPr>
        <w:t xml:space="preserve"> (Објављено на сајту Управе за шуме);</w:t>
      </w:r>
    </w:p>
    <w:p w14:paraId="621D91EE" w14:textId="77777777" w:rsidR="008407F1" w:rsidRPr="003410B6" w:rsidRDefault="008407F1" w:rsidP="00C80D03">
      <w:pPr>
        <w:numPr>
          <w:ilvl w:val="0"/>
          <w:numId w:val="35"/>
        </w:numPr>
        <w:spacing w:after="0" w:line="240" w:lineRule="auto"/>
        <w:ind w:left="1985"/>
        <w:jc w:val="both"/>
        <w:rPr>
          <w:rFonts w:ascii="Times New Roman" w:hAnsi="Times New Roman"/>
          <w:szCs w:val="24"/>
          <w:lang w:val="nb-NO"/>
        </w:rPr>
      </w:pPr>
      <w:r w:rsidRPr="003410B6">
        <w:rPr>
          <w:rFonts w:ascii="Times New Roman" w:hAnsi="Times New Roman"/>
          <w:sz w:val="24"/>
          <w:szCs w:val="24"/>
          <w:lang w:val="nb-NO"/>
        </w:rPr>
        <w:t>Правилник</w:t>
      </w:r>
      <w:r w:rsidRPr="003410B6">
        <w:rPr>
          <w:rFonts w:ascii="Times New Roman" w:hAnsi="Times New Roman"/>
          <w:szCs w:val="24"/>
          <w:lang w:val="nb-NO"/>
        </w:rPr>
        <w:t xml:space="preserve"> </w:t>
      </w:r>
      <w:r w:rsidRPr="003410B6">
        <w:rPr>
          <w:rFonts w:ascii="Times New Roman" w:hAnsi="Times New Roman"/>
          <w:sz w:val="24"/>
          <w:szCs w:val="24"/>
          <w:lang w:val="nb-NO"/>
        </w:rPr>
        <w:t>о садржини, начину управљања, одржавања и коришћења информационог система у шумарству</w:t>
      </w:r>
      <w:r w:rsidRPr="003410B6">
        <w:rPr>
          <w:rFonts w:ascii="Times New Roman" w:hAnsi="Times New Roman"/>
          <w:szCs w:val="24"/>
          <w:lang w:val="nb-NO"/>
        </w:rPr>
        <w:t xml:space="preserve"> </w:t>
      </w:r>
      <w:r w:rsidRPr="003410B6">
        <w:rPr>
          <w:rFonts w:ascii="Times New Roman" w:hAnsi="Times New Roman"/>
          <w:sz w:val="24"/>
          <w:szCs w:val="24"/>
          <w:lang w:val="nb-NO"/>
        </w:rPr>
        <w:t xml:space="preserve">(„Сл. гласник РС“ бр. </w:t>
      </w:r>
      <w:r w:rsidRPr="003410B6">
        <w:rPr>
          <w:rFonts w:ascii="Times New Roman" w:hAnsi="Times New Roman"/>
          <w:szCs w:val="24"/>
          <w:lang w:val="nb-NO"/>
        </w:rPr>
        <w:t>49/21</w:t>
      </w:r>
      <w:r w:rsidRPr="003410B6">
        <w:rPr>
          <w:rFonts w:ascii="Times New Roman" w:hAnsi="Times New Roman"/>
          <w:sz w:val="24"/>
          <w:szCs w:val="24"/>
          <w:lang w:val="nb-NO"/>
        </w:rPr>
        <w:t>)</w:t>
      </w:r>
      <w:r w:rsidRPr="003410B6">
        <w:rPr>
          <w:rFonts w:ascii="Times New Roman" w:hAnsi="Times New Roman"/>
          <w:szCs w:val="24"/>
          <w:lang w:val="nb-NO"/>
        </w:rPr>
        <w:t>;</w:t>
      </w:r>
    </w:p>
    <w:p w14:paraId="23744409"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imes New Roman" w:hAnsi="Times New Roman"/>
          <w:sz w:val="24"/>
          <w:szCs w:val="24"/>
          <w:lang w:val="nb-NO"/>
        </w:rPr>
        <w:t>Правилник о начину и времену вршења дознаке, додељивању, облику и садржини дозначног жига и жига за шумску кривицу, обрасцу дозначне књиге, односно књиге шумске кривице, као и о условима и начину сече у шумама („Сл. гласник РС“ бр. 110/21);</w:t>
      </w:r>
    </w:p>
    <w:p w14:paraId="3E62DF51"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Правилник о шумском реду („Сл</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гласник РС“ бр</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38/11, 75/16, 94/17, 87/21);</w:t>
      </w:r>
    </w:p>
    <w:p w14:paraId="721DFC4A"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Правилник о облику и садржини шумског жига, обрасцу пропратнице, односно отпремнице, условима и начину жигосању посеченог дрвета, начину вођења евиденције и начину жигосања, односно обележавања четинарских стабала за новогодишње и друге празнике („Сл</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гласник РС“ бр</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93/16);</w:t>
      </w:r>
    </w:p>
    <w:p w14:paraId="0364A93C"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Правилник о садржини средњерочног плана заштите од биљних болести и штеточина („Сл</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Гл</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РС“ бр</w:t>
      </w:r>
      <w:r w:rsidRPr="003410B6">
        <w:rPr>
          <w:rFonts w:asciiTheme="majorBidi" w:eastAsia="ArialMT" w:hAnsiTheme="majorBidi" w:cstheme="majorBidi"/>
          <w:sz w:val="24"/>
          <w:szCs w:val="24"/>
        </w:rPr>
        <w:t>.</w:t>
      </w:r>
      <w:r w:rsidRPr="003410B6">
        <w:rPr>
          <w:rFonts w:asciiTheme="majorBidi" w:eastAsia="ArialMT" w:hAnsiTheme="majorBidi" w:cstheme="majorBidi"/>
          <w:sz w:val="24"/>
          <w:szCs w:val="24"/>
          <w:lang w:val="ru-RU"/>
        </w:rPr>
        <w:t xml:space="preserve"> 36/11);</w:t>
      </w:r>
    </w:p>
    <w:p w14:paraId="47BD0A22"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Закон о репродуктивном материјалу шумског дрвећа („Сл. гласник РС“ бр. 135/04, 8/05 - исправка, 41/09, 19/25);</w:t>
      </w:r>
    </w:p>
    <w:p w14:paraId="3A3AA20E"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Правилник о одређивању малих количина шумских садница и шумског семена („Сл. гласник РС“ бр. 76/09);</w:t>
      </w:r>
    </w:p>
    <w:p w14:paraId="7667B58B"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imes New Roman" w:hAnsi="Times New Roman"/>
          <w:sz w:val="24"/>
          <w:szCs w:val="24"/>
          <w:lang w:val="nb-NO"/>
        </w:rPr>
        <w:t>Правилник о квалитету репродуктивног материјала топола и врба („Сл. гласник РС“ бр. 76/09);</w:t>
      </w:r>
    </w:p>
    <w:p w14:paraId="03AC9A20"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imes New Roman" w:hAnsi="Times New Roman"/>
          <w:sz w:val="24"/>
          <w:szCs w:val="24"/>
          <w:lang w:val="nb-NO"/>
        </w:rPr>
        <w:t>Правилник о признавању полазног материјала и контроли производње репродуктивног материјала шумског дрвећа („Сл. гласник РС“ бр. 76/05, 105/05, 83/09</w:t>
      </w:r>
      <w:r w:rsidRPr="003410B6">
        <w:rPr>
          <w:rFonts w:ascii="Times New Roman" w:hAnsi="Times New Roman"/>
          <w:sz w:val="24"/>
          <w:szCs w:val="24"/>
          <w:lang w:val="sr-Cyrl-RS"/>
        </w:rPr>
        <w:t xml:space="preserve"> и 120/23</w:t>
      </w:r>
      <w:r w:rsidRPr="003410B6">
        <w:rPr>
          <w:rFonts w:ascii="Times New Roman" w:hAnsi="Times New Roman"/>
          <w:sz w:val="24"/>
          <w:szCs w:val="24"/>
          <w:lang w:val="nb-NO"/>
        </w:rPr>
        <w:t>);</w:t>
      </w:r>
    </w:p>
    <w:p w14:paraId="0FA15E39"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Закон о заштити природе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hAnsiTheme="majorBidi" w:cstheme="majorBidi"/>
          <w:sz w:val="24"/>
          <w:szCs w:val="24"/>
          <w:lang w:val="sr-Cyrl-CS"/>
        </w:rPr>
        <w:t>36/09, 88/10, 91/10-исправка,</w:t>
      </w:r>
      <w:r w:rsidRPr="003410B6">
        <w:rPr>
          <w:rFonts w:asciiTheme="majorBidi" w:hAnsiTheme="majorBidi" w:cstheme="majorBidi"/>
          <w:sz w:val="24"/>
          <w:szCs w:val="24"/>
        </w:rPr>
        <w:t xml:space="preserve"> 14/16, 95/18-др.закон</w:t>
      </w:r>
      <w:r w:rsidRPr="003410B6">
        <w:rPr>
          <w:rFonts w:asciiTheme="majorBidi" w:hAnsiTheme="majorBidi" w:cstheme="majorBidi"/>
          <w:sz w:val="24"/>
          <w:szCs w:val="24"/>
          <w:lang w:val="ru-RU"/>
        </w:rPr>
        <w:t xml:space="preserve"> </w:t>
      </w:r>
      <w:r w:rsidRPr="003410B6">
        <w:rPr>
          <w:rFonts w:asciiTheme="majorBidi" w:hAnsiTheme="majorBidi" w:cstheme="majorBidi"/>
          <w:sz w:val="24"/>
          <w:szCs w:val="24"/>
        </w:rPr>
        <w:t>и 71/21</w:t>
      </w:r>
      <w:r w:rsidRPr="003410B6">
        <w:rPr>
          <w:rFonts w:asciiTheme="majorBidi" w:hAnsiTheme="majorBidi" w:cstheme="majorBidi"/>
          <w:sz w:val="24"/>
          <w:szCs w:val="24"/>
          <w:lang w:val="sr-Cyrl-CS"/>
        </w:rPr>
        <w:t>);</w:t>
      </w:r>
    </w:p>
    <w:p w14:paraId="3CA864B5"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Правилник о критеријуму за издвајање типова станишта, о типовима станишта, осетљивим, угроженим, ретким и за заштиту приоритетним типовима станишта и о мерама заштите за њихово очување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гл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hAnsiTheme="majorBidi" w:cstheme="majorBidi"/>
          <w:sz w:val="24"/>
          <w:szCs w:val="24"/>
          <w:lang w:val="sr-Cyrl-CS"/>
        </w:rPr>
        <w:t xml:space="preserve">35/10); </w:t>
      </w:r>
    </w:p>
    <w:p w14:paraId="232C4FD8"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Правилник о проглашењу и заштити строго заштићених и заштићених дивљих врста биљака, животиња и гљива („Сл</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гласник РС“ бр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5/10, 47/11,32/16, 98/16);</w:t>
      </w:r>
    </w:p>
    <w:p w14:paraId="75FFCE02"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eastAsia="ArialMT" w:hAnsiTheme="majorBidi" w:cstheme="majorBidi"/>
          <w:sz w:val="24"/>
          <w:szCs w:val="24"/>
          <w:lang w:val="ru-RU"/>
        </w:rPr>
        <w:t xml:space="preserve">Уредба о еколошкој мрежи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eastAsia="ArialMT" w:hAnsiTheme="majorBidi" w:cstheme="majorBidi"/>
          <w:sz w:val="24"/>
          <w:szCs w:val="24"/>
        </w:rPr>
        <w:t>102/10);</w:t>
      </w:r>
    </w:p>
    <w:p w14:paraId="718F19EF"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eastAsia="ArialMT" w:hAnsiTheme="majorBidi" w:cstheme="majorBidi"/>
          <w:sz w:val="24"/>
          <w:szCs w:val="24"/>
        </w:rPr>
        <w:t xml:space="preserve">Уредба о режимима заштите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eastAsia="ArialMT" w:hAnsiTheme="majorBidi" w:cstheme="majorBidi"/>
          <w:sz w:val="24"/>
          <w:szCs w:val="24"/>
        </w:rPr>
        <w:t>31/12);</w:t>
      </w:r>
    </w:p>
    <w:p w14:paraId="19E2E5BB"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rPr>
      </w:pPr>
      <w:r w:rsidRPr="003410B6">
        <w:rPr>
          <w:rFonts w:asciiTheme="majorBidi" w:eastAsia="ArialMT" w:hAnsiTheme="majorBidi" w:cstheme="majorBidi"/>
          <w:sz w:val="24"/>
          <w:szCs w:val="24"/>
        </w:rPr>
        <w:t xml:space="preserve">Одлука о стављању под заштиту биљних врста као природних реткости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eastAsia="ArialMT" w:hAnsiTheme="majorBidi" w:cstheme="majorBidi"/>
          <w:sz w:val="24"/>
          <w:szCs w:val="24"/>
        </w:rPr>
        <w:t>11/90, 49/91);</w:t>
      </w:r>
    </w:p>
    <w:p w14:paraId="3093ECCF"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rPr>
        <w:t>Закон о заштити животне средине</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гласник РС“ бр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135/04, 36/09, 36/09-др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закон, 72/09- др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закон, 43/11-Одлука УС, 14/16, 76/18, </w:t>
      </w:r>
      <w:r w:rsidRPr="003410B6">
        <w:rPr>
          <w:rFonts w:asciiTheme="majorBidi" w:hAnsiTheme="majorBidi" w:cstheme="majorBidi"/>
          <w:sz w:val="24"/>
          <w:szCs w:val="24"/>
        </w:rPr>
        <w:t>95/18-др.закон и 94/2024-др.закон</w:t>
      </w:r>
      <w:r w:rsidRPr="003410B6">
        <w:rPr>
          <w:rFonts w:asciiTheme="majorBidi" w:hAnsiTheme="majorBidi" w:cstheme="majorBidi"/>
          <w:sz w:val="24"/>
          <w:szCs w:val="24"/>
          <w:lang w:val="sr-Cyrl-CS"/>
        </w:rPr>
        <w:t>);</w:t>
      </w:r>
    </w:p>
    <w:p w14:paraId="35F08BAE"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lastRenderedPageBreak/>
        <w:t xml:space="preserve">Правилник о начину обележавања заштићених природних добара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hAnsiTheme="majorBidi" w:cstheme="majorBidi"/>
          <w:sz w:val="24"/>
          <w:szCs w:val="24"/>
          <w:lang w:val="sr-Cyrl-CS"/>
        </w:rPr>
        <w:t>30/92, 24/94, 17/96);</w:t>
      </w:r>
    </w:p>
    <w:p w14:paraId="682B5AD0"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Уредба о стављању под контролу коришћења и промета дивље флоре и фауне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hAnsiTheme="majorBidi" w:cstheme="majorBidi"/>
          <w:sz w:val="24"/>
          <w:szCs w:val="24"/>
          <w:lang w:val="sr-Cyrl-CS"/>
        </w:rPr>
        <w:t>31/05, 45/05-исправка, 22/07, 38/08, 9/10, 69/11, 95/18-др-закон);</w:t>
      </w:r>
    </w:p>
    <w:p w14:paraId="6247DE23"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rPr>
      </w:pPr>
      <w:r w:rsidRPr="003410B6">
        <w:rPr>
          <w:rFonts w:asciiTheme="majorBidi" w:hAnsiTheme="majorBidi" w:cstheme="majorBidi"/>
          <w:sz w:val="24"/>
          <w:szCs w:val="24"/>
        </w:rPr>
        <w:t>Закон о процени утицаја на животну средину („Сл. гласник РС“ бр. 94/24);</w:t>
      </w:r>
    </w:p>
    <w:p w14:paraId="7A21D93A"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rPr>
      </w:pPr>
      <w:r w:rsidRPr="003410B6">
        <w:rPr>
          <w:rFonts w:asciiTheme="majorBidi" w:hAnsiTheme="majorBidi" w:cstheme="majorBidi"/>
          <w:sz w:val="24"/>
          <w:szCs w:val="24"/>
        </w:rPr>
        <w:t>Закон о стратешкој процени утицаја на животну средину („Сл.гласник РС“ бр. 94/24);</w:t>
      </w:r>
    </w:p>
    <w:p w14:paraId="7F977137" w14:textId="77777777" w:rsidR="008407F1" w:rsidRPr="003410B6" w:rsidRDefault="008407F1" w:rsidP="00C80D03">
      <w:pPr>
        <w:numPr>
          <w:ilvl w:val="0"/>
          <w:numId w:val="35"/>
        </w:numPr>
        <w:spacing w:after="0" w:line="240" w:lineRule="auto"/>
        <w:ind w:left="1985"/>
        <w:jc w:val="both"/>
        <w:rPr>
          <w:rFonts w:asciiTheme="majorBidi" w:hAnsiTheme="majorBidi" w:cstheme="majorBidi"/>
          <w:sz w:val="24"/>
          <w:szCs w:val="24"/>
        </w:rPr>
      </w:pPr>
      <w:r w:rsidRPr="003410B6">
        <w:rPr>
          <w:rFonts w:asciiTheme="majorBidi" w:hAnsiTheme="majorBidi" w:cstheme="majorBidi"/>
          <w:sz w:val="24"/>
          <w:szCs w:val="24"/>
        </w:rPr>
        <w:t>Уредба о утврђивању Листе пројеката за које је обавезна процена утицаја и Листе пројеката за које се може захтевати процена утицаја на животну средину („Сл. гласник РС“ бр. 114/08);</w:t>
      </w:r>
    </w:p>
    <w:p w14:paraId="6FDF4197" w14:textId="77777777" w:rsidR="008407F1" w:rsidRPr="003410B6" w:rsidRDefault="008407F1" w:rsidP="00C80D03">
      <w:pPr>
        <w:pStyle w:val="Hang1270"/>
        <w:numPr>
          <w:ilvl w:val="0"/>
          <w:numId w:val="35"/>
        </w:numPr>
        <w:spacing w:after="0"/>
        <w:rPr>
          <w:rFonts w:asciiTheme="majorBidi" w:hAnsiTheme="majorBidi" w:cstheme="majorBidi"/>
          <w:sz w:val="24"/>
          <w:szCs w:val="24"/>
        </w:rPr>
      </w:pPr>
      <w:r w:rsidRPr="003410B6">
        <w:rPr>
          <w:rFonts w:asciiTheme="majorBidi" w:hAnsiTheme="majorBidi" w:cstheme="majorBidi"/>
          <w:sz w:val="24"/>
          <w:szCs w:val="24"/>
          <w:lang w:val="sr-Cyrl-RS"/>
        </w:rPr>
        <w:t>Закон о интегрисаном спречавању и контроли загађивања животне средине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CS"/>
        </w:rPr>
        <w:t>„Сл</w:t>
      </w:r>
      <w:r w:rsidRPr="003410B6">
        <w:rPr>
          <w:rFonts w:asciiTheme="majorBidi" w:hAnsiTheme="majorBidi" w:cstheme="majorBidi"/>
          <w:sz w:val="24"/>
          <w:szCs w:val="24"/>
          <w:lang w:val="sr-Latn-RS"/>
        </w:rPr>
        <w:t>.</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гласник</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бр</w:t>
      </w:r>
      <w:r w:rsidRPr="003410B6">
        <w:rPr>
          <w:rFonts w:asciiTheme="majorBidi" w:hAnsiTheme="majorBidi" w:cstheme="majorBidi"/>
          <w:sz w:val="24"/>
          <w:szCs w:val="24"/>
          <w:lang w:val="sr-Latn-RS"/>
        </w:rPr>
        <w:t>.</w:t>
      </w:r>
      <w:r w:rsidRPr="003410B6">
        <w:rPr>
          <w:rFonts w:asciiTheme="majorBidi" w:hAnsiTheme="majorBidi" w:cstheme="majorBidi"/>
          <w:sz w:val="24"/>
          <w:szCs w:val="24"/>
        </w:rPr>
        <w:t xml:space="preserve"> 135/04</w:t>
      </w:r>
      <w:r w:rsidRPr="003410B6">
        <w:rPr>
          <w:rFonts w:asciiTheme="majorBidi" w:hAnsiTheme="majorBidi" w:cstheme="majorBidi"/>
          <w:sz w:val="24"/>
          <w:szCs w:val="24"/>
          <w:lang w:val="sr-Cyrl-RS"/>
        </w:rPr>
        <w:t>,</w:t>
      </w:r>
      <w:r w:rsidRPr="003410B6">
        <w:rPr>
          <w:rFonts w:asciiTheme="majorBidi" w:hAnsiTheme="majorBidi" w:cstheme="majorBidi"/>
          <w:sz w:val="24"/>
          <w:szCs w:val="24"/>
          <w:lang w:val="sr-Cyrl-CS"/>
        </w:rPr>
        <w:t xml:space="preserve"> 25/15 и 109/21</w:t>
      </w:r>
      <w:r w:rsidRPr="003410B6">
        <w:rPr>
          <w:rFonts w:asciiTheme="majorBidi" w:hAnsiTheme="majorBidi" w:cstheme="majorBidi"/>
          <w:sz w:val="24"/>
          <w:szCs w:val="24"/>
        </w:rPr>
        <w:t>)</w:t>
      </w:r>
      <w:r w:rsidRPr="003410B6">
        <w:rPr>
          <w:rFonts w:asciiTheme="majorBidi" w:hAnsiTheme="majorBidi" w:cstheme="majorBidi"/>
          <w:sz w:val="24"/>
          <w:szCs w:val="24"/>
          <w:lang w:val="sr-Cyrl-CS"/>
        </w:rPr>
        <w:t>;</w:t>
      </w:r>
    </w:p>
    <w:p w14:paraId="62E42C5F"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Закон о потврђивању Конвенције о биолошкој разноврсности („Сл</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лист СРЈ-Међународни уговори“ бр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11/01);</w:t>
      </w:r>
    </w:p>
    <w:p w14:paraId="668735B7"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Закон о потврђивању Конвенције о очувању европске дивље флоре и фауне и природних станишта („Сл</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гласник РС-Међународни уговори“ бр</w:t>
      </w:r>
      <w:r w:rsidRPr="003410B6">
        <w:rPr>
          <w:rFonts w:asciiTheme="majorBidi" w:hAnsiTheme="majorBidi" w:cstheme="majorBidi"/>
          <w:sz w:val="24"/>
          <w:szCs w:val="24"/>
        </w:rPr>
        <w:t>.</w:t>
      </w:r>
      <w:r w:rsidRPr="003410B6">
        <w:rPr>
          <w:rFonts w:asciiTheme="majorBidi" w:hAnsiTheme="majorBidi" w:cstheme="majorBidi"/>
          <w:sz w:val="24"/>
          <w:szCs w:val="24"/>
          <w:lang w:val="sr-Cyrl-CS"/>
        </w:rPr>
        <w:t xml:space="preserve"> 102/07);</w:t>
      </w:r>
    </w:p>
    <w:p w14:paraId="6C249B53" w14:textId="77777777" w:rsidR="008407F1" w:rsidRPr="003410B6" w:rsidRDefault="008407F1" w:rsidP="00C80D03">
      <w:pPr>
        <w:numPr>
          <w:ilvl w:val="0"/>
          <w:numId w:val="35"/>
        </w:numPr>
        <w:spacing w:after="0" w:line="240" w:lineRule="auto"/>
        <w:jc w:val="both"/>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Закон о дивљачи и ловству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 б</w:t>
      </w:r>
      <w:r w:rsidRPr="003410B6">
        <w:rPr>
          <w:rFonts w:asciiTheme="majorBidi" w:hAnsiTheme="majorBidi" w:cstheme="majorBidi"/>
          <w:sz w:val="24"/>
          <w:szCs w:val="24"/>
        </w:rPr>
        <w:t xml:space="preserve">р. </w:t>
      </w:r>
      <w:r w:rsidRPr="003410B6">
        <w:rPr>
          <w:rFonts w:asciiTheme="majorBidi" w:hAnsiTheme="majorBidi" w:cstheme="majorBidi"/>
          <w:sz w:val="24"/>
          <w:szCs w:val="24"/>
          <w:lang w:val="sr-Cyrl-CS"/>
        </w:rPr>
        <w:t xml:space="preserve">18/10, </w:t>
      </w:r>
      <w:r w:rsidRPr="003410B6">
        <w:rPr>
          <w:rFonts w:asciiTheme="majorBidi" w:hAnsiTheme="majorBidi" w:cstheme="majorBidi"/>
          <w:sz w:val="24"/>
          <w:szCs w:val="24"/>
        </w:rPr>
        <w:t>95/18-др.закон и 92/23-др.закон</w:t>
      </w:r>
      <w:r w:rsidRPr="003410B6">
        <w:rPr>
          <w:rFonts w:asciiTheme="majorBidi" w:hAnsiTheme="majorBidi" w:cstheme="majorBidi"/>
          <w:sz w:val="24"/>
          <w:szCs w:val="24"/>
          <w:lang w:val="sr-Cyrl-CS"/>
        </w:rPr>
        <w:t>);</w:t>
      </w:r>
    </w:p>
    <w:p w14:paraId="5367A3EE"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 xml:space="preserve">Правилник о мерама за спречавање штете од дивљачи и штете на дивљачи и поступку и начину утврђивања штете </w:t>
      </w:r>
      <w:r w:rsidRPr="003410B6">
        <w:rPr>
          <w:rFonts w:asciiTheme="majorBidi" w:hAnsiTheme="majorBidi" w:cstheme="majorBidi"/>
          <w:sz w:val="24"/>
          <w:szCs w:val="24"/>
          <w:lang w:val="ru-RU"/>
        </w:rPr>
        <w:t>(</w:t>
      </w:r>
      <w:r w:rsidRPr="003410B6">
        <w:rPr>
          <w:rFonts w:asciiTheme="majorBidi" w:hAnsiTheme="majorBidi" w:cstheme="majorBidi"/>
          <w:sz w:val="24"/>
          <w:szCs w:val="24"/>
          <w:lang w:val="sr-Cyrl-CS"/>
        </w:rPr>
        <w:t>„Сл.</w:t>
      </w:r>
      <w:r w:rsidRPr="003410B6">
        <w:rPr>
          <w:rFonts w:asciiTheme="majorBidi" w:hAnsiTheme="majorBidi" w:cstheme="majorBidi"/>
          <w:sz w:val="24"/>
          <w:szCs w:val="24"/>
          <w:lang w:val="ru-RU"/>
        </w:rPr>
        <w:t xml:space="preserve"> 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бр. </w:t>
      </w:r>
      <w:r w:rsidRPr="003410B6">
        <w:rPr>
          <w:rFonts w:asciiTheme="majorBidi" w:eastAsia="ArialMT" w:hAnsiTheme="majorBidi" w:cstheme="majorBidi"/>
          <w:sz w:val="24"/>
          <w:szCs w:val="24"/>
          <w:lang w:val="ru-RU"/>
        </w:rPr>
        <w:t>2/12);</w:t>
      </w:r>
    </w:p>
    <w:p w14:paraId="4A08C723" w14:textId="77777777" w:rsidR="008407F1" w:rsidRPr="003410B6" w:rsidRDefault="008407F1" w:rsidP="00C80D03">
      <w:pPr>
        <w:numPr>
          <w:ilvl w:val="0"/>
          <w:numId w:val="35"/>
        </w:numPr>
        <w:spacing w:after="0" w:line="240" w:lineRule="auto"/>
        <w:ind w:left="1985"/>
        <w:jc w:val="both"/>
        <w:rPr>
          <w:rFonts w:asciiTheme="majorBidi" w:eastAsia="ArialMT" w:hAnsiTheme="majorBidi" w:cstheme="majorBidi"/>
          <w:sz w:val="24"/>
          <w:szCs w:val="24"/>
          <w:lang w:val="ru-RU"/>
        </w:rPr>
      </w:pPr>
      <w:r w:rsidRPr="003410B6">
        <w:rPr>
          <w:rFonts w:asciiTheme="majorBidi" w:eastAsia="ArialMT" w:hAnsiTheme="majorBidi" w:cstheme="majorBidi"/>
          <w:sz w:val="24"/>
          <w:szCs w:val="24"/>
          <w:lang w:val="ru-RU"/>
        </w:rPr>
        <w:t xml:space="preserve">Правилник о специјалним техничко-технолошким решењима која омогућавају несметану и сигурну комуникацију дивљих животиња („Сл. гласник РС“, бр. 72/10); </w:t>
      </w:r>
    </w:p>
    <w:p w14:paraId="4DCC7636" w14:textId="77777777" w:rsidR="008407F1" w:rsidRPr="003410B6" w:rsidRDefault="008407F1" w:rsidP="00C80D03">
      <w:pPr>
        <w:pStyle w:val="Hang1270"/>
        <w:numPr>
          <w:ilvl w:val="0"/>
          <w:numId w:val="35"/>
        </w:numPr>
        <w:spacing w:after="0"/>
        <w:rPr>
          <w:rFonts w:asciiTheme="majorBidi" w:hAnsiTheme="majorBidi" w:cstheme="majorBidi"/>
          <w:sz w:val="24"/>
          <w:szCs w:val="24"/>
        </w:rPr>
      </w:pPr>
      <w:r w:rsidRPr="003410B6">
        <w:rPr>
          <w:rFonts w:asciiTheme="majorBidi" w:hAnsiTheme="majorBidi" w:cstheme="majorBidi"/>
          <w:sz w:val="24"/>
          <w:szCs w:val="24"/>
          <w:lang w:val="sr-Cyrl-RS"/>
        </w:rPr>
        <w:t>Законом о водама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CS"/>
        </w:rPr>
        <w:t>„Сл.</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гласник</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РС</w:t>
      </w:r>
      <w:r w:rsidRPr="003410B6">
        <w:rPr>
          <w:rFonts w:asciiTheme="majorBidi" w:hAnsiTheme="majorBidi" w:cstheme="majorBidi"/>
          <w:sz w:val="24"/>
          <w:szCs w:val="24"/>
          <w:lang w:val="sr-Cyrl-CS"/>
        </w:rPr>
        <w:t>“</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бр.</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CS"/>
        </w:rPr>
        <w:t xml:space="preserve">30/10, 93/12, 101/16, </w:t>
      </w:r>
      <w:r w:rsidRPr="003410B6">
        <w:rPr>
          <w:rFonts w:asciiTheme="majorBidi" w:hAnsiTheme="majorBidi" w:cstheme="majorBidi"/>
          <w:sz w:val="24"/>
          <w:szCs w:val="24"/>
        </w:rPr>
        <w:t>95/18</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95/18-</w:t>
      </w:r>
      <w:r w:rsidRPr="003410B6">
        <w:rPr>
          <w:rFonts w:asciiTheme="majorBidi" w:hAnsiTheme="majorBidi" w:cstheme="majorBidi"/>
          <w:sz w:val="24"/>
          <w:szCs w:val="24"/>
          <w:lang w:val="sr-Cyrl-RS"/>
        </w:rPr>
        <w:t>др.закон</w:t>
      </w:r>
      <w:r w:rsidRPr="003410B6">
        <w:rPr>
          <w:rFonts w:asciiTheme="majorBidi" w:hAnsiTheme="majorBidi" w:cstheme="majorBidi"/>
          <w:sz w:val="24"/>
          <w:szCs w:val="24"/>
        </w:rPr>
        <w:t>)</w:t>
      </w:r>
      <w:r w:rsidRPr="003410B6">
        <w:rPr>
          <w:rFonts w:asciiTheme="majorBidi" w:hAnsiTheme="majorBidi" w:cstheme="majorBidi"/>
          <w:sz w:val="24"/>
          <w:szCs w:val="24"/>
          <w:lang w:val="sr-Cyrl-CS"/>
        </w:rPr>
        <w:t>;</w:t>
      </w:r>
    </w:p>
    <w:p w14:paraId="37DFD00E" w14:textId="77777777" w:rsidR="008407F1" w:rsidRPr="003410B6" w:rsidRDefault="008407F1" w:rsidP="00C80D03">
      <w:pPr>
        <w:pStyle w:val="Hang1270"/>
        <w:numPr>
          <w:ilvl w:val="0"/>
          <w:numId w:val="35"/>
        </w:numPr>
        <w:spacing w:after="0"/>
        <w:rPr>
          <w:rFonts w:asciiTheme="majorBidi" w:hAnsiTheme="majorBidi" w:cstheme="majorBidi"/>
          <w:sz w:val="24"/>
          <w:szCs w:val="24"/>
        </w:rPr>
      </w:pPr>
      <w:r w:rsidRPr="003410B6">
        <w:rPr>
          <w:rFonts w:asciiTheme="majorBidi" w:hAnsiTheme="majorBidi" w:cstheme="majorBidi"/>
          <w:sz w:val="24"/>
          <w:szCs w:val="24"/>
          <w:lang w:val="sr-Cyrl-RS"/>
        </w:rPr>
        <w:t>Закон о пољопривредном земљишту</w:t>
      </w:r>
      <w:r w:rsidRPr="003410B6">
        <w:rPr>
          <w:rFonts w:asciiTheme="majorBidi" w:hAnsiTheme="majorBidi" w:cstheme="majorBidi"/>
          <w:sz w:val="24"/>
          <w:szCs w:val="24"/>
        </w:rPr>
        <w:t>(</w:t>
      </w:r>
      <w:r w:rsidRPr="003410B6">
        <w:rPr>
          <w:rFonts w:asciiTheme="majorBidi" w:hAnsiTheme="majorBidi" w:cstheme="majorBidi"/>
          <w:sz w:val="24"/>
          <w:szCs w:val="24"/>
          <w:lang w:val="sr-Cyrl-RS"/>
        </w:rPr>
        <w:t>Сл.</w:t>
      </w:r>
      <w:r w:rsidRPr="003410B6">
        <w:rPr>
          <w:rFonts w:asciiTheme="majorBidi" w:hAnsiTheme="majorBidi" w:cstheme="majorBidi"/>
          <w:sz w:val="24"/>
          <w:szCs w:val="24"/>
        </w:rPr>
        <w:t>,</w:t>
      </w:r>
      <w:r w:rsidRPr="003410B6">
        <w:rPr>
          <w:rFonts w:asciiTheme="majorBidi" w:hAnsiTheme="majorBidi" w:cstheme="majorBidi"/>
          <w:sz w:val="24"/>
          <w:szCs w:val="24"/>
          <w:lang w:val="sr-Cyrl-RS"/>
        </w:rPr>
        <w:t>гласник РС</w:t>
      </w:r>
      <w:r w:rsidRPr="003410B6">
        <w:rPr>
          <w:rFonts w:asciiTheme="majorBidi" w:hAnsiTheme="majorBidi" w:cstheme="majorBidi"/>
          <w:sz w:val="24"/>
          <w:szCs w:val="24"/>
          <w:lang w:val="sr-Cyrl-CS"/>
        </w:rPr>
        <w:t>“</w:t>
      </w:r>
      <w:r w:rsidRPr="003410B6">
        <w:rPr>
          <w:rFonts w:asciiTheme="majorBidi" w:hAnsiTheme="majorBidi" w:cstheme="majorBidi"/>
          <w:sz w:val="24"/>
          <w:szCs w:val="24"/>
          <w:lang w:val="sr-Cyrl-RS"/>
        </w:rPr>
        <w:t xml:space="preserve">бр.62/06, 65/08-др.закон, 41/09, 112/15, 80/17, </w:t>
      </w:r>
      <w:r w:rsidRPr="003410B6">
        <w:rPr>
          <w:rFonts w:asciiTheme="majorBidi" w:hAnsiTheme="majorBidi" w:cstheme="majorBidi"/>
          <w:sz w:val="24"/>
          <w:szCs w:val="24"/>
        </w:rPr>
        <w:t>95/18-</w:t>
      </w:r>
      <w:r w:rsidRPr="003410B6">
        <w:rPr>
          <w:rFonts w:asciiTheme="majorBidi" w:hAnsiTheme="majorBidi" w:cstheme="majorBidi"/>
          <w:sz w:val="24"/>
          <w:szCs w:val="24"/>
          <w:lang w:val="sr-Cyrl-RS"/>
        </w:rPr>
        <w:t>др.закон</w:t>
      </w:r>
      <w:r w:rsidRPr="003410B6">
        <w:rPr>
          <w:rFonts w:asciiTheme="majorBidi" w:hAnsiTheme="majorBidi" w:cstheme="majorBidi"/>
          <w:sz w:val="24"/>
          <w:szCs w:val="24"/>
        </w:rPr>
        <w:t>)</w:t>
      </w:r>
      <w:r w:rsidRPr="003410B6">
        <w:rPr>
          <w:rFonts w:asciiTheme="majorBidi" w:hAnsiTheme="majorBidi" w:cstheme="majorBidi"/>
          <w:sz w:val="24"/>
          <w:szCs w:val="24"/>
          <w:lang w:val="sr-Cyrl-CS"/>
        </w:rPr>
        <w:t>;</w:t>
      </w:r>
    </w:p>
    <w:p w14:paraId="203D8C25" w14:textId="77777777" w:rsidR="008407F1" w:rsidRPr="003410B6" w:rsidRDefault="008407F1" w:rsidP="00C80D03">
      <w:pPr>
        <w:pStyle w:val="Hang1270"/>
        <w:numPr>
          <w:ilvl w:val="0"/>
          <w:numId w:val="35"/>
        </w:numPr>
        <w:spacing w:after="0"/>
        <w:rPr>
          <w:rFonts w:asciiTheme="majorBidi" w:hAnsiTheme="majorBidi" w:cstheme="majorBidi"/>
          <w:sz w:val="24"/>
          <w:szCs w:val="24"/>
          <w:lang w:val="sr-Cyrl-CS"/>
        </w:rPr>
      </w:pPr>
      <w:r w:rsidRPr="003410B6">
        <w:rPr>
          <w:rFonts w:asciiTheme="majorBidi" w:hAnsiTheme="majorBidi" w:cstheme="majorBidi"/>
          <w:sz w:val="24"/>
          <w:szCs w:val="24"/>
          <w:lang w:val="sr-Cyrl-CS"/>
        </w:rPr>
        <w:t xml:space="preserve">Закон о накнадама за коришћење јавних добара („Сл.гласник РС“ бр. </w:t>
      </w:r>
      <w:r w:rsidRPr="003410B6">
        <w:rPr>
          <w:rFonts w:asciiTheme="majorBidi" w:hAnsiTheme="majorBidi" w:cstheme="majorBidi"/>
          <w:sz w:val="24"/>
          <w:szCs w:val="24"/>
          <w:lang w:val="sr-Cyrl-RS"/>
        </w:rPr>
        <w:t>95/2018, 49/2019, 86/2019 - усклађени дин. изн., 156/2020 - усклађени дин. изн., 15/2021 - доп. усклађених дин. изн., 15/2023 - усклађени дин. изн., 92/2023, 120/2023 - усклађени дин. изн., 99/2024 - усклађени дин. изн., 109/2025 и 118/2025 - усклађени дин. изн);</w:t>
      </w:r>
    </w:p>
    <w:p w14:paraId="74361FDC" w14:textId="77777777" w:rsidR="008407F1" w:rsidRPr="003410B6" w:rsidRDefault="008407F1" w:rsidP="00C80D03">
      <w:pPr>
        <w:pStyle w:val="BodyTextIndent"/>
        <w:numPr>
          <w:ilvl w:val="0"/>
          <w:numId w:val="35"/>
        </w:numPr>
        <w:spacing w:before="0" w:beforeAutospacing="0" w:after="0" w:afterAutospacing="0"/>
        <w:jc w:val="both"/>
        <w:rPr>
          <w:rFonts w:asciiTheme="majorBidi" w:hAnsiTheme="majorBidi" w:cstheme="majorBidi"/>
          <w:lang w:val="ru-RU"/>
        </w:rPr>
      </w:pPr>
      <w:r w:rsidRPr="003410B6">
        <w:rPr>
          <w:rFonts w:asciiTheme="majorBidi" w:hAnsiTheme="majorBidi" w:cstheme="majorBidi"/>
          <w:lang w:val="ru-RU"/>
        </w:rPr>
        <w:t xml:space="preserve">Закон о путевима </w:t>
      </w:r>
      <w:r w:rsidRPr="003410B6">
        <w:rPr>
          <w:rFonts w:asciiTheme="majorBidi" w:hAnsiTheme="majorBidi" w:cstheme="majorBidi"/>
        </w:rPr>
        <w:t>(„</w:t>
      </w:r>
      <w:r w:rsidRPr="003410B6">
        <w:rPr>
          <w:rFonts w:asciiTheme="majorBidi" w:hAnsiTheme="majorBidi" w:cstheme="majorBidi"/>
          <w:lang w:val="sr-Cyrl-RS"/>
        </w:rPr>
        <w:t>Сл.гласник РС</w:t>
      </w:r>
      <w:r w:rsidRPr="003410B6">
        <w:rPr>
          <w:rFonts w:asciiTheme="majorBidi" w:hAnsiTheme="majorBidi" w:cstheme="majorBidi"/>
        </w:rPr>
        <w:t xml:space="preserve">“ </w:t>
      </w:r>
      <w:r w:rsidRPr="003410B6">
        <w:rPr>
          <w:rFonts w:asciiTheme="majorBidi" w:hAnsiTheme="majorBidi" w:cstheme="majorBidi"/>
          <w:lang w:val="sr-Cyrl-RS"/>
        </w:rPr>
        <w:t>бр.</w:t>
      </w:r>
      <w:r w:rsidRPr="003410B6">
        <w:rPr>
          <w:rFonts w:asciiTheme="majorBidi" w:hAnsiTheme="majorBidi" w:cstheme="majorBidi"/>
          <w:lang w:val="ru-RU"/>
        </w:rPr>
        <w:t xml:space="preserve"> 41/18, </w:t>
      </w:r>
      <w:r w:rsidRPr="003410B6">
        <w:rPr>
          <w:rFonts w:asciiTheme="majorBidi" w:hAnsiTheme="majorBidi" w:cstheme="majorBidi"/>
        </w:rPr>
        <w:t>95/18-</w:t>
      </w:r>
      <w:r w:rsidRPr="003410B6">
        <w:rPr>
          <w:rFonts w:asciiTheme="majorBidi" w:hAnsiTheme="majorBidi" w:cstheme="majorBidi"/>
          <w:lang w:val="sr-Cyrl-RS"/>
        </w:rPr>
        <w:t>др.закон и 92/23-др.закон</w:t>
      </w:r>
      <w:r w:rsidRPr="003410B6">
        <w:rPr>
          <w:rFonts w:asciiTheme="majorBidi" w:hAnsiTheme="majorBidi" w:cstheme="majorBidi"/>
        </w:rPr>
        <w:t>);</w:t>
      </w:r>
    </w:p>
    <w:p w14:paraId="5B713282" w14:textId="77777777" w:rsidR="008407F1" w:rsidRPr="003410B6" w:rsidRDefault="008407F1" w:rsidP="00C80D03">
      <w:pPr>
        <w:pStyle w:val="BodyTextIndent"/>
        <w:numPr>
          <w:ilvl w:val="0"/>
          <w:numId w:val="35"/>
        </w:numPr>
        <w:spacing w:before="0" w:beforeAutospacing="0" w:after="0" w:afterAutospacing="0"/>
        <w:jc w:val="both"/>
        <w:rPr>
          <w:rFonts w:asciiTheme="majorBidi" w:hAnsiTheme="majorBidi" w:cstheme="majorBidi"/>
          <w:lang w:val="ru-RU"/>
        </w:rPr>
      </w:pPr>
      <w:r w:rsidRPr="003410B6">
        <w:rPr>
          <w:rFonts w:asciiTheme="majorBidi" w:hAnsiTheme="majorBidi" w:cstheme="majorBidi"/>
          <w:lang w:val="ru-RU"/>
        </w:rPr>
        <w:t xml:space="preserve">Закон о енергетици </w:t>
      </w:r>
      <w:r w:rsidRPr="003410B6">
        <w:rPr>
          <w:rFonts w:asciiTheme="majorBidi" w:hAnsiTheme="majorBidi" w:cstheme="majorBidi"/>
        </w:rPr>
        <w:t>(„</w:t>
      </w:r>
      <w:r w:rsidRPr="003410B6">
        <w:rPr>
          <w:rFonts w:asciiTheme="majorBidi" w:hAnsiTheme="majorBidi" w:cstheme="majorBidi"/>
          <w:lang w:val="sr-Cyrl-RS"/>
        </w:rPr>
        <w:t>Сл.гласник РС</w:t>
      </w:r>
      <w:r w:rsidRPr="003410B6">
        <w:rPr>
          <w:rFonts w:asciiTheme="majorBidi" w:hAnsiTheme="majorBidi" w:cstheme="majorBidi"/>
        </w:rPr>
        <w:t xml:space="preserve">“ </w:t>
      </w:r>
      <w:r w:rsidRPr="003410B6">
        <w:rPr>
          <w:rFonts w:asciiTheme="majorBidi" w:hAnsiTheme="majorBidi" w:cstheme="majorBidi"/>
          <w:lang w:val="sr-Cyrl-RS"/>
        </w:rPr>
        <w:t>бр.</w:t>
      </w:r>
      <w:r w:rsidRPr="003410B6">
        <w:rPr>
          <w:rFonts w:asciiTheme="majorBidi" w:hAnsiTheme="majorBidi" w:cstheme="majorBidi"/>
          <w:lang w:val="ru-RU"/>
        </w:rPr>
        <w:t xml:space="preserve"> 145/14, </w:t>
      </w:r>
      <w:r w:rsidRPr="003410B6">
        <w:rPr>
          <w:rFonts w:asciiTheme="majorBidi" w:hAnsiTheme="majorBidi" w:cstheme="majorBidi"/>
        </w:rPr>
        <w:t>95/18-</w:t>
      </w:r>
      <w:r w:rsidRPr="003410B6">
        <w:rPr>
          <w:rFonts w:asciiTheme="majorBidi" w:hAnsiTheme="majorBidi" w:cstheme="majorBidi"/>
          <w:lang w:val="sr-Cyrl-RS"/>
        </w:rPr>
        <w:t>др.закон, 40/21,35/23-др закон,62/23</w:t>
      </w:r>
      <w:r w:rsidRPr="003410B6">
        <w:rPr>
          <w:rFonts w:asciiTheme="majorBidi" w:hAnsiTheme="majorBidi" w:cstheme="majorBidi"/>
          <w:lang w:val="ru-RU"/>
        </w:rPr>
        <w:t>,</w:t>
      </w:r>
      <w:r w:rsidRPr="003410B6">
        <w:rPr>
          <w:rFonts w:asciiTheme="majorBidi" w:hAnsiTheme="majorBidi" w:cstheme="majorBidi"/>
          <w:lang w:val="sr-Cyrl-RS"/>
        </w:rPr>
        <w:t xml:space="preserve"> 94/24</w:t>
      </w:r>
      <w:r w:rsidRPr="003410B6">
        <w:rPr>
          <w:rFonts w:asciiTheme="majorBidi" w:hAnsiTheme="majorBidi" w:cstheme="majorBidi"/>
          <w:lang w:val="ru-RU"/>
        </w:rPr>
        <w:t xml:space="preserve"> и 109/25-др закон</w:t>
      </w:r>
      <w:r w:rsidRPr="003410B6">
        <w:rPr>
          <w:rFonts w:asciiTheme="majorBidi" w:hAnsiTheme="majorBidi" w:cstheme="majorBidi"/>
        </w:rPr>
        <w:t>);</w:t>
      </w:r>
    </w:p>
    <w:p w14:paraId="20AB7B2C" w14:textId="77777777" w:rsidR="008407F1" w:rsidRPr="003410B6" w:rsidRDefault="008407F1" w:rsidP="00C80D03">
      <w:pPr>
        <w:pStyle w:val="BodyTextIndent"/>
        <w:numPr>
          <w:ilvl w:val="0"/>
          <w:numId w:val="35"/>
        </w:numPr>
        <w:spacing w:before="0" w:beforeAutospacing="0" w:after="0" w:afterAutospacing="0"/>
        <w:jc w:val="both"/>
        <w:rPr>
          <w:rFonts w:asciiTheme="majorBidi" w:hAnsiTheme="majorBidi" w:cstheme="majorBidi"/>
          <w:lang w:val="ru-RU"/>
        </w:rPr>
      </w:pPr>
      <w:r w:rsidRPr="003410B6">
        <w:rPr>
          <w:rFonts w:asciiTheme="majorBidi" w:hAnsiTheme="majorBidi" w:cstheme="majorBidi"/>
          <w:lang w:val="ru-RU"/>
        </w:rPr>
        <w:t xml:space="preserve">Закон о заштити од пожара </w:t>
      </w:r>
      <w:r w:rsidRPr="003410B6">
        <w:rPr>
          <w:rFonts w:asciiTheme="majorBidi" w:hAnsiTheme="majorBidi" w:cstheme="majorBidi"/>
        </w:rPr>
        <w:t>(„</w:t>
      </w:r>
      <w:r w:rsidRPr="003410B6">
        <w:rPr>
          <w:rFonts w:asciiTheme="majorBidi" w:hAnsiTheme="majorBidi" w:cstheme="majorBidi"/>
          <w:lang w:val="sr-Cyrl-RS"/>
        </w:rPr>
        <w:t>Сл.</w:t>
      </w:r>
      <w:r w:rsidRPr="003410B6">
        <w:rPr>
          <w:rFonts w:asciiTheme="majorBidi" w:hAnsiTheme="majorBidi" w:cstheme="majorBidi"/>
        </w:rPr>
        <w:t xml:space="preserve"> </w:t>
      </w:r>
      <w:r w:rsidRPr="003410B6">
        <w:rPr>
          <w:rFonts w:asciiTheme="majorBidi" w:hAnsiTheme="majorBidi" w:cstheme="majorBidi"/>
          <w:lang w:val="sr-Cyrl-RS"/>
        </w:rPr>
        <w:t>гласник</w:t>
      </w:r>
      <w:r w:rsidRPr="003410B6">
        <w:rPr>
          <w:rFonts w:asciiTheme="majorBidi" w:hAnsiTheme="majorBidi" w:cstheme="majorBidi"/>
        </w:rPr>
        <w:t xml:space="preserve"> </w:t>
      </w:r>
      <w:r w:rsidRPr="003410B6">
        <w:rPr>
          <w:rFonts w:asciiTheme="majorBidi" w:hAnsiTheme="majorBidi" w:cstheme="majorBidi"/>
          <w:lang w:val="sr-Cyrl-RS"/>
        </w:rPr>
        <w:t>РС</w:t>
      </w:r>
      <w:r w:rsidRPr="003410B6">
        <w:rPr>
          <w:rFonts w:asciiTheme="majorBidi" w:hAnsiTheme="majorBidi" w:cstheme="majorBidi"/>
        </w:rPr>
        <w:t xml:space="preserve">“ </w:t>
      </w:r>
      <w:r w:rsidRPr="003410B6">
        <w:rPr>
          <w:rFonts w:asciiTheme="majorBidi" w:hAnsiTheme="majorBidi" w:cstheme="majorBidi"/>
          <w:lang w:val="sr-Cyrl-RS"/>
        </w:rPr>
        <w:t xml:space="preserve">бр. </w:t>
      </w:r>
      <w:r w:rsidRPr="003410B6">
        <w:rPr>
          <w:rFonts w:asciiTheme="majorBidi" w:hAnsiTheme="majorBidi" w:cstheme="majorBidi"/>
          <w:lang w:val="ru-RU"/>
        </w:rPr>
        <w:t>111/09, 20/15, 87/18, 87/18-др.закон);</w:t>
      </w:r>
    </w:p>
    <w:p w14:paraId="6DA10792" w14:textId="77777777" w:rsidR="008407F1" w:rsidRPr="003410B6" w:rsidRDefault="008407F1" w:rsidP="00C80D03">
      <w:pPr>
        <w:pStyle w:val="BodyTextIndent"/>
        <w:numPr>
          <w:ilvl w:val="0"/>
          <w:numId w:val="35"/>
        </w:numPr>
        <w:spacing w:before="0" w:beforeAutospacing="0" w:after="0" w:afterAutospacing="0"/>
        <w:jc w:val="both"/>
        <w:rPr>
          <w:rFonts w:asciiTheme="majorBidi" w:hAnsiTheme="majorBidi" w:cstheme="majorBidi"/>
          <w:lang w:val="ru-RU"/>
        </w:rPr>
      </w:pPr>
      <w:r w:rsidRPr="003410B6">
        <w:rPr>
          <w:rFonts w:asciiTheme="majorBidi" w:hAnsiTheme="majorBidi" w:cstheme="majorBidi"/>
          <w:lang w:val="sr-Cyrl-RS"/>
        </w:rPr>
        <w:t>Закон о просторном плану Републике Србије од</w:t>
      </w:r>
      <w:r w:rsidRPr="003410B6">
        <w:rPr>
          <w:rFonts w:asciiTheme="majorBidi" w:hAnsiTheme="majorBidi" w:cstheme="majorBidi"/>
          <w:lang w:val="ru-RU"/>
        </w:rPr>
        <w:t xml:space="preserve"> 2010-2020 </w:t>
      </w:r>
      <w:r w:rsidRPr="003410B6">
        <w:rPr>
          <w:rFonts w:asciiTheme="majorBidi" w:hAnsiTheme="majorBidi" w:cstheme="majorBidi"/>
        </w:rPr>
        <w:t>(„</w:t>
      </w:r>
      <w:r w:rsidRPr="003410B6">
        <w:rPr>
          <w:rFonts w:asciiTheme="majorBidi" w:hAnsiTheme="majorBidi" w:cstheme="majorBidi"/>
          <w:lang w:val="sr-Cyrl-RS"/>
        </w:rPr>
        <w:t>Сл.</w:t>
      </w:r>
      <w:r w:rsidRPr="003410B6">
        <w:rPr>
          <w:rFonts w:asciiTheme="majorBidi" w:hAnsiTheme="majorBidi" w:cstheme="majorBidi"/>
        </w:rPr>
        <w:t xml:space="preserve"> </w:t>
      </w:r>
      <w:r w:rsidRPr="003410B6">
        <w:rPr>
          <w:rFonts w:asciiTheme="majorBidi" w:hAnsiTheme="majorBidi" w:cstheme="majorBidi"/>
          <w:lang w:val="sr-Cyrl-RS"/>
        </w:rPr>
        <w:t>гласник</w:t>
      </w:r>
      <w:r w:rsidRPr="003410B6">
        <w:rPr>
          <w:rFonts w:asciiTheme="majorBidi" w:hAnsiTheme="majorBidi" w:cstheme="majorBidi"/>
        </w:rPr>
        <w:t xml:space="preserve">, </w:t>
      </w:r>
      <w:r w:rsidRPr="003410B6">
        <w:rPr>
          <w:rFonts w:asciiTheme="majorBidi" w:hAnsiTheme="majorBidi" w:cstheme="majorBidi"/>
          <w:lang w:val="sr-Cyrl-RS"/>
        </w:rPr>
        <w:t>РС</w:t>
      </w:r>
      <w:r w:rsidRPr="003410B6">
        <w:rPr>
          <w:rFonts w:asciiTheme="majorBidi" w:hAnsiTheme="majorBidi" w:cstheme="majorBidi"/>
        </w:rPr>
        <w:t xml:space="preserve">“ </w:t>
      </w:r>
      <w:r w:rsidRPr="003410B6">
        <w:rPr>
          <w:rFonts w:asciiTheme="majorBidi" w:hAnsiTheme="majorBidi" w:cstheme="majorBidi"/>
          <w:lang w:val="sr-Cyrl-RS"/>
        </w:rPr>
        <w:t>бр.</w:t>
      </w:r>
      <w:r w:rsidRPr="003410B6">
        <w:rPr>
          <w:rFonts w:asciiTheme="majorBidi" w:hAnsiTheme="majorBidi" w:cstheme="majorBidi"/>
          <w:lang w:val="ru-RU"/>
        </w:rPr>
        <w:t xml:space="preserve"> 88/10);</w:t>
      </w:r>
    </w:p>
    <w:p w14:paraId="55AC5BE8" w14:textId="77777777" w:rsidR="008407F1" w:rsidRPr="003410B6" w:rsidRDefault="008407F1" w:rsidP="00C80D03">
      <w:pPr>
        <w:pStyle w:val="BodyTextIndent"/>
        <w:numPr>
          <w:ilvl w:val="0"/>
          <w:numId w:val="35"/>
        </w:numPr>
        <w:spacing w:before="0" w:beforeAutospacing="0" w:after="0" w:afterAutospacing="0"/>
        <w:jc w:val="both"/>
        <w:rPr>
          <w:rFonts w:asciiTheme="majorBidi" w:hAnsiTheme="majorBidi" w:cstheme="majorBidi"/>
          <w:lang w:val="ru-RU"/>
        </w:rPr>
      </w:pPr>
      <w:r w:rsidRPr="003410B6">
        <w:rPr>
          <w:rFonts w:asciiTheme="majorBidi" w:hAnsiTheme="majorBidi" w:cstheme="majorBidi"/>
          <w:lang w:val="ru-RU"/>
        </w:rPr>
        <w:t>Регионални просторни план АПВ (</w:t>
      </w:r>
      <w:r w:rsidRPr="003410B6">
        <w:rPr>
          <w:rFonts w:asciiTheme="majorBidi" w:hAnsiTheme="majorBidi" w:cstheme="majorBidi"/>
          <w:lang w:val="sr-Cyrl-RS"/>
        </w:rPr>
        <w:t>„Сл.</w:t>
      </w:r>
      <w:r w:rsidRPr="003410B6">
        <w:rPr>
          <w:rFonts w:asciiTheme="majorBidi" w:hAnsiTheme="majorBidi" w:cstheme="majorBidi"/>
          <w:lang w:val="ru-RU"/>
        </w:rPr>
        <w:t xml:space="preserve"> лист АПВ</w:t>
      </w:r>
      <w:r w:rsidRPr="003410B6">
        <w:rPr>
          <w:rFonts w:asciiTheme="majorBidi" w:hAnsiTheme="majorBidi" w:cstheme="majorBidi"/>
        </w:rPr>
        <w:t>“</w:t>
      </w:r>
      <w:r w:rsidRPr="003410B6">
        <w:rPr>
          <w:rFonts w:asciiTheme="majorBidi" w:hAnsiTheme="majorBidi" w:cstheme="majorBidi"/>
          <w:lang w:val="ru-RU"/>
        </w:rPr>
        <w:t xml:space="preserve"> бр. 22/11);</w:t>
      </w:r>
    </w:p>
    <w:p w14:paraId="504EB476" w14:textId="77777777" w:rsidR="008407F1" w:rsidRPr="003410B6" w:rsidRDefault="008407F1" w:rsidP="00C80D03">
      <w:pPr>
        <w:pStyle w:val="BodyTextIndent"/>
        <w:spacing w:before="0" w:beforeAutospacing="0" w:after="0" w:afterAutospacing="0"/>
        <w:ind w:left="720"/>
        <w:jc w:val="both"/>
        <w:rPr>
          <w:rFonts w:asciiTheme="majorBidi" w:hAnsiTheme="majorBidi" w:cstheme="majorBidi"/>
          <w:lang w:val="ru-RU"/>
        </w:rPr>
      </w:pPr>
    </w:p>
    <w:p w14:paraId="766E0342" w14:textId="6591AA1A" w:rsidR="008407F1" w:rsidRPr="003410B6" w:rsidRDefault="008407F1" w:rsidP="00C80D03">
      <w:pPr>
        <w:rPr>
          <w:rFonts w:asciiTheme="majorBidi" w:hAnsiTheme="majorBidi" w:cstheme="majorBidi"/>
          <w:sz w:val="24"/>
          <w:szCs w:val="24"/>
          <w:lang w:val="sr-Cyrl-RS"/>
        </w:rPr>
      </w:pPr>
      <w:r w:rsidRPr="003410B6">
        <w:rPr>
          <w:rFonts w:asciiTheme="majorBidi" w:hAnsiTheme="majorBidi" w:cstheme="majorBidi"/>
          <w:sz w:val="24"/>
          <w:szCs w:val="24"/>
        </w:rPr>
        <w:t>            </w:t>
      </w:r>
      <w:r w:rsidRPr="003410B6">
        <w:rPr>
          <w:rFonts w:asciiTheme="majorBidi" w:hAnsiTheme="majorBidi" w:cstheme="majorBidi"/>
          <w:sz w:val="24"/>
          <w:szCs w:val="24"/>
          <w:lang w:val="sr-Cyrl-RS"/>
        </w:rPr>
        <w:t>Основа газдовања шумама за газдинску јединицу „</w:t>
      </w:r>
      <w:r w:rsidR="00E2563E" w:rsidRPr="003410B6">
        <w:rPr>
          <w:rFonts w:asciiTheme="majorBidi" w:hAnsiTheme="majorBidi" w:cstheme="majorBidi"/>
          <w:sz w:val="24"/>
          <w:szCs w:val="24"/>
          <w:lang w:val="sr-Cyrl-RS"/>
        </w:rPr>
        <w:t>Балиша</w:t>
      </w:r>
      <w:r w:rsidRPr="003410B6">
        <w:rPr>
          <w:rFonts w:asciiTheme="majorBidi" w:hAnsiTheme="majorBidi" w:cstheme="majorBidi"/>
          <w:sz w:val="24"/>
          <w:szCs w:val="24"/>
          <w:lang w:val="sr-Cyrl-RS"/>
        </w:rPr>
        <w:t>” усаглашена је са условима заштите природе за израду Основе који су утврђени Решењем Министарства заштите животне средине број 03 020-3680/2 од 01.12.2025. године.</w:t>
      </w:r>
      <w:r w:rsidRPr="003410B6">
        <w:t xml:space="preserve"> </w:t>
      </w:r>
      <w:r w:rsidRPr="003410B6">
        <w:rPr>
          <w:rFonts w:asciiTheme="majorBidi" w:hAnsiTheme="majorBidi" w:cstheme="majorBidi"/>
          <w:sz w:val="24"/>
          <w:szCs w:val="24"/>
        </w:rPr>
        <w:t>Такође је и</w:t>
      </w:r>
      <w:r w:rsidRPr="003410B6">
        <w:rPr>
          <w:rFonts w:asciiTheme="majorBidi" w:hAnsiTheme="majorBidi" w:cstheme="majorBidi"/>
          <w:sz w:val="24"/>
          <w:szCs w:val="24"/>
          <w:lang w:val="sr-Cyrl-RS"/>
        </w:rPr>
        <w:t>здато </w:t>
      </w:r>
      <w:r w:rsidRPr="003410B6">
        <w:rPr>
          <w:rFonts w:asciiTheme="majorBidi" w:hAnsiTheme="majorBidi" w:cstheme="majorBidi"/>
          <w:sz w:val="24"/>
          <w:szCs w:val="24"/>
        </w:rPr>
        <w:t>и М</w:t>
      </w:r>
      <w:r w:rsidRPr="003410B6">
        <w:rPr>
          <w:rFonts w:asciiTheme="majorBidi" w:hAnsiTheme="majorBidi" w:cstheme="majorBidi"/>
          <w:sz w:val="24"/>
          <w:szCs w:val="24"/>
          <w:lang w:val="sr-Cyrl-RS"/>
        </w:rPr>
        <w:t>ишљење о уграђености услова заштите природе бр</w:t>
      </w: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 </w:t>
      </w:r>
      <w:r w:rsidRPr="003410B6">
        <w:rPr>
          <w:rFonts w:asciiTheme="majorBidi" w:hAnsiTheme="majorBidi" w:cstheme="majorBidi"/>
          <w:sz w:val="24"/>
          <w:szCs w:val="24"/>
          <w:lang w:val="sr-Cyrl-RS"/>
        </w:rPr>
        <w:t>године.     </w:t>
      </w:r>
    </w:p>
    <w:p w14:paraId="757FE67F" w14:textId="77777777" w:rsidR="008407F1" w:rsidRPr="003410B6" w:rsidRDefault="008407F1" w:rsidP="00C80D03">
      <w:pPr>
        <w:rPr>
          <w:rFonts w:asciiTheme="majorBidi" w:hAnsiTheme="majorBidi" w:cstheme="majorBidi"/>
          <w:sz w:val="24"/>
          <w:szCs w:val="24"/>
        </w:rPr>
      </w:pPr>
    </w:p>
    <w:p w14:paraId="46BA8927" w14:textId="77777777" w:rsidR="008407F1" w:rsidRPr="003410B6" w:rsidRDefault="008407F1" w:rsidP="00C80D03">
      <w:pPr>
        <w:pStyle w:val="Heading2"/>
        <w:rPr>
          <w:rFonts w:eastAsia="Times New Roman"/>
        </w:rPr>
      </w:pPr>
      <w:bookmarkStart w:id="4" w:name="_Toc207191968"/>
      <w:bookmarkStart w:id="5" w:name="_Toc433019713"/>
      <w:r w:rsidRPr="003410B6">
        <w:t> </w:t>
      </w:r>
      <w:r w:rsidRPr="003410B6">
        <w:rPr>
          <w:lang w:val="de-DE"/>
        </w:rPr>
        <w:t> </w:t>
      </w:r>
      <w:bookmarkStart w:id="6" w:name="_Toc229513730"/>
      <w:r w:rsidRPr="003410B6">
        <w:rPr>
          <w:lang w:val="sr-Cyrl-RS"/>
        </w:rPr>
        <w:t>1.</w:t>
      </w:r>
      <w:r w:rsidRPr="003410B6">
        <w:t>2</w:t>
      </w:r>
      <w:r w:rsidRPr="003410B6">
        <w:rPr>
          <w:lang w:val="sr-Cyrl-RS"/>
        </w:rPr>
        <w:t>.</w:t>
      </w:r>
      <w:r w:rsidRPr="003410B6">
        <w:t xml:space="preserve">   </w:t>
      </w:r>
      <w:r w:rsidRPr="003410B6">
        <w:rPr>
          <w:rFonts w:eastAsia="Times New Roman"/>
        </w:rPr>
        <w:t>ОПШТИ ОПИС ПРОСТОРНОГ И ПОСЕДОВНОГ СТАЊА</w:t>
      </w:r>
      <w:bookmarkEnd w:id="6"/>
    </w:p>
    <w:bookmarkEnd w:id="4"/>
    <w:p w14:paraId="7D2C701C" w14:textId="77777777" w:rsidR="008407F1" w:rsidRPr="003410B6" w:rsidRDefault="008407F1" w:rsidP="00C80D03">
      <w:pPr>
        <w:ind w:left="708" w:firstLine="708"/>
        <w:rPr>
          <w:rFonts w:asciiTheme="majorBidi" w:hAnsiTheme="majorBidi" w:cstheme="majorBidi"/>
          <w:b/>
          <w:bCs/>
          <w:sz w:val="24"/>
          <w:szCs w:val="24"/>
          <w:lang w:val="sr-Cyrl-RS"/>
        </w:rPr>
      </w:pPr>
    </w:p>
    <w:p w14:paraId="2CD5E54C" w14:textId="77777777" w:rsidR="008407F1" w:rsidRPr="003410B6" w:rsidRDefault="008407F1" w:rsidP="00C80D03">
      <w:pPr>
        <w:pStyle w:val="Heading3"/>
      </w:pPr>
      <w:bookmarkStart w:id="7" w:name="_Toc207191969"/>
      <w:bookmarkStart w:id="8" w:name="_Toc433019714"/>
      <w:bookmarkStart w:id="9" w:name="_Toc229513731"/>
      <w:bookmarkEnd w:id="5"/>
      <w:r w:rsidRPr="003410B6">
        <w:t>1.2.1  Топографске прилике</w:t>
      </w:r>
      <w:bookmarkEnd w:id="7"/>
      <w:bookmarkEnd w:id="9"/>
    </w:p>
    <w:p w14:paraId="24CA69A8" w14:textId="77777777" w:rsidR="008407F1" w:rsidRPr="003410B6" w:rsidRDefault="008407F1" w:rsidP="00C80D03">
      <w:pPr>
        <w:rPr>
          <w:lang w:val="sr-Cyrl-RS"/>
        </w:rPr>
      </w:pPr>
    </w:p>
    <w:p w14:paraId="04440BBB" w14:textId="77777777" w:rsidR="008407F1" w:rsidRPr="003410B6" w:rsidRDefault="008407F1" w:rsidP="00C80D03">
      <w:pPr>
        <w:pStyle w:val="Heading4"/>
      </w:pPr>
      <w:bookmarkStart w:id="10" w:name="_Toc229513732"/>
      <w:r w:rsidRPr="003410B6">
        <w:t>1.2.1.1.         Географски положај газдинске јединице</w:t>
      </w:r>
      <w:bookmarkEnd w:id="8"/>
      <w:bookmarkEnd w:id="10"/>
    </w:p>
    <w:p w14:paraId="4182B32A" w14:textId="77777777" w:rsidR="008407F1" w:rsidRPr="003410B6" w:rsidRDefault="008407F1" w:rsidP="00C80D03">
      <w:pPr>
        <w:spacing w:after="0"/>
        <w:rPr>
          <w:lang w:val="sr-Cyrl-RS"/>
        </w:rPr>
      </w:pPr>
    </w:p>
    <w:p w14:paraId="4E202EDE" w14:textId="77777777" w:rsidR="008407F1" w:rsidRPr="003410B6" w:rsidRDefault="008407F1" w:rsidP="00C80D03">
      <w:pPr>
        <w:spacing w:after="0"/>
        <w:ind w:firstLine="708"/>
        <w:rPr>
          <w:rFonts w:asciiTheme="majorBidi" w:hAnsiTheme="majorBidi" w:cstheme="majorBidi"/>
          <w:sz w:val="24"/>
          <w:szCs w:val="24"/>
          <w:lang w:val="nb-NO"/>
        </w:rPr>
      </w:pPr>
      <w:r w:rsidRPr="003410B6">
        <w:rPr>
          <w:rFonts w:asciiTheme="majorBidi" w:hAnsiTheme="majorBidi" w:cstheme="majorBidi"/>
          <w:sz w:val="24"/>
          <w:szCs w:val="24"/>
          <w:lang w:val="nb-NO"/>
        </w:rPr>
        <w:t>Ову газдинску јединицу чине две блиско повезане шумске целина: Бриза и Балиша. Обе целине се налазе на северним странама Фрушке Горе. Прва целина Балиш</w:t>
      </w:r>
      <w:r w:rsidRPr="003410B6">
        <w:rPr>
          <w:rFonts w:asciiTheme="majorBidi" w:hAnsiTheme="majorBidi" w:cstheme="majorBidi"/>
          <w:sz w:val="24"/>
          <w:szCs w:val="24"/>
          <w:lang w:val="sr-Cyrl-RS"/>
        </w:rPr>
        <w:t>а</w:t>
      </w:r>
      <w:r w:rsidRPr="003410B6">
        <w:rPr>
          <w:rFonts w:asciiTheme="majorBidi" w:hAnsiTheme="majorBidi" w:cstheme="majorBidi"/>
          <w:sz w:val="24"/>
          <w:szCs w:val="24"/>
          <w:lang w:val="nb-NO"/>
        </w:rPr>
        <w:t xml:space="preserve"> обувата 1-16 оделења, док друга целина Бриза обухвата 17-21 оделење. Сва побројана оделења налазе се на територији Општине Шид. </w:t>
      </w:r>
    </w:p>
    <w:p w14:paraId="43B2E7F8" w14:textId="77777777" w:rsidR="008407F1" w:rsidRPr="003410B6" w:rsidRDefault="008407F1" w:rsidP="00C80D03">
      <w:pPr>
        <w:spacing w:after="0"/>
        <w:ind w:firstLine="708"/>
        <w:rPr>
          <w:rFonts w:asciiTheme="majorBidi" w:hAnsiTheme="majorBidi" w:cstheme="majorBidi"/>
          <w:sz w:val="24"/>
          <w:szCs w:val="24"/>
          <w:lang w:val="nb-NO"/>
        </w:rPr>
      </w:pPr>
      <w:r w:rsidRPr="003410B6">
        <w:rPr>
          <w:rFonts w:asciiTheme="majorBidi" w:hAnsiTheme="majorBidi" w:cstheme="majorBidi"/>
          <w:sz w:val="24"/>
          <w:szCs w:val="24"/>
          <w:lang w:val="nb-NO"/>
        </w:rPr>
        <w:t>Географске координате ове газдинске јединице су 45º 09’ 43’’ – 45º 11’ 37’’ северне географске ширине и 190 16’ 34’ – 19º 19’ 52’’  источне географске дужине рачунато од Гринича.</w:t>
      </w:r>
    </w:p>
    <w:p w14:paraId="4179EF75" w14:textId="77777777" w:rsidR="008407F1" w:rsidRPr="003410B6" w:rsidRDefault="008407F1" w:rsidP="00C80D03">
      <w:pPr>
        <w:spacing w:after="0"/>
        <w:ind w:firstLine="708"/>
        <w:rPr>
          <w:rFonts w:asciiTheme="majorBidi" w:hAnsiTheme="majorBidi" w:cstheme="majorBidi"/>
          <w:sz w:val="24"/>
          <w:szCs w:val="24"/>
          <w:lang w:val="nb-NO"/>
        </w:rPr>
      </w:pPr>
      <w:r w:rsidRPr="003410B6">
        <w:rPr>
          <w:rFonts w:asciiTheme="majorBidi" w:hAnsiTheme="majorBidi" w:cstheme="majorBidi"/>
          <w:sz w:val="24"/>
          <w:szCs w:val="24"/>
          <w:lang w:val="nb-NO"/>
        </w:rPr>
        <w:t>У близини ове газдинске јединице налазе се насеља Моловин</w:t>
      </w:r>
      <w:r w:rsidRPr="003410B6">
        <w:rPr>
          <w:rFonts w:asciiTheme="majorBidi" w:hAnsiTheme="majorBidi" w:cstheme="majorBidi"/>
          <w:sz w:val="24"/>
          <w:szCs w:val="24"/>
          <w:lang w:val="sr-Cyrl-RS"/>
        </w:rPr>
        <w:t>, Бикић до</w:t>
      </w:r>
      <w:r w:rsidRPr="003410B6">
        <w:rPr>
          <w:rFonts w:asciiTheme="majorBidi" w:hAnsiTheme="majorBidi" w:cstheme="majorBidi"/>
          <w:sz w:val="24"/>
          <w:szCs w:val="24"/>
          <w:lang w:val="nb-NO"/>
        </w:rPr>
        <w:t xml:space="preserve"> и Сот.</w:t>
      </w:r>
    </w:p>
    <w:p w14:paraId="7DE43796" w14:textId="77777777" w:rsidR="008407F1" w:rsidRPr="003410B6" w:rsidRDefault="008407F1" w:rsidP="00C80D03">
      <w:r w:rsidRPr="003410B6">
        <w:rPr>
          <w:rFonts w:asciiTheme="majorBidi" w:hAnsiTheme="majorBidi" w:cstheme="majorBidi"/>
          <w:sz w:val="24"/>
          <w:szCs w:val="24"/>
          <w:lang w:val="nb-NO"/>
        </w:rPr>
        <w:t>Надморска висина ове газдинске јединице креће се о</w:t>
      </w:r>
      <w:r w:rsidRPr="003410B6">
        <w:rPr>
          <w:rFonts w:asciiTheme="majorBidi" w:hAnsiTheme="majorBidi" w:cstheme="majorBidi"/>
          <w:sz w:val="24"/>
          <w:szCs w:val="24"/>
          <w:lang w:val="sr-Cyrl-RS"/>
        </w:rPr>
        <w:t>д 115м до</w:t>
      </w:r>
      <w:r w:rsidRPr="003410B6">
        <w:rPr>
          <w:rFonts w:asciiTheme="majorBidi" w:hAnsiTheme="majorBidi" w:cstheme="majorBidi"/>
          <w:sz w:val="24"/>
          <w:szCs w:val="24"/>
          <w:lang w:val="nb-NO"/>
        </w:rPr>
        <w:t xml:space="preserve"> 2</w:t>
      </w:r>
      <w:r w:rsidRPr="003410B6">
        <w:rPr>
          <w:rFonts w:asciiTheme="majorBidi" w:hAnsiTheme="majorBidi" w:cstheme="majorBidi"/>
          <w:sz w:val="24"/>
          <w:szCs w:val="24"/>
          <w:lang w:val="sr-Cyrl-RS"/>
        </w:rPr>
        <w:t>21</w:t>
      </w:r>
      <w:r w:rsidRPr="003410B6">
        <w:rPr>
          <w:rFonts w:asciiTheme="majorBidi" w:hAnsiTheme="majorBidi" w:cstheme="majorBidi"/>
          <w:sz w:val="24"/>
          <w:szCs w:val="24"/>
          <w:lang w:val="nb-NO"/>
        </w:rPr>
        <w:t xml:space="preserve"> м.</w:t>
      </w:r>
    </w:p>
    <w:p w14:paraId="37357EC3" w14:textId="77777777" w:rsidR="008407F1" w:rsidRPr="003410B6" w:rsidRDefault="008407F1" w:rsidP="00C80D03">
      <w:pPr>
        <w:spacing w:after="0"/>
        <w:ind w:firstLine="708"/>
        <w:rPr>
          <w:rFonts w:asciiTheme="majorBidi" w:hAnsiTheme="majorBidi" w:cstheme="majorBidi"/>
          <w:sz w:val="24"/>
          <w:szCs w:val="24"/>
          <w:lang w:val="sr-Cyrl-RS"/>
        </w:rPr>
      </w:pPr>
    </w:p>
    <w:p w14:paraId="0FE876D8" w14:textId="77777777" w:rsidR="00E2563E" w:rsidRPr="003410B6" w:rsidRDefault="00E2563E" w:rsidP="00C80D03">
      <w:pPr>
        <w:spacing w:after="0"/>
        <w:ind w:firstLine="708"/>
        <w:rPr>
          <w:rFonts w:asciiTheme="majorBidi" w:hAnsiTheme="majorBidi" w:cstheme="majorBidi"/>
          <w:sz w:val="24"/>
          <w:szCs w:val="24"/>
        </w:rPr>
      </w:pPr>
    </w:p>
    <w:p w14:paraId="1A4CCFB1" w14:textId="77777777" w:rsidR="008407F1" w:rsidRPr="003410B6" w:rsidRDefault="008407F1" w:rsidP="00C80D03">
      <w:pPr>
        <w:pStyle w:val="Heading4"/>
        <w:rPr>
          <w:lang w:val="sr-Cyrl-RS"/>
        </w:rPr>
      </w:pPr>
      <w:bookmarkStart w:id="11" w:name="_Toc433019715"/>
      <w:bookmarkStart w:id="12" w:name="_Toc229513733"/>
      <w:r w:rsidRPr="003410B6">
        <w:lastRenderedPageBreak/>
        <w:t>1.</w:t>
      </w:r>
      <w:r w:rsidRPr="003410B6">
        <w:rPr>
          <w:lang w:val="sr-Cyrl-RS"/>
        </w:rPr>
        <w:t>2</w:t>
      </w:r>
      <w:r w:rsidRPr="003410B6">
        <w:t>.</w:t>
      </w:r>
      <w:r w:rsidRPr="003410B6">
        <w:rPr>
          <w:lang w:val="sr-Cyrl-RS"/>
        </w:rPr>
        <w:t>1.</w:t>
      </w:r>
      <w:r w:rsidRPr="003410B6">
        <w:t>2.         Границе</w:t>
      </w:r>
      <w:bookmarkEnd w:id="11"/>
      <w:bookmarkEnd w:id="12"/>
    </w:p>
    <w:p w14:paraId="0FC86C68" w14:textId="77777777" w:rsidR="008407F1" w:rsidRPr="003410B6" w:rsidRDefault="008407F1" w:rsidP="00C80D03">
      <w:pPr>
        <w:spacing w:after="0"/>
        <w:rPr>
          <w:lang w:val="sr-Cyrl-RS"/>
        </w:rPr>
      </w:pPr>
    </w:p>
    <w:p w14:paraId="16F3809D"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Спољна граница газдинске јединице, као и границе њене унутрашње поделе (границе одељења и одсека) видљиве су и обележене на терену у складу са Правилником о основи газдовања шумама, извођачком пројекту газдовања шумама, евидентирању извршених радова и шумској хроници („Сл. гл. РС“ бр 18 / 24 ). Како спољне тако и унутрашње границе ГЈ могу се видети на карти и ГИС пројекту геореференцираном у простору</w:t>
      </w:r>
      <w:r w:rsidRPr="003410B6">
        <w:t xml:space="preserve"> </w:t>
      </w:r>
      <w:r w:rsidRPr="003410B6">
        <w:rPr>
          <w:rFonts w:asciiTheme="majorBidi" w:hAnsiTheme="majorBidi" w:cstheme="majorBidi"/>
          <w:sz w:val="24"/>
          <w:szCs w:val="24"/>
          <w:lang w:val="ru-RU"/>
        </w:rPr>
        <w:t>и на основу тога детаљно установити на терену.</w:t>
      </w:r>
    </w:p>
    <w:p w14:paraId="1699CEAB" w14:textId="77777777" w:rsidR="008407F1" w:rsidRPr="003410B6" w:rsidRDefault="008407F1" w:rsidP="00C80D03">
      <w:pPr>
        <w:spacing w:after="0"/>
        <w:ind w:firstLine="708"/>
        <w:rPr>
          <w:rFonts w:asciiTheme="majorBidi" w:hAnsiTheme="majorBidi" w:cstheme="majorBidi"/>
          <w:sz w:val="24"/>
          <w:szCs w:val="24"/>
          <w:lang w:val="ru-RU"/>
        </w:rPr>
      </w:pPr>
    </w:p>
    <w:p w14:paraId="259A427A" w14:textId="77777777" w:rsidR="008407F1" w:rsidRPr="003410B6" w:rsidRDefault="008407F1" w:rsidP="00C80D03">
      <w:pPr>
        <w:pStyle w:val="Heading4"/>
        <w:rPr>
          <w:lang w:val="sr-Cyrl-RS"/>
        </w:rPr>
      </w:pPr>
      <w:bookmarkStart w:id="13" w:name="OLE_LINK1"/>
      <w:bookmarkStart w:id="14" w:name="OLE_LINK2"/>
      <w:bookmarkStart w:id="15" w:name="OLE_LINK4"/>
      <w:bookmarkStart w:id="16" w:name="_Toc433019716"/>
      <w:bookmarkStart w:id="17" w:name="_Toc229513734"/>
      <w:bookmarkEnd w:id="13"/>
      <w:bookmarkEnd w:id="14"/>
      <w:bookmarkEnd w:id="15"/>
      <w:r w:rsidRPr="003410B6">
        <w:t>1.</w:t>
      </w:r>
      <w:r w:rsidRPr="003410B6">
        <w:rPr>
          <w:lang w:val="sr-Cyrl-RS"/>
        </w:rPr>
        <w:t>2.</w:t>
      </w:r>
      <w:r w:rsidRPr="003410B6">
        <w:t>1.3.         Површина</w:t>
      </w:r>
      <w:bookmarkEnd w:id="16"/>
      <w:bookmarkEnd w:id="17"/>
    </w:p>
    <w:p w14:paraId="29F4F952" w14:textId="77777777" w:rsidR="008407F1" w:rsidRPr="003410B6" w:rsidRDefault="008407F1" w:rsidP="00C80D03">
      <w:pPr>
        <w:spacing w:after="0"/>
        <w:ind w:left="1416" w:firstLine="708"/>
        <w:rPr>
          <w:rFonts w:asciiTheme="majorBidi" w:hAnsiTheme="majorBidi" w:cstheme="majorBidi"/>
          <w:b/>
          <w:bCs/>
          <w:sz w:val="24"/>
          <w:szCs w:val="24"/>
          <w:lang w:val="sr-Cyrl-RS"/>
        </w:rPr>
      </w:pPr>
    </w:p>
    <w:p w14:paraId="360D7EB4"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ru-RU"/>
        </w:rPr>
        <w:t>Укупна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повр</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газдинске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јединице</w:t>
      </w:r>
      <w:r w:rsidRPr="003410B6">
        <w:rPr>
          <w:rFonts w:asciiTheme="majorBidi" w:hAnsiTheme="majorBidi" w:cstheme="majorBidi"/>
          <w:sz w:val="24"/>
          <w:szCs w:val="24"/>
          <w:lang w:val="en-US"/>
        </w:rPr>
        <w:t> </w:t>
      </w:r>
      <w:r w:rsidRPr="003410B6">
        <w:rPr>
          <w:rFonts w:asciiTheme="majorBidi" w:hAnsiTheme="majorBidi" w:cstheme="majorBidi"/>
          <w:sz w:val="24"/>
          <w:szCs w:val="24"/>
        </w:rPr>
        <w:t>“</w:t>
      </w:r>
      <w:r w:rsidRPr="003410B6">
        <w:rPr>
          <w:rFonts w:asciiTheme="majorBidi" w:hAnsiTheme="majorBidi" w:cstheme="majorBidi"/>
          <w:sz w:val="24"/>
          <w:szCs w:val="24"/>
          <w:lang w:val="ru-RU"/>
        </w:rPr>
        <w:t>Балиша</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износи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sr-Cyrl-RS"/>
        </w:rPr>
        <w:t>471.41</w:t>
      </w:r>
      <w:r w:rsidRPr="003410B6">
        <w:rPr>
          <w:rFonts w:asciiTheme="majorBidi" w:hAnsiTheme="majorBidi" w:cstheme="majorBidi"/>
          <w:sz w:val="24"/>
          <w:szCs w:val="24"/>
        </w:rPr>
        <w:t> </w:t>
      </w:r>
      <w:r w:rsidRPr="003410B6">
        <w:rPr>
          <w:rFonts w:asciiTheme="majorBidi" w:hAnsiTheme="majorBidi" w:cstheme="majorBidi"/>
          <w:sz w:val="24"/>
          <w:szCs w:val="24"/>
          <w:lang w:val="ru-RU"/>
        </w:rPr>
        <w:t>ха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простире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територији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оп</w:t>
      </w:r>
      <w:r w:rsidRPr="003410B6">
        <w:rPr>
          <w:rFonts w:asciiTheme="majorBidi" w:hAnsiTheme="majorBidi" w:cstheme="majorBidi"/>
          <w:sz w:val="24"/>
          <w:szCs w:val="24"/>
        </w:rPr>
        <w:t>ш</w:t>
      </w:r>
      <w:r w:rsidRPr="003410B6">
        <w:rPr>
          <w:rFonts w:asciiTheme="majorBidi" w:hAnsiTheme="majorBidi" w:cstheme="majorBidi"/>
          <w:sz w:val="24"/>
          <w:szCs w:val="24"/>
          <w:lang w:val="ru-RU"/>
        </w:rPr>
        <w:t>тине</w:t>
      </w:r>
      <w:r w:rsidRPr="003410B6">
        <w:rPr>
          <w:rFonts w:asciiTheme="majorBidi" w:hAnsiTheme="majorBidi" w:cstheme="majorBidi"/>
          <w:sz w:val="24"/>
          <w:szCs w:val="24"/>
          <w:lang w:val="en-US"/>
        </w:rPr>
        <w:t> </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ид</w:t>
      </w:r>
      <w:r w:rsidRPr="003410B6">
        <w:rPr>
          <w:rFonts w:asciiTheme="majorBidi" w:hAnsiTheme="majorBidi" w:cstheme="majorBidi"/>
          <w:sz w:val="24"/>
          <w:szCs w:val="24"/>
          <w:lang w:val="en-US"/>
        </w:rPr>
        <w:t> </w:t>
      </w:r>
      <w:r w:rsidRPr="003410B6">
        <w:rPr>
          <w:rFonts w:asciiTheme="majorBidi" w:hAnsiTheme="majorBidi" w:cstheme="majorBidi"/>
          <w:sz w:val="24"/>
          <w:szCs w:val="24"/>
        </w:rPr>
        <w:t>- </w:t>
      </w:r>
      <w:r w:rsidRPr="003410B6">
        <w:rPr>
          <w:rFonts w:asciiTheme="majorBidi" w:hAnsiTheme="majorBidi" w:cstheme="majorBidi"/>
          <w:sz w:val="24"/>
          <w:szCs w:val="24"/>
          <w:lang w:val="ru-RU"/>
        </w:rPr>
        <w:t>КО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Моловин, КО Привина глава</w:t>
      </w:r>
      <w:r w:rsidRPr="003410B6">
        <w:rPr>
          <w:rFonts w:asciiTheme="majorBidi" w:hAnsiTheme="majorBidi" w:cstheme="majorBidi"/>
          <w:sz w:val="24"/>
          <w:szCs w:val="24"/>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Сот</w:t>
      </w:r>
      <w:r w:rsidRPr="003410B6">
        <w:rPr>
          <w:rFonts w:asciiTheme="majorBidi" w:hAnsiTheme="majorBidi" w:cstheme="majorBidi"/>
          <w:sz w:val="24"/>
          <w:szCs w:val="24"/>
        </w:rPr>
        <w:t>.</w:t>
      </w:r>
    </w:p>
    <w:p w14:paraId="3EC296E8" w14:textId="77777777" w:rsidR="008407F1" w:rsidRPr="003410B6" w:rsidRDefault="008407F1" w:rsidP="00C80D03">
      <w:pPr>
        <w:pStyle w:val="Heading5"/>
      </w:pPr>
      <w:r w:rsidRPr="003410B6">
        <w:t>                           Табела бр. 1.0. – Структура површина</w:t>
      </w:r>
    </w:p>
    <w:tbl>
      <w:tblPr>
        <w:tblW w:w="9303" w:type="dxa"/>
        <w:tblInd w:w="3106" w:type="dxa"/>
        <w:tblLook w:val="04A0" w:firstRow="1" w:lastRow="0" w:firstColumn="1" w:lastColumn="0" w:noHBand="0" w:noVBand="1"/>
      </w:tblPr>
      <w:tblGrid>
        <w:gridCol w:w="1833"/>
        <w:gridCol w:w="992"/>
        <w:gridCol w:w="1134"/>
        <w:gridCol w:w="1243"/>
        <w:gridCol w:w="1450"/>
        <w:gridCol w:w="1276"/>
        <w:gridCol w:w="1375"/>
      </w:tblGrid>
      <w:tr w:rsidR="008407F1" w:rsidRPr="003410B6" w14:paraId="2840106E" w14:textId="77777777" w:rsidTr="00534B29">
        <w:trPr>
          <w:trHeight w:val="437"/>
        </w:trPr>
        <w:tc>
          <w:tcPr>
            <w:tcW w:w="1833" w:type="dxa"/>
            <w:vMerge w:val="restart"/>
            <w:tcBorders>
              <w:top w:val="double" w:sz="6" w:space="0" w:color="auto"/>
              <w:left w:val="double" w:sz="6" w:space="0" w:color="auto"/>
              <w:bottom w:val="double" w:sz="6" w:space="0" w:color="000000"/>
              <w:right w:val="single" w:sz="4" w:space="0" w:color="auto"/>
            </w:tcBorders>
            <w:vAlign w:val="center"/>
            <w:hideMark/>
          </w:tcPr>
          <w:p w14:paraId="4A24221D"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Катастарска општина</w:t>
            </w:r>
          </w:p>
        </w:tc>
        <w:tc>
          <w:tcPr>
            <w:tcW w:w="3369" w:type="dxa"/>
            <w:gridSpan w:val="3"/>
            <w:tcBorders>
              <w:top w:val="double" w:sz="6" w:space="0" w:color="auto"/>
              <w:left w:val="nil"/>
              <w:bottom w:val="single" w:sz="4" w:space="0" w:color="auto"/>
              <w:right w:val="single" w:sz="4" w:space="0" w:color="auto"/>
            </w:tcBorders>
            <w:vAlign w:val="bottom"/>
            <w:hideMark/>
          </w:tcPr>
          <w:p w14:paraId="673D9896"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Површина по списку парцела</w:t>
            </w:r>
          </w:p>
        </w:tc>
        <w:tc>
          <w:tcPr>
            <w:tcW w:w="4101" w:type="dxa"/>
            <w:gridSpan w:val="3"/>
            <w:tcBorders>
              <w:top w:val="double" w:sz="6" w:space="0" w:color="auto"/>
              <w:left w:val="nil"/>
              <w:bottom w:val="single" w:sz="4" w:space="0" w:color="auto"/>
              <w:right w:val="double" w:sz="6" w:space="0" w:color="000000"/>
            </w:tcBorders>
            <w:vAlign w:val="bottom"/>
            <w:hideMark/>
          </w:tcPr>
          <w:p w14:paraId="41139B78"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Површина по површини полигона</w:t>
            </w:r>
          </w:p>
        </w:tc>
      </w:tr>
      <w:tr w:rsidR="008407F1" w:rsidRPr="003410B6" w14:paraId="0FD2AA37" w14:textId="77777777" w:rsidTr="00534B29">
        <w:trPr>
          <w:trHeight w:val="246"/>
        </w:trPr>
        <w:tc>
          <w:tcPr>
            <w:tcW w:w="1833" w:type="dxa"/>
            <w:vMerge/>
            <w:tcBorders>
              <w:top w:val="double" w:sz="6" w:space="0" w:color="auto"/>
              <w:left w:val="double" w:sz="6" w:space="0" w:color="auto"/>
              <w:bottom w:val="double" w:sz="6" w:space="0" w:color="000000"/>
              <w:right w:val="single" w:sz="4" w:space="0" w:color="auto"/>
            </w:tcBorders>
            <w:vAlign w:val="center"/>
            <w:hideMark/>
          </w:tcPr>
          <w:p w14:paraId="3CC30A87"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p>
        </w:tc>
        <w:tc>
          <w:tcPr>
            <w:tcW w:w="992" w:type="dxa"/>
            <w:tcBorders>
              <w:top w:val="nil"/>
              <w:left w:val="nil"/>
              <w:bottom w:val="double" w:sz="6" w:space="0" w:color="auto"/>
              <w:right w:val="single" w:sz="4" w:space="0" w:color="auto"/>
            </w:tcBorders>
            <w:vAlign w:val="bottom"/>
            <w:hideMark/>
          </w:tcPr>
          <w:p w14:paraId="2177AA39"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ха</w:t>
            </w:r>
          </w:p>
        </w:tc>
        <w:tc>
          <w:tcPr>
            <w:tcW w:w="1134" w:type="dxa"/>
            <w:tcBorders>
              <w:top w:val="nil"/>
              <w:left w:val="nil"/>
              <w:bottom w:val="double" w:sz="6" w:space="0" w:color="auto"/>
              <w:right w:val="single" w:sz="4" w:space="0" w:color="auto"/>
            </w:tcBorders>
            <w:vAlign w:val="bottom"/>
            <w:hideMark/>
          </w:tcPr>
          <w:p w14:paraId="06CA03A2"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а</w:t>
            </w:r>
          </w:p>
        </w:tc>
        <w:tc>
          <w:tcPr>
            <w:tcW w:w="1243" w:type="dxa"/>
            <w:tcBorders>
              <w:top w:val="nil"/>
              <w:left w:val="nil"/>
              <w:bottom w:val="double" w:sz="6" w:space="0" w:color="auto"/>
              <w:right w:val="single" w:sz="4" w:space="0" w:color="auto"/>
            </w:tcBorders>
            <w:vAlign w:val="bottom"/>
            <w:hideMark/>
          </w:tcPr>
          <w:p w14:paraId="0EFA16CD"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м</w:t>
            </w:r>
            <w:r w:rsidRPr="003410B6">
              <w:rPr>
                <w:rFonts w:ascii="Times New Roman" w:eastAsia="Times New Roman" w:hAnsi="Times New Roman" w:cs="Times New Roman"/>
                <w:color w:val="000000"/>
                <w:sz w:val="24"/>
                <w:szCs w:val="24"/>
                <w:vertAlign w:val="superscript"/>
                <w:lang w:eastAsia="sr-Latn-RS"/>
              </w:rPr>
              <w:t>2</w:t>
            </w:r>
          </w:p>
        </w:tc>
        <w:tc>
          <w:tcPr>
            <w:tcW w:w="1450" w:type="dxa"/>
            <w:tcBorders>
              <w:top w:val="nil"/>
              <w:left w:val="nil"/>
              <w:bottom w:val="double" w:sz="6" w:space="0" w:color="auto"/>
              <w:right w:val="single" w:sz="4" w:space="0" w:color="auto"/>
            </w:tcBorders>
            <w:vAlign w:val="bottom"/>
            <w:hideMark/>
          </w:tcPr>
          <w:p w14:paraId="2B496BC0"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ха</w:t>
            </w:r>
          </w:p>
        </w:tc>
        <w:tc>
          <w:tcPr>
            <w:tcW w:w="1276" w:type="dxa"/>
            <w:tcBorders>
              <w:top w:val="nil"/>
              <w:left w:val="nil"/>
              <w:bottom w:val="double" w:sz="6" w:space="0" w:color="auto"/>
              <w:right w:val="single" w:sz="4" w:space="0" w:color="auto"/>
            </w:tcBorders>
            <w:vAlign w:val="bottom"/>
            <w:hideMark/>
          </w:tcPr>
          <w:p w14:paraId="3AB75DD9"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а</w:t>
            </w:r>
          </w:p>
        </w:tc>
        <w:tc>
          <w:tcPr>
            <w:tcW w:w="1375" w:type="dxa"/>
            <w:tcBorders>
              <w:top w:val="nil"/>
              <w:left w:val="nil"/>
              <w:bottom w:val="double" w:sz="6" w:space="0" w:color="auto"/>
              <w:right w:val="double" w:sz="6" w:space="0" w:color="auto"/>
            </w:tcBorders>
            <w:vAlign w:val="bottom"/>
            <w:hideMark/>
          </w:tcPr>
          <w:p w14:paraId="2798110B"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м</w:t>
            </w:r>
            <w:r w:rsidRPr="003410B6">
              <w:rPr>
                <w:rFonts w:ascii="Times New Roman" w:eastAsia="Times New Roman" w:hAnsi="Times New Roman" w:cs="Times New Roman"/>
                <w:color w:val="000000"/>
                <w:sz w:val="24"/>
                <w:szCs w:val="24"/>
                <w:vertAlign w:val="superscript"/>
                <w:lang w:eastAsia="sr-Latn-RS"/>
              </w:rPr>
              <w:t>2</w:t>
            </w:r>
          </w:p>
        </w:tc>
      </w:tr>
      <w:tr w:rsidR="008407F1" w:rsidRPr="003410B6" w14:paraId="3D5705FA" w14:textId="77777777" w:rsidTr="00534B29">
        <w:trPr>
          <w:trHeight w:val="318"/>
        </w:trPr>
        <w:tc>
          <w:tcPr>
            <w:tcW w:w="1833" w:type="dxa"/>
            <w:tcBorders>
              <w:top w:val="nil"/>
              <w:left w:val="double" w:sz="6" w:space="0" w:color="auto"/>
              <w:bottom w:val="single" w:sz="4" w:space="0" w:color="auto"/>
              <w:right w:val="single" w:sz="4" w:space="0" w:color="auto"/>
            </w:tcBorders>
            <w:hideMark/>
          </w:tcPr>
          <w:p w14:paraId="1FD8C3F1" w14:textId="77777777" w:rsidR="008407F1" w:rsidRPr="003410B6" w:rsidRDefault="008407F1" w:rsidP="00534B29">
            <w:pPr>
              <w:spacing w:after="0" w:line="240" w:lineRule="auto"/>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Моловин</w:t>
            </w:r>
          </w:p>
        </w:tc>
        <w:tc>
          <w:tcPr>
            <w:tcW w:w="992" w:type="dxa"/>
            <w:tcBorders>
              <w:top w:val="nil"/>
              <w:left w:val="nil"/>
              <w:bottom w:val="single" w:sz="4" w:space="0" w:color="auto"/>
              <w:right w:val="single" w:sz="4" w:space="0" w:color="auto"/>
            </w:tcBorders>
            <w:vAlign w:val="bottom"/>
            <w:hideMark/>
          </w:tcPr>
          <w:p w14:paraId="59E1C4B9"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458</w:t>
            </w:r>
          </w:p>
        </w:tc>
        <w:tc>
          <w:tcPr>
            <w:tcW w:w="1134" w:type="dxa"/>
            <w:tcBorders>
              <w:top w:val="nil"/>
              <w:left w:val="nil"/>
              <w:bottom w:val="single" w:sz="4" w:space="0" w:color="auto"/>
              <w:right w:val="single" w:sz="4" w:space="0" w:color="auto"/>
            </w:tcBorders>
            <w:vAlign w:val="bottom"/>
            <w:hideMark/>
          </w:tcPr>
          <w:p w14:paraId="4544D4AF"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75</w:t>
            </w:r>
          </w:p>
        </w:tc>
        <w:tc>
          <w:tcPr>
            <w:tcW w:w="1243" w:type="dxa"/>
            <w:tcBorders>
              <w:top w:val="nil"/>
              <w:left w:val="nil"/>
              <w:bottom w:val="single" w:sz="4" w:space="0" w:color="auto"/>
              <w:right w:val="single" w:sz="4" w:space="0" w:color="auto"/>
            </w:tcBorders>
            <w:vAlign w:val="bottom"/>
            <w:hideMark/>
          </w:tcPr>
          <w:p w14:paraId="7CA0117E"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23</w:t>
            </w:r>
          </w:p>
        </w:tc>
        <w:tc>
          <w:tcPr>
            <w:tcW w:w="1450" w:type="dxa"/>
            <w:tcBorders>
              <w:top w:val="nil"/>
              <w:left w:val="nil"/>
              <w:bottom w:val="single" w:sz="4" w:space="0" w:color="auto"/>
              <w:right w:val="single" w:sz="4" w:space="0" w:color="auto"/>
            </w:tcBorders>
            <w:hideMark/>
          </w:tcPr>
          <w:p w14:paraId="23CBF966"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458</w:t>
            </w:r>
          </w:p>
        </w:tc>
        <w:tc>
          <w:tcPr>
            <w:tcW w:w="1276" w:type="dxa"/>
            <w:tcBorders>
              <w:top w:val="nil"/>
              <w:left w:val="nil"/>
              <w:bottom w:val="single" w:sz="4" w:space="0" w:color="auto"/>
              <w:right w:val="single" w:sz="4" w:space="0" w:color="auto"/>
            </w:tcBorders>
            <w:hideMark/>
          </w:tcPr>
          <w:p w14:paraId="632B83D0"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58</w:t>
            </w:r>
          </w:p>
        </w:tc>
        <w:tc>
          <w:tcPr>
            <w:tcW w:w="1375" w:type="dxa"/>
            <w:tcBorders>
              <w:top w:val="nil"/>
              <w:left w:val="nil"/>
              <w:bottom w:val="single" w:sz="4" w:space="0" w:color="auto"/>
              <w:right w:val="double" w:sz="6" w:space="0" w:color="auto"/>
            </w:tcBorders>
            <w:hideMark/>
          </w:tcPr>
          <w:p w14:paraId="176CA086"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23</w:t>
            </w:r>
          </w:p>
        </w:tc>
      </w:tr>
      <w:tr w:rsidR="008407F1" w:rsidRPr="003410B6" w14:paraId="43ECA8FD" w14:textId="77777777" w:rsidTr="00534B29">
        <w:trPr>
          <w:trHeight w:val="259"/>
        </w:trPr>
        <w:tc>
          <w:tcPr>
            <w:tcW w:w="1833" w:type="dxa"/>
            <w:tcBorders>
              <w:top w:val="nil"/>
              <w:left w:val="double" w:sz="6" w:space="0" w:color="auto"/>
              <w:bottom w:val="double" w:sz="6" w:space="0" w:color="auto"/>
              <w:right w:val="single" w:sz="4" w:space="0" w:color="auto"/>
            </w:tcBorders>
          </w:tcPr>
          <w:p w14:paraId="4E8D24BB" w14:textId="77777777" w:rsidR="008407F1" w:rsidRPr="003410B6" w:rsidRDefault="008407F1" w:rsidP="00534B29">
            <w:pPr>
              <w:spacing w:after="0" w:line="240" w:lineRule="auto"/>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Привина глава</w:t>
            </w:r>
          </w:p>
        </w:tc>
        <w:tc>
          <w:tcPr>
            <w:tcW w:w="992" w:type="dxa"/>
            <w:tcBorders>
              <w:top w:val="nil"/>
              <w:left w:val="nil"/>
              <w:bottom w:val="double" w:sz="6" w:space="0" w:color="auto"/>
              <w:right w:val="single" w:sz="4" w:space="0" w:color="auto"/>
            </w:tcBorders>
            <w:vAlign w:val="bottom"/>
          </w:tcPr>
          <w:p w14:paraId="17C6FCC4"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6</w:t>
            </w:r>
          </w:p>
        </w:tc>
        <w:tc>
          <w:tcPr>
            <w:tcW w:w="1134" w:type="dxa"/>
            <w:tcBorders>
              <w:top w:val="nil"/>
              <w:left w:val="nil"/>
              <w:bottom w:val="double" w:sz="6" w:space="0" w:color="auto"/>
              <w:right w:val="single" w:sz="4" w:space="0" w:color="auto"/>
            </w:tcBorders>
            <w:vAlign w:val="bottom"/>
          </w:tcPr>
          <w:p w14:paraId="47DBB515"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35</w:t>
            </w:r>
          </w:p>
        </w:tc>
        <w:tc>
          <w:tcPr>
            <w:tcW w:w="1243" w:type="dxa"/>
            <w:tcBorders>
              <w:top w:val="nil"/>
              <w:left w:val="nil"/>
              <w:bottom w:val="double" w:sz="6" w:space="0" w:color="auto"/>
              <w:right w:val="single" w:sz="4" w:space="0" w:color="auto"/>
            </w:tcBorders>
            <w:vAlign w:val="bottom"/>
          </w:tcPr>
          <w:p w14:paraId="52BEC437"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13</w:t>
            </w:r>
          </w:p>
        </w:tc>
        <w:tc>
          <w:tcPr>
            <w:tcW w:w="1450" w:type="dxa"/>
            <w:tcBorders>
              <w:top w:val="nil"/>
              <w:left w:val="nil"/>
              <w:bottom w:val="double" w:sz="6" w:space="0" w:color="auto"/>
              <w:right w:val="single" w:sz="4" w:space="0" w:color="auto"/>
            </w:tcBorders>
          </w:tcPr>
          <w:p w14:paraId="7B7A46CC"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6</w:t>
            </w:r>
          </w:p>
        </w:tc>
        <w:tc>
          <w:tcPr>
            <w:tcW w:w="1276" w:type="dxa"/>
            <w:tcBorders>
              <w:top w:val="nil"/>
              <w:left w:val="nil"/>
              <w:bottom w:val="double" w:sz="6" w:space="0" w:color="auto"/>
              <w:right w:val="single" w:sz="4" w:space="0" w:color="auto"/>
            </w:tcBorders>
          </w:tcPr>
          <w:p w14:paraId="1CFAF1A1"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34</w:t>
            </w:r>
          </w:p>
        </w:tc>
        <w:tc>
          <w:tcPr>
            <w:tcW w:w="1375" w:type="dxa"/>
            <w:tcBorders>
              <w:top w:val="nil"/>
              <w:left w:val="nil"/>
              <w:bottom w:val="double" w:sz="6" w:space="0" w:color="auto"/>
              <w:right w:val="double" w:sz="6" w:space="0" w:color="auto"/>
            </w:tcBorders>
          </w:tcPr>
          <w:p w14:paraId="62146828"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88</w:t>
            </w:r>
          </w:p>
        </w:tc>
      </w:tr>
      <w:tr w:rsidR="008407F1" w:rsidRPr="003410B6" w14:paraId="00EE02ED" w14:textId="77777777" w:rsidTr="00534B29">
        <w:trPr>
          <w:trHeight w:val="259"/>
        </w:trPr>
        <w:tc>
          <w:tcPr>
            <w:tcW w:w="1833" w:type="dxa"/>
            <w:tcBorders>
              <w:top w:val="nil"/>
              <w:left w:val="double" w:sz="6" w:space="0" w:color="auto"/>
              <w:bottom w:val="double" w:sz="6" w:space="0" w:color="auto"/>
              <w:right w:val="single" w:sz="4" w:space="0" w:color="auto"/>
            </w:tcBorders>
            <w:hideMark/>
          </w:tcPr>
          <w:p w14:paraId="691BBF4F" w14:textId="77777777" w:rsidR="008407F1" w:rsidRPr="003410B6" w:rsidRDefault="008407F1" w:rsidP="00534B29">
            <w:pPr>
              <w:spacing w:after="0" w:line="240" w:lineRule="auto"/>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Сот</w:t>
            </w:r>
          </w:p>
        </w:tc>
        <w:tc>
          <w:tcPr>
            <w:tcW w:w="992" w:type="dxa"/>
            <w:tcBorders>
              <w:top w:val="nil"/>
              <w:left w:val="nil"/>
              <w:bottom w:val="double" w:sz="6" w:space="0" w:color="auto"/>
              <w:right w:val="single" w:sz="4" w:space="0" w:color="auto"/>
            </w:tcBorders>
            <w:vAlign w:val="bottom"/>
            <w:hideMark/>
          </w:tcPr>
          <w:p w14:paraId="68872BE3"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6</w:t>
            </w:r>
          </w:p>
        </w:tc>
        <w:tc>
          <w:tcPr>
            <w:tcW w:w="1134" w:type="dxa"/>
            <w:tcBorders>
              <w:top w:val="nil"/>
              <w:left w:val="nil"/>
              <w:bottom w:val="double" w:sz="6" w:space="0" w:color="auto"/>
              <w:right w:val="single" w:sz="4" w:space="0" w:color="auto"/>
            </w:tcBorders>
            <w:vAlign w:val="bottom"/>
            <w:hideMark/>
          </w:tcPr>
          <w:p w14:paraId="24AB9CC7"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48</w:t>
            </w:r>
          </w:p>
        </w:tc>
        <w:tc>
          <w:tcPr>
            <w:tcW w:w="1243" w:type="dxa"/>
            <w:tcBorders>
              <w:top w:val="nil"/>
              <w:left w:val="nil"/>
              <w:bottom w:val="double" w:sz="6" w:space="0" w:color="auto"/>
              <w:right w:val="single" w:sz="4" w:space="0" w:color="auto"/>
            </w:tcBorders>
            <w:vAlign w:val="bottom"/>
            <w:hideMark/>
          </w:tcPr>
          <w:p w14:paraId="66AA34B0"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46</w:t>
            </w:r>
          </w:p>
        </w:tc>
        <w:tc>
          <w:tcPr>
            <w:tcW w:w="1450" w:type="dxa"/>
            <w:tcBorders>
              <w:top w:val="nil"/>
              <w:left w:val="nil"/>
              <w:bottom w:val="double" w:sz="6" w:space="0" w:color="auto"/>
              <w:right w:val="single" w:sz="4" w:space="0" w:color="auto"/>
            </w:tcBorders>
            <w:hideMark/>
          </w:tcPr>
          <w:p w14:paraId="2AB43F32"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6</w:t>
            </w:r>
          </w:p>
        </w:tc>
        <w:tc>
          <w:tcPr>
            <w:tcW w:w="1276" w:type="dxa"/>
            <w:tcBorders>
              <w:top w:val="nil"/>
              <w:left w:val="nil"/>
              <w:bottom w:val="double" w:sz="6" w:space="0" w:color="auto"/>
              <w:right w:val="single" w:sz="4" w:space="0" w:color="auto"/>
            </w:tcBorders>
            <w:hideMark/>
          </w:tcPr>
          <w:p w14:paraId="5FE93349"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48</w:t>
            </w:r>
          </w:p>
        </w:tc>
        <w:tc>
          <w:tcPr>
            <w:tcW w:w="1375" w:type="dxa"/>
            <w:tcBorders>
              <w:top w:val="nil"/>
              <w:left w:val="nil"/>
              <w:bottom w:val="double" w:sz="6" w:space="0" w:color="auto"/>
              <w:right w:val="double" w:sz="6" w:space="0" w:color="auto"/>
            </w:tcBorders>
            <w:hideMark/>
          </w:tcPr>
          <w:p w14:paraId="1061545C"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17</w:t>
            </w:r>
          </w:p>
        </w:tc>
      </w:tr>
      <w:tr w:rsidR="008407F1" w:rsidRPr="003410B6" w14:paraId="31E87215" w14:textId="77777777" w:rsidTr="00534B29">
        <w:trPr>
          <w:trHeight w:val="252"/>
        </w:trPr>
        <w:tc>
          <w:tcPr>
            <w:tcW w:w="1833" w:type="dxa"/>
            <w:tcBorders>
              <w:top w:val="double" w:sz="6" w:space="0" w:color="auto"/>
              <w:left w:val="double" w:sz="6" w:space="0" w:color="auto"/>
              <w:bottom w:val="double" w:sz="6" w:space="0" w:color="auto"/>
              <w:right w:val="single" w:sz="4" w:space="0" w:color="auto"/>
            </w:tcBorders>
            <w:hideMark/>
          </w:tcPr>
          <w:p w14:paraId="45F2E5BC" w14:textId="77777777" w:rsidR="008407F1" w:rsidRPr="003410B6" w:rsidRDefault="008407F1" w:rsidP="00534B29">
            <w:pPr>
              <w:spacing w:after="0" w:line="240" w:lineRule="auto"/>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Укупно:</w:t>
            </w:r>
          </w:p>
        </w:tc>
        <w:tc>
          <w:tcPr>
            <w:tcW w:w="992" w:type="dxa"/>
            <w:tcBorders>
              <w:top w:val="double" w:sz="6" w:space="0" w:color="auto"/>
              <w:left w:val="nil"/>
              <w:bottom w:val="double" w:sz="6" w:space="0" w:color="auto"/>
              <w:right w:val="single" w:sz="4" w:space="0" w:color="auto"/>
            </w:tcBorders>
            <w:vAlign w:val="center"/>
            <w:hideMark/>
          </w:tcPr>
          <w:p w14:paraId="12643A83"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color w:val="000000"/>
                <w:sz w:val="24"/>
                <w:szCs w:val="24"/>
              </w:rPr>
              <w:t>471</w:t>
            </w:r>
          </w:p>
        </w:tc>
        <w:tc>
          <w:tcPr>
            <w:tcW w:w="1134" w:type="dxa"/>
            <w:tcBorders>
              <w:top w:val="double" w:sz="6" w:space="0" w:color="auto"/>
              <w:left w:val="nil"/>
              <w:bottom w:val="double" w:sz="6" w:space="0" w:color="auto"/>
              <w:right w:val="single" w:sz="4" w:space="0" w:color="auto"/>
            </w:tcBorders>
            <w:vAlign w:val="center"/>
            <w:hideMark/>
          </w:tcPr>
          <w:p w14:paraId="2A257108"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color w:val="000000"/>
                <w:sz w:val="24"/>
                <w:szCs w:val="24"/>
              </w:rPr>
              <w:t>58</w:t>
            </w:r>
          </w:p>
        </w:tc>
        <w:tc>
          <w:tcPr>
            <w:tcW w:w="1243" w:type="dxa"/>
            <w:tcBorders>
              <w:top w:val="double" w:sz="6" w:space="0" w:color="auto"/>
              <w:left w:val="nil"/>
              <w:bottom w:val="double" w:sz="6" w:space="0" w:color="auto"/>
              <w:right w:val="single" w:sz="4" w:space="0" w:color="auto"/>
            </w:tcBorders>
            <w:vAlign w:val="center"/>
            <w:hideMark/>
          </w:tcPr>
          <w:p w14:paraId="796E17A5"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color w:val="000000"/>
                <w:sz w:val="24"/>
                <w:szCs w:val="24"/>
              </w:rPr>
              <w:t>82</w:t>
            </w:r>
          </w:p>
        </w:tc>
        <w:tc>
          <w:tcPr>
            <w:tcW w:w="1450" w:type="dxa"/>
            <w:tcBorders>
              <w:top w:val="double" w:sz="6" w:space="0" w:color="auto"/>
              <w:left w:val="nil"/>
              <w:bottom w:val="double" w:sz="6" w:space="0" w:color="auto"/>
              <w:right w:val="single" w:sz="4" w:space="0" w:color="auto"/>
            </w:tcBorders>
            <w:hideMark/>
          </w:tcPr>
          <w:p w14:paraId="0F8E09AF"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471</w:t>
            </w:r>
          </w:p>
        </w:tc>
        <w:tc>
          <w:tcPr>
            <w:tcW w:w="1276" w:type="dxa"/>
            <w:tcBorders>
              <w:top w:val="double" w:sz="6" w:space="0" w:color="auto"/>
              <w:left w:val="nil"/>
              <w:bottom w:val="double" w:sz="6" w:space="0" w:color="auto"/>
              <w:right w:val="single" w:sz="4" w:space="0" w:color="auto"/>
            </w:tcBorders>
            <w:hideMark/>
          </w:tcPr>
          <w:p w14:paraId="5716320D"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41</w:t>
            </w:r>
          </w:p>
        </w:tc>
        <w:tc>
          <w:tcPr>
            <w:tcW w:w="1375" w:type="dxa"/>
            <w:tcBorders>
              <w:top w:val="double" w:sz="6" w:space="0" w:color="auto"/>
              <w:left w:val="nil"/>
              <w:bottom w:val="double" w:sz="6" w:space="0" w:color="auto"/>
              <w:right w:val="double" w:sz="6" w:space="0" w:color="auto"/>
            </w:tcBorders>
            <w:hideMark/>
          </w:tcPr>
          <w:p w14:paraId="098AEE66"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sz w:val="24"/>
                <w:szCs w:val="24"/>
              </w:rPr>
              <w:t>28</w:t>
            </w:r>
          </w:p>
        </w:tc>
      </w:tr>
    </w:tbl>
    <w:p w14:paraId="3D6D5DDB" w14:textId="77777777" w:rsidR="008407F1" w:rsidRPr="003410B6" w:rsidRDefault="008407F1" w:rsidP="00C80D03">
      <w:pPr>
        <w:ind w:firstLine="708"/>
        <w:rPr>
          <w:rFonts w:asciiTheme="majorBidi" w:hAnsiTheme="majorBidi" w:cstheme="majorBidi"/>
          <w:sz w:val="24"/>
          <w:szCs w:val="24"/>
          <w:lang w:val="sr-Cyrl-RS"/>
        </w:rPr>
      </w:pPr>
    </w:p>
    <w:p w14:paraId="27B66650" w14:textId="299927F1"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Као што се из претходне табеле види, постоји разлика у површини која се налази на изводу из катастра списка парцела у односу на површину збира припадајућих полигона добијену у ГИС пројекту</w:t>
      </w:r>
      <w:r w:rsidR="009D3ED1" w:rsidRPr="009D3ED1">
        <w:rPr>
          <w:rFonts w:asciiTheme="majorBidi" w:hAnsiTheme="majorBidi" w:cstheme="majorBidi"/>
          <w:sz w:val="24"/>
          <w:szCs w:val="24"/>
          <w:lang w:val="ru-RU"/>
        </w:rPr>
        <w:t xml:space="preserve"> </w:t>
      </w:r>
      <w:r w:rsidR="009D3ED1">
        <w:rPr>
          <w:rFonts w:asciiTheme="majorBidi" w:hAnsiTheme="majorBidi" w:cstheme="majorBidi"/>
          <w:sz w:val="24"/>
          <w:szCs w:val="24"/>
          <w:lang w:val="sr-Cyrl-RS"/>
        </w:rPr>
        <w:t>јер површина тих полигона на списку парцела није усклађена са стварном површином полигона</w:t>
      </w:r>
      <w:r w:rsidRPr="003410B6">
        <w:rPr>
          <w:rFonts w:asciiTheme="majorBidi" w:hAnsiTheme="majorBidi" w:cstheme="majorBidi"/>
          <w:sz w:val="24"/>
          <w:szCs w:val="24"/>
          <w:lang w:val="sr-Cyrl-RS"/>
        </w:rPr>
        <w:t xml:space="preserve">. За све обрачуне и калкулације коришћена је површина добијена из ГИС пројекта, односно </w:t>
      </w:r>
      <w:r w:rsidRPr="003410B6">
        <w:rPr>
          <w:rFonts w:asciiTheme="majorBidi" w:hAnsiTheme="majorBidi" w:cstheme="majorBidi"/>
          <w:sz w:val="24"/>
          <w:szCs w:val="24"/>
        </w:rPr>
        <w:t>471.41 </w:t>
      </w:r>
      <w:r w:rsidRPr="003410B6">
        <w:rPr>
          <w:rFonts w:asciiTheme="majorBidi" w:hAnsiTheme="majorBidi" w:cstheme="majorBidi"/>
          <w:sz w:val="24"/>
          <w:szCs w:val="24"/>
          <w:lang w:val="ru-RU"/>
        </w:rPr>
        <w:t>ха</w:t>
      </w:r>
      <w:r w:rsidRPr="003410B6">
        <w:rPr>
          <w:rFonts w:asciiTheme="majorBidi" w:hAnsiTheme="majorBidi" w:cstheme="majorBidi"/>
          <w:sz w:val="24"/>
          <w:szCs w:val="24"/>
          <w:lang w:val="sr-Cyrl-RS"/>
        </w:rPr>
        <w:t>.</w:t>
      </w:r>
    </w:p>
    <w:p w14:paraId="1B7FD70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Структура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повр</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обраслости</w:t>
      </w:r>
      <w:r w:rsidRPr="003410B6">
        <w:rPr>
          <w:rFonts w:asciiTheme="majorBidi" w:hAnsiTheme="majorBidi" w:cstheme="majorBidi"/>
          <w:sz w:val="24"/>
          <w:szCs w:val="24"/>
        </w:rPr>
        <w:t>, </w:t>
      </w:r>
      <w:r w:rsidRPr="003410B6">
        <w:rPr>
          <w:rFonts w:asciiTheme="majorBidi" w:hAnsiTheme="majorBidi" w:cstheme="majorBidi"/>
          <w:sz w:val="24"/>
          <w:szCs w:val="24"/>
          <w:lang w:val="ru-RU"/>
        </w:rPr>
        <w:t>као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обраслих</w:t>
      </w:r>
      <w:r w:rsidRPr="003410B6">
        <w:rPr>
          <w:rFonts w:asciiTheme="majorBidi" w:hAnsiTheme="majorBidi" w:cstheme="majorBidi"/>
          <w:sz w:val="24"/>
          <w:szCs w:val="24"/>
          <w:lang w:val="en-US"/>
        </w:rPr>
        <w:t> </w:t>
      </w:r>
      <w:bookmarkStart w:id="18" w:name="_Hlk222727046"/>
      <w:r w:rsidRPr="003410B6">
        <w:rPr>
          <w:rFonts w:asciiTheme="majorBidi" w:hAnsiTheme="majorBidi" w:cstheme="majorBidi"/>
          <w:sz w:val="24"/>
          <w:szCs w:val="24"/>
          <w:lang w:val="ru-RU"/>
        </w:rPr>
        <w:t>повр</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ина</w:t>
      </w:r>
      <w:bookmarkEnd w:id="18"/>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пореклу</w:t>
      </w:r>
      <w:r w:rsidRPr="003410B6">
        <w:rPr>
          <w:rFonts w:asciiTheme="majorBidi" w:hAnsiTheme="majorBidi" w:cstheme="majorBidi"/>
          <w:sz w:val="24"/>
          <w:szCs w:val="24"/>
        </w:rPr>
        <w:t>, </w:t>
      </w:r>
      <w:r w:rsidRPr="003410B6">
        <w:rPr>
          <w:rFonts w:asciiTheme="majorBidi" w:hAnsiTheme="majorBidi" w:cstheme="majorBidi"/>
          <w:sz w:val="24"/>
          <w:szCs w:val="24"/>
          <w:lang w:val="ru-RU"/>
        </w:rPr>
        <w:t>приказана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је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табели</w:t>
      </w:r>
      <w:r w:rsidRPr="003410B6">
        <w:rPr>
          <w:rFonts w:asciiTheme="majorBidi" w:hAnsiTheme="majorBidi" w:cstheme="majorBidi"/>
          <w:sz w:val="24"/>
          <w:szCs w:val="24"/>
        </w:rPr>
        <w:t> 1.1.</w:t>
      </w:r>
    </w:p>
    <w:p w14:paraId="12697B8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l-SI"/>
        </w:rPr>
        <w:t> </w:t>
      </w:r>
    </w:p>
    <w:p w14:paraId="73B44B78" w14:textId="77777777" w:rsidR="008407F1" w:rsidRPr="003410B6" w:rsidRDefault="008407F1" w:rsidP="00C80D03">
      <w:pPr>
        <w:pStyle w:val="Heading5"/>
        <w:rPr>
          <w:lang w:val="sr-Cyrl-RS"/>
        </w:rPr>
      </w:pPr>
      <w:r w:rsidRPr="003410B6">
        <w:t>                           Табела бр. 1.1. – Структура површина</w:t>
      </w:r>
    </w:p>
    <w:tbl>
      <w:tblPr>
        <w:tblW w:w="11317" w:type="dxa"/>
        <w:tblLook w:val="04A0" w:firstRow="1" w:lastRow="0" w:firstColumn="1" w:lastColumn="0" w:noHBand="0" w:noVBand="1"/>
      </w:tblPr>
      <w:tblGrid>
        <w:gridCol w:w="1760"/>
        <w:gridCol w:w="1619"/>
        <w:gridCol w:w="1060"/>
        <w:gridCol w:w="1056"/>
        <w:gridCol w:w="1060"/>
        <w:gridCol w:w="1269"/>
        <w:gridCol w:w="980"/>
        <w:gridCol w:w="1240"/>
        <w:gridCol w:w="1273"/>
      </w:tblGrid>
      <w:tr w:rsidR="008407F1" w:rsidRPr="003410B6" w14:paraId="4A8F5686" w14:textId="77777777" w:rsidTr="00534B29">
        <w:trPr>
          <w:trHeight w:val="315"/>
        </w:trPr>
        <w:tc>
          <w:tcPr>
            <w:tcW w:w="1760" w:type="dxa"/>
            <w:vMerge w:val="restart"/>
            <w:tcBorders>
              <w:top w:val="double" w:sz="6" w:space="0" w:color="auto"/>
              <w:left w:val="double" w:sz="6" w:space="0" w:color="auto"/>
              <w:bottom w:val="nil"/>
              <w:right w:val="single" w:sz="8" w:space="0" w:color="auto"/>
            </w:tcBorders>
            <w:vAlign w:val="center"/>
            <w:hideMark/>
          </w:tcPr>
          <w:p w14:paraId="66C03699"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Врста земљишта</w:t>
            </w:r>
          </w:p>
        </w:tc>
        <w:tc>
          <w:tcPr>
            <w:tcW w:w="1619" w:type="dxa"/>
            <w:vMerge w:val="restart"/>
            <w:tcBorders>
              <w:top w:val="double" w:sz="6" w:space="0" w:color="auto"/>
              <w:left w:val="single" w:sz="8" w:space="0" w:color="auto"/>
              <w:bottom w:val="nil"/>
              <w:right w:val="single" w:sz="8" w:space="0" w:color="auto"/>
            </w:tcBorders>
            <w:vAlign w:val="center"/>
            <w:hideMark/>
          </w:tcPr>
          <w:p w14:paraId="76FB7D18"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УКУПНА ПОВРШИНА</w:t>
            </w:r>
          </w:p>
        </w:tc>
        <w:tc>
          <w:tcPr>
            <w:tcW w:w="4445" w:type="dxa"/>
            <w:gridSpan w:val="4"/>
            <w:tcBorders>
              <w:top w:val="double" w:sz="6" w:space="0" w:color="auto"/>
              <w:left w:val="nil"/>
              <w:bottom w:val="single" w:sz="4" w:space="0" w:color="auto"/>
              <w:right w:val="single" w:sz="8" w:space="0" w:color="000000"/>
            </w:tcBorders>
            <w:noWrap/>
            <w:vAlign w:val="bottom"/>
            <w:hideMark/>
          </w:tcPr>
          <w:p w14:paraId="28FB090A"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ШУМЕ И ШУМСКО ЗЕМЉИШТЕ</w:t>
            </w:r>
          </w:p>
        </w:tc>
        <w:tc>
          <w:tcPr>
            <w:tcW w:w="3493" w:type="dxa"/>
            <w:gridSpan w:val="3"/>
            <w:tcBorders>
              <w:top w:val="double" w:sz="6" w:space="0" w:color="auto"/>
              <w:left w:val="nil"/>
              <w:bottom w:val="single" w:sz="4" w:space="0" w:color="auto"/>
              <w:right w:val="double" w:sz="6" w:space="0" w:color="auto"/>
            </w:tcBorders>
            <w:noWrap/>
            <w:vAlign w:val="bottom"/>
            <w:hideMark/>
          </w:tcPr>
          <w:p w14:paraId="4196A045"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ОСТАЛО ЗЕМЉИШТЕ</w:t>
            </w:r>
          </w:p>
        </w:tc>
      </w:tr>
      <w:tr w:rsidR="008407F1" w:rsidRPr="003410B6" w14:paraId="5FA39CD2" w14:textId="77777777" w:rsidTr="00534B29">
        <w:trPr>
          <w:trHeight w:val="551"/>
        </w:trPr>
        <w:tc>
          <w:tcPr>
            <w:tcW w:w="1760" w:type="dxa"/>
            <w:vMerge/>
            <w:tcBorders>
              <w:top w:val="double" w:sz="6" w:space="0" w:color="auto"/>
              <w:left w:val="double" w:sz="6" w:space="0" w:color="auto"/>
              <w:bottom w:val="nil"/>
              <w:right w:val="single" w:sz="8" w:space="0" w:color="auto"/>
            </w:tcBorders>
            <w:vAlign w:val="center"/>
            <w:hideMark/>
          </w:tcPr>
          <w:p w14:paraId="77F73C40"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619" w:type="dxa"/>
            <w:vMerge/>
            <w:tcBorders>
              <w:top w:val="double" w:sz="6" w:space="0" w:color="auto"/>
              <w:left w:val="single" w:sz="8" w:space="0" w:color="auto"/>
              <w:bottom w:val="nil"/>
              <w:right w:val="single" w:sz="8" w:space="0" w:color="auto"/>
            </w:tcBorders>
            <w:vAlign w:val="center"/>
            <w:hideMark/>
          </w:tcPr>
          <w:p w14:paraId="62CF60D4"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060" w:type="dxa"/>
            <w:tcBorders>
              <w:top w:val="nil"/>
              <w:left w:val="nil"/>
              <w:bottom w:val="nil"/>
              <w:right w:val="single" w:sz="8" w:space="0" w:color="auto"/>
            </w:tcBorders>
            <w:vAlign w:val="center"/>
            <w:hideMark/>
          </w:tcPr>
          <w:p w14:paraId="48C28F57"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Свега</w:t>
            </w:r>
          </w:p>
        </w:tc>
        <w:tc>
          <w:tcPr>
            <w:tcW w:w="1056" w:type="dxa"/>
            <w:tcBorders>
              <w:top w:val="nil"/>
              <w:left w:val="nil"/>
              <w:bottom w:val="nil"/>
              <w:right w:val="single" w:sz="8" w:space="0" w:color="auto"/>
            </w:tcBorders>
            <w:vAlign w:val="center"/>
            <w:hideMark/>
          </w:tcPr>
          <w:p w14:paraId="6B01CCC7"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Шума</w:t>
            </w:r>
          </w:p>
        </w:tc>
        <w:tc>
          <w:tcPr>
            <w:tcW w:w="1060" w:type="dxa"/>
            <w:tcBorders>
              <w:top w:val="nil"/>
              <w:left w:val="nil"/>
              <w:bottom w:val="nil"/>
              <w:right w:val="single" w:sz="8" w:space="0" w:color="auto"/>
            </w:tcBorders>
            <w:vAlign w:val="center"/>
            <w:hideMark/>
          </w:tcPr>
          <w:p w14:paraId="3F19D5C5"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Шумске културе</w:t>
            </w:r>
          </w:p>
        </w:tc>
        <w:tc>
          <w:tcPr>
            <w:tcW w:w="1269" w:type="dxa"/>
            <w:tcBorders>
              <w:top w:val="nil"/>
              <w:left w:val="nil"/>
              <w:bottom w:val="nil"/>
              <w:right w:val="single" w:sz="8" w:space="0" w:color="auto"/>
            </w:tcBorders>
            <w:vAlign w:val="center"/>
            <w:hideMark/>
          </w:tcPr>
          <w:p w14:paraId="5D2ABA8F"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Шумско земљиште</w:t>
            </w:r>
          </w:p>
        </w:tc>
        <w:tc>
          <w:tcPr>
            <w:tcW w:w="980" w:type="dxa"/>
            <w:tcBorders>
              <w:top w:val="nil"/>
              <w:left w:val="nil"/>
              <w:bottom w:val="double" w:sz="6" w:space="0" w:color="auto"/>
              <w:right w:val="single" w:sz="8" w:space="0" w:color="auto"/>
            </w:tcBorders>
            <w:vAlign w:val="center"/>
            <w:hideMark/>
          </w:tcPr>
          <w:p w14:paraId="4B43F18A"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Свега</w:t>
            </w:r>
          </w:p>
        </w:tc>
        <w:tc>
          <w:tcPr>
            <w:tcW w:w="1240" w:type="dxa"/>
            <w:tcBorders>
              <w:top w:val="nil"/>
              <w:left w:val="nil"/>
              <w:bottom w:val="double" w:sz="6" w:space="0" w:color="auto"/>
              <w:right w:val="single" w:sz="8" w:space="0" w:color="auto"/>
            </w:tcBorders>
            <w:vAlign w:val="center"/>
            <w:hideMark/>
          </w:tcPr>
          <w:p w14:paraId="08962310"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Неплодно</w:t>
            </w:r>
          </w:p>
        </w:tc>
        <w:tc>
          <w:tcPr>
            <w:tcW w:w="1273" w:type="dxa"/>
            <w:tcBorders>
              <w:top w:val="nil"/>
              <w:left w:val="nil"/>
              <w:bottom w:val="double" w:sz="6" w:space="0" w:color="auto"/>
              <w:right w:val="double" w:sz="6" w:space="0" w:color="auto"/>
            </w:tcBorders>
            <w:vAlign w:val="center"/>
            <w:hideMark/>
          </w:tcPr>
          <w:p w14:paraId="02CBCDD2"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За остале сврхе</w:t>
            </w:r>
          </w:p>
        </w:tc>
      </w:tr>
      <w:tr w:rsidR="008407F1" w:rsidRPr="003410B6" w14:paraId="58ACA482" w14:textId="77777777" w:rsidTr="00534B29">
        <w:trPr>
          <w:trHeight w:val="345"/>
        </w:trPr>
        <w:tc>
          <w:tcPr>
            <w:tcW w:w="1760" w:type="dxa"/>
            <w:tcBorders>
              <w:top w:val="double" w:sz="6" w:space="0" w:color="auto"/>
              <w:left w:val="double" w:sz="6" w:space="0" w:color="auto"/>
              <w:bottom w:val="double" w:sz="6" w:space="0" w:color="auto"/>
              <w:right w:val="single" w:sz="8" w:space="0" w:color="auto"/>
            </w:tcBorders>
            <w:noWrap/>
            <w:vAlign w:val="bottom"/>
            <w:hideMark/>
          </w:tcPr>
          <w:p w14:paraId="22C41297"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Површина ха</w:t>
            </w:r>
          </w:p>
        </w:tc>
        <w:tc>
          <w:tcPr>
            <w:tcW w:w="1619" w:type="dxa"/>
            <w:tcBorders>
              <w:top w:val="double" w:sz="6" w:space="0" w:color="auto"/>
              <w:left w:val="nil"/>
              <w:bottom w:val="double" w:sz="6" w:space="0" w:color="auto"/>
              <w:right w:val="single" w:sz="8" w:space="0" w:color="auto"/>
            </w:tcBorders>
            <w:noWrap/>
            <w:hideMark/>
          </w:tcPr>
          <w:p w14:paraId="5709DD5B"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b/>
                <w:bCs/>
                <w:sz w:val="24"/>
                <w:szCs w:val="24"/>
              </w:rPr>
              <w:t>471.41</w:t>
            </w:r>
          </w:p>
        </w:tc>
        <w:tc>
          <w:tcPr>
            <w:tcW w:w="1060" w:type="dxa"/>
            <w:tcBorders>
              <w:top w:val="double" w:sz="6" w:space="0" w:color="auto"/>
              <w:left w:val="nil"/>
              <w:bottom w:val="double" w:sz="6" w:space="0" w:color="auto"/>
              <w:right w:val="single" w:sz="8" w:space="0" w:color="auto"/>
            </w:tcBorders>
            <w:noWrap/>
            <w:hideMark/>
          </w:tcPr>
          <w:p w14:paraId="307DD63C"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463.50</w:t>
            </w:r>
          </w:p>
        </w:tc>
        <w:tc>
          <w:tcPr>
            <w:tcW w:w="1056" w:type="dxa"/>
            <w:tcBorders>
              <w:top w:val="double" w:sz="6" w:space="0" w:color="auto"/>
              <w:left w:val="nil"/>
              <w:bottom w:val="double" w:sz="6" w:space="0" w:color="auto"/>
              <w:right w:val="single" w:sz="8" w:space="0" w:color="auto"/>
            </w:tcBorders>
            <w:noWrap/>
            <w:hideMark/>
          </w:tcPr>
          <w:p w14:paraId="66907E08"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458.55</w:t>
            </w:r>
          </w:p>
        </w:tc>
        <w:tc>
          <w:tcPr>
            <w:tcW w:w="1060" w:type="dxa"/>
            <w:tcBorders>
              <w:top w:val="double" w:sz="6" w:space="0" w:color="auto"/>
              <w:left w:val="nil"/>
              <w:bottom w:val="double" w:sz="6" w:space="0" w:color="auto"/>
              <w:right w:val="single" w:sz="8" w:space="0" w:color="auto"/>
            </w:tcBorders>
            <w:noWrap/>
            <w:hideMark/>
          </w:tcPr>
          <w:p w14:paraId="503FE8A0"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3.02</w:t>
            </w:r>
          </w:p>
        </w:tc>
        <w:tc>
          <w:tcPr>
            <w:tcW w:w="1269" w:type="dxa"/>
            <w:tcBorders>
              <w:top w:val="double" w:sz="6" w:space="0" w:color="auto"/>
              <w:left w:val="nil"/>
              <w:bottom w:val="double" w:sz="6" w:space="0" w:color="auto"/>
              <w:right w:val="single" w:sz="8" w:space="0" w:color="auto"/>
            </w:tcBorders>
            <w:noWrap/>
            <w:hideMark/>
          </w:tcPr>
          <w:p w14:paraId="3ECC154C"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1.93</w:t>
            </w:r>
          </w:p>
        </w:tc>
        <w:tc>
          <w:tcPr>
            <w:tcW w:w="980" w:type="dxa"/>
            <w:tcBorders>
              <w:top w:val="double" w:sz="6" w:space="0" w:color="auto"/>
              <w:left w:val="nil"/>
              <w:bottom w:val="double" w:sz="6" w:space="0" w:color="auto"/>
              <w:right w:val="single" w:sz="8" w:space="0" w:color="auto"/>
            </w:tcBorders>
            <w:noWrap/>
            <w:hideMark/>
          </w:tcPr>
          <w:p w14:paraId="3659CFEA"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7.91</w:t>
            </w:r>
          </w:p>
        </w:tc>
        <w:tc>
          <w:tcPr>
            <w:tcW w:w="1240" w:type="dxa"/>
            <w:tcBorders>
              <w:top w:val="double" w:sz="6" w:space="0" w:color="auto"/>
              <w:left w:val="nil"/>
              <w:bottom w:val="double" w:sz="6" w:space="0" w:color="auto"/>
              <w:right w:val="single" w:sz="8" w:space="0" w:color="auto"/>
            </w:tcBorders>
            <w:noWrap/>
            <w:hideMark/>
          </w:tcPr>
          <w:p w14:paraId="2E8A0C8A"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p>
        </w:tc>
        <w:tc>
          <w:tcPr>
            <w:tcW w:w="1273" w:type="dxa"/>
            <w:tcBorders>
              <w:top w:val="double" w:sz="6" w:space="0" w:color="auto"/>
              <w:left w:val="nil"/>
              <w:bottom w:val="double" w:sz="6" w:space="0" w:color="auto"/>
              <w:right w:val="double" w:sz="6" w:space="0" w:color="auto"/>
            </w:tcBorders>
            <w:noWrap/>
            <w:hideMark/>
          </w:tcPr>
          <w:p w14:paraId="010FDD62"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7.91</w:t>
            </w:r>
          </w:p>
        </w:tc>
      </w:tr>
      <w:tr w:rsidR="008407F1" w:rsidRPr="003410B6" w14:paraId="7DFFC168" w14:textId="77777777" w:rsidTr="00534B29">
        <w:trPr>
          <w:trHeight w:val="330"/>
        </w:trPr>
        <w:tc>
          <w:tcPr>
            <w:tcW w:w="1760" w:type="dxa"/>
            <w:vMerge w:val="restart"/>
            <w:tcBorders>
              <w:top w:val="nil"/>
              <w:left w:val="double" w:sz="6" w:space="0" w:color="auto"/>
              <w:bottom w:val="double" w:sz="6" w:space="0" w:color="000000"/>
              <w:right w:val="single" w:sz="8" w:space="0" w:color="auto"/>
            </w:tcBorders>
            <w:noWrap/>
            <w:vAlign w:val="center"/>
            <w:hideMark/>
          </w:tcPr>
          <w:p w14:paraId="722FF9FF"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Површина %</w:t>
            </w:r>
          </w:p>
        </w:tc>
        <w:tc>
          <w:tcPr>
            <w:tcW w:w="1619" w:type="dxa"/>
            <w:tcBorders>
              <w:top w:val="nil"/>
              <w:left w:val="nil"/>
              <w:bottom w:val="single" w:sz="4" w:space="0" w:color="auto"/>
              <w:right w:val="single" w:sz="8" w:space="0" w:color="auto"/>
            </w:tcBorders>
            <w:noWrap/>
            <w:hideMark/>
          </w:tcPr>
          <w:p w14:paraId="3596B116"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sz w:val="24"/>
                <w:szCs w:val="24"/>
              </w:rPr>
              <w:t>100.0</w:t>
            </w:r>
          </w:p>
        </w:tc>
        <w:tc>
          <w:tcPr>
            <w:tcW w:w="1060" w:type="dxa"/>
            <w:tcBorders>
              <w:top w:val="nil"/>
              <w:left w:val="nil"/>
              <w:bottom w:val="single" w:sz="4" w:space="0" w:color="auto"/>
              <w:right w:val="single" w:sz="8" w:space="0" w:color="auto"/>
            </w:tcBorders>
            <w:noWrap/>
            <w:hideMark/>
          </w:tcPr>
          <w:p w14:paraId="71145FCC"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98.3</w:t>
            </w:r>
          </w:p>
        </w:tc>
        <w:tc>
          <w:tcPr>
            <w:tcW w:w="1056" w:type="dxa"/>
            <w:tcBorders>
              <w:top w:val="nil"/>
              <w:left w:val="nil"/>
              <w:bottom w:val="single" w:sz="4" w:space="0" w:color="auto"/>
              <w:right w:val="single" w:sz="8" w:space="0" w:color="auto"/>
            </w:tcBorders>
            <w:noWrap/>
            <w:hideMark/>
          </w:tcPr>
          <w:p w14:paraId="35AC07E7"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p>
        </w:tc>
        <w:tc>
          <w:tcPr>
            <w:tcW w:w="1060" w:type="dxa"/>
            <w:tcBorders>
              <w:top w:val="nil"/>
              <w:left w:val="nil"/>
              <w:bottom w:val="single" w:sz="4" w:space="0" w:color="auto"/>
              <w:right w:val="single" w:sz="8" w:space="0" w:color="auto"/>
            </w:tcBorders>
            <w:noWrap/>
            <w:hideMark/>
          </w:tcPr>
          <w:p w14:paraId="23B7E6E3"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p>
        </w:tc>
        <w:tc>
          <w:tcPr>
            <w:tcW w:w="1269" w:type="dxa"/>
            <w:tcBorders>
              <w:top w:val="nil"/>
              <w:left w:val="nil"/>
              <w:bottom w:val="single" w:sz="4" w:space="0" w:color="auto"/>
              <w:right w:val="single" w:sz="8" w:space="0" w:color="auto"/>
            </w:tcBorders>
            <w:noWrap/>
            <w:hideMark/>
          </w:tcPr>
          <w:p w14:paraId="61214E42"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p>
        </w:tc>
        <w:tc>
          <w:tcPr>
            <w:tcW w:w="980" w:type="dxa"/>
            <w:tcBorders>
              <w:top w:val="nil"/>
              <w:left w:val="nil"/>
              <w:bottom w:val="single" w:sz="4" w:space="0" w:color="auto"/>
              <w:right w:val="single" w:sz="8" w:space="0" w:color="auto"/>
            </w:tcBorders>
            <w:noWrap/>
            <w:hideMark/>
          </w:tcPr>
          <w:p w14:paraId="55C411DE"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1.7</w:t>
            </w:r>
          </w:p>
        </w:tc>
        <w:tc>
          <w:tcPr>
            <w:tcW w:w="1240" w:type="dxa"/>
            <w:tcBorders>
              <w:top w:val="nil"/>
              <w:left w:val="nil"/>
              <w:bottom w:val="single" w:sz="4" w:space="0" w:color="auto"/>
              <w:right w:val="single" w:sz="8" w:space="0" w:color="auto"/>
            </w:tcBorders>
            <w:noWrap/>
            <w:hideMark/>
          </w:tcPr>
          <w:p w14:paraId="5DEE4DF5"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p>
        </w:tc>
        <w:tc>
          <w:tcPr>
            <w:tcW w:w="1273" w:type="dxa"/>
            <w:tcBorders>
              <w:top w:val="nil"/>
              <w:left w:val="nil"/>
              <w:bottom w:val="single" w:sz="4" w:space="0" w:color="auto"/>
              <w:right w:val="double" w:sz="6" w:space="0" w:color="auto"/>
            </w:tcBorders>
            <w:noWrap/>
            <w:hideMark/>
          </w:tcPr>
          <w:p w14:paraId="1A31A7D1"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p>
        </w:tc>
      </w:tr>
      <w:tr w:rsidR="008407F1" w:rsidRPr="003410B6" w14:paraId="78013C46" w14:textId="77777777" w:rsidTr="00534B29">
        <w:trPr>
          <w:trHeight w:val="330"/>
        </w:trPr>
        <w:tc>
          <w:tcPr>
            <w:tcW w:w="1760" w:type="dxa"/>
            <w:vMerge/>
            <w:tcBorders>
              <w:top w:val="nil"/>
              <w:left w:val="double" w:sz="6" w:space="0" w:color="auto"/>
              <w:bottom w:val="double" w:sz="6" w:space="0" w:color="000000"/>
              <w:right w:val="single" w:sz="8" w:space="0" w:color="auto"/>
            </w:tcBorders>
            <w:vAlign w:val="center"/>
            <w:hideMark/>
          </w:tcPr>
          <w:p w14:paraId="57ABB3BB"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619" w:type="dxa"/>
            <w:tcBorders>
              <w:top w:val="nil"/>
              <w:left w:val="nil"/>
              <w:bottom w:val="single" w:sz="8" w:space="0" w:color="auto"/>
              <w:right w:val="single" w:sz="8" w:space="0" w:color="auto"/>
            </w:tcBorders>
            <w:noWrap/>
            <w:hideMark/>
          </w:tcPr>
          <w:p w14:paraId="711AFDFF" w14:textId="77777777" w:rsidR="008407F1" w:rsidRPr="003410B6" w:rsidRDefault="008407F1" w:rsidP="00534B29">
            <w:pPr>
              <w:spacing w:after="0" w:line="240" w:lineRule="auto"/>
              <w:rPr>
                <w:rFonts w:asciiTheme="majorBidi" w:eastAsia="Times New Roman" w:hAnsiTheme="majorBidi" w:cstheme="majorBidi"/>
                <w:b/>
                <w:bCs/>
                <w:color w:val="000000"/>
                <w:sz w:val="24"/>
                <w:szCs w:val="24"/>
                <w:lang w:eastAsia="sr-Latn-RS"/>
              </w:rPr>
            </w:pPr>
          </w:p>
        </w:tc>
        <w:tc>
          <w:tcPr>
            <w:tcW w:w="1060" w:type="dxa"/>
            <w:tcBorders>
              <w:top w:val="nil"/>
              <w:left w:val="nil"/>
              <w:bottom w:val="single" w:sz="8" w:space="0" w:color="auto"/>
              <w:right w:val="single" w:sz="8" w:space="0" w:color="auto"/>
            </w:tcBorders>
            <w:noWrap/>
            <w:hideMark/>
          </w:tcPr>
          <w:p w14:paraId="338F2383"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100.0</w:t>
            </w:r>
          </w:p>
        </w:tc>
        <w:tc>
          <w:tcPr>
            <w:tcW w:w="1056" w:type="dxa"/>
            <w:tcBorders>
              <w:top w:val="nil"/>
              <w:left w:val="nil"/>
              <w:bottom w:val="single" w:sz="8" w:space="0" w:color="auto"/>
              <w:right w:val="single" w:sz="8" w:space="0" w:color="auto"/>
            </w:tcBorders>
            <w:noWrap/>
            <w:hideMark/>
          </w:tcPr>
          <w:p w14:paraId="15522671"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98.9</w:t>
            </w:r>
          </w:p>
        </w:tc>
        <w:tc>
          <w:tcPr>
            <w:tcW w:w="1060" w:type="dxa"/>
            <w:tcBorders>
              <w:top w:val="nil"/>
              <w:left w:val="nil"/>
              <w:bottom w:val="single" w:sz="8" w:space="0" w:color="auto"/>
              <w:right w:val="single" w:sz="8" w:space="0" w:color="auto"/>
            </w:tcBorders>
            <w:noWrap/>
            <w:hideMark/>
          </w:tcPr>
          <w:p w14:paraId="0B998C54"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0.7</w:t>
            </w:r>
          </w:p>
        </w:tc>
        <w:tc>
          <w:tcPr>
            <w:tcW w:w="1269" w:type="dxa"/>
            <w:tcBorders>
              <w:top w:val="nil"/>
              <w:left w:val="nil"/>
              <w:bottom w:val="single" w:sz="8" w:space="0" w:color="auto"/>
              <w:right w:val="single" w:sz="8" w:space="0" w:color="auto"/>
            </w:tcBorders>
            <w:noWrap/>
            <w:hideMark/>
          </w:tcPr>
          <w:p w14:paraId="1CA92CBD"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0.4</w:t>
            </w:r>
          </w:p>
        </w:tc>
        <w:tc>
          <w:tcPr>
            <w:tcW w:w="980" w:type="dxa"/>
            <w:tcBorders>
              <w:top w:val="nil"/>
              <w:left w:val="nil"/>
              <w:bottom w:val="single" w:sz="8" w:space="0" w:color="auto"/>
              <w:right w:val="single" w:sz="8" w:space="0" w:color="auto"/>
            </w:tcBorders>
            <w:noWrap/>
            <w:hideMark/>
          </w:tcPr>
          <w:p w14:paraId="2126074F" w14:textId="77777777" w:rsidR="008407F1" w:rsidRPr="003410B6" w:rsidRDefault="008407F1" w:rsidP="00534B29">
            <w:pPr>
              <w:spacing w:after="0" w:line="240" w:lineRule="auto"/>
              <w:jc w:val="right"/>
              <w:rPr>
                <w:rFonts w:asciiTheme="majorBidi" w:eastAsia="Times New Roman" w:hAnsiTheme="majorBidi" w:cstheme="majorBidi"/>
                <w:i/>
                <w:iCs/>
                <w:color w:val="000000"/>
                <w:sz w:val="24"/>
                <w:szCs w:val="24"/>
                <w:lang w:eastAsia="sr-Latn-RS"/>
              </w:rPr>
            </w:pPr>
            <w:r w:rsidRPr="003410B6">
              <w:rPr>
                <w:rFonts w:asciiTheme="majorBidi" w:hAnsiTheme="majorBidi" w:cstheme="majorBidi"/>
                <w:sz w:val="24"/>
                <w:szCs w:val="24"/>
              </w:rPr>
              <w:t>100.0</w:t>
            </w:r>
          </w:p>
        </w:tc>
        <w:tc>
          <w:tcPr>
            <w:tcW w:w="1240" w:type="dxa"/>
            <w:tcBorders>
              <w:top w:val="nil"/>
              <w:left w:val="nil"/>
              <w:bottom w:val="single" w:sz="8" w:space="0" w:color="auto"/>
              <w:right w:val="single" w:sz="8" w:space="0" w:color="auto"/>
            </w:tcBorders>
            <w:noWrap/>
            <w:hideMark/>
          </w:tcPr>
          <w:p w14:paraId="4AF32176"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0.0</w:t>
            </w:r>
          </w:p>
        </w:tc>
        <w:tc>
          <w:tcPr>
            <w:tcW w:w="1273" w:type="dxa"/>
            <w:tcBorders>
              <w:top w:val="nil"/>
              <w:left w:val="nil"/>
              <w:bottom w:val="single" w:sz="8" w:space="0" w:color="auto"/>
              <w:right w:val="double" w:sz="6" w:space="0" w:color="auto"/>
            </w:tcBorders>
            <w:noWrap/>
            <w:hideMark/>
          </w:tcPr>
          <w:p w14:paraId="6C579BCF"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100.0</w:t>
            </w:r>
          </w:p>
        </w:tc>
      </w:tr>
      <w:tr w:rsidR="008407F1" w:rsidRPr="003410B6" w14:paraId="0763BCA9" w14:textId="77777777" w:rsidTr="00534B29">
        <w:trPr>
          <w:trHeight w:val="330"/>
        </w:trPr>
        <w:tc>
          <w:tcPr>
            <w:tcW w:w="1760" w:type="dxa"/>
            <w:vMerge/>
            <w:tcBorders>
              <w:top w:val="nil"/>
              <w:left w:val="double" w:sz="6" w:space="0" w:color="auto"/>
              <w:bottom w:val="double" w:sz="6" w:space="0" w:color="000000"/>
              <w:right w:val="single" w:sz="8" w:space="0" w:color="auto"/>
            </w:tcBorders>
            <w:vAlign w:val="center"/>
            <w:hideMark/>
          </w:tcPr>
          <w:p w14:paraId="62722ECE"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619" w:type="dxa"/>
            <w:tcBorders>
              <w:top w:val="nil"/>
              <w:left w:val="nil"/>
              <w:bottom w:val="double" w:sz="6" w:space="0" w:color="auto"/>
              <w:right w:val="single" w:sz="8" w:space="0" w:color="auto"/>
            </w:tcBorders>
            <w:noWrap/>
            <w:hideMark/>
          </w:tcPr>
          <w:p w14:paraId="517A8BE5"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b/>
                <w:bCs/>
                <w:sz w:val="24"/>
                <w:szCs w:val="24"/>
              </w:rPr>
              <w:t>100.0</w:t>
            </w:r>
          </w:p>
        </w:tc>
        <w:tc>
          <w:tcPr>
            <w:tcW w:w="1060" w:type="dxa"/>
            <w:tcBorders>
              <w:top w:val="nil"/>
              <w:left w:val="nil"/>
              <w:bottom w:val="double" w:sz="6" w:space="0" w:color="auto"/>
              <w:right w:val="single" w:sz="8" w:space="0" w:color="auto"/>
            </w:tcBorders>
            <w:noWrap/>
            <w:hideMark/>
          </w:tcPr>
          <w:p w14:paraId="6555C215"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p>
        </w:tc>
        <w:tc>
          <w:tcPr>
            <w:tcW w:w="1056" w:type="dxa"/>
            <w:tcBorders>
              <w:top w:val="nil"/>
              <w:left w:val="nil"/>
              <w:bottom w:val="double" w:sz="6" w:space="0" w:color="auto"/>
              <w:right w:val="single" w:sz="8" w:space="0" w:color="auto"/>
            </w:tcBorders>
            <w:noWrap/>
            <w:hideMark/>
          </w:tcPr>
          <w:p w14:paraId="26037D11"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sz w:val="24"/>
                <w:szCs w:val="24"/>
              </w:rPr>
              <w:t>97.3</w:t>
            </w:r>
          </w:p>
        </w:tc>
        <w:tc>
          <w:tcPr>
            <w:tcW w:w="1060" w:type="dxa"/>
            <w:tcBorders>
              <w:top w:val="nil"/>
              <w:left w:val="nil"/>
              <w:bottom w:val="double" w:sz="6" w:space="0" w:color="auto"/>
              <w:right w:val="single" w:sz="8" w:space="0" w:color="auto"/>
            </w:tcBorders>
            <w:noWrap/>
            <w:hideMark/>
          </w:tcPr>
          <w:p w14:paraId="6EE1BC0E"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sz w:val="24"/>
                <w:szCs w:val="24"/>
              </w:rPr>
              <w:t>0.6</w:t>
            </w:r>
          </w:p>
        </w:tc>
        <w:tc>
          <w:tcPr>
            <w:tcW w:w="1269" w:type="dxa"/>
            <w:tcBorders>
              <w:top w:val="nil"/>
              <w:left w:val="nil"/>
              <w:bottom w:val="double" w:sz="6" w:space="0" w:color="auto"/>
              <w:right w:val="single" w:sz="8" w:space="0" w:color="auto"/>
            </w:tcBorders>
            <w:noWrap/>
            <w:hideMark/>
          </w:tcPr>
          <w:p w14:paraId="64F85ED8"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sz w:val="24"/>
                <w:szCs w:val="24"/>
              </w:rPr>
              <w:t>0.3</w:t>
            </w:r>
          </w:p>
        </w:tc>
        <w:tc>
          <w:tcPr>
            <w:tcW w:w="980" w:type="dxa"/>
            <w:tcBorders>
              <w:top w:val="nil"/>
              <w:left w:val="nil"/>
              <w:bottom w:val="double" w:sz="6" w:space="0" w:color="auto"/>
              <w:right w:val="single" w:sz="8" w:space="0" w:color="auto"/>
            </w:tcBorders>
            <w:noWrap/>
            <w:hideMark/>
          </w:tcPr>
          <w:p w14:paraId="275B64C1"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p>
        </w:tc>
        <w:tc>
          <w:tcPr>
            <w:tcW w:w="1240" w:type="dxa"/>
            <w:tcBorders>
              <w:top w:val="nil"/>
              <w:left w:val="nil"/>
              <w:bottom w:val="double" w:sz="6" w:space="0" w:color="auto"/>
              <w:right w:val="single" w:sz="8" w:space="0" w:color="auto"/>
            </w:tcBorders>
            <w:noWrap/>
            <w:hideMark/>
          </w:tcPr>
          <w:p w14:paraId="7835033F"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sz w:val="24"/>
                <w:szCs w:val="24"/>
              </w:rPr>
              <w:t>0.0</w:t>
            </w:r>
          </w:p>
        </w:tc>
        <w:tc>
          <w:tcPr>
            <w:tcW w:w="1273" w:type="dxa"/>
            <w:tcBorders>
              <w:top w:val="nil"/>
              <w:left w:val="nil"/>
              <w:bottom w:val="double" w:sz="6" w:space="0" w:color="auto"/>
              <w:right w:val="double" w:sz="6" w:space="0" w:color="auto"/>
            </w:tcBorders>
            <w:noWrap/>
            <w:hideMark/>
          </w:tcPr>
          <w:p w14:paraId="24CA7E80" w14:textId="77777777" w:rsidR="008407F1" w:rsidRPr="003410B6" w:rsidRDefault="008407F1" w:rsidP="00534B29">
            <w:pPr>
              <w:spacing w:after="0" w:line="240" w:lineRule="auto"/>
              <w:jc w:val="right"/>
              <w:rPr>
                <w:rFonts w:asciiTheme="majorBidi" w:eastAsia="Times New Roman" w:hAnsiTheme="majorBidi" w:cstheme="majorBidi"/>
                <w:b/>
                <w:bCs/>
                <w:i/>
                <w:iCs/>
                <w:color w:val="000000"/>
                <w:sz w:val="24"/>
                <w:szCs w:val="24"/>
                <w:lang w:eastAsia="sr-Latn-RS"/>
              </w:rPr>
            </w:pPr>
            <w:r w:rsidRPr="003410B6">
              <w:rPr>
                <w:rFonts w:asciiTheme="majorBidi" w:hAnsiTheme="majorBidi" w:cstheme="majorBidi"/>
                <w:sz w:val="24"/>
                <w:szCs w:val="24"/>
              </w:rPr>
              <w:t>1.7</w:t>
            </w:r>
          </w:p>
        </w:tc>
      </w:tr>
    </w:tbl>
    <w:p w14:paraId="18494FCD"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sl-SI"/>
        </w:rPr>
        <w:t> </w:t>
      </w:r>
    </w:p>
    <w:p w14:paraId="4F872BFC" w14:textId="77777777" w:rsidR="008407F1" w:rsidRPr="003410B6" w:rsidRDefault="008407F1" w:rsidP="00C80D03">
      <w:pPr>
        <w:pStyle w:val="Heading3"/>
      </w:pPr>
      <w:bookmarkStart w:id="19" w:name="_Toc433019717"/>
      <w:bookmarkStart w:id="20" w:name="_Toc229513735"/>
      <w:r w:rsidRPr="003410B6">
        <w:t>1.2.2  Имовинско – правно стање</w:t>
      </w:r>
      <w:bookmarkEnd w:id="20"/>
    </w:p>
    <w:p w14:paraId="0FAF4B73" w14:textId="77777777" w:rsidR="008407F1" w:rsidRPr="003410B6" w:rsidRDefault="008407F1" w:rsidP="00C80D03">
      <w:pPr>
        <w:spacing w:after="0"/>
        <w:ind w:left="1416" w:firstLine="708"/>
        <w:rPr>
          <w:rFonts w:asciiTheme="majorBidi" w:hAnsiTheme="majorBidi" w:cstheme="majorBidi"/>
          <w:b/>
          <w:bCs/>
          <w:sz w:val="24"/>
          <w:szCs w:val="24"/>
          <w:lang w:val="sr-Cyrl-RS"/>
        </w:rPr>
      </w:pPr>
      <w:bookmarkStart w:id="21" w:name="_Toc433019718"/>
      <w:bookmarkEnd w:id="19"/>
    </w:p>
    <w:p w14:paraId="52EE39A4" w14:textId="77777777" w:rsidR="008407F1" w:rsidRPr="003410B6" w:rsidRDefault="008407F1" w:rsidP="00C80D03">
      <w:pPr>
        <w:pStyle w:val="Heading4"/>
        <w:rPr>
          <w:lang w:val="sr-Cyrl-RS"/>
        </w:rPr>
      </w:pPr>
      <w:bookmarkStart w:id="22" w:name="_Toc229513736"/>
      <w:r w:rsidRPr="003410B6">
        <w:t>1.2.</w:t>
      </w:r>
      <w:r w:rsidRPr="003410B6">
        <w:rPr>
          <w:lang w:val="sr-Cyrl-RS"/>
        </w:rPr>
        <w:t>2.</w:t>
      </w:r>
      <w:r w:rsidRPr="003410B6">
        <w:t>1.         Биографски подаци</w:t>
      </w:r>
      <w:bookmarkEnd w:id="21"/>
      <w:bookmarkEnd w:id="22"/>
    </w:p>
    <w:p w14:paraId="182631A1" w14:textId="77777777" w:rsidR="008407F1" w:rsidRPr="003410B6" w:rsidRDefault="008407F1" w:rsidP="00C80D03">
      <w:pPr>
        <w:spacing w:after="0"/>
        <w:rPr>
          <w:lang w:val="sr-Cyrl-RS"/>
        </w:rPr>
      </w:pPr>
    </w:p>
    <w:p w14:paraId="0C4ABA4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Шуме газдинске јединице “Балиша“ су преузете на управљање од ЛШГ "Јелен" Београд на основу одредби Закона о шумама Републике Србије Сл.ги.РС 46/91 од 31.07.1991. године и ове површине су ушле у укупну површину Сремског шумског подручја.</w:t>
      </w:r>
    </w:p>
    <w:p w14:paraId="29D989B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 xml:space="preserve">После Другог Светског рата, Законом о проглашењу општенародних имовних сеоских утрина, пашњака и шума, имовине земљишних, урбаних и њима сличних заједница, као и крајишких имовних општина, 31.12.1947. год. укинута је Петроварадинска имовна општина и све шуме, а самим тим и шуме ове газдинске јединице, постају општенародна имовина. Исте године је основано Шумско газдинство за целу </w:t>
      </w:r>
      <w:r w:rsidRPr="003410B6">
        <w:rPr>
          <w:rFonts w:asciiTheme="majorBidi" w:hAnsiTheme="majorBidi" w:cstheme="majorBidi"/>
          <w:sz w:val="24"/>
          <w:szCs w:val="24"/>
        </w:rPr>
        <w:lastRenderedPageBreak/>
        <w:t xml:space="preserve">Војводину, да би 1948. године било формирано Шумско газдинство Сремска Митровица са 6 шумских управа (Моровић, Јаменска, Вишњићево, Кленак, Купиново и Огар). Године 1962 Шумско газдинство “Сремска Митровица“ прелази у Радну организацију, да би 1973. године, као Организација удруженог рада, формирала своје ООУР-е. Друштвене и политичке прилике се мењају и 1989. године Шумско газдинство “Сремска Митровица“ се региструје као Друштвено предузеће за газдовање шумама са 6 радних јединица. </w:t>
      </w:r>
    </w:p>
    <w:p w14:paraId="198418D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 xml:space="preserve">Доношењем Закона о шумама Републике Србије (Сл.гл. РС бр. 46/91), Шумско газдинство “Сремска Митровица“-Сремска Митровица улази у састав Ј.П. “Србијашуме”-Београд, као део новоформираног јавног предузећа. </w:t>
      </w:r>
    </w:p>
    <w:p w14:paraId="7BBA3CF5" w14:textId="77777777" w:rsidR="008407F1" w:rsidRPr="003410B6" w:rsidRDefault="008407F1" w:rsidP="00C80D03">
      <w:r w:rsidRPr="003410B6">
        <w:rPr>
          <w:rFonts w:asciiTheme="majorBidi" w:hAnsiTheme="majorBidi" w:cstheme="majorBidi"/>
          <w:sz w:val="24"/>
          <w:szCs w:val="24"/>
        </w:rPr>
        <w:t>Године 2001. доноси се Закон о утврђивању одредјених надлежности Аутономне покрајине Војводине (Сл.гл. РС бр. 6/2002 ) где је, чланом 46-став 3, дефинисано да Аутономна покрајина Војводина оснива Јавно предузеће “Војводинашуме”-Петроварадин у чији састав улази Шумско газдинство “Сремска Митровица”.</w:t>
      </w:r>
    </w:p>
    <w:p w14:paraId="32C17412" w14:textId="77777777" w:rsidR="008407F1" w:rsidRPr="003410B6" w:rsidRDefault="008407F1" w:rsidP="00C80D03">
      <w:pPr>
        <w:spacing w:after="0"/>
        <w:ind w:firstLine="708"/>
        <w:rPr>
          <w:rFonts w:asciiTheme="majorBidi" w:hAnsiTheme="majorBidi" w:cstheme="majorBidi"/>
          <w:sz w:val="24"/>
          <w:szCs w:val="24"/>
          <w:lang w:val="sr-Cyrl-RS"/>
        </w:rPr>
      </w:pPr>
    </w:p>
    <w:p w14:paraId="428EB420" w14:textId="77777777" w:rsidR="008407F1" w:rsidRPr="003410B6" w:rsidRDefault="008407F1" w:rsidP="00C80D03">
      <w:pPr>
        <w:pStyle w:val="Heading4"/>
        <w:rPr>
          <w:lang w:val="sr-Cyrl-RS"/>
        </w:rPr>
      </w:pPr>
      <w:bookmarkStart w:id="23" w:name="_Toc433019719"/>
      <w:bookmarkStart w:id="24" w:name="_Toc229513737"/>
      <w:r w:rsidRPr="003410B6">
        <w:t>1.2.</w:t>
      </w:r>
      <w:r w:rsidRPr="003410B6">
        <w:rPr>
          <w:lang w:val="sr-Cyrl-RS"/>
        </w:rPr>
        <w:t>2.</w:t>
      </w:r>
      <w:r w:rsidRPr="003410B6">
        <w:t>2.         Поседовно стање</w:t>
      </w:r>
      <w:bookmarkEnd w:id="23"/>
      <w:bookmarkEnd w:id="24"/>
    </w:p>
    <w:p w14:paraId="77A10471" w14:textId="77777777" w:rsidR="008407F1" w:rsidRPr="003410B6" w:rsidRDefault="008407F1" w:rsidP="00C80D03">
      <w:pPr>
        <w:rPr>
          <w:lang w:val="sr-Cyrl-RS"/>
        </w:rPr>
      </w:pPr>
    </w:p>
    <w:p w14:paraId="77345490" w14:textId="77777777" w:rsidR="008407F1" w:rsidRPr="003410B6" w:rsidRDefault="008407F1" w:rsidP="00C80D03">
      <w:pPr>
        <w:ind w:firstLine="708"/>
        <w:rPr>
          <w:rFonts w:asciiTheme="majorBidi" w:hAnsiTheme="majorBidi" w:cstheme="majorBidi"/>
          <w:sz w:val="24"/>
          <w:szCs w:val="24"/>
        </w:rPr>
      </w:pPr>
      <w:r w:rsidRPr="003410B6">
        <w:rPr>
          <w:rFonts w:asciiTheme="majorBidi" w:hAnsiTheme="majorBidi" w:cstheme="majorBidi"/>
          <w:sz w:val="24"/>
          <w:szCs w:val="24"/>
          <w:lang w:val="ru-RU"/>
        </w:rPr>
        <w:t>Све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катастарске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парцеле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газдинске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јединице</w:t>
      </w:r>
      <w:r w:rsidRPr="003410B6">
        <w:rPr>
          <w:rFonts w:asciiTheme="majorBidi" w:hAnsiTheme="majorBidi" w:cstheme="majorBidi"/>
          <w:sz w:val="24"/>
          <w:szCs w:val="24"/>
          <w:lang w:val="en-US"/>
        </w:rPr>
        <w:t> </w:t>
      </w:r>
      <w:r w:rsidRPr="003410B6">
        <w:rPr>
          <w:rFonts w:asciiTheme="majorBidi" w:hAnsiTheme="majorBidi" w:cstheme="majorBidi"/>
          <w:sz w:val="24"/>
          <w:szCs w:val="24"/>
        </w:rPr>
        <w:t>“</w:t>
      </w:r>
      <w:r w:rsidRPr="003410B6">
        <w:rPr>
          <w:rFonts w:asciiTheme="majorBidi" w:hAnsiTheme="majorBidi" w:cstheme="majorBidi"/>
          <w:sz w:val="24"/>
          <w:szCs w:val="24"/>
          <w:lang w:val="ru-RU"/>
        </w:rPr>
        <w:t>Балиша</w:t>
      </w:r>
      <w:r w:rsidRPr="003410B6">
        <w:rPr>
          <w:rFonts w:asciiTheme="majorBidi" w:hAnsiTheme="majorBidi" w:cstheme="majorBidi"/>
          <w:sz w:val="24"/>
          <w:szCs w:val="24"/>
        </w:rPr>
        <w:t>“, </w:t>
      </w:r>
      <w:r w:rsidRPr="003410B6">
        <w:rPr>
          <w:rFonts w:asciiTheme="majorBidi" w:hAnsiTheme="majorBidi" w:cstheme="majorBidi"/>
          <w:sz w:val="24"/>
          <w:szCs w:val="24"/>
          <w:lang w:val="ru-RU"/>
        </w:rPr>
        <w:t>регистроване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Земљи</w:t>
      </w:r>
      <w:r w:rsidRPr="003410B6">
        <w:rPr>
          <w:rFonts w:asciiTheme="majorBidi" w:hAnsiTheme="majorBidi" w:cstheme="majorBidi"/>
          <w:sz w:val="24"/>
          <w:szCs w:val="24"/>
        </w:rPr>
        <w:t>ш</w:t>
      </w:r>
      <w:r w:rsidRPr="003410B6">
        <w:rPr>
          <w:rFonts w:asciiTheme="majorBidi" w:hAnsiTheme="majorBidi" w:cstheme="majorBidi"/>
          <w:sz w:val="24"/>
          <w:szCs w:val="24"/>
          <w:lang w:val="ru-RU"/>
        </w:rPr>
        <w:t>ним</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књигама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Оп</w:t>
      </w:r>
      <w:r w:rsidRPr="003410B6">
        <w:rPr>
          <w:rFonts w:asciiTheme="majorBidi" w:hAnsiTheme="majorBidi" w:cstheme="majorBidi"/>
          <w:sz w:val="24"/>
          <w:szCs w:val="24"/>
        </w:rPr>
        <w:t>ш</w:t>
      </w:r>
      <w:r w:rsidRPr="003410B6">
        <w:rPr>
          <w:rFonts w:asciiTheme="majorBidi" w:hAnsiTheme="majorBidi" w:cstheme="majorBidi"/>
          <w:sz w:val="24"/>
          <w:szCs w:val="24"/>
          <w:lang w:val="ru-RU"/>
        </w:rPr>
        <w:t>тинског</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Суда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en-US"/>
        </w:rPr>
        <w:t> </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иду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као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Републи</w:t>
      </w:r>
      <w:r w:rsidRPr="003410B6">
        <w:rPr>
          <w:rFonts w:asciiTheme="majorBidi" w:hAnsiTheme="majorBidi" w:cstheme="majorBidi"/>
          <w:sz w:val="24"/>
          <w:szCs w:val="24"/>
        </w:rPr>
        <w:t>ч</w:t>
      </w:r>
      <w:r w:rsidRPr="003410B6">
        <w:rPr>
          <w:rFonts w:asciiTheme="majorBidi" w:hAnsiTheme="majorBidi" w:cstheme="majorBidi"/>
          <w:sz w:val="24"/>
          <w:szCs w:val="24"/>
          <w:lang w:val="ru-RU"/>
        </w:rPr>
        <w:t>ком</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геодетском</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заводу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оп</w:t>
      </w:r>
      <w:r w:rsidRPr="003410B6">
        <w:rPr>
          <w:rFonts w:asciiTheme="majorBidi" w:hAnsiTheme="majorBidi" w:cstheme="majorBidi"/>
          <w:sz w:val="24"/>
          <w:szCs w:val="24"/>
        </w:rPr>
        <w:t>ш</w:t>
      </w:r>
      <w:r w:rsidRPr="003410B6">
        <w:rPr>
          <w:rFonts w:asciiTheme="majorBidi" w:hAnsiTheme="majorBidi" w:cstheme="majorBidi"/>
          <w:sz w:val="24"/>
          <w:szCs w:val="24"/>
          <w:lang w:val="ru-RU"/>
        </w:rPr>
        <w:t>тине</w:t>
      </w:r>
      <w:r w:rsidRPr="003410B6">
        <w:rPr>
          <w:rFonts w:asciiTheme="majorBidi" w:hAnsiTheme="majorBidi" w:cstheme="majorBidi"/>
          <w:sz w:val="24"/>
          <w:szCs w:val="24"/>
          <w:lang w:val="en-US"/>
        </w:rPr>
        <w:t> </w:t>
      </w:r>
      <w:r w:rsidRPr="003410B6">
        <w:rPr>
          <w:rFonts w:asciiTheme="majorBidi" w:hAnsiTheme="majorBidi" w:cstheme="majorBidi"/>
          <w:sz w:val="24"/>
          <w:szCs w:val="24"/>
        </w:rPr>
        <w:t>Ш</w:t>
      </w:r>
      <w:r w:rsidRPr="003410B6">
        <w:rPr>
          <w:rFonts w:asciiTheme="majorBidi" w:hAnsiTheme="majorBidi" w:cstheme="majorBidi"/>
          <w:sz w:val="24"/>
          <w:szCs w:val="24"/>
          <w:lang w:val="ru-RU"/>
        </w:rPr>
        <w:t>ид</w:t>
      </w:r>
      <w:r w:rsidRPr="003410B6">
        <w:rPr>
          <w:rFonts w:asciiTheme="majorBidi" w:hAnsiTheme="majorBidi" w:cstheme="majorBidi"/>
          <w:sz w:val="24"/>
          <w:szCs w:val="24"/>
        </w:rPr>
        <w:t>, </w:t>
      </w:r>
      <w:r w:rsidRPr="003410B6">
        <w:rPr>
          <w:rFonts w:asciiTheme="majorBidi" w:hAnsiTheme="majorBidi" w:cstheme="majorBidi"/>
          <w:sz w:val="24"/>
          <w:szCs w:val="24"/>
          <w:lang w:val="ru-RU"/>
        </w:rPr>
        <w:t>као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власни</w:t>
      </w:r>
      <w:r w:rsidRPr="003410B6">
        <w:rPr>
          <w:rFonts w:asciiTheme="majorBidi" w:hAnsiTheme="majorBidi" w:cstheme="majorBidi"/>
          <w:sz w:val="24"/>
          <w:szCs w:val="24"/>
        </w:rPr>
        <w:t>ш</w:t>
      </w:r>
      <w:r w:rsidRPr="003410B6">
        <w:rPr>
          <w:rFonts w:asciiTheme="majorBidi" w:hAnsiTheme="majorBidi" w:cstheme="majorBidi"/>
          <w:sz w:val="24"/>
          <w:szCs w:val="24"/>
          <w:lang w:val="ru-RU"/>
        </w:rPr>
        <w:t>тво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Републике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Србије</w:t>
      </w:r>
      <w:r w:rsidRPr="003410B6">
        <w:rPr>
          <w:rFonts w:asciiTheme="majorBidi" w:hAnsiTheme="majorBidi" w:cstheme="majorBidi"/>
          <w:sz w:val="24"/>
          <w:szCs w:val="24"/>
        </w:rPr>
        <w:t>, </w:t>
      </w:r>
      <w:r w:rsidRPr="003410B6">
        <w:rPr>
          <w:rFonts w:asciiTheme="majorBidi" w:hAnsiTheme="majorBidi" w:cstheme="majorBidi"/>
          <w:sz w:val="24"/>
          <w:szCs w:val="24"/>
          <w:lang w:val="ru-RU"/>
        </w:rPr>
        <w:t>са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правом</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кори</w:t>
      </w:r>
      <w:r w:rsidRPr="003410B6">
        <w:rPr>
          <w:rFonts w:asciiTheme="majorBidi" w:hAnsiTheme="majorBidi" w:cstheme="majorBidi"/>
          <w:sz w:val="24"/>
          <w:szCs w:val="24"/>
        </w:rPr>
        <w:t>шћ</w:t>
      </w:r>
      <w:r w:rsidRPr="003410B6">
        <w:rPr>
          <w:rFonts w:asciiTheme="majorBidi" w:hAnsiTheme="majorBidi" w:cstheme="majorBidi"/>
          <w:sz w:val="24"/>
          <w:szCs w:val="24"/>
          <w:lang w:val="ru-RU"/>
        </w:rPr>
        <w:t>ења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ЈП</w:t>
      </w:r>
      <w:r w:rsidRPr="003410B6">
        <w:rPr>
          <w:rFonts w:asciiTheme="majorBidi" w:hAnsiTheme="majorBidi" w:cstheme="majorBidi"/>
          <w:sz w:val="24"/>
          <w:szCs w:val="24"/>
        </w:rPr>
        <w:t> ”</w:t>
      </w:r>
      <w:r w:rsidRPr="003410B6">
        <w:rPr>
          <w:rFonts w:asciiTheme="majorBidi" w:hAnsiTheme="majorBidi" w:cstheme="majorBidi"/>
          <w:sz w:val="24"/>
          <w:szCs w:val="24"/>
          <w:lang w:val="ru-RU"/>
        </w:rPr>
        <w:t>Војводина</w:t>
      </w:r>
      <w:r w:rsidRPr="003410B6">
        <w:rPr>
          <w:rFonts w:asciiTheme="majorBidi" w:hAnsiTheme="majorBidi" w:cstheme="majorBidi"/>
          <w:sz w:val="24"/>
          <w:szCs w:val="24"/>
        </w:rPr>
        <w:t>ш</w:t>
      </w:r>
      <w:r w:rsidRPr="003410B6">
        <w:rPr>
          <w:rFonts w:asciiTheme="majorBidi" w:hAnsiTheme="majorBidi" w:cstheme="majorBidi"/>
          <w:sz w:val="24"/>
          <w:szCs w:val="24"/>
          <w:lang w:val="ru-RU"/>
        </w:rPr>
        <w:t>уме</w:t>
      </w:r>
      <w:r w:rsidRPr="003410B6">
        <w:rPr>
          <w:rFonts w:asciiTheme="majorBidi" w:hAnsiTheme="majorBidi" w:cstheme="majorBidi"/>
          <w:sz w:val="24"/>
          <w:szCs w:val="24"/>
        </w:rPr>
        <w:t>”- </w:t>
      </w:r>
      <w:r w:rsidRPr="003410B6">
        <w:rPr>
          <w:rFonts w:asciiTheme="majorBidi" w:hAnsiTheme="majorBidi" w:cstheme="majorBidi"/>
          <w:sz w:val="24"/>
          <w:szCs w:val="24"/>
          <w:lang w:val="ru-RU"/>
        </w:rPr>
        <w:t>Петроварадин</w:t>
      </w:r>
      <w:r w:rsidRPr="003410B6">
        <w:rPr>
          <w:rFonts w:asciiTheme="majorBidi" w:hAnsiTheme="majorBidi" w:cstheme="majorBidi"/>
          <w:sz w:val="24"/>
          <w:szCs w:val="24"/>
        </w:rPr>
        <w:t>, Ш</w:t>
      </w:r>
      <w:r w:rsidRPr="003410B6">
        <w:rPr>
          <w:rFonts w:asciiTheme="majorBidi" w:hAnsiTheme="majorBidi" w:cstheme="majorBidi"/>
          <w:sz w:val="24"/>
          <w:szCs w:val="24"/>
          <w:lang w:val="ru-RU"/>
        </w:rPr>
        <w:t>Г</w:t>
      </w:r>
      <w:r w:rsidRPr="003410B6">
        <w:rPr>
          <w:rFonts w:asciiTheme="majorBidi" w:hAnsiTheme="majorBidi" w:cstheme="majorBidi"/>
          <w:sz w:val="24"/>
          <w:szCs w:val="24"/>
        </w:rPr>
        <w:t> “</w:t>
      </w:r>
      <w:r w:rsidRPr="003410B6">
        <w:rPr>
          <w:rFonts w:asciiTheme="majorBidi" w:hAnsiTheme="majorBidi" w:cstheme="majorBidi"/>
          <w:sz w:val="24"/>
          <w:szCs w:val="24"/>
          <w:lang w:val="ru-RU"/>
        </w:rPr>
        <w:t>Сремска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Митровица</w:t>
      </w:r>
      <w:r w:rsidRPr="003410B6">
        <w:rPr>
          <w:rFonts w:asciiTheme="majorBidi" w:hAnsiTheme="majorBidi" w:cstheme="majorBidi"/>
          <w:sz w:val="24"/>
          <w:szCs w:val="24"/>
        </w:rPr>
        <w:t>”, Ш</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Морови</w:t>
      </w:r>
      <w:r w:rsidRPr="003410B6">
        <w:rPr>
          <w:rFonts w:asciiTheme="majorBidi" w:hAnsiTheme="majorBidi" w:cstheme="majorBidi"/>
          <w:sz w:val="24"/>
          <w:szCs w:val="24"/>
        </w:rPr>
        <w:t>ћ.</w:t>
      </w:r>
    </w:p>
    <w:p w14:paraId="2D9D1FB6"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Рекапитулација</w:t>
      </w:r>
      <w:r w:rsidRPr="003410B6">
        <w:rPr>
          <w:rFonts w:asciiTheme="majorBidi" w:hAnsiTheme="majorBidi" w:cstheme="majorBidi"/>
          <w:sz w:val="24"/>
          <w:szCs w:val="24"/>
        </w:rPr>
        <w:t>:</w:t>
      </w:r>
    </w:p>
    <w:p w14:paraId="7FD64548" w14:textId="77777777" w:rsidR="008407F1" w:rsidRPr="003410B6" w:rsidRDefault="008407F1" w:rsidP="00C80D03">
      <w:pPr>
        <w:pStyle w:val="Heading5"/>
      </w:pPr>
      <w:r w:rsidRPr="003410B6">
        <w:t>            Табела</w:t>
      </w:r>
      <w:r w:rsidRPr="003410B6">
        <w:rPr>
          <w:lang w:val="en-US"/>
        </w:rPr>
        <w:t> </w:t>
      </w:r>
      <w:r w:rsidRPr="003410B6">
        <w:t>бр. 1.2. – Стања</w:t>
      </w:r>
      <w:r w:rsidRPr="003410B6">
        <w:rPr>
          <w:lang w:val="en-US"/>
        </w:rPr>
        <w:t> </w:t>
      </w:r>
      <w:r w:rsidRPr="003410B6">
        <w:t>површина</w:t>
      </w:r>
      <w:r w:rsidRPr="003410B6">
        <w:rPr>
          <w:lang w:val="en-US"/>
        </w:rPr>
        <w:t> </w:t>
      </w:r>
      <w:r w:rsidRPr="003410B6">
        <w:t>по</w:t>
      </w:r>
      <w:r w:rsidRPr="003410B6">
        <w:rPr>
          <w:lang w:val="en-US"/>
        </w:rPr>
        <w:t> </w:t>
      </w:r>
      <w:r w:rsidRPr="003410B6">
        <w:t>катастарским</w:t>
      </w:r>
      <w:r w:rsidRPr="003410B6">
        <w:rPr>
          <w:lang w:val="en-US"/>
        </w:rPr>
        <w:t> </w:t>
      </w:r>
      <w:r w:rsidRPr="003410B6">
        <w:t>општинама</w:t>
      </w:r>
    </w:p>
    <w:tbl>
      <w:tblPr>
        <w:tblW w:w="6914" w:type="dxa"/>
        <w:tblInd w:w="2281" w:type="dxa"/>
        <w:tblLook w:val="04A0" w:firstRow="1" w:lastRow="0" w:firstColumn="1" w:lastColumn="0" w:noHBand="0" w:noVBand="1"/>
      </w:tblPr>
      <w:tblGrid>
        <w:gridCol w:w="1886"/>
        <w:gridCol w:w="866"/>
        <w:gridCol w:w="861"/>
        <w:gridCol w:w="608"/>
        <w:gridCol w:w="992"/>
        <w:gridCol w:w="709"/>
        <w:gridCol w:w="992"/>
      </w:tblGrid>
      <w:tr w:rsidR="008407F1" w:rsidRPr="003410B6" w14:paraId="2D0B5961" w14:textId="77777777" w:rsidTr="00534B29">
        <w:trPr>
          <w:trHeight w:val="315"/>
        </w:trPr>
        <w:tc>
          <w:tcPr>
            <w:tcW w:w="1886" w:type="dxa"/>
            <w:vMerge w:val="restart"/>
            <w:tcBorders>
              <w:top w:val="double" w:sz="6" w:space="0" w:color="auto"/>
              <w:left w:val="double" w:sz="6" w:space="0" w:color="auto"/>
              <w:bottom w:val="double" w:sz="6" w:space="0" w:color="000000"/>
              <w:right w:val="single" w:sz="4" w:space="0" w:color="auto"/>
            </w:tcBorders>
            <w:vAlign w:val="center"/>
            <w:hideMark/>
          </w:tcPr>
          <w:p w14:paraId="5A2CD5E3"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Катастарска општина</w:t>
            </w:r>
          </w:p>
        </w:tc>
        <w:tc>
          <w:tcPr>
            <w:tcW w:w="2335" w:type="dxa"/>
            <w:gridSpan w:val="3"/>
            <w:tcBorders>
              <w:top w:val="double" w:sz="6" w:space="0" w:color="auto"/>
              <w:left w:val="nil"/>
              <w:bottom w:val="single" w:sz="4" w:space="0" w:color="auto"/>
              <w:right w:val="single" w:sz="4" w:space="0" w:color="auto"/>
            </w:tcBorders>
            <w:vAlign w:val="bottom"/>
            <w:hideMark/>
          </w:tcPr>
          <w:p w14:paraId="051653B0"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СО Шид</w:t>
            </w:r>
          </w:p>
        </w:tc>
        <w:tc>
          <w:tcPr>
            <w:tcW w:w="2693" w:type="dxa"/>
            <w:gridSpan w:val="3"/>
            <w:tcBorders>
              <w:top w:val="double" w:sz="6" w:space="0" w:color="auto"/>
              <w:left w:val="nil"/>
              <w:bottom w:val="single" w:sz="4" w:space="0" w:color="auto"/>
              <w:right w:val="double" w:sz="6" w:space="0" w:color="000000"/>
            </w:tcBorders>
            <w:vAlign w:val="bottom"/>
            <w:hideMark/>
          </w:tcPr>
          <w:p w14:paraId="449541D5"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r>
      <w:tr w:rsidR="008407F1" w:rsidRPr="003410B6" w14:paraId="0FB8DD81" w14:textId="77777777" w:rsidTr="00534B29">
        <w:trPr>
          <w:trHeight w:val="315"/>
        </w:trPr>
        <w:tc>
          <w:tcPr>
            <w:tcW w:w="1886" w:type="dxa"/>
            <w:vMerge/>
            <w:tcBorders>
              <w:top w:val="double" w:sz="6" w:space="0" w:color="auto"/>
              <w:left w:val="double" w:sz="6" w:space="0" w:color="auto"/>
              <w:bottom w:val="double" w:sz="6" w:space="0" w:color="000000"/>
              <w:right w:val="single" w:sz="4" w:space="0" w:color="auto"/>
            </w:tcBorders>
            <w:vAlign w:val="center"/>
            <w:hideMark/>
          </w:tcPr>
          <w:p w14:paraId="27709F47"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p>
        </w:tc>
        <w:tc>
          <w:tcPr>
            <w:tcW w:w="866" w:type="dxa"/>
            <w:tcBorders>
              <w:top w:val="nil"/>
              <w:left w:val="nil"/>
              <w:bottom w:val="double" w:sz="6" w:space="0" w:color="auto"/>
              <w:right w:val="single" w:sz="4" w:space="0" w:color="auto"/>
            </w:tcBorders>
            <w:vAlign w:val="bottom"/>
            <w:hideMark/>
          </w:tcPr>
          <w:p w14:paraId="269B33BF"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ха</w:t>
            </w:r>
          </w:p>
        </w:tc>
        <w:tc>
          <w:tcPr>
            <w:tcW w:w="861" w:type="dxa"/>
            <w:tcBorders>
              <w:top w:val="nil"/>
              <w:left w:val="nil"/>
              <w:bottom w:val="double" w:sz="6" w:space="0" w:color="auto"/>
              <w:right w:val="single" w:sz="4" w:space="0" w:color="auto"/>
            </w:tcBorders>
            <w:vAlign w:val="bottom"/>
            <w:hideMark/>
          </w:tcPr>
          <w:p w14:paraId="2B1CEEC5"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а</w:t>
            </w:r>
          </w:p>
        </w:tc>
        <w:tc>
          <w:tcPr>
            <w:tcW w:w="608" w:type="dxa"/>
            <w:tcBorders>
              <w:top w:val="nil"/>
              <w:left w:val="nil"/>
              <w:bottom w:val="double" w:sz="6" w:space="0" w:color="auto"/>
              <w:right w:val="single" w:sz="4" w:space="0" w:color="auto"/>
            </w:tcBorders>
            <w:vAlign w:val="bottom"/>
            <w:hideMark/>
          </w:tcPr>
          <w:p w14:paraId="1000C0E1"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м2</w:t>
            </w:r>
          </w:p>
        </w:tc>
        <w:tc>
          <w:tcPr>
            <w:tcW w:w="992" w:type="dxa"/>
            <w:tcBorders>
              <w:top w:val="nil"/>
              <w:left w:val="nil"/>
              <w:bottom w:val="double" w:sz="6" w:space="0" w:color="auto"/>
              <w:right w:val="single" w:sz="4" w:space="0" w:color="auto"/>
            </w:tcBorders>
            <w:vAlign w:val="bottom"/>
            <w:hideMark/>
          </w:tcPr>
          <w:p w14:paraId="07F42BE4"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ха</w:t>
            </w:r>
          </w:p>
        </w:tc>
        <w:tc>
          <w:tcPr>
            <w:tcW w:w="709" w:type="dxa"/>
            <w:tcBorders>
              <w:top w:val="nil"/>
              <w:left w:val="nil"/>
              <w:bottom w:val="double" w:sz="6" w:space="0" w:color="auto"/>
              <w:right w:val="single" w:sz="4" w:space="0" w:color="auto"/>
            </w:tcBorders>
            <w:vAlign w:val="bottom"/>
            <w:hideMark/>
          </w:tcPr>
          <w:p w14:paraId="3D448D7D"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а</w:t>
            </w:r>
          </w:p>
        </w:tc>
        <w:tc>
          <w:tcPr>
            <w:tcW w:w="992" w:type="dxa"/>
            <w:tcBorders>
              <w:top w:val="nil"/>
              <w:left w:val="nil"/>
              <w:bottom w:val="double" w:sz="6" w:space="0" w:color="auto"/>
              <w:right w:val="double" w:sz="6" w:space="0" w:color="auto"/>
            </w:tcBorders>
            <w:vAlign w:val="bottom"/>
            <w:hideMark/>
          </w:tcPr>
          <w:p w14:paraId="09F4CF14"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м2</w:t>
            </w:r>
          </w:p>
        </w:tc>
      </w:tr>
      <w:tr w:rsidR="008407F1" w:rsidRPr="003410B6" w14:paraId="4CE291D6" w14:textId="77777777" w:rsidTr="00534B29">
        <w:trPr>
          <w:trHeight w:val="330"/>
        </w:trPr>
        <w:tc>
          <w:tcPr>
            <w:tcW w:w="1886" w:type="dxa"/>
            <w:tcBorders>
              <w:top w:val="nil"/>
              <w:left w:val="double" w:sz="6" w:space="0" w:color="auto"/>
              <w:bottom w:val="single" w:sz="4" w:space="0" w:color="auto"/>
              <w:right w:val="single" w:sz="4" w:space="0" w:color="auto"/>
            </w:tcBorders>
            <w:vAlign w:val="bottom"/>
            <w:hideMark/>
          </w:tcPr>
          <w:p w14:paraId="421649EC"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Моловин</w:t>
            </w:r>
          </w:p>
        </w:tc>
        <w:tc>
          <w:tcPr>
            <w:tcW w:w="866" w:type="dxa"/>
            <w:tcBorders>
              <w:top w:val="nil"/>
              <w:left w:val="nil"/>
              <w:bottom w:val="single" w:sz="4" w:space="0" w:color="auto"/>
              <w:right w:val="single" w:sz="4" w:space="0" w:color="auto"/>
            </w:tcBorders>
            <w:vAlign w:val="bottom"/>
            <w:hideMark/>
          </w:tcPr>
          <w:p w14:paraId="6C1EB51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458</w:t>
            </w:r>
          </w:p>
        </w:tc>
        <w:tc>
          <w:tcPr>
            <w:tcW w:w="861" w:type="dxa"/>
            <w:tcBorders>
              <w:top w:val="nil"/>
              <w:left w:val="nil"/>
              <w:bottom w:val="single" w:sz="4" w:space="0" w:color="auto"/>
              <w:right w:val="single" w:sz="4" w:space="0" w:color="auto"/>
            </w:tcBorders>
            <w:vAlign w:val="bottom"/>
            <w:hideMark/>
          </w:tcPr>
          <w:p w14:paraId="7115B201"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58</w:t>
            </w:r>
          </w:p>
        </w:tc>
        <w:tc>
          <w:tcPr>
            <w:tcW w:w="608" w:type="dxa"/>
            <w:tcBorders>
              <w:top w:val="nil"/>
              <w:left w:val="nil"/>
              <w:bottom w:val="single" w:sz="4" w:space="0" w:color="auto"/>
              <w:right w:val="single" w:sz="4" w:space="0" w:color="auto"/>
            </w:tcBorders>
            <w:vAlign w:val="bottom"/>
            <w:hideMark/>
          </w:tcPr>
          <w:p w14:paraId="685AC66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23</w:t>
            </w:r>
          </w:p>
        </w:tc>
        <w:tc>
          <w:tcPr>
            <w:tcW w:w="992" w:type="dxa"/>
            <w:tcBorders>
              <w:top w:val="double" w:sz="6" w:space="0" w:color="auto"/>
              <w:left w:val="nil"/>
              <w:bottom w:val="single" w:sz="4" w:space="0" w:color="auto"/>
              <w:right w:val="single" w:sz="4" w:space="0" w:color="auto"/>
            </w:tcBorders>
            <w:vAlign w:val="bottom"/>
            <w:hideMark/>
          </w:tcPr>
          <w:p w14:paraId="7D792E02"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458</w:t>
            </w:r>
          </w:p>
        </w:tc>
        <w:tc>
          <w:tcPr>
            <w:tcW w:w="709" w:type="dxa"/>
            <w:tcBorders>
              <w:top w:val="double" w:sz="6" w:space="0" w:color="auto"/>
              <w:left w:val="nil"/>
              <w:bottom w:val="single" w:sz="4" w:space="0" w:color="auto"/>
              <w:right w:val="nil"/>
            </w:tcBorders>
            <w:vAlign w:val="bottom"/>
            <w:hideMark/>
          </w:tcPr>
          <w:p w14:paraId="2CE6FA77"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58</w:t>
            </w:r>
          </w:p>
        </w:tc>
        <w:tc>
          <w:tcPr>
            <w:tcW w:w="992" w:type="dxa"/>
            <w:tcBorders>
              <w:top w:val="double" w:sz="6" w:space="0" w:color="auto"/>
              <w:left w:val="single" w:sz="4" w:space="0" w:color="auto"/>
              <w:bottom w:val="single" w:sz="4" w:space="0" w:color="auto"/>
              <w:right w:val="double" w:sz="6" w:space="0" w:color="auto"/>
            </w:tcBorders>
            <w:vAlign w:val="bottom"/>
            <w:hideMark/>
          </w:tcPr>
          <w:p w14:paraId="342364E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23</w:t>
            </w:r>
          </w:p>
        </w:tc>
      </w:tr>
      <w:tr w:rsidR="008407F1" w:rsidRPr="003410B6" w14:paraId="6F298F14" w14:textId="77777777" w:rsidTr="00534B29">
        <w:trPr>
          <w:trHeight w:val="315"/>
        </w:trPr>
        <w:tc>
          <w:tcPr>
            <w:tcW w:w="1886" w:type="dxa"/>
            <w:tcBorders>
              <w:top w:val="nil"/>
              <w:left w:val="double" w:sz="6" w:space="0" w:color="auto"/>
              <w:bottom w:val="single" w:sz="4" w:space="0" w:color="auto"/>
              <w:right w:val="single" w:sz="4" w:space="0" w:color="auto"/>
            </w:tcBorders>
            <w:vAlign w:val="bottom"/>
            <w:hideMark/>
          </w:tcPr>
          <w:p w14:paraId="2B01A71E"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Привина глава</w:t>
            </w:r>
          </w:p>
        </w:tc>
        <w:tc>
          <w:tcPr>
            <w:tcW w:w="866" w:type="dxa"/>
            <w:tcBorders>
              <w:top w:val="nil"/>
              <w:left w:val="nil"/>
              <w:bottom w:val="single" w:sz="4" w:space="0" w:color="auto"/>
              <w:right w:val="single" w:sz="4" w:space="0" w:color="auto"/>
            </w:tcBorders>
            <w:vAlign w:val="bottom"/>
            <w:hideMark/>
          </w:tcPr>
          <w:p w14:paraId="797504B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w:t>
            </w:r>
          </w:p>
        </w:tc>
        <w:tc>
          <w:tcPr>
            <w:tcW w:w="861" w:type="dxa"/>
            <w:tcBorders>
              <w:top w:val="nil"/>
              <w:left w:val="nil"/>
              <w:bottom w:val="single" w:sz="4" w:space="0" w:color="auto"/>
              <w:right w:val="single" w:sz="4" w:space="0" w:color="auto"/>
            </w:tcBorders>
            <w:vAlign w:val="bottom"/>
            <w:hideMark/>
          </w:tcPr>
          <w:p w14:paraId="194299A7"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34</w:t>
            </w:r>
          </w:p>
        </w:tc>
        <w:tc>
          <w:tcPr>
            <w:tcW w:w="608" w:type="dxa"/>
            <w:tcBorders>
              <w:top w:val="nil"/>
              <w:left w:val="nil"/>
              <w:bottom w:val="single" w:sz="4" w:space="0" w:color="auto"/>
              <w:right w:val="single" w:sz="4" w:space="0" w:color="auto"/>
            </w:tcBorders>
            <w:vAlign w:val="bottom"/>
            <w:hideMark/>
          </w:tcPr>
          <w:p w14:paraId="2B0D65E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88</w:t>
            </w:r>
          </w:p>
        </w:tc>
        <w:tc>
          <w:tcPr>
            <w:tcW w:w="992" w:type="dxa"/>
            <w:tcBorders>
              <w:top w:val="single" w:sz="4" w:space="0" w:color="auto"/>
              <w:left w:val="nil"/>
              <w:bottom w:val="single" w:sz="4" w:space="0" w:color="auto"/>
              <w:right w:val="single" w:sz="4" w:space="0" w:color="auto"/>
            </w:tcBorders>
            <w:vAlign w:val="bottom"/>
            <w:hideMark/>
          </w:tcPr>
          <w:p w14:paraId="3C0BE8C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w:t>
            </w:r>
          </w:p>
        </w:tc>
        <w:tc>
          <w:tcPr>
            <w:tcW w:w="709" w:type="dxa"/>
            <w:tcBorders>
              <w:top w:val="single" w:sz="4" w:space="0" w:color="auto"/>
              <w:left w:val="nil"/>
              <w:bottom w:val="single" w:sz="4" w:space="0" w:color="auto"/>
              <w:right w:val="nil"/>
            </w:tcBorders>
            <w:vAlign w:val="bottom"/>
            <w:hideMark/>
          </w:tcPr>
          <w:p w14:paraId="2FEEC0B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34</w:t>
            </w:r>
          </w:p>
        </w:tc>
        <w:tc>
          <w:tcPr>
            <w:tcW w:w="992" w:type="dxa"/>
            <w:tcBorders>
              <w:top w:val="single" w:sz="4" w:space="0" w:color="auto"/>
              <w:left w:val="single" w:sz="4" w:space="0" w:color="auto"/>
              <w:bottom w:val="single" w:sz="4" w:space="0" w:color="auto"/>
              <w:right w:val="double" w:sz="6" w:space="0" w:color="auto"/>
            </w:tcBorders>
            <w:vAlign w:val="bottom"/>
            <w:hideMark/>
          </w:tcPr>
          <w:p w14:paraId="7562ECF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88</w:t>
            </w:r>
          </w:p>
        </w:tc>
      </w:tr>
      <w:tr w:rsidR="008407F1" w:rsidRPr="003410B6" w14:paraId="0321F95E" w14:textId="77777777" w:rsidTr="00534B29">
        <w:trPr>
          <w:trHeight w:val="330"/>
        </w:trPr>
        <w:tc>
          <w:tcPr>
            <w:tcW w:w="1886" w:type="dxa"/>
            <w:tcBorders>
              <w:top w:val="nil"/>
              <w:left w:val="double" w:sz="6" w:space="0" w:color="auto"/>
              <w:bottom w:val="single" w:sz="4" w:space="0" w:color="auto"/>
              <w:right w:val="single" w:sz="4" w:space="0" w:color="auto"/>
            </w:tcBorders>
            <w:vAlign w:val="bottom"/>
            <w:hideMark/>
          </w:tcPr>
          <w:p w14:paraId="2862D9E5"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Сот</w:t>
            </w:r>
          </w:p>
        </w:tc>
        <w:tc>
          <w:tcPr>
            <w:tcW w:w="866" w:type="dxa"/>
            <w:tcBorders>
              <w:top w:val="nil"/>
              <w:left w:val="nil"/>
              <w:bottom w:val="single" w:sz="4" w:space="0" w:color="auto"/>
              <w:right w:val="single" w:sz="4" w:space="0" w:color="auto"/>
            </w:tcBorders>
            <w:vAlign w:val="bottom"/>
            <w:hideMark/>
          </w:tcPr>
          <w:p w14:paraId="734DE1C2"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w:t>
            </w:r>
          </w:p>
        </w:tc>
        <w:tc>
          <w:tcPr>
            <w:tcW w:w="861" w:type="dxa"/>
            <w:tcBorders>
              <w:top w:val="nil"/>
              <w:left w:val="nil"/>
              <w:bottom w:val="single" w:sz="4" w:space="0" w:color="auto"/>
              <w:right w:val="single" w:sz="4" w:space="0" w:color="auto"/>
            </w:tcBorders>
            <w:vAlign w:val="bottom"/>
            <w:hideMark/>
          </w:tcPr>
          <w:p w14:paraId="0DDAB8D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48</w:t>
            </w:r>
          </w:p>
        </w:tc>
        <w:tc>
          <w:tcPr>
            <w:tcW w:w="608" w:type="dxa"/>
            <w:tcBorders>
              <w:top w:val="nil"/>
              <w:left w:val="nil"/>
              <w:bottom w:val="single" w:sz="4" w:space="0" w:color="auto"/>
              <w:right w:val="single" w:sz="4" w:space="0" w:color="auto"/>
            </w:tcBorders>
            <w:vAlign w:val="bottom"/>
            <w:hideMark/>
          </w:tcPr>
          <w:p w14:paraId="1AF15F7B"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17</w:t>
            </w:r>
          </w:p>
        </w:tc>
        <w:tc>
          <w:tcPr>
            <w:tcW w:w="992" w:type="dxa"/>
            <w:tcBorders>
              <w:top w:val="nil"/>
              <w:left w:val="nil"/>
              <w:bottom w:val="single" w:sz="4" w:space="0" w:color="auto"/>
              <w:right w:val="single" w:sz="4" w:space="0" w:color="auto"/>
            </w:tcBorders>
            <w:vAlign w:val="bottom"/>
            <w:hideMark/>
          </w:tcPr>
          <w:p w14:paraId="38E8A99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w:t>
            </w:r>
          </w:p>
        </w:tc>
        <w:tc>
          <w:tcPr>
            <w:tcW w:w="709" w:type="dxa"/>
            <w:tcBorders>
              <w:top w:val="nil"/>
              <w:left w:val="nil"/>
              <w:bottom w:val="double" w:sz="4" w:space="0" w:color="auto"/>
              <w:right w:val="nil"/>
            </w:tcBorders>
            <w:vAlign w:val="bottom"/>
            <w:hideMark/>
          </w:tcPr>
          <w:p w14:paraId="50BE7FEF"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48</w:t>
            </w:r>
          </w:p>
        </w:tc>
        <w:tc>
          <w:tcPr>
            <w:tcW w:w="992" w:type="dxa"/>
            <w:tcBorders>
              <w:top w:val="nil"/>
              <w:left w:val="single" w:sz="4" w:space="0" w:color="auto"/>
              <w:bottom w:val="double" w:sz="4" w:space="0" w:color="auto"/>
              <w:right w:val="double" w:sz="6" w:space="0" w:color="auto"/>
            </w:tcBorders>
            <w:vAlign w:val="bottom"/>
            <w:hideMark/>
          </w:tcPr>
          <w:p w14:paraId="373EE69D"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17</w:t>
            </w:r>
          </w:p>
        </w:tc>
      </w:tr>
      <w:tr w:rsidR="008407F1" w:rsidRPr="003410B6" w14:paraId="593EE745" w14:textId="77777777" w:rsidTr="00534B29">
        <w:trPr>
          <w:trHeight w:val="345"/>
        </w:trPr>
        <w:tc>
          <w:tcPr>
            <w:tcW w:w="1886" w:type="dxa"/>
            <w:tcBorders>
              <w:top w:val="double" w:sz="6" w:space="0" w:color="auto"/>
              <w:left w:val="double" w:sz="6" w:space="0" w:color="auto"/>
              <w:bottom w:val="double" w:sz="6" w:space="0" w:color="auto"/>
              <w:right w:val="single" w:sz="4" w:space="0" w:color="auto"/>
            </w:tcBorders>
            <w:vAlign w:val="center"/>
            <w:hideMark/>
          </w:tcPr>
          <w:p w14:paraId="496846F1"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c>
          <w:tcPr>
            <w:tcW w:w="866" w:type="dxa"/>
            <w:tcBorders>
              <w:top w:val="double" w:sz="6" w:space="0" w:color="auto"/>
              <w:left w:val="nil"/>
              <w:bottom w:val="double" w:sz="6" w:space="0" w:color="auto"/>
              <w:right w:val="single" w:sz="4" w:space="0" w:color="auto"/>
            </w:tcBorders>
            <w:vAlign w:val="center"/>
            <w:hideMark/>
          </w:tcPr>
          <w:p w14:paraId="40766372"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471</w:t>
            </w:r>
          </w:p>
        </w:tc>
        <w:tc>
          <w:tcPr>
            <w:tcW w:w="861" w:type="dxa"/>
            <w:tcBorders>
              <w:top w:val="double" w:sz="6" w:space="0" w:color="auto"/>
              <w:left w:val="nil"/>
              <w:bottom w:val="double" w:sz="6" w:space="0" w:color="auto"/>
              <w:right w:val="single" w:sz="4" w:space="0" w:color="auto"/>
            </w:tcBorders>
            <w:vAlign w:val="center"/>
            <w:hideMark/>
          </w:tcPr>
          <w:p w14:paraId="18D1D95E"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41</w:t>
            </w:r>
          </w:p>
        </w:tc>
        <w:tc>
          <w:tcPr>
            <w:tcW w:w="608" w:type="dxa"/>
            <w:tcBorders>
              <w:top w:val="double" w:sz="6" w:space="0" w:color="auto"/>
              <w:left w:val="nil"/>
              <w:bottom w:val="double" w:sz="6" w:space="0" w:color="auto"/>
              <w:right w:val="single" w:sz="4" w:space="0" w:color="auto"/>
            </w:tcBorders>
            <w:vAlign w:val="center"/>
            <w:hideMark/>
          </w:tcPr>
          <w:p w14:paraId="458CB387"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28</w:t>
            </w:r>
          </w:p>
        </w:tc>
        <w:tc>
          <w:tcPr>
            <w:tcW w:w="992" w:type="dxa"/>
            <w:tcBorders>
              <w:top w:val="double" w:sz="6" w:space="0" w:color="auto"/>
              <w:left w:val="nil"/>
              <w:bottom w:val="double" w:sz="6" w:space="0" w:color="auto"/>
              <w:right w:val="single" w:sz="4" w:space="0" w:color="auto"/>
            </w:tcBorders>
            <w:vAlign w:val="center"/>
            <w:hideMark/>
          </w:tcPr>
          <w:p w14:paraId="41D02DB7"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471</w:t>
            </w:r>
          </w:p>
        </w:tc>
        <w:tc>
          <w:tcPr>
            <w:tcW w:w="709" w:type="dxa"/>
            <w:tcBorders>
              <w:top w:val="double" w:sz="4" w:space="0" w:color="auto"/>
              <w:left w:val="nil"/>
              <w:bottom w:val="double" w:sz="6" w:space="0" w:color="auto"/>
              <w:right w:val="nil"/>
            </w:tcBorders>
            <w:vAlign w:val="center"/>
            <w:hideMark/>
          </w:tcPr>
          <w:p w14:paraId="6A769FFE"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41</w:t>
            </w:r>
          </w:p>
        </w:tc>
        <w:tc>
          <w:tcPr>
            <w:tcW w:w="992" w:type="dxa"/>
            <w:tcBorders>
              <w:top w:val="double" w:sz="4" w:space="0" w:color="auto"/>
              <w:left w:val="single" w:sz="4" w:space="0" w:color="auto"/>
              <w:bottom w:val="double" w:sz="6" w:space="0" w:color="auto"/>
              <w:right w:val="double" w:sz="6" w:space="0" w:color="auto"/>
            </w:tcBorders>
            <w:vAlign w:val="bottom"/>
            <w:hideMark/>
          </w:tcPr>
          <w:p w14:paraId="63E4BD4C"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28</w:t>
            </w:r>
          </w:p>
        </w:tc>
      </w:tr>
    </w:tbl>
    <w:p w14:paraId="5D3B3A06" w14:textId="77777777" w:rsidR="008407F1" w:rsidRPr="003410B6" w:rsidRDefault="008407F1" w:rsidP="00C80D03">
      <w:pPr>
        <w:spacing w:after="0"/>
        <w:ind w:firstLine="708"/>
        <w:rPr>
          <w:rFonts w:asciiTheme="majorBidi" w:hAnsiTheme="majorBidi" w:cstheme="majorBidi"/>
          <w:sz w:val="24"/>
          <w:szCs w:val="24"/>
          <w:lang w:val="sr-Cyrl-RS"/>
        </w:rPr>
      </w:pPr>
    </w:p>
    <w:p w14:paraId="442DF0F7" w14:textId="620CC16A" w:rsidR="008407F1" w:rsidRPr="009D3ED1"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Из претходног</w:t>
      </w:r>
      <w:r w:rsidRPr="003410B6">
        <w:rPr>
          <w:rFonts w:asciiTheme="majorBidi" w:hAnsiTheme="majorBidi" w:cstheme="majorBidi"/>
          <w:sz w:val="24"/>
          <w:szCs w:val="24"/>
          <w:lang w:val="nb-NO"/>
        </w:rPr>
        <w:t xml:space="preserve"> прегледа се види да се ова газдинска јединица простире на подручју једне општине и </w:t>
      </w:r>
      <w:r w:rsidRPr="003410B6">
        <w:rPr>
          <w:rFonts w:asciiTheme="majorBidi" w:hAnsiTheme="majorBidi" w:cstheme="majorBidi"/>
          <w:sz w:val="24"/>
          <w:szCs w:val="24"/>
          <w:lang w:val="sr-Cyrl-RS"/>
        </w:rPr>
        <w:t>три</w:t>
      </w:r>
      <w:r w:rsidRPr="003410B6">
        <w:rPr>
          <w:rFonts w:asciiTheme="majorBidi" w:hAnsiTheme="majorBidi" w:cstheme="majorBidi"/>
          <w:sz w:val="24"/>
          <w:szCs w:val="24"/>
          <w:lang w:val="nb-NO"/>
        </w:rPr>
        <w:t xml:space="preserve"> катастарске општине – </w:t>
      </w:r>
      <w:r w:rsidRPr="003410B6">
        <w:rPr>
          <w:rFonts w:asciiTheme="majorBidi" w:hAnsiTheme="majorBidi" w:cstheme="majorBidi"/>
          <w:sz w:val="24"/>
          <w:szCs w:val="24"/>
          <w:lang w:val="sr-Cyrl-RS"/>
        </w:rPr>
        <w:t>Моловин, Привина глава</w:t>
      </w:r>
      <w:r w:rsidRPr="003410B6">
        <w:rPr>
          <w:rFonts w:asciiTheme="majorBidi" w:hAnsiTheme="majorBidi" w:cstheme="majorBidi"/>
          <w:sz w:val="24"/>
          <w:szCs w:val="24"/>
          <w:lang w:val="nb-NO"/>
        </w:rPr>
        <w:t xml:space="preserve"> и </w:t>
      </w:r>
      <w:r w:rsidRPr="003410B6">
        <w:rPr>
          <w:rFonts w:asciiTheme="majorBidi" w:hAnsiTheme="majorBidi" w:cstheme="majorBidi"/>
          <w:sz w:val="24"/>
          <w:szCs w:val="24"/>
          <w:lang w:val="sr-Cyrl-RS"/>
        </w:rPr>
        <w:t>Сот</w:t>
      </w:r>
      <w:r w:rsidR="009D3ED1">
        <w:rPr>
          <w:rFonts w:asciiTheme="majorBidi" w:hAnsiTheme="majorBidi" w:cstheme="majorBidi"/>
          <w:sz w:val="24"/>
          <w:szCs w:val="24"/>
          <w:lang w:val="sr-Cyrl-RS"/>
        </w:rPr>
        <w:t>.</w:t>
      </w:r>
    </w:p>
    <w:p w14:paraId="31820614"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Списак парцела налази се у прилогу који је саставни део ове основе.</w:t>
      </w:r>
    </w:p>
    <w:p w14:paraId="642FF8A4" w14:textId="77777777" w:rsidR="008407F1" w:rsidRPr="003410B6" w:rsidRDefault="008407F1" w:rsidP="00C80D03">
      <w:pPr>
        <w:spacing w:after="0"/>
        <w:rPr>
          <w:rFonts w:asciiTheme="majorBidi" w:hAnsiTheme="majorBidi" w:cstheme="majorBidi"/>
          <w:sz w:val="24"/>
          <w:szCs w:val="24"/>
          <w:vertAlign w:val="superscript"/>
          <w:lang w:val="sr-Cyrl-RS"/>
        </w:rPr>
      </w:pPr>
      <w:r w:rsidRPr="003410B6">
        <w:rPr>
          <w:rFonts w:asciiTheme="majorBidi" w:hAnsiTheme="majorBidi" w:cstheme="majorBidi"/>
          <w:sz w:val="24"/>
          <w:szCs w:val="24"/>
          <w:lang w:val="nb-NO"/>
        </w:rPr>
        <w:t xml:space="preserve">            У односу на претходну основу дошло је до промене површине и то </w:t>
      </w:r>
      <w:r w:rsidRPr="003410B6">
        <w:rPr>
          <w:rFonts w:asciiTheme="majorBidi" w:hAnsiTheme="majorBidi" w:cstheme="majorBidi"/>
          <w:sz w:val="24"/>
          <w:szCs w:val="24"/>
          <w:lang w:val="sr-Cyrl-RS"/>
        </w:rPr>
        <w:t>повећања</w:t>
      </w:r>
      <w:r w:rsidRPr="003410B6">
        <w:rPr>
          <w:rFonts w:asciiTheme="majorBidi" w:hAnsiTheme="majorBidi" w:cstheme="majorBidi"/>
          <w:sz w:val="24"/>
          <w:szCs w:val="24"/>
          <w:lang w:val="nb-NO"/>
        </w:rPr>
        <w:t xml:space="preserve"> за </w:t>
      </w:r>
      <w:r w:rsidRPr="003410B6">
        <w:rPr>
          <w:rFonts w:asciiTheme="majorBidi" w:hAnsiTheme="majorBidi" w:cstheme="majorBidi"/>
          <w:sz w:val="24"/>
          <w:szCs w:val="24"/>
          <w:lang w:val="sr-Cyrl-RS"/>
        </w:rPr>
        <w:t>10 ха и 69</w:t>
      </w:r>
      <w:r w:rsidRPr="003410B6">
        <w:rPr>
          <w:rFonts w:asciiTheme="majorBidi" w:hAnsiTheme="majorBidi" w:cstheme="majorBidi"/>
          <w:sz w:val="24"/>
          <w:szCs w:val="24"/>
          <w:lang w:val="nb-NO"/>
        </w:rPr>
        <w:t xml:space="preserve"> ара </w:t>
      </w:r>
      <w:r w:rsidRPr="003410B6">
        <w:rPr>
          <w:rFonts w:asciiTheme="majorBidi" w:hAnsiTheme="majorBidi" w:cstheme="majorBidi"/>
          <w:sz w:val="24"/>
          <w:szCs w:val="24"/>
          <w:lang w:val="sr-Cyrl-RS"/>
        </w:rPr>
        <w:t>.</w:t>
      </w:r>
    </w:p>
    <w:p w14:paraId="1F62A171" w14:textId="77777777" w:rsidR="008407F1" w:rsidRPr="003410B6" w:rsidRDefault="008407F1" w:rsidP="00C80D03">
      <w:pPr>
        <w:spacing w:after="0"/>
        <w:rPr>
          <w:rFonts w:asciiTheme="majorBidi" w:hAnsiTheme="majorBidi" w:cstheme="majorBidi"/>
          <w:sz w:val="24"/>
          <w:szCs w:val="24"/>
          <w:lang w:val="sr-Cyrl-RS"/>
        </w:rPr>
      </w:pPr>
    </w:p>
    <w:p w14:paraId="25D83B2D" w14:textId="77777777" w:rsidR="008407F1" w:rsidRPr="003410B6" w:rsidRDefault="008407F1" w:rsidP="00C80D03">
      <w:pPr>
        <w:pStyle w:val="Heading2"/>
      </w:pPr>
      <w:bookmarkStart w:id="25" w:name="_Toc433019720"/>
      <w:bookmarkStart w:id="26" w:name="_Toc229513738"/>
      <w:r w:rsidRPr="003410B6">
        <w:rPr>
          <w:lang w:val="de-DE"/>
        </w:rPr>
        <w:t>1.3.               </w:t>
      </w:r>
      <w:bookmarkEnd w:id="25"/>
      <w:r w:rsidRPr="003410B6">
        <w:t xml:space="preserve"> ЕКОЛОШКА ОСНОВА ГАЗДОВАЊА ШУМАМА</w:t>
      </w:r>
      <w:bookmarkEnd w:id="26"/>
    </w:p>
    <w:p w14:paraId="7362FFF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8039A87" w14:textId="77777777" w:rsidR="008407F1" w:rsidRPr="003410B6" w:rsidRDefault="008407F1" w:rsidP="00C80D03">
      <w:pPr>
        <w:pStyle w:val="Heading3"/>
      </w:pPr>
      <w:bookmarkStart w:id="27" w:name="_Toc433019726"/>
      <w:bookmarkStart w:id="28" w:name="_Toc229513739"/>
      <w:r w:rsidRPr="003410B6">
        <w:t>1.3.1.</w:t>
      </w:r>
      <w:r w:rsidRPr="003410B6">
        <w:tab/>
      </w:r>
      <w:r w:rsidRPr="003410B6">
        <w:tab/>
        <w:t>Рељеф и геоморфолошке карактеристике</w:t>
      </w:r>
      <w:bookmarkEnd w:id="27"/>
      <w:bookmarkEnd w:id="28"/>
    </w:p>
    <w:p w14:paraId="7D4BEC34"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w:t>
      </w:r>
    </w:p>
    <w:p w14:paraId="64B18BD0"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 xml:space="preserve">Газдинска јединица “Балиша”  налази се на северним обронцима Фрушке горе. Рељеф је изломљен са незнатним  висинским разликама између депресија и греда. Надморска висина се креће </w:t>
      </w:r>
      <w:r w:rsidRPr="003410B6">
        <w:rPr>
          <w:rFonts w:asciiTheme="majorBidi" w:hAnsiTheme="majorBidi" w:cstheme="majorBidi"/>
          <w:sz w:val="24"/>
          <w:szCs w:val="24"/>
          <w:lang w:val="sr-Cyrl-RS"/>
        </w:rPr>
        <w:t>између</w:t>
      </w:r>
      <w:r w:rsidRPr="003410B6">
        <w:rPr>
          <w:rFonts w:asciiTheme="majorBidi" w:hAnsiTheme="majorBidi" w:cstheme="majorBidi"/>
          <w:sz w:val="24"/>
          <w:szCs w:val="24"/>
          <w:lang w:val="nb-NO"/>
        </w:rPr>
        <w:t xml:space="preserve"> </w:t>
      </w:r>
      <w:r w:rsidRPr="003410B6">
        <w:rPr>
          <w:rFonts w:asciiTheme="majorBidi" w:hAnsiTheme="majorBidi" w:cstheme="majorBidi"/>
          <w:sz w:val="24"/>
          <w:szCs w:val="24"/>
          <w:lang w:val="sr-Cyrl-RS"/>
        </w:rPr>
        <w:t xml:space="preserve">115 м и 221 </w:t>
      </w:r>
      <w:r w:rsidRPr="003410B6">
        <w:rPr>
          <w:rFonts w:asciiTheme="majorBidi" w:hAnsiTheme="majorBidi" w:cstheme="majorBidi"/>
          <w:sz w:val="24"/>
          <w:szCs w:val="24"/>
          <w:lang w:val="nb-NO"/>
        </w:rPr>
        <w:t>м.</w:t>
      </w:r>
      <w:r w:rsidRPr="003410B6">
        <w:rPr>
          <w:rFonts w:asciiTheme="majorBidi" w:hAnsiTheme="majorBidi" w:cstheme="majorBidi"/>
          <w:sz w:val="24"/>
          <w:szCs w:val="24"/>
          <w:lang w:val="sr-Cyrl-RS"/>
        </w:rPr>
        <w:t xml:space="preserve"> </w:t>
      </w:r>
    </w:p>
    <w:p w14:paraId="0A4D8D66"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 xml:space="preserve">Сама чињеница да шуме ове газдинске јединице налазе се у планинском делу Срема (надморска висина око 212 м), условила је појаву врста које су карактеристичне за овакве пределе. </w:t>
      </w:r>
    </w:p>
    <w:p w14:paraId="5C362592" w14:textId="77777777" w:rsidR="008407F1" w:rsidRPr="003410B6" w:rsidRDefault="008407F1" w:rsidP="00C80D03">
      <w:pPr>
        <w:ind w:firstLine="708"/>
      </w:pPr>
      <w:r w:rsidRPr="003410B6">
        <w:rPr>
          <w:rFonts w:asciiTheme="majorBidi" w:hAnsiTheme="majorBidi" w:cstheme="majorBidi"/>
          <w:sz w:val="24"/>
          <w:szCs w:val="24"/>
          <w:lang w:val="nb-NO"/>
        </w:rPr>
        <w:t xml:space="preserve">У оквиру газдинске јединице “Балиша”  заступљене су углавном следеће врсте дрвећа: храст  лужњак, липа, цер, граб, китњак, багрем и др.   </w:t>
      </w:r>
    </w:p>
    <w:p w14:paraId="244C2FA0" w14:textId="77777777" w:rsidR="008407F1" w:rsidRDefault="008407F1" w:rsidP="00C80D03">
      <w:pPr>
        <w:spacing w:after="0"/>
        <w:rPr>
          <w:rFonts w:asciiTheme="majorBidi" w:hAnsiTheme="majorBidi" w:cstheme="majorBidi"/>
          <w:sz w:val="24"/>
          <w:szCs w:val="24"/>
          <w:lang w:val="sr-Cyrl-RS"/>
        </w:rPr>
      </w:pPr>
    </w:p>
    <w:p w14:paraId="2048E21B" w14:textId="77777777" w:rsidR="009D3ED1" w:rsidRPr="003410B6" w:rsidRDefault="009D3ED1" w:rsidP="00C80D03">
      <w:pPr>
        <w:spacing w:after="0"/>
        <w:rPr>
          <w:rFonts w:asciiTheme="majorBidi" w:hAnsiTheme="majorBidi" w:cstheme="majorBidi"/>
          <w:sz w:val="24"/>
          <w:szCs w:val="24"/>
          <w:lang w:val="sr-Cyrl-RS"/>
        </w:rPr>
      </w:pPr>
    </w:p>
    <w:p w14:paraId="19CBE1F2" w14:textId="77777777" w:rsidR="008407F1" w:rsidRPr="003410B6" w:rsidRDefault="008407F1" w:rsidP="00C80D03">
      <w:pPr>
        <w:pStyle w:val="Heading3"/>
      </w:pPr>
      <w:bookmarkStart w:id="29" w:name="_Toc433019727"/>
      <w:bookmarkStart w:id="30" w:name="_Toc229513740"/>
      <w:r w:rsidRPr="003410B6">
        <w:lastRenderedPageBreak/>
        <w:t>1.3.2.</w:t>
      </w:r>
      <w:r w:rsidRPr="003410B6">
        <w:tab/>
      </w:r>
      <w:r w:rsidRPr="003410B6">
        <w:tab/>
        <w:t>Геолошка подлога и типови земљишта</w:t>
      </w:r>
      <w:bookmarkEnd w:id="29"/>
      <w:bookmarkEnd w:id="30"/>
    </w:p>
    <w:p w14:paraId="3DA7CC11" w14:textId="77777777" w:rsidR="008407F1" w:rsidRPr="003410B6" w:rsidRDefault="008407F1" w:rsidP="00C80D03">
      <w:pPr>
        <w:spacing w:after="0" w:line="240" w:lineRule="auto"/>
        <w:rPr>
          <w:sz w:val="24"/>
          <w:szCs w:val="24"/>
          <w:lang w:val="sr-Cyrl-RS"/>
        </w:rPr>
      </w:pPr>
    </w:p>
    <w:p w14:paraId="694C8921" w14:textId="77777777" w:rsidR="008407F1" w:rsidRPr="003410B6" w:rsidRDefault="008407F1" w:rsidP="00C80D03">
      <w:pPr>
        <w:ind w:firstLine="708"/>
        <w:rPr>
          <w:rFonts w:ascii="Times New Roman" w:hAnsi="Times New Roman"/>
          <w:sz w:val="24"/>
          <w:szCs w:val="24"/>
          <w:lang w:val="sr-Cyrl-RS"/>
        </w:rPr>
      </w:pPr>
      <w:r w:rsidRPr="003410B6">
        <w:rPr>
          <w:rFonts w:ascii="Times New Roman" w:hAnsi="Times New Roman"/>
          <w:sz w:val="24"/>
          <w:szCs w:val="24"/>
          <w:lang w:val="nb-NO"/>
        </w:rPr>
        <w:t>Геолошка подлога на подручју ове газдинске јединице је у једном делу ”Балиша” лесни нанос глине и песка  различите  структуре, док је у другом мањем делу ”Бриза”, лапорац и кречњак .</w:t>
      </w:r>
    </w:p>
    <w:p w14:paraId="3835B8D7" w14:textId="77777777" w:rsidR="008407F1" w:rsidRPr="003410B6" w:rsidRDefault="008407F1" w:rsidP="00C80D03">
      <w:pPr>
        <w:spacing w:line="240" w:lineRule="auto"/>
        <w:ind w:firstLine="720"/>
        <w:jc w:val="both"/>
      </w:pPr>
      <w:r w:rsidRPr="003410B6">
        <w:rPr>
          <w:rFonts w:ascii="Times New Roman" w:hAnsi="Times New Roman"/>
          <w:sz w:val="24"/>
          <w:szCs w:val="24"/>
          <w:lang w:val="de-DE"/>
        </w:rPr>
        <w:t xml:space="preserve">Земљиште у оквиру газдинске јединице </w:t>
      </w:r>
      <w:r w:rsidRPr="003410B6">
        <w:rPr>
          <w:rFonts w:ascii="Times New Roman" w:hAnsi="Times New Roman"/>
          <w:sz w:val="24"/>
          <w:szCs w:val="24"/>
          <w:lang w:val="nb-NO"/>
        </w:rPr>
        <w:t xml:space="preserve">“ Балиша”  </w:t>
      </w:r>
      <w:r w:rsidRPr="003410B6">
        <w:rPr>
          <w:rFonts w:ascii="Times New Roman" w:hAnsi="Times New Roman"/>
          <w:sz w:val="24"/>
          <w:szCs w:val="24"/>
          <w:lang w:val="de-DE"/>
        </w:rPr>
        <w:t>је углавном гајњача у процесу лесивирања и лесивирана гајњача.</w:t>
      </w:r>
      <w:r w:rsidRPr="003410B6">
        <w:rPr>
          <w:rFonts w:ascii="Times New Roman" w:hAnsi="Times New Roman"/>
          <w:sz w:val="24"/>
          <w:szCs w:val="24"/>
          <w:lang w:val="sr-Cyrl-RS"/>
        </w:rPr>
        <w:t xml:space="preserve"> </w:t>
      </w:r>
      <w:r w:rsidRPr="003410B6">
        <w:rPr>
          <w:rFonts w:ascii="Times New Roman" w:hAnsi="Times New Roman"/>
          <w:sz w:val="24"/>
          <w:szCs w:val="24"/>
          <w:lang w:val="de-DE"/>
        </w:rPr>
        <w:t>Особине поменутог земљишта су изузетно повољне за развој различитих биљних врста. Гравитациона вода нормално пролази кроз профил тако да се не  задржава у профилу и не ствара непропусни оглејени слој, који ствара неповољне услове за развој биљака. Код гајњача гравитациона вода полако пролази кроз профил и на тај начин дуже је на располагању кореновом систему биљака што овај тип земљишта сврстава у продуктивнија станишта храста лужњака, липе, цера, граба и др.</w:t>
      </w:r>
    </w:p>
    <w:p w14:paraId="0000E1A2" w14:textId="77777777" w:rsidR="008407F1" w:rsidRPr="003410B6" w:rsidRDefault="008407F1" w:rsidP="00C80D03">
      <w:pPr>
        <w:spacing w:after="0"/>
        <w:rPr>
          <w:rFonts w:asciiTheme="majorBidi" w:hAnsiTheme="majorBidi" w:cstheme="majorBidi"/>
          <w:sz w:val="24"/>
          <w:szCs w:val="24"/>
          <w:lang w:val="nb-NO"/>
        </w:rPr>
      </w:pPr>
    </w:p>
    <w:p w14:paraId="3CDCA8F1" w14:textId="77777777" w:rsidR="008407F1" w:rsidRPr="003410B6" w:rsidRDefault="008407F1" w:rsidP="00C80D03">
      <w:pPr>
        <w:pStyle w:val="Heading3"/>
      </w:pPr>
      <w:bookmarkStart w:id="31" w:name="_Toc433019730"/>
      <w:bookmarkStart w:id="32" w:name="_Toc229513741"/>
      <w:r w:rsidRPr="003410B6">
        <w:t>1.3.3.               Хидрографске карактеристике</w:t>
      </w:r>
      <w:bookmarkEnd w:id="31"/>
      <w:bookmarkEnd w:id="32"/>
    </w:p>
    <w:p w14:paraId="7849FC04" w14:textId="77777777" w:rsidR="008407F1" w:rsidRPr="003410B6" w:rsidRDefault="008407F1" w:rsidP="00C80D03">
      <w:pPr>
        <w:spacing w:line="240" w:lineRule="auto"/>
        <w:rPr>
          <w:rFonts w:asciiTheme="majorBidi" w:hAnsiTheme="majorBidi" w:cstheme="majorBidi"/>
          <w:lang w:val="sr-Cyrl-RS"/>
        </w:rPr>
      </w:pPr>
      <w:r w:rsidRPr="003410B6">
        <w:rPr>
          <w:rFonts w:asciiTheme="majorBidi" w:hAnsiTheme="majorBidi" w:cstheme="majorBidi"/>
          <w:lang w:val="de-DE"/>
        </w:rPr>
        <w:t xml:space="preserve">             </w:t>
      </w:r>
    </w:p>
    <w:p w14:paraId="4956249B" w14:textId="77777777" w:rsidR="008407F1" w:rsidRPr="003410B6" w:rsidRDefault="008407F1" w:rsidP="00C80D03">
      <w:pPr>
        <w:spacing w:line="240" w:lineRule="auto"/>
        <w:ind w:firstLine="708"/>
        <w:rPr>
          <w:rFonts w:asciiTheme="majorBidi" w:hAnsiTheme="majorBidi" w:cstheme="majorBidi"/>
          <w:sz w:val="24"/>
          <w:szCs w:val="24"/>
        </w:rPr>
      </w:pPr>
      <w:r w:rsidRPr="003410B6">
        <w:rPr>
          <w:rFonts w:asciiTheme="majorBidi" w:hAnsiTheme="majorBidi" w:cstheme="majorBidi"/>
          <w:sz w:val="24"/>
          <w:szCs w:val="24"/>
          <w:lang w:val="de-DE"/>
        </w:rPr>
        <w:t>Шуме  ове газдинске  јединице  налазе се у неплавном подручју,  те површинске воде  немају већег утицаја на основне карактеристике овог локалитета. Ниво подземних вода различит је у појединим типовима земљишта. Он је један од главних фактора који утиче на заступљеност појединих врста дрвећа</w:t>
      </w:r>
      <w:r w:rsidRPr="003410B6">
        <w:rPr>
          <w:rFonts w:asciiTheme="majorBidi" w:hAnsiTheme="majorBidi" w:cstheme="majorBidi"/>
          <w:sz w:val="24"/>
          <w:szCs w:val="24"/>
          <w:lang w:val="sr-Cyrl-RS"/>
        </w:rPr>
        <w:t> и детаљније је обрађен у</w:t>
      </w:r>
      <w:r w:rsidRPr="003410B6">
        <w:rPr>
          <w:rFonts w:asciiTheme="majorBidi" w:hAnsiTheme="majorBidi" w:cstheme="majorBidi"/>
          <w:sz w:val="24"/>
          <w:szCs w:val="24"/>
        </w:rPr>
        <w:t> Плану развоја за Сремско шумско подручје за период од 2016 до 2025.</w:t>
      </w:r>
    </w:p>
    <w:p w14:paraId="08C73198" w14:textId="77777777" w:rsidR="008407F1" w:rsidRPr="003410B6" w:rsidRDefault="008407F1" w:rsidP="00C80D03">
      <w:pPr>
        <w:pStyle w:val="Heading3"/>
      </w:pPr>
      <w:bookmarkStart w:id="33" w:name="_Toc229513742"/>
      <w:r w:rsidRPr="003410B6">
        <w:t>1.3.4</w:t>
      </w:r>
      <w:r w:rsidRPr="003410B6">
        <w:rPr>
          <w:lang w:val="de-DE"/>
        </w:rPr>
        <w:t>.               </w:t>
      </w:r>
      <w:r w:rsidRPr="003410B6">
        <w:t>Климатски услови</w:t>
      </w:r>
      <w:bookmarkEnd w:id="33"/>
    </w:p>
    <w:p w14:paraId="5CC63B2E" w14:textId="77777777" w:rsidR="008407F1" w:rsidRPr="003410B6" w:rsidRDefault="008407F1" w:rsidP="00C80D03">
      <w:pPr>
        <w:rPr>
          <w:lang w:val="sr-Cyrl-RS"/>
        </w:rPr>
      </w:pPr>
    </w:p>
    <w:p w14:paraId="3BD93EEF"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 xml:space="preserve">За приказивање климатских прилика Сремског шумског подручја, у коме се распростиру и ове шуме, </w:t>
      </w:r>
      <w:r w:rsidRPr="003410B6">
        <w:rPr>
          <w:rFonts w:asciiTheme="majorBidi" w:hAnsiTheme="majorBidi" w:cstheme="majorBidi"/>
          <w:sz w:val="24"/>
          <w:szCs w:val="24"/>
          <w:lang w:val="sr-Cyrl-RS"/>
        </w:rPr>
        <w:t>могу послужити</w:t>
      </w:r>
      <w:r w:rsidRPr="003410B6">
        <w:rPr>
          <w:rFonts w:asciiTheme="majorBidi" w:hAnsiTheme="majorBidi" w:cstheme="majorBidi"/>
          <w:sz w:val="24"/>
          <w:szCs w:val="24"/>
          <w:lang w:val="de-DE"/>
        </w:rPr>
        <w:t xml:space="preserve"> подаци метеоролошких мерења, на сталној метеоролошкој станици у Сремској Митровици</w:t>
      </w:r>
      <w:r w:rsidRPr="003410B6">
        <w:rPr>
          <w:rFonts w:asciiTheme="majorBidi" w:hAnsiTheme="majorBidi" w:cstheme="majorBidi"/>
          <w:sz w:val="24"/>
          <w:szCs w:val="24"/>
          <w:lang w:val="sr-Cyrl-RS"/>
        </w:rPr>
        <w:t xml:space="preserve">, који су дати на сајту РХМЗ. </w:t>
      </w:r>
      <w:r w:rsidRPr="003410B6">
        <w:rPr>
          <w:rFonts w:asciiTheme="majorBidi" w:hAnsiTheme="majorBidi" w:cstheme="majorBidi"/>
          <w:sz w:val="24"/>
          <w:szCs w:val="24"/>
        </w:rPr>
        <w:t>Ово подручје карактерише умерено континентална клима, са особинама панонско-степске умерено континенталне климе, са јасним смењивањима годишњих доба. Континентални карактер климе се огледа у особини да је јесен топлија од пролећа и да је блажи температурни прелаз од лета ка зими него обрнуто. Такође, као особина континеналне климе изражено је и померање температурног минимума на фебруар, а максимума на август (значајно после солстицијума).</w:t>
      </w:r>
    </w:p>
    <w:p w14:paraId="18502DE5"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Поред наведених околности, остали климатски фактори (температура, ветрови, падавине идр.), не отежавају положај биљака. Просечна годишња температура износи 10.9 °Ц, вегетациони период без мразних дана, просечна количина падавина 569.6 мм од чега преко 50% у вегетационом периоду, омогућавају нормалан развој свих биљака присутних у овој газдинској јединици.  </w:t>
      </w:r>
    </w:p>
    <w:p w14:paraId="56FD6037"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Ово поглавље је детаљније обрађено у Плану развоја за Сремско шумско подручје за период од 2016 до 2025</w:t>
      </w:r>
      <w:r w:rsidRPr="003410B6">
        <w:rPr>
          <w:rFonts w:asciiTheme="majorBidi" w:hAnsiTheme="majorBidi" w:cstheme="majorBidi"/>
          <w:sz w:val="24"/>
          <w:szCs w:val="24"/>
        </w:rPr>
        <w:t>,</w:t>
      </w:r>
      <w:r w:rsidRPr="003410B6">
        <w:t xml:space="preserve"> </w:t>
      </w:r>
      <w:r w:rsidRPr="003410B6">
        <w:rPr>
          <w:rFonts w:asciiTheme="majorBidi" w:hAnsiTheme="majorBidi" w:cstheme="majorBidi"/>
          <w:sz w:val="24"/>
          <w:szCs w:val="24"/>
        </w:rPr>
        <w:t>а подаци ће бити ажурирани у новом Плану развоја Северне шумске области пошто се и подаци везани за климатске услове односе на цело подручје.</w:t>
      </w:r>
    </w:p>
    <w:p w14:paraId="5160F665" w14:textId="77777777" w:rsidR="008407F1" w:rsidRPr="003410B6" w:rsidRDefault="008407F1" w:rsidP="00C80D03">
      <w:pPr>
        <w:spacing w:after="0"/>
        <w:rPr>
          <w:rFonts w:asciiTheme="majorBidi" w:hAnsiTheme="majorBidi" w:cstheme="majorBidi"/>
          <w:sz w:val="24"/>
          <w:szCs w:val="24"/>
          <w:lang w:val="sr-Cyrl-RS"/>
        </w:rPr>
      </w:pPr>
    </w:p>
    <w:p w14:paraId="0FD9676C" w14:textId="77777777" w:rsidR="008407F1" w:rsidRPr="003410B6" w:rsidRDefault="008407F1" w:rsidP="00C80D03">
      <w:pPr>
        <w:pStyle w:val="Heading3"/>
      </w:pPr>
      <w:bookmarkStart w:id="34" w:name="_Toc433019733"/>
      <w:bookmarkStart w:id="35" w:name="_Toc229513743"/>
      <w:r w:rsidRPr="003410B6">
        <w:t>1.3.5</w:t>
      </w:r>
      <w:r w:rsidRPr="003410B6">
        <w:rPr>
          <w:lang w:val="de-DE"/>
        </w:rPr>
        <w:t>.               </w:t>
      </w:r>
      <w:r w:rsidRPr="003410B6">
        <w:t>Опште карактеристике шумских система</w:t>
      </w:r>
      <w:bookmarkEnd w:id="35"/>
      <w:r w:rsidRPr="003410B6">
        <w:t xml:space="preserve"> </w:t>
      </w:r>
      <w:bookmarkEnd w:id="34"/>
      <w:r w:rsidRPr="003410B6">
        <w:t> </w:t>
      </w:r>
    </w:p>
    <w:p w14:paraId="13CD803E" w14:textId="77777777" w:rsidR="002F7625" w:rsidRDefault="002F7625" w:rsidP="002F7625">
      <w:pPr>
        <w:ind w:left="567" w:firstLine="153"/>
        <w:rPr>
          <w:rFonts w:asciiTheme="majorBidi" w:hAnsiTheme="majorBidi" w:cstheme="majorBidi"/>
          <w:b/>
          <w:bCs/>
          <w:sz w:val="24"/>
          <w:szCs w:val="24"/>
          <w:shd w:val="clear" w:color="auto" w:fill="D9D9D9"/>
        </w:rPr>
      </w:pPr>
    </w:p>
    <w:p w14:paraId="73A58D9D" w14:textId="4C6D2FBF" w:rsidR="002F7625" w:rsidRPr="003E66A3" w:rsidRDefault="002F7625" w:rsidP="002F7625">
      <w:pPr>
        <w:ind w:left="567" w:firstLine="153"/>
        <w:rPr>
          <w:rFonts w:asciiTheme="majorBidi" w:hAnsiTheme="majorBidi" w:cstheme="majorBidi"/>
          <w:b/>
          <w:bCs/>
          <w:sz w:val="24"/>
          <w:szCs w:val="24"/>
          <w:lang w:val="sr-Cyrl-RS"/>
        </w:rPr>
      </w:pPr>
      <w:r w:rsidRPr="003E66A3">
        <w:rPr>
          <w:rFonts w:asciiTheme="majorBidi" w:hAnsiTheme="majorBidi" w:cstheme="majorBidi"/>
          <w:b/>
          <w:bCs/>
          <w:sz w:val="24"/>
          <w:szCs w:val="24"/>
          <w:shd w:val="clear" w:color="auto" w:fill="D9D9D9"/>
        </w:rPr>
        <w:t>Основне еколошко</w:t>
      </w:r>
      <w:r w:rsidRPr="003E66A3">
        <w:rPr>
          <w:rFonts w:asciiTheme="majorBidi" w:hAnsiTheme="majorBidi" w:cstheme="majorBidi"/>
          <w:b/>
          <w:bCs/>
          <w:sz w:val="24"/>
          <w:szCs w:val="24"/>
          <w:shd w:val="clear" w:color="auto" w:fill="D9D9D9"/>
          <w:lang w:val="sr-Cyrl-RS"/>
        </w:rPr>
        <w:t>-</w:t>
      </w:r>
      <w:r w:rsidRPr="003E66A3">
        <w:rPr>
          <w:rFonts w:asciiTheme="majorBidi" w:hAnsiTheme="majorBidi" w:cstheme="majorBidi"/>
          <w:b/>
          <w:bCs/>
          <w:sz w:val="24"/>
          <w:szCs w:val="24"/>
          <w:shd w:val="clear" w:color="auto" w:fill="D9D9D9"/>
        </w:rPr>
        <w:t>производне карактеристике појединих типова шума</w:t>
      </w:r>
    </w:p>
    <w:p w14:paraId="22614ED6" w14:textId="77777777" w:rsidR="008407F1" w:rsidRPr="002F7625" w:rsidRDefault="008407F1" w:rsidP="00C80D03">
      <w:pPr>
        <w:rPr>
          <w:lang w:val="sr-Cyrl-RS"/>
        </w:rPr>
      </w:pPr>
    </w:p>
    <w:p w14:paraId="0A1A2EDA" w14:textId="48008157"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ru-RU"/>
        </w:rPr>
        <w:t>На основу синтезе истраживања  геолошког, педолошког, фитоценолошког и типолошког карактера</w:t>
      </w:r>
      <w:r w:rsidRPr="003410B6">
        <w:rPr>
          <w:rFonts w:asciiTheme="majorBidi" w:hAnsiTheme="majorBidi" w:cstheme="majorBidi"/>
          <w:sz w:val="24"/>
          <w:szCs w:val="24"/>
          <w:lang w:val="sr-Cyrl-RS"/>
        </w:rPr>
        <w:t xml:space="preserve"> током 80-тих година прошлог века</w:t>
      </w:r>
      <w:r w:rsidRPr="003410B6">
        <w:rPr>
          <w:rFonts w:asciiTheme="majorBidi" w:hAnsiTheme="majorBidi" w:cstheme="majorBidi"/>
          <w:sz w:val="24"/>
          <w:szCs w:val="24"/>
          <w:lang w:val="ru-RU"/>
        </w:rPr>
        <w:t xml:space="preserve">, у сарадњи са Шумарским факултетом Универзитета у Београду </w:t>
      </w:r>
      <w:r w:rsidRPr="003410B6">
        <w:rPr>
          <w:rFonts w:asciiTheme="majorBidi" w:hAnsiTheme="majorBidi" w:cstheme="majorBidi"/>
          <w:sz w:val="24"/>
          <w:szCs w:val="24"/>
          <w:lang w:val="sr-Cyrl-RS"/>
        </w:rPr>
        <w:t>у</w:t>
      </w:r>
      <w:r w:rsidRPr="003410B6">
        <w:rPr>
          <w:rFonts w:asciiTheme="majorBidi" w:hAnsiTheme="majorBidi" w:cstheme="majorBidi"/>
          <w:sz w:val="24"/>
          <w:szCs w:val="24"/>
          <w:lang w:val="ru-RU"/>
        </w:rPr>
        <w:t xml:space="preserve"> Сремском шумском подручју дефинисани су типови шума</w:t>
      </w:r>
      <w:r w:rsidRPr="003410B6">
        <w:rPr>
          <w:rFonts w:asciiTheme="majorBidi" w:hAnsiTheme="majorBidi" w:cstheme="majorBidi"/>
          <w:sz w:val="24"/>
          <w:szCs w:val="24"/>
          <w:lang w:val="sr-Cyrl-RS"/>
        </w:rPr>
        <w:t xml:space="preserve"> за све газдинске јединице у обухвату шумског подручја.  Током претходних циклуса уређивања шума на типолошкој основи, редовно је вршена провера и где је потребно, кориговање граница типова шума.  У складу са важећим правилником и смерницама у документу „Упутство за планирање газдовања шумама</w:t>
      </w:r>
      <w:r w:rsidRPr="003410B6">
        <w:rPr>
          <w:rFonts w:asciiTheme="majorBidi" w:hAnsiTheme="majorBidi" w:cstheme="majorBidi"/>
          <w:sz w:val="24"/>
          <w:szCs w:val="24"/>
          <w:lang w:val="ru-RU"/>
        </w:rPr>
        <w:t xml:space="preserve"> </w:t>
      </w:r>
      <w:r w:rsidRPr="003410B6">
        <w:rPr>
          <w:rFonts w:asciiTheme="majorBidi" w:hAnsiTheme="majorBidi" w:cstheme="majorBidi"/>
          <w:sz w:val="24"/>
          <w:szCs w:val="24"/>
          <w:lang w:val="sr-Cyrl-RS"/>
        </w:rPr>
        <w:t>- радни кораци“, и</w:t>
      </w:r>
      <w:r w:rsidRPr="003410B6">
        <w:rPr>
          <w:rFonts w:asciiTheme="majorBidi" w:hAnsiTheme="majorBidi" w:cstheme="majorBidi"/>
          <w:sz w:val="24"/>
          <w:szCs w:val="24"/>
          <w:lang w:val="ru-RU"/>
        </w:rPr>
        <w:t>здвајање одсека врши се на основу: припадности газдинском типу, намене, бонитета станишта, врсте дрвећа, присуства подмлатка, смесе, порекла, облика гајења, структурног облика, старости, обраста, склопа и здравственог стања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ru-RU"/>
        </w:rPr>
        <w:t>шуме и других елемената који одређују газдински приступ у конкретној састојини.</w:t>
      </w:r>
      <w:r w:rsidRPr="003410B6">
        <w:rPr>
          <w:rFonts w:asciiTheme="majorBidi" w:hAnsiTheme="majorBidi" w:cstheme="majorBidi"/>
          <w:sz w:val="24"/>
          <w:szCs w:val="24"/>
          <w:lang w:val="sr-Cyrl-RS"/>
        </w:rPr>
        <w:t xml:space="preserve"> Како тип шуме није више критеријум за издвајање одсека, долази се до ситуације да у оквиру истог одсека може да буде заступљено више типова шума. Из тог разлога тип шуме није кодиран у пратећој бази података, нити се приказује у опису станишта и састојина. Подаци о просторном распореду типова шума, чувају се  у виду геореференцираних просторних података независно од података  ове основе газдовања шумама, а због значаја типова шума као еколошке основе газдовања шумама у наставку се даје преглед присутних типова шума у овој газдинској јединици са пратећим описима који се односе на конкретан тип шуме.</w:t>
      </w:r>
    </w:p>
    <w:p w14:paraId="29842322" w14:textId="77777777" w:rsidR="008407F1" w:rsidRPr="003410B6" w:rsidRDefault="008407F1" w:rsidP="00C80D03"/>
    <w:p w14:paraId="4D44A332" w14:textId="0BB20899" w:rsidR="008407F1" w:rsidRPr="003410B6" w:rsidRDefault="006B0388" w:rsidP="006B0388">
      <w:pPr>
        <w:rPr>
          <w:rFonts w:asciiTheme="majorBidi" w:hAnsiTheme="majorBidi" w:cstheme="majorBidi"/>
          <w:b/>
          <w:bCs/>
          <w:sz w:val="24"/>
          <w:szCs w:val="24"/>
        </w:rPr>
      </w:pPr>
      <w:r w:rsidRPr="003410B6">
        <w:rPr>
          <w:rFonts w:asciiTheme="majorBidi" w:hAnsiTheme="majorBidi" w:cstheme="majorBidi"/>
          <w:b/>
          <w:bCs/>
          <w:sz w:val="24"/>
          <w:szCs w:val="24"/>
          <w:lang w:val="ru-RU"/>
        </w:rPr>
        <w:t>VII</w:t>
      </w:r>
      <w:r w:rsidR="008407F1" w:rsidRPr="003410B6">
        <w:rPr>
          <w:rFonts w:asciiTheme="majorBidi" w:hAnsiTheme="majorBidi" w:cstheme="majorBidi"/>
          <w:b/>
          <w:bCs/>
          <w:sz w:val="24"/>
          <w:szCs w:val="24"/>
          <w:lang w:val="ru-RU"/>
        </w:rPr>
        <w:t>/6 - (135): Типична шума лужњака, граба и цера са липама</w:t>
      </w:r>
    </w:p>
    <w:p w14:paraId="5D3598D1" w14:textId="2793DE3D" w:rsidR="008407F1" w:rsidRPr="003410B6" w:rsidRDefault="008407F1" w:rsidP="006B0388">
      <w:pPr>
        <w:rPr>
          <w:rFonts w:asciiTheme="majorBidi" w:hAnsiTheme="majorBidi" w:cstheme="majorBidi"/>
          <w:b/>
          <w:bCs/>
          <w:sz w:val="24"/>
          <w:szCs w:val="24"/>
        </w:rPr>
      </w:pPr>
      <w:r w:rsidRPr="003410B6">
        <w:rPr>
          <w:rFonts w:asciiTheme="majorBidi" w:hAnsiTheme="majorBidi" w:cstheme="majorBidi"/>
          <w:b/>
          <w:bCs/>
          <w:sz w:val="24"/>
          <w:szCs w:val="24"/>
        </w:rPr>
        <w:t>(</w:t>
      </w:r>
      <w:r w:rsidR="006B0388" w:rsidRPr="003410B6">
        <w:rPr>
          <w:rFonts w:asciiTheme="majorBidi" w:hAnsiTheme="majorBidi" w:cstheme="majorBidi"/>
          <w:b/>
          <w:bCs/>
          <w:i/>
          <w:sz w:val="24"/>
          <w:szCs w:val="24"/>
        </w:rPr>
        <w:t>Tilio-Carpino-Quercetum robori-cerris typicum</w:t>
      </w:r>
      <w:r w:rsidRPr="003410B6">
        <w:rPr>
          <w:rFonts w:asciiTheme="majorBidi" w:hAnsiTheme="majorBidi" w:cstheme="majorBidi"/>
          <w:b/>
          <w:bCs/>
          <w:sz w:val="24"/>
          <w:szCs w:val="24"/>
        </w:rPr>
        <w:t>) на гајњачи у лесивирању и лесивираној гајњачи</w:t>
      </w:r>
    </w:p>
    <w:p w14:paraId="6C347A17" w14:textId="77777777" w:rsidR="008407F1" w:rsidRPr="003410B6" w:rsidRDefault="008407F1" w:rsidP="00C80D03">
      <w:pPr>
        <w:pStyle w:val="Hang1270"/>
        <w:rPr>
          <w:b/>
          <w:sz w:val="24"/>
          <w:szCs w:val="24"/>
        </w:rPr>
      </w:pPr>
    </w:p>
    <w:p w14:paraId="343CC156" w14:textId="38402895" w:rsidR="008407F1" w:rsidRPr="003410B6" w:rsidRDefault="008407F1" w:rsidP="00C80D03">
      <w:pPr>
        <w:jc w:val="both"/>
        <w:rPr>
          <w:rFonts w:ascii="Times New Roman" w:hAnsi="Times New Roman"/>
          <w:sz w:val="24"/>
          <w:szCs w:val="24"/>
        </w:rPr>
      </w:pPr>
      <w:r w:rsidRPr="003410B6">
        <w:rPr>
          <w:rFonts w:ascii="Times New Roman" w:hAnsi="Times New Roman"/>
          <w:szCs w:val="24"/>
        </w:rPr>
        <w:t xml:space="preserve">     </w:t>
      </w:r>
      <w:r w:rsidRPr="003410B6">
        <w:rPr>
          <w:rFonts w:ascii="Times New Roman" w:hAnsi="Times New Roman"/>
          <w:szCs w:val="24"/>
        </w:rPr>
        <w:tab/>
      </w:r>
      <w:r w:rsidRPr="003410B6">
        <w:rPr>
          <w:rFonts w:ascii="Times New Roman" w:hAnsi="Times New Roman"/>
          <w:sz w:val="24"/>
          <w:szCs w:val="24"/>
        </w:rPr>
        <w:t>Ова шума тако</w:t>
      </w:r>
      <w:r w:rsidR="006B0388" w:rsidRPr="003410B6">
        <w:rPr>
          <w:rFonts w:ascii="Times New Roman" w:hAnsi="Times New Roman"/>
          <w:sz w:val="24"/>
          <w:szCs w:val="24"/>
        </w:rPr>
        <w:t>ђ</w:t>
      </w:r>
      <w:r w:rsidRPr="003410B6">
        <w:rPr>
          <w:rFonts w:ascii="Times New Roman" w:hAnsi="Times New Roman"/>
          <w:sz w:val="24"/>
          <w:szCs w:val="24"/>
        </w:rPr>
        <w:t>е заузима платое у Ердевику, али на нешто већим надморским висинама него претходна - од 180 до 260 м. Због изложености терена долази до лесивирања гајњача, што станиште чини контрастнијим у односу на претходну еколошку јединицу. Контрастност педоклиме се огледа највише у спрату приземне флоре, где се, уз мезофите и ксерофите из претходне јединице, јавља известан број хигрофита, а учешће врста широке еколошке амплитуде је повећано.</w:t>
      </w:r>
    </w:p>
    <w:p w14:paraId="19D1D92F" w14:textId="77777777" w:rsidR="008407F1" w:rsidRPr="003410B6" w:rsidRDefault="008407F1" w:rsidP="00C80D03">
      <w:pPr>
        <w:rPr>
          <w:sz w:val="24"/>
          <w:szCs w:val="24"/>
        </w:rPr>
      </w:pPr>
      <w:r w:rsidRPr="003410B6">
        <w:rPr>
          <w:rFonts w:ascii="Times New Roman" w:hAnsi="Times New Roman"/>
          <w:sz w:val="24"/>
          <w:szCs w:val="24"/>
        </w:rPr>
        <w:tab/>
        <w:t>Лесивиране гајњаче су дубока земљишта ( од 60 - 150 цм ), врло повољних физичких и хемијских особина. Наизменично јаче влажење ( у пролеће ) и сушење ( у лето ) односи се само на површински део профита, те се контрастност манифестује само у спрату приземне флоре. За дрвенасте врсте са дубљим кореном, ово је једно од најмезофилнијих и најпродуктивнијих станишта у Ердевику.</w:t>
      </w:r>
    </w:p>
    <w:p w14:paraId="2285AADB" w14:textId="77777777" w:rsidR="008407F1" w:rsidRPr="003410B6" w:rsidRDefault="008407F1" w:rsidP="00C80D03">
      <w:pPr>
        <w:rPr>
          <w:rFonts w:asciiTheme="majorBidi" w:hAnsiTheme="majorBidi" w:cstheme="majorBidi"/>
          <w:sz w:val="24"/>
          <w:szCs w:val="24"/>
          <w:lang w:val="sr-Cyrl-RS"/>
        </w:rPr>
      </w:pPr>
      <w:r w:rsidRPr="003410B6">
        <w:rPr>
          <w:rFonts w:asciiTheme="majorBidi" w:hAnsiTheme="majorBidi" w:cstheme="majorBidi"/>
          <w:sz w:val="24"/>
          <w:szCs w:val="24"/>
        </w:rPr>
        <w:t> </w:t>
      </w:r>
    </w:p>
    <w:p w14:paraId="7CF851AC" w14:textId="39D7CF56" w:rsidR="008407F1" w:rsidRPr="003410B6" w:rsidRDefault="006B0388" w:rsidP="006B0388">
      <w:pPr>
        <w:rPr>
          <w:b/>
          <w:bCs/>
          <w:sz w:val="24"/>
          <w:szCs w:val="24"/>
        </w:rPr>
      </w:pPr>
      <w:r w:rsidRPr="003410B6">
        <w:rPr>
          <w:rFonts w:ascii="Times New Roman" w:hAnsi="Times New Roman"/>
          <w:b/>
          <w:bCs/>
          <w:sz w:val="24"/>
          <w:szCs w:val="24"/>
          <w:lang w:val="nb-NO"/>
        </w:rPr>
        <w:t>VII</w:t>
      </w:r>
      <w:r w:rsidR="008407F1" w:rsidRPr="003410B6">
        <w:rPr>
          <w:rFonts w:ascii="Times New Roman" w:hAnsi="Times New Roman"/>
          <w:b/>
          <w:bCs/>
          <w:sz w:val="24"/>
          <w:szCs w:val="24"/>
          <w:lang w:val="nb-NO"/>
        </w:rPr>
        <w:t>/ - (139): Шуме лужњака, граба и цера са липама</w:t>
      </w:r>
    </w:p>
    <w:p w14:paraId="5D622393" w14:textId="3C43F335" w:rsidR="008407F1" w:rsidRPr="003410B6" w:rsidRDefault="008407F1" w:rsidP="006B0388">
      <w:pPr>
        <w:rPr>
          <w:b/>
          <w:bCs/>
          <w:sz w:val="24"/>
          <w:szCs w:val="24"/>
        </w:rPr>
      </w:pPr>
      <w:r w:rsidRPr="003410B6">
        <w:rPr>
          <w:rFonts w:ascii="Times New Roman" w:hAnsi="Times New Roman"/>
          <w:b/>
          <w:bCs/>
          <w:sz w:val="24"/>
          <w:szCs w:val="24"/>
          <w:lang w:val="nb-NO"/>
        </w:rPr>
        <w:t>(</w:t>
      </w:r>
      <w:r w:rsidR="006B0388" w:rsidRPr="003410B6">
        <w:rPr>
          <w:rFonts w:ascii="Times New Roman" w:hAnsi="Times New Roman"/>
          <w:b/>
          <w:bCs/>
          <w:i/>
          <w:sz w:val="24"/>
          <w:szCs w:val="24"/>
          <w:lang w:val="nb-NO"/>
        </w:rPr>
        <w:t>Caprino-Quercetum-robori-cerris pauperum</w:t>
      </w:r>
      <w:r w:rsidRPr="003410B6">
        <w:rPr>
          <w:rFonts w:ascii="Times New Roman" w:hAnsi="Times New Roman"/>
          <w:b/>
          <w:bCs/>
          <w:sz w:val="24"/>
          <w:szCs w:val="24"/>
          <w:lang w:val="nb-NO"/>
        </w:rPr>
        <w:t>) парарендзини, огајњаченој парарендзини и хумусној гајњачи и гајњачи</w:t>
      </w:r>
    </w:p>
    <w:p w14:paraId="18FBB46B" w14:textId="550256BB" w:rsidR="008407F1" w:rsidRPr="003410B6" w:rsidRDefault="008407F1" w:rsidP="006B0388">
      <w:pPr>
        <w:rPr>
          <w:rFonts w:ascii="Times New Roman" w:hAnsi="Times New Roman"/>
          <w:sz w:val="24"/>
          <w:szCs w:val="24"/>
          <w:lang w:val="nb-NO"/>
        </w:rPr>
      </w:pPr>
      <w:r w:rsidRPr="003410B6">
        <w:rPr>
          <w:rFonts w:ascii="Times New Roman" w:hAnsi="Times New Roman"/>
          <w:sz w:val="24"/>
          <w:szCs w:val="24"/>
          <w:lang w:val="nb-NO"/>
        </w:rPr>
        <w:t xml:space="preserve">Флористички осиромашена варијанта шуме лужњака, граба и цера јавља се у Ердевику на заравнима, уз границу шумског комплекса, на антропогено деградираним стаништима. Земљишта су плитка и сува, спрат дрвећа мањег склопа и висина, са већим учешћем цера и других ксеротермних врста. Уз мали број осталих врста, спрат приземне флоре карактерише се и фацијесима бршљана ( </w:t>
      </w:r>
      <w:r w:rsidR="006B0388" w:rsidRPr="003410B6">
        <w:rPr>
          <w:rFonts w:ascii="Times New Roman" w:hAnsi="Times New Roman"/>
          <w:sz w:val="24"/>
          <w:szCs w:val="24"/>
          <w:lang w:val="nb-NO"/>
        </w:rPr>
        <w:t>Hedera helix</w:t>
      </w:r>
      <w:r w:rsidRPr="003410B6">
        <w:rPr>
          <w:rFonts w:ascii="Times New Roman" w:hAnsi="Times New Roman"/>
          <w:sz w:val="24"/>
          <w:szCs w:val="24"/>
          <w:lang w:val="nb-NO"/>
        </w:rPr>
        <w:t xml:space="preserve"> ), који се понекад пење до висине спрата дрвећа.</w:t>
      </w:r>
    </w:p>
    <w:p w14:paraId="0B452393" w14:textId="77777777" w:rsidR="008407F1" w:rsidRPr="003410B6" w:rsidRDefault="008407F1" w:rsidP="00C80D03">
      <w:pPr>
        <w:rPr>
          <w:rFonts w:ascii="Times New Roman" w:hAnsi="Times New Roman"/>
          <w:sz w:val="24"/>
          <w:szCs w:val="24"/>
          <w:lang w:val="sr-Cyrl-RS"/>
        </w:rPr>
      </w:pPr>
      <w:r w:rsidRPr="003410B6">
        <w:rPr>
          <w:rFonts w:ascii="Times New Roman" w:hAnsi="Times New Roman"/>
          <w:sz w:val="24"/>
          <w:szCs w:val="24"/>
          <w:lang w:val="nb-NO"/>
        </w:rPr>
        <w:tab/>
        <w:t>Поред парарендзина, у овој шуми заступљене су и више еволуционе фазе земљишта на лесу: огајњачене парарендзине и хумусне гајњаче, што значи постепено побољшавање физичких и хемијских особина земљишта.</w:t>
      </w:r>
    </w:p>
    <w:p w14:paraId="76726271" w14:textId="77777777" w:rsidR="008407F1" w:rsidRPr="003410B6" w:rsidRDefault="008407F1" w:rsidP="00C80D03">
      <w:pPr>
        <w:rPr>
          <w:lang w:val="sr-Cyrl-RS"/>
        </w:rPr>
      </w:pPr>
    </w:p>
    <w:p w14:paraId="1D37710E" w14:textId="2F125BA8" w:rsidR="008407F1" w:rsidRPr="003410B6" w:rsidRDefault="006B0388" w:rsidP="006B0388">
      <w:pPr>
        <w:rPr>
          <w:b/>
          <w:bCs/>
          <w:sz w:val="24"/>
          <w:szCs w:val="24"/>
        </w:rPr>
      </w:pPr>
      <w:r w:rsidRPr="003410B6">
        <w:rPr>
          <w:rFonts w:ascii="Times New Roman" w:hAnsi="Times New Roman"/>
          <w:b/>
          <w:bCs/>
          <w:sz w:val="24"/>
          <w:szCs w:val="24"/>
          <w:lang w:val="ru-RU"/>
        </w:rPr>
        <w:t>VII</w:t>
      </w:r>
      <w:r w:rsidR="008407F1" w:rsidRPr="003410B6">
        <w:rPr>
          <w:rFonts w:ascii="Times New Roman" w:hAnsi="Times New Roman"/>
          <w:b/>
          <w:bCs/>
          <w:sz w:val="24"/>
          <w:szCs w:val="24"/>
          <w:lang w:val="ru-RU"/>
        </w:rPr>
        <w:t>/ - (144): Шума лужњака, граба и цера са липама у долинама на већим надморским висинама</w:t>
      </w:r>
    </w:p>
    <w:p w14:paraId="72F8DE0E" w14:textId="601A9849" w:rsidR="008407F1" w:rsidRPr="003410B6" w:rsidRDefault="008407F1" w:rsidP="006B0388">
      <w:pPr>
        <w:rPr>
          <w:b/>
          <w:bCs/>
          <w:sz w:val="24"/>
          <w:szCs w:val="24"/>
        </w:rPr>
      </w:pPr>
      <w:r w:rsidRPr="003410B6">
        <w:rPr>
          <w:rFonts w:ascii="Times New Roman" w:hAnsi="Times New Roman"/>
          <w:b/>
          <w:bCs/>
          <w:sz w:val="24"/>
          <w:szCs w:val="24"/>
        </w:rPr>
        <w:t>(</w:t>
      </w:r>
      <w:r w:rsidR="006B0388" w:rsidRPr="003410B6">
        <w:rPr>
          <w:rFonts w:ascii="Times New Roman" w:hAnsi="Times New Roman"/>
          <w:b/>
          <w:bCs/>
          <w:i/>
          <w:sz w:val="24"/>
          <w:szCs w:val="24"/>
        </w:rPr>
        <w:t>Tilio-Carpino-Quercetum robori-cerris collunum</w:t>
      </w:r>
      <w:r w:rsidRPr="003410B6">
        <w:rPr>
          <w:rFonts w:ascii="Times New Roman" w:hAnsi="Times New Roman"/>
          <w:b/>
          <w:bCs/>
          <w:sz w:val="24"/>
          <w:szCs w:val="24"/>
        </w:rPr>
        <w:t xml:space="preserve">) </w:t>
      </w:r>
      <w:r w:rsidRPr="003410B6">
        <w:rPr>
          <w:rFonts w:ascii="Times New Roman" w:hAnsi="Times New Roman"/>
          <w:b/>
          <w:bCs/>
          <w:sz w:val="24"/>
          <w:szCs w:val="24"/>
          <w:lang w:val="ru-RU"/>
        </w:rPr>
        <w:t>на</w:t>
      </w:r>
      <w:r w:rsidRPr="003410B6">
        <w:rPr>
          <w:rFonts w:ascii="Times New Roman" w:hAnsi="Times New Roman"/>
          <w:b/>
          <w:bCs/>
          <w:sz w:val="24"/>
          <w:szCs w:val="24"/>
        </w:rPr>
        <w:t xml:space="preserve"> </w:t>
      </w:r>
      <w:r w:rsidRPr="003410B6">
        <w:rPr>
          <w:rFonts w:ascii="Times New Roman" w:hAnsi="Times New Roman"/>
          <w:b/>
          <w:bCs/>
          <w:sz w:val="24"/>
          <w:szCs w:val="24"/>
          <w:lang w:val="ru-RU"/>
        </w:rPr>
        <w:t>делувијуму</w:t>
      </w:r>
    </w:p>
    <w:p w14:paraId="506BB339" w14:textId="4BC21A75" w:rsidR="008407F1" w:rsidRPr="003410B6" w:rsidRDefault="008407F1" w:rsidP="00C80D03">
      <w:pPr>
        <w:spacing w:line="240" w:lineRule="auto"/>
        <w:jc w:val="both"/>
        <w:rPr>
          <w:rFonts w:ascii="Times New Roman" w:hAnsi="Times New Roman"/>
          <w:sz w:val="24"/>
          <w:szCs w:val="24"/>
          <w:lang w:val="de-DE"/>
        </w:rPr>
      </w:pPr>
      <w:r w:rsidRPr="003410B6">
        <w:rPr>
          <w:rFonts w:ascii="Times New Roman" w:hAnsi="Times New Roman"/>
        </w:rPr>
        <w:tab/>
      </w:r>
      <w:r w:rsidRPr="003410B6">
        <w:rPr>
          <w:rFonts w:ascii="Times New Roman" w:hAnsi="Times New Roman"/>
          <w:sz w:val="24"/>
          <w:szCs w:val="24"/>
          <w:lang w:val="ru-RU"/>
        </w:rPr>
        <w:t>У прелазној зони побр</w:t>
      </w:r>
      <w:r w:rsidR="006B0388" w:rsidRPr="003410B6">
        <w:rPr>
          <w:rFonts w:ascii="Times New Roman" w:hAnsi="Times New Roman"/>
          <w:sz w:val="24"/>
          <w:szCs w:val="24"/>
          <w:lang w:val="ru-RU"/>
        </w:rPr>
        <w:t>ђ</w:t>
      </w:r>
      <w:r w:rsidRPr="003410B6">
        <w:rPr>
          <w:rFonts w:ascii="Times New Roman" w:hAnsi="Times New Roman"/>
          <w:sz w:val="24"/>
          <w:szCs w:val="24"/>
          <w:lang w:val="ru-RU"/>
        </w:rPr>
        <w:t>а, на надморским  висинама изме</w:t>
      </w:r>
      <w:r w:rsidR="006B0388" w:rsidRPr="003410B6">
        <w:rPr>
          <w:rFonts w:ascii="Times New Roman" w:hAnsi="Times New Roman"/>
          <w:sz w:val="24"/>
          <w:szCs w:val="24"/>
          <w:lang w:val="ru-RU"/>
        </w:rPr>
        <w:t>ђ</w:t>
      </w:r>
      <w:r w:rsidRPr="003410B6">
        <w:rPr>
          <w:rFonts w:ascii="Times New Roman" w:hAnsi="Times New Roman"/>
          <w:sz w:val="24"/>
          <w:szCs w:val="24"/>
          <w:lang w:val="ru-RU"/>
        </w:rPr>
        <w:t xml:space="preserve">у 200 - 350 м, завршава се висински ареал лужњака, а китњак постаје главни едификатор у већини заједница. </w:t>
      </w:r>
      <w:r w:rsidRPr="003410B6">
        <w:rPr>
          <w:rFonts w:ascii="Times New Roman" w:hAnsi="Times New Roman"/>
          <w:sz w:val="24"/>
          <w:szCs w:val="24"/>
        </w:rPr>
        <w:t xml:space="preserve">У овој прелазној зони терен је купиран, а смене еколошких јединица нагле и сложене. Шума лужњака, граба и цера са липама повлачи се у сенчене, влажне долине, на надморске висине 170 - 280 м, на делувијуме. </w:t>
      </w:r>
      <w:r w:rsidRPr="003410B6">
        <w:rPr>
          <w:rFonts w:ascii="Times New Roman" w:hAnsi="Times New Roman"/>
          <w:sz w:val="24"/>
          <w:szCs w:val="24"/>
          <w:lang w:val="de-DE"/>
        </w:rPr>
        <w:t>Највише је распрострањена у Лежимиру, али је има и у нижим деловима Беочина, Врдника и Сремске Каменице.</w:t>
      </w:r>
    </w:p>
    <w:p w14:paraId="4EC78087" w14:textId="5FA43FC0" w:rsidR="008407F1" w:rsidRPr="003410B6" w:rsidRDefault="008407F1" w:rsidP="006B0388">
      <w:pPr>
        <w:rPr>
          <w:rFonts w:ascii="Times New Roman" w:hAnsi="Times New Roman"/>
          <w:sz w:val="24"/>
          <w:szCs w:val="24"/>
          <w:lang w:val="de-DE"/>
        </w:rPr>
      </w:pPr>
      <w:r w:rsidRPr="003410B6">
        <w:rPr>
          <w:rFonts w:ascii="Times New Roman" w:hAnsi="Times New Roman"/>
          <w:sz w:val="24"/>
          <w:szCs w:val="24"/>
          <w:lang w:val="de-DE"/>
        </w:rPr>
        <w:tab/>
        <w:t xml:space="preserve">Флористички се врло мало разликује од типичних варијанти са мањих надморских висина. Нешто је повећано учешће мезофилних врста, од којих су неке индикатори добрих станишта са већим надморских висина ( </w:t>
      </w:r>
      <w:r w:rsidR="006B0388" w:rsidRPr="003410B6">
        <w:rPr>
          <w:rFonts w:ascii="Times New Roman" w:hAnsi="Times New Roman"/>
          <w:sz w:val="24"/>
          <w:szCs w:val="24"/>
          <w:lang w:val="de-DE"/>
        </w:rPr>
        <w:t>Staphylea pinnata, Sambucus nigra, Sanicula europaea, Stachys silvatica, Rubus hirtus</w:t>
      </w:r>
      <w:r w:rsidRPr="003410B6">
        <w:rPr>
          <w:rFonts w:ascii="Times New Roman" w:hAnsi="Times New Roman"/>
          <w:sz w:val="24"/>
          <w:szCs w:val="24"/>
          <w:lang w:val="de-DE"/>
        </w:rPr>
        <w:t xml:space="preserve"> и др. ).</w:t>
      </w:r>
    </w:p>
    <w:p w14:paraId="569A8752" w14:textId="77777777" w:rsidR="008407F1" w:rsidRPr="003410B6" w:rsidRDefault="008407F1" w:rsidP="00C80D03">
      <w:pPr>
        <w:rPr>
          <w:rFonts w:ascii="Times New Roman" w:hAnsi="Times New Roman"/>
          <w:sz w:val="24"/>
          <w:szCs w:val="24"/>
          <w:lang w:val="sr-Cyrl-RS"/>
        </w:rPr>
      </w:pPr>
      <w:r w:rsidRPr="003410B6">
        <w:rPr>
          <w:rFonts w:ascii="Times New Roman" w:hAnsi="Times New Roman"/>
          <w:sz w:val="24"/>
          <w:szCs w:val="24"/>
          <w:lang w:val="de-DE"/>
        </w:rPr>
        <w:tab/>
        <w:t>Делувијуми су најчешће бескарбонатни, са израженим педогенетским процесима огајњачавања и лесивирања и имају веома висок еколошко - производни потенцијал.</w:t>
      </w:r>
    </w:p>
    <w:p w14:paraId="01462B2F" w14:textId="77777777" w:rsidR="008407F1" w:rsidRPr="003410B6" w:rsidRDefault="008407F1" w:rsidP="00C80D03">
      <w:pPr>
        <w:rPr>
          <w:rFonts w:ascii="Times New Roman" w:hAnsi="Times New Roman"/>
          <w:sz w:val="16"/>
          <w:szCs w:val="16"/>
          <w:lang w:val="sr-Cyrl-RS"/>
        </w:rPr>
      </w:pPr>
    </w:p>
    <w:p w14:paraId="7BF36E1B" w14:textId="6F6DB284" w:rsidR="008407F1" w:rsidRPr="003410B6" w:rsidRDefault="006B0388" w:rsidP="006B0388">
      <w:pPr>
        <w:rPr>
          <w:b/>
          <w:bCs/>
          <w:sz w:val="24"/>
          <w:szCs w:val="24"/>
        </w:rPr>
      </w:pPr>
      <w:r w:rsidRPr="003410B6">
        <w:rPr>
          <w:rFonts w:ascii="Times New Roman" w:hAnsi="Times New Roman"/>
          <w:b/>
          <w:bCs/>
          <w:sz w:val="24"/>
          <w:szCs w:val="24"/>
          <w:lang w:val="de-DE"/>
        </w:rPr>
        <w:t>VII</w:t>
      </w:r>
      <w:r w:rsidR="008407F1" w:rsidRPr="003410B6">
        <w:rPr>
          <w:rFonts w:ascii="Times New Roman" w:hAnsi="Times New Roman"/>
          <w:b/>
          <w:bCs/>
          <w:sz w:val="24"/>
          <w:szCs w:val="24"/>
          <w:lang w:val="de-DE"/>
        </w:rPr>
        <w:t>/ - (342): Шума цера на заравни</w:t>
      </w:r>
      <w:r w:rsidR="008407F1" w:rsidRPr="003410B6">
        <w:rPr>
          <w:rFonts w:ascii="Times New Roman" w:hAnsi="Times New Roman"/>
          <w:b/>
          <w:bCs/>
          <w:sz w:val="24"/>
          <w:szCs w:val="24"/>
          <w:lang w:val="sr-Cyrl-RS"/>
        </w:rPr>
        <w:t xml:space="preserve"> </w:t>
      </w:r>
      <w:r w:rsidR="008407F1" w:rsidRPr="003410B6">
        <w:rPr>
          <w:rFonts w:ascii="Times New Roman" w:hAnsi="Times New Roman"/>
          <w:b/>
          <w:bCs/>
          <w:sz w:val="24"/>
          <w:szCs w:val="24"/>
          <w:lang w:val="de-DE"/>
        </w:rPr>
        <w:t>(</w:t>
      </w:r>
      <w:r w:rsidRPr="003410B6">
        <w:rPr>
          <w:rFonts w:ascii="Times New Roman" w:hAnsi="Times New Roman"/>
          <w:b/>
          <w:bCs/>
          <w:i/>
          <w:sz w:val="24"/>
          <w:szCs w:val="24"/>
          <w:lang w:val="de-DE"/>
        </w:rPr>
        <w:t>Quercetum cerris typicum</w:t>
      </w:r>
      <w:r w:rsidR="008407F1" w:rsidRPr="003410B6">
        <w:rPr>
          <w:rFonts w:ascii="Times New Roman" w:hAnsi="Times New Roman"/>
          <w:b/>
          <w:bCs/>
          <w:sz w:val="24"/>
          <w:szCs w:val="24"/>
          <w:lang w:val="de-DE"/>
        </w:rPr>
        <w:t xml:space="preserve">) на лесивираној гајњачи        </w:t>
      </w:r>
    </w:p>
    <w:p w14:paraId="44D3FF51" w14:textId="77777777" w:rsidR="008407F1" w:rsidRPr="003410B6" w:rsidRDefault="008407F1" w:rsidP="00C80D03">
      <w:pPr>
        <w:jc w:val="both"/>
        <w:rPr>
          <w:rFonts w:ascii="Times New Roman" w:hAnsi="Times New Roman"/>
          <w:b/>
          <w:sz w:val="16"/>
          <w:szCs w:val="16"/>
          <w:lang w:val="de-DE"/>
        </w:rPr>
      </w:pPr>
    </w:p>
    <w:p w14:paraId="13F68F09" w14:textId="10AE2FD6" w:rsidR="008407F1" w:rsidRPr="003410B6" w:rsidRDefault="008407F1" w:rsidP="00C80D03">
      <w:pPr>
        <w:spacing w:line="240" w:lineRule="auto"/>
        <w:jc w:val="both"/>
        <w:rPr>
          <w:rFonts w:ascii="Times New Roman" w:hAnsi="Times New Roman"/>
          <w:sz w:val="24"/>
          <w:szCs w:val="24"/>
          <w:lang w:val="de-DE"/>
        </w:rPr>
      </w:pPr>
      <w:r w:rsidRPr="003410B6">
        <w:rPr>
          <w:rFonts w:ascii="Times New Roman" w:hAnsi="Times New Roman"/>
          <w:b/>
          <w:sz w:val="24"/>
          <w:szCs w:val="24"/>
          <w:lang w:val="de-DE"/>
        </w:rPr>
        <w:tab/>
      </w:r>
      <w:r w:rsidRPr="003410B6">
        <w:rPr>
          <w:rFonts w:ascii="Times New Roman" w:hAnsi="Times New Roman"/>
          <w:sz w:val="24"/>
          <w:szCs w:val="24"/>
          <w:lang w:val="de-DE"/>
        </w:rPr>
        <w:t>Ова еколошка јединица налази се тако</w:t>
      </w:r>
      <w:r w:rsidR="006B0388" w:rsidRPr="003410B6">
        <w:rPr>
          <w:rFonts w:ascii="Times New Roman" w:hAnsi="Times New Roman"/>
          <w:sz w:val="24"/>
          <w:szCs w:val="24"/>
          <w:lang w:val="de-DE"/>
        </w:rPr>
        <w:t>ђ</w:t>
      </w:r>
      <w:r w:rsidRPr="003410B6">
        <w:rPr>
          <w:rFonts w:ascii="Times New Roman" w:hAnsi="Times New Roman"/>
          <w:sz w:val="24"/>
          <w:szCs w:val="24"/>
          <w:lang w:val="de-DE"/>
        </w:rPr>
        <w:t>е у Лежимиру, заузимајући широке, издигнуте платое од Јанока до Мостара, на надморским висинама од 125-250 м.</w:t>
      </w:r>
    </w:p>
    <w:p w14:paraId="74DA001E" w14:textId="77777777" w:rsidR="008407F1" w:rsidRPr="003410B6" w:rsidRDefault="008407F1" w:rsidP="00C80D03">
      <w:pPr>
        <w:rPr>
          <w:rFonts w:ascii="Times New Roman" w:hAnsi="Times New Roman"/>
          <w:sz w:val="24"/>
          <w:szCs w:val="24"/>
          <w:lang w:val="sr-Cyrl-RS"/>
        </w:rPr>
      </w:pPr>
      <w:r w:rsidRPr="003410B6">
        <w:rPr>
          <w:rFonts w:ascii="Times New Roman" w:hAnsi="Times New Roman"/>
          <w:sz w:val="24"/>
          <w:szCs w:val="24"/>
          <w:lang w:val="de-DE"/>
        </w:rPr>
        <w:tab/>
        <w:t>У спрату дрвећа доминира цер, а уз њега се појављују још само бела липа и крупнолисни медунац. У спрату жбуња истиче се дрен, а остале врсте су примешане. Спратом приземне флоре доминирају тако</w:t>
      </w:r>
      <w:r w:rsidRPr="003410B6">
        <w:rPr>
          <w:rFonts w:ascii="Times New Roman" w:hAnsi="Times New Roman"/>
          <w:sz w:val="24"/>
          <w:szCs w:val="24"/>
          <w:lang w:val="sr-Cyrl-RS"/>
        </w:rPr>
        <w:t>ђ</w:t>
      </w:r>
      <w:r w:rsidRPr="003410B6">
        <w:rPr>
          <w:rFonts w:ascii="Times New Roman" w:hAnsi="Times New Roman"/>
          <w:sz w:val="24"/>
          <w:szCs w:val="24"/>
          <w:lang w:val="de-DE"/>
        </w:rPr>
        <w:t xml:space="preserve">е дрвенасте врсте, ксерофити и траве, што подсећа више на еколошку </w:t>
      </w:r>
      <w:r w:rsidRPr="003410B6">
        <w:rPr>
          <w:rFonts w:ascii="Times New Roman" w:hAnsi="Times New Roman"/>
          <w:sz w:val="24"/>
          <w:szCs w:val="24"/>
          <w:lang w:val="de-DE"/>
        </w:rPr>
        <w:lastRenderedPageBreak/>
        <w:t>јединицу 3.1. С тим у вези је и несклад изме</w:t>
      </w:r>
      <w:r w:rsidRPr="003410B6">
        <w:rPr>
          <w:rFonts w:ascii="Times New Roman" w:hAnsi="Times New Roman"/>
          <w:sz w:val="24"/>
          <w:szCs w:val="24"/>
          <w:lang w:val="sr-Cyrl-RS"/>
        </w:rPr>
        <w:t>ђ</w:t>
      </w:r>
      <w:r w:rsidRPr="003410B6">
        <w:rPr>
          <w:rFonts w:ascii="Times New Roman" w:hAnsi="Times New Roman"/>
          <w:sz w:val="24"/>
          <w:szCs w:val="24"/>
          <w:lang w:val="de-DE"/>
        </w:rPr>
        <w:t>у ксерофилног карактера вегетације и лесивиране гајњаче као супстрата у овој еколошкој јединици. Највероватније је појава шуме цера (а не лужњака, граба и цера, рецимо) овде условљена неким климатским (близина степе) или антропогеним фактором.</w:t>
      </w:r>
    </w:p>
    <w:p w14:paraId="6A437369" w14:textId="77777777" w:rsidR="008407F1" w:rsidRPr="003410B6" w:rsidRDefault="008407F1" w:rsidP="00C80D03">
      <w:pPr>
        <w:rPr>
          <w:rFonts w:ascii="Times New Roman" w:hAnsi="Times New Roman"/>
          <w:sz w:val="24"/>
          <w:szCs w:val="24"/>
          <w:lang w:val="sr-Cyrl-RS"/>
        </w:rPr>
      </w:pPr>
    </w:p>
    <w:p w14:paraId="38AF6E5E" w14:textId="77777777" w:rsidR="008407F1" w:rsidRPr="003410B6" w:rsidRDefault="008407F1" w:rsidP="00C80D03">
      <w:pPr>
        <w:rPr>
          <w:rFonts w:ascii="Times New Roman" w:hAnsi="Times New Roman"/>
          <w:sz w:val="24"/>
          <w:szCs w:val="24"/>
          <w:lang w:val="sr-Cyrl-RS"/>
        </w:rPr>
      </w:pPr>
    </w:p>
    <w:p w14:paraId="3D29E337" w14:textId="0C66FBE6" w:rsidR="008407F1" w:rsidRPr="003410B6" w:rsidRDefault="006B0388" w:rsidP="006B0388">
      <w:pPr>
        <w:rPr>
          <w:b/>
          <w:bCs/>
          <w:sz w:val="24"/>
          <w:szCs w:val="24"/>
        </w:rPr>
      </w:pPr>
      <w:r w:rsidRPr="003410B6">
        <w:rPr>
          <w:rFonts w:ascii="Times New Roman" w:hAnsi="Times New Roman"/>
          <w:b/>
          <w:bCs/>
          <w:sz w:val="24"/>
          <w:szCs w:val="24"/>
        </w:rPr>
        <w:t>VII</w:t>
      </w:r>
      <w:r w:rsidR="008407F1" w:rsidRPr="003410B6">
        <w:rPr>
          <w:rFonts w:ascii="Times New Roman" w:hAnsi="Times New Roman"/>
          <w:b/>
          <w:bCs/>
          <w:sz w:val="24"/>
          <w:szCs w:val="24"/>
        </w:rPr>
        <w:t>/ - (381): Шума цера и крупнолисног медунца на нагибима</w:t>
      </w:r>
      <w:r w:rsidR="008407F1" w:rsidRPr="003410B6">
        <w:rPr>
          <w:rFonts w:ascii="Times New Roman" w:hAnsi="Times New Roman"/>
          <w:b/>
          <w:bCs/>
          <w:sz w:val="24"/>
          <w:szCs w:val="24"/>
          <w:lang w:val="sr-Cyrl-RS"/>
        </w:rPr>
        <w:t xml:space="preserve"> </w:t>
      </w:r>
      <w:r w:rsidR="008407F1" w:rsidRPr="003410B6">
        <w:rPr>
          <w:rFonts w:ascii="Times New Roman" w:hAnsi="Times New Roman"/>
          <w:b/>
          <w:bCs/>
          <w:sz w:val="24"/>
          <w:szCs w:val="24"/>
        </w:rPr>
        <w:t>(</w:t>
      </w:r>
      <w:r w:rsidRPr="003410B6">
        <w:rPr>
          <w:rFonts w:ascii="Times New Roman" w:hAnsi="Times New Roman"/>
          <w:b/>
          <w:bCs/>
          <w:i/>
          <w:sz w:val="24"/>
          <w:szCs w:val="24"/>
        </w:rPr>
        <w:t>Quercetum cerris-virgilianae xorophyllum</w:t>
      </w:r>
      <w:r w:rsidR="008407F1" w:rsidRPr="003410B6">
        <w:rPr>
          <w:rFonts w:ascii="Times New Roman" w:hAnsi="Times New Roman"/>
          <w:b/>
          <w:bCs/>
          <w:sz w:val="24"/>
          <w:szCs w:val="24"/>
        </w:rPr>
        <w:t>) на лапорцу и кречњаку</w:t>
      </w:r>
    </w:p>
    <w:p w14:paraId="0AFE915F" w14:textId="77777777" w:rsidR="008407F1" w:rsidRPr="003410B6" w:rsidRDefault="008407F1" w:rsidP="00C80D03">
      <w:pPr>
        <w:jc w:val="both"/>
        <w:rPr>
          <w:rFonts w:ascii="Times New Roman" w:hAnsi="Times New Roman"/>
          <w:b/>
        </w:rPr>
      </w:pPr>
    </w:p>
    <w:p w14:paraId="631B9B90" w14:textId="6376DDB8" w:rsidR="008407F1" w:rsidRPr="003410B6" w:rsidRDefault="008407F1" w:rsidP="006B0388">
      <w:pPr>
        <w:rPr>
          <w:rFonts w:ascii="Times New Roman" w:hAnsi="Times New Roman"/>
          <w:sz w:val="24"/>
          <w:szCs w:val="24"/>
        </w:rPr>
      </w:pPr>
      <w:r w:rsidRPr="003410B6">
        <w:rPr>
          <w:rFonts w:ascii="Times New Roman" w:hAnsi="Times New Roman"/>
          <w:b/>
        </w:rPr>
        <w:tab/>
      </w:r>
      <w:r w:rsidRPr="003410B6">
        <w:rPr>
          <w:rFonts w:ascii="Times New Roman" w:hAnsi="Times New Roman"/>
          <w:sz w:val="24"/>
          <w:szCs w:val="24"/>
        </w:rPr>
        <w:t>Ова ксерофилна  шума широко је распрострањена у западној и северозападној подгорини (Ердевик и нижи делови Лежимира), нешто мање на северној (Беочин, Сремска Каменица) и спорадично на јужној (Врдник). Распон надморских висина је велики - од 140-400 м, а заузима нагибе од 10-20</w:t>
      </w:r>
      <w:r w:rsidRPr="003410B6">
        <w:rPr>
          <w:rFonts w:ascii="Times New Roman" w:hAnsi="Times New Roman"/>
          <w:sz w:val="24"/>
          <w:szCs w:val="24"/>
        </w:rPr>
        <w:sym w:font="Symbol" w:char="F0B0"/>
      </w:r>
      <w:r w:rsidRPr="003410B6">
        <w:rPr>
          <w:rFonts w:ascii="Times New Roman" w:hAnsi="Times New Roman"/>
          <w:sz w:val="24"/>
          <w:szCs w:val="24"/>
        </w:rPr>
        <w:t>, или уже гребене и главице, са плићим земљиштем. У спрату дрвећа, осим едификатора, цера и крупнолисног медунца, у већем броју примерака заступљени су бела липа и црни јасен, а у спрату жбуња дрен и црна удика. Осим ових, у сва три спрата преовла</w:t>
      </w:r>
      <w:r w:rsidR="006B0388" w:rsidRPr="003410B6">
        <w:rPr>
          <w:rFonts w:ascii="Times New Roman" w:hAnsi="Times New Roman"/>
          <w:sz w:val="24"/>
          <w:szCs w:val="24"/>
        </w:rPr>
        <w:t>ђ</w:t>
      </w:r>
      <w:r w:rsidRPr="003410B6">
        <w:rPr>
          <w:rFonts w:ascii="Times New Roman" w:hAnsi="Times New Roman"/>
          <w:sz w:val="24"/>
          <w:szCs w:val="24"/>
        </w:rPr>
        <w:t>ују дрвенасте врсте, углавном ксерофилне и широке еколошке амплитуде са честим фацијесима бршљана руже (</w:t>
      </w:r>
      <w:r w:rsidR="006B0388" w:rsidRPr="003410B6">
        <w:rPr>
          <w:rFonts w:ascii="Times New Roman" w:hAnsi="Times New Roman"/>
          <w:sz w:val="24"/>
          <w:szCs w:val="24"/>
        </w:rPr>
        <w:t>Rosa arvensis</w:t>
      </w:r>
      <w:r w:rsidRPr="003410B6">
        <w:rPr>
          <w:rFonts w:ascii="Times New Roman" w:hAnsi="Times New Roman"/>
          <w:sz w:val="24"/>
          <w:szCs w:val="24"/>
        </w:rPr>
        <w:t>). Зељастих биљака има мало, са преовла</w:t>
      </w:r>
      <w:r w:rsidRPr="003410B6">
        <w:rPr>
          <w:rFonts w:ascii="Times New Roman" w:hAnsi="Times New Roman"/>
          <w:sz w:val="24"/>
          <w:szCs w:val="24"/>
          <w:lang w:val="sr-Cyrl-RS"/>
        </w:rPr>
        <w:t>ђ</w:t>
      </w:r>
      <w:r w:rsidRPr="003410B6">
        <w:rPr>
          <w:rFonts w:ascii="Times New Roman" w:hAnsi="Times New Roman"/>
          <w:sz w:val="24"/>
          <w:szCs w:val="24"/>
        </w:rPr>
        <w:t>ивањем трава</w:t>
      </w:r>
      <w:r w:rsidRPr="003410B6">
        <w:rPr>
          <w:rFonts w:ascii="Times New Roman" w:hAnsi="Times New Roman"/>
          <w:sz w:val="24"/>
          <w:szCs w:val="24"/>
          <w:lang w:val="sr-Cyrl-RS"/>
        </w:rPr>
        <w:t xml:space="preserve"> </w:t>
      </w:r>
      <w:r w:rsidRPr="003410B6">
        <w:rPr>
          <w:rFonts w:ascii="Times New Roman" w:hAnsi="Times New Roman"/>
          <w:sz w:val="24"/>
          <w:szCs w:val="24"/>
        </w:rPr>
        <w:t>(</w:t>
      </w:r>
      <w:r w:rsidR="006B0388" w:rsidRPr="003410B6">
        <w:rPr>
          <w:rFonts w:ascii="Times New Roman" w:hAnsi="Times New Roman"/>
          <w:sz w:val="24"/>
          <w:szCs w:val="24"/>
        </w:rPr>
        <w:t>Brachypodium silvaticum, Dactylis polygama</w:t>
      </w:r>
      <w:r w:rsidRPr="003410B6">
        <w:rPr>
          <w:rFonts w:ascii="Times New Roman" w:hAnsi="Times New Roman"/>
          <w:sz w:val="24"/>
          <w:szCs w:val="24"/>
        </w:rPr>
        <w:t>) и ксерофита</w:t>
      </w:r>
      <w:r w:rsidRPr="003410B6">
        <w:rPr>
          <w:rFonts w:ascii="Times New Roman" w:hAnsi="Times New Roman"/>
          <w:sz w:val="24"/>
          <w:szCs w:val="24"/>
          <w:lang w:val="sr-Cyrl-RS"/>
        </w:rPr>
        <w:t xml:space="preserve"> </w:t>
      </w:r>
      <w:r w:rsidRPr="003410B6">
        <w:rPr>
          <w:rFonts w:ascii="Times New Roman" w:hAnsi="Times New Roman"/>
          <w:sz w:val="24"/>
          <w:szCs w:val="24"/>
        </w:rPr>
        <w:t>(</w:t>
      </w:r>
      <w:r w:rsidR="006B0388" w:rsidRPr="003410B6">
        <w:rPr>
          <w:rFonts w:ascii="Times New Roman" w:hAnsi="Times New Roman"/>
          <w:sz w:val="24"/>
          <w:szCs w:val="24"/>
        </w:rPr>
        <w:t>Tamus communis, Helleborus odorus, Lithospermum purpureo-coeruleum, Carex glauca, Galium album</w:t>
      </w:r>
      <w:r w:rsidRPr="003410B6">
        <w:rPr>
          <w:rFonts w:ascii="Times New Roman" w:hAnsi="Times New Roman"/>
          <w:sz w:val="24"/>
          <w:szCs w:val="24"/>
        </w:rPr>
        <w:t xml:space="preserve"> </w:t>
      </w:r>
      <w:r w:rsidRPr="003410B6">
        <w:rPr>
          <w:rFonts w:ascii="Times New Roman" w:hAnsi="Times New Roman"/>
          <w:sz w:val="24"/>
          <w:szCs w:val="24"/>
          <w:lang w:val="sr-Cyrl-RS"/>
        </w:rPr>
        <w:t>и</w:t>
      </w:r>
      <w:r w:rsidRPr="003410B6">
        <w:rPr>
          <w:rFonts w:ascii="Times New Roman" w:hAnsi="Times New Roman"/>
          <w:sz w:val="24"/>
          <w:szCs w:val="24"/>
        </w:rPr>
        <w:t xml:space="preserve"> </w:t>
      </w:r>
      <w:r w:rsidRPr="003410B6">
        <w:rPr>
          <w:rFonts w:ascii="Times New Roman" w:hAnsi="Times New Roman"/>
          <w:sz w:val="24"/>
          <w:szCs w:val="24"/>
          <w:lang w:val="sr-Cyrl-RS"/>
        </w:rPr>
        <w:t>др</w:t>
      </w:r>
      <w:r w:rsidRPr="003410B6">
        <w:rPr>
          <w:rFonts w:ascii="Times New Roman" w:hAnsi="Times New Roman"/>
          <w:sz w:val="24"/>
          <w:szCs w:val="24"/>
        </w:rPr>
        <w:t>.).</w:t>
      </w:r>
    </w:p>
    <w:p w14:paraId="352BCA0A" w14:textId="77777777" w:rsidR="008407F1" w:rsidRPr="003410B6" w:rsidRDefault="008407F1" w:rsidP="00C80D03">
      <w:pPr>
        <w:spacing w:line="240" w:lineRule="auto"/>
        <w:jc w:val="both"/>
        <w:rPr>
          <w:rFonts w:ascii="Times New Roman" w:hAnsi="Times New Roman"/>
          <w:sz w:val="24"/>
          <w:szCs w:val="24"/>
        </w:rPr>
      </w:pPr>
      <w:r w:rsidRPr="003410B6">
        <w:rPr>
          <w:rFonts w:ascii="Times New Roman" w:hAnsi="Times New Roman"/>
          <w:sz w:val="24"/>
          <w:szCs w:val="24"/>
        </w:rPr>
        <w:tab/>
        <w:t>У Ердевику и нижим деловима Лежимира земљишта у овој еколошкој јединици су плитке парарендзине на лесу. То су неразвијена земљишта, са једва образованим А-хоризонтом, моћним свега 10-20 цм. Цео земљишни профил дубок је око 25 цм, а већ од површине карбонатан.</w:t>
      </w:r>
    </w:p>
    <w:p w14:paraId="6BF2BC98" w14:textId="3B8B30AF" w:rsidR="008407F1" w:rsidRPr="003410B6" w:rsidRDefault="008407F1" w:rsidP="00656ACD">
      <w:pPr>
        <w:rPr>
          <w:rFonts w:ascii="Times New Roman" w:hAnsi="Times New Roman"/>
          <w:sz w:val="24"/>
          <w:szCs w:val="24"/>
        </w:rPr>
      </w:pPr>
      <w:r w:rsidRPr="003410B6">
        <w:rPr>
          <w:rFonts w:ascii="Times New Roman" w:hAnsi="Times New Roman"/>
          <w:sz w:val="24"/>
          <w:szCs w:val="24"/>
        </w:rPr>
        <w:tab/>
        <w:t xml:space="preserve">Мала дубина земљишта, присуство </w:t>
      </w:r>
      <w:bookmarkStart w:id="36" w:name="_Hlk226114542"/>
      <w:r w:rsidR="00423985" w:rsidRPr="003410B6">
        <w:rPr>
          <w:rFonts w:ascii="Times New Roman" w:hAnsi="Times New Roman"/>
          <w:sz w:val="24"/>
          <w:szCs w:val="24"/>
        </w:rPr>
        <w:t>CaC0</w:t>
      </w:r>
      <w:r w:rsidR="00423985" w:rsidRPr="003410B6">
        <w:rPr>
          <w:rFonts w:ascii="Times New Roman" w:hAnsi="Times New Roman"/>
          <w:sz w:val="24"/>
          <w:szCs w:val="24"/>
          <w:vertAlign w:val="subscript"/>
        </w:rPr>
        <w:t>3</w:t>
      </w:r>
      <w:bookmarkEnd w:id="36"/>
      <w:r w:rsidRPr="003410B6">
        <w:rPr>
          <w:rFonts w:ascii="Times New Roman" w:hAnsi="Times New Roman"/>
          <w:sz w:val="24"/>
          <w:szCs w:val="24"/>
        </w:rPr>
        <w:t xml:space="preserve"> већ од површине и врло топла педоклима чине да је еколошко-производни потенцијал земљишта и станишта мали.</w:t>
      </w:r>
    </w:p>
    <w:p w14:paraId="5A3A00B0" w14:textId="17CD56E4" w:rsidR="008407F1" w:rsidRPr="003410B6" w:rsidRDefault="008407F1" w:rsidP="00656ACD">
      <w:pPr>
        <w:rPr>
          <w:rFonts w:ascii="Times New Roman" w:hAnsi="Times New Roman"/>
          <w:sz w:val="24"/>
          <w:szCs w:val="24"/>
        </w:rPr>
      </w:pPr>
      <w:r w:rsidRPr="003410B6">
        <w:rPr>
          <w:rFonts w:ascii="Times New Roman" w:hAnsi="Times New Roman"/>
          <w:sz w:val="24"/>
          <w:szCs w:val="24"/>
        </w:rPr>
        <w:tab/>
        <w:t>Рендзине на лапорцу, јављају се у Беочину, су прашкасте, глиновите и доста пластичне, што би могло да утиче на мезофилност станишта. Ме</w:t>
      </w:r>
      <w:r w:rsidR="006B0388" w:rsidRPr="003410B6">
        <w:rPr>
          <w:rFonts w:ascii="Times New Roman" w:hAnsi="Times New Roman"/>
          <w:sz w:val="24"/>
          <w:szCs w:val="24"/>
        </w:rPr>
        <w:t>ђ</w:t>
      </w:r>
      <w:r w:rsidRPr="003410B6">
        <w:rPr>
          <w:rFonts w:ascii="Times New Roman" w:hAnsi="Times New Roman"/>
          <w:sz w:val="24"/>
          <w:szCs w:val="24"/>
        </w:rPr>
        <w:t xml:space="preserve">утим, мале дубине и висок проценат </w:t>
      </w:r>
      <w:r w:rsidR="00423985" w:rsidRPr="003410B6">
        <w:rPr>
          <w:rFonts w:ascii="Times New Roman" w:hAnsi="Times New Roman"/>
          <w:sz w:val="24"/>
          <w:szCs w:val="24"/>
        </w:rPr>
        <w:t>CaC0</w:t>
      </w:r>
      <w:r w:rsidR="00423985" w:rsidRPr="003410B6">
        <w:rPr>
          <w:rFonts w:ascii="Times New Roman" w:hAnsi="Times New Roman"/>
          <w:sz w:val="24"/>
          <w:szCs w:val="24"/>
          <w:vertAlign w:val="subscript"/>
        </w:rPr>
        <w:t>3</w:t>
      </w:r>
      <w:r w:rsidRPr="003410B6">
        <w:rPr>
          <w:rFonts w:ascii="Times New Roman" w:hAnsi="Times New Roman"/>
          <w:sz w:val="24"/>
          <w:szCs w:val="24"/>
        </w:rPr>
        <w:t xml:space="preserve"> утичу на појачано загревање и сувљу педоклиму, па су сличних еколошко-производних вредности као парарендзине на лесу.</w:t>
      </w:r>
    </w:p>
    <w:p w14:paraId="7E39484F" w14:textId="77777777" w:rsidR="008407F1" w:rsidRPr="003410B6" w:rsidRDefault="008407F1" w:rsidP="00C80D03">
      <w:r w:rsidRPr="003410B6">
        <w:rPr>
          <w:rFonts w:ascii="Times New Roman" w:hAnsi="Times New Roman"/>
          <w:sz w:val="24"/>
          <w:szCs w:val="24"/>
        </w:rPr>
        <w:tab/>
        <w:t>Плитка, сува и топла рендзина на кречњаку (Чортановци-Видин камен) по својим физичким и хемијским особинама, као и еколошко-производној вредности, слична је претходним типовима у овој еколошкој јединици.</w:t>
      </w:r>
    </w:p>
    <w:p w14:paraId="7697FFDF" w14:textId="77777777" w:rsidR="008407F1" w:rsidRPr="003410B6" w:rsidRDefault="008407F1" w:rsidP="00C80D03">
      <w:pPr>
        <w:pStyle w:val="Heading1"/>
        <w:rPr>
          <w:color w:val="auto"/>
        </w:rPr>
      </w:pPr>
      <w:bookmarkStart w:id="37" w:name="_Toc216422089"/>
      <w:bookmarkStart w:id="38" w:name="_Toc229513744"/>
      <w:r w:rsidRPr="003410B6">
        <w:rPr>
          <w:color w:val="auto"/>
        </w:rPr>
        <w:t>2.</w:t>
      </w:r>
      <w:r w:rsidRPr="003410B6">
        <w:rPr>
          <w:color w:val="auto"/>
          <w:lang w:val="nb-NO"/>
        </w:rPr>
        <w:t xml:space="preserve">   </w:t>
      </w:r>
      <w:r w:rsidRPr="003410B6">
        <w:rPr>
          <w:color w:val="auto"/>
        </w:rPr>
        <w:t>СТАЊЕ ШУМА,  АНАЛИЗА СТАЊА И СПРОВЕДЕНИХ МЕРА ГАЗДОВАЊА                                   .</w:t>
      </w:r>
      <w:bookmarkEnd w:id="37"/>
      <w:bookmarkEnd w:id="38"/>
    </w:p>
    <w:p w14:paraId="404013E9" w14:textId="77777777" w:rsidR="008407F1" w:rsidRPr="003410B6" w:rsidRDefault="008407F1" w:rsidP="00C80D03">
      <w:pPr>
        <w:pStyle w:val="Heading2"/>
        <w:rPr>
          <w:lang w:val="sr-Cyrl-RS"/>
        </w:rPr>
      </w:pPr>
    </w:p>
    <w:p w14:paraId="75489BE5" w14:textId="77777777" w:rsidR="008407F1" w:rsidRPr="003410B6" w:rsidRDefault="008407F1" w:rsidP="00C80D03">
      <w:pPr>
        <w:pStyle w:val="Heading2"/>
        <w:rPr>
          <w:rFonts w:eastAsia="Times New Roman"/>
        </w:rPr>
      </w:pPr>
      <w:r w:rsidRPr="003410B6">
        <w:rPr>
          <w:lang w:val="de-DE"/>
        </w:rPr>
        <w:t> </w:t>
      </w:r>
      <w:bookmarkStart w:id="39" w:name="_Toc229513745"/>
      <w:r w:rsidRPr="003410B6">
        <w:t>2.</w:t>
      </w:r>
      <w:r w:rsidRPr="003410B6">
        <w:rPr>
          <w:lang w:val="ru-RU"/>
        </w:rPr>
        <w:t>1</w:t>
      </w:r>
      <w:r w:rsidRPr="003410B6">
        <w:t xml:space="preserve">.   </w:t>
      </w:r>
      <w:r w:rsidRPr="003410B6">
        <w:rPr>
          <w:rFonts w:eastAsia="Times New Roman" w:hint="eastAsia"/>
          <w:lang w:val="ru-RU"/>
        </w:rPr>
        <w:t>С</w:t>
      </w:r>
      <w:r w:rsidRPr="003410B6">
        <w:rPr>
          <w:rFonts w:eastAsia="Times New Roman"/>
        </w:rPr>
        <w:t>ТАЊЕ ШУМА</w:t>
      </w:r>
      <w:bookmarkEnd w:id="39"/>
    </w:p>
    <w:p w14:paraId="7D91A09D" w14:textId="77777777" w:rsidR="008407F1" w:rsidRPr="003410B6" w:rsidRDefault="008407F1" w:rsidP="00C80D03">
      <w:pPr>
        <w:spacing w:after="0"/>
        <w:ind w:firstLine="708"/>
        <w:rPr>
          <w:rFonts w:asciiTheme="majorBidi" w:hAnsiTheme="majorBidi" w:cstheme="majorBidi"/>
          <w:sz w:val="24"/>
          <w:szCs w:val="24"/>
          <w:lang w:val="sr-Cyrl-RS"/>
        </w:rPr>
      </w:pPr>
    </w:p>
    <w:p w14:paraId="56CBB420" w14:textId="77777777" w:rsidR="008407F1" w:rsidRPr="003410B6" w:rsidRDefault="008407F1" w:rsidP="00C80D03">
      <w:pPr>
        <w:spacing w:after="0"/>
        <w:ind w:firstLine="708"/>
        <w:rPr>
          <w:rFonts w:asciiTheme="majorBidi" w:hAnsiTheme="majorBidi" w:cstheme="majorBidi"/>
          <w:sz w:val="24"/>
          <w:szCs w:val="24"/>
          <w:lang w:val="nb-NO"/>
        </w:rPr>
      </w:pPr>
      <w:r w:rsidRPr="003410B6">
        <w:rPr>
          <w:rFonts w:asciiTheme="majorBidi" w:hAnsiTheme="majorBidi" w:cstheme="majorBidi"/>
          <w:sz w:val="24"/>
          <w:szCs w:val="24"/>
          <w:lang w:val="nb-NO"/>
        </w:rPr>
        <w:t xml:space="preserve">У складу са одредбама Правилника о основи газдовања шумама, извођачком пројекту, евиденцији извршених радова и шумској хроници, стање шума у време уређивања биће приказано по газдинском типу и узгојној групи, наменским целинама, пореклу, врсти дрвећа, смеси, степену очуваности, дебљинској и добној структури, стању шумских култура, стању необраслих површина, здравственом стању, стању фонда дивљачи и заштићених делова природе. </w:t>
      </w:r>
    </w:p>
    <w:p w14:paraId="5FCA0AA9" w14:textId="77777777" w:rsidR="008407F1" w:rsidRPr="003410B6" w:rsidRDefault="008407F1" w:rsidP="00C80D03">
      <w:pPr>
        <w:spacing w:after="0"/>
        <w:rPr>
          <w:rFonts w:asciiTheme="majorBidi" w:hAnsiTheme="majorBidi" w:cstheme="majorBidi"/>
          <w:sz w:val="24"/>
          <w:szCs w:val="24"/>
          <w:lang w:val="nb-NO"/>
        </w:rPr>
      </w:pPr>
      <w:r w:rsidRPr="003410B6">
        <w:rPr>
          <w:rFonts w:asciiTheme="majorBidi" w:hAnsiTheme="majorBidi" w:cstheme="majorBidi"/>
          <w:sz w:val="24"/>
          <w:szCs w:val="24"/>
          <w:lang w:val="nb-NO"/>
        </w:rPr>
        <w:t xml:space="preserve">           Свеобухватно сагледано и анализирано стање шумског фонда представљало је основ за израду реалних планова газдовања, чија реализација у наредном уређајном раздобљу има за циљ постепено превођење ових  шума у њихово функционално оптимално стање. </w:t>
      </w:r>
    </w:p>
    <w:p w14:paraId="6507E9D5" w14:textId="77777777" w:rsidR="008407F1" w:rsidRPr="003410B6" w:rsidRDefault="008407F1" w:rsidP="00C80D03">
      <w:pPr>
        <w:rPr>
          <w:sz w:val="16"/>
          <w:szCs w:val="16"/>
          <w:lang w:val="sr-Cyrl-RS"/>
        </w:rPr>
      </w:pPr>
    </w:p>
    <w:p w14:paraId="7BA2748E" w14:textId="77777777" w:rsidR="008407F1" w:rsidRPr="003410B6" w:rsidRDefault="008407F1" w:rsidP="00C80D03">
      <w:pPr>
        <w:pStyle w:val="Heading3"/>
      </w:pPr>
      <w:bookmarkStart w:id="40" w:name="_Toc229513746"/>
      <w:r w:rsidRPr="003410B6">
        <w:t>2.</w:t>
      </w:r>
      <w:r w:rsidRPr="003410B6">
        <w:rPr>
          <w:lang w:val="ru-RU"/>
        </w:rPr>
        <w:t>1</w:t>
      </w:r>
      <w:r w:rsidRPr="003410B6">
        <w:t>.</w:t>
      </w:r>
      <w:r w:rsidRPr="003410B6">
        <w:rPr>
          <w:lang w:val="ru-RU"/>
        </w:rPr>
        <w:t>1</w:t>
      </w:r>
      <w:r w:rsidRPr="003410B6">
        <w:t>.</w:t>
      </w:r>
      <w:r w:rsidRPr="003410B6">
        <w:tab/>
        <w:t xml:space="preserve"> Стање површина по општинама</w:t>
      </w:r>
      <w:bookmarkEnd w:id="40"/>
    </w:p>
    <w:p w14:paraId="225E662C" w14:textId="77777777" w:rsidR="008407F1" w:rsidRPr="003410B6" w:rsidRDefault="008407F1" w:rsidP="00C80D03">
      <w:pPr>
        <w:spacing w:after="0"/>
        <w:ind w:left="708" w:firstLine="708"/>
        <w:rPr>
          <w:sz w:val="16"/>
          <w:szCs w:val="16"/>
          <w:lang w:val="sr-Cyrl-RS"/>
        </w:rPr>
      </w:pPr>
    </w:p>
    <w:p w14:paraId="1A825FC2" w14:textId="77777777" w:rsidR="008407F1" w:rsidRPr="003410B6" w:rsidRDefault="008407F1" w:rsidP="00C80D03">
      <w:pPr>
        <w:pStyle w:val="Heading5"/>
      </w:pPr>
      <w:r w:rsidRPr="003410B6">
        <w:t>            Табела</w:t>
      </w:r>
      <w:r w:rsidRPr="003410B6">
        <w:rPr>
          <w:lang w:val="en-US"/>
        </w:rPr>
        <w:t> </w:t>
      </w:r>
      <w:r w:rsidRPr="003410B6">
        <w:t xml:space="preserve">бр. </w:t>
      </w:r>
      <w:r w:rsidRPr="003410B6">
        <w:rPr>
          <w:lang w:val="sr-Cyrl-RS"/>
        </w:rPr>
        <w:t>2</w:t>
      </w:r>
      <w:r w:rsidRPr="003410B6">
        <w:t>.</w:t>
      </w:r>
      <w:r w:rsidRPr="003410B6">
        <w:rPr>
          <w:lang w:val="sr-Cyrl-RS"/>
        </w:rPr>
        <w:t>1</w:t>
      </w:r>
      <w:r w:rsidRPr="003410B6">
        <w:t>. – Стање укупне обрасле површине, запремине и прираста по општинама</w:t>
      </w:r>
    </w:p>
    <w:tbl>
      <w:tblPr>
        <w:tblW w:w="11220" w:type="dxa"/>
        <w:tblLook w:val="04A0" w:firstRow="1" w:lastRow="0" w:firstColumn="1" w:lastColumn="0" w:noHBand="0" w:noVBand="1"/>
      </w:tblPr>
      <w:tblGrid>
        <w:gridCol w:w="1367"/>
        <w:gridCol w:w="1366"/>
        <w:gridCol w:w="958"/>
        <w:gridCol w:w="1359"/>
        <w:gridCol w:w="958"/>
        <w:gridCol w:w="961"/>
        <w:gridCol w:w="1167"/>
        <w:gridCol w:w="958"/>
        <w:gridCol w:w="961"/>
        <w:gridCol w:w="1165"/>
      </w:tblGrid>
      <w:tr w:rsidR="008407F1" w:rsidRPr="002F7625" w14:paraId="277D6364" w14:textId="77777777" w:rsidTr="00534B29">
        <w:trPr>
          <w:trHeight w:val="248"/>
        </w:trPr>
        <w:tc>
          <w:tcPr>
            <w:tcW w:w="1367" w:type="dxa"/>
            <w:vMerge w:val="restart"/>
            <w:tcBorders>
              <w:top w:val="double" w:sz="6" w:space="0" w:color="auto"/>
              <w:left w:val="double" w:sz="6" w:space="0" w:color="auto"/>
              <w:bottom w:val="double" w:sz="6" w:space="0" w:color="000000"/>
              <w:right w:val="single" w:sz="8" w:space="0" w:color="auto"/>
            </w:tcBorders>
            <w:vAlign w:val="center"/>
            <w:hideMark/>
          </w:tcPr>
          <w:p w14:paraId="16A04AAE" w14:textId="77777777" w:rsidR="008407F1" w:rsidRPr="002F7625" w:rsidRDefault="008407F1" w:rsidP="00534B29">
            <w:pPr>
              <w:spacing w:after="0" w:line="240" w:lineRule="auto"/>
              <w:jc w:val="center"/>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Општина</w:t>
            </w:r>
          </w:p>
        </w:tc>
        <w:tc>
          <w:tcPr>
            <w:tcW w:w="2324" w:type="dxa"/>
            <w:gridSpan w:val="2"/>
            <w:tcBorders>
              <w:top w:val="double" w:sz="6" w:space="0" w:color="auto"/>
              <w:left w:val="nil"/>
              <w:bottom w:val="single" w:sz="8" w:space="0" w:color="auto"/>
              <w:right w:val="single" w:sz="8" w:space="0" w:color="000000"/>
            </w:tcBorders>
            <w:vAlign w:val="bottom"/>
            <w:hideMark/>
          </w:tcPr>
          <w:p w14:paraId="1E5DA757" w14:textId="77777777" w:rsidR="008407F1" w:rsidRPr="002F7625" w:rsidRDefault="008407F1" w:rsidP="00534B29">
            <w:pPr>
              <w:spacing w:after="0" w:line="240" w:lineRule="auto"/>
              <w:jc w:val="center"/>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Површина</w:t>
            </w:r>
          </w:p>
        </w:tc>
        <w:tc>
          <w:tcPr>
            <w:tcW w:w="3278" w:type="dxa"/>
            <w:gridSpan w:val="3"/>
            <w:tcBorders>
              <w:top w:val="double" w:sz="6" w:space="0" w:color="auto"/>
              <w:left w:val="nil"/>
              <w:bottom w:val="single" w:sz="8" w:space="0" w:color="auto"/>
              <w:right w:val="single" w:sz="8" w:space="0" w:color="000000"/>
            </w:tcBorders>
            <w:vAlign w:val="bottom"/>
            <w:hideMark/>
          </w:tcPr>
          <w:p w14:paraId="09E97BF1" w14:textId="77777777" w:rsidR="008407F1" w:rsidRPr="002F7625" w:rsidRDefault="008407F1" w:rsidP="00534B29">
            <w:pPr>
              <w:spacing w:after="0" w:line="240" w:lineRule="auto"/>
              <w:jc w:val="center"/>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Запремина</w:t>
            </w:r>
          </w:p>
        </w:tc>
        <w:tc>
          <w:tcPr>
            <w:tcW w:w="4251" w:type="dxa"/>
            <w:gridSpan w:val="4"/>
            <w:tcBorders>
              <w:top w:val="double" w:sz="6" w:space="0" w:color="auto"/>
              <w:left w:val="nil"/>
              <w:bottom w:val="single" w:sz="8" w:space="0" w:color="auto"/>
              <w:right w:val="double" w:sz="6" w:space="0" w:color="000000"/>
            </w:tcBorders>
            <w:vAlign w:val="bottom"/>
            <w:hideMark/>
          </w:tcPr>
          <w:p w14:paraId="5D447D07" w14:textId="77777777" w:rsidR="008407F1" w:rsidRPr="002F7625" w:rsidRDefault="008407F1" w:rsidP="00534B29">
            <w:pPr>
              <w:spacing w:after="0" w:line="240" w:lineRule="auto"/>
              <w:jc w:val="center"/>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Запремински прираст</w:t>
            </w:r>
          </w:p>
        </w:tc>
      </w:tr>
      <w:tr w:rsidR="00D5091D" w:rsidRPr="002F7625" w14:paraId="231D74B5" w14:textId="77777777" w:rsidTr="00534B29">
        <w:trPr>
          <w:trHeight w:val="122"/>
        </w:trPr>
        <w:tc>
          <w:tcPr>
            <w:tcW w:w="1367" w:type="dxa"/>
            <w:vMerge/>
            <w:tcBorders>
              <w:top w:val="double" w:sz="6" w:space="0" w:color="auto"/>
              <w:left w:val="double" w:sz="6" w:space="0" w:color="auto"/>
              <w:bottom w:val="double" w:sz="6" w:space="0" w:color="000000"/>
              <w:right w:val="single" w:sz="8" w:space="0" w:color="auto"/>
            </w:tcBorders>
            <w:vAlign w:val="center"/>
            <w:hideMark/>
          </w:tcPr>
          <w:p w14:paraId="105AB1BF" w14:textId="77777777" w:rsidR="00D5091D" w:rsidRPr="002F7625" w:rsidRDefault="00D5091D" w:rsidP="00D5091D">
            <w:pPr>
              <w:spacing w:after="0" w:line="240" w:lineRule="auto"/>
              <w:rPr>
                <w:rFonts w:ascii="Times New Roman" w:eastAsia="Times New Roman" w:hAnsi="Times New Roman" w:cs="Times New Roman"/>
                <w:b/>
                <w:bCs/>
                <w:color w:val="000000"/>
                <w:lang w:eastAsia="sr-Latn-RS"/>
              </w:rPr>
            </w:pPr>
          </w:p>
        </w:tc>
        <w:tc>
          <w:tcPr>
            <w:tcW w:w="1366" w:type="dxa"/>
            <w:tcBorders>
              <w:top w:val="nil"/>
              <w:left w:val="nil"/>
              <w:bottom w:val="double" w:sz="6" w:space="0" w:color="auto"/>
              <w:right w:val="single" w:sz="8" w:space="0" w:color="auto"/>
            </w:tcBorders>
            <w:vAlign w:val="bottom"/>
            <w:hideMark/>
          </w:tcPr>
          <w:p w14:paraId="0261ABA1"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ха</w:t>
            </w:r>
          </w:p>
        </w:tc>
        <w:tc>
          <w:tcPr>
            <w:tcW w:w="958" w:type="dxa"/>
            <w:tcBorders>
              <w:top w:val="nil"/>
              <w:left w:val="nil"/>
              <w:bottom w:val="double" w:sz="6" w:space="0" w:color="auto"/>
              <w:right w:val="single" w:sz="8" w:space="0" w:color="auto"/>
            </w:tcBorders>
            <w:vAlign w:val="bottom"/>
            <w:hideMark/>
          </w:tcPr>
          <w:p w14:paraId="7801FEA6"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w:t>
            </w:r>
          </w:p>
        </w:tc>
        <w:tc>
          <w:tcPr>
            <w:tcW w:w="1359" w:type="dxa"/>
            <w:tcBorders>
              <w:top w:val="nil"/>
              <w:left w:val="nil"/>
              <w:bottom w:val="double" w:sz="6" w:space="0" w:color="auto"/>
              <w:right w:val="single" w:sz="8" w:space="0" w:color="auto"/>
            </w:tcBorders>
            <w:vAlign w:val="bottom"/>
            <w:hideMark/>
          </w:tcPr>
          <w:p w14:paraId="7F932B3A"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м3</w:t>
            </w:r>
          </w:p>
        </w:tc>
        <w:tc>
          <w:tcPr>
            <w:tcW w:w="958" w:type="dxa"/>
            <w:tcBorders>
              <w:top w:val="nil"/>
              <w:left w:val="nil"/>
              <w:bottom w:val="double" w:sz="6" w:space="0" w:color="auto"/>
              <w:right w:val="single" w:sz="8" w:space="0" w:color="auto"/>
            </w:tcBorders>
            <w:vAlign w:val="bottom"/>
            <w:hideMark/>
          </w:tcPr>
          <w:p w14:paraId="4BEE49D4"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w:t>
            </w:r>
          </w:p>
        </w:tc>
        <w:tc>
          <w:tcPr>
            <w:tcW w:w="961" w:type="dxa"/>
            <w:tcBorders>
              <w:top w:val="nil"/>
              <w:left w:val="nil"/>
              <w:bottom w:val="double" w:sz="6" w:space="0" w:color="auto"/>
              <w:right w:val="single" w:sz="8" w:space="0" w:color="auto"/>
            </w:tcBorders>
            <w:vAlign w:val="bottom"/>
            <w:hideMark/>
          </w:tcPr>
          <w:p w14:paraId="0F932A4D"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м3/ха</w:t>
            </w:r>
          </w:p>
        </w:tc>
        <w:tc>
          <w:tcPr>
            <w:tcW w:w="1167" w:type="dxa"/>
            <w:tcBorders>
              <w:top w:val="nil"/>
              <w:left w:val="nil"/>
              <w:bottom w:val="double" w:sz="6" w:space="0" w:color="auto"/>
              <w:right w:val="single" w:sz="8" w:space="0" w:color="auto"/>
            </w:tcBorders>
            <w:vAlign w:val="bottom"/>
            <w:hideMark/>
          </w:tcPr>
          <w:p w14:paraId="1BCA8F1C"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м3</w:t>
            </w:r>
          </w:p>
        </w:tc>
        <w:tc>
          <w:tcPr>
            <w:tcW w:w="958" w:type="dxa"/>
            <w:tcBorders>
              <w:top w:val="nil"/>
              <w:left w:val="nil"/>
              <w:bottom w:val="double" w:sz="6" w:space="0" w:color="auto"/>
              <w:right w:val="single" w:sz="8" w:space="0" w:color="auto"/>
            </w:tcBorders>
            <w:vAlign w:val="bottom"/>
            <w:hideMark/>
          </w:tcPr>
          <w:p w14:paraId="44E0F56C"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w:t>
            </w:r>
          </w:p>
        </w:tc>
        <w:tc>
          <w:tcPr>
            <w:tcW w:w="961" w:type="dxa"/>
            <w:tcBorders>
              <w:top w:val="nil"/>
              <w:left w:val="nil"/>
              <w:bottom w:val="double" w:sz="6" w:space="0" w:color="auto"/>
              <w:right w:val="single" w:sz="8" w:space="0" w:color="auto"/>
            </w:tcBorders>
            <w:vAlign w:val="bottom"/>
            <w:hideMark/>
          </w:tcPr>
          <w:p w14:paraId="0533F852" w14:textId="77777777"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2F7625">
              <w:rPr>
                <w:rFonts w:ascii="Times New Roman" w:eastAsia="Times New Roman" w:hAnsi="Times New Roman" w:cs="Times New Roman"/>
                <w:color w:val="000000"/>
                <w:lang w:eastAsia="sr-Latn-RS"/>
              </w:rPr>
              <w:t>м3/ха</w:t>
            </w:r>
          </w:p>
        </w:tc>
        <w:tc>
          <w:tcPr>
            <w:tcW w:w="1165" w:type="dxa"/>
            <w:tcBorders>
              <w:top w:val="nil"/>
              <w:left w:val="nil"/>
              <w:bottom w:val="double" w:sz="6" w:space="0" w:color="auto"/>
              <w:right w:val="double" w:sz="6" w:space="0" w:color="auto"/>
            </w:tcBorders>
            <w:vAlign w:val="bottom"/>
            <w:hideMark/>
          </w:tcPr>
          <w:p w14:paraId="35CA0B3A" w14:textId="2E9ED442" w:rsidR="00D5091D" w:rsidRPr="002F7625"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2F7625" w14:paraId="09B186FB" w14:textId="77777777" w:rsidTr="00534B29">
        <w:trPr>
          <w:trHeight w:val="208"/>
        </w:trPr>
        <w:tc>
          <w:tcPr>
            <w:tcW w:w="1367" w:type="dxa"/>
            <w:tcBorders>
              <w:top w:val="nil"/>
              <w:left w:val="double" w:sz="6" w:space="0" w:color="auto"/>
              <w:bottom w:val="double" w:sz="6" w:space="0" w:color="auto"/>
              <w:right w:val="single" w:sz="8" w:space="0" w:color="auto"/>
            </w:tcBorders>
            <w:vAlign w:val="bottom"/>
            <w:hideMark/>
          </w:tcPr>
          <w:p w14:paraId="3C1305EB" w14:textId="77777777" w:rsidR="008407F1" w:rsidRPr="002F7625" w:rsidRDefault="008407F1" w:rsidP="00534B29">
            <w:pPr>
              <w:spacing w:after="0" w:line="240" w:lineRule="auto"/>
              <w:jc w:val="center"/>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Шид</w:t>
            </w:r>
          </w:p>
        </w:tc>
        <w:tc>
          <w:tcPr>
            <w:tcW w:w="1366" w:type="dxa"/>
            <w:tcBorders>
              <w:top w:val="nil"/>
              <w:left w:val="nil"/>
              <w:bottom w:val="double" w:sz="6" w:space="0" w:color="auto"/>
              <w:right w:val="single" w:sz="8" w:space="0" w:color="auto"/>
            </w:tcBorders>
            <w:vAlign w:val="bottom"/>
            <w:hideMark/>
          </w:tcPr>
          <w:p w14:paraId="40D6CAC2"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 xml:space="preserve">     471.41      </w:t>
            </w:r>
          </w:p>
        </w:tc>
        <w:tc>
          <w:tcPr>
            <w:tcW w:w="958" w:type="dxa"/>
            <w:tcBorders>
              <w:top w:val="nil"/>
              <w:left w:val="nil"/>
              <w:bottom w:val="double" w:sz="6" w:space="0" w:color="auto"/>
              <w:right w:val="single" w:sz="8" w:space="0" w:color="auto"/>
            </w:tcBorders>
            <w:vAlign w:val="bottom"/>
            <w:hideMark/>
          </w:tcPr>
          <w:p w14:paraId="0B2D4BC6"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100.0</w:t>
            </w:r>
          </w:p>
        </w:tc>
        <w:tc>
          <w:tcPr>
            <w:tcW w:w="1359" w:type="dxa"/>
            <w:tcBorders>
              <w:top w:val="nil"/>
              <w:left w:val="nil"/>
              <w:bottom w:val="double" w:sz="6" w:space="0" w:color="auto"/>
              <w:right w:val="single" w:sz="8" w:space="0" w:color="auto"/>
            </w:tcBorders>
            <w:vAlign w:val="bottom"/>
            <w:hideMark/>
          </w:tcPr>
          <w:p w14:paraId="63C08F7E"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84,009.3</w:t>
            </w:r>
          </w:p>
        </w:tc>
        <w:tc>
          <w:tcPr>
            <w:tcW w:w="958" w:type="dxa"/>
            <w:tcBorders>
              <w:top w:val="nil"/>
              <w:left w:val="nil"/>
              <w:bottom w:val="double" w:sz="6" w:space="0" w:color="auto"/>
              <w:right w:val="single" w:sz="8" w:space="0" w:color="auto"/>
            </w:tcBorders>
            <w:vAlign w:val="bottom"/>
            <w:hideMark/>
          </w:tcPr>
          <w:p w14:paraId="6D4DC730"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100.0</w:t>
            </w:r>
          </w:p>
        </w:tc>
        <w:tc>
          <w:tcPr>
            <w:tcW w:w="961" w:type="dxa"/>
            <w:tcBorders>
              <w:top w:val="nil"/>
              <w:left w:val="nil"/>
              <w:bottom w:val="double" w:sz="6" w:space="0" w:color="auto"/>
              <w:right w:val="single" w:sz="8" w:space="0" w:color="auto"/>
            </w:tcBorders>
            <w:vAlign w:val="bottom"/>
            <w:hideMark/>
          </w:tcPr>
          <w:p w14:paraId="5BDF6449"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178.2</w:t>
            </w:r>
          </w:p>
        </w:tc>
        <w:tc>
          <w:tcPr>
            <w:tcW w:w="1167" w:type="dxa"/>
            <w:tcBorders>
              <w:top w:val="nil"/>
              <w:left w:val="nil"/>
              <w:bottom w:val="double" w:sz="6" w:space="0" w:color="auto"/>
              <w:right w:val="single" w:sz="8" w:space="0" w:color="auto"/>
            </w:tcBorders>
            <w:vAlign w:val="bottom"/>
            <w:hideMark/>
          </w:tcPr>
          <w:p w14:paraId="24173B6F"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1,513.7</w:t>
            </w:r>
          </w:p>
        </w:tc>
        <w:tc>
          <w:tcPr>
            <w:tcW w:w="958" w:type="dxa"/>
            <w:tcBorders>
              <w:top w:val="nil"/>
              <w:left w:val="nil"/>
              <w:bottom w:val="double" w:sz="6" w:space="0" w:color="auto"/>
              <w:right w:val="single" w:sz="8" w:space="0" w:color="auto"/>
            </w:tcBorders>
            <w:vAlign w:val="bottom"/>
            <w:hideMark/>
          </w:tcPr>
          <w:p w14:paraId="2A4FCEEB"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100.0</w:t>
            </w:r>
          </w:p>
        </w:tc>
        <w:tc>
          <w:tcPr>
            <w:tcW w:w="961" w:type="dxa"/>
            <w:tcBorders>
              <w:top w:val="nil"/>
              <w:left w:val="nil"/>
              <w:bottom w:val="double" w:sz="6" w:space="0" w:color="auto"/>
              <w:right w:val="nil"/>
            </w:tcBorders>
            <w:vAlign w:val="bottom"/>
            <w:hideMark/>
          </w:tcPr>
          <w:p w14:paraId="52C1CCAF"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3.2</w:t>
            </w:r>
          </w:p>
        </w:tc>
        <w:tc>
          <w:tcPr>
            <w:tcW w:w="1165" w:type="dxa"/>
            <w:tcBorders>
              <w:top w:val="nil"/>
              <w:left w:val="single" w:sz="8" w:space="0" w:color="auto"/>
              <w:bottom w:val="double" w:sz="6" w:space="0" w:color="auto"/>
              <w:right w:val="double" w:sz="6" w:space="0" w:color="auto"/>
            </w:tcBorders>
            <w:vAlign w:val="bottom"/>
            <w:hideMark/>
          </w:tcPr>
          <w:p w14:paraId="6FD64211" w14:textId="77777777" w:rsidR="008407F1" w:rsidRPr="002F7625" w:rsidRDefault="008407F1" w:rsidP="00534B29">
            <w:pPr>
              <w:spacing w:after="0" w:line="240" w:lineRule="auto"/>
              <w:jc w:val="right"/>
              <w:rPr>
                <w:rFonts w:asciiTheme="majorBidi" w:eastAsia="Times New Roman" w:hAnsiTheme="majorBidi" w:cstheme="majorBidi"/>
                <w:color w:val="000000"/>
                <w:lang w:eastAsia="sr-Latn-RS"/>
              </w:rPr>
            </w:pPr>
            <w:r w:rsidRPr="002F7625">
              <w:rPr>
                <w:rFonts w:asciiTheme="majorBidi" w:hAnsiTheme="majorBidi" w:cstheme="majorBidi"/>
                <w:color w:val="000000"/>
              </w:rPr>
              <w:t>1.8</w:t>
            </w:r>
          </w:p>
        </w:tc>
      </w:tr>
      <w:tr w:rsidR="008407F1" w:rsidRPr="002F7625" w14:paraId="4F021182" w14:textId="77777777" w:rsidTr="002F7625">
        <w:trPr>
          <w:trHeight w:val="242"/>
        </w:trPr>
        <w:tc>
          <w:tcPr>
            <w:tcW w:w="1367" w:type="dxa"/>
            <w:tcBorders>
              <w:top w:val="double" w:sz="6" w:space="0" w:color="auto"/>
              <w:left w:val="double" w:sz="6" w:space="0" w:color="auto"/>
              <w:bottom w:val="double" w:sz="6" w:space="0" w:color="auto"/>
              <w:right w:val="single" w:sz="8" w:space="0" w:color="auto"/>
            </w:tcBorders>
            <w:hideMark/>
          </w:tcPr>
          <w:p w14:paraId="7A9407F2" w14:textId="77777777" w:rsidR="008407F1" w:rsidRPr="002F7625" w:rsidRDefault="008407F1" w:rsidP="00534B29">
            <w:pPr>
              <w:spacing w:after="0" w:line="240" w:lineRule="auto"/>
              <w:jc w:val="right"/>
              <w:rPr>
                <w:rFonts w:ascii="Times New Roman" w:eastAsia="Times New Roman" w:hAnsi="Times New Roman" w:cs="Times New Roman"/>
                <w:b/>
                <w:bCs/>
                <w:color w:val="000000"/>
                <w:lang w:eastAsia="sr-Latn-RS"/>
              </w:rPr>
            </w:pPr>
            <w:r w:rsidRPr="002F7625">
              <w:rPr>
                <w:rFonts w:ascii="Times New Roman" w:eastAsia="Times New Roman" w:hAnsi="Times New Roman" w:cs="Times New Roman"/>
                <w:b/>
                <w:bCs/>
                <w:color w:val="000000"/>
                <w:lang w:eastAsia="sr-Latn-RS"/>
              </w:rPr>
              <w:t>Укупно:</w:t>
            </w:r>
          </w:p>
        </w:tc>
        <w:tc>
          <w:tcPr>
            <w:tcW w:w="1366" w:type="dxa"/>
            <w:tcBorders>
              <w:top w:val="double" w:sz="6" w:space="0" w:color="auto"/>
              <w:left w:val="nil"/>
              <w:bottom w:val="double" w:sz="6" w:space="0" w:color="auto"/>
              <w:right w:val="single" w:sz="8" w:space="0" w:color="auto"/>
            </w:tcBorders>
            <w:hideMark/>
          </w:tcPr>
          <w:p w14:paraId="1C01DB08"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 xml:space="preserve">     471.41      </w:t>
            </w:r>
          </w:p>
        </w:tc>
        <w:tc>
          <w:tcPr>
            <w:tcW w:w="958" w:type="dxa"/>
            <w:tcBorders>
              <w:top w:val="double" w:sz="6" w:space="0" w:color="auto"/>
              <w:left w:val="nil"/>
              <w:bottom w:val="double" w:sz="6" w:space="0" w:color="auto"/>
              <w:right w:val="single" w:sz="8" w:space="0" w:color="auto"/>
            </w:tcBorders>
            <w:hideMark/>
          </w:tcPr>
          <w:p w14:paraId="0E3C8F29"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100.0</w:t>
            </w:r>
          </w:p>
        </w:tc>
        <w:tc>
          <w:tcPr>
            <w:tcW w:w="1359" w:type="dxa"/>
            <w:tcBorders>
              <w:top w:val="double" w:sz="6" w:space="0" w:color="auto"/>
              <w:left w:val="nil"/>
              <w:bottom w:val="double" w:sz="6" w:space="0" w:color="auto"/>
              <w:right w:val="single" w:sz="8" w:space="0" w:color="auto"/>
            </w:tcBorders>
            <w:hideMark/>
          </w:tcPr>
          <w:p w14:paraId="444CD5C9"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84,009.3</w:t>
            </w:r>
          </w:p>
        </w:tc>
        <w:tc>
          <w:tcPr>
            <w:tcW w:w="958" w:type="dxa"/>
            <w:tcBorders>
              <w:top w:val="double" w:sz="6" w:space="0" w:color="auto"/>
              <w:left w:val="nil"/>
              <w:bottom w:val="double" w:sz="6" w:space="0" w:color="auto"/>
              <w:right w:val="single" w:sz="8" w:space="0" w:color="auto"/>
            </w:tcBorders>
            <w:hideMark/>
          </w:tcPr>
          <w:p w14:paraId="52B25B35"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100.0</w:t>
            </w:r>
          </w:p>
        </w:tc>
        <w:tc>
          <w:tcPr>
            <w:tcW w:w="961" w:type="dxa"/>
            <w:tcBorders>
              <w:top w:val="double" w:sz="6" w:space="0" w:color="auto"/>
              <w:left w:val="nil"/>
              <w:bottom w:val="double" w:sz="6" w:space="0" w:color="auto"/>
              <w:right w:val="single" w:sz="8" w:space="0" w:color="auto"/>
            </w:tcBorders>
            <w:hideMark/>
          </w:tcPr>
          <w:p w14:paraId="1F61DC45"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178.2</w:t>
            </w:r>
          </w:p>
        </w:tc>
        <w:tc>
          <w:tcPr>
            <w:tcW w:w="1167" w:type="dxa"/>
            <w:tcBorders>
              <w:top w:val="double" w:sz="6" w:space="0" w:color="auto"/>
              <w:left w:val="nil"/>
              <w:bottom w:val="double" w:sz="6" w:space="0" w:color="auto"/>
              <w:right w:val="single" w:sz="8" w:space="0" w:color="auto"/>
            </w:tcBorders>
            <w:hideMark/>
          </w:tcPr>
          <w:p w14:paraId="084BF8A5"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1,513.7</w:t>
            </w:r>
          </w:p>
        </w:tc>
        <w:tc>
          <w:tcPr>
            <w:tcW w:w="958" w:type="dxa"/>
            <w:tcBorders>
              <w:top w:val="double" w:sz="6" w:space="0" w:color="auto"/>
              <w:left w:val="nil"/>
              <w:bottom w:val="double" w:sz="6" w:space="0" w:color="auto"/>
              <w:right w:val="single" w:sz="8" w:space="0" w:color="auto"/>
            </w:tcBorders>
            <w:hideMark/>
          </w:tcPr>
          <w:p w14:paraId="658E808B"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100.0</w:t>
            </w:r>
          </w:p>
        </w:tc>
        <w:tc>
          <w:tcPr>
            <w:tcW w:w="961" w:type="dxa"/>
            <w:tcBorders>
              <w:top w:val="double" w:sz="6" w:space="0" w:color="auto"/>
              <w:left w:val="nil"/>
              <w:bottom w:val="double" w:sz="6" w:space="0" w:color="auto"/>
              <w:right w:val="nil"/>
            </w:tcBorders>
            <w:vAlign w:val="bottom"/>
            <w:hideMark/>
          </w:tcPr>
          <w:p w14:paraId="26E653F3"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3.2</w:t>
            </w:r>
          </w:p>
        </w:tc>
        <w:tc>
          <w:tcPr>
            <w:tcW w:w="1165" w:type="dxa"/>
            <w:tcBorders>
              <w:top w:val="double" w:sz="6" w:space="0" w:color="auto"/>
              <w:left w:val="single" w:sz="8" w:space="0" w:color="auto"/>
              <w:bottom w:val="double" w:sz="6" w:space="0" w:color="auto"/>
              <w:right w:val="double" w:sz="6" w:space="0" w:color="auto"/>
            </w:tcBorders>
            <w:vAlign w:val="bottom"/>
            <w:hideMark/>
          </w:tcPr>
          <w:p w14:paraId="6D2F69FD" w14:textId="77777777" w:rsidR="008407F1" w:rsidRPr="002F7625" w:rsidRDefault="008407F1" w:rsidP="00534B29">
            <w:pPr>
              <w:spacing w:after="0" w:line="240" w:lineRule="auto"/>
              <w:jc w:val="right"/>
              <w:rPr>
                <w:rFonts w:asciiTheme="majorBidi" w:eastAsia="Times New Roman" w:hAnsiTheme="majorBidi" w:cstheme="majorBidi"/>
                <w:b/>
                <w:bCs/>
                <w:color w:val="000000"/>
                <w:lang w:eastAsia="sr-Latn-RS"/>
              </w:rPr>
            </w:pPr>
            <w:r w:rsidRPr="002F7625">
              <w:rPr>
                <w:rFonts w:asciiTheme="majorBidi" w:hAnsiTheme="majorBidi" w:cstheme="majorBidi"/>
                <w:b/>
                <w:bCs/>
                <w:color w:val="000000"/>
              </w:rPr>
              <w:t>1.8</w:t>
            </w:r>
          </w:p>
        </w:tc>
      </w:tr>
    </w:tbl>
    <w:p w14:paraId="1D669925" w14:textId="77777777" w:rsidR="008407F1" w:rsidRPr="003410B6" w:rsidRDefault="008407F1" w:rsidP="00C80D03">
      <w:pPr>
        <w:spacing w:after="0"/>
        <w:rPr>
          <w:rFonts w:asciiTheme="majorBidi" w:hAnsiTheme="majorBidi" w:cstheme="majorBidi"/>
          <w:sz w:val="16"/>
          <w:szCs w:val="16"/>
          <w:lang w:val="sr-Cyrl-RS"/>
        </w:rPr>
      </w:pPr>
    </w:p>
    <w:p w14:paraId="040DF005" w14:textId="77777777" w:rsidR="008407F1" w:rsidRPr="003410B6" w:rsidRDefault="008407F1" w:rsidP="00C80D03">
      <w:pPr>
        <w:spacing w:after="0"/>
        <w:rPr>
          <w:rFonts w:asciiTheme="majorBidi" w:hAnsiTheme="majorBidi" w:cstheme="majorBidi"/>
          <w:sz w:val="16"/>
          <w:szCs w:val="16"/>
          <w:lang w:val="sr-Cyrl-RS"/>
        </w:rPr>
      </w:pPr>
    </w:p>
    <w:p w14:paraId="25BD9F8C" w14:textId="77777777" w:rsidR="008407F1" w:rsidRPr="003410B6" w:rsidRDefault="008407F1" w:rsidP="00C80D03">
      <w:pPr>
        <w:pStyle w:val="Heading5"/>
      </w:pPr>
      <w:r w:rsidRPr="003410B6">
        <w:t>            Табела</w:t>
      </w:r>
      <w:r w:rsidRPr="003410B6">
        <w:rPr>
          <w:lang w:val="en-US"/>
        </w:rPr>
        <w:t> </w:t>
      </w:r>
      <w:r w:rsidRPr="003410B6">
        <w:t xml:space="preserve">бр. </w:t>
      </w:r>
      <w:r w:rsidRPr="003410B6">
        <w:rPr>
          <w:lang w:val="sr-Cyrl-RS"/>
        </w:rPr>
        <w:t>2</w:t>
      </w:r>
      <w:r w:rsidRPr="003410B6">
        <w:t>.</w:t>
      </w:r>
      <w:r w:rsidRPr="003410B6">
        <w:rPr>
          <w:lang w:val="sr-Cyrl-RS"/>
        </w:rPr>
        <w:t>2</w:t>
      </w:r>
      <w:r w:rsidRPr="003410B6">
        <w:t>. – Структура површина по обраслости по општинама</w:t>
      </w:r>
    </w:p>
    <w:tbl>
      <w:tblPr>
        <w:tblW w:w="8360" w:type="dxa"/>
        <w:tblLook w:val="04A0" w:firstRow="1" w:lastRow="0" w:firstColumn="1" w:lastColumn="0" w:noHBand="0" w:noVBand="1"/>
      </w:tblPr>
      <w:tblGrid>
        <w:gridCol w:w="1500"/>
        <w:gridCol w:w="1595"/>
        <w:gridCol w:w="825"/>
        <w:gridCol w:w="1502"/>
        <w:gridCol w:w="718"/>
        <w:gridCol w:w="1341"/>
        <w:gridCol w:w="879"/>
      </w:tblGrid>
      <w:tr w:rsidR="008407F1" w:rsidRPr="003410B6" w14:paraId="641E8E01" w14:textId="77777777" w:rsidTr="00534B29">
        <w:trPr>
          <w:trHeight w:val="228"/>
        </w:trPr>
        <w:tc>
          <w:tcPr>
            <w:tcW w:w="1500" w:type="dxa"/>
            <w:vMerge w:val="restart"/>
            <w:tcBorders>
              <w:top w:val="double" w:sz="6" w:space="0" w:color="auto"/>
              <w:left w:val="double" w:sz="6" w:space="0" w:color="auto"/>
              <w:bottom w:val="double" w:sz="6" w:space="0" w:color="000000"/>
              <w:right w:val="double" w:sz="6" w:space="0" w:color="auto"/>
            </w:tcBorders>
            <w:noWrap/>
            <w:vAlign w:val="center"/>
            <w:hideMark/>
          </w:tcPr>
          <w:p w14:paraId="769E8C62"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Општина</w:t>
            </w:r>
          </w:p>
        </w:tc>
        <w:tc>
          <w:tcPr>
            <w:tcW w:w="2420" w:type="dxa"/>
            <w:gridSpan w:val="2"/>
            <w:tcBorders>
              <w:top w:val="double" w:sz="6" w:space="0" w:color="auto"/>
              <w:left w:val="nil"/>
              <w:bottom w:val="single" w:sz="4" w:space="0" w:color="auto"/>
              <w:right w:val="single" w:sz="4" w:space="0" w:color="auto"/>
            </w:tcBorders>
            <w:noWrap/>
            <w:vAlign w:val="bottom"/>
            <w:hideMark/>
          </w:tcPr>
          <w:p w14:paraId="3B7C733A"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Обрасло</w:t>
            </w:r>
          </w:p>
        </w:tc>
        <w:tc>
          <w:tcPr>
            <w:tcW w:w="2220" w:type="dxa"/>
            <w:gridSpan w:val="2"/>
            <w:tcBorders>
              <w:top w:val="double" w:sz="6" w:space="0" w:color="auto"/>
              <w:left w:val="nil"/>
              <w:bottom w:val="single" w:sz="4" w:space="0" w:color="auto"/>
              <w:right w:val="single" w:sz="4" w:space="0" w:color="auto"/>
            </w:tcBorders>
            <w:noWrap/>
            <w:vAlign w:val="bottom"/>
            <w:hideMark/>
          </w:tcPr>
          <w:p w14:paraId="305D5A01"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Необрасло</w:t>
            </w:r>
          </w:p>
        </w:tc>
        <w:tc>
          <w:tcPr>
            <w:tcW w:w="2220" w:type="dxa"/>
            <w:gridSpan w:val="2"/>
            <w:tcBorders>
              <w:top w:val="double" w:sz="6" w:space="0" w:color="auto"/>
              <w:left w:val="nil"/>
              <w:bottom w:val="single" w:sz="4" w:space="0" w:color="auto"/>
              <w:right w:val="double" w:sz="6" w:space="0" w:color="000000"/>
            </w:tcBorders>
            <w:noWrap/>
            <w:vAlign w:val="bottom"/>
            <w:hideMark/>
          </w:tcPr>
          <w:p w14:paraId="08529B5A"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r>
      <w:tr w:rsidR="008407F1" w:rsidRPr="003410B6" w14:paraId="7C2EB8B7" w14:textId="77777777" w:rsidTr="00534B29">
        <w:trPr>
          <w:trHeight w:val="205"/>
        </w:trPr>
        <w:tc>
          <w:tcPr>
            <w:tcW w:w="1500" w:type="dxa"/>
            <w:vMerge/>
            <w:tcBorders>
              <w:top w:val="double" w:sz="6" w:space="0" w:color="auto"/>
              <w:left w:val="double" w:sz="6" w:space="0" w:color="auto"/>
              <w:bottom w:val="double" w:sz="6" w:space="0" w:color="000000"/>
              <w:right w:val="double" w:sz="6" w:space="0" w:color="auto"/>
            </w:tcBorders>
            <w:vAlign w:val="center"/>
            <w:hideMark/>
          </w:tcPr>
          <w:p w14:paraId="033AB30E"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p>
        </w:tc>
        <w:tc>
          <w:tcPr>
            <w:tcW w:w="1595" w:type="dxa"/>
            <w:tcBorders>
              <w:top w:val="nil"/>
              <w:left w:val="nil"/>
              <w:bottom w:val="nil"/>
              <w:right w:val="single" w:sz="4" w:space="0" w:color="auto"/>
            </w:tcBorders>
            <w:noWrap/>
            <w:vAlign w:val="bottom"/>
            <w:hideMark/>
          </w:tcPr>
          <w:p w14:paraId="7DF3C8C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825" w:type="dxa"/>
            <w:tcBorders>
              <w:top w:val="nil"/>
              <w:left w:val="nil"/>
              <w:bottom w:val="nil"/>
              <w:right w:val="single" w:sz="4" w:space="0" w:color="auto"/>
            </w:tcBorders>
            <w:noWrap/>
            <w:vAlign w:val="bottom"/>
            <w:hideMark/>
          </w:tcPr>
          <w:p w14:paraId="0C6A1F9D"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502" w:type="dxa"/>
            <w:tcBorders>
              <w:top w:val="nil"/>
              <w:left w:val="nil"/>
              <w:bottom w:val="double" w:sz="6" w:space="0" w:color="auto"/>
              <w:right w:val="single" w:sz="4" w:space="0" w:color="auto"/>
            </w:tcBorders>
            <w:noWrap/>
            <w:vAlign w:val="bottom"/>
            <w:hideMark/>
          </w:tcPr>
          <w:p w14:paraId="5E4B7FC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18" w:type="dxa"/>
            <w:tcBorders>
              <w:top w:val="nil"/>
              <w:left w:val="nil"/>
              <w:bottom w:val="nil"/>
              <w:right w:val="single" w:sz="4" w:space="0" w:color="auto"/>
            </w:tcBorders>
            <w:noWrap/>
            <w:vAlign w:val="bottom"/>
            <w:hideMark/>
          </w:tcPr>
          <w:p w14:paraId="11711863"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341" w:type="dxa"/>
            <w:tcBorders>
              <w:top w:val="nil"/>
              <w:left w:val="nil"/>
              <w:bottom w:val="nil"/>
              <w:right w:val="single" w:sz="4" w:space="0" w:color="auto"/>
            </w:tcBorders>
            <w:noWrap/>
            <w:vAlign w:val="bottom"/>
            <w:hideMark/>
          </w:tcPr>
          <w:p w14:paraId="3AC13873"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ха</w:t>
            </w:r>
          </w:p>
        </w:tc>
        <w:tc>
          <w:tcPr>
            <w:tcW w:w="879" w:type="dxa"/>
            <w:tcBorders>
              <w:top w:val="nil"/>
              <w:left w:val="nil"/>
              <w:bottom w:val="nil"/>
              <w:right w:val="double" w:sz="6" w:space="0" w:color="auto"/>
            </w:tcBorders>
            <w:noWrap/>
            <w:vAlign w:val="bottom"/>
            <w:hideMark/>
          </w:tcPr>
          <w:p w14:paraId="219F6D3E"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w:t>
            </w:r>
          </w:p>
        </w:tc>
      </w:tr>
      <w:tr w:rsidR="008407F1" w:rsidRPr="003410B6" w14:paraId="290E8C65" w14:textId="77777777" w:rsidTr="00534B29">
        <w:trPr>
          <w:trHeight w:val="139"/>
        </w:trPr>
        <w:tc>
          <w:tcPr>
            <w:tcW w:w="1500" w:type="dxa"/>
            <w:tcBorders>
              <w:top w:val="nil"/>
              <w:left w:val="double" w:sz="6" w:space="0" w:color="auto"/>
              <w:bottom w:val="double" w:sz="6" w:space="0" w:color="auto"/>
              <w:right w:val="double" w:sz="6" w:space="0" w:color="auto"/>
            </w:tcBorders>
            <w:noWrap/>
            <w:vAlign w:val="bottom"/>
            <w:hideMark/>
          </w:tcPr>
          <w:p w14:paraId="2771327A"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Шид</w:t>
            </w:r>
          </w:p>
        </w:tc>
        <w:tc>
          <w:tcPr>
            <w:tcW w:w="1595" w:type="dxa"/>
            <w:tcBorders>
              <w:top w:val="double" w:sz="6" w:space="0" w:color="auto"/>
              <w:left w:val="nil"/>
              <w:bottom w:val="double" w:sz="6" w:space="0" w:color="auto"/>
              <w:right w:val="single" w:sz="4" w:space="0" w:color="auto"/>
            </w:tcBorders>
            <w:noWrap/>
            <w:vAlign w:val="bottom"/>
            <w:hideMark/>
          </w:tcPr>
          <w:p w14:paraId="3CAA3EAC" w14:textId="77777777" w:rsidR="008407F1" w:rsidRPr="003410B6"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461.57</w:t>
            </w:r>
          </w:p>
        </w:tc>
        <w:tc>
          <w:tcPr>
            <w:tcW w:w="825" w:type="dxa"/>
            <w:tcBorders>
              <w:top w:val="double" w:sz="6" w:space="0" w:color="auto"/>
              <w:left w:val="nil"/>
              <w:bottom w:val="double" w:sz="6" w:space="0" w:color="auto"/>
              <w:right w:val="single" w:sz="4" w:space="0" w:color="auto"/>
            </w:tcBorders>
            <w:noWrap/>
            <w:vAlign w:val="bottom"/>
            <w:hideMark/>
          </w:tcPr>
          <w:p w14:paraId="6A3329D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97.9</w:t>
            </w:r>
          </w:p>
        </w:tc>
        <w:tc>
          <w:tcPr>
            <w:tcW w:w="1502" w:type="dxa"/>
            <w:tcBorders>
              <w:top w:val="nil"/>
              <w:left w:val="nil"/>
              <w:bottom w:val="double" w:sz="6" w:space="0" w:color="auto"/>
              <w:right w:val="single" w:sz="4" w:space="0" w:color="auto"/>
            </w:tcBorders>
            <w:noWrap/>
            <w:vAlign w:val="bottom"/>
            <w:hideMark/>
          </w:tcPr>
          <w:p w14:paraId="47D929BF" w14:textId="77777777" w:rsidR="008407F1" w:rsidRPr="003410B6"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9.84</w:t>
            </w:r>
          </w:p>
        </w:tc>
        <w:tc>
          <w:tcPr>
            <w:tcW w:w="718" w:type="dxa"/>
            <w:tcBorders>
              <w:top w:val="double" w:sz="6" w:space="0" w:color="auto"/>
              <w:left w:val="nil"/>
              <w:bottom w:val="double" w:sz="6" w:space="0" w:color="auto"/>
              <w:right w:val="single" w:sz="4" w:space="0" w:color="auto"/>
            </w:tcBorders>
            <w:noWrap/>
            <w:vAlign w:val="bottom"/>
            <w:hideMark/>
          </w:tcPr>
          <w:p w14:paraId="71235BE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2.1</w:t>
            </w:r>
          </w:p>
        </w:tc>
        <w:tc>
          <w:tcPr>
            <w:tcW w:w="1341" w:type="dxa"/>
            <w:tcBorders>
              <w:top w:val="double" w:sz="6" w:space="0" w:color="auto"/>
              <w:left w:val="nil"/>
              <w:bottom w:val="double" w:sz="6" w:space="0" w:color="auto"/>
              <w:right w:val="single" w:sz="4" w:space="0" w:color="auto"/>
            </w:tcBorders>
            <w:noWrap/>
            <w:vAlign w:val="bottom"/>
            <w:hideMark/>
          </w:tcPr>
          <w:p w14:paraId="74898CC0"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471.41</w:t>
            </w:r>
          </w:p>
        </w:tc>
        <w:tc>
          <w:tcPr>
            <w:tcW w:w="879" w:type="dxa"/>
            <w:tcBorders>
              <w:top w:val="double" w:sz="6" w:space="0" w:color="auto"/>
              <w:left w:val="nil"/>
              <w:bottom w:val="double" w:sz="6" w:space="0" w:color="auto"/>
              <w:right w:val="double" w:sz="6" w:space="0" w:color="auto"/>
            </w:tcBorders>
            <w:noWrap/>
            <w:vAlign w:val="bottom"/>
            <w:hideMark/>
          </w:tcPr>
          <w:p w14:paraId="5BE987E0"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100.0</w:t>
            </w:r>
          </w:p>
        </w:tc>
      </w:tr>
      <w:tr w:rsidR="008407F1" w:rsidRPr="003410B6" w14:paraId="616A392B" w14:textId="77777777" w:rsidTr="00534B29">
        <w:trPr>
          <w:trHeight w:val="288"/>
        </w:trPr>
        <w:tc>
          <w:tcPr>
            <w:tcW w:w="1500" w:type="dxa"/>
            <w:tcBorders>
              <w:top w:val="double" w:sz="6" w:space="0" w:color="auto"/>
              <w:left w:val="double" w:sz="6" w:space="0" w:color="auto"/>
              <w:bottom w:val="double" w:sz="6" w:space="0" w:color="auto"/>
              <w:right w:val="double" w:sz="6" w:space="0" w:color="auto"/>
            </w:tcBorders>
            <w:noWrap/>
            <w:vAlign w:val="bottom"/>
            <w:hideMark/>
          </w:tcPr>
          <w:p w14:paraId="2E2CC760"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595" w:type="dxa"/>
            <w:tcBorders>
              <w:top w:val="double" w:sz="6" w:space="0" w:color="auto"/>
              <w:left w:val="nil"/>
              <w:bottom w:val="double" w:sz="6" w:space="0" w:color="auto"/>
              <w:right w:val="single" w:sz="4" w:space="0" w:color="auto"/>
            </w:tcBorders>
            <w:noWrap/>
            <w:vAlign w:val="bottom"/>
            <w:hideMark/>
          </w:tcPr>
          <w:p w14:paraId="06E968B3" w14:textId="77777777" w:rsidR="008407F1" w:rsidRPr="003410B6" w:rsidRDefault="008407F1" w:rsidP="00534B29">
            <w:pPr>
              <w:spacing w:after="0" w:line="240" w:lineRule="auto"/>
              <w:jc w:val="right"/>
              <w:rPr>
                <w:rFonts w:asciiTheme="majorBidi" w:eastAsia="Times New Roman" w:hAnsiTheme="majorBidi" w:cstheme="majorBidi"/>
                <w:b/>
                <w:bCs/>
                <w:color w:val="000000"/>
                <w:lang w:val="sr-Cyrl-RS" w:eastAsia="sr-Latn-RS"/>
              </w:rPr>
            </w:pPr>
            <w:r w:rsidRPr="003410B6">
              <w:rPr>
                <w:rFonts w:asciiTheme="majorBidi" w:hAnsiTheme="majorBidi" w:cstheme="majorBidi"/>
                <w:b/>
                <w:bCs/>
                <w:color w:val="000000"/>
              </w:rPr>
              <w:t>461.57</w:t>
            </w:r>
          </w:p>
        </w:tc>
        <w:tc>
          <w:tcPr>
            <w:tcW w:w="825" w:type="dxa"/>
            <w:tcBorders>
              <w:top w:val="double" w:sz="6" w:space="0" w:color="auto"/>
              <w:left w:val="nil"/>
              <w:bottom w:val="double" w:sz="6" w:space="0" w:color="auto"/>
              <w:right w:val="single" w:sz="4" w:space="0" w:color="auto"/>
            </w:tcBorders>
            <w:noWrap/>
            <w:vAlign w:val="bottom"/>
            <w:hideMark/>
          </w:tcPr>
          <w:p w14:paraId="43623EB1"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97.9</w:t>
            </w:r>
          </w:p>
        </w:tc>
        <w:tc>
          <w:tcPr>
            <w:tcW w:w="1502" w:type="dxa"/>
            <w:tcBorders>
              <w:top w:val="double" w:sz="6" w:space="0" w:color="auto"/>
              <w:left w:val="nil"/>
              <w:bottom w:val="double" w:sz="6" w:space="0" w:color="auto"/>
              <w:right w:val="single" w:sz="4" w:space="0" w:color="auto"/>
            </w:tcBorders>
            <w:noWrap/>
            <w:vAlign w:val="bottom"/>
            <w:hideMark/>
          </w:tcPr>
          <w:p w14:paraId="2B0BF7D3" w14:textId="77777777" w:rsidR="008407F1" w:rsidRPr="003410B6" w:rsidRDefault="008407F1" w:rsidP="00534B29">
            <w:pPr>
              <w:spacing w:after="0" w:line="240" w:lineRule="auto"/>
              <w:jc w:val="right"/>
              <w:rPr>
                <w:rFonts w:asciiTheme="majorBidi" w:eastAsia="Times New Roman" w:hAnsiTheme="majorBidi" w:cstheme="majorBidi"/>
                <w:b/>
                <w:bCs/>
                <w:color w:val="000000"/>
                <w:lang w:val="sr-Cyrl-RS" w:eastAsia="sr-Latn-RS"/>
              </w:rPr>
            </w:pPr>
            <w:r w:rsidRPr="003410B6">
              <w:rPr>
                <w:rFonts w:asciiTheme="majorBidi" w:hAnsiTheme="majorBidi" w:cstheme="majorBidi"/>
                <w:b/>
                <w:bCs/>
                <w:color w:val="000000"/>
              </w:rPr>
              <w:t>9.84</w:t>
            </w:r>
          </w:p>
        </w:tc>
        <w:tc>
          <w:tcPr>
            <w:tcW w:w="718" w:type="dxa"/>
            <w:tcBorders>
              <w:top w:val="double" w:sz="6" w:space="0" w:color="auto"/>
              <w:left w:val="nil"/>
              <w:bottom w:val="double" w:sz="6" w:space="0" w:color="auto"/>
              <w:right w:val="single" w:sz="4" w:space="0" w:color="auto"/>
            </w:tcBorders>
            <w:noWrap/>
            <w:vAlign w:val="bottom"/>
            <w:hideMark/>
          </w:tcPr>
          <w:p w14:paraId="052F263C"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2.1</w:t>
            </w:r>
          </w:p>
        </w:tc>
        <w:tc>
          <w:tcPr>
            <w:tcW w:w="1341" w:type="dxa"/>
            <w:tcBorders>
              <w:top w:val="double" w:sz="6" w:space="0" w:color="auto"/>
              <w:left w:val="nil"/>
              <w:bottom w:val="double" w:sz="6" w:space="0" w:color="auto"/>
              <w:right w:val="single" w:sz="4" w:space="0" w:color="auto"/>
            </w:tcBorders>
            <w:noWrap/>
            <w:vAlign w:val="bottom"/>
            <w:hideMark/>
          </w:tcPr>
          <w:p w14:paraId="7CDA7155"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471.41</w:t>
            </w:r>
          </w:p>
        </w:tc>
        <w:tc>
          <w:tcPr>
            <w:tcW w:w="879" w:type="dxa"/>
            <w:tcBorders>
              <w:top w:val="double" w:sz="6" w:space="0" w:color="auto"/>
              <w:left w:val="nil"/>
              <w:bottom w:val="double" w:sz="6" w:space="0" w:color="auto"/>
              <w:right w:val="double" w:sz="6" w:space="0" w:color="auto"/>
            </w:tcBorders>
            <w:noWrap/>
            <w:vAlign w:val="bottom"/>
            <w:hideMark/>
          </w:tcPr>
          <w:p w14:paraId="633ACA28"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color w:val="000000"/>
              </w:rPr>
              <w:t>100.0</w:t>
            </w:r>
          </w:p>
        </w:tc>
      </w:tr>
    </w:tbl>
    <w:p w14:paraId="43202241" w14:textId="77777777" w:rsidR="008407F1" w:rsidRPr="003410B6" w:rsidRDefault="008407F1" w:rsidP="00C80D03">
      <w:pPr>
        <w:spacing w:after="0"/>
        <w:rPr>
          <w:rFonts w:asciiTheme="majorBidi" w:hAnsiTheme="majorBidi" w:cstheme="majorBidi"/>
          <w:sz w:val="16"/>
          <w:szCs w:val="16"/>
          <w:lang w:val="ru-RU"/>
        </w:rPr>
      </w:pPr>
    </w:p>
    <w:p w14:paraId="42CEE637" w14:textId="77777777" w:rsidR="008407F1" w:rsidRPr="003410B6" w:rsidRDefault="008407F1" w:rsidP="00C80D03">
      <w:pPr>
        <w:spacing w:after="0"/>
        <w:rPr>
          <w:rFonts w:asciiTheme="majorBidi" w:hAnsiTheme="majorBidi" w:cstheme="majorBidi"/>
          <w:sz w:val="16"/>
          <w:szCs w:val="16"/>
          <w:lang w:val="ru-RU"/>
        </w:rPr>
      </w:pPr>
    </w:p>
    <w:p w14:paraId="16629437" w14:textId="77777777" w:rsidR="008407F1" w:rsidRPr="003410B6" w:rsidRDefault="008407F1" w:rsidP="00C80D03">
      <w:pPr>
        <w:pStyle w:val="Heading3"/>
      </w:pPr>
      <w:bookmarkStart w:id="41" w:name="_Toc229513747"/>
      <w:r w:rsidRPr="003410B6">
        <w:t>2.</w:t>
      </w:r>
      <w:r w:rsidRPr="003410B6">
        <w:rPr>
          <w:lang w:val="ru-RU"/>
        </w:rPr>
        <w:t>1</w:t>
      </w:r>
      <w:r w:rsidRPr="003410B6">
        <w:t>.</w:t>
      </w:r>
      <w:r w:rsidRPr="003410B6">
        <w:rPr>
          <w:lang w:val="ru-RU"/>
        </w:rPr>
        <w:t>2</w:t>
      </w:r>
      <w:r w:rsidRPr="003410B6">
        <w:t>.</w:t>
      </w:r>
      <w:r w:rsidRPr="003410B6">
        <w:tab/>
        <w:t xml:space="preserve"> Стање шума по намени</w:t>
      </w:r>
      <w:bookmarkEnd w:id="41"/>
    </w:p>
    <w:p w14:paraId="5EDCB95A" w14:textId="77777777" w:rsidR="008407F1" w:rsidRPr="003410B6" w:rsidRDefault="008407F1" w:rsidP="00C80D03">
      <w:pPr>
        <w:spacing w:after="0"/>
        <w:ind w:left="708" w:firstLine="708"/>
        <w:rPr>
          <w:rFonts w:asciiTheme="majorBidi" w:hAnsiTheme="majorBidi" w:cstheme="majorBidi"/>
          <w:b/>
          <w:bCs/>
          <w:sz w:val="16"/>
          <w:szCs w:val="16"/>
          <w:lang w:val="sr-Cyrl-RS"/>
        </w:rPr>
      </w:pPr>
    </w:p>
    <w:p w14:paraId="54BF9473"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У газдинској јединици “Балиша” све састојине припадају наменској целини 10 -  ПРОИЗВОДЊА ТЕХНИЧКОГ ДРВЕТА.</w:t>
      </w:r>
    </w:p>
    <w:p w14:paraId="54AEE90D"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Стање шума по намени (површине, запремине и прираст),  је приказано у табели 2.3.</w:t>
      </w:r>
    </w:p>
    <w:p w14:paraId="552F796E" w14:textId="77777777" w:rsidR="008407F1" w:rsidRPr="003410B6" w:rsidRDefault="008407F1" w:rsidP="00C80D03">
      <w:pPr>
        <w:spacing w:after="0"/>
        <w:ind w:firstLine="708"/>
        <w:rPr>
          <w:rFonts w:asciiTheme="majorBidi" w:hAnsiTheme="majorBidi" w:cstheme="majorBidi"/>
          <w:sz w:val="16"/>
          <w:szCs w:val="16"/>
          <w:lang w:val="ru-RU"/>
        </w:rPr>
      </w:pPr>
    </w:p>
    <w:p w14:paraId="19524568" w14:textId="77777777" w:rsidR="008407F1" w:rsidRPr="003410B6" w:rsidRDefault="008407F1" w:rsidP="00C80D03">
      <w:pPr>
        <w:pStyle w:val="Heading5"/>
      </w:pPr>
      <w:r w:rsidRPr="003410B6">
        <w:t>            Табела</w:t>
      </w:r>
      <w:r w:rsidRPr="003410B6">
        <w:rPr>
          <w:lang w:val="en-US"/>
        </w:rPr>
        <w:t> </w:t>
      </w:r>
      <w:r w:rsidRPr="003410B6">
        <w:t xml:space="preserve">бр. </w:t>
      </w:r>
      <w:r w:rsidRPr="003410B6">
        <w:rPr>
          <w:lang w:val="sr-Cyrl-RS"/>
        </w:rPr>
        <w:t>2</w:t>
      </w:r>
      <w:r w:rsidRPr="003410B6">
        <w:t>.</w:t>
      </w:r>
      <w:r w:rsidRPr="003410B6">
        <w:rPr>
          <w:lang w:val="sr-Cyrl-RS"/>
        </w:rPr>
        <w:t>3</w:t>
      </w:r>
      <w:r w:rsidRPr="003410B6">
        <w:t>. – Стање шума по намени</w:t>
      </w:r>
    </w:p>
    <w:tbl>
      <w:tblPr>
        <w:tblW w:w="11780" w:type="dxa"/>
        <w:tblLook w:val="04A0" w:firstRow="1" w:lastRow="0" w:firstColumn="1" w:lastColumn="0" w:noHBand="0" w:noVBand="1"/>
      </w:tblPr>
      <w:tblGrid>
        <w:gridCol w:w="4088"/>
        <w:gridCol w:w="830"/>
        <w:gridCol w:w="733"/>
        <w:gridCol w:w="1040"/>
        <w:gridCol w:w="820"/>
        <w:gridCol w:w="827"/>
        <w:gridCol w:w="916"/>
        <w:gridCol w:w="692"/>
        <w:gridCol w:w="827"/>
        <w:gridCol w:w="1007"/>
      </w:tblGrid>
      <w:tr w:rsidR="008407F1" w:rsidRPr="003410B6" w14:paraId="450CEF9A" w14:textId="77777777" w:rsidTr="002F7625">
        <w:trPr>
          <w:trHeight w:val="270"/>
        </w:trPr>
        <w:tc>
          <w:tcPr>
            <w:tcW w:w="4088" w:type="dxa"/>
            <w:vMerge w:val="restart"/>
            <w:tcBorders>
              <w:top w:val="double" w:sz="6" w:space="0" w:color="auto"/>
              <w:left w:val="double" w:sz="6" w:space="0" w:color="auto"/>
              <w:bottom w:val="double" w:sz="6" w:space="0" w:color="000000"/>
              <w:right w:val="single" w:sz="4" w:space="0" w:color="auto"/>
            </w:tcBorders>
            <w:vAlign w:val="center"/>
            <w:hideMark/>
          </w:tcPr>
          <w:p w14:paraId="043D7576"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Намена основна</w:t>
            </w:r>
          </w:p>
        </w:tc>
        <w:tc>
          <w:tcPr>
            <w:tcW w:w="1563" w:type="dxa"/>
            <w:gridSpan w:val="2"/>
            <w:tcBorders>
              <w:top w:val="double" w:sz="6" w:space="0" w:color="auto"/>
              <w:left w:val="nil"/>
              <w:bottom w:val="single" w:sz="4" w:space="0" w:color="auto"/>
              <w:right w:val="single" w:sz="4" w:space="0" w:color="auto"/>
            </w:tcBorders>
            <w:vAlign w:val="bottom"/>
            <w:hideMark/>
          </w:tcPr>
          <w:p w14:paraId="44CFD8B4"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c>
          <w:tcPr>
            <w:tcW w:w="2687" w:type="dxa"/>
            <w:gridSpan w:val="3"/>
            <w:tcBorders>
              <w:top w:val="double" w:sz="6" w:space="0" w:color="auto"/>
              <w:left w:val="nil"/>
              <w:bottom w:val="single" w:sz="4" w:space="0" w:color="auto"/>
              <w:right w:val="single" w:sz="4" w:space="0" w:color="auto"/>
            </w:tcBorders>
            <w:vAlign w:val="bottom"/>
            <w:hideMark/>
          </w:tcPr>
          <w:p w14:paraId="74B94B01"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3442" w:type="dxa"/>
            <w:gridSpan w:val="4"/>
            <w:tcBorders>
              <w:top w:val="double" w:sz="6" w:space="0" w:color="auto"/>
              <w:left w:val="nil"/>
              <w:bottom w:val="single" w:sz="4" w:space="0" w:color="auto"/>
              <w:right w:val="double" w:sz="6" w:space="0" w:color="000000"/>
            </w:tcBorders>
            <w:vAlign w:val="bottom"/>
            <w:hideMark/>
          </w:tcPr>
          <w:p w14:paraId="037F487F"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7CA762CD" w14:textId="77777777" w:rsidTr="002F7625">
        <w:trPr>
          <w:trHeight w:val="103"/>
        </w:trPr>
        <w:tc>
          <w:tcPr>
            <w:tcW w:w="4088" w:type="dxa"/>
            <w:vMerge/>
            <w:tcBorders>
              <w:top w:val="double" w:sz="6" w:space="0" w:color="auto"/>
              <w:left w:val="double" w:sz="6" w:space="0" w:color="auto"/>
              <w:bottom w:val="double" w:sz="6" w:space="0" w:color="000000"/>
              <w:right w:val="single" w:sz="4" w:space="0" w:color="auto"/>
            </w:tcBorders>
            <w:vAlign w:val="center"/>
            <w:hideMark/>
          </w:tcPr>
          <w:p w14:paraId="1C50BB04"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830" w:type="dxa"/>
            <w:tcBorders>
              <w:top w:val="nil"/>
              <w:left w:val="nil"/>
              <w:bottom w:val="double" w:sz="6" w:space="0" w:color="auto"/>
              <w:right w:val="single" w:sz="4" w:space="0" w:color="auto"/>
            </w:tcBorders>
            <w:vAlign w:val="bottom"/>
            <w:hideMark/>
          </w:tcPr>
          <w:p w14:paraId="60235AA6"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33" w:type="dxa"/>
            <w:tcBorders>
              <w:top w:val="nil"/>
              <w:left w:val="nil"/>
              <w:bottom w:val="double" w:sz="6" w:space="0" w:color="auto"/>
              <w:right w:val="single" w:sz="4" w:space="0" w:color="auto"/>
            </w:tcBorders>
            <w:vAlign w:val="bottom"/>
            <w:hideMark/>
          </w:tcPr>
          <w:p w14:paraId="4759761C"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040" w:type="dxa"/>
            <w:tcBorders>
              <w:top w:val="nil"/>
              <w:left w:val="nil"/>
              <w:bottom w:val="double" w:sz="6" w:space="0" w:color="auto"/>
              <w:right w:val="single" w:sz="4" w:space="0" w:color="auto"/>
            </w:tcBorders>
            <w:vAlign w:val="bottom"/>
            <w:hideMark/>
          </w:tcPr>
          <w:p w14:paraId="4E14E7EA"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820" w:type="dxa"/>
            <w:tcBorders>
              <w:top w:val="nil"/>
              <w:left w:val="nil"/>
              <w:bottom w:val="double" w:sz="6" w:space="0" w:color="auto"/>
              <w:right w:val="single" w:sz="4" w:space="0" w:color="auto"/>
            </w:tcBorders>
            <w:vAlign w:val="bottom"/>
            <w:hideMark/>
          </w:tcPr>
          <w:p w14:paraId="1311CA63"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827" w:type="dxa"/>
            <w:tcBorders>
              <w:top w:val="nil"/>
              <w:left w:val="nil"/>
              <w:bottom w:val="double" w:sz="6" w:space="0" w:color="auto"/>
              <w:right w:val="single" w:sz="4" w:space="0" w:color="auto"/>
            </w:tcBorders>
            <w:vAlign w:val="bottom"/>
            <w:hideMark/>
          </w:tcPr>
          <w:p w14:paraId="2C8DEB4B"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916" w:type="dxa"/>
            <w:tcBorders>
              <w:top w:val="nil"/>
              <w:left w:val="nil"/>
              <w:bottom w:val="double" w:sz="6" w:space="0" w:color="auto"/>
              <w:right w:val="single" w:sz="4" w:space="0" w:color="auto"/>
            </w:tcBorders>
            <w:vAlign w:val="bottom"/>
            <w:hideMark/>
          </w:tcPr>
          <w:p w14:paraId="5B885FFB"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692" w:type="dxa"/>
            <w:tcBorders>
              <w:top w:val="nil"/>
              <w:left w:val="nil"/>
              <w:bottom w:val="double" w:sz="6" w:space="0" w:color="auto"/>
              <w:right w:val="single" w:sz="4" w:space="0" w:color="auto"/>
            </w:tcBorders>
            <w:vAlign w:val="bottom"/>
            <w:hideMark/>
          </w:tcPr>
          <w:p w14:paraId="19D701D1"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827" w:type="dxa"/>
            <w:tcBorders>
              <w:top w:val="nil"/>
              <w:left w:val="nil"/>
              <w:bottom w:val="double" w:sz="6" w:space="0" w:color="auto"/>
              <w:right w:val="single" w:sz="4" w:space="0" w:color="auto"/>
            </w:tcBorders>
            <w:vAlign w:val="bottom"/>
            <w:hideMark/>
          </w:tcPr>
          <w:p w14:paraId="686D7C66"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1007" w:type="dxa"/>
            <w:tcBorders>
              <w:top w:val="nil"/>
              <w:left w:val="nil"/>
              <w:bottom w:val="double" w:sz="6" w:space="0" w:color="auto"/>
              <w:right w:val="double" w:sz="6" w:space="0" w:color="auto"/>
            </w:tcBorders>
            <w:vAlign w:val="bottom"/>
            <w:hideMark/>
          </w:tcPr>
          <w:p w14:paraId="4B4A4E37" w14:textId="51353E9D"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40E2ED6E" w14:textId="77777777" w:rsidTr="002F7625">
        <w:trPr>
          <w:trHeight w:val="315"/>
        </w:trPr>
        <w:tc>
          <w:tcPr>
            <w:tcW w:w="4088" w:type="dxa"/>
            <w:tcBorders>
              <w:top w:val="nil"/>
              <w:left w:val="double" w:sz="6" w:space="0" w:color="auto"/>
              <w:bottom w:val="double" w:sz="4" w:space="0" w:color="auto"/>
              <w:right w:val="single" w:sz="4" w:space="0" w:color="auto"/>
            </w:tcBorders>
            <w:vAlign w:val="bottom"/>
            <w:hideMark/>
          </w:tcPr>
          <w:p w14:paraId="3C8655F9" w14:textId="77777777" w:rsidR="008407F1" w:rsidRPr="003410B6" w:rsidRDefault="008407F1" w:rsidP="00534B29">
            <w:pPr>
              <w:spacing w:after="0" w:line="240" w:lineRule="auto"/>
              <w:jc w:val="center"/>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val="sr-Cyrl-RS" w:eastAsia="sr-Latn-RS"/>
              </w:rPr>
              <w:t>10</w:t>
            </w:r>
            <w:r w:rsidRPr="003410B6">
              <w:t xml:space="preserve"> - </w:t>
            </w:r>
            <w:r w:rsidRPr="003410B6">
              <w:rPr>
                <w:rFonts w:ascii="Times New Roman" w:eastAsia="Times New Roman" w:hAnsi="Times New Roman" w:cs="Times New Roman"/>
                <w:color w:val="000000"/>
                <w:lang w:val="sr-Cyrl-RS" w:eastAsia="sr-Latn-RS"/>
              </w:rPr>
              <w:t>ПРОИЗВОДЊА ТЕХНИЧКОГ ДРВЕТА</w:t>
            </w:r>
          </w:p>
        </w:tc>
        <w:tc>
          <w:tcPr>
            <w:tcW w:w="830" w:type="dxa"/>
            <w:tcBorders>
              <w:top w:val="nil"/>
              <w:left w:val="nil"/>
              <w:bottom w:val="double" w:sz="4" w:space="0" w:color="auto"/>
              <w:right w:val="single" w:sz="4" w:space="0" w:color="auto"/>
            </w:tcBorders>
            <w:vAlign w:val="bottom"/>
            <w:hideMark/>
          </w:tcPr>
          <w:p w14:paraId="089D02E8" w14:textId="5ECC7396" w:rsidR="008407F1" w:rsidRPr="006E35B1"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rPr>
              <w:t>4</w:t>
            </w:r>
            <w:r w:rsidR="006E35B1">
              <w:rPr>
                <w:rFonts w:asciiTheme="majorBidi" w:hAnsiTheme="majorBidi" w:cstheme="majorBidi"/>
                <w:lang w:val="sr-Cyrl-RS"/>
              </w:rPr>
              <w:t>61</w:t>
            </w:r>
            <w:r w:rsidRPr="003410B6">
              <w:rPr>
                <w:rFonts w:asciiTheme="majorBidi" w:hAnsiTheme="majorBidi" w:cstheme="majorBidi"/>
              </w:rPr>
              <w:t>.</w:t>
            </w:r>
            <w:r w:rsidR="006E35B1">
              <w:rPr>
                <w:rFonts w:asciiTheme="majorBidi" w:hAnsiTheme="majorBidi" w:cstheme="majorBidi"/>
                <w:lang w:val="sr-Cyrl-RS"/>
              </w:rPr>
              <w:t>57</w:t>
            </w:r>
          </w:p>
        </w:tc>
        <w:tc>
          <w:tcPr>
            <w:tcW w:w="733" w:type="dxa"/>
            <w:tcBorders>
              <w:top w:val="single" w:sz="4" w:space="0" w:color="auto"/>
              <w:left w:val="nil"/>
              <w:bottom w:val="double" w:sz="4" w:space="0" w:color="auto"/>
              <w:right w:val="single" w:sz="4" w:space="0" w:color="auto"/>
            </w:tcBorders>
            <w:vAlign w:val="bottom"/>
            <w:hideMark/>
          </w:tcPr>
          <w:p w14:paraId="0A8542C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100.0</w:t>
            </w:r>
          </w:p>
        </w:tc>
        <w:tc>
          <w:tcPr>
            <w:tcW w:w="1040" w:type="dxa"/>
            <w:tcBorders>
              <w:top w:val="single" w:sz="4" w:space="0" w:color="auto"/>
              <w:left w:val="nil"/>
              <w:bottom w:val="double" w:sz="4" w:space="0" w:color="auto"/>
              <w:right w:val="single" w:sz="4" w:space="0" w:color="auto"/>
            </w:tcBorders>
            <w:noWrap/>
            <w:vAlign w:val="bottom"/>
            <w:hideMark/>
          </w:tcPr>
          <w:p w14:paraId="355F33CB" w14:textId="6039EE9A" w:rsidR="008407F1" w:rsidRPr="003410B6" w:rsidRDefault="006E35B1" w:rsidP="00534B29">
            <w:pPr>
              <w:spacing w:after="0" w:line="240" w:lineRule="auto"/>
              <w:jc w:val="right"/>
              <w:rPr>
                <w:rFonts w:asciiTheme="majorBidi" w:eastAsia="Times New Roman" w:hAnsiTheme="majorBidi" w:cstheme="majorBidi"/>
                <w:color w:val="000000"/>
                <w:lang w:eastAsia="sr-Latn-RS"/>
              </w:rPr>
            </w:pPr>
            <w:r w:rsidRPr="006E35B1">
              <w:rPr>
                <w:rFonts w:asciiTheme="majorBidi" w:hAnsiTheme="majorBidi" w:cstheme="majorBidi"/>
              </w:rPr>
              <w:t>84,009.3</w:t>
            </w:r>
          </w:p>
        </w:tc>
        <w:tc>
          <w:tcPr>
            <w:tcW w:w="820" w:type="dxa"/>
            <w:tcBorders>
              <w:top w:val="nil"/>
              <w:left w:val="nil"/>
              <w:bottom w:val="double" w:sz="4" w:space="0" w:color="auto"/>
              <w:right w:val="single" w:sz="4" w:space="0" w:color="auto"/>
            </w:tcBorders>
            <w:vAlign w:val="bottom"/>
            <w:hideMark/>
          </w:tcPr>
          <w:p w14:paraId="2052BD6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100.0</w:t>
            </w:r>
          </w:p>
        </w:tc>
        <w:tc>
          <w:tcPr>
            <w:tcW w:w="827" w:type="dxa"/>
            <w:tcBorders>
              <w:top w:val="nil"/>
              <w:left w:val="nil"/>
              <w:bottom w:val="double" w:sz="4" w:space="0" w:color="auto"/>
              <w:right w:val="single" w:sz="4" w:space="0" w:color="auto"/>
            </w:tcBorders>
            <w:vAlign w:val="bottom"/>
            <w:hideMark/>
          </w:tcPr>
          <w:p w14:paraId="2137E26B" w14:textId="1C4717D1" w:rsidR="008407F1" w:rsidRPr="006E35B1" w:rsidRDefault="006E35B1" w:rsidP="00534B29">
            <w:pPr>
              <w:spacing w:after="0" w:line="240" w:lineRule="auto"/>
              <w:jc w:val="right"/>
              <w:rPr>
                <w:rFonts w:asciiTheme="majorBidi" w:eastAsia="Times New Roman" w:hAnsiTheme="majorBidi" w:cstheme="majorBidi"/>
                <w:color w:val="000000"/>
                <w:lang w:val="sr-Cyrl-RS" w:eastAsia="sr-Latn-RS"/>
              </w:rPr>
            </w:pPr>
            <w:r>
              <w:rPr>
                <w:rFonts w:asciiTheme="majorBidi" w:hAnsiTheme="majorBidi" w:cstheme="majorBidi"/>
                <w:lang w:val="sr-Cyrl-RS"/>
              </w:rPr>
              <w:t>182.0</w:t>
            </w:r>
          </w:p>
        </w:tc>
        <w:tc>
          <w:tcPr>
            <w:tcW w:w="916" w:type="dxa"/>
            <w:tcBorders>
              <w:top w:val="single" w:sz="4" w:space="0" w:color="auto"/>
              <w:left w:val="nil"/>
              <w:bottom w:val="double" w:sz="4" w:space="0" w:color="auto"/>
              <w:right w:val="single" w:sz="4" w:space="0" w:color="auto"/>
            </w:tcBorders>
            <w:noWrap/>
            <w:vAlign w:val="bottom"/>
            <w:hideMark/>
          </w:tcPr>
          <w:p w14:paraId="77F5F4D7" w14:textId="317BB464" w:rsidR="008407F1" w:rsidRPr="003410B6" w:rsidRDefault="006E35B1" w:rsidP="00534B29">
            <w:pPr>
              <w:spacing w:after="0" w:line="240" w:lineRule="auto"/>
              <w:jc w:val="right"/>
              <w:rPr>
                <w:rFonts w:asciiTheme="majorBidi" w:eastAsia="Times New Roman" w:hAnsiTheme="majorBidi" w:cstheme="majorBidi"/>
                <w:color w:val="000000"/>
                <w:lang w:eastAsia="sr-Latn-RS"/>
              </w:rPr>
            </w:pPr>
            <w:r w:rsidRPr="006E35B1">
              <w:rPr>
                <w:rFonts w:asciiTheme="majorBidi" w:hAnsiTheme="majorBidi" w:cstheme="majorBidi"/>
              </w:rPr>
              <w:t>1,513.7</w:t>
            </w:r>
          </w:p>
        </w:tc>
        <w:tc>
          <w:tcPr>
            <w:tcW w:w="692" w:type="dxa"/>
            <w:tcBorders>
              <w:top w:val="nil"/>
              <w:left w:val="nil"/>
              <w:bottom w:val="double" w:sz="4" w:space="0" w:color="auto"/>
              <w:right w:val="single" w:sz="4" w:space="0" w:color="auto"/>
            </w:tcBorders>
            <w:vAlign w:val="bottom"/>
            <w:hideMark/>
          </w:tcPr>
          <w:p w14:paraId="31BED15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100.0</w:t>
            </w:r>
          </w:p>
        </w:tc>
        <w:tc>
          <w:tcPr>
            <w:tcW w:w="827" w:type="dxa"/>
            <w:tcBorders>
              <w:top w:val="nil"/>
              <w:left w:val="nil"/>
              <w:bottom w:val="double" w:sz="4" w:space="0" w:color="auto"/>
              <w:right w:val="single" w:sz="4" w:space="0" w:color="auto"/>
            </w:tcBorders>
            <w:vAlign w:val="bottom"/>
            <w:hideMark/>
          </w:tcPr>
          <w:p w14:paraId="0072E755" w14:textId="139B2F34" w:rsidR="008407F1" w:rsidRPr="006E35B1" w:rsidRDefault="006E35B1" w:rsidP="00534B29">
            <w:pPr>
              <w:spacing w:after="0" w:line="240" w:lineRule="auto"/>
              <w:jc w:val="right"/>
              <w:rPr>
                <w:rFonts w:asciiTheme="majorBidi" w:eastAsia="Times New Roman" w:hAnsiTheme="majorBidi" w:cstheme="majorBidi"/>
                <w:color w:val="000000"/>
                <w:lang w:val="sr-Cyrl-RS" w:eastAsia="sr-Latn-RS"/>
              </w:rPr>
            </w:pPr>
            <w:r>
              <w:rPr>
                <w:rFonts w:asciiTheme="majorBidi" w:hAnsiTheme="majorBidi" w:cstheme="majorBidi"/>
                <w:lang w:val="sr-Cyrl-RS"/>
              </w:rPr>
              <w:t>3.3</w:t>
            </w:r>
          </w:p>
        </w:tc>
        <w:tc>
          <w:tcPr>
            <w:tcW w:w="1007" w:type="dxa"/>
            <w:tcBorders>
              <w:top w:val="nil"/>
              <w:left w:val="nil"/>
              <w:bottom w:val="double" w:sz="4" w:space="0" w:color="auto"/>
              <w:right w:val="double" w:sz="6" w:space="0" w:color="auto"/>
            </w:tcBorders>
            <w:vAlign w:val="bottom"/>
            <w:hideMark/>
          </w:tcPr>
          <w:p w14:paraId="532155BC" w14:textId="25C6AAEF" w:rsidR="008407F1" w:rsidRPr="006E35B1"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rPr>
              <w:t>1.</w:t>
            </w:r>
            <w:r w:rsidR="006E35B1">
              <w:rPr>
                <w:rFonts w:asciiTheme="majorBidi" w:hAnsiTheme="majorBidi" w:cstheme="majorBidi"/>
                <w:lang w:val="sr-Cyrl-RS"/>
              </w:rPr>
              <w:t>8</w:t>
            </w:r>
          </w:p>
        </w:tc>
      </w:tr>
      <w:tr w:rsidR="008407F1" w:rsidRPr="003410B6" w14:paraId="6A57C159" w14:textId="77777777" w:rsidTr="002F7625">
        <w:trPr>
          <w:trHeight w:val="175"/>
        </w:trPr>
        <w:tc>
          <w:tcPr>
            <w:tcW w:w="4088" w:type="dxa"/>
            <w:tcBorders>
              <w:top w:val="double" w:sz="4" w:space="0" w:color="auto"/>
              <w:left w:val="double" w:sz="6" w:space="0" w:color="auto"/>
              <w:bottom w:val="double" w:sz="4" w:space="0" w:color="auto"/>
              <w:right w:val="single" w:sz="4" w:space="0" w:color="auto"/>
            </w:tcBorders>
            <w:vAlign w:val="bottom"/>
            <w:hideMark/>
          </w:tcPr>
          <w:p w14:paraId="5CBB7BFC"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830" w:type="dxa"/>
            <w:tcBorders>
              <w:top w:val="double" w:sz="4" w:space="0" w:color="auto"/>
              <w:left w:val="nil"/>
              <w:bottom w:val="double" w:sz="4" w:space="0" w:color="auto"/>
              <w:right w:val="single" w:sz="4" w:space="0" w:color="auto"/>
            </w:tcBorders>
            <w:vAlign w:val="bottom"/>
            <w:hideMark/>
          </w:tcPr>
          <w:p w14:paraId="1F906963" w14:textId="4A2F50D4"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lang w:val="sr-Cyrl-RS"/>
              </w:rPr>
              <w:t>461.57</w:t>
            </w:r>
          </w:p>
        </w:tc>
        <w:tc>
          <w:tcPr>
            <w:tcW w:w="733" w:type="dxa"/>
            <w:tcBorders>
              <w:top w:val="double" w:sz="4" w:space="0" w:color="auto"/>
              <w:left w:val="nil"/>
              <w:bottom w:val="double" w:sz="4" w:space="0" w:color="auto"/>
              <w:right w:val="single" w:sz="4" w:space="0" w:color="auto"/>
            </w:tcBorders>
            <w:vAlign w:val="bottom"/>
            <w:hideMark/>
          </w:tcPr>
          <w:p w14:paraId="0227B197"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rPr>
              <w:t>100.0</w:t>
            </w:r>
          </w:p>
        </w:tc>
        <w:tc>
          <w:tcPr>
            <w:tcW w:w="1040" w:type="dxa"/>
            <w:tcBorders>
              <w:top w:val="double" w:sz="4" w:space="0" w:color="auto"/>
              <w:left w:val="nil"/>
              <w:bottom w:val="double" w:sz="4" w:space="0" w:color="auto"/>
              <w:right w:val="single" w:sz="4" w:space="0" w:color="auto"/>
            </w:tcBorders>
            <w:vAlign w:val="bottom"/>
            <w:hideMark/>
          </w:tcPr>
          <w:p w14:paraId="47D4B14A" w14:textId="7065E7FA" w:rsidR="008407F1" w:rsidRPr="003410B6" w:rsidRDefault="006E35B1" w:rsidP="00534B29">
            <w:pPr>
              <w:spacing w:after="0" w:line="240" w:lineRule="auto"/>
              <w:jc w:val="right"/>
              <w:rPr>
                <w:rFonts w:asciiTheme="majorBidi" w:eastAsia="Times New Roman" w:hAnsiTheme="majorBidi" w:cstheme="majorBidi"/>
                <w:b/>
                <w:bCs/>
                <w:color w:val="000000"/>
                <w:lang w:eastAsia="sr-Latn-RS"/>
              </w:rPr>
            </w:pPr>
            <w:r w:rsidRPr="006E35B1">
              <w:rPr>
                <w:rFonts w:asciiTheme="majorBidi" w:hAnsiTheme="majorBidi" w:cstheme="majorBidi"/>
              </w:rPr>
              <w:t>84,009.3</w:t>
            </w:r>
          </w:p>
        </w:tc>
        <w:tc>
          <w:tcPr>
            <w:tcW w:w="820" w:type="dxa"/>
            <w:tcBorders>
              <w:top w:val="double" w:sz="4" w:space="0" w:color="auto"/>
              <w:left w:val="nil"/>
              <w:bottom w:val="double" w:sz="4" w:space="0" w:color="auto"/>
              <w:right w:val="single" w:sz="4" w:space="0" w:color="auto"/>
            </w:tcBorders>
            <w:vAlign w:val="bottom"/>
            <w:hideMark/>
          </w:tcPr>
          <w:p w14:paraId="45A25002"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rPr>
              <w:t>100.0</w:t>
            </w:r>
          </w:p>
        </w:tc>
        <w:tc>
          <w:tcPr>
            <w:tcW w:w="827" w:type="dxa"/>
            <w:tcBorders>
              <w:top w:val="double" w:sz="4" w:space="0" w:color="auto"/>
              <w:left w:val="nil"/>
              <w:bottom w:val="double" w:sz="4" w:space="0" w:color="auto"/>
              <w:right w:val="single" w:sz="4" w:space="0" w:color="auto"/>
            </w:tcBorders>
            <w:vAlign w:val="bottom"/>
            <w:hideMark/>
          </w:tcPr>
          <w:p w14:paraId="7EE42B53" w14:textId="5CCDC9AE"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lang w:val="sr-Cyrl-RS"/>
              </w:rPr>
              <w:t>182.0</w:t>
            </w:r>
          </w:p>
        </w:tc>
        <w:tc>
          <w:tcPr>
            <w:tcW w:w="916" w:type="dxa"/>
            <w:tcBorders>
              <w:top w:val="double" w:sz="4" w:space="0" w:color="auto"/>
              <w:left w:val="nil"/>
              <w:bottom w:val="double" w:sz="4" w:space="0" w:color="auto"/>
              <w:right w:val="single" w:sz="4" w:space="0" w:color="auto"/>
            </w:tcBorders>
            <w:vAlign w:val="bottom"/>
            <w:hideMark/>
          </w:tcPr>
          <w:p w14:paraId="125EFDC0" w14:textId="2D24C09C" w:rsidR="008407F1" w:rsidRPr="003410B6" w:rsidRDefault="006E35B1" w:rsidP="00534B29">
            <w:pPr>
              <w:spacing w:after="0" w:line="240" w:lineRule="auto"/>
              <w:jc w:val="right"/>
              <w:rPr>
                <w:rFonts w:asciiTheme="majorBidi" w:eastAsia="Times New Roman" w:hAnsiTheme="majorBidi" w:cstheme="majorBidi"/>
                <w:b/>
                <w:bCs/>
                <w:color w:val="000000"/>
                <w:lang w:eastAsia="sr-Latn-RS"/>
              </w:rPr>
            </w:pPr>
            <w:r w:rsidRPr="006E35B1">
              <w:rPr>
                <w:rFonts w:asciiTheme="majorBidi" w:hAnsiTheme="majorBidi" w:cstheme="majorBidi"/>
              </w:rPr>
              <w:t>1,513.7</w:t>
            </w:r>
          </w:p>
        </w:tc>
        <w:tc>
          <w:tcPr>
            <w:tcW w:w="692" w:type="dxa"/>
            <w:tcBorders>
              <w:top w:val="double" w:sz="4" w:space="0" w:color="auto"/>
              <w:left w:val="nil"/>
              <w:bottom w:val="double" w:sz="4" w:space="0" w:color="auto"/>
              <w:right w:val="single" w:sz="4" w:space="0" w:color="auto"/>
            </w:tcBorders>
            <w:vAlign w:val="bottom"/>
            <w:hideMark/>
          </w:tcPr>
          <w:p w14:paraId="6139661F"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rPr>
              <w:t>100.0</w:t>
            </w:r>
          </w:p>
        </w:tc>
        <w:tc>
          <w:tcPr>
            <w:tcW w:w="827" w:type="dxa"/>
            <w:tcBorders>
              <w:top w:val="double" w:sz="4" w:space="0" w:color="auto"/>
              <w:left w:val="nil"/>
              <w:bottom w:val="double" w:sz="4" w:space="0" w:color="auto"/>
              <w:right w:val="single" w:sz="4" w:space="0" w:color="auto"/>
            </w:tcBorders>
            <w:vAlign w:val="bottom"/>
            <w:hideMark/>
          </w:tcPr>
          <w:p w14:paraId="720F9604" w14:textId="70CE5517"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lang w:val="sr-Cyrl-RS"/>
              </w:rPr>
              <w:t>3.3</w:t>
            </w:r>
          </w:p>
        </w:tc>
        <w:tc>
          <w:tcPr>
            <w:tcW w:w="1007" w:type="dxa"/>
            <w:tcBorders>
              <w:top w:val="double" w:sz="4" w:space="0" w:color="auto"/>
              <w:left w:val="nil"/>
              <w:bottom w:val="double" w:sz="4" w:space="0" w:color="auto"/>
              <w:right w:val="double" w:sz="6" w:space="0" w:color="auto"/>
            </w:tcBorders>
            <w:vAlign w:val="bottom"/>
            <w:hideMark/>
          </w:tcPr>
          <w:p w14:paraId="5AFB00BA" w14:textId="2E1D9C7F" w:rsidR="008407F1" w:rsidRPr="006E35B1" w:rsidRDefault="008407F1" w:rsidP="00534B29">
            <w:pPr>
              <w:spacing w:after="0" w:line="240" w:lineRule="auto"/>
              <w:jc w:val="right"/>
              <w:rPr>
                <w:rFonts w:asciiTheme="majorBidi" w:eastAsia="Times New Roman" w:hAnsiTheme="majorBidi" w:cstheme="majorBidi"/>
                <w:b/>
                <w:bCs/>
                <w:color w:val="000000"/>
                <w:lang w:val="sr-Cyrl-RS" w:eastAsia="sr-Latn-RS"/>
              </w:rPr>
            </w:pPr>
            <w:r w:rsidRPr="003410B6">
              <w:rPr>
                <w:rFonts w:asciiTheme="majorBidi" w:hAnsiTheme="majorBidi" w:cstheme="majorBidi"/>
              </w:rPr>
              <w:t>1.</w:t>
            </w:r>
            <w:r w:rsidR="006E35B1">
              <w:rPr>
                <w:rFonts w:asciiTheme="majorBidi" w:hAnsiTheme="majorBidi" w:cstheme="majorBidi"/>
                <w:lang w:val="sr-Cyrl-RS"/>
              </w:rPr>
              <w:t>8</w:t>
            </w:r>
          </w:p>
        </w:tc>
      </w:tr>
    </w:tbl>
    <w:p w14:paraId="43A1751C" w14:textId="77777777" w:rsidR="008407F1" w:rsidRPr="003410B6" w:rsidRDefault="008407F1" w:rsidP="00C80D03">
      <w:pPr>
        <w:pStyle w:val="Heading3"/>
        <w:rPr>
          <w:sz w:val="16"/>
          <w:szCs w:val="16"/>
          <w:lang w:val="en-US"/>
        </w:rPr>
      </w:pPr>
    </w:p>
    <w:p w14:paraId="24167DBA" w14:textId="77777777" w:rsidR="008407F1" w:rsidRPr="003410B6" w:rsidRDefault="008407F1" w:rsidP="00C80D03">
      <w:pPr>
        <w:pStyle w:val="Heading3"/>
      </w:pPr>
      <w:bookmarkStart w:id="42" w:name="_Toc229513748"/>
      <w:r w:rsidRPr="003410B6">
        <w:t>2.1.3.</w:t>
      </w:r>
      <w:r w:rsidRPr="003410B6">
        <w:tab/>
        <w:t xml:space="preserve"> Стање шума по газдинским типовима</w:t>
      </w:r>
      <w:bookmarkEnd w:id="42"/>
    </w:p>
    <w:p w14:paraId="0DE21826" w14:textId="77777777" w:rsidR="008407F1" w:rsidRPr="003410B6" w:rsidRDefault="008407F1" w:rsidP="00C80D03">
      <w:pPr>
        <w:spacing w:after="0"/>
        <w:ind w:left="708" w:firstLine="708"/>
        <w:rPr>
          <w:rFonts w:asciiTheme="majorBidi" w:hAnsiTheme="majorBidi" w:cstheme="majorBidi"/>
          <w:b/>
          <w:bCs/>
          <w:sz w:val="16"/>
          <w:szCs w:val="16"/>
          <w:lang w:val="sr-Cyrl-RS"/>
        </w:rPr>
      </w:pPr>
    </w:p>
    <w:p w14:paraId="35C51989" w14:textId="77777777" w:rsidR="008407F1" w:rsidRPr="003410B6" w:rsidRDefault="008407F1" w:rsidP="00C80D03">
      <w:pPr>
        <w:spacing w:after="0"/>
        <w:ind w:firstLine="708"/>
        <w:rPr>
          <w:rFonts w:asciiTheme="majorBidi" w:hAnsiTheme="majorBidi" w:cstheme="majorBidi"/>
          <w:lang w:val="ru-RU"/>
        </w:rPr>
      </w:pPr>
      <w:r w:rsidRPr="003410B6">
        <w:rPr>
          <w:rFonts w:asciiTheme="majorBidi" w:hAnsiTheme="majorBidi" w:cstheme="majorBidi"/>
          <w:lang w:val="ru-RU"/>
        </w:rPr>
        <w:t>У газдинској јединици “ Балиша ” издвојено је 9 газдинских типова шума, а стање шума на њима, исказано кроз основне показатеље (површину, запремину и текући запремински прираст), приказано је у наредном табеларном прегледу:</w:t>
      </w:r>
    </w:p>
    <w:p w14:paraId="65716B4B" w14:textId="77777777" w:rsidR="008407F1" w:rsidRPr="003410B6" w:rsidRDefault="008407F1" w:rsidP="00C80D03">
      <w:pPr>
        <w:spacing w:after="0"/>
        <w:ind w:firstLine="708"/>
        <w:rPr>
          <w:rFonts w:asciiTheme="majorBidi" w:hAnsiTheme="majorBidi" w:cstheme="majorBidi"/>
          <w:sz w:val="16"/>
          <w:szCs w:val="16"/>
          <w:lang w:val="ru-RU"/>
        </w:rPr>
      </w:pPr>
    </w:p>
    <w:p w14:paraId="4B2E03DF" w14:textId="77777777" w:rsidR="008407F1" w:rsidRPr="003410B6" w:rsidRDefault="008407F1" w:rsidP="00C80D03">
      <w:pPr>
        <w:pStyle w:val="Heading5"/>
      </w:pPr>
      <w:r w:rsidRPr="003410B6">
        <w:t>            Табела</w:t>
      </w:r>
      <w:r w:rsidRPr="003410B6">
        <w:rPr>
          <w:lang w:val="en-US"/>
        </w:rPr>
        <w:t> </w:t>
      </w:r>
      <w:r w:rsidRPr="003410B6">
        <w:t xml:space="preserve">бр. </w:t>
      </w:r>
      <w:r w:rsidRPr="003410B6">
        <w:rPr>
          <w:lang w:val="sr-Cyrl-RS"/>
        </w:rPr>
        <w:t>2</w:t>
      </w:r>
      <w:r w:rsidRPr="003410B6">
        <w:t>.4. – Стање шума по газдинским типовима</w:t>
      </w:r>
    </w:p>
    <w:tbl>
      <w:tblPr>
        <w:tblW w:w="14160" w:type="dxa"/>
        <w:shd w:val="clear" w:color="auto" w:fill="FFFFFF" w:themeFill="background1"/>
        <w:tblLook w:val="04A0" w:firstRow="1" w:lastRow="0" w:firstColumn="1" w:lastColumn="0" w:noHBand="0" w:noVBand="1"/>
      </w:tblPr>
      <w:tblGrid>
        <w:gridCol w:w="6320"/>
        <w:gridCol w:w="875"/>
        <w:gridCol w:w="725"/>
        <w:gridCol w:w="1161"/>
        <w:gridCol w:w="763"/>
        <w:gridCol w:w="796"/>
        <w:gridCol w:w="925"/>
        <w:gridCol w:w="705"/>
        <w:gridCol w:w="736"/>
        <w:gridCol w:w="1154"/>
      </w:tblGrid>
      <w:tr w:rsidR="008407F1" w:rsidRPr="003410B6" w14:paraId="1A15063C" w14:textId="77777777" w:rsidTr="002F7625">
        <w:trPr>
          <w:trHeight w:val="218"/>
        </w:trPr>
        <w:tc>
          <w:tcPr>
            <w:tcW w:w="6320" w:type="dxa"/>
            <w:vMerge w:val="restart"/>
            <w:tcBorders>
              <w:top w:val="double" w:sz="6" w:space="0" w:color="auto"/>
              <w:left w:val="double" w:sz="6" w:space="0" w:color="auto"/>
              <w:bottom w:val="double" w:sz="6" w:space="0" w:color="000000"/>
              <w:right w:val="single" w:sz="4" w:space="0" w:color="auto"/>
            </w:tcBorders>
            <w:shd w:val="clear" w:color="auto" w:fill="FFFFFF" w:themeFill="background1"/>
            <w:noWrap/>
            <w:vAlign w:val="center"/>
            <w:hideMark/>
          </w:tcPr>
          <w:p w14:paraId="3F5763DE"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 шуме</w:t>
            </w:r>
          </w:p>
        </w:tc>
        <w:tc>
          <w:tcPr>
            <w:tcW w:w="1600" w:type="dxa"/>
            <w:gridSpan w:val="2"/>
            <w:tcBorders>
              <w:top w:val="double" w:sz="6" w:space="0" w:color="auto"/>
              <w:left w:val="nil"/>
              <w:bottom w:val="single" w:sz="4" w:space="0" w:color="auto"/>
              <w:right w:val="single" w:sz="4" w:space="0" w:color="auto"/>
            </w:tcBorders>
            <w:shd w:val="clear" w:color="auto" w:fill="FFFFFF" w:themeFill="background1"/>
            <w:vAlign w:val="bottom"/>
            <w:hideMark/>
          </w:tcPr>
          <w:p w14:paraId="169F1E08"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c>
          <w:tcPr>
            <w:tcW w:w="2720" w:type="dxa"/>
            <w:gridSpan w:val="3"/>
            <w:tcBorders>
              <w:top w:val="double" w:sz="6" w:space="0" w:color="auto"/>
              <w:left w:val="nil"/>
              <w:bottom w:val="single" w:sz="4" w:space="0" w:color="auto"/>
              <w:right w:val="single" w:sz="4" w:space="0" w:color="auto"/>
            </w:tcBorders>
            <w:shd w:val="clear" w:color="auto" w:fill="FFFFFF" w:themeFill="background1"/>
            <w:vAlign w:val="bottom"/>
            <w:hideMark/>
          </w:tcPr>
          <w:p w14:paraId="714FDF56"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3520" w:type="dxa"/>
            <w:gridSpan w:val="4"/>
            <w:tcBorders>
              <w:top w:val="double" w:sz="6" w:space="0" w:color="auto"/>
              <w:left w:val="nil"/>
              <w:bottom w:val="single" w:sz="4" w:space="0" w:color="auto"/>
              <w:right w:val="double" w:sz="6" w:space="0" w:color="000000"/>
            </w:tcBorders>
            <w:shd w:val="clear" w:color="auto" w:fill="FFFFFF" w:themeFill="background1"/>
            <w:vAlign w:val="bottom"/>
            <w:hideMark/>
          </w:tcPr>
          <w:p w14:paraId="2037DC8E"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10290281" w14:textId="77777777" w:rsidTr="00534B29">
        <w:trPr>
          <w:trHeight w:val="186"/>
        </w:trPr>
        <w:tc>
          <w:tcPr>
            <w:tcW w:w="6320" w:type="dxa"/>
            <w:vMerge/>
            <w:tcBorders>
              <w:top w:val="double" w:sz="6" w:space="0" w:color="auto"/>
              <w:left w:val="double" w:sz="6" w:space="0" w:color="auto"/>
              <w:bottom w:val="double" w:sz="6" w:space="0" w:color="000000"/>
              <w:right w:val="single" w:sz="4" w:space="0" w:color="auto"/>
            </w:tcBorders>
            <w:shd w:val="clear" w:color="auto" w:fill="FFFFFF" w:themeFill="background1"/>
            <w:vAlign w:val="center"/>
            <w:hideMark/>
          </w:tcPr>
          <w:p w14:paraId="339CECB0"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875" w:type="dxa"/>
            <w:tcBorders>
              <w:top w:val="nil"/>
              <w:left w:val="nil"/>
              <w:bottom w:val="double" w:sz="6" w:space="0" w:color="auto"/>
              <w:right w:val="single" w:sz="4" w:space="0" w:color="auto"/>
            </w:tcBorders>
            <w:shd w:val="clear" w:color="auto" w:fill="FFFFFF" w:themeFill="background1"/>
            <w:noWrap/>
            <w:vAlign w:val="bottom"/>
            <w:hideMark/>
          </w:tcPr>
          <w:p w14:paraId="2630DAF4"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25" w:type="dxa"/>
            <w:tcBorders>
              <w:top w:val="nil"/>
              <w:left w:val="nil"/>
              <w:bottom w:val="double" w:sz="6" w:space="0" w:color="auto"/>
              <w:right w:val="single" w:sz="4" w:space="0" w:color="auto"/>
            </w:tcBorders>
            <w:shd w:val="clear" w:color="auto" w:fill="FFFFFF" w:themeFill="background1"/>
            <w:noWrap/>
            <w:vAlign w:val="bottom"/>
            <w:hideMark/>
          </w:tcPr>
          <w:p w14:paraId="3B4C9344"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161" w:type="dxa"/>
            <w:tcBorders>
              <w:top w:val="nil"/>
              <w:left w:val="nil"/>
              <w:bottom w:val="double" w:sz="6" w:space="0" w:color="auto"/>
              <w:right w:val="single" w:sz="4" w:space="0" w:color="auto"/>
            </w:tcBorders>
            <w:shd w:val="clear" w:color="auto" w:fill="FFFFFF" w:themeFill="background1"/>
            <w:noWrap/>
            <w:vAlign w:val="bottom"/>
            <w:hideMark/>
          </w:tcPr>
          <w:p w14:paraId="03BA5C44"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763" w:type="dxa"/>
            <w:tcBorders>
              <w:top w:val="nil"/>
              <w:left w:val="nil"/>
              <w:bottom w:val="double" w:sz="6" w:space="0" w:color="auto"/>
              <w:right w:val="single" w:sz="4" w:space="0" w:color="auto"/>
            </w:tcBorders>
            <w:shd w:val="clear" w:color="auto" w:fill="FFFFFF" w:themeFill="background1"/>
            <w:noWrap/>
            <w:vAlign w:val="bottom"/>
            <w:hideMark/>
          </w:tcPr>
          <w:p w14:paraId="1F7257E6"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796" w:type="dxa"/>
            <w:tcBorders>
              <w:top w:val="nil"/>
              <w:left w:val="nil"/>
              <w:bottom w:val="double" w:sz="6" w:space="0" w:color="auto"/>
              <w:right w:val="single" w:sz="4" w:space="0" w:color="auto"/>
            </w:tcBorders>
            <w:shd w:val="clear" w:color="auto" w:fill="FFFFFF" w:themeFill="background1"/>
            <w:noWrap/>
            <w:vAlign w:val="bottom"/>
            <w:hideMark/>
          </w:tcPr>
          <w:p w14:paraId="00A2D911"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925" w:type="dxa"/>
            <w:tcBorders>
              <w:top w:val="nil"/>
              <w:left w:val="nil"/>
              <w:bottom w:val="double" w:sz="6" w:space="0" w:color="auto"/>
              <w:right w:val="single" w:sz="4" w:space="0" w:color="auto"/>
            </w:tcBorders>
            <w:shd w:val="clear" w:color="auto" w:fill="FFFFFF" w:themeFill="background1"/>
            <w:noWrap/>
            <w:vAlign w:val="bottom"/>
            <w:hideMark/>
          </w:tcPr>
          <w:p w14:paraId="026E11BC"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705" w:type="dxa"/>
            <w:tcBorders>
              <w:top w:val="nil"/>
              <w:left w:val="nil"/>
              <w:bottom w:val="double" w:sz="6" w:space="0" w:color="auto"/>
              <w:right w:val="single" w:sz="4" w:space="0" w:color="auto"/>
            </w:tcBorders>
            <w:shd w:val="clear" w:color="auto" w:fill="FFFFFF" w:themeFill="background1"/>
            <w:noWrap/>
            <w:vAlign w:val="bottom"/>
            <w:hideMark/>
          </w:tcPr>
          <w:p w14:paraId="53AB0162"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736" w:type="dxa"/>
            <w:tcBorders>
              <w:top w:val="nil"/>
              <w:left w:val="nil"/>
              <w:bottom w:val="double" w:sz="6" w:space="0" w:color="auto"/>
              <w:right w:val="single" w:sz="4" w:space="0" w:color="auto"/>
            </w:tcBorders>
            <w:shd w:val="clear" w:color="auto" w:fill="FFFFFF" w:themeFill="background1"/>
            <w:noWrap/>
            <w:vAlign w:val="bottom"/>
            <w:hideMark/>
          </w:tcPr>
          <w:p w14:paraId="6260F8C2"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1154" w:type="dxa"/>
            <w:tcBorders>
              <w:top w:val="nil"/>
              <w:left w:val="nil"/>
              <w:bottom w:val="double" w:sz="6" w:space="0" w:color="auto"/>
              <w:right w:val="double" w:sz="6" w:space="0" w:color="auto"/>
            </w:tcBorders>
            <w:shd w:val="clear" w:color="auto" w:fill="FFFFFF" w:themeFill="background1"/>
            <w:noWrap/>
            <w:vAlign w:val="bottom"/>
            <w:hideMark/>
          </w:tcPr>
          <w:p w14:paraId="3D340823" w14:textId="7B89988D"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7417508E" w14:textId="77777777" w:rsidTr="00534B29">
        <w:trPr>
          <w:trHeight w:val="330"/>
        </w:trPr>
        <w:tc>
          <w:tcPr>
            <w:tcW w:w="6320" w:type="dxa"/>
            <w:tcBorders>
              <w:top w:val="single" w:sz="4" w:space="0" w:color="auto"/>
              <w:left w:val="double" w:sz="6" w:space="0" w:color="auto"/>
              <w:bottom w:val="single" w:sz="4" w:space="0" w:color="auto"/>
              <w:right w:val="single" w:sz="4" w:space="0" w:color="auto"/>
            </w:tcBorders>
            <w:shd w:val="clear" w:color="auto" w:fill="FFFFFF" w:themeFill="background1"/>
            <w:noWrap/>
            <w:vAlign w:val="bottom"/>
            <w:hideMark/>
          </w:tcPr>
          <w:p w14:paraId="1051D5E6"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8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E87938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136.36</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223353A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w:t>
            </w:r>
          </w:p>
        </w:tc>
        <w:tc>
          <w:tcPr>
            <w:tcW w:w="116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1CC43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37272.6</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38A08C0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44.4</w:t>
            </w:r>
          </w:p>
        </w:tc>
        <w:tc>
          <w:tcPr>
            <w:tcW w:w="79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28FA2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273.3</w:t>
            </w:r>
          </w:p>
        </w:tc>
        <w:tc>
          <w:tcPr>
            <w:tcW w:w="92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109B0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656.6</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0D19447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43.4</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1D64C56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3DF4D18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r>
      <w:tr w:rsidR="008407F1" w:rsidRPr="003410B6" w14:paraId="3A04300A"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D7A44FB"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16B5328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137.67</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405FC9E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29.8</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35D21FA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2661.9</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591516F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191FF98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7AB3543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51.4</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4CB22B4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6A331B4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45AA86D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r>
      <w:tr w:rsidR="008407F1" w:rsidRPr="003410B6" w14:paraId="1837E941"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4DB3B71D"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пољског јасена</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0284B85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389FBAA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62C8F14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131.3</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51DD731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3794C63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117.3</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61861BA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70DFBB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5225EB5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13C218A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w:t>
            </w:r>
          </w:p>
        </w:tc>
      </w:tr>
      <w:tr w:rsidR="008407F1" w:rsidRPr="003410B6" w14:paraId="036FAB0E"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3FC1365"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6880C6A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113.17</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2F52FBD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24.5</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1D955AC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34973.7</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05C74F3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41.6</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4A35E3A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309.0</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106BDAE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586.7</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14BAC51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38.8</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5C26C02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55A704C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w:t>
            </w:r>
          </w:p>
        </w:tc>
      </w:tr>
      <w:tr w:rsidR="008407F1" w:rsidRPr="003410B6" w14:paraId="57DA7E7B"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6E01DA40"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581EC2D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18.91</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2F26444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6A15D67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4785.1</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62D0A2E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7906BA2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253.0</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121F7D0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86.4</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5D0B29F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1055AEB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421C6EF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r>
      <w:tr w:rsidR="008407F1" w:rsidRPr="003410B6" w14:paraId="78E9D002"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43312B7"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6661F51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9.62</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57050C1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77AE7F4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661.5</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7C57048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3156124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68.8</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4E08EAA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471F5BA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190C75C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0E0F382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w:t>
            </w:r>
          </w:p>
        </w:tc>
      </w:tr>
      <w:tr w:rsidR="008407F1" w:rsidRPr="003410B6" w14:paraId="32EAFB94"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CDDE47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2793BB1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2.46</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697C80B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686220B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523.1</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178E674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4D1CAAE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212.6</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5FD4CB1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7.7</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017FF82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25602FB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761230E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w:t>
            </w:r>
          </w:p>
        </w:tc>
      </w:tr>
      <w:tr w:rsidR="008407F1" w:rsidRPr="003410B6" w14:paraId="5702619B" w14:textId="77777777" w:rsidTr="00534B29">
        <w:trPr>
          <w:trHeight w:val="315"/>
        </w:trPr>
        <w:tc>
          <w:tcPr>
            <w:tcW w:w="632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BC21CFA"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875" w:type="dxa"/>
            <w:tcBorders>
              <w:top w:val="nil"/>
              <w:left w:val="nil"/>
              <w:bottom w:val="single" w:sz="4" w:space="0" w:color="auto"/>
              <w:right w:val="single" w:sz="4" w:space="0" w:color="auto"/>
            </w:tcBorders>
            <w:shd w:val="clear" w:color="auto" w:fill="FFFFFF" w:themeFill="background1"/>
            <w:noWrap/>
            <w:vAlign w:val="bottom"/>
            <w:hideMark/>
          </w:tcPr>
          <w:p w14:paraId="60DE963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41.87</w:t>
            </w:r>
          </w:p>
        </w:tc>
        <w:tc>
          <w:tcPr>
            <w:tcW w:w="725" w:type="dxa"/>
            <w:tcBorders>
              <w:top w:val="nil"/>
              <w:left w:val="nil"/>
              <w:bottom w:val="single" w:sz="4" w:space="0" w:color="auto"/>
              <w:right w:val="single" w:sz="4" w:space="0" w:color="auto"/>
            </w:tcBorders>
            <w:shd w:val="clear" w:color="auto" w:fill="FFFFFF" w:themeFill="background1"/>
            <w:noWrap/>
            <w:vAlign w:val="bottom"/>
            <w:hideMark/>
          </w:tcPr>
          <w:p w14:paraId="563564F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9.1</w:t>
            </w:r>
          </w:p>
        </w:tc>
        <w:tc>
          <w:tcPr>
            <w:tcW w:w="1161" w:type="dxa"/>
            <w:tcBorders>
              <w:top w:val="nil"/>
              <w:left w:val="nil"/>
              <w:bottom w:val="single" w:sz="4" w:space="0" w:color="auto"/>
              <w:right w:val="single" w:sz="4" w:space="0" w:color="auto"/>
            </w:tcBorders>
            <w:shd w:val="clear" w:color="auto" w:fill="FFFFFF" w:themeFill="background1"/>
            <w:noWrap/>
            <w:vAlign w:val="bottom"/>
            <w:hideMark/>
          </w:tcPr>
          <w:p w14:paraId="596F3F4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2928.9</w:t>
            </w:r>
          </w:p>
        </w:tc>
        <w:tc>
          <w:tcPr>
            <w:tcW w:w="763" w:type="dxa"/>
            <w:tcBorders>
              <w:top w:val="nil"/>
              <w:left w:val="nil"/>
              <w:bottom w:val="single" w:sz="4" w:space="0" w:color="auto"/>
              <w:right w:val="single" w:sz="4" w:space="0" w:color="auto"/>
            </w:tcBorders>
            <w:shd w:val="clear" w:color="auto" w:fill="FFFFFF" w:themeFill="background1"/>
            <w:noWrap/>
            <w:vAlign w:val="bottom"/>
            <w:hideMark/>
          </w:tcPr>
          <w:p w14:paraId="1BDB880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w:t>
            </w:r>
          </w:p>
        </w:tc>
        <w:tc>
          <w:tcPr>
            <w:tcW w:w="796" w:type="dxa"/>
            <w:tcBorders>
              <w:top w:val="nil"/>
              <w:left w:val="nil"/>
              <w:bottom w:val="single" w:sz="4" w:space="0" w:color="auto"/>
              <w:right w:val="single" w:sz="4" w:space="0" w:color="auto"/>
            </w:tcBorders>
            <w:shd w:val="clear" w:color="auto" w:fill="FFFFFF" w:themeFill="background1"/>
            <w:noWrap/>
            <w:vAlign w:val="bottom"/>
            <w:hideMark/>
          </w:tcPr>
          <w:p w14:paraId="4FFEF47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70.0</w:t>
            </w:r>
          </w:p>
        </w:tc>
        <w:tc>
          <w:tcPr>
            <w:tcW w:w="925" w:type="dxa"/>
            <w:tcBorders>
              <w:top w:val="nil"/>
              <w:left w:val="nil"/>
              <w:bottom w:val="single" w:sz="4" w:space="0" w:color="auto"/>
              <w:right w:val="single" w:sz="4" w:space="0" w:color="auto"/>
            </w:tcBorders>
            <w:shd w:val="clear" w:color="auto" w:fill="FFFFFF" w:themeFill="background1"/>
            <w:noWrap/>
            <w:vAlign w:val="bottom"/>
            <w:hideMark/>
          </w:tcPr>
          <w:p w14:paraId="02F6989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104.8</w:t>
            </w:r>
          </w:p>
        </w:tc>
        <w:tc>
          <w:tcPr>
            <w:tcW w:w="705" w:type="dxa"/>
            <w:tcBorders>
              <w:top w:val="nil"/>
              <w:left w:val="nil"/>
              <w:bottom w:val="single" w:sz="4" w:space="0" w:color="auto"/>
              <w:right w:val="single" w:sz="4" w:space="0" w:color="auto"/>
            </w:tcBorders>
            <w:shd w:val="clear" w:color="auto" w:fill="FFFFFF" w:themeFill="background1"/>
            <w:noWrap/>
            <w:vAlign w:val="bottom"/>
            <w:hideMark/>
          </w:tcPr>
          <w:p w14:paraId="494779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6.9</w:t>
            </w:r>
          </w:p>
        </w:tc>
        <w:tc>
          <w:tcPr>
            <w:tcW w:w="736" w:type="dxa"/>
            <w:tcBorders>
              <w:top w:val="nil"/>
              <w:left w:val="nil"/>
              <w:bottom w:val="single" w:sz="4" w:space="0" w:color="auto"/>
              <w:right w:val="single" w:sz="4" w:space="0" w:color="auto"/>
            </w:tcBorders>
            <w:shd w:val="clear" w:color="auto" w:fill="FFFFFF" w:themeFill="background1"/>
            <w:noWrap/>
            <w:vAlign w:val="bottom"/>
            <w:hideMark/>
          </w:tcPr>
          <w:p w14:paraId="5609E50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c>
          <w:tcPr>
            <w:tcW w:w="1154" w:type="dxa"/>
            <w:tcBorders>
              <w:top w:val="nil"/>
              <w:left w:val="nil"/>
              <w:bottom w:val="single" w:sz="4" w:space="0" w:color="auto"/>
              <w:right w:val="double" w:sz="6" w:space="0" w:color="auto"/>
            </w:tcBorders>
            <w:shd w:val="clear" w:color="auto" w:fill="FFFFFF" w:themeFill="background1"/>
            <w:noWrap/>
            <w:vAlign w:val="bottom"/>
            <w:hideMark/>
          </w:tcPr>
          <w:p w14:paraId="54A4F2C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r>
      <w:tr w:rsidR="008407F1" w:rsidRPr="003410B6" w14:paraId="3F8CE0BB" w14:textId="77777777" w:rsidTr="00534B29">
        <w:trPr>
          <w:trHeight w:val="330"/>
        </w:trPr>
        <w:tc>
          <w:tcPr>
            <w:tcW w:w="6320" w:type="dxa"/>
            <w:tcBorders>
              <w:top w:val="nil"/>
              <w:left w:val="double" w:sz="6" w:space="0" w:color="auto"/>
              <w:bottom w:val="double" w:sz="6" w:space="0" w:color="auto"/>
              <w:right w:val="single" w:sz="4" w:space="0" w:color="auto"/>
            </w:tcBorders>
            <w:shd w:val="clear" w:color="auto" w:fill="FFFFFF" w:themeFill="background1"/>
            <w:noWrap/>
            <w:vAlign w:val="bottom"/>
            <w:hideMark/>
          </w:tcPr>
          <w:p w14:paraId="116762A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борова -Високе шуме лишћара и четинара</w:t>
            </w:r>
          </w:p>
        </w:tc>
        <w:tc>
          <w:tcPr>
            <w:tcW w:w="875" w:type="dxa"/>
            <w:tcBorders>
              <w:top w:val="nil"/>
              <w:left w:val="nil"/>
              <w:bottom w:val="double" w:sz="6" w:space="0" w:color="auto"/>
              <w:right w:val="single" w:sz="4" w:space="0" w:color="auto"/>
            </w:tcBorders>
            <w:shd w:val="clear" w:color="auto" w:fill="FFFFFF" w:themeFill="background1"/>
            <w:noWrap/>
            <w:vAlign w:val="bottom"/>
            <w:hideMark/>
          </w:tcPr>
          <w:p w14:paraId="4641923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725" w:type="dxa"/>
            <w:tcBorders>
              <w:top w:val="nil"/>
              <w:left w:val="nil"/>
              <w:bottom w:val="double" w:sz="6" w:space="0" w:color="auto"/>
              <w:right w:val="single" w:sz="4" w:space="0" w:color="auto"/>
            </w:tcBorders>
            <w:shd w:val="clear" w:color="auto" w:fill="FFFFFF" w:themeFill="background1"/>
            <w:noWrap/>
            <w:vAlign w:val="bottom"/>
            <w:hideMark/>
          </w:tcPr>
          <w:p w14:paraId="5C931C2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1161" w:type="dxa"/>
            <w:tcBorders>
              <w:top w:val="nil"/>
              <w:left w:val="nil"/>
              <w:bottom w:val="double" w:sz="6" w:space="0" w:color="auto"/>
              <w:right w:val="single" w:sz="4" w:space="0" w:color="auto"/>
            </w:tcBorders>
            <w:shd w:val="clear" w:color="auto" w:fill="FFFFFF" w:themeFill="background1"/>
            <w:noWrap/>
            <w:vAlign w:val="bottom"/>
            <w:hideMark/>
          </w:tcPr>
          <w:p w14:paraId="12AAD0C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71.2</w:t>
            </w:r>
          </w:p>
        </w:tc>
        <w:tc>
          <w:tcPr>
            <w:tcW w:w="763" w:type="dxa"/>
            <w:tcBorders>
              <w:top w:val="nil"/>
              <w:left w:val="nil"/>
              <w:bottom w:val="double" w:sz="6" w:space="0" w:color="auto"/>
              <w:right w:val="single" w:sz="4" w:space="0" w:color="auto"/>
            </w:tcBorders>
            <w:shd w:val="clear" w:color="auto" w:fill="FFFFFF" w:themeFill="background1"/>
            <w:noWrap/>
            <w:vAlign w:val="bottom"/>
            <w:hideMark/>
          </w:tcPr>
          <w:p w14:paraId="3E18B51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796" w:type="dxa"/>
            <w:tcBorders>
              <w:top w:val="nil"/>
              <w:left w:val="nil"/>
              <w:bottom w:val="double" w:sz="6" w:space="0" w:color="auto"/>
              <w:right w:val="single" w:sz="4" w:space="0" w:color="auto"/>
            </w:tcBorders>
            <w:shd w:val="clear" w:color="auto" w:fill="FFFFFF" w:themeFill="background1"/>
            <w:noWrap/>
            <w:vAlign w:val="bottom"/>
            <w:hideMark/>
          </w:tcPr>
          <w:p w14:paraId="54E7254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182.5</w:t>
            </w:r>
          </w:p>
        </w:tc>
        <w:tc>
          <w:tcPr>
            <w:tcW w:w="925" w:type="dxa"/>
            <w:tcBorders>
              <w:top w:val="nil"/>
              <w:left w:val="nil"/>
              <w:bottom w:val="double" w:sz="6" w:space="0" w:color="auto"/>
              <w:right w:val="single" w:sz="4" w:space="0" w:color="auto"/>
            </w:tcBorders>
            <w:shd w:val="clear" w:color="auto" w:fill="FFFFFF" w:themeFill="background1"/>
            <w:noWrap/>
            <w:vAlign w:val="bottom"/>
            <w:hideMark/>
          </w:tcPr>
          <w:p w14:paraId="428E791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05" w:type="dxa"/>
            <w:tcBorders>
              <w:top w:val="nil"/>
              <w:left w:val="nil"/>
              <w:bottom w:val="double" w:sz="6" w:space="0" w:color="auto"/>
              <w:right w:val="single" w:sz="4" w:space="0" w:color="auto"/>
            </w:tcBorders>
            <w:shd w:val="clear" w:color="auto" w:fill="FFFFFF" w:themeFill="background1"/>
            <w:noWrap/>
            <w:vAlign w:val="bottom"/>
            <w:hideMark/>
          </w:tcPr>
          <w:p w14:paraId="6EC89F8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736" w:type="dxa"/>
            <w:tcBorders>
              <w:top w:val="nil"/>
              <w:left w:val="nil"/>
              <w:bottom w:val="double" w:sz="6" w:space="0" w:color="auto"/>
              <w:right w:val="single" w:sz="4" w:space="0" w:color="auto"/>
            </w:tcBorders>
            <w:shd w:val="clear" w:color="auto" w:fill="FFFFFF" w:themeFill="background1"/>
            <w:noWrap/>
            <w:vAlign w:val="bottom"/>
            <w:hideMark/>
          </w:tcPr>
          <w:p w14:paraId="219CEA0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154" w:type="dxa"/>
            <w:tcBorders>
              <w:top w:val="nil"/>
              <w:left w:val="nil"/>
              <w:bottom w:val="double" w:sz="6" w:space="0" w:color="auto"/>
              <w:right w:val="double" w:sz="6" w:space="0" w:color="auto"/>
            </w:tcBorders>
            <w:shd w:val="clear" w:color="auto" w:fill="FFFFFF" w:themeFill="background1"/>
            <w:noWrap/>
            <w:vAlign w:val="bottom"/>
            <w:hideMark/>
          </w:tcPr>
          <w:p w14:paraId="1BCA6B8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w:t>
            </w:r>
          </w:p>
        </w:tc>
      </w:tr>
      <w:tr w:rsidR="008407F1" w:rsidRPr="003410B6" w14:paraId="1D8EECC6" w14:textId="77777777" w:rsidTr="002F7625">
        <w:trPr>
          <w:trHeight w:val="226"/>
        </w:trPr>
        <w:tc>
          <w:tcPr>
            <w:tcW w:w="6320" w:type="dxa"/>
            <w:tcBorders>
              <w:top w:val="nil"/>
              <w:left w:val="double" w:sz="6" w:space="0" w:color="auto"/>
              <w:bottom w:val="double" w:sz="6" w:space="0" w:color="auto"/>
              <w:right w:val="single" w:sz="4" w:space="0" w:color="auto"/>
            </w:tcBorders>
            <w:shd w:val="clear" w:color="auto" w:fill="FFFFFF" w:themeFill="background1"/>
            <w:noWrap/>
            <w:vAlign w:val="bottom"/>
            <w:hideMark/>
          </w:tcPr>
          <w:p w14:paraId="1A963DFA"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875" w:type="dxa"/>
            <w:tcBorders>
              <w:top w:val="nil"/>
              <w:left w:val="nil"/>
              <w:bottom w:val="double" w:sz="6" w:space="0" w:color="auto"/>
              <w:right w:val="single" w:sz="4" w:space="0" w:color="auto"/>
            </w:tcBorders>
            <w:shd w:val="clear" w:color="auto" w:fill="FFFFFF" w:themeFill="background1"/>
            <w:noWrap/>
            <w:vAlign w:val="bottom"/>
            <w:hideMark/>
          </w:tcPr>
          <w:p w14:paraId="10D463B5"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461.57</w:t>
            </w:r>
          </w:p>
        </w:tc>
        <w:tc>
          <w:tcPr>
            <w:tcW w:w="725" w:type="dxa"/>
            <w:tcBorders>
              <w:top w:val="nil"/>
              <w:left w:val="nil"/>
              <w:bottom w:val="double" w:sz="6" w:space="0" w:color="auto"/>
              <w:right w:val="single" w:sz="4" w:space="0" w:color="auto"/>
            </w:tcBorders>
            <w:shd w:val="clear" w:color="auto" w:fill="FFFFFF" w:themeFill="background1"/>
            <w:noWrap/>
            <w:vAlign w:val="bottom"/>
            <w:hideMark/>
          </w:tcPr>
          <w:p w14:paraId="3F01DFF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c>
          <w:tcPr>
            <w:tcW w:w="1161" w:type="dxa"/>
            <w:tcBorders>
              <w:top w:val="nil"/>
              <w:left w:val="nil"/>
              <w:bottom w:val="double" w:sz="6" w:space="0" w:color="auto"/>
              <w:right w:val="single" w:sz="4" w:space="0" w:color="auto"/>
            </w:tcBorders>
            <w:shd w:val="clear" w:color="auto" w:fill="FFFFFF" w:themeFill="background1"/>
            <w:noWrap/>
            <w:vAlign w:val="bottom"/>
            <w:hideMark/>
          </w:tcPr>
          <w:p w14:paraId="45F9A59A"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763" w:type="dxa"/>
            <w:tcBorders>
              <w:top w:val="nil"/>
              <w:left w:val="nil"/>
              <w:bottom w:val="double" w:sz="6" w:space="0" w:color="auto"/>
              <w:right w:val="single" w:sz="4" w:space="0" w:color="auto"/>
            </w:tcBorders>
            <w:shd w:val="clear" w:color="auto" w:fill="FFFFFF" w:themeFill="background1"/>
            <w:noWrap/>
            <w:vAlign w:val="bottom"/>
            <w:hideMark/>
          </w:tcPr>
          <w:p w14:paraId="1552D87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c>
          <w:tcPr>
            <w:tcW w:w="796" w:type="dxa"/>
            <w:tcBorders>
              <w:top w:val="nil"/>
              <w:left w:val="nil"/>
              <w:bottom w:val="double" w:sz="6" w:space="0" w:color="auto"/>
              <w:right w:val="single" w:sz="4" w:space="0" w:color="auto"/>
            </w:tcBorders>
            <w:shd w:val="clear" w:color="auto" w:fill="FFFFFF" w:themeFill="background1"/>
            <w:noWrap/>
            <w:vAlign w:val="bottom"/>
            <w:hideMark/>
          </w:tcPr>
          <w:p w14:paraId="2648218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182.0</w:t>
            </w:r>
          </w:p>
        </w:tc>
        <w:tc>
          <w:tcPr>
            <w:tcW w:w="925" w:type="dxa"/>
            <w:tcBorders>
              <w:top w:val="nil"/>
              <w:left w:val="nil"/>
              <w:bottom w:val="double" w:sz="6" w:space="0" w:color="auto"/>
              <w:right w:val="single" w:sz="4" w:space="0" w:color="auto"/>
            </w:tcBorders>
            <w:shd w:val="clear" w:color="auto" w:fill="FFFFFF" w:themeFill="background1"/>
            <w:noWrap/>
            <w:vAlign w:val="bottom"/>
            <w:hideMark/>
          </w:tcPr>
          <w:p w14:paraId="383C1EE0"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w:t>
            </w:r>
          </w:p>
        </w:tc>
        <w:tc>
          <w:tcPr>
            <w:tcW w:w="705" w:type="dxa"/>
            <w:tcBorders>
              <w:top w:val="nil"/>
              <w:left w:val="nil"/>
              <w:bottom w:val="double" w:sz="6" w:space="0" w:color="auto"/>
              <w:right w:val="single" w:sz="4" w:space="0" w:color="auto"/>
            </w:tcBorders>
            <w:shd w:val="clear" w:color="auto" w:fill="FFFFFF" w:themeFill="background1"/>
            <w:noWrap/>
            <w:vAlign w:val="bottom"/>
            <w:hideMark/>
          </w:tcPr>
          <w:p w14:paraId="75794C7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c>
          <w:tcPr>
            <w:tcW w:w="736" w:type="dxa"/>
            <w:tcBorders>
              <w:top w:val="nil"/>
              <w:left w:val="nil"/>
              <w:bottom w:val="double" w:sz="6" w:space="0" w:color="auto"/>
              <w:right w:val="single" w:sz="4" w:space="0" w:color="auto"/>
            </w:tcBorders>
            <w:shd w:val="clear" w:color="auto" w:fill="FFFFFF" w:themeFill="background1"/>
            <w:noWrap/>
            <w:vAlign w:val="bottom"/>
            <w:hideMark/>
          </w:tcPr>
          <w:p w14:paraId="497864CD"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3.3</w:t>
            </w:r>
          </w:p>
        </w:tc>
        <w:tc>
          <w:tcPr>
            <w:tcW w:w="1154" w:type="dxa"/>
            <w:tcBorders>
              <w:top w:val="nil"/>
              <w:left w:val="nil"/>
              <w:bottom w:val="double" w:sz="6" w:space="0" w:color="auto"/>
              <w:right w:val="double" w:sz="6" w:space="0" w:color="auto"/>
            </w:tcBorders>
            <w:shd w:val="clear" w:color="auto" w:fill="FFFFFF" w:themeFill="background1"/>
            <w:noWrap/>
            <w:vAlign w:val="bottom"/>
            <w:hideMark/>
          </w:tcPr>
          <w:p w14:paraId="2ABFDD0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w:t>
            </w:r>
          </w:p>
        </w:tc>
      </w:tr>
    </w:tbl>
    <w:p w14:paraId="0F1E273F" w14:textId="77777777" w:rsidR="008407F1" w:rsidRPr="002F7625" w:rsidRDefault="008407F1" w:rsidP="00C80D03">
      <w:pPr>
        <w:rPr>
          <w:rFonts w:asciiTheme="majorBidi" w:hAnsiTheme="majorBidi" w:cstheme="majorBidi"/>
          <w:sz w:val="12"/>
          <w:szCs w:val="12"/>
          <w:lang w:val="sr-Cyrl-RS"/>
        </w:rPr>
      </w:pPr>
    </w:p>
    <w:p w14:paraId="12D46206" w14:textId="77777777" w:rsidR="008407F1" w:rsidRPr="003410B6" w:rsidRDefault="008407F1" w:rsidP="00C80D03">
      <w:pPr>
        <w:pStyle w:val="Heading3"/>
      </w:pPr>
      <w:bookmarkStart w:id="43" w:name="_Toc229513749"/>
      <w:r w:rsidRPr="003410B6">
        <w:t>2.1.4.</w:t>
      </w:r>
      <w:r w:rsidRPr="003410B6">
        <w:tab/>
        <w:t xml:space="preserve"> Стање шума по узгојним групама</w:t>
      </w:r>
      <w:bookmarkEnd w:id="43"/>
    </w:p>
    <w:p w14:paraId="78C13440" w14:textId="77777777" w:rsidR="008407F1" w:rsidRPr="002F7625" w:rsidRDefault="008407F1" w:rsidP="00C80D03">
      <w:pPr>
        <w:spacing w:after="0"/>
        <w:ind w:left="708" w:firstLine="708"/>
        <w:rPr>
          <w:rFonts w:asciiTheme="majorBidi" w:hAnsiTheme="majorBidi" w:cstheme="majorBidi"/>
          <w:b/>
          <w:bCs/>
          <w:sz w:val="12"/>
          <w:szCs w:val="12"/>
        </w:rPr>
      </w:pPr>
    </w:p>
    <w:p w14:paraId="26FE84AC"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.5.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узгојним групама</w:t>
      </w:r>
    </w:p>
    <w:tbl>
      <w:tblPr>
        <w:tblW w:w="11740" w:type="dxa"/>
        <w:tblLook w:val="04A0" w:firstRow="1" w:lastRow="0" w:firstColumn="1" w:lastColumn="0" w:noHBand="0" w:noVBand="1"/>
      </w:tblPr>
      <w:tblGrid>
        <w:gridCol w:w="3040"/>
        <w:gridCol w:w="1420"/>
        <w:gridCol w:w="666"/>
        <w:gridCol w:w="1040"/>
        <w:gridCol w:w="923"/>
        <w:gridCol w:w="980"/>
        <w:gridCol w:w="920"/>
        <w:gridCol w:w="824"/>
        <w:gridCol w:w="920"/>
        <w:gridCol w:w="1007"/>
      </w:tblGrid>
      <w:tr w:rsidR="008407F1" w:rsidRPr="003410B6" w14:paraId="0CD943A1" w14:textId="77777777" w:rsidTr="00D5091D">
        <w:trPr>
          <w:trHeight w:val="204"/>
        </w:trPr>
        <w:tc>
          <w:tcPr>
            <w:tcW w:w="3040" w:type="dxa"/>
            <w:vMerge w:val="restart"/>
            <w:tcBorders>
              <w:top w:val="double" w:sz="6" w:space="0" w:color="auto"/>
              <w:left w:val="double" w:sz="6" w:space="0" w:color="auto"/>
              <w:bottom w:val="double" w:sz="6" w:space="0" w:color="auto"/>
              <w:right w:val="nil"/>
            </w:tcBorders>
            <w:noWrap/>
            <w:vAlign w:val="center"/>
            <w:hideMark/>
          </w:tcPr>
          <w:p w14:paraId="0D34730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Узгојна група (ниво састојине)</w:t>
            </w:r>
          </w:p>
        </w:tc>
        <w:tc>
          <w:tcPr>
            <w:tcW w:w="2086" w:type="dxa"/>
            <w:gridSpan w:val="2"/>
            <w:tcBorders>
              <w:top w:val="double" w:sz="6" w:space="0" w:color="auto"/>
              <w:left w:val="single" w:sz="4" w:space="0" w:color="auto"/>
              <w:bottom w:val="single" w:sz="4" w:space="0" w:color="auto"/>
              <w:right w:val="single" w:sz="4" w:space="0" w:color="000000"/>
            </w:tcBorders>
            <w:vAlign w:val="bottom"/>
            <w:hideMark/>
          </w:tcPr>
          <w:p w14:paraId="302EBF3F"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c>
          <w:tcPr>
            <w:tcW w:w="2943" w:type="dxa"/>
            <w:gridSpan w:val="3"/>
            <w:tcBorders>
              <w:top w:val="double" w:sz="6" w:space="0" w:color="auto"/>
              <w:left w:val="nil"/>
              <w:bottom w:val="single" w:sz="4" w:space="0" w:color="auto"/>
              <w:right w:val="single" w:sz="4" w:space="0" w:color="000000"/>
            </w:tcBorders>
            <w:vAlign w:val="bottom"/>
            <w:hideMark/>
          </w:tcPr>
          <w:p w14:paraId="0C6BA197"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3671" w:type="dxa"/>
            <w:gridSpan w:val="4"/>
            <w:tcBorders>
              <w:top w:val="double" w:sz="6" w:space="0" w:color="auto"/>
              <w:left w:val="nil"/>
              <w:bottom w:val="single" w:sz="4" w:space="0" w:color="auto"/>
              <w:right w:val="double" w:sz="6" w:space="0" w:color="auto"/>
            </w:tcBorders>
            <w:vAlign w:val="bottom"/>
            <w:hideMark/>
          </w:tcPr>
          <w:p w14:paraId="1822DF32"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2919E592" w14:textId="77777777" w:rsidTr="00D5091D">
        <w:trPr>
          <w:trHeight w:val="66"/>
        </w:trPr>
        <w:tc>
          <w:tcPr>
            <w:tcW w:w="3040" w:type="dxa"/>
            <w:vMerge/>
            <w:tcBorders>
              <w:top w:val="double" w:sz="6" w:space="0" w:color="auto"/>
              <w:left w:val="double" w:sz="6" w:space="0" w:color="auto"/>
              <w:bottom w:val="double" w:sz="6" w:space="0" w:color="auto"/>
              <w:right w:val="nil"/>
            </w:tcBorders>
            <w:vAlign w:val="center"/>
            <w:hideMark/>
          </w:tcPr>
          <w:p w14:paraId="06042F63" w14:textId="77777777" w:rsidR="00D5091D" w:rsidRPr="003410B6" w:rsidRDefault="00D5091D" w:rsidP="00D5091D">
            <w:pPr>
              <w:spacing w:after="0" w:line="240" w:lineRule="auto"/>
              <w:rPr>
                <w:rFonts w:ascii="Times New Roman" w:eastAsia="Times New Roman" w:hAnsi="Times New Roman" w:cs="Times New Roman"/>
                <w:color w:val="000000"/>
                <w:lang w:eastAsia="sr-Latn-RS"/>
              </w:rPr>
            </w:pPr>
          </w:p>
        </w:tc>
        <w:tc>
          <w:tcPr>
            <w:tcW w:w="1420" w:type="dxa"/>
            <w:tcBorders>
              <w:top w:val="nil"/>
              <w:left w:val="single" w:sz="4" w:space="0" w:color="auto"/>
              <w:bottom w:val="double" w:sz="6" w:space="0" w:color="auto"/>
              <w:right w:val="single" w:sz="4" w:space="0" w:color="auto"/>
            </w:tcBorders>
            <w:vAlign w:val="bottom"/>
            <w:hideMark/>
          </w:tcPr>
          <w:p w14:paraId="699AAFC5"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666" w:type="dxa"/>
            <w:tcBorders>
              <w:top w:val="nil"/>
              <w:left w:val="nil"/>
              <w:bottom w:val="double" w:sz="6" w:space="0" w:color="auto"/>
              <w:right w:val="nil"/>
            </w:tcBorders>
            <w:vAlign w:val="bottom"/>
            <w:hideMark/>
          </w:tcPr>
          <w:p w14:paraId="6E560B5B"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040" w:type="dxa"/>
            <w:tcBorders>
              <w:top w:val="nil"/>
              <w:left w:val="single" w:sz="4" w:space="0" w:color="auto"/>
              <w:bottom w:val="double" w:sz="6" w:space="0" w:color="auto"/>
              <w:right w:val="single" w:sz="4" w:space="0" w:color="auto"/>
            </w:tcBorders>
            <w:vAlign w:val="bottom"/>
            <w:hideMark/>
          </w:tcPr>
          <w:p w14:paraId="75FE8662"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923" w:type="dxa"/>
            <w:tcBorders>
              <w:top w:val="nil"/>
              <w:left w:val="nil"/>
              <w:bottom w:val="double" w:sz="6" w:space="0" w:color="auto"/>
              <w:right w:val="single" w:sz="4" w:space="0" w:color="auto"/>
            </w:tcBorders>
            <w:vAlign w:val="bottom"/>
            <w:hideMark/>
          </w:tcPr>
          <w:p w14:paraId="40766632"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80" w:type="dxa"/>
            <w:tcBorders>
              <w:top w:val="nil"/>
              <w:left w:val="nil"/>
              <w:bottom w:val="double" w:sz="6" w:space="0" w:color="auto"/>
              <w:right w:val="nil"/>
            </w:tcBorders>
            <w:vAlign w:val="bottom"/>
            <w:hideMark/>
          </w:tcPr>
          <w:p w14:paraId="193B6B1A"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920" w:type="dxa"/>
            <w:tcBorders>
              <w:top w:val="nil"/>
              <w:left w:val="single" w:sz="4" w:space="0" w:color="auto"/>
              <w:bottom w:val="double" w:sz="6" w:space="0" w:color="auto"/>
              <w:right w:val="single" w:sz="4" w:space="0" w:color="auto"/>
            </w:tcBorders>
            <w:vAlign w:val="bottom"/>
            <w:hideMark/>
          </w:tcPr>
          <w:p w14:paraId="17887D3E"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824" w:type="dxa"/>
            <w:tcBorders>
              <w:top w:val="nil"/>
              <w:left w:val="nil"/>
              <w:bottom w:val="double" w:sz="6" w:space="0" w:color="auto"/>
              <w:right w:val="single" w:sz="4" w:space="0" w:color="auto"/>
            </w:tcBorders>
            <w:vAlign w:val="bottom"/>
            <w:hideMark/>
          </w:tcPr>
          <w:p w14:paraId="6A398139"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20" w:type="dxa"/>
            <w:tcBorders>
              <w:top w:val="nil"/>
              <w:left w:val="nil"/>
              <w:bottom w:val="double" w:sz="6" w:space="0" w:color="auto"/>
              <w:right w:val="single" w:sz="4" w:space="0" w:color="auto"/>
            </w:tcBorders>
            <w:vAlign w:val="bottom"/>
            <w:hideMark/>
          </w:tcPr>
          <w:p w14:paraId="3B1F4F69"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м3/ха</w:t>
            </w:r>
          </w:p>
        </w:tc>
        <w:tc>
          <w:tcPr>
            <w:tcW w:w="1007" w:type="dxa"/>
            <w:tcBorders>
              <w:top w:val="nil"/>
              <w:left w:val="nil"/>
              <w:bottom w:val="nil"/>
              <w:right w:val="double" w:sz="6" w:space="0" w:color="auto"/>
            </w:tcBorders>
            <w:vAlign w:val="bottom"/>
            <w:hideMark/>
          </w:tcPr>
          <w:p w14:paraId="3B36319B" w14:textId="22855566"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4B81CE05" w14:textId="77777777" w:rsidTr="00D5091D">
        <w:trPr>
          <w:trHeight w:val="270"/>
        </w:trPr>
        <w:tc>
          <w:tcPr>
            <w:tcW w:w="3040" w:type="dxa"/>
            <w:tcBorders>
              <w:top w:val="double" w:sz="6" w:space="0" w:color="auto"/>
              <w:left w:val="double" w:sz="6" w:space="0" w:color="auto"/>
              <w:bottom w:val="single" w:sz="4" w:space="0" w:color="auto"/>
              <w:right w:val="single" w:sz="4" w:space="0" w:color="auto"/>
            </w:tcBorders>
            <w:noWrap/>
            <w:vAlign w:val="bottom"/>
            <w:hideMark/>
          </w:tcPr>
          <w:p w14:paraId="6188D8D8"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Подмладак</w:t>
            </w:r>
          </w:p>
        </w:tc>
        <w:tc>
          <w:tcPr>
            <w:tcW w:w="1420" w:type="dxa"/>
            <w:tcBorders>
              <w:top w:val="nil"/>
              <w:left w:val="nil"/>
              <w:bottom w:val="single" w:sz="4" w:space="0" w:color="auto"/>
              <w:right w:val="single" w:sz="4" w:space="0" w:color="auto"/>
            </w:tcBorders>
            <w:noWrap/>
            <w:hideMark/>
          </w:tcPr>
          <w:p w14:paraId="59F3C942"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121.92</w:t>
            </w:r>
          </w:p>
        </w:tc>
        <w:tc>
          <w:tcPr>
            <w:tcW w:w="666" w:type="dxa"/>
            <w:tcBorders>
              <w:top w:val="nil"/>
              <w:left w:val="nil"/>
              <w:bottom w:val="single" w:sz="4" w:space="0" w:color="auto"/>
              <w:right w:val="single" w:sz="4" w:space="0" w:color="auto"/>
            </w:tcBorders>
            <w:hideMark/>
          </w:tcPr>
          <w:p w14:paraId="787CCD4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26.4</w:t>
            </w:r>
          </w:p>
        </w:tc>
        <w:tc>
          <w:tcPr>
            <w:tcW w:w="1040" w:type="dxa"/>
            <w:tcBorders>
              <w:top w:val="nil"/>
              <w:left w:val="nil"/>
              <w:bottom w:val="single" w:sz="4" w:space="0" w:color="auto"/>
              <w:right w:val="single" w:sz="4" w:space="0" w:color="auto"/>
            </w:tcBorders>
            <w:noWrap/>
            <w:hideMark/>
          </w:tcPr>
          <w:p w14:paraId="66DD0B7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3" w:type="dxa"/>
            <w:tcBorders>
              <w:top w:val="nil"/>
              <w:left w:val="nil"/>
              <w:bottom w:val="single" w:sz="4" w:space="0" w:color="auto"/>
              <w:right w:val="single" w:sz="4" w:space="0" w:color="auto"/>
            </w:tcBorders>
            <w:hideMark/>
          </w:tcPr>
          <w:p w14:paraId="490EB8D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80" w:type="dxa"/>
            <w:tcBorders>
              <w:top w:val="nil"/>
              <w:left w:val="nil"/>
              <w:bottom w:val="single" w:sz="4" w:space="0" w:color="auto"/>
              <w:right w:val="single" w:sz="4" w:space="0" w:color="auto"/>
            </w:tcBorders>
            <w:hideMark/>
          </w:tcPr>
          <w:p w14:paraId="54D4EDC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0" w:type="dxa"/>
            <w:tcBorders>
              <w:top w:val="nil"/>
              <w:left w:val="nil"/>
              <w:bottom w:val="single" w:sz="4" w:space="0" w:color="auto"/>
              <w:right w:val="single" w:sz="4" w:space="0" w:color="auto"/>
            </w:tcBorders>
            <w:noWrap/>
            <w:hideMark/>
          </w:tcPr>
          <w:p w14:paraId="07B40DC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824" w:type="dxa"/>
            <w:tcBorders>
              <w:top w:val="nil"/>
              <w:left w:val="nil"/>
              <w:bottom w:val="single" w:sz="4" w:space="0" w:color="auto"/>
              <w:right w:val="single" w:sz="4" w:space="0" w:color="auto"/>
            </w:tcBorders>
            <w:hideMark/>
          </w:tcPr>
          <w:p w14:paraId="218103C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0" w:type="dxa"/>
            <w:tcBorders>
              <w:top w:val="nil"/>
              <w:left w:val="nil"/>
              <w:bottom w:val="single" w:sz="4" w:space="0" w:color="auto"/>
              <w:right w:val="single" w:sz="4" w:space="0" w:color="auto"/>
            </w:tcBorders>
            <w:noWrap/>
            <w:hideMark/>
          </w:tcPr>
          <w:p w14:paraId="6D7BA304" w14:textId="77777777" w:rsidR="008407F1" w:rsidRPr="003410B6"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rPr>
              <w:t>0.0</w:t>
            </w:r>
          </w:p>
        </w:tc>
        <w:tc>
          <w:tcPr>
            <w:tcW w:w="1007" w:type="dxa"/>
            <w:tcBorders>
              <w:top w:val="double" w:sz="6" w:space="0" w:color="auto"/>
              <w:left w:val="nil"/>
              <w:bottom w:val="single" w:sz="4" w:space="0" w:color="auto"/>
              <w:right w:val="double" w:sz="6" w:space="0" w:color="auto"/>
            </w:tcBorders>
            <w:hideMark/>
          </w:tcPr>
          <w:p w14:paraId="3B29BE9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r>
      <w:tr w:rsidR="008407F1" w:rsidRPr="003410B6" w14:paraId="20F0BC64" w14:textId="77777777" w:rsidTr="00D5091D">
        <w:trPr>
          <w:trHeight w:val="255"/>
        </w:trPr>
        <w:tc>
          <w:tcPr>
            <w:tcW w:w="3040" w:type="dxa"/>
            <w:tcBorders>
              <w:top w:val="nil"/>
              <w:left w:val="double" w:sz="6" w:space="0" w:color="auto"/>
              <w:bottom w:val="single" w:sz="4" w:space="0" w:color="auto"/>
              <w:right w:val="single" w:sz="4" w:space="0" w:color="auto"/>
            </w:tcBorders>
            <w:noWrap/>
            <w:vAlign w:val="bottom"/>
            <w:hideMark/>
          </w:tcPr>
          <w:p w14:paraId="4DC978D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Рани младик</w:t>
            </w:r>
          </w:p>
        </w:tc>
        <w:tc>
          <w:tcPr>
            <w:tcW w:w="1420" w:type="dxa"/>
            <w:tcBorders>
              <w:top w:val="nil"/>
              <w:left w:val="nil"/>
              <w:bottom w:val="single" w:sz="4" w:space="0" w:color="auto"/>
              <w:right w:val="single" w:sz="4" w:space="0" w:color="auto"/>
            </w:tcBorders>
            <w:noWrap/>
            <w:hideMark/>
          </w:tcPr>
          <w:p w14:paraId="452EE1C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2.60</w:t>
            </w:r>
          </w:p>
        </w:tc>
        <w:tc>
          <w:tcPr>
            <w:tcW w:w="666" w:type="dxa"/>
            <w:tcBorders>
              <w:top w:val="nil"/>
              <w:left w:val="nil"/>
              <w:bottom w:val="single" w:sz="4" w:space="0" w:color="auto"/>
              <w:right w:val="single" w:sz="4" w:space="0" w:color="auto"/>
            </w:tcBorders>
            <w:hideMark/>
          </w:tcPr>
          <w:p w14:paraId="3299205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w:t>
            </w:r>
          </w:p>
        </w:tc>
        <w:tc>
          <w:tcPr>
            <w:tcW w:w="1040" w:type="dxa"/>
            <w:tcBorders>
              <w:top w:val="nil"/>
              <w:left w:val="nil"/>
              <w:bottom w:val="single" w:sz="4" w:space="0" w:color="auto"/>
              <w:right w:val="single" w:sz="4" w:space="0" w:color="auto"/>
            </w:tcBorders>
            <w:noWrap/>
            <w:hideMark/>
          </w:tcPr>
          <w:p w14:paraId="377A32D3"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3" w:type="dxa"/>
            <w:tcBorders>
              <w:top w:val="nil"/>
              <w:left w:val="nil"/>
              <w:bottom w:val="single" w:sz="4" w:space="0" w:color="auto"/>
              <w:right w:val="single" w:sz="4" w:space="0" w:color="auto"/>
            </w:tcBorders>
            <w:hideMark/>
          </w:tcPr>
          <w:p w14:paraId="65FC893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80" w:type="dxa"/>
            <w:tcBorders>
              <w:top w:val="nil"/>
              <w:left w:val="nil"/>
              <w:bottom w:val="single" w:sz="4" w:space="0" w:color="auto"/>
              <w:right w:val="single" w:sz="4" w:space="0" w:color="auto"/>
            </w:tcBorders>
            <w:noWrap/>
            <w:hideMark/>
          </w:tcPr>
          <w:p w14:paraId="2429D90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0" w:type="dxa"/>
            <w:tcBorders>
              <w:top w:val="nil"/>
              <w:left w:val="nil"/>
              <w:bottom w:val="single" w:sz="4" w:space="0" w:color="auto"/>
              <w:right w:val="single" w:sz="4" w:space="0" w:color="auto"/>
            </w:tcBorders>
            <w:noWrap/>
            <w:hideMark/>
          </w:tcPr>
          <w:p w14:paraId="7477C2A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824" w:type="dxa"/>
            <w:tcBorders>
              <w:top w:val="nil"/>
              <w:left w:val="nil"/>
              <w:bottom w:val="single" w:sz="4" w:space="0" w:color="auto"/>
              <w:right w:val="single" w:sz="4" w:space="0" w:color="auto"/>
            </w:tcBorders>
            <w:hideMark/>
          </w:tcPr>
          <w:p w14:paraId="317343B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0" w:type="dxa"/>
            <w:tcBorders>
              <w:top w:val="nil"/>
              <w:left w:val="nil"/>
              <w:bottom w:val="single" w:sz="4" w:space="0" w:color="auto"/>
              <w:right w:val="single" w:sz="4" w:space="0" w:color="auto"/>
            </w:tcBorders>
            <w:noWrap/>
            <w:hideMark/>
          </w:tcPr>
          <w:p w14:paraId="2DFA264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1007" w:type="dxa"/>
            <w:tcBorders>
              <w:top w:val="nil"/>
              <w:left w:val="nil"/>
              <w:bottom w:val="single" w:sz="4" w:space="0" w:color="auto"/>
              <w:right w:val="double" w:sz="6" w:space="0" w:color="auto"/>
            </w:tcBorders>
            <w:hideMark/>
          </w:tcPr>
          <w:p w14:paraId="709BB80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r>
      <w:tr w:rsidR="008407F1" w:rsidRPr="003410B6" w14:paraId="453B322A" w14:textId="77777777" w:rsidTr="00D5091D">
        <w:trPr>
          <w:trHeight w:val="255"/>
        </w:trPr>
        <w:tc>
          <w:tcPr>
            <w:tcW w:w="3040" w:type="dxa"/>
            <w:tcBorders>
              <w:top w:val="nil"/>
              <w:left w:val="double" w:sz="6" w:space="0" w:color="auto"/>
              <w:bottom w:val="single" w:sz="4" w:space="0" w:color="auto"/>
              <w:right w:val="single" w:sz="4" w:space="0" w:color="auto"/>
            </w:tcBorders>
            <w:noWrap/>
            <w:vAlign w:val="bottom"/>
            <w:hideMark/>
          </w:tcPr>
          <w:p w14:paraId="4E7810E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Касни младик</w:t>
            </w:r>
          </w:p>
        </w:tc>
        <w:tc>
          <w:tcPr>
            <w:tcW w:w="1420" w:type="dxa"/>
            <w:tcBorders>
              <w:top w:val="nil"/>
              <w:left w:val="nil"/>
              <w:bottom w:val="single" w:sz="4" w:space="0" w:color="auto"/>
              <w:right w:val="single" w:sz="4" w:space="0" w:color="auto"/>
            </w:tcBorders>
            <w:noWrap/>
            <w:hideMark/>
          </w:tcPr>
          <w:p w14:paraId="6F2E7B0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0.15</w:t>
            </w:r>
          </w:p>
        </w:tc>
        <w:tc>
          <w:tcPr>
            <w:tcW w:w="666" w:type="dxa"/>
            <w:tcBorders>
              <w:top w:val="nil"/>
              <w:left w:val="nil"/>
              <w:bottom w:val="single" w:sz="4" w:space="0" w:color="auto"/>
              <w:right w:val="single" w:sz="4" w:space="0" w:color="auto"/>
            </w:tcBorders>
            <w:hideMark/>
          </w:tcPr>
          <w:p w14:paraId="6532FCC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1040" w:type="dxa"/>
            <w:tcBorders>
              <w:top w:val="nil"/>
              <w:left w:val="nil"/>
              <w:bottom w:val="single" w:sz="4" w:space="0" w:color="auto"/>
              <w:right w:val="single" w:sz="4" w:space="0" w:color="auto"/>
            </w:tcBorders>
            <w:noWrap/>
            <w:hideMark/>
          </w:tcPr>
          <w:p w14:paraId="70186FE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3.3</w:t>
            </w:r>
          </w:p>
        </w:tc>
        <w:tc>
          <w:tcPr>
            <w:tcW w:w="923" w:type="dxa"/>
            <w:tcBorders>
              <w:top w:val="nil"/>
              <w:left w:val="nil"/>
              <w:bottom w:val="single" w:sz="4" w:space="0" w:color="auto"/>
              <w:right w:val="single" w:sz="4" w:space="0" w:color="auto"/>
            </w:tcBorders>
            <w:hideMark/>
          </w:tcPr>
          <w:p w14:paraId="7488E1C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80" w:type="dxa"/>
            <w:tcBorders>
              <w:top w:val="nil"/>
              <w:left w:val="nil"/>
              <w:bottom w:val="single" w:sz="4" w:space="0" w:color="auto"/>
              <w:right w:val="single" w:sz="4" w:space="0" w:color="auto"/>
            </w:tcBorders>
            <w:noWrap/>
            <w:hideMark/>
          </w:tcPr>
          <w:p w14:paraId="424B785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22.0</w:t>
            </w:r>
          </w:p>
        </w:tc>
        <w:tc>
          <w:tcPr>
            <w:tcW w:w="920" w:type="dxa"/>
            <w:tcBorders>
              <w:top w:val="nil"/>
              <w:left w:val="nil"/>
              <w:bottom w:val="single" w:sz="4" w:space="0" w:color="auto"/>
              <w:right w:val="single" w:sz="4" w:space="0" w:color="auto"/>
            </w:tcBorders>
            <w:noWrap/>
            <w:hideMark/>
          </w:tcPr>
          <w:p w14:paraId="6455BAF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0.2</w:t>
            </w:r>
          </w:p>
        </w:tc>
        <w:tc>
          <w:tcPr>
            <w:tcW w:w="824" w:type="dxa"/>
            <w:tcBorders>
              <w:top w:val="nil"/>
              <w:left w:val="nil"/>
              <w:bottom w:val="single" w:sz="4" w:space="0" w:color="auto"/>
              <w:right w:val="single" w:sz="4" w:space="0" w:color="auto"/>
            </w:tcBorders>
            <w:hideMark/>
          </w:tcPr>
          <w:p w14:paraId="47F16EA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0.0</w:t>
            </w:r>
          </w:p>
        </w:tc>
        <w:tc>
          <w:tcPr>
            <w:tcW w:w="920" w:type="dxa"/>
            <w:tcBorders>
              <w:top w:val="nil"/>
              <w:left w:val="nil"/>
              <w:bottom w:val="single" w:sz="4" w:space="0" w:color="auto"/>
              <w:right w:val="single" w:sz="4" w:space="0" w:color="auto"/>
            </w:tcBorders>
            <w:noWrap/>
            <w:hideMark/>
          </w:tcPr>
          <w:p w14:paraId="142E612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49.6</w:t>
            </w:r>
          </w:p>
        </w:tc>
        <w:tc>
          <w:tcPr>
            <w:tcW w:w="1007" w:type="dxa"/>
            <w:tcBorders>
              <w:top w:val="nil"/>
              <w:left w:val="nil"/>
              <w:bottom w:val="single" w:sz="4" w:space="0" w:color="auto"/>
              <w:right w:val="double" w:sz="6" w:space="0" w:color="auto"/>
            </w:tcBorders>
            <w:hideMark/>
          </w:tcPr>
          <w:p w14:paraId="5252956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5.9</w:t>
            </w:r>
          </w:p>
        </w:tc>
      </w:tr>
      <w:tr w:rsidR="008407F1" w:rsidRPr="003410B6" w14:paraId="33356F5D" w14:textId="77777777" w:rsidTr="00D5091D">
        <w:trPr>
          <w:trHeight w:val="255"/>
        </w:trPr>
        <w:tc>
          <w:tcPr>
            <w:tcW w:w="3040" w:type="dxa"/>
            <w:tcBorders>
              <w:top w:val="nil"/>
              <w:left w:val="double" w:sz="6" w:space="0" w:color="auto"/>
              <w:bottom w:val="single" w:sz="4" w:space="0" w:color="auto"/>
              <w:right w:val="single" w:sz="4" w:space="0" w:color="auto"/>
            </w:tcBorders>
            <w:noWrap/>
            <w:vAlign w:val="bottom"/>
            <w:hideMark/>
          </w:tcPr>
          <w:p w14:paraId="0B005E9C"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Средњедобна састојина</w:t>
            </w:r>
          </w:p>
        </w:tc>
        <w:tc>
          <w:tcPr>
            <w:tcW w:w="1420" w:type="dxa"/>
            <w:tcBorders>
              <w:top w:val="nil"/>
              <w:left w:val="nil"/>
              <w:bottom w:val="single" w:sz="4" w:space="0" w:color="auto"/>
              <w:right w:val="single" w:sz="4" w:space="0" w:color="auto"/>
            </w:tcBorders>
            <w:noWrap/>
            <w:hideMark/>
          </w:tcPr>
          <w:p w14:paraId="283A48F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75.94</w:t>
            </w:r>
          </w:p>
        </w:tc>
        <w:tc>
          <w:tcPr>
            <w:tcW w:w="666" w:type="dxa"/>
            <w:tcBorders>
              <w:top w:val="nil"/>
              <w:left w:val="nil"/>
              <w:bottom w:val="single" w:sz="4" w:space="0" w:color="auto"/>
              <w:right w:val="single" w:sz="4" w:space="0" w:color="auto"/>
            </w:tcBorders>
            <w:hideMark/>
          </w:tcPr>
          <w:p w14:paraId="5F0EBBDE"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16.5</w:t>
            </w:r>
          </w:p>
        </w:tc>
        <w:tc>
          <w:tcPr>
            <w:tcW w:w="1040" w:type="dxa"/>
            <w:tcBorders>
              <w:top w:val="nil"/>
              <w:left w:val="nil"/>
              <w:bottom w:val="single" w:sz="4" w:space="0" w:color="auto"/>
              <w:right w:val="single" w:sz="4" w:space="0" w:color="auto"/>
            </w:tcBorders>
            <w:noWrap/>
            <w:hideMark/>
          </w:tcPr>
          <w:p w14:paraId="534A290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9947.9</w:t>
            </w:r>
          </w:p>
        </w:tc>
        <w:tc>
          <w:tcPr>
            <w:tcW w:w="923" w:type="dxa"/>
            <w:tcBorders>
              <w:top w:val="nil"/>
              <w:left w:val="nil"/>
              <w:bottom w:val="single" w:sz="4" w:space="0" w:color="auto"/>
              <w:right w:val="single" w:sz="4" w:space="0" w:color="auto"/>
            </w:tcBorders>
            <w:hideMark/>
          </w:tcPr>
          <w:p w14:paraId="5F16167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11.8</w:t>
            </w:r>
          </w:p>
        </w:tc>
        <w:tc>
          <w:tcPr>
            <w:tcW w:w="980" w:type="dxa"/>
            <w:tcBorders>
              <w:top w:val="nil"/>
              <w:left w:val="nil"/>
              <w:bottom w:val="single" w:sz="4" w:space="0" w:color="auto"/>
              <w:right w:val="single" w:sz="4" w:space="0" w:color="auto"/>
            </w:tcBorders>
            <w:noWrap/>
            <w:hideMark/>
          </w:tcPr>
          <w:p w14:paraId="6D69A4C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131.0</w:t>
            </w:r>
          </w:p>
        </w:tc>
        <w:tc>
          <w:tcPr>
            <w:tcW w:w="920" w:type="dxa"/>
            <w:tcBorders>
              <w:top w:val="nil"/>
              <w:left w:val="nil"/>
              <w:bottom w:val="single" w:sz="4" w:space="0" w:color="auto"/>
              <w:right w:val="single" w:sz="4" w:space="0" w:color="auto"/>
            </w:tcBorders>
            <w:noWrap/>
            <w:hideMark/>
          </w:tcPr>
          <w:p w14:paraId="08E371A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235.5</w:t>
            </w:r>
          </w:p>
        </w:tc>
        <w:tc>
          <w:tcPr>
            <w:tcW w:w="824" w:type="dxa"/>
            <w:tcBorders>
              <w:top w:val="nil"/>
              <w:left w:val="nil"/>
              <w:bottom w:val="single" w:sz="4" w:space="0" w:color="auto"/>
              <w:right w:val="single" w:sz="4" w:space="0" w:color="auto"/>
            </w:tcBorders>
            <w:hideMark/>
          </w:tcPr>
          <w:p w14:paraId="188C348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15.6</w:t>
            </w:r>
          </w:p>
        </w:tc>
        <w:tc>
          <w:tcPr>
            <w:tcW w:w="920" w:type="dxa"/>
            <w:tcBorders>
              <w:top w:val="nil"/>
              <w:left w:val="nil"/>
              <w:bottom w:val="single" w:sz="4" w:space="0" w:color="auto"/>
              <w:right w:val="single" w:sz="4" w:space="0" w:color="auto"/>
            </w:tcBorders>
            <w:noWrap/>
            <w:hideMark/>
          </w:tcPr>
          <w:p w14:paraId="55C86B4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19.9</w:t>
            </w:r>
          </w:p>
        </w:tc>
        <w:tc>
          <w:tcPr>
            <w:tcW w:w="1007" w:type="dxa"/>
            <w:tcBorders>
              <w:top w:val="nil"/>
              <w:left w:val="nil"/>
              <w:bottom w:val="single" w:sz="4" w:space="0" w:color="auto"/>
              <w:right w:val="double" w:sz="6" w:space="0" w:color="auto"/>
            </w:tcBorders>
            <w:hideMark/>
          </w:tcPr>
          <w:p w14:paraId="04C9224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2.4</w:t>
            </w:r>
          </w:p>
        </w:tc>
      </w:tr>
      <w:tr w:rsidR="008407F1" w:rsidRPr="003410B6" w14:paraId="212D0DF9" w14:textId="77777777" w:rsidTr="00D5091D">
        <w:trPr>
          <w:trHeight w:val="255"/>
        </w:trPr>
        <w:tc>
          <w:tcPr>
            <w:tcW w:w="3040" w:type="dxa"/>
            <w:tcBorders>
              <w:top w:val="nil"/>
              <w:left w:val="double" w:sz="6" w:space="0" w:color="auto"/>
              <w:bottom w:val="single" w:sz="4" w:space="0" w:color="auto"/>
              <w:right w:val="single" w:sz="4" w:space="0" w:color="auto"/>
            </w:tcBorders>
            <w:noWrap/>
            <w:vAlign w:val="bottom"/>
            <w:hideMark/>
          </w:tcPr>
          <w:p w14:paraId="23FE0DA4"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Дозревајућа састојина</w:t>
            </w:r>
          </w:p>
        </w:tc>
        <w:tc>
          <w:tcPr>
            <w:tcW w:w="1420" w:type="dxa"/>
            <w:tcBorders>
              <w:top w:val="nil"/>
              <w:left w:val="nil"/>
              <w:bottom w:val="single" w:sz="4" w:space="0" w:color="auto"/>
              <w:right w:val="single" w:sz="4" w:space="0" w:color="auto"/>
            </w:tcBorders>
            <w:noWrap/>
            <w:hideMark/>
          </w:tcPr>
          <w:p w14:paraId="645E11A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192.92</w:t>
            </w:r>
          </w:p>
        </w:tc>
        <w:tc>
          <w:tcPr>
            <w:tcW w:w="666" w:type="dxa"/>
            <w:tcBorders>
              <w:top w:val="nil"/>
              <w:left w:val="nil"/>
              <w:bottom w:val="single" w:sz="4" w:space="0" w:color="auto"/>
              <w:right w:val="single" w:sz="4" w:space="0" w:color="auto"/>
            </w:tcBorders>
            <w:hideMark/>
          </w:tcPr>
          <w:p w14:paraId="07D86C5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41.8</w:t>
            </w:r>
          </w:p>
        </w:tc>
        <w:tc>
          <w:tcPr>
            <w:tcW w:w="1040" w:type="dxa"/>
            <w:tcBorders>
              <w:top w:val="nil"/>
              <w:left w:val="nil"/>
              <w:bottom w:val="single" w:sz="4" w:space="0" w:color="auto"/>
              <w:right w:val="single" w:sz="4" w:space="0" w:color="auto"/>
            </w:tcBorders>
            <w:noWrap/>
            <w:hideMark/>
          </w:tcPr>
          <w:p w14:paraId="14C2222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54189.2</w:t>
            </w:r>
          </w:p>
        </w:tc>
        <w:tc>
          <w:tcPr>
            <w:tcW w:w="923" w:type="dxa"/>
            <w:tcBorders>
              <w:top w:val="nil"/>
              <w:left w:val="nil"/>
              <w:bottom w:val="single" w:sz="4" w:space="0" w:color="auto"/>
              <w:right w:val="single" w:sz="4" w:space="0" w:color="auto"/>
            </w:tcBorders>
            <w:hideMark/>
          </w:tcPr>
          <w:p w14:paraId="76A5CB8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64.5</w:t>
            </w:r>
          </w:p>
        </w:tc>
        <w:tc>
          <w:tcPr>
            <w:tcW w:w="980" w:type="dxa"/>
            <w:tcBorders>
              <w:top w:val="nil"/>
              <w:left w:val="nil"/>
              <w:bottom w:val="single" w:sz="4" w:space="0" w:color="auto"/>
              <w:right w:val="single" w:sz="4" w:space="0" w:color="auto"/>
            </w:tcBorders>
            <w:noWrap/>
            <w:hideMark/>
          </w:tcPr>
          <w:p w14:paraId="517DAFD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280.9</w:t>
            </w:r>
          </w:p>
        </w:tc>
        <w:tc>
          <w:tcPr>
            <w:tcW w:w="920" w:type="dxa"/>
            <w:tcBorders>
              <w:top w:val="nil"/>
              <w:left w:val="nil"/>
              <w:bottom w:val="single" w:sz="4" w:space="0" w:color="auto"/>
              <w:right w:val="single" w:sz="4" w:space="0" w:color="auto"/>
            </w:tcBorders>
            <w:noWrap/>
            <w:hideMark/>
          </w:tcPr>
          <w:p w14:paraId="5DCFB521"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974.3</w:t>
            </w:r>
          </w:p>
        </w:tc>
        <w:tc>
          <w:tcPr>
            <w:tcW w:w="824" w:type="dxa"/>
            <w:tcBorders>
              <w:top w:val="nil"/>
              <w:left w:val="nil"/>
              <w:bottom w:val="single" w:sz="4" w:space="0" w:color="auto"/>
              <w:right w:val="single" w:sz="4" w:space="0" w:color="auto"/>
            </w:tcBorders>
            <w:hideMark/>
          </w:tcPr>
          <w:p w14:paraId="04648DA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64.4</w:t>
            </w:r>
          </w:p>
        </w:tc>
        <w:tc>
          <w:tcPr>
            <w:tcW w:w="920" w:type="dxa"/>
            <w:tcBorders>
              <w:top w:val="nil"/>
              <w:left w:val="nil"/>
              <w:bottom w:val="single" w:sz="4" w:space="0" w:color="auto"/>
              <w:right w:val="single" w:sz="4" w:space="0" w:color="auto"/>
            </w:tcBorders>
            <w:noWrap/>
            <w:hideMark/>
          </w:tcPr>
          <w:p w14:paraId="209B114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15.1</w:t>
            </w:r>
          </w:p>
        </w:tc>
        <w:tc>
          <w:tcPr>
            <w:tcW w:w="1007" w:type="dxa"/>
            <w:tcBorders>
              <w:top w:val="nil"/>
              <w:left w:val="nil"/>
              <w:bottom w:val="single" w:sz="4" w:space="0" w:color="auto"/>
              <w:right w:val="double" w:sz="6" w:space="0" w:color="auto"/>
            </w:tcBorders>
            <w:hideMark/>
          </w:tcPr>
          <w:p w14:paraId="77F2301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w:t>
            </w:r>
          </w:p>
        </w:tc>
      </w:tr>
      <w:tr w:rsidR="008407F1" w:rsidRPr="003410B6" w14:paraId="42FA15A3" w14:textId="77777777" w:rsidTr="00D5091D">
        <w:trPr>
          <w:trHeight w:val="270"/>
        </w:trPr>
        <w:tc>
          <w:tcPr>
            <w:tcW w:w="3040" w:type="dxa"/>
            <w:tcBorders>
              <w:top w:val="nil"/>
              <w:left w:val="double" w:sz="6" w:space="0" w:color="auto"/>
              <w:bottom w:val="double" w:sz="6" w:space="0" w:color="auto"/>
              <w:right w:val="single" w:sz="4" w:space="0" w:color="auto"/>
            </w:tcBorders>
            <w:noWrap/>
            <w:vAlign w:val="bottom"/>
            <w:hideMark/>
          </w:tcPr>
          <w:p w14:paraId="587DD4E9"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lastRenderedPageBreak/>
              <w:t>Зрела - регенерација</w:t>
            </w:r>
          </w:p>
        </w:tc>
        <w:tc>
          <w:tcPr>
            <w:tcW w:w="1420" w:type="dxa"/>
            <w:tcBorders>
              <w:top w:val="nil"/>
              <w:left w:val="nil"/>
              <w:bottom w:val="double" w:sz="6" w:space="0" w:color="auto"/>
              <w:right w:val="single" w:sz="4" w:space="0" w:color="auto"/>
            </w:tcBorders>
            <w:noWrap/>
            <w:hideMark/>
          </w:tcPr>
          <w:p w14:paraId="6E5DC51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68.04</w:t>
            </w:r>
          </w:p>
        </w:tc>
        <w:tc>
          <w:tcPr>
            <w:tcW w:w="666" w:type="dxa"/>
            <w:tcBorders>
              <w:top w:val="nil"/>
              <w:left w:val="nil"/>
              <w:bottom w:val="double" w:sz="6" w:space="0" w:color="auto"/>
              <w:right w:val="single" w:sz="4" w:space="0" w:color="auto"/>
            </w:tcBorders>
            <w:hideMark/>
          </w:tcPr>
          <w:p w14:paraId="1E5FB48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14.7</w:t>
            </w:r>
          </w:p>
        </w:tc>
        <w:tc>
          <w:tcPr>
            <w:tcW w:w="1040" w:type="dxa"/>
            <w:tcBorders>
              <w:top w:val="nil"/>
              <w:left w:val="nil"/>
              <w:bottom w:val="double" w:sz="6" w:space="0" w:color="auto"/>
              <w:right w:val="single" w:sz="4" w:space="0" w:color="auto"/>
            </w:tcBorders>
            <w:noWrap/>
            <w:hideMark/>
          </w:tcPr>
          <w:p w14:paraId="589DE53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19868.9</w:t>
            </w:r>
          </w:p>
        </w:tc>
        <w:tc>
          <w:tcPr>
            <w:tcW w:w="923" w:type="dxa"/>
            <w:tcBorders>
              <w:top w:val="nil"/>
              <w:left w:val="nil"/>
              <w:bottom w:val="double" w:sz="6" w:space="0" w:color="auto"/>
              <w:right w:val="single" w:sz="4" w:space="0" w:color="auto"/>
            </w:tcBorders>
            <w:hideMark/>
          </w:tcPr>
          <w:p w14:paraId="3C6FCCC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23.7</w:t>
            </w:r>
          </w:p>
        </w:tc>
        <w:tc>
          <w:tcPr>
            <w:tcW w:w="980" w:type="dxa"/>
            <w:tcBorders>
              <w:top w:val="nil"/>
              <w:left w:val="nil"/>
              <w:bottom w:val="double" w:sz="6" w:space="0" w:color="auto"/>
              <w:right w:val="single" w:sz="4" w:space="0" w:color="auto"/>
            </w:tcBorders>
            <w:noWrap/>
            <w:hideMark/>
          </w:tcPr>
          <w:p w14:paraId="280F6E3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292.0</w:t>
            </w:r>
          </w:p>
        </w:tc>
        <w:tc>
          <w:tcPr>
            <w:tcW w:w="920" w:type="dxa"/>
            <w:tcBorders>
              <w:top w:val="nil"/>
              <w:left w:val="nil"/>
              <w:bottom w:val="double" w:sz="6" w:space="0" w:color="auto"/>
              <w:right w:val="single" w:sz="4" w:space="0" w:color="auto"/>
            </w:tcBorders>
            <w:noWrap/>
            <w:hideMark/>
          </w:tcPr>
          <w:p w14:paraId="73042D3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303.7</w:t>
            </w:r>
          </w:p>
        </w:tc>
        <w:tc>
          <w:tcPr>
            <w:tcW w:w="824" w:type="dxa"/>
            <w:tcBorders>
              <w:top w:val="nil"/>
              <w:left w:val="nil"/>
              <w:bottom w:val="double" w:sz="6" w:space="0" w:color="auto"/>
              <w:right w:val="single" w:sz="4" w:space="0" w:color="auto"/>
            </w:tcBorders>
            <w:hideMark/>
          </w:tcPr>
          <w:p w14:paraId="02476CC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20.1</w:t>
            </w:r>
          </w:p>
        </w:tc>
        <w:tc>
          <w:tcPr>
            <w:tcW w:w="920" w:type="dxa"/>
            <w:tcBorders>
              <w:top w:val="nil"/>
              <w:left w:val="nil"/>
              <w:bottom w:val="double" w:sz="6" w:space="0" w:color="auto"/>
              <w:right w:val="single" w:sz="4" w:space="0" w:color="auto"/>
            </w:tcBorders>
            <w:noWrap/>
            <w:hideMark/>
          </w:tcPr>
          <w:p w14:paraId="0924C10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12.8</w:t>
            </w:r>
          </w:p>
        </w:tc>
        <w:tc>
          <w:tcPr>
            <w:tcW w:w="1007" w:type="dxa"/>
            <w:tcBorders>
              <w:top w:val="nil"/>
              <w:left w:val="nil"/>
              <w:bottom w:val="double" w:sz="6" w:space="0" w:color="auto"/>
              <w:right w:val="double" w:sz="6" w:space="0" w:color="auto"/>
            </w:tcBorders>
            <w:hideMark/>
          </w:tcPr>
          <w:p w14:paraId="620DB58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1.5</w:t>
            </w:r>
          </w:p>
        </w:tc>
      </w:tr>
      <w:tr w:rsidR="008407F1" w:rsidRPr="003410B6" w14:paraId="08778C03" w14:textId="77777777" w:rsidTr="00D5091D">
        <w:trPr>
          <w:trHeight w:val="244"/>
        </w:trPr>
        <w:tc>
          <w:tcPr>
            <w:tcW w:w="3040" w:type="dxa"/>
            <w:tcBorders>
              <w:top w:val="nil"/>
              <w:left w:val="double" w:sz="6" w:space="0" w:color="auto"/>
              <w:bottom w:val="double" w:sz="6" w:space="0" w:color="auto"/>
              <w:right w:val="nil"/>
            </w:tcBorders>
            <w:noWrap/>
            <w:vAlign w:val="bottom"/>
            <w:hideMark/>
          </w:tcPr>
          <w:p w14:paraId="0F1CE6B5"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420" w:type="dxa"/>
            <w:tcBorders>
              <w:top w:val="nil"/>
              <w:left w:val="single" w:sz="4" w:space="0" w:color="auto"/>
              <w:bottom w:val="double" w:sz="6" w:space="0" w:color="auto"/>
              <w:right w:val="nil"/>
            </w:tcBorders>
            <w:noWrap/>
            <w:hideMark/>
          </w:tcPr>
          <w:p w14:paraId="62CB7515"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461.57</w:t>
            </w:r>
          </w:p>
        </w:tc>
        <w:tc>
          <w:tcPr>
            <w:tcW w:w="666" w:type="dxa"/>
            <w:tcBorders>
              <w:top w:val="nil"/>
              <w:left w:val="single" w:sz="4" w:space="0" w:color="auto"/>
              <w:bottom w:val="double" w:sz="6" w:space="0" w:color="auto"/>
              <w:right w:val="single" w:sz="4" w:space="0" w:color="auto"/>
            </w:tcBorders>
            <w:hideMark/>
          </w:tcPr>
          <w:p w14:paraId="3257A3D6"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1040" w:type="dxa"/>
            <w:tcBorders>
              <w:top w:val="nil"/>
              <w:left w:val="nil"/>
              <w:bottom w:val="double" w:sz="6" w:space="0" w:color="auto"/>
              <w:right w:val="single" w:sz="4" w:space="0" w:color="auto"/>
            </w:tcBorders>
            <w:noWrap/>
            <w:hideMark/>
          </w:tcPr>
          <w:p w14:paraId="67351039"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84,009.3</w:t>
            </w:r>
          </w:p>
        </w:tc>
        <w:tc>
          <w:tcPr>
            <w:tcW w:w="923" w:type="dxa"/>
            <w:tcBorders>
              <w:top w:val="nil"/>
              <w:left w:val="nil"/>
              <w:bottom w:val="double" w:sz="6" w:space="0" w:color="auto"/>
              <w:right w:val="nil"/>
            </w:tcBorders>
            <w:hideMark/>
          </w:tcPr>
          <w:p w14:paraId="79BC3F7B"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980" w:type="dxa"/>
            <w:tcBorders>
              <w:top w:val="nil"/>
              <w:left w:val="single" w:sz="4" w:space="0" w:color="auto"/>
              <w:bottom w:val="double" w:sz="6" w:space="0" w:color="auto"/>
              <w:right w:val="nil"/>
            </w:tcBorders>
            <w:noWrap/>
            <w:hideMark/>
          </w:tcPr>
          <w:p w14:paraId="45DC5DA6"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182.0</w:t>
            </w:r>
          </w:p>
        </w:tc>
        <w:tc>
          <w:tcPr>
            <w:tcW w:w="920" w:type="dxa"/>
            <w:tcBorders>
              <w:top w:val="nil"/>
              <w:left w:val="single" w:sz="4" w:space="0" w:color="auto"/>
              <w:bottom w:val="double" w:sz="6" w:space="0" w:color="auto"/>
              <w:right w:val="nil"/>
            </w:tcBorders>
            <w:noWrap/>
            <w:hideMark/>
          </w:tcPr>
          <w:p w14:paraId="32018ED5"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1,513.7</w:t>
            </w:r>
          </w:p>
        </w:tc>
        <w:tc>
          <w:tcPr>
            <w:tcW w:w="824" w:type="dxa"/>
            <w:tcBorders>
              <w:top w:val="nil"/>
              <w:left w:val="single" w:sz="4" w:space="0" w:color="auto"/>
              <w:bottom w:val="double" w:sz="6" w:space="0" w:color="auto"/>
              <w:right w:val="nil"/>
            </w:tcBorders>
            <w:hideMark/>
          </w:tcPr>
          <w:p w14:paraId="00D15FF1"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920" w:type="dxa"/>
            <w:tcBorders>
              <w:top w:val="nil"/>
              <w:left w:val="single" w:sz="4" w:space="0" w:color="auto"/>
              <w:bottom w:val="double" w:sz="6" w:space="0" w:color="auto"/>
              <w:right w:val="single" w:sz="4" w:space="0" w:color="auto"/>
            </w:tcBorders>
            <w:noWrap/>
            <w:hideMark/>
          </w:tcPr>
          <w:p w14:paraId="7B5A5CDD"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15.1</w:t>
            </w:r>
          </w:p>
        </w:tc>
        <w:tc>
          <w:tcPr>
            <w:tcW w:w="1007" w:type="dxa"/>
            <w:tcBorders>
              <w:top w:val="nil"/>
              <w:left w:val="nil"/>
              <w:bottom w:val="double" w:sz="6" w:space="0" w:color="auto"/>
              <w:right w:val="double" w:sz="6" w:space="0" w:color="auto"/>
            </w:tcBorders>
            <w:hideMark/>
          </w:tcPr>
          <w:p w14:paraId="54A992F4"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1.8</w:t>
            </w:r>
          </w:p>
        </w:tc>
      </w:tr>
    </w:tbl>
    <w:p w14:paraId="247DF9C0" w14:textId="77777777" w:rsidR="008407F1" w:rsidRPr="003410B6" w:rsidRDefault="008407F1" w:rsidP="00C80D03">
      <w:pPr>
        <w:pStyle w:val="Heading3"/>
      </w:pPr>
      <w:bookmarkStart w:id="44" w:name="_Toc433019738"/>
      <w:bookmarkStart w:id="45" w:name="_Toc229513750"/>
      <w:r w:rsidRPr="003410B6">
        <w:t>2.1.5.</w:t>
      </w:r>
      <w:r w:rsidRPr="003410B6">
        <w:tab/>
        <w:t xml:space="preserve"> Стање шума по пореклу и очуваности</w:t>
      </w:r>
      <w:bookmarkEnd w:id="45"/>
    </w:p>
    <w:bookmarkEnd w:id="44"/>
    <w:p w14:paraId="0FE2EDDB" w14:textId="77777777" w:rsidR="008407F1" w:rsidRPr="003410B6" w:rsidRDefault="008407F1" w:rsidP="00C80D03">
      <w:pPr>
        <w:spacing w:after="0"/>
        <w:rPr>
          <w:rFonts w:asciiTheme="majorBidi" w:hAnsiTheme="majorBidi" w:cstheme="majorBidi"/>
          <w:sz w:val="24"/>
          <w:szCs w:val="24"/>
          <w:lang w:val="sr-Cyrl-RS"/>
        </w:rPr>
      </w:pPr>
    </w:p>
    <w:p w14:paraId="0FCB9964" w14:textId="77777777" w:rsidR="008407F1" w:rsidRPr="003410B6" w:rsidRDefault="008407F1" w:rsidP="00C80D03">
      <w:pPr>
        <w:tabs>
          <w:tab w:val="left" w:pos="11025"/>
        </w:tabs>
        <w:spacing w:after="0"/>
        <w:ind w:firstLine="708"/>
        <w:rPr>
          <w:rFonts w:asciiTheme="majorBidi" w:hAnsiTheme="majorBidi" w:cstheme="majorBidi"/>
          <w:b/>
          <w:bCs/>
          <w:sz w:val="24"/>
          <w:szCs w:val="24"/>
          <w:lang w:val="nb-NO"/>
        </w:rPr>
      </w:pPr>
      <w:r w:rsidRPr="003410B6">
        <w:rPr>
          <w:rFonts w:asciiTheme="majorBidi" w:hAnsiTheme="majorBidi" w:cstheme="majorBidi"/>
          <w:sz w:val="24"/>
          <w:szCs w:val="24"/>
          <w:lang w:val="nb-NO"/>
        </w:rPr>
        <w:t> </w:t>
      </w:r>
      <w:r w:rsidRPr="003410B6">
        <w:rPr>
          <w:rFonts w:asciiTheme="majorBidi" w:hAnsiTheme="majorBidi" w:cstheme="majorBidi"/>
          <w:b/>
          <w:bCs/>
          <w:sz w:val="24"/>
          <w:szCs w:val="24"/>
          <w:lang w:val="nb-NO"/>
        </w:rPr>
        <w:t xml:space="preserve">Састојине по пореклу се разврставају на: </w:t>
      </w:r>
      <w:r w:rsidRPr="003410B6">
        <w:rPr>
          <w:rFonts w:asciiTheme="majorBidi" w:hAnsiTheme="majorBidi" w:cstheme="majorBidi"/>
          <w:b/>
          <w:bCs/>
          <w:sz w:val="24"/>
          <w:szCs w:val="24"/>
          <w:lang w:val="nb-NO"/>
        </w:rPr>
        <w:tab/>
      </w:r>
    </w:p>
    <w:p w14:paraId="10C858F6" w14:textId="77777777" w:rsidR="008407F1" w:rsidRPr="003410B6" w:rsidRDefault="008407F1" w:rsidP="00C80D03">
      <w:pPr>
        <w:spacing w:after="0"/>
        <w:rPr>
          <w:rFonts w:asciiTheme="majorBidi" w:hAnsiTheme="majorBidi" w:cstheme="majorBidi"/>
          <w:sz w:val="24"/>
          <w:szCs w:val="24"/>
          <w:lang w:val="nb-NO"/>
        </w:rPr>
      </w:pPr>
      <w:r w:rsidRPr="003410B6">
        <w:rPr>
          <w:rFonts w:asciiTheme="majorBidi" w:hAnsiTheme="majorBidi" w:cstheme="majorBidi"/>
          <w:sz w:val="24"/>
          <w:szCs w:val="24"/>
          <w:lang w:val="nb-NO"/>
        </w:rPr>
        <w:t>•</w:t>
      </w:r>
      <w:r w:rsidRPr="003410B6">
        <w:rPr>
          <w:rFonts w:asciiTheme="majorBidi" w:hAnsiTheme="majorBidi" w:cstheme="majorBidi"/>
          <w:sz w:val="24"/>
          <w:szCs w:val="24"/>
          <w:lang w:val="nb-NO"/>
        </w:rPr>
        <w:tab/>
        <w:t>високе шуме (настале из семена);</w:t>
      </w:r>
    </w:p>
    <w:p w14:paraId="7109A1B7" w14:textId="77777777" w:rsidR="008407F1" w:rsidRPr="003410B6" w:rsidRDefault="008407F1" w:rsidP="00C80D03">
      <w:pPr>
        <w:spacing w:after="0"/>
        <w:rPr>
          <w:rFonts w:asciiTheme="majorBidi" w:hAnsiTheme="majorBidi" w:cstheme="majorBidi"/>
          <w:sz w:val="24"/>
          <w:szCs w:val="24"/>
          <w:lang w:val="nb-NO"/>
        </w:rPr>
      </w:pPr>
      <w:r w:rsidRPr="003410B6">
        <w:rPr>
          <w:rFonts w:asciiTheme="majorBidi" w:hAnsiTheme="majorBidi" w:cstheme="majorBidi"/>
          <w:sz w:val="24"/>
          <w:szCs w:val="24"/>
          <w:lang w:val="nb-NO"/>
        </w:rPr>
        <w:t>•</w:t>
      </w:r>
      <w:r w:rsidRPr="003410B6">
        <w:rPr>
          <w:rFonts w:asciiTheme="majorBidi" w:hAnsiTheme="majorBidi" w:cstheme="majorBidi"/>
          <w:sz w:val="24"/>
          <w:szCs w:val="24"/>
          <w:lang w:val="nb-NO"/>
        </w:rPr>
        <w:tab/>
        <w:t>вештачки подигнуте шуме (настале садњом или сетвом);</w:t>
      </w:r>
    </w:p>
    <w:p w14:paraId="198DED35" w14:textId="77777777" w:rsidR="008407F1" w:rsidRPr="003410B6" w:rsidRDefault="008407F1" w:rsidP="00C80D03">
      <w:pPr>
        <w:spacing w:after="0"/>
        <w:rPr>
          <w:rFonts w:asciiTheme="majorBidi" w:hAnsiTheme="majorBidi" w:cstheme="majorBidi"/>
          <w:sz w:val="24"/>
          <w:szCs w:val="24"/>
          <w:lang w:val="nb-NO"/>
        </w:rPr>
      </w:pPr>
      <w:r w:rsidRPr="003410B6">
        <w:rPr>
          <w:rFonts w:asciiTheme="majorBidi" w:hAnsiTheme="majorBidi" w:cstheme="majorBidi"/>
          <w:sz w:val="24"/>
          <w:szCs w:val="24"/>
          <w:lang w:val="nb-NO"/>
        </w:rPr>
        <w:t>•</w:t>
      </w:r>
      <w:r w:rsidRPr="003410B6">
        <w:rPr>
          <w:rFonts w:asciiTheme="majorBidi" w:hAnsiTheme="majorBidi" w:cstheme="majorBidi"/>
          <w:sz w:val="24"/>
          <w:szCs w:val="24"/>
          <w:lang w:val="nb-NO"/>
        </w:rPr>
        <w:tab/>
        <w:t xml:space="preserve">изданачке шуме; </w:t>
      </w:r>
    </w:p>
    <w:p w14:paraId="74D1CA51"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w:t>
      </w:r>
      <w:r w:rsidRPr="003410B6">
        <w:rPr>
          <w:rFonts w:asciiTheme="majorBidi" w:hAnsiTheme="majorBidi" w:cstheme="majorBidi"/>
          <w:sz w:val="24"/>
          <w:szCs w:val="24"/>
          <w:lang w:val="nb-NO"/>
        </w:rPr>
        <w:tab/>
        <w:t>мешовите по пореклу (настале из семена и изданачким путем)</w:t>
      </w:r>
    </w:p>
    <w:p w14:paraId="2F4B6AE1" w14:textId="77777777" w:rsidR="008407F1" w:rsidRPr="003410B6" w:rsidRDefault="008407F1" w:rsidP="00C80D03">
      <w:pPr>
        <w:spacing w:after="0"/>
        <w:rPr>
          <w:rFonts w:asciiTheme="majorBidi" w:hAnsiTheme="majorBidi" w:cstheme="majorBidi"/>
          <w:sz w:val="24"/>
          <w:szCs w:val="24"/>
          <w:lang w:val="sr-Cyrl-RS"/>
        </w:rPr>
      </w:pPr>
    </w:p>
    <w:p w14:paraId="7B50117A"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w:t>
      </w:r>
      <w:r w:rsidRPr="003410B6">
        <w:rPr>
          <w:lang w:val="sr-Cyrl-RS"/>
        </w:rPr>
        <w:t>6</w:t>
      </w:r>
      <w:r w:rsidRPr="003410B6">
        <w:t>.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пореклу</w:t>
      </w:r>
    </w:p>
    <w:tbl>
      <w:tblPr>
        <w:tblW w:w="15170" w:type="dxa"/>
        <w:shd w:val="clear" w:color="auto" w:fill="FFFFFF" w:themeFill="background1"/>
        <w:tblLook w:val="04A0" w:firstRow="1" w:lastRow="0" w:firstColumn="1" w:lastColumn="0" w:noHBand="0" w:noVBand="1"/>
      </w:tblPr>
      <w:tblGrid>
        <w:gridCol w:w="5506"/>
        <w:gridCol w:w="996"/>
        <w:gridCol w:w="968"/>
        <w:gridCol w:w="8"/>
        <w:gridCol w:w="1168"/>
        <w:gridCol w:w="896"/>
        <w:gridCol w:w="976"/>
        <w:gridCol w:w="12"/>
        <w:gridCol w:w="1197"/>
        <w:gridCol w:w="919"/>
        <w:gridCol w:w="1001"/>
        <w:gridCol w:w="1511"/>
        <w:gridCol w:w="12"/>
      </w:tblGrid>
      <w:tr w:rsidR="008407F1" w:rsidRPr="003410B6" w14:paraId="52E0140B" w14:textId="77777777" w:rsidTr="00534B29">
        <w:trPr>
          <w:trHeight w:val="330"/>
        </w:trPr>
        <w:tc>
          <w:tcPr>
            <w:tcW w:w="5506" w:type="dxa"/>
            <w:vMerge w:val="restart"/>
            <w:tcBorders>
              <w:top w:val="double" w:sz="6" w:space="0" w:color="auto"/>
              <w:left w:val="double" w:sz="6" w:space="0" w:color="auto"/>
              <w:bottom w:val="double" w:sz="6" w:space="0" w:color="000000"/>
              <w:right w:val="nil"/>
            </w:tcBorders>
            <w:shd w:val="clear" w:color="auto" w:fill="FFFFFF" w:themeFill="background1"/>
            <w:noWrap/>
            <w:vAlign w:val="center"/>
            <w:hideMark/>
          </w:tcPr>
          <w:p w14:paraId="49BB6A0F"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Порекло састојине</w:t>
            </w:r>
          </w:p>
        </w:tc>
        <w:tc>
          <w:tcPr>
            <w:tcW w:w="1972" w:type="dxa"/>
            <w:gridSpan w:val="3"/>
            <w:tcBorders>
              <w:top w:val="doub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E09B4A"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Површина</w:t>
            </w:r>
          </w:p>
        </w:tc>
        <w:tc>
          <w:tcPr>
            <w:tcW w:w="3052" w:type="dxa"/>
            <w:gridSpan w:val="4"/>
            <w:tcBorders>
              <w:top w:val="double" w:sz="4" w:space="0" w:color="auto"/>
              <w:left w:val="nil"/>
              <w:bottom w:val="single" w:sz="4" w:space="0" w:color="auto"/>
              <w:right w:val="single" w:sz="4" w:space="0" w:color="auto"/>
            </w:tcBorders>
            <w:shd w:val="clear" w:color="auto" w:fill="FFFFFF" w:themeFill="background1"/>
            <w:noWrap/>
            <w:vAlign w:val="bottom"/>
            <w:hideMark/>
          </w:tcPr>
          <w:p w14:paraId="04B2378F"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Запремина</w:t>
            </w:r>
          </w:p>
        </w:tc>
        <w:tc>
          <w:tcPr>
            <w:tcW w:w="4640" w:type="dxa"/>
            <w:gridSpan w:val="5"/>
            <w:tcBorders>
              <w:top w:val="double" w:sz="4" w:space="0" w:color="auto"/>
              <w:left w:val="nil"/>
              <w:bottom w:val="single" w:sz="4" w:space="0" w:color="auto"/>
              <w:right w:val="double" w:sz="4" w:space="0" w:color="auto"/>
            </w:tcBorders>
            <w:shd w:val="clear" w:color="auto" w:fill="FFFFFF" w:themeFill="background1"/>
            <w:noWrap/>
            <w:vAlign w:val="bottom"/>
            <w:hideMark/>
          </w:tcPr>
          <w:p w14:paraId="440A1BFA"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Запремински прираст</w:t>
            </w:r>
          </w:p>
        </w:tc>
      </w:tr>
      <w:tr w:rsidR="00D5091D" w:rsidRPr="003410B6" w14:paraId="6DA54123" w14:textId="77777777" w:rsidTr="002F7625">
        <w:trPr>
          <w:gridAfter w:val="1"/>
          <w:wAfter w:w="12" w:type="dxa"/>
          <w:trHeight w:val="272"/>
        </w:trPr>
        <w:tc>
          <w:tcPr>
            <w:tcW w:w="5506" w:type="dxa"/>
            <w:vMerge/>
            <w:tcBorders>
              <w:top w:val="double" w:sz="6" w:space="0" w:color="auto"/>
              <w:left w:val="double" w:sz="6" w:space="0" w:color="auto"/>
              <w:bottom w:val="double" w:sz="6" w:space="0" w:color="000000"/>
              <w:right w:val="nil"/>
            </w:tcBorders>
            <w:shd w:val="clear" w:color="auto" w:fill="FFFFFF" w:themeFill="background1"/>
            <w:vAlign w:val="center"/>
            <w:hideMark/>
          </w:tcPr>
          <w:p w14:paraId="796DDC1C" w14:textId="77777777" w:rsidR="00D5091D" w:rsidRPr="003410B6" w:rsidRDefault="00D5091D" w:rsidP="00D5091D">
            <w:pPr>
              <w:spacing w:after="0" w:line="240" w:lineRule="auto"/>
              <w:rPr>
                <w:rFonts w:ascii="Times New Roman" w:eastAsia="Times New Roman" w:hAnsi="Times New Roman" w:cs="Times New Roman"/>
                <w:b/>
                <w:bCs/>
                <w:color w:val="000000"/>
                <w:sz w:val="24"/>
                <w:szCs w:val="24"/>
                <w:lang w:eastAsia="sr-Latn-RS"/>
              </w:rPr>
            </w:pPr>
          </w:p>
        </w:tc>
        <w:tc>
          <w:tcPr>
            <w:tcW w:w="996" w:type="dxa"/>
            <w:tcBorders>
              <w:top w:val="nil"/>
              <w:left w:val="single" w:sz="4" w:space="0" w:color="auto"/>
              <w:bottom w:val="double" w:sz="6" w:space="0" w:color="auto"/>
              <w:right w:val="single" w:sz="4" w:space="0" w:color="auto"/>
            </w:tcBorders>
            <w:shd w:val="clear" w:color="auto" w:fill="FFFFFF" w:themeFill="background1"/>
            <w:noWrap/>
            <w:vAlign w:val="bottom"/>
            <w:hideMark/>
          </w:tcPr>
          <w:p w14:paraId="06A21084"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ха</w:t>
            </w:r>
          </w:p>
        </w:tc>
        <w:tc>
          <w:tcPr>
            <w:tcW w:w="968" w:type="dxa"/>
            <w:tcBorders>
              <w:top w:val="nil"/>
              <w:left w:val="nil"/>
              <w:bottom w:val="double" w:sz="6" w:space="0" w:color="auto"/>
              <w:right w:val="single" w:sz="4" w:space="0" w:color="auto"/>
            </w:tcBorders>
            <w:shd w:val="clear" w:color="auto" w:fill="FFFFFF" w:themeFill="background1"/>
            <w:noWrap/>
            <w:vAlign w:val="bottom"/>
            <w:hideMark/>
          </w:tcPr>
          <w:p w14:paraId="126052A0"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w:t>
            </w:r>
          </w:p>
        </w:tc>
        <w:tc>
          <w:tcPr>
            <w:tcW w:w="1176" w:type="dxa"/>
            <w:gridSpan w:val="2"/>
            <w:tcBorders>
              <w:top w:val="nil"/>
              <w:left w:val="nil"/>
              <w:bottom w:val="double" w:sz="6" w:space="0" w:color="auto"/>
              <w:right w:val="single" w:sz="4" w:space="0" w:color="auto"/>
            </w:tcBorders>
            <w:shd w:val="clear" w:color="auto" w:fill="FFFFFF" w:themeFill="background1"/>
            <w:noWrap/>
            <w:vAlign w:val="bottom"/>
            <w:hideMark/>
          </w:tcPr>
          <w:p w14:paraId="144E8038"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м3</w:t>
            </w:r>
          </w:p>
        </w:tc>
        <w:tc>
          <w:tcPr>
            <w:tcW w:w="896" w:type="dxa"/>
            <w:tcBorders>
              <w:top w:val="nil"/>
              <w:left w:val="nil"/>
              <w:bottom w:val="double" w:sz="6" w:space="0" w:color="auto"/>
              <w:right w:val="single" w:sz="4" w:space="0" w:color="auto"/>
            </w:tcBorders>
            <w:shd w:val="clear" w:color="auto" w:fill="FFFFFF" w:themeFill="background1"/>
            <w:noWrap/>
            <w:vAlign w:val="bottom"/>
            <w:hideMark/>
          </w:tcPr>
          <w:p w14:paraId="2299B1BF"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w:t>
            </w:r>
          </w:p>
        </w:tc>
        <w:tc>
          <w:tcPr>
            <w:tcW w:w="976" w:type="dxa"/>
            <w:tcBorders>
              <w:top w:val="nil"/>
              <w:left w:val="nil"/>
              <w:bottom w:val="double" w:sz="6" w:space="0" w:color="auto"/>
              <w:right w:val="single" w:sz="4" w:space="0" w:color="auto"/>
            </w:tcBorders>
            <w:shd w:val="clear" w:color="auto" w:fill="FFFFFF" w:themeFill="background1"/>
            <w:noWrap/>
            <w:vAlign w:val="bottom"/>
            <w:hideMark/>
          </w:tcPr>
          <w:p w14:paraId="7D44B836"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м3/ха</w:t>
            </w:r>
          </w:p>
        </w:tc>
        <w:tc>
          <w:tcPr>
            <w:tcW w:w="1209" w:type="dxa"/>
            <w:gridSpan w:val="2"/>
            <w:tcBorders>
              <w:top w:val="nil"/>
              <w:left w:val="nil"/>
              <w:bottom w:val="double" w:sz="6" w:space="0" w:color="auto"/>
              <w:right w:val="single" w:sz="4" w:space="0" w:color="auto"/>
            </w:tcBorders>
            <w:shd w:val="clear" w:color="auto" w:fill="FFFFFF" w:themeFill="background1"/>
            <w:noWrap/>
            <w:vAlign w:val="bottom"/>
            <w:hideMark/>
          </w:tcPr>
          <w:p w14:paraId="505BE8ED"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м3</w:t>
            </w:r>
          </w:p>
        </w:tc>
        <w:tc>
          <w:tcPr>
            <w:tcW w:w="919" w:type="dxa"/>
            <w:tcBorders>
              <w:top w:val="nil"/>
              <w:left w:val="nil"/>
              <w:bottom w:val="double" w:sz="6" w:space="0" w:color="auto"/>
              <w:right w:val="single" w:sz="4" w:space="0" w:color="auto"/>
            </w:tcBorders>
            <w:shd w:val="clear" w:color="auto" w:fill="FFFFFF" w:themeFill="background1"/>
            <w:noWrap/>
            <w:vAlign w:val="bottom"/>
            <w:hideMark/>
          </w:tcPr>
          <w:p w14:paraId="7103A8EE"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w:t>
            </w:r>
          </w:p>
        </w:tc>
        <w:tc>
          <w:tcPr>
            <w:tcW w:w="1001" w:type="dxa"/>
            <w:tcBorders>
              <w:top w:val="nil"/>
              <w:left w:val="nil"/>
              <w:bottom w:val="double" w:sz="6" w:space="0" w:color="auto"/>
              <w:right w:val="single" w:sz="4" w:space="0" w:color="auto"/>
            </w:tcBorders>
            <w:shd w:val="clear" w:color="auto" w:fill="FFFFFF" w:themeFill="background1"/>
            <w:noWrap/>
            <w:vAlign w:val="bottom"/>
            <w:hideMark/>
          </w:tcPr>
          <w:p w14:paraId="3474B4B0" w14:textId="77777777" w:rsidR="00D5091D" w:rsidRPr="003410B6"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м3/ха</w:t>
            </w:r>
          </w:p>
        </w:tc>
        <w:tc>
          <w:tcPr>
            <w:tcW w:w="1511" w:type="dxa"/>
            <w:tcBorders>
              <w:top w:val="nil"/>
              <w:left w:val="nil"/>
              <w:bottom w:val="double" w:sz="6" w:space="0" w:color="auto"/>
              <w:right w:val="double" w:sz="4" w:space="0" w:color="auto"/>
            </w:tcBorders>
            <w:shd w:val="clear" w:color="auto" w:fill="FFFFFF" w:themeFill="background1"/>
            <w:noWrap/>
            <w:vAlign w:val="bottom"/>
            <w:hideMark/>
          </w:tcPr>
          <w:p w14:paraId="7C449216" w14:textId="23D941DF" w:rsidR="00D5091D" w:rsidRPr="00D5091D" w:rsidRDefault="00D5091D" w:rsidP="00D5091D">
            <w:pPr>
              <w:spacing w:after="0" w:line="240" w:lineRule="auto"/>
              <w:jc w:val="center"/>
              <w:rPr>
                <w:rFonts w:ascii="Times New Roman" w:eastAsia="Times New Roman" w:hAnsi="Times New Roman" w:cs="Times New Roman"/>
                <w:b/>
                <w:bCs/>
                <w:color w:val="000000"/>
                <w:sz w:val="24"/>
                <w:szCs w:val="24"/>
                <w:lang w:eastAsia="sr-Latn-RS"/>
              </w:rPr>
            </w:pPr>
            <w:r w:rsidRPr="00D5091D">
              <w:rPr>
                <w:rFonts w:ascii="Times New Roman" w:eastAsia="Times New Roman" w:hAnsi="Times New Roman" w:cs="Times New Roman"/>
                <w:b/>
                <w:bCs/>
                <w:color w:val="000000"/>
                <w:lang w:eastAsia="sr-Latn-RS"/>
              </w:rPr>
              <w:t>i</w:t>
            </w:r>
            <w:r w:rsidRPr="00D5091D">
              <w:rPr>
                <w:rFonts w:ascii="Times New Roman" w:eastAsia="Times New Roman" w:hAnsi="Times New Roman" w:cs="Times New Roman"/>
                <w:b/>
                <w:bCs/>
                <w:color w:val="000000"/>
                <w:vertAlign w:val="subscript"/>
                <w:lang w:eastAsia="sr-Latn-RS"/>
              </w:rPr>
              <w:t>v</w:t>
            </w:r>
            <w:r w:rsidRPr="00D5091D">
              <w:rPr>
                <w:rFonts w:ascii="Times New Roman" w:eastAsia="Times New Roman" w:hAnsi="Times New Roman" w:cs="Times New Roman"/>
                <w:b/>
                <w:bCs/>
                <w:color w:val="000000"/>
                <w:lang w:eastAsia="sr-Latn-RS"/>
              </w:rPr>
              <w:t>/V*100</w:t>
            </w:r>
          </w:p>
        </w:tc>
      </w:tr>
      <w:tr w:rsidR="008407F1" w:rsidRPr="003410B6" w14:paraId="3E91C0B6" w14:textId="77777777" w:rsidTr="00534B29">
        <w:trPr>
          <w:gridAfter w:val="1"/>
          <w:wAfter w:w="12" w:type="dxa"/>
          <w:trHeight w:val="330"/>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7C0D253"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Висока природна састојина тврдих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3B51A8A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62.06</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46C0A55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13.4</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67934EFF"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16,458.9</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194A716B"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19.6</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57EDD51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265.2</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5A1578B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291.5</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04C44997"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19.3</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7947E22B"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4.7</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55BC944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1.8</w:t>
            </w:r>
          </w:p>
        </w:tc>
      </w:tr>
      <w:tr w:rsidR="008407F1" w:rsidRPr="003410B6" w14:paraId="446E25DA"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89ADA2F"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Висока природна састојина меких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67B135A2"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21.05</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14636BB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4.6</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4528C3A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5,735.3</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47E65B32"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6.8</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6B45673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272.5</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609602A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103.7</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75F06767"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6.9</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22BBD71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4.9</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1B37BD8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1.8</w:t>
            </w:r>
          </w:p>
        </w:tc>
      </w:tr>
      <w:tr w:rsidR="008407F1" w:rsidRPr="003410B6" w14:paraId="3AC12A47"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50AEFF2D"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Висока природна састојина тврдих и меких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64803929"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139.75</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261DD59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30.3</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61984A8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39,061.0</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2A6F6E11"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46.5</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0FDE39ED"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279.5</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5B60F1F8"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679.9</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312F8BC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44.9</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08119B6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4.9</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2684411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1.7</w:t>
            </w:r>
          </w:p>
        </w:tc>
      </w:tr>
      <w:tr w:rsidR="008407F1" w:rsidRPr="003410B6" w14:paraId="23E580CD"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1F7FBE5C"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Изданачка природна састојина тврдих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02B69DB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36.32</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32CD94EE"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7.9</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13D7365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2,425.2</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424BB9B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2.9</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6E1F5CDE"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66.8</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443A98E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82.0</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1707965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5.4</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191EDCE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2.3</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500D28DD"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3.4</w:t>
            </w:r>
          </w:p>
        </w:tc>
      </w:tr>
      <w:tr w:rsidR="008407F1" w:rsidRPr="003410B6" w14:paraId="7A33B3C6"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68AFC22"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Изданачка природна састојина меких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0CF77F0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67.64</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0DD08E0E"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14.7</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14E65B2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64436CC9"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09B14CC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71DAA45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6BDF6CB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755B1494"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0.0</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42315918"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val="sr-Cyrl-RS" w:eastAsia="sr-Latn-RS"/>
              </w:rPr>
            </w:pPr>
            <w:r w:rsidRPr="003410B6">
              <w:rPr>
                <w:rFonts w:ascii="Times New Roman" w:eastAsia="Times New Roman" w:hAnsi="Times New Roman" w:cs="Times New Roman"/>
                <w:color w:val="000000"/>
                <w:sz w:val="24"/>
                <w:szCs w:val="24"/>
                <w:lang w:val="sr-Cyrl-RS" w:eastAsia="sr-Latn-RS"/>
              </w:rPr>
              <w:t>0.0</w:t>
            </w:r>
          </w:p>
        </w:tc>
      </w:tr>
      <w:tr w:rsidR="008407F1" w:rsidRPr="003410B6" w14:paraId="14292F37"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C84ACC4"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Изданачка природна састојина тврдих и меких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78E49C2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78.04</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7547E39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16.9</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61F37DF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3,688.7</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5534195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4.4</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4ABBEED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47.3</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26C5E98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81.8</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119D71FC"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5.4</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602A870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1.0</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5A8AA6AD"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2.2</w:t>
            </w:r>
          </w:p>
        </w:tc>
      </w:tr>
      <w:tr w:rsidR="008407F1" w:rsidRPr="003410B6" w14:paraId="54E12B45" w14:textId="77777777" w:rsidTr="00534B29">
        <w:trPr>
          <w:gridAfter w:val="1"/>
          <w:wAfter w:w="12" w:type="dxa"/>
          <w:trHeight w:val="315"/>
        </w:trPr>
        <w:tc>
          <w:tcPr>
            <w:tcW w:w="5506"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0B0507D5"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Вештачки подигнута састојина тврдих лишћара</w:t>
            </w:r>
          </w:p>
        </w:tc>
        <w:tc>
          <w:tcPr>
            <w:tcW w:w="996" w:type="dxa"/>
            <w:tcBorders>
              <w:top w:val="nil"/>
              <w:left w:val="nil"/>
              <w:bottom w:val="single" w:sz="4" w:space="0" w:color="auto"/>
              <w:right w:val="single" w:sz="4" w:space="0" w:color="auto"/>
            </w:tcBorders>
            <w:shd w:val="clear" w:color="auto" w:fill="FFFFFF" w:themeFill="background1"/>
            <w:noWrap/>
            <w:vAlign w:val="bottom"/>
            <w:hideMark/>
          </w:tcPr>
          <w:p w14:paraId="5B0A285B"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56.32</w:t>
            </w:r>
          </w:p>
        </w:tc>
        <w:tc>
          <w:tcPr>
            <w:tcW w:w="968" w:type="dxa"/>
            <w:tcBorders>
              <w:top w:val="nil"/>
              <w:left w:val="nil"/>
              <w:bottom w:val="single" w:sz="4" w:space="0" w:color="auto"/>
              <w:right w:val="single" w:sz="4" w:space="0" w:color="auto"/>
            </w:tcBorders>
            <w:shd w:val="clear" w:color="auto" w:fill="FFFFFF" w:themeFill="background1"/>
            <w:noWrap/>
            <w:vAlign w:val="bottom"/>
            <w:hideMark/>
          </w:tcPr>
          <w:p w14:paraId="2FBB0AD1"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12.2</w:t>
            </w:r>
          </w:p>
        </w:tc>
        <w:tc>
          <w:tcPr>
            <w:tcW w:w="1176" w:type="dxa"/>
            <w:gridSpan w:val="2"/>
            <w:tcBorders>
              <w:top w:val="nil"/>
              <w:left w:val="nil"/>
              <w:bottom w:val="single" w:sz="4" w:space="0" w:color="auto"/>
              <w:right w:val="single" w:sz="4" w:space="0" w:color="auto"/>
            </w:tcBorders>
            <w:shd w:val="clear" w:color="auto" w:fill="FFFFFF" w:themeFill="background1"/>
            <w:noWrap/>
            <w:vAlign w:val="bottom"/>
            <w:hideMark/>
          </w:tcPr>
          <w:p w14:paraId="359AD30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16,569.0</w:t>
            </w:r>
          </w:p>
        </w:tc>
        <w:tc>
          <w:tcPr>
            <w:tcW w:w="896" w:type="dxa"/>
            <w:tcBorders>
              <w:top w:val="nil"/>
              <w:left w:val="nil"/>
              <w:bottom w:val="single" w:sz="4" w:space="0" w:color="auto"/>
              <w:right w:val="single" w:sz="4" w:space="0" w:color="auto"/>
            </w:tcBorders>
            <w:shd w:val="clear" w:color="auto" w:fill="FFFFFF" w:themeFill="background1"/>
            <w:noWrap/>
            <w:vAlign w:val="bottom"/>
            <w:hideMark/>
          </w:tcPr>
          <w:p w14:paraId="0F9DE0D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19.7</w:t>
            </w:r>
          </w:p>
        </w:tc>
        <w:tc>
          <w:tcPr>
            <w:tcW w:w="976" w:type="dxa"/>
            <w:tcBorders>
              <w:top w:val="nil"/>
              <w:left w:val="nil"/>
              <w:bottom w:val="single" w:sz="4" w:space="0" w:color="auto"/>
              <w:right w:val="single" w:sz="4" w:space="0" w:color="auto"/>
            </w:tcBorders>
            <w:shd w:val="clear" w:color="auto" w:fill="FFFFFF" w:themeFill="background1"/>
            <w:noWrap/>
            <w:vAlign w:val="bottom"/>
            <w:hideMark/>
          </w:tcPr>
          <w:p w14:paraId="36C6C41D"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294.2</w:t>
            </w:r>
          </w:p>
        </w:tc>
        <w:tc>
          <w:tcPr>
            <w:tcW w:w="1209" w:type="dxa"/>
            <w:gridSpan w:val="2"/>
            <w:tcBorders>
              <w:top w:val="nil"/>
              <w:left w:val="nil"/>
              <w:bottom w:val="single" w:sz="4" w:space="0" w:color="auto"/>
              <w:right w:val="single" w:sz="4" w:space="0" w:color="auto"/>
            </w:tcBorders>
            <w:shd w:val="clear" w:color="auto" w:fill="FFFFFF" w:themeFill="background1"/>
            <w:noWrap/>
            <w:vAlign w:val="bottom"/>
            <w:hideMark/>
          </w:tcPr>
          <w:p w14:paraId="025E4EA0"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272.9</w:t>
            </w:r>
          </w:p>
        </w:tc>
        <w:tc>
          <w:tcPr>
            <w:tcW w:w="919" w:type="dxa"/>
            <w:tcBorders>
              <w:top w:val="nil"/>
              <w:left w:val="nil"/>
              <w:bottom w:val="single" w:sz="4" w:space="0" w:color="auto"/>
              <w:right w:val="single" w:sz="4" w:space="0" w:color="auto"/>
            </w:tcBorders>
            <w:shd w:val="clear" w:color="auto" w:fill="FFFFFF" w:themeFill="background1"/>
            <w:noWrap/>
            <w:vAlign w:val="bottom"/>
            <w:hideMark/>
          </w:tcPr>
          <w:p w14:paraId="76FB0B8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18.0</w:t>
            </w:r>
          </w:p>
        </w:tc>
        <w:tc>
          <w:tcPr>
            <w:tcW w:w="1001" w:type="dxa"/>
            <w:tcBorders>
              <w:top w:val="nil"/>
              <w:left w:val="nil"/>
              <w:bottom w:val="single" w:sz="4" w:space="0" w:color="auto"/>
              <w:right w:val="single" w:sz="4" w:space="0" w:color="auto"/>
            </w:tcBorders>
            <w:shd w:val="clear" w:color="auto" w:fill="FFFFFF" w:themeFill="background1"/>
            <w:noWrap/>
            <w:vAlign w:val="bottom"/>
            <w:hideMark/>
          </w:tcPr>
          <w:p w14:paraId="17F6AEE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4.8</w:t>
            </w:r>
          </w:p>
        </w:tc>
        <w:tc>
          <w:tcPr>
            <w:tcW w:w="1511" w:type="dxa"/>
            <w:tcBorders>
              <w:top w:val="nil"/>
              <w:left w:val="nil"/>
              <w:bottom w:val="single" w:sz="4" w:space="0" w:color="auto"/>
              <w:right w:val="double" w:sz="6" w:space="0" w:color="auto"/>
            </w:tcBorders>
            <w:shd w:val="clear" w:color="auto" w:fill="FFFFFF" w:themeFill="background1"/>
            <w:noWrap/>
            <w:vAlign w:val="bottom"/>
            <w:hideMark/>
          </w:tcPr>
          <w:p w14:paraId="6DA10246"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1.6</w:t>
            </w:r>
          </w:p>
        </w:tc>
      </w:tr>
      <w:tr w:rsidR="008407F1" w:rsidRPr="003410B6" w14:paraId="15EACC6E" w14:textId="77777777" w:rsidTr="00534B29">
        <w:trPr>
          <w:gridAfter w:val="1"/>
          <w:wAfter w:w="12" w:type="dxa"/>
          <w:trHeight w:val="330"/>
        </w:trPr>
        <w:tc>
          <w:tcPr>
            <w:tcW w:w="5506" w:type="dxa"/>
            <w:tcBorders>
              <w:top w:val="nil"/>
              <w:left w:val="double" w:sz="6" w:space="0" w:color="auto"/>
              <w:bottom w:val="nil"/>
              <w:right w:val="single" w:sz="4" w:space="0" w:color="auto"/>
            </w:tcBorders>
            <w:shd w:val="clear" w:color="auto" w:fill="FFFFFF" w:themeFill="background1"/>
            <w:noWrap/>
            <w:vAlign w:val="bottom"/>
            <w:hideMark/>
          </w:tcPr>
          <w:p w14:paraId="5D45C903"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Вештачки подигнута састојина четинара</w:t>
            </w:r>
          </w:p>
        </w:tc>
        <w:tc>
          <w:tcPr>
            <w:tcW w:w="996" w:type="dxa"/>
            <w:tcBorders>
              <w:top w:val="nil"/>
              <w:left w:val="nil"/>
              <w:bottom w:val="nil"/>
              <w:right w:val="single" w:sz="4" w:space="0" w:color="auto"/>
            </w:tcBorders>
            <w:shd w:val="clear" w:color="auto" w:fill="FFFFFF" w:themeFill="background1"/>
            <w:noWrap/>
            <w:vAlign w:val="bottom"/>
            <w:hideMark/>
          </w:tcPr>
          <w:p w14:paraId="593D54D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0.39</w:t>
            </w:r>
          </w:p>
        </w:tc>
        <w:tc>
          <w:tcPr>
            <w:tcW w:w="968" w:type="dxa"/>
            <w:tcBorders>
              <w:top w:val="nil"/>
              <w:left w:val="nil"/>
              <w:bottom w:val="nil"/>
              <w:right w:val="single" w:sz="4" w:space="0" w:color="auto"/>
            </w:tcBorders>
            <w:shd w:val="clear" w:color="auto" w:fill="FFFFFF" w:themeFill="background1"/>
            <w:noWrap/>
            <w:vAlign w:val="bottom"/>
            <w:hideMark/>
          </w:tcPr>
          <w:p w14:paraId="20ED0417"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0.1</w:t>
            </w:r>
          </w:p>
        </w:tc>
        <w:tc>
          <w:tcPr>
            <w:tcW w:w="1176" w:type="dxa"/>
            <w:gridSpan w:val="2"/>
            <w:tcBorders>
              <w:top w:val="nil"/>
              <w:left w:val="nil"/>
              <w:bottom w:val="nil"/>
              <w:right w:val="single" w:sz="4" w:space="0" w:color="auto"/>
            </w:tcBorders>
            <w:shd w:val="clear" w:color="auto" w:fill="FFFFFF" w:themeFill="background1"/>
            <w:noWrap/>
            <w:vAlign w:val="bottom"/>
            <w:hideMark/>
          </w:tcPr>
          <w:p w14:paraId="3FC2B87A"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71.2</w:t>
            </w:r>
          </w:p>
        </w:tc>
        <w:tc>
          <w:tcPr>
            <w:tcW w:w="896" w:type="dxa"/>
            <w:tcBorders>
              <w:top w:val="nil"/>
              <w:left w:val="nil"/>
              <w:bottom w:val="nil"/>
              <w:right w:val="single" w:sz="4" w:space="0" w:color="auto"/>
            </w:tcBorders>
            <w:shd w:val="clear" w:color="auto" w:fill="FFFFFF" w:themeFill="background1"/>
            <w:noWrap/>
            <w:vAlign w:val="bottom"/>
            <w:hideMark/>
          </w:tcPr>
          <w:p w14:paraId="2C2BFD28"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0.1</w:t>
            </w:r>
          </w:p>
        </w:tc>
        <w:tc>
          <w:tcPr>
            <w:tcW w:w="976" w:type="dxa"/>
            <w:tcBorders>
              <w:top w:val="nil"/>
              <w:left w:val="nil"/>
              <w:bottom w:val="nil"/>
              <w:right w:val="single" w:sz="4" w:space="0" w:color="auto"/>
            </w:tcBorders>
            <w:shd w:val="clear" w:color="auto" w:fill="FFFFFF" w:themeFill="background1"/>
            <w:noWrap/>
            <w:vAlign w:val="bottom"/>
            <w:hideMark/>
          </w:tcPr>
          <w:p w14:paraId="2E9BC365"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182.6</w:t>
            </w:r>
          </w:p>
        </w:tc>
        <w:tc>
          <w:tcPr>
            <w:tcW w:w="1209" w:type="dxa"/>
            <w:gridSpan w:val="2"/>
            <w:tcBorders>
              <w:top w:val="nil"/>
              <w:left w:val="nil"/>
              <w:bottom w:val="nil"/>
              <w:right w:val="single" w:sz="4" w:space="0" w:color="auto"/>
            </w:tcBorders>
            <w:shd w:val="clear" w:color="auto" w:fill="FFFFFF" w:themeFill="background1"/>
            <w:noWrap/>
            <w:vAlign w:val="bottom"/>
            <w:hideMark/>
          </w:tcPr>
          <w:p w14:paraId="28A3C7B2"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1.9</w:t>
            </w:r>
          </w:p>
        </w:tc>
        <w:tc>
          <w:tcPr>
            <w:tcW w:w="919" w:type="dxa"/>
            <w:tcBorders>
              <w:top w:val="nil"/>
              <w:left w:val="nil"/>
              <w:bottom w:val="nil"/>
              <w:right w:val="single" w:sz="4" w:space="0" w:color="auto"/>
            </w:tcBorders>
            <w:shd w:val="clear" w:color="auto" w:fill="FFFFFF" w:themeFill="background1"/>
            <w:noWrap/>
            <w:vAlign w:val="bottom"/>
            <w:hideMark/>
          </w:tcPr>
          <w:p w14:paraId="2E30AE83"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0.1</w:t>
            </w:r>
          </w:p>
        </w:tc>
        <w:tc>
          <w:tcPr>
            <w:tcW w:w="1001" w:type="dxa"/>
            <w:tcBorders>
              <w:top w:val="nil"/>
              <w:left w:val="nil"/>
              <w:bottom w:val="nil"/>
              <w:right w:val="single" w:sz="4" w:space="0" w:color="auto"/>
            </w:tcBorders>
            <w:shd w:val="clear" w:color="auto" w:fill="FFFFFF" w:themeFill="background1"/>
            <w:noWrap/>
            <w:vAlign w:val="bottom"/>
            <w:hideMark/>
          </w:tcPr>
          <w:p w14:paraId="1CA3AFEF"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4.9</w:t>
            </w:r>
          </w:p>
        </w:tc>
        <w:tc>
          <w:tcPr>
            <w:tcW w:w="1511" w:type="dxa"/>
            <w:tcBorders>
              <w:top w:val="nil"/>
              <w:left w:val="nil"/>
              <w:bottom w:val="nil"/>
              <w:right w:val="double" w:sz="6" w:space="0" w:color="auto"/>
            </w:tcBorders>
            <w:shd w:val="clear" w:color="auto" w:fill="FFFFFF" w:themeFill="background1"/>
            <w:noWrap/>
            <w:vAlign w:val="bottom"/>
            <w:hideMark/>
          </w:tcPr>
          <w:p w14:paraId="4EA11D38" w14:textId="77777777" w:rsidR="008407F1" w:rsidRPr="003410B6" w:rsidRDefault="008407F1" w:rsidP="00534B29">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2.7</w:t>
            </w:r>
          </w:p>
        </w:tc>
      </w:tr>
      <w:tr w:rsidR="008407F1" w:rsidRPr="003410B6" w14:paraId="16894C76" w14:textId="77777777" w:rsidTr="00534B29">
        <w:trPr>
          <w:gridAfter w:val="1"/>
          <w:wAfter w:w="12" w:type="dxa"/>
          <w:trHeight w:val="345"/>
        </w:trPr>
        <w:tc>
          <w:tcPr>
            <w:tcW w:w="5506" w:type="dxa"/>
            <w:tcBorders>
              <w:top w:val="double" w:sz="6" w:space="0" w:color="auto"/>
              <w:left w:val="double" w:sz="6" w:space="0" w:color="auto"/>
              <w:bottom w:val="double" w:sz="6" w:space="0" w:color="auto"/>
              <w:right w:val="single" w:sz="4" w:space="0" w:color="auto"/>
            </w:tcBorders>
            <w:shd w:val="clear" w:color="auto" w:fill="FFFFFF" w:themeFill="background1"/>
            <w:noWrap/>
            <w:vAlign w:val="center"/>
            <w:hideMark/>
          </w:tcPr>
          <w:p w14:paraId="6BB15EB1"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c>
          <w:tcPr>
            <w:tcW w:w="996"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0E8A9820"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461.57</w:t>
            </w:r>
          </w:p>
        </w:tc>
        <w:tc>
          <w:tcPr>
            <w:tcW w:w="968"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75FAC5C9"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100.0</w:t>
            </w:r>
          </w:p>
        </w:tc>
        <w:tc>
          <w:tcPr>
            <w:tcW w:w="1176" w:type="dxa"/>
            <w:gridSpan w:val="2"/>
            <w:tcBorders>
              <w:top w:val="double" w:sz="6" w:space="0" w:color="auto"/>
              <w:left w:val="nil"/>
              <w:bottom w:val="double" w:sz="6" w:space="0" w:color="auto"/>
              <w:right w:val="single" w:sz="4" w:space="0" w:color="auto"/>
            </w:tcBorders>
            <w:shd w:val="clear" w:color="auto" w:fill="FFFFFF" w:themeFill="background1"/>
            <w:noWrap/>
            <w:vAlign w:val="bottom"/>
            <w:hideMark/>
          </w:tcPr>
          <w:p w14:paraId="308298C5"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84,009.3</w:t>
            </w:r>
          </w:p>
        </w:tc>
        <w:tc>
          <w:tcPr>
            <w:tcW w:w="896"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1D2B9503"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100.0</w:t>
            </w:r>
          </w:p>
        </w:tc>
        <w:tc>
          <w:tcPr>
            <w:tcW w:w="976"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2C004698"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182.0</w:t>
            </w:r>
          </w:p>
        </w:tc>
        <w:tc>
          <w:tcPr>
            <w:tcW w:w="1209" w:type="dxa"/>
            <w:gridSpan w:val="2"/>
            <w:tcBorders>
              <w:top w:val="double" w:sz="6" w:space="0" w:color="auto"/>
              <w:left w:val="nil"/>
              <w:bottom w:val="double" w:sz="6" w:space="0" w:color="auto"/>
              <w:right w:val="single" w:sz="4" w:space="0" w:color="auto"/>
            </w:tcBorders>
            <w:shd w:val="clear" w:color="auto" w:fill="FFFFFF" w:themeFill="background1"/>
            <w:noWrap/>
            <w:vAlign w:val="bottom"/>
            <w:hideMark/>
          </w:tcPr>
          <w:p w14:paraId="21A0F908"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1,513.7</w:t>
            </w:r>
          </w:p>
        </w:tc>
        <w:tc>
          <w:tcPr>
            <w:tcW w:w="919"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377E6A25"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100.0</w:t>
            </w:r>
          </w:p>
        </w:tc>
        <w:tc>
          <w:tcPr>
            <w:tcW w:w="1001" w:type="dxa"/>
            <w:tcBorders>
              <w:top w:val="double" w:sz="6" w:space="0" w:color="auto"/>
              <w:left w:val="nil"/>
              <w:bottom w:val="double" w:sz="6" w:space="0" w:color="auto"/>
              <w:right w:val="single" w:sz="4" w:space="0" w:color="auto"/>
            </w:tcBorders>
            <w:shd w:val="clear" w:color="auto" w:fill="FFFFFF" w:themeFill="background1"/>
            <w:noWrap/>
            <w:vAlign w:val="bottom"/>
            <w:hideMark/>
          </w:tcPr>
          <w:p w14:paraId="07BAD6CD"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3.3</w:t>
            </w:r>
          </w:p>
        </w:tc>
        <w:tc>
          <w:tcPr>
            <w:tcW w:w="1511" w:type="dxa"/>
            <w:tcBorders>
              <w:top w:val="double" w:sz="6" w:space="0" w:color="auto"/>
              <w:left w:val="nil"/>
              <w:bottom w:val="double" w:sz="6" w:space="0" w:color="auto"/>
              <w:right w:val="double" w:sz="6" w:space="0" w:color="auto"/>
            </w:tcBorders>
            <w:shd w:val="clear" w:color="auto" w:fill="FFFFFF" w:themeFill="background1"/>
            <w:noWrap/>
            <w:vAlign w:val="bottom"/>
            <w:hideMark/>
          </w:tcPr>
          <w:p w14:paraId="25CF2348" w14:textId="77777777" w:rsidR="008407F1" w:rsidRPr="003410B6" w:rsidRDefault="008407F1" w:rsidP="00534B29">
            <w:pPr>
              <w:spacing w:after="0" w:line="240" w:lineRule="auto"/>
              <w:jc w:val="right"/>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1.8</w:t>
            </w:r>
          </w:p>
        </w:tc>
      </w:tr>
    </w:tbl>
    <w:p w14:paraId="2C471366" w14:textId="77777777" w:rsidR="008407F1" w:rsidRPr="003410B6" w:rsidRDefault="008407F1" w:rsidP="00C80D03">
      <w:pPr>
        <w:spacing w:after="0"/>
        <w:rPr>
          <w:rFonts w:asciiTheme="majorBidi" w:hAnsiTheme="majorBidi" w:cstheme="majorBidi"/>
          <w:lang w:val="ru-RU"/>
        </w:rPr>
      </w:pPr>
    </w:p>
    <w:p w14:paraId="3DC0034D" w14:textId="77777777" w:rsidR="008407F1" w:rsidRPr="003410B6" w:rsidRDefault="008407F1" w:rsidP="00C80D03">
      <w:pPr>
        <w:spacing w:after="0"/>
        <w:ind w:firstLine="708"/>
        <w:rPr>
          <w:rFonts w:asciiTheme="majorBidi" w:hAnsiTheme="majorBidi" w:cstheme="majorBidi"/>
          <w:b/>
          <w:bCs/>
          <w:sz w:val="24"/>
          <w:szCs w:val="24"/>
          <w:lang w:val="ru-RU"/>
        </w:rPr>
      </w:pPr>
      <w:r w:rsidRPr="003410B6">
        <w:rPr>
          <w:rFonts w:asciiTheme="majorBidi" w:hAnsiTheme="majorBidi" w:cstheme="majorBidi"/>
          <w:b/>
          <w:bCs/>
          <w:sz w:val="24"/>
          <w:szCs w:val="24"/>
          <w:lang w:val="ru-RU"/>
        </w:rPr>
        <w:t xml:space="preserve">Састојине по очуваности су разврстане </w:t>
      </w:r>
      <w:r w:rsidRPr="003410B6">
        <w:rPr>
          <w:rFonts w:asciiTheme="majorBidi" w:hAnsiTheme="majorBidi" w:cstheme="majorBidi"/>
          <w:b/>
          <w:bCs/>
          <w:sz w:val="24"/>
          <w:szCs w:val="24"/>
          <w:lang w:val="sr-Cyrl-RS"/>
        </w:rPr>
        <w:t>на</w:t>
      </w:r>
      <w:r w:rsidRPr="003410B6">
        <w:rPr>
          <w:rFonts w:asciiTheme="majorBidi" w:hAnsiTheme="majorBidi" w:cstheme="majorBidi"/>
          <w:b/>
          <w:bCs/>
          <w:sz w:val="24"/>
          <w:szCs w:val="24"/>
          <w:lang w:val="ru-RU"/>
        </w:rPr>
        <w:t xml:space="preserve">: </w:t>
      </w:r>
    </w:p>
    <w:p w14:paraId="0A4B733F"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очуване – које по степену обраслости, здравственом стању и квалитету могу дочекати зрелост за сечу;</w:t>
      </w:r>
    </w:p>
    <w:p w14:paraId="0B90FC4D"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разређене – састојине са мањим степеном обраслости, доброг здравственог стања и квалитета и могу дочекати зрелост за сечу;</w:t>
      </w:r>
    </w:p>
    <w:p w14:paraId="542BC33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девастиране – превише разређене, лошег здравственог стања и квалитета стабала и као такве не могу дочекати зрелост за сечу.</w:t>
      </w:r>
    </w:p>
    <w:p w14:paraId="2DED7D2F" w14:textId="77777777" w:rsidR="008407F1" w:rsidRPr="003410B6" w:rsidRDefault="008407F1" w:rsidP="00C80D03">
      <w:pPr>
        <w:spacing w:after="0"/>
        <w:rPr>
          <w:rFonts w:asciiTheme="majorBidi" w:hAnsiTheme="majorBidi" w:cstheme="majorBidi"/>
          <w:sz w:val="24"/>
          <w:szCs w:val="24"/>
          <w:lang w:val="ru-RU"/>
        </w:rPr>
      </w:pPr>
    </w:p>
    <w:p w14:paraId="0AE84A3F"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w:t>
      </w:r>
      <w:r w:rsidRPr="003410B6">
        <w:rPr>
          <w:lang w:val="sr-Cyrl-RS"/>
        </w:rPr>
        <w:t>7</w:t>
      </w:r>
      <w:r w:rsidRPr="003410B6">
        <w:t>.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очуваности</w:t>
      </w:r>
    </w:p>
    <w:tbl>
      <w:tblPr>
        <w:tblW w:w="12106" w:type="dxa"/>
        <w:tblLook w:val="04A0" w:firstRow="1" w:lastRow="0" w:firstColumn="1" w:lastColumn="0" w:noHBand="0" w:noVBand="1"/>
      </w:tblPr>
      <w:tblGrid>
        <w:gridCol w:w="4066"/>
        <w:gridCol w:w="1086"/>
        <w:gridCol w:w="714"/>
        <w:gridCol w:w="1293"/>
        <w:gridCol w:w="747"/>
        <w:gridCol w:w="780"/>
        <w:gridCol w:w="1014"/>
        <w:gridCol w:w="667"/>
        <w:gridCol w:w="696"/>
        <w:gridCol w:w="1043"/>
      </w:tblGrid>
      <w:tr w:rsidR="008407F1" w:rsidRPr="003410B6" w14:paraId="13200018" w14:textId="77777777" w:rsidTr="00534B29">
        <w:trPr>
          <w:trHeight w:val="270"/>
        </w:trPr>
        <w:tc>
          <w:tcPr>
            <w:tcW w:w="4066" w:type="dxa"/>
            <w:vMerge w:val="restart"/>
            <w:tcBorders>
              <w:top w:val="double" w:sz="6" w:space="0" w:color="auto"/>
              <w:left w:val="double" w:sz="6" w:space="0" w:color="auto"/>
              <w:bottom w:val="double" w:sz="6" w:space="0" w:color="000000"/>
              <w:right w:val="nil"/>
            </w:tcBorders>
            <w:noWrap/>
            <w:vAlign w:val="center"/>
            <w:hideMark/>
          </w:tcPr>
          <w:p w14:paraId="0C750205"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Очуваност састојине</w:t>
            </w:r>
          </w:p>
        </w:tc>
        <w:tc>
          <w:tcPr>
            <w:tcW w:w="1800" w:type="dxa"/>
            <w:gridSpan w:val="2"/>
            <w:tcBorders>
              <w:top w:val="double" w:sz="4" w:space="0" w:color="auto"/>
              <w:left w:val="single" w:sz="4" w:space="0" w:color="auto"/>
              <w:bottom w:val="single" w:sz="4" w:space="0" w:color="auto"/>
              <w:right w:val="single" w:sz="4" w:space="0" w:color="auto"/>
            </w:tcBorders>
            <w:noWrap/>
            <w:vAlign w:val="bottom"/>
            <w:hideMark/>
          </w:tcPr>
          <w:p w14:paraId="7FDB36F4"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c>
          <w:tcPr>
            <w:tcW w:w="2820" w:type="dxa"/>
            <w:gridSpan w:val="3"/>
            <w:tcBorders>
              <w:top w:val="double" w:sz="4" w:space="0" w:color="auto"/>
              <w:left w:val="nil"/>
              <w:bottom w:val="single" w:sz="4" w:space="0" w:color="auto"/>
              <w:right w:val="single" w:sz="4" w:space="0" w:color="auto"/>
            </w:tcBorders>
            <w:noWrap/>
            <w:vAlign w:val="bottom"/>
            <w:hideMark/>
          </w:tcPr>
          <w:p w14:paraId="17D8373D"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3420" w:type="dxa"/>
            <w:gridSpan w:val="4"/>
            <w:tcBorders>
              <w:top w:val="double" w:sz="6" w:space="0" w:color="auto"/>
              <w:left w:val="nil"/>
              <w:bottom w:val="single" w:sz="4" w:space="0" w:color="auto"/>
              <w:right w:val="double" w:sz="6" w:space="0" w:color="000000"/>
            </w:tcBorders>
            <w:noWrap/>
            <w:vAlign w:val="bottom"/>
            <w:hideMark/>
          </w:tcPr>
          <w:p w14:paraId="5CCBD7BB"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2629B17F" w14:textId="77777777" w:rsidTr="00534B29">
        <w:trPr>
          <w:trHeight w:val="244"/>
        </w:trPr>
        <w:tc>
          <w:tcPr>
            <w:tcW w:w="4066" w:type="dxa"/>
            <w:vMerge/>
            <w:tcBorders>
              <w:top w:val="double" w:sz="6" w:space="0" w:color="auto"/>
              <w:left w:val="double" w:sz="6" w:space="0" w:color="auto"/>
              <w:bottom w:val="double" w:sz="6" w:space="0" w:color="000000"/>
              <w:right w:val="nil"/>
            </w:tcBorders>
            <w:vAlign w:val="center"/>
            <w:hideMark/>
          </w:tcPr>
          <w:p w14:paraId="4DB0666B"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1086" w:type="dxa"/>
            <w:tcBorders>
              <w:top w:val="single" w:sz="4" w:space="0" w:color="auto"/>
              <w:left w:val="single" w:sz="4" w:space="0" w:color="auto"/>
              <w:bottom w:val="double" w:sz="6" w:space="0" w:color="auto"/>
              <w:right w:val="single" w:sz="4" w:space="0" w:color="auto"/>
            </w:tcBorders>
            <w:shd w:val="clear" w:color="auto" w:fill="FFFFFF" w:themeFill="background1"/>
            <w:noWrap/>
            <w:vAlign w:val="bottom"/>
            <w:hideMark/>
          </w:tcPr>
          <w:p w14:paraId="0355FE93"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ха</w:t>
            </w:r>
          </w:p>
        </w:tc>
        <w:tc>
          <w:tcPr>
            <w:tcW w:w="714"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15140FDE"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w:t>
            </w:r>
          </w:p>
        </w:tc>
        <w:tc>
          <w:tcPr>
            <w:tcW w:w="1293"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3DB16F8C"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м3</w:t>
            </w:r>
          </w:p>
        </w:tc>
        <w:tc>
          <w:tcPr>
            <w:tcW w:w="747"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5B1114AA"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w:t>
            </w:r>
          </w:p>
        </w:tc>
        <w:tc>
          <w:tcPr>
            <w:tcW w:w="780"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3952B08C"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м3/ха</w:t>
            </w:r>
          </w:p>
        </w:tc>
        <w:tc>
          <w:tcPr>
            <w:tcW w:w="1014"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344BCF30"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м3</w:t>
            </w:r>
          </w:p>
        </w:tc>
        <w:tc>
          <w:tcPr>
            <w:tcW w:w="667"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5B584698"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w:t>
            </w:r>
          </w:p>
        </w:tc>
        <w:tc>
          <w:tcPr>
            <w:tcW w:w="696" w:type="dxa"/>
            <w:tcBorders>
              <w:top w:val="single" w:sz="4" w:space="0" w:color="auto"/>
              <w:left w:val="nil"/>
              <w:bottom w:val="double" w:sz="6" w:space="0" w:color="auto"/>
              <w:right w:val="single" w:sz="4" w:space="0" w:color="auto"/>
            </w:tcBorders>
            <w:shd w:val="clear" w:color="auto" w:fill="FFFFFF" w:themeFill="background1"/>
            <w:noWrap/>
            <w:vAlign w:val="bottom"/>
            <w:hideMark/>
          </w:tcPr>
          <w:p w14:paraId="64990D1C"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YU" w:hAnsi="Times YU"/>
                <w:color w:val="000000"/>
              </w:rPr>
              <w:t>м3/ха</w:t>
            </w:r>
          </w:p>
        </w:tc>
        <w:tc>
          <w:tcPr>
            <w:tcW w:w="1043" w:type="dxa"/>
            <w:tcBorders>
              <w:top w:val="single" w:sz="4" w:space="0" w:color="auto"/>
              <w:left w:val="nil"/>
              <w:bottom w:val="double" w:sz="6" w:space="0" w:color="auto"/>
              <w:right w:val="double" w:sz="6" w:space="0" w:color="auto"/>
            </w:tcBorders>
            <w:shd w:val="clear" w:color="auto" w:fill="FFFFFF" w:themeFill="background1"/>
            <w:noWrap/>
            <w:vAlign w:val="bottom"/>
            <w:hideMark/>
          </w:tcPr>
          <w:p w14:paraId="5E98C77B" w14:textId="1A7C42CB"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1196C6A1" w14:textId="77777777" w:rsidTr="00534B29">
        <w:trPr>
          <w:trHeight w:val="270"/>
        </w:trPr>
        <w:tc>
          <w:tcPr>
            <w:tcW w:w="4066" w:type="dxa"/>
            <w:tcBorders>
              <w:top w:val="nil"/>
              <w:left w:val="double" w:sz="6" w:space="0" w:color="auto"/>
              <w:bottom w:val="single" w:sz="4" w:space="0" w:color="auto"/>
              <w:right w:val="single" w:sz="4" w:space="0" w:color="auto"/>
            </w:tcBorders>
            <w:noWrap/>
            <w:vAlign w:val="bottom"/>
            <w:hideMark/>
          </w:tcPr>
          <w:p w14:paraId="288B199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Очуване</w:t>
            </w:r>
          </w:p>
        </w:tc>
        <w:tc>
          <w:tcPr>
            <w:tcW w:w="1086" w:type="dxa"/>
            <w:tcBorders>
              <w:top w:val="nil"/>
              <w:left w:val="single" w:sz="4" w:space="0" w:color="auto"/>
              <w:bottom w:val="nil"/>
              <w:right w:val="single" w:sz="4" w:space="0" w:color="auto"/>
            </w:tcBorders>
            <w:shd w:val="clear" w:color="auto" w:fill="FFFFFF" w:themeFill="background1"/>
            <w:noWrap/>
            <w:vAlign w:val="bottom"/>
            <w:hideMark/>
          </w:tcPr>
          <w:p w14:paraId="7B62C35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415.62</w:t>
            </w:r>
          </w:p>
        </w:tc>
        <w:tc>
          <w:tcPr>
            <w:tcW w:w="714" w:type="dxa"/>
            <w:tcBorders>
              <w:top w:val="nil"/>
              <w:left w:val="nil"/>
              <w:bottom w:val="nil"/>
              <w:right w:val="single" w:sz="4" w:space="0" w:color="auto"/>
            </w:tcBorders>
            <w:shd w:val="clear" w:color="auto" w:fill="FFFFFF" w:themeFill="background1"/>
            <w:noWrap/>
            <w:vAlign w:val="bottom"/>
            <w:hideMark/>
          </w:tcPr>
          <w:p w14:paraId="16ED1E5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90.0</w:t>
            </w:r>
          </w:p>
        </w:tc>
        <w:tc>
          <w:tcPr>
            <w:tcW w:w="1293" w:type="dxa"/>
            <w:tcBorders>
              <w:top w:val="nil"/>
              <w:left w:val="nil"/>
              <w:bottom w:val="nil"/>
              <w:right w:val="single" w:sz="4" w:space="0" w:color="auto"/>
            </w:tcBorders>
            <w:shd w:val="clear" w:color="auto" w:fill="FFFFFF" w:themeFill="background1"/>
            <w:noWrap/>
            <w:vAlign w:val="bottom"/>
            <w:hideMark/>
          </w:tcPr>
          <w:p w14:paraId="21B12CB2"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74,348.3</w:t>
            </w:r>
          </w:p>
        </w:tc>
        <w:tc>
          <w:tcPr>
            <w:tcW w:w="747" w:type="dxa"/>
            <w:tcBorders>
              <w:top w:val="nil"/>
              <w:left w:val="nil"/>
              <w:bottom w:val="nil"/>
              <w:right w:val="single" w:sz="4" w:space="0" w:color="auto"/>
            </w:tcBorders>
            <w:shd w:val="clear" w:color="auto" w:fill="FFFFFF" w:themeFill="background1"/>
            <w:noWrap/>
            <w:vAlign w:val="bottom"/>
            <w:hideMark/>
          </w:tcPr>
          <w:p w14:paraId="250C7AA3"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88.5</w:t>
            </w:r>
          </w:p>
        </w:tc>
        <w:tc>
          <w:tcPr>
            <w:tcW w:w="780" w:type="dxa"/>
            <w:tcBorders>
              <w:top w:val="nil"/>
              <w:left w:val="nil"/>
              <w:bottom w:val="nil"/>
              <w:right w:val="single" w:sz="4" w:space="0" w:color="auto"/>
            </w:tcBorders>
            <w:shd w:val="clear" w:color="auto" w:fill="FFFFFF" w:themeFill="background1"/>
            <w:noWrap/>
            <w:vAlign w:val="bottom"/>
            <w:hideMark/>
          </w:tcPr>
          <w:p w14:paraId="6AC98E1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178.9</w:t>
            </w:r>
          </w:p>
        </w:tc>
        <w:tc>
          <w:tcPr>
            <w:tcW w:w="1014" w:type="dxa"/>
            <w:tcBorders>
              <w:top w:val="nil"/>
              <w:left w:val="nil"/>
              <w:bottom w:val="nil"/>
              <w:right w:val="single" w:sz="4" w:space="0" w:color="auto"/>
            </w:tcBorders>
            <w:shd w:val="clear" w:color="auto" w:fill="FFFFFF" w:themeFill="background1"/>
            <w:noWrap/>
            <w:vAlign w:val="bottom"/>
            <w:hideMark/>
          </w:tcPr>
          <w:p w14:paraId="515DD2A3"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1,358.1</w:t>
            </w:r>
          </w:p>
        </w:tc>
        <w:tc>
          <w:tcPr>
            <w:tcW w:w="667" w:type="dxa"/>
            <w:tcBorders>
              <w:top w:val="nil"/>
              <w:left w:val="nil"/>
              <w:bottom w:val="nil"/>
              <w:right w:val="single" w:sz="4" w:space="0" w:color="auto"/>
            </w:tcBorders>
            <w:shd w:val="clear" w:color="auto" w:fill="FFFFFF" w:themeFill="background1"/>
            <w:noWrap/>
            <w:vAlign w:val="bottom"/>
            <w:hideMark/>
          </w:tcPr>
          <w:p w14:paraId="1766AAD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89.7</w:t>
            </w:r>
          </w:p>
        </w:tc>
        <w:tc>
          <w:tcPr>
            <w:tcW w:w="696" w:type="dxa"/>
            <w:tcBorders>
              <w:top w:val="nil"/>
              <w:left w:val="nil"/>
              <w:bottom w:val="single" w:sz="4" w:space="0" w:color="auto"/>
              <w:right w:val="single" w:sz="4" w:space="0" w:color="auto"/>
            </w:tcBorders>
            <w:shd w:val="clear" w:color="auto" w:fill="FFFFFF" w:themeFill="background1"/>
            <w:noWrap/>
            <w:vAlign w:val="bottom"/>
            <w:hideMark/>
          </w:tcPr>
          <w:p w14:paraId="58B46B4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3.3</w:t>
            </w:r>
          </w:p>
        </w:tc>
        <w:tc>
          <w:tcPr>
            <w:tcW w:w="1043" w:type="dxa"/>
            <w:tcBorders>
              <w:top w:val="nil"/>
              <w:left w:val="nil"/>
              <w:bottom w:val="single" w:sz="4" w:space="0" w:color="auto"/>
              <w:right w:val="double" w:sz="6" w:space="0" w:color="auto"/>
            </w:tcBorders>
            <w:shd w:val="clear" w:color="auto" w:fill="FFFFFF" w:themeFill="background1"/>
            <w:noWrap/>
            <w:vAlign w:val="bottom"/>
            <w:hideMark/>
          </w:tcPr>
          <w:p w14:paraId="1C841142"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1.8</w:t>
            </w:r>
          </w:p>
        </w:tc>
      </w:tr>
      <w:tr w:rsidR="008407F1" w:rsidRPr="003410B6" w14:paraId="24540A78" w14:textId="77777777" w:rsidTr="00534B29">
        <w:trPr>
          <w:trHeight w:val="255"/>
        </w:trPr>
        <w:tc>
          <w:tcPr>
            <w:tcW w:w="4066" w:type="dxa"/>
            <w:tcBorders>
              <w:top w:val="nil"/>
              <w:left w:val="double" w:sz="6" w:space="0" w:color="auto"/>
              <w:bottom w:val="single" w:sz="4" w:space="0" w:color="auto"/>
              <w:right w:val="single" w:sz="4" w:space="0" w:color="auto"/>
            </w:tcBorders>
            <w:noWrap/>
            <w:vAlign w:val="bottom"/>
            <w:hideMark/>
          </w:tcPr>
          <w:p w14:paraId="604EC40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Разређене</w:t>
            </w:r>
          </w:p>
        </w:tc>
        <w:tc>
          <w:tcPr>
            <w:tcW w:w="1086"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8C46EC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42.85</w:t>
            </w:r>
          </w:p>
        </w:tc>
        <w:tc>
          <w:tcPr>
            <w:tcW w:w="71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2DAC7B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9.3</w:t>
            </w:r>
          </w:p>
        </w:tc>
        <w:tc>
          <w:tcPr>
            <w:tcW w:w="129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2DC31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9,626.3</w:t>
            </w:r>
          </w:p>
        </w:tc>
        <w:tc>
          <w:tcPr>
            <w:tcW w:w="74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CA298AF"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11.5</w:t>
            </w:r>
          </w:p>
        </w:tc>
        <w:tc>
          <w:tcPr>
            <w:tcW w:w="78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C83C0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224.7</w:t>
            </w:r>
          </w:p>
        </w:tc>
        <w:tc>
          <w:tcPr>
            <w:tcW w:w="101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0B4ADB2"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154.5</w:t>
            </w:r>
          </w:p>
        </w:tc>
        <w:tc>
          <w:tcPr>
            <w:tcW w:w="66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E78398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10.2</w:t>
            </w:r>
          </w:p>
        </w:tc>
        <w:tc>
          <w:tcPr>
            <w:tcW w:w="696" w:type="dxa"/>
            <w:tcBorders>
              <w:top w:val="nil"/>
              <w:left w:val="nil"/>
              <w:bottom w:val="single" w:sz="4" w:space="0" w:color="auto"/>
              <w:right w:val="single" w:sz="4" w:space="0" w:color="auto"/>
            </w:tcBorders>
            <w:shd w:val="clear" w:color="auto" w:fill="FFFFFF" w:themeFill="background1"/>
            <w:noWrap/>
            <w:vAlign w:val="bottom"/>
            <w:hideMark/>
          </w:tcPr>
          <w:p w14:paraId="75434B1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3.6</w:t>
            </w:r>
          </w:p>
        </w:tc>
        <w:tc>
          <w:tcPr>
            <w:tcW w:w="1043" w:type="dxa"/>
            <w:tcBorders>
              <w:top w:val="nil"/>
              <w:left w:val="nil"/>
              <w:bottom w:val="single" w:sz="4" w:space="0" w:color="auto"/>
              <w:right w:val="double" w:sz="6" w:space="0" w:color="auto"/>
            </w:tcBorders>
            <w:shd w:val="clear" w:color="auto" w:fill="FFFFFF" w:themeFill="background1"/>
            <w:noWrap/>
            <w:vAlign w:val="bottom"/>
            <w:hideMark/>
          </w:tcPr>
          <w:p w14:paraId="31A50F9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1.6</w:t>
            </w:r>
          </w:p>
        </w:tc>
      </w:tr>
      <w:tr w:rsidR="008407F1" w:rsidRPr="003410B6" w14:paraId="40241547" w14:textId="77777777" w:rsidTr="00534B29">
        <w:trPr>
          <w:trHeight w:val="270"/>
        </w:trPr>
        <w:tc>
          <w:tcPr>
            <w:tcW w:w="4066" w:type="dxa"/>
            <w:tcBorders>
              <w:top w:val="nil"/>
              <w:left w:val="double" w:sz="6" w:space="0" w:color="auto"/>
              <w:bottom w:val="double" w:sz="6" w:space="0" w:color="auto"/>
              <w:right w:val="single" w:sz="4" w:space="0" w:color="auto"/>
            </w:tcBorders>
            <w:noWrap/>
            <w:vAlign w:val="bottom"/>
            <w:hideMark/>
          </w:tcPr>
          <w:p w14:paraId="472265AD"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Девастирана (превише разређена) састојина</w:t>
            </w:r>
          </w:p>
        </w:tc>
        <w:tc>
          <w:tcPr>
            <w:tcW w:w="1086"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DA36DA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3.10</w:t>
            </w:r>
          </w:p>
        </w:tc>
        <w:tc>
          <w:tcPr>
            <w:tcW w:w="714" w:type="dxa"/>
            <w:tcBorders>
              <w:top w:val="nil"/>
              <w:left w:val="nil"/>
              <w:bottom w:val="single" w:sz="4" w:space="0" w:color="auto"/>
              <w:right w:val="single" w:sz="4" w:space="0" w:color="auto"/>
            </w:tcBorders>
            <w:shd w:val="clear" w:color="auto" w:fill="FFFFFF" w:themeFill="background1"/>
            <w:noWrap/>
            <w:vAlign w:val="bottom"/>
            <w:hideMark/>
          </w:tcPr>
          <w:p w14:paraId="51B23DF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0.7</w:t>
            </w:r>
          </w:p>
        </w:tc>
        <w:tc>
          <w:tcPr>
            <w:tcW w:w="1293" w:type="dxa"/>
            <w:tcBorders>
              <w:top w:val="nil"/>
              <w:left w:val="nil"/>
              <w:bottom w:val="single" w:sz="4" w:space="0" w:color="auto"/>
              <w:right w:val="single" w:sz="4" w:space="0" w:color="auto"/>
            </w:tcBorders>
            <w:shd w:val="clear" w:color="auto" w:fill="FFFFFF" w:themeFill="background1"/>
            <w:noWrap/>
            <w:vAlign w:val="bottom"/>
            <w:hideMark/>
          </w:tcPr>
          <w:p w14:paraId="3DFF08B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34.7</w:t>
            </w:r>
          </w:p>
        </w:tc>
        <w:tc>
          <w:tcPr>
            <w:tcW w:w="747" w:type="dxa"/>
            <w:tcBorders>
              <w:top w:val="nil"/>
              <w:left w:val="nil"/>
              <w:bottom w:val="single" w:sz="4" w:space="0" w:color="auto"/>
              <w:right w:val="single" w:sz="4" w:space="0" w:color="auto"/>
            </w:tcBorders>
            <w:shd w:val="clear" w:color="auto" w:fill="FFFFFF" w:themeFill="background1"/>
            <w:noWrap/>
            <w:vAlign w:val="bottom"/>
            <w:hideMark/>
          </w:tcPr>
          <w:p w14:paraId="7BFE16D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0.0</w:t>
            </w:r>
          </w:p>
        </w:tc>
        <w:tc>
          <w:tcPr>
            <w:tcW w:w="780" w:type="dxa"/>
            <w:tcBorders>
              <w:top w:val="nil"/>
              <w:left w:val="nil"/>
              <w:bottom w:val="nil"/>
              <w:right w:val="single" w:sz="4" w:space="0" w:color="auto"/>
            </w:tcBorders>
            <w:shd w:val="clear" w:color="auto" w:fill="FFFFFF" w:themeFill="background1"/>
            <w:noWrap/>
            <w:vAlign w:val="bottom"/>
            <w:hideMark/>
          </w:tcPr>
          <w:p w14:paraId="5DC019F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11.2</w:t>
            </w:r>
          </w:p>
        </w:tc>
        <w:tc>
          <w:tcPr>
            <w:tcW w:w="1014" w:type="dxa"/>
            <w:tcBorders>
              <w:top w:val="nil"/>
              <w:left w:val="nil"/>
              <w:bottom w:val="single" w:sz="4" w:space="0" w:color="auto"/>
              <w:right w:val="single" w:sz="4" w:space="0" w:color="auto"/>
            </w:tcBorders>
            <w:shd w:val="clear" w:color="auto" w:fill="FFFFFF" w:themeFill="background1"/>
            <w:noWrap/>
            <w:vAlign w:val="bottom"/>
            <w:hideMark/>
          </w:tcPr>
          <w:p w14:paraId="2DAFFD8E"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1.1</w:t>
            </w:r>
          </w:p>
        </w:tc>
        <w:tc>
          <w:tcPr>
            <w:tcW w:w="667" w:type="dxa"/>
            <w:tcBorders>
              <w:top w:val="nil"/>
              <w:left w:val="nil"/>
              <w:bottom w:val="single" w:sz="4" w:space="0" w:color="auto"/>
              <w:right w:val="single" w:sz="4" w:space="0" w:color="auto"/>
            </w:tcBorders>
            <w:shd w:val="clear" w:color="auto" w:fill="FFFFFF" w:themeFill="background1"/>
            <w:noWrap/>
            <w:vAlign w:val="bottom"/>
            <w:hideMark/>
          </w:tcPr>
          <w:p w14:paraId="539F039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0.1</w:t>
            </w:r>
          </w:p>
        </w:tc>
        <w:tc>
          <w:tcPr>
            <w:tcW w:w="696" w:type="dxa"/>
            <w:tcBorders>
              <w:top w:val="nil"/>
              <w:left w:val="nil"/>
              <w:bottom w:val="single" w:sz="4" w:space="0" w:color="auto"/>
              <w:right w:val="single" w:sz="4" w:space="0" w:color="auto"/>
            </w:tcBorders>
            <w:shd w:val="clear" w:color="auto" w:fill="FFFFFF" w:themeFill="background1"/>
            <w:noWrap/>
            <w:vAlign w:val="bottom"/>
            <w:hideMark/>
          </w:tcPr>
          <w:p w14:paraId="165A350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0.4</w:t>
            </w:r>
          </w:p>
        </w:tc>
        <w:tc>
          <w:tcPr>
            <w:tcW w:w="1043" w:type="dxa"/>
            <w:tcBorders>
              <w:top w:val="nil"/>
              <w:left w:val="nil"/>
              <w:bottom w:val="single" w:sz="4" w:space="0" w:color="auto"/>
              <w:right w:val="double" w:sz="6" w:space="0" w:color="auto"/>
            </w:tcBorders>
            <w:shd w:val="clear" w:color="auto" w:fill="FFFFFF" w:themeFill="background1"/>
            <w:noWrap/>
            <w:vAlign w:val="bottom"/>
            <w:hideMark/>
          </w:tcPr>
          <w:p w14:paraId="1DB1916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imes YU" w:hAnsi="Times YU"/>
                <w:color w:val="000000"/>
              </w:rPr>
              <w:t>3.2</w:t>
            </w:r>
          </w:p>
        </w:tc>
      </w:tr>
      <w:tr w:rsidR="008407F1" w:rsidRPr="003410B6" w14:paraId="64C5323D" w14:textId="77777777" w:rsidTr="00534B29">
        <w:trPr>
          <w:trHeight w:val="285"/>
        </w:trPr>
        <w:tc>
          <w:tcPr>
            <w:tcW w:w="4066" w:type="dxa"/>
            <w:tcBorders>
              <w:top w:val="nil"/>
              <w:left w:val="double" w:sz="6" w:space="0" w:color="auto"/>
              <w:bottom w:val="double" w:sz="6" w:space="0" w:color="auto"/>
              <w:right w:val="single" w:sz="4" w:space="0" w:color="auto"/>
            </w:tcBorders>
            <w:noWrap/>
            <w:vAlign w:val="center"/>
            <w:hideMark/>
          </w:tcPr>
          <w:p w14:paraId="43511E1C"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 за Г.Ј.</w:t>
            </w:r>
          </w:p>
        </w:tc>
        <w:tc>
          <w:tcPr>
            <w:tcW w:w="1086" w:type="dxa"/>
            <w:tcBorders>
              <w:top w:val="double" w:sz="6" w:space="0" w:color="auto"/>
              <w:left w:val="single" w:sz="4" w:space="0" w:color="auto"/>
              <w:bottom w:val="double" w:sz="6" w:space="0" w:color="auto"/>
              <w:right w:val="single" w:sz="4" w:space="0" w:color="auto"/>
            </w:tcBorders>
            <w:shd w:val="clear" w:color="auto" w:fill="FFFFFF" w:themeFill="background1"/>
            <w:noWrap/>
            <w:vAlign w:val="center"/>
            <w:hideMark/>
          </w:tcPr>
          <w:p w14:paraId="19FCDF6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461.57</w:t>
            </w:r>
          </w:p>
        </w:tc>
        <w:tc>
          <w:tcPr>
            <w:tcW w:w="714"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15144ED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100.0</w:t>
            </w:r>
          </w:p>
        </w:tc>
        <w:tc>
          <w:tcPr>
            <w:tcW w:w="1293"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47213358"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84,009.3</w:t>
            </w:r>
          </w:p>
        </w:tc>
        <w:tc>
          <w:tcPr>
            <w:tcW w:w="747"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5FBB9B5F"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100.0</w:t>
            </w:r>
          </w:p>
        </w:tc>
        <w:tc>
          <w:tcPr>
            <w:tcW w:w="780"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3B4474A3"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182.0</w:t>
            </w:r>
          </w:p>
        </w:tc>
        <w:tc>
          <w:tcPr>
            <w:tcW w:w="1014"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4C3B64FC"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1,513.7</w:t>
            </w:r>
          </w:p>
        </w:tc>
        <w:tc>
          <w:tcPr>
            <w:tcW w:w="667"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1D9DF43C"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100.0</w:t>
            </w:r>
          </w:p>
        </w:tc>
        <w:tc>
          <w:tcPr>
            <w:tcW w:w="696" w:type="dxa"/>
            <w:tcBorders>
              <w:top w:val="double" w:sz="6" w:space="0" w:color="auto"/>
              <w:left w:val="nil"/>
              <w:bottom w:val="double" w:sz="6" w:space="0" w:color="auto"/>
              <w:right w:val="single" w:sz="4" w:space="0" w:color="auto"/>
            </w:tcBorders>
            <w:shd w:val="clear" w:color="auto" w:fill="FFFFFF" w:themeFill="background1"/>
            <w:noWrap/>
            <w:vAlign w:val="center"/>
            <w:hideMark/>
          </w:tcPr>
          <w:p w14:paraId="4FAF6FB9"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3.3</w:t>
            </w:r>
          </w:p>
        </w:tc>
        <w:tc>
          <w:tcPr>
            <w:tcW w:w="1043" w:type="dxa"/>
            <w:tcBorders>
              <w:top w:val="double" w:sz="6" w:space="0" w:color="auto"/>
              <w:left w:val="nil"/>
              <w:bottom w:val="double" w:sz="6" w:space="0" w:color="auto"/>
              <w:right w:val="double" w:sz="6" w:space="0" w:color="auto"/>
            </w:tcBorders>
            <w:shd w:val="clear" w:color="auto" w:fill="FFFFFF" w:themeFill="background1"/>
            <w:noWrap/>
            <w:vAlign w:val="center"/>
            <w:hideMark/>
          </w:tcPr>
          <w:p w14:paraId="185DE274"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YU" w:hAnsi="Times YU"/>
                <w:b/>
                <w:bCs/>
                <w:color w:val="000000"/>
              </w:rPr>
              <w:t>1.8</w:t>
            </w:r>
          </w:p>
        </w:tc>
      </w:tr>
    </w:tbl>
    <w:p w14:paraId="7C252D8A" w14:textId="77777777" w:rsidR="008407F1" w:rsidRPr="003410B6" w:rsidRDefault="008407F1" w:rsidP="00C80D03">
      <w:pPr>
        <w:spacing w:after="0"/>
        <w:rPr>
          <w:rFonts w:asciiTheme="majorBidi" w:hAnsiTheme="majorBidi" w:cstheme="majorBidi"/>
          <w:sz w:val="16"/>
          <w:szCs w:val="16"/>
        </w:rPr>
      </w:pPr>
    </w:p>
    <w:p w14:paraId="3951101A" w14:textId="77777777" w:rsidR="008407F1" w:rsidRPr="003410B6" w:rsidRDefault="008407F1" w:rsidP="00C80D03">
      <w:pPr>
        <w:pStyle w:val="Heading3"/>
      </w:pPr>
      <w:bookmarkStart w:id="46" w:name="_Toc229513751"/>
      <w:r w:rsidRPr="003410B6">
        <w:t>2.1.6.</w:t>
      </w:r>
      <w:r w:rsidRPr="003410B6">
        <w:tab/>
        <w:t xml:space="preserve"> Стање шума по смеси</w:t>
      </w:r>
      <w:bookmarkEnd w:id="46"/>
    </w:p>
    <w:p w14:paraId="75E390C8" w14:textId="77777777" w:rsidR="008407F1" w:rsidRPr="003410B6" w:rsidRDefault="008407F1" w:rsidP="00C80D03">
      <w:pPr>
        <w:spacing w:after="0"/>
        <w:rPr>
          <w:rFonts w:asciiTheme="majorBidi" w:hAnsiTheme="majorBidi" w:cstheme="majorBidi"/>
          <w:b/>
          <w:bCs/>
          <w:sz w:val="16"/>
          <w:szCs w:val="16"/>
        </w:rPr>
      </w:pPr>
    </w:p>
    <w:p w14:paraId="3636329B"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w:t>
      </w:r>
      <w:r w:rsidRPr="003410B6">
        <w:rPr>
          <w:lang w:val="sr-Cyrl-RS"/>
        </w:rPr>
        <w:t>8</w:t>
      </w:r>
      <w:r w:rsidRPr="003410B6">
        <w:t>.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смеси</w:t>
      </w:r>
    </w:p>
    <w:tbl>
      <w:tblPr>
        <w:tblW w:w="12150" w:type="dxa"/>
        <w:tblLook w:val="04A0" w:firstRow="1" w:lastRow="0" w:firstColumn="1" w:lastColumn="0" w:noHBand="0" w:noVBand="1"/>
      </w:tblPr>
      <w:tblGrid>
        <w:gridCol w:w="2830"/>
        <w:gridCol w:w="1220"/>
        <w:gridCol w:w="800"/>
        <w:gridCol w:w="1524"/>
        <w:gridCol w:w="878"/>
        <w:gridCol w:w="918"/>
        <w:gridCol w:w="1181"/>
        <w:gridCol w:w="773"/>
        <w:gridCol w:w="809"/>
        <w:gridCol w:w="1217"/>
      </w:tblGrid>
      <w:tr w:rsidR="008407F1" w:rsidRPr="003410B6" w14:paraId="5B450833" w14:textId="77777777" w:rsidTr="00534B29">
        <w:trPr>
          <w:trHeight w:val="198"/>
        </w:trPr>
        <w:tc>
          <w:tcPr>
            <w:tcW w:w="2830" w:type="dxa"/>
            <w:vMerge w:val="restart"/>
            <w:tcBorders>
              <w:top w:val="double" w:sz="6" w:space="0" w:color="auto"/>
              <w:left w:val="double" w:sz="6" w:space="0" w:color="auto"/>
              <w:bottom w:val="double" w:sz="6" w:space="0" w:color="000000"/>
              <w:right w:val="nil"/>
            </w:tcBorders>
            <w:noWrap/>
            <w:vAlign w:val="center"/>
            <w:hideMark/>
          </w:tcPr>
          <w:p w14:paraId="58403827"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Мешовитост састојина</w:t>
            </w:r>
          </w:p>
        </w:tc>
        <w:tc>
          <w:tcPr>
            <w:tcW w:w="2020" w:type="dxa"/>
            <w:gridSpan w:val="2"/>
            <w:tcBorders>
              <w:top w:val="double" w:sz="6" w:space="0" w:color="auto"/>
              <w:left w:val="single" w:sz="4" w:space="0" w:color="auto"/>
              <w:bottom w:val="single" w:sz="4" w:space="0" w:color="auto"/>
              <w:right w:val="double" w:sz="6" w:space="0" w:color="auto"/>
            </w:tcBorders>
            <w:noWrap/>
            <w:vAlign w:val="bottom"/>
            <w:hideMark/>
          </w:tcPr>
          <w:p w14:paraId="32B713D3"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c>
          <w:tcPr>
            <w:tcW w:w="3320" w:type="dxa"/>
            <w:gridSpan w:val="3"/>
            <w:tcBorders>
              <w:top w:val="double" w:sz="6" w:space="0" w:color="auto"/>
              <w:left w:val="single" w:sz="4" w:space="0" w:color="auto"/>
              <w:bottom w:val="single" w:sz="4" w:space="0" w:color="auto"/>
              <w:right w:val="double" w:sz="6" w:space="0" w:color="auto"/>
            </w:tcBorders>
            <w:noWrap/>
            <w:vAlign w:val="bottom"/>
            <w:hideMark/>
          </w:tcPr>
          <w:p w14:paraId="34804F75"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3980" w:type="dxa"/>
            <w:gridSpan w:val="4"/>
            <w:tcBorders>
              <w:top w:val="double" w:sz="6" w:space="0" w:color="auto"/>
              <w:left w:val="single" w:sz="4" w:space="0" w:color="auto"/>
              <w:bottom w:val="single" w:sz="4" w:space="0" w:color="auto"/>
              <w:right w:val="double" w:sz="6" w:space="0" w:color="auto"/>
            </w:tcBorders>
            <w:noWrap/>
            <w:vAlign w:val="bottom"/>
            <w:hideMark/>
          </w:tcPr>
          <w:p w14:paraId="3975121F"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590E01B1" w14:textId="77777777" w:rsidTr="007E66B1">
        <w:trPr>
          <w:trHeight w:val="202"/>
        </w:trPr>
        <w:tc>
          <w:tcPr>
            <w:tcW w:w="2830" w:type="dxa"/>
            <w:vMerge/>
            <w:tcBorders>
              <w:top w:val="double" w:sz="6" w:space="0" w:color="auto"/>
              <w:left w:val="double" w:sz="6" w:space="0" w:color="auto"/>
              <w:bottom w:val="double" w:sz="6" w:space="0" w:color="000000"/>
              <w:right w:val="nil"/>
            </w:tcBorders>
            <w:vAlign w:val="center"/>
            <w:hideMark/>
          </w:tcPr>
          <w:p w14:paraId="02587DAC"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1220" w:type="dxa"/>
            <w:tcBorders>
              <w:top w:val="nil"/>
              <w:left w:val="single" w:sz="4" w:space="0" w:color="auto"/>
              <w:bottom w:val="double" w:sz="6" w:space="0" w:color="auto"/>
              <w:right w:val="nil"/>
            </w:tcBorders>
            <w:noWrap/>
            <w:hideMark/>
          </w:tcPr>
          <w:p w14:paraId="17D9ED9A"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ха</w:t>
            </w:r>
          </w:p>
        </w:tc>
        <w:tc>
          <w:tcPr>
            <w:tcW w:w="800" w:type="dxa"/>
            <w:tcBorders>
              <w:top w:val="nil"/>
              <w:left w:val="single" w:sz="4" w:space="0" w:color="auto"/>
              <w:bottom w:val="double" w:sz="6" w:space="0" w:color="auto"/>
              <w:right w:val="nil"/>
            </w:tcBorders>
            <w:noWrap/>
            <w:hideMark/>
          </w:tcPr>
          <w:p w14:paraId="1E7CF6AE"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w:t>
            </w:r>
          </w:p>
        </w:tc>
        <w:tc>
          <w:tcPr>
            <w:tcW w:w="1524" w:type="dxa"/>
            <w:tcBorders>
              <w:top w:val="nil"/>
              <w:left w:val="single" w:sz="4" w:space="0" w:color="auto"/>
              <w:bottom w:val="double" w:sz="6" w:space="0" w:color="auto"/>
              <w:right w:val="nil"/>
            </w:tcBorders>
            <w:noWrap/>
            <w:hideMark/>
          </w:tcPr>
          <w:p w14:paraId="3B103180"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w:t>
            </w:r>
          </w:p>
        </w:tc>
        <w:tc>
          <w:tcPr>
            <w:tcW w:w="878" w:type="dxa"/>
            <w:tcBorders>
              <w:top w:val="nil"/>
              <w:left w:val="single" w:sz="4" w:space="0" w:color="auto"/>
              <w:bottom w:val="double" w:sz="6" w:space="0" w:color="auto"/>
              <w:right w:val="single" w:sz="4" w:space="0" w:color="auto"/>
            </w:tcBorders>
            <w:noWrap/>
            <w:hideMark/>
          </w:tcPr>
          <w:p w14:paraId="7747CF7E"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w:t>
            </w:r>
          </w:p>
        </w:tc>
        <w:tc>
          <w:tcPr>
            <w:tcW w:w="918" w:type="dxa"/>
            <w:tcBorders>
              <w:top w:val="nil"/>
              <w:left w:val="nil"/>
              <w:bottom w:val="double" w:sz="6" w:space="0" w:color="auto"/>
              <w:right w:val="single" w:sz="4" w:space="0" w:color="auto"/>
            </w:tcBorders>
            <w:noWrap/>
            <w:hideMark/>
          </w:tcPr>
          <w:p w14:paraId="18F0065E"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м3/ха</w:t>
            </w:r>
          </w:p>
        </w:tc>
        <w:tc>
          <w:tcPr>
            <w:tcW w:w="1181" w:type="dxa"/>
            <w:tcBorders>
              <w:top w:val="nil"/>
              <w:left w:val="nil"/>
              <w:bottom w:val="double" w:sz="6" w:space="0" w:color="auto"/>
              <w:right w:val="nil"/>
            </w:tcBorders>
            <w:noWrap/>
            <w:hideMark/>
          </w:tcPr>
          <w:p w14:paraId="4B3105B6"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w:t>
            </w:r>
          </w:p>
        </w:tc>
        <w:tc>
          <w:tcPr>
            <w:tcW w:w="773" w:type="dxa"/>
            <w:tcBorders>
              <w:top w:val="nil"/>
              <w:left w:val="single" w:sz="4" w:space="0" w:color="auto"/>
              <w:bottom w:val="double" w:sz="6" w:space="0" w:color="auto"/>
              <w:right w:val="nil"/>
            </w:tcBorders>
            <w:noWrap/>
            <w:hideMark/>
          </w:tcPr>
          <w:p w14:paraId="32B4EE7C"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w:t>
            </w:r>
          </w:p>
        </w:tc>
        <w:tc>
          <w:tcPr>
            <w:tcW w:w="809" w:type="dxa"/>
            <w:tcBorders>
              <w:top w:val="nil"/>
              <w:left w:val="single" w:sz="4" w:space="0" w:color="auto"/>
              <w:bottom w:val="double" w:sz="6" w:space="0" w:color="auto"/>
              <w:right w:val="single" w:sz="4" w:space="0" w:color="auto"/>
            </w:tcBorders>
            <w:noWrap/>
            <w:hideMark/>
          </w:tcPr>
          <w:p w14:paraId="622DDCF1"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м3/ха</w:t>
            </w:r>
          </w:p>
        </w:tc>
        <w:tc>
          <w:tcPr>
            <w:tcW w:w="1217" w:type="dxa"/>
            <w:tcBorders>
              <w:top w:val="nil"/>
              <w:left w:val="nil"/>
              <w:bottom w:val="double" w:sz="6" w:space="0" w:color="auto"/>
              <w:right w:val="double" w:sz="6" w:space="0" w:color="auto"/>
            </w:tcBorders>
            <w:noWrap/>
            <w:vAlign w:val="bottom"/>
            <w:hideMark/>
          </w:tcPr>
          <w:p w14:paraId="1481F7D9" w14:textId="41483E3C"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5573E7AF" w14:textId="77777777" w:rsidTr="00534B29">
        <w:trPr>
          <w:trHeight w:val="206"/>
        </w:trPr>
        <w:tc>
          <w:tcPr>
            <w:tcW w:w="2830" w:type="dxa"/>
            <w:tcBorders>
              <w:top w:val="nil"/>
              <w:left w:val="double" w:sz="6" w:space="0" w:color="auto"/>
              <w:bottom w:val="single" w:sz="4" w:space="0" w:color="auto"/>
              <w:right w:val="single" w:sz="4" w:space="0" w:color="auto"/>
            </w:tcBorders>
            <w:noWrap/>
            <w:vAlign w:val="bottom"/>
            <w:hideMark/>
          </w:tcPr>
          <w:p w14:paraId="0963D68B"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Чиста састојина</w:t>
            </w:r>
          </w:p>
        </w:tc>
        <w:tc>
          <w:tcPr>
            <w:tcW w:w="1220" w:type="dxa"/>
            <w:tcBorders>
              <w:top w:val="nil"/>
              <w:left w:val="nil"/>
              <w:bottom w:val="single" w:sz="4" w:space="0" w:color="auto"/>
              <w:right w:val="single" w:sz="4" w:space="0" w:color="auto"/>
            </w:tcBorders>
            <w:noWrap/>
            <w:hideMark/>
          </w:tcPr>
          <w:p w14:paraId="562A53E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29.46</w:t>
            </w:r>
          </w:p>
        </w:tc>
        <w:tc>
          <w:tcPr>
            <w:tcW w:w="800" w:type="dxa"/>
            <w:tcBorders>
              <w:top w:val="nil"/>
              <w:left w:val="nil"/>
              <w:bottom w:val="single" w:sz="4" w:space="0" w:color="auto"/>
              <w:right w:val="single" w:sz="4" w:space="0" w:color="auto"/>
            </w:tcBorders>
            <w:noWrap/>
            <w:hideMark/>
          </w:tcPr>
          <w:p w14:paraId="30E1DB13"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6.4</w:t>
            </w:r>
          </w:p>
        </w:tc>
        <w:tc>
          <w:tcPr>
            <w:tcW w:w="1524" w:type="dxa"/>
            <w:tcBorders>
              <w:top w:val="nil"/>
              <w:left w:val="nil"/>
              <w:bottom w:val="single" w:sz="4" w:space="0" w:color="auto"/>
              <w:right w:val="single" w:sz="4" w:space="0" w:color="auto"/>
            </w:tcBorders>
            <w:noWrap/>
            <w:hideMark/>
          </w:tcPr>
          <w:p w14:paraId="639E420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8,102.7</w:t>
            </w:r>
          </w:p>
        </w:tc>
        <w:tc>
          <w:tcPr>
            <w:tcW w:w="878" w:type="dxa"/>
            <w:tcBorders>
              <w:top w:val="nil"/>
              <w:left w:val="nil"/>
              <w:bottom w:val="single" w:sz="4" w:space="0" w:color="auto"/>
              <w:right w:val="single" w:sz="4" w:space="0" w:color="auto"/>
            </w:tcBorders>
            <w:noWrap/>
            <w:hideMark/>
          </w:tcPr>
          <w:p w14:paraId="4958672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9.6</w:t>
            </w:r>
          </w:p>
        </w:tc>
        <w:tc>
          <w:tcPr>
            <w:tcW w:w="918" w:type="dxa"/>
            <w:tcBorders>
              <w:top w:val="nil"/>
              <w:left w:val="nil"/>
              <w:bottom w:val="single" w:sz="4" w:space="0" w:color="auto"/>
              <w:right w:val="single" w:sz="4" w:space="0" w:color="auto"/>
            </w:tcBorders>
            <w:noWrap/>
            <w:hideMark/>
          </w:tcPr>
          <w:p w14:paraId="5F7B189D"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275.0</w:t>
            </w:r>
          </w:p>
        </w:tc>
        <w:tc>
          <w:tcPr>
            <w:tcW w:w="1181" w:type="dxa"/>
            <w:tcBorders>
              <w:top w:val="nil"/>
              <w:left w:val="nil"/>
              <w:bottom w:val="single" w:sz="4" w:space="0" w:color="auto"/>
              <w:right w:val="single" w:sz="4" w:space="0" w:color="auto"/>
            </w:tcBorders>
            <w:noWrap/>
            <w:hideMark/>
          </w:tcPr>
          <w:p w14:paraId="106C352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143.7</w:t>
            </w:r>
          </w:p>
        </w:tc>
        <w:tc>
          <w:tcPr>
            <w:tcW w:w="773" w:type="dxa"/>
            <w:tcBorders>
              <w:top w:val="nil"/>
              <w:left w:val="nil"/>
              <w:bottom w:val="single" w:sz="4" w:space="0" w:color="auto"/>
              <w:right w:val="single" w:sz="4" w:space="0" w:color="auto"/>
            </w:tcBorders>
            <w:noWrap/>
            <w:hideMark/>
          </w:tcPr>
          <w:p w14:paraId="223ECA4B"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9.5</w:t>
            </w:r>
          </w:p>
        </w:tc>
        <w:tc>
          <w:tcPr>
            <w:tcW w:w="809" w:type="dxa"/>
            <w:tcBorders>
              <w:top w:val="nil"/>
              <w:left w:val="nil"/>
              <w:bottom w:val="single" w:sz="4" w:space="0" w:color="auto"/>
              <w:right w:val="single" w:sz="4" w:space="0" w:color="auto"/>
            </w:tcBorders>
            <w:noWrap/>
            <w:hideMark/>
          </w:tcPr>
          <w:p w14:paraId="5DE3658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4.9</w:t>
            </w:r>
          </w:p>
        </w:tc>
        <w:tc>
          <w:tcPr>
            <w:tcW w:w="1217" w:type="dxa"/>
            <w:tcBorders>
              <w:top w:val="nil"/>
              <w:left w:val="nil"/>
              <w:bottom w:val="nil"/>
              <w:right w:val="double" w:sz="6" w:space="0" w:color="auto"/>
            </w:tcBorders>
            <w:noWrap/>
            <w:hideMark/>
          </w:tcPr>
          <w:p w14:paraId="77BAD46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w:t>
            </w:r>
          </w:p>
        </w:tc>
      </w:tr>
      <w:tr w:rsidR="008407F1" w:rsidRPr="003410B6" w14:paraId="5ABE8EA7" w14:textId="77777777" w:rsidTr="00534B29">
        <w:trPr>
          <w:trHeight w:val="259"/>
        </w:trPr>
        <w:tc>
          <w:tcPr>
            <w:tcW w:w="2830" w:type="dxa"/>
            <w:tcBorders>
              <w:top w:val="nil"/>
              <w:left w:val="double" w:sz="6" w:space="0" w:color="auto"/>
              <w:bottom w:val="nil"/>
              <w:right w:val="single" w:sz="4" w:space="0" w:color="auto"/>
            </w:tcBorders>
            <w:noWrap/>
            <w:vAlign w:val="bottom"/>
            <w:hideMark/>
          </w:tcPr>
          <w:p w14:paraId="5A8C041B"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Мешовита састојина</w:t>
            </w:r>
          </w:p>
        </w:tc>
        <w:tc>
          <w:tcPr>
            <w:tcW w:w="1220" w:type="dxa"/>
            <w:tcBorders>
              <w:top w:val="nil"/>
              <w:left w:val="nil"/>
              <w:bottom w:val="nil"/>
              <w:right w:val="single" w:sz="4" w:space="0" w:color="auto"/>
            </w:tcBorders>
            <w:noWrap/>
            <w:hideMark/>
          </w:tcPr>
          <w:p w14:paraId="4886705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432.11</w:t>
            </w:r>
          </w:p>
        </w:tc>
        <w:tc>
          <w:tcPr>
            <w:tcW w:w="800" w:type="dxa"/>
            <w:tcBorders>
              <w:top w:val="nil"/>
              <w:left w:val="nil"/>
              <w:bottom w:val="nil"/>
              <w:right w:val="single" w:sz="4" w:space="0" w:color="auto"/>
            </w:tcBorders>
            <w:noWrap/>
            <w:hideMark/>
          </w:tcPr>
          <w:p w14:paraId="6890FFC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93.6</w:t>
            </w:r>
          </w:p>
        </w:tc>
        <w:tc>
          <w:tcPr>
            <w:tcW w:w="1524" w:type="dxa"/>
            <w:tcBorders>
              <w:top w:val="nil"/>
              <w:left w:val="nil"/>
              <w:bottom w:val="nil"/>
              <w:right w:val="single" w:sz="4" w:space="0" w:color="auto"/>
            </w:tcBorders>
            <w:noWrap/>
            <w:hideMark/>
          </w:tcPr>
          <w:p w14:paraId="1DB1D31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75,906.6</w:t>
            </w:r>
          </w:p>
        </w:tc>
        <w:tc>
          <w:tcPr>
            <w:tcW w:w="878" w:type="dxa"/>
            <w:tcBorders>
              <w:top w:val="nil"/>
              <w:left w:val="nil"/>
              <w:bottom w:val="nil"/>
              <w:right w:val="single" w:sz="4" w:space="0" w:color="auto"/>
            </w:tcBorders>
            <w:noWrap/>
            <w:hideMark/>
          </w:tcPr>
          <w:p w14:paraId="49FB9948"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90.4</w:t>
            </w:r>
          </w:p>
        </w:tc>
        <w:tc>
          <w:tcPr>
            <w:tcW w:w="918" w:type="dxa"/>
            <w:tcBorders>
              <w:top w:val="nil"/>
              <w:left w:val="nil"/>
              <w:bottom w:val="nil"/>
              <w:right w:val="single" w:sz="4" w:space="0" w:color="auto"/>
            </w:tcBorders>
            <w:noWrap/>
            <w:hideMark/>
          </w:tcPr>
          <w:p w14:paraId="5434320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175.7</w:t>
            </w:r>
          </w:p>
        </w:tc>
        <w:tc>
          <w:tcPr>
            <w:tcW w:w="1181" w:type="dxa"/>
            <w:tcBorders>
              <w:top w:val="nil"/>
              <w:left w:val="nil"/>
              <w:bottom w:val="nil"/>
              <w:right w:val="single" w:sz="4" w:space="0" w:color="auto"/>
            </w:tcBorders>
            <w:noWrap/>
            <w:hideMark/>
          </w:tcPr>
          <w:p w14:paraId="71700C5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1,370.0</w:t>
            </w:r>
          </w:p>
        </w:tc>
        <w:tc>
          <w:tcPr>
            <w:tcW w:w="773" w:type="dxa"/>
            <w:tcBorders>
              <w:top w:val="nil"/>
              <w:left w:val="nil"/>
              <w:bottom w:val="nil"/>
              <w:right w:val="single" w:sz="4" w:space="0" w:color="auto"/>
            </w:tcBorders>
            <w:noWrap/>
            <w:hideMark/>
          </w:tcPr>
          <w:p w14:paraId="72961841"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90.5</w:t>
            </w:r>
          </w:p>
        </w:tc>
        <w:tc>
          <w:tcPr>
            <w:tcW w:w="809" w:type="dxa"/>
            <w:tcBorders>
              <w:top w:val="nil"/>
              <w:left w:val="nil"/>
              <w:bottom w:val="nil"/>
              <w:right w:val="single" w:sz="4" w:space="0" w:color="auto"/>
            </w:tcBorders>
            <w:noWrap/>
            <w:hideMark/>
          </w:tcPr>
          <w:p w14:paraId="032D6DB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3.2</w:t>
            </w:r>
          </w:p>
        </w:tc>
        <w:tc>
          <w:tcPr>
            <w:tcW w:w="1217" w:type="dxa"/>
            <w:tcBorders>
              <w:top w:val="single" w:sz="4" w:space="0" w:color="auto"/>
              <w:left w:val="nil"/>
              <w:bottom w:val="nil"/>
              <w:right w:val="double" w:sz="6" w:space="0" w:color="auto"/>
            </w:tcBorders>
            <w:noWrap/>
            <w:hideMark/>
          </w:tcPr>
          <w:p w14:paraId="00D732A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w:t>
            </w:r>
          </w:p>
        </w:tc>
      </w:tr>
      <w:tr w:rsidR="008407F1" w:rsidRPr="003410B6" w14:paraId="300955DD" w14:textId="77777777" w:rsidTr="00534B29">
        <w:trPr>
          <w:trHeight w:val="246"/>
        </w:trPr>
        <w:tc>
          <w:tcPr>
            <w:tcW w:w="2830" w:type="dxa"/>
            <w:tcBorders>
              <w:top w:val="double" w:sz="6" w:space="0" w:color="auto"/>
              <w:left w:val="double" w:sz="6" w:space="0" w:color="auto"/>
              <w:bottom w:val="double" w:sz="6" w:space="0" w:color="auto"/>
              <w:right w:val="single" w:sz="4" w:space="0" w:color="auto"/>
            </w:tcBorders>
            <w:noWrap/>
            <w:vAlign w:val="center"/>
            <w:hideMark/>
          </w:tcPr>
          <w:p w14:paraId="5B737BAB"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 за Г.Ј.</w:t>
            </w:r>
          </w:p>
        </w:tc>
        <w:tc>
          <w:tcPr>
            <w:tcW w:w="1220" w:type="dxa"/>
            <w:tcBorders>
              <w:top w:val="double" w:sz="6" w:space="0" w:color="auto"/>
              <w:left w:val="nil"/>
              <w:bottom w:val="double" w:sz="6" w:space="0" w:color="auto"/>
              <w:right w:val="single" w:sz="4" w:space="0" w:color="auto"/>
            </w:tcBorders>
            <w:noWrap/>
            <w:hideMark/>
          </w:tcPr>
          <w:p w14:paraId="785C4880"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461.57</w:t>
            </w:r>
          </w:p>
        </w:tc>
        <w:tc>
          <w:tcPr>
            <w:tcW w:w="800" w:type="dxa"/>
            <w:tcBorders>
              <w:top w:val="double" w:sz="6" w:space="0" w:color="auto"/>
              <w:left w:val="nil"/>
              <w:bottom w:val="double" w:sz="6" w:space="0" w:color="auto"/>
              <w:right w:val="single" w:sz="4" w:space="0" w:color="auto"/>
            </w:tcBorders>
            <w:noWrap/>
            <w:hideMark/>
          </w:tcPr>
          <w:p w14:paraId="07566099"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1524" w:type="dxa"/>
            <w:tcBorders>
              <w:top w:val="double" w:sz="6" w:space="0" w:color="auto"/>
              <w:left w:val="nil"/>
              <w:bottom w:val="double" w:sz="6" w:space="0" w:color="auto"/>
              <w:right w:val="single" w:sz="4" w:space="0" w:color="auto"/>
            </w:tcBorders>
            <w:noWrap/>
            <w:hideMark/>
          </w:tcPr>
          <w:p w14:paraId="17C47812"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84,009.3</w:t>
            </w:r>
          </w:p>
        </w:tc>
        <w:tc>
          <w:tcPr>
            <w:tcW w:w="878" w:type="dxa"/>
            <w:tcBorders>
              <w:top w:val="double" w:sz="6" w:space="0" w:color="auto"/>
              <w:left w:val="nil"/>
              <w:bottom w:val="double" w:sz="6" w:space="0" w:color="auto"/>
              <w:right w:val="single" w:sz="4" w:space="0" w:color="auto"/>
            </w:tcBorders>
            <w:noWrap/>
            <w:hideMark/>
          </w:tcPr>
          <w:p w14:paraId="673EFDA3"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918" w:type="dxa"/>
            <w:tcBorders>
              <w:top w:val="double" w:sz="6" w:space="0" w:color="auto"/>
              <w:left w:val="nil"/>
              <w:bottom w:val="double" w:sz="6" w:space="0" w:color="auto"/>
              <w:right w:val="single" w:sz="4" w:space="0" w:color="auto"/>
            </w:tcBorders>
            <w:noWrap/>
            <w:hideMark/>
          </w:tcPr>
          <w:p w14:paraId="769551C5"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182.0</w:t>
            </w:r>
          </w:p>
        </w:tc>
        <w:tc>
          <w:tcPr>
            <w:tcW w:w="1181" w:type="dxa"/>
            <w:tcBorders>
              <w:top w:val="double" w:sz="6" w:space="0" w:color="auto"/>
              <w:left w:val="nil"/>
              <w:bottom w:val="double" w:sz="6" w:space="0" w:color="auto"/>
              <w:right w:val="single" w:sz="4" w:space="0" w:color="auto"/>
            </w:tcBorders>
            <w:noWrap/>
            <w:hideMark/>
          </w:tcPr>
          <w:p w14:paraId="596EE08F"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1,513.7</w:t>
            </w:r>
          </w:p>
        </w:tc>
        <w:tc>
          <w:tcPr>
            <w:tcW w:w="773" w:type="dxa"/>
            <w:tcBorders>
              <w:top w:val="double" w:sz="6" w:space="0" w:color="auto"/>
              <w:left w:val="nil"/>
              <w:bottom w:val="double" w:sz="6" w:space="0" w:color="auto"/>
              <w:right w:val="single" w:sz="4" w:space="0" w:color="auto"/>
            </w:tcBorders>
            <w:noWrap/>
            <w:hideMark/>
          </w:tcPr>
          <w:p w14:paraId="0DA9C0AB"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w:t>
            </w:r>
          </w:p>
        </w:tc>
        <w:tc>
          <w:tcPr>
            <w:tcW w:w="809" w:type="dxa"/>
            <w:tcBorders>
              <w:top w:val="double" w:sz="6" w:space="0" w:color="auto"/>
              <w:left w:val="nil"/>
              <w:bottom w:val="double" w:sz="6" w:space="0" w:color="auto"/>
              <w:right w:val="single" w:sz="4" w:space="0" w:color="auto"/>
            </w:tcBorders>
            <w:noWrap/>
            <w:hideMark/>
          </w:tcPr>
          <w:p w14:paraId="4451171E"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3.3</w:t>
            </w:r>
          </w:p>
        </w:tc>
        <w:tc>
          <w:tcPr>
            <w:tcW w:w="1217" w:type="dxa"/>
            <w:tcBorders>
              <w:top w:val="double" w:sz="6" w:space="0" w:color="auto"/>
              <w:left w:val="nil"/>
              <w:bottom w:val="double" w:sz="6" w:space="0" w:color="auto"/>
              <w:right w:val="double" w:sz="6" w:space="0" w:color="auto"/>
            </w:tcBorders>
            <w:noWrap/>
            <w:hideMark/>
          </w:tcPr>
          <w:p w14:paraId="75F0C02C"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1.8</w:t>
            </w:r>
          </w:p>
        </w:tc>
      </w:tr>
    </w:tbl>
    <w:p w14:paraId="712FDF1E" w14:textId="77777777" w:rsidR="008407F1" w:rsidRDefault="008407F1" w:rsidP="00C80D03">
      <w:pPr>
        <w:spacing w:after="0"/>
        <w:rPr>
          <w:rFonts w:asciiTheme="majorBidi" w:hAnsiTheme="majorBidi" w:cstheme="majorBidi"/>
          <w:sz w:val="16"/>
          <w:szCs w:val="16"/>
        </w:rPr>
      </w:pPr>
    </w:p>
    <w:p w14:paraId="6331218B" w14:textId="77777777" w:rsidR="002F7625" w:rsidRPr="006E35B1" w:rsidRDefault="002F7625" w:rsidP="00C80D03">
      <w:pPr>
        <w:spacing w:after="0"/>
        <w:rPr>
          <w:rFonts w:asciiTheme="majorBidi" w:hAnsiTheme="majorBidi" w:cstheme="majorBidi"/>
          <w:sz w:val="16"/>
          <w:szCs w:val="16"/>
          <w:lang w:val="sr-Cyrl-RS"/>
        </w:rPr>
      </w:pPr>
    </w:p>
    <w:p w14:paraId="548F67F3" w14:textId="77777777" w:rsidR="008407F1" w:rsidRPr="003410B6" w:rsidRDefault="008407F1" w:rsidP="00C80D03">
      <w:pPr>
        <w:pStyle w:val="Heading3"/>
      </w:pPr>
      <w:bookmarkStart w:id="47" w:name="_Toc229513752"/>
      <w:r w:rsidRPr="003410B6">
        <w:lastRenderedPageBreak/>
        <w:t>2.1.7.</w:t>
      </w:r>
      <w:r w:rsidRPr="003410B6">
        <w:tab/>
        <w:t xml:space="preserve"> Стање шума по врстама дрвећа</w:t>
      </w:r>
      <w:bookmarkEnd w:id="47"/>
    </w:p>
    <w:p w14:paraId="1C93BE67" w14:textId="77777777" w:rsidR="008407F1" w:rsidRPr="003410B6" w:rsidRDefault="008407F1" w:rsidP="00C80D03">
      <w:pPr>
        <w:spacing w:after="0"/>
        <w:rPr>
          <w:rFonts w:asciiTheme="majorBidi" w:hAnsiTheme="majorBidi" w:cstheme="majorBidi"/>
          <w:b/>
          <w:bCs/>
          <w:sz w:val="12"/>
          <w:szCs w:val="12"/>
          <w:lang w:val="sr-Cyrl-RS"/>
        </w:rPr>
      </w:pPr>
    </w:p>
    <w:p w14:paraId="6AFC492F"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w:t>
      </w:r>
      <w:r w:rsidRPr="003410B6">
        <w:rPr>
          <w:lang w:val="sr-Cyrl-RS"/>
        </w:rPr>
        <w:t>9</w:t>
      </w:r>
      <w:r w:rsidRPr="003410B6">
        <w:t>.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врстама дрвећа</w:t>
      </w:r>
    </w:p>
    <w:tbl>
      <w:tblPr>
        <w:tblW w:w="7220" w:type="dxa"/>
        <w:shd w:val="clear" w:color="auto" w:fill="FFFFFF" w:themeFill="background1"/>
        <w:tblLook w:val="04A0" w:firstRow="1" w:lastRow="0" w:firstColumn="1" w:lastColumn="0" w:noHBand="0" w:noVBand="1"/>
      </w:tblPr>
      <w:tblGrid>
        <w:gridCol w:w="2280"/>
        <w:gridCol w:w="973"/>
        <w:gridCol w:w="1027"/>
        <w:gridCol w:w="877"/>
        <w:gridCol w:w="1017"/>
        <w:gridCol w:w="1046"/>
      </w:tblGrid>
      <w:tr w:rsidR="008407F1" w:rsidRPr="003410B6" w14:paraId="0AD9B675" w14:textId="77777777" w:rsidTr="00534B29">
        <w:trPr>
          <w:trHeight w:val="285"/>
        </w:trPr>
        <w:tc>
          <w:tcPr>
            <w:tcW w:w="2280" w:type="dxa"/>
            <w:vMerge w:val="restart"/>
            <w:tcBorders>
              <w:top w:val="double" w:sz="6" w:space="0" w:color="auto"/>
              <w:left w:val="double" w:sz="6" w:space="0" w:color="auto"/>
              <w:bottom w:val="double" w:sz="6" w:space="0" w:color="000000"/>
              <w:right w:val="single" w:sz="4" w:space="0" w:color="auto"/>
            </w:tcBorders>
            <w:shd w:val="clear" w:color="auto" w:fill="FFFFFF" w:themeFill="background1"/>
            <w:noWrap/>
            <w:vAlign w:val="center"/>
            <w:hideMark/>
          </w:tcPr>
          <w:p w14:paraId="6B90931F"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2000" w:type="dxa"/>
            <w:gridSpan w:val="2"/>
            <w:tcBorders>
              <w:top w:val="double" w:sz="6" w:space="0" w:color="auto"/>
              <w:left w:val="nil"/>
              <w:bottom w:val="single" w:sz="4" w:space="0" w:color="auto"/>
              <w:right w:val="single" w:sz="4" w:space="0" w:color="auto"/>
            </w:tcBorders>
            <w:shd w:val="clear" w:color="auto" w:fill="FFFFFF" w:themeFill="background1"/>
            <w:noWrap/>
            <w:vAlign w:val="bottom"/>
            <w:hideMark/>
          </w:tcPr>
          <w:p w14:paraId="246900A1"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2940" w:type="dxa"/>
            <w:gridSpan w:val="3"/>
            <w:tcBorders>
              <w:top w:val="double" w:sz="6" w:space="0" w:color="auto"/>
              <w:left w:val="nil"/>
              <w:bottom w:val="single" w:sz="4" w:space="0" w:color="auto"/>
              <w:right w:val="double" w:sz="6" w:space="0" w:color="000000"/>
            </w:tcBorders>
            <w:shd w:val="clear" w:color="auto" w:fill="FFFFFF" w:themeFill="background1"/>
            <w:noWrap/>
            <w:vAlign w:val="bottom"/>
            <w:hideMark/>
          </w:tcPr>
          <w:p w14:paraId="6B49D769"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302E15AB" w14:textId="77777777" w:rsidTr="00534B29">
        <w:trPr>
          <w:trHeight w:val="255"/>
        </w:trPr>
        <w:tc>
          <w:tcPr>
            <w:tcW w:w="2280" w:type="dxa"/>
            <w:vMerge/>
            <w:tcBorders>
              <w:top w:val="double" w:sz="6" w:space="0" w:color="auto"/>
              <w:left w:val="double" w:sz="6" w:space="0" w:color="auto"/>
              <w:bottom w:val="double" w:sz="6" w:space="0" w:color="000000"/>
              <w:right w:val="single" w:sz="4" w:space="0" w:color="auto"/>
            </w:tcBorders>
            <w:shd w:val="clear" w:color="auto" w:fill="FFFFFF" w:themeFill="background1"/>
            <w:vAlign w:val="center"/>
            <w:hideMark/>
          </w:tcPr>
          <w:p w14:paraId="5D395BC7"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973" w:type="dxa"/>
            <w:tcBorders>
              <w:top w:val="nil"/>
              <w:left w:val="nil"/>
              <w:bottom w:val="double" w:sz="6" w:space="0" w:color="auto"/>
              <w:right w:val="single" w:sz="4" w:space="0" w:color="auto"/>
            </w:tcBorders>
            <w:shd w:val="clear" w:color="auto" w:fill="FFFFFF" w:themeFill="background1"/>
            <w:noWrap/>
            <w:vAlign w:val="bottom"/>
            <w:hideMark/>
          </w:tcPr>
          <w:p w14:paraId="7C82C0C0"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1027" w:type="dxa"/>
            <w:tcBorders>
              <w:top w:val="nil"/>
              <w:left w:val="nil"/>
              <w:bottom w:val="double" w:sz="6" w:space="0" w:color="auto"/>
              <w:right w:val="single" w:sz="4" w:space="0" w:color="auto"/>
            </w:tcBorders>
            <w:shd w:val="clear" w:color="auto" w:fill="FFFFFF" w:themeFill="background1"/>
            <w:noWrap/>
            <w:vAlign w:val="bottom"/>
            <w:hideMark/>
          </w:tcPr>
          <w:p w14:paraId="3F296F53"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877" w:type="dxa"/>
            <w:tcBorders>
              <w:top w:val="nil"/>
              <w:left w:val="nil"/>
              <w:bottom w:val="double" w:sz="6" w:space="0" w:color="auto"/>
              <w:right w:val="single" w:sz="4" w:space="0" w:color="auto"/>
            </w:tcBorders>
            <w:shd w:val="clear" w:color="auto" w:fill="FFFFFF" w:themeFill="background1"/>
            <w:noWrap/>
            <w:vAlign w:val="bottom"/>
            <w:hideMark/>
          </w:tcPr>
          <w:p w14:paraId="33A09A72"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1017" w:type="dxa"/>
            <w:tcBorders>
              <w:top w:val="nil"/>
              <w:left w:val="nil"/>
              <w:bottom w:val="double" w:sz="6" w:space="0" w:color="auto"/>
              <w:right w:val="single" w:sz="4" w:space="0" w:color="auto"/>
            </w:tcBorders>
            <w:shd w:val="clear" w:color="auto" w:fill="FFFFFF" w:themeFill="background1"/>
            <w:noWrap/>
            <w:vAlign w:val="bottom"/>
            <w:hideMark/>
          </w:tcPr>
          <w:p w14:paraId="3351D258"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046" w:type="dxa"/>
            <w:tcBorders>
              <w:top w:val="nil"/>
              <w:left w:val="nil"/>
              <w:bottom w:val="double" w:sz="6" w:space="0" w:color="auto"/>
              <w:right w:val="double" w:sz="6" w:space="0" w:color="auto"/>
            </w:tcBorders>
            <w:shd w:val="clear" w:color="auto" w:fill="FFFFFF" w:themeFill="background1"/>
            <w:noWrap/>
            <w:vAlign w:val="bottom"/>
            <w:hideMark/>
          </w:tcPr>
          <w:p w14:paraId="64FF4605" w14:textId="2D1CAAC9"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1286F6CF" w14:textId="77777777" w:rsidTr="00534B29">
        <w:trPr>
          <w:trHeight w:val="270"/>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3021184"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Домаћи орах</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3166F15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554537C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5B7A78D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047B4B0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08FAA48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w:t>
            </w:r>
          </w:p>
        </w:tc>
      </w:tr>
      <w:tr w:rsidR="008407F1" w:rsidRPr="003410B6" w14:paraId="7FC845F8"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5EB73146"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Вез</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34EA2E9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170.2</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170AEAE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18E20CF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331814E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3DE7C6F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w:t>
            </w:r>
          </w:p>
        </w:tc>
      </w:tr>
      <w:tr w:rsidR="008407F1" w:rsidRPr="003410B6" w14:paraId="7573CF65"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4131384D"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Пољски јасен</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1849A98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1,645.3</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5CF98BC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6C74A5D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41.1</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520BF53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2FCA0D7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r>
      <w:tr w:rsidR="008407F1" w:rsidRPr="003410B6" w14:paraId="28FCDC1E"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76E839DE"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4600F44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13,586.6</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2DA93B8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16.2</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505CEF0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192.7</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1849A7B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12.7</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5CB50E9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r>
      <w:tr w:rsidR="008407F1" w:rsidRPr="003410B6" w14:paraId="2FD21168"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07954604"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Граб</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04ABB62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2,628.5</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4A77166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55A38EB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7EA7C54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0547D56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w:t>
            </w:r>
          </w:p>
        </w:tc>
      </w:tr>
      <w:tr w:rsidR="008407F1" w:rsidRPr="003410B6" w14:paraId="451EF194"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8F27F7A"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7A1123B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19,541.6</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7E95013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23.3</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355DA3D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315.9</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6462E30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20.9</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40ACED7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r>
      <w:tr w:rsidR="008407F1" w:rsidRPr="003410B6" w14:paraId="60205C48"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4F26A490"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1884147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35,525.3</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1E10C44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42.3</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0446F5D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653.0</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31512FD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43.1</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12A5079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r>
      <w:tr w:rsidR="008407F1" w:rsidRPr="003410B6" w14:paraId="488809F7"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548113BE"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Сладун</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76DF34D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295.7</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6BFB0D9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19466DC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3DEEE74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112B632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r>
      <w:tr w:rsidR="008407F1" w:rsidRPr="003410B6" w14:paraId="6D0D5B8B"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5F31C0D"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Трешња</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7A87F7F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137.1</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4D407F0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3E55B6F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7958D48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5FDE451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w:t>
            </w:r>
          </w:p>
        </w:tc>
      </w:tr>
      <w:tr w:rsidR="008407F1" w:rsidRPr="003410B6" w14:paraId="13726447"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47DDBA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Остали тврди лишћари</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5B61898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47E6391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662A006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745E345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5D0B3EB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r>
      <w:tr w:rsidR="008407F1" w:rsidRPr="003410B6" w14:paraId="69C78813"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67DB131"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Кестен</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3F035D8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7F27A46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2EDB3BF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2B985B4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0EF1B55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w:t>
            </w:r>
          </w:p>
        </w:tc>
      </w:tr>
      <w:tr w:rsidR="008407F1" w:rsidRPr="003410B6" w14:paraId="1300F526"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6BC3232"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1CDE743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5,425.6</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1D1D49D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07A640C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99.9</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100FE85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4D500C9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r>
      <w:tr w:rsidR="008407F1" w:rsidRPr="003410B6" w14:paraId="2647F4E7"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26C96DED"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бор</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188ADCA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223F344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6DC46FB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23FD971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529B2E3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r>
      <w:tr w:rsidR="008407F1" w:rsidRPr="003410B6" w14:paraId="2A285940"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318B195C"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4058B74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2,650.0</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267C55B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0AF04FE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94.1</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40361A4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769AC29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r>
      <w:tr w:rsidR="008407F1" w:rsidRPr="003410B6" w14:paraId="75FB7B5A"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68F4B4DA"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0ECB0FC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358.4</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1F28ED1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001C03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4DBBC99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38321FD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r>
      <w:tr w:rsidR="008407F1" w:rsidRPr="003410B6" w14:paraId="3E732087"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4BB81126"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Кисело дрво</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6F76B68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96.5</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3845E73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6CC4C2A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536BB8E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66A0B60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r>
      <w:tr w:rsidR="008407F1" w:rsidRPr="003410B6" w14:paraId="049C842A"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vAlign w:val="bottom"/>
            <w:hideMark/>
          </w:tcPr>
          <w:p w14:paraId="61B39E8D"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Боровац</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42D67A5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391F28E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7B70F79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37D7353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5622803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r>
      <w:tr w:rsidR="008407F1" w:rsidRPr="003410B6" w14:paraId="317157B0"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0386E0C1"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Клен</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6869070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1,534.1</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203EA8B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1EDBA89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6BE0359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1376038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w:t>
            </w:r>
          </w:p>
        </w:tc>
      </w:tr>
      <w:tr w:rsidR="008407F1" w:rsidRPr="003410B6" w14:paraId="696F8EB7" w14:textId="77777777" w:rsidTr="00534B29">
        <w:trPr>
          <w:trHeight w:val="255"/>
        </w:trPr>
        <w:tc>
          <w:tcPr>
            <w:tcW w:w="2280" w:type="dxa"/>
            <w:tcBorders>
              <w:top w:val="nil"/>
              <w:left w:val="double" w:sz="6" w:space="0" w:color="auto"/>
              <w:bottom w:val="single" w:sz="4" w:space="0" w:color="auto"/>
              <w:right w:val="single" w:sz="4" w:space="0" w:color="auto"/>
            </w:tcBorders>
            <w:shd w:val="clear" w:color="auto" w:fill="FFFFFF" w:themeFill="background1"/>
            <w:noWrap/>
            <w:vAlign w:val="bottom"/>
            <w:hideMark/>
          </w:tcPr>
          <w:p w14:paraId="643DBD06"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Фирентинска јабука</w:t>
            </w:r>
          </w:p>
        </w:tc>
        <w:tc>
          <w:tcPr>
            <w:tcW w:w="973" w:type="dxa"/>
            <w:tcBorders>
              <w:top w:val="nil"/>
              <w:left w:val="nil"/>
              <w:bottom w:val="single" w:sz="4" w:space="0" w:color="auto"/>
              <w:right w:val="single" w:sz="4" w:space="0" w:color="auto"/>
            </w:tcBorders>
            <w:shd w:val="clear" w:color="auto" w:fill="FFFFFF" w:themeFill="background1"/>
            <w:noWrap/>
            <w:vAlign w:val="bottom"/>
            <w:hideMark/>
          </w:tcPr>
          <w:p w14:paraId="2F8970F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1027" w:type="dxa"/>
            <w:tcBorders>
              <w:top w:val="nil"/>
              <w:left w:val="nil"/>
              <w:bottom w:val="single" w:sz="4" w:space="0" w:color="auto"/>
              <w:right w:val="single" w:sz="4" w:space="0" w:color="auto"/>
            </w:tcBorders>
            <w:shd w:val="clear" w:color="auto" w:fill="FFFFFF" w:themeFill="background1"/>
            <w:vAlign w:val="bottom"/>
            <w:hideMark/>
          </w:tcPr>
          <w:p w14:paraId="46BF68C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877" w:type="dxa"/>
            <w:tcBorders>
              <w:top w:val="nil"/>
              <w:left w:val="nil"/>
              <w:bottom w:val="single" w:sz="4" w:space="0" w:color="auto"/>
              <w:right w:val="single" w:sz="4" w:space="0" w:color="auto"/>
            </w:tcBorders>
            <w:shd w:val="clear" w:color="auto" w:fill="FFFFFF" w:themeFill="background1"/>
            <w:noWrap/>
            <w:vAlign w:val="bottom"/>
            <w:hideMark/>
          </w:tcPr>
          <w:p w14:paraId="38238B3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17" w:type="dxa"/>
            <w:tcBorders>
              <w:top w:val="nil"/>
              <w:left w:val="nil"/>
              <w:bottom w:val="single" w:sz="4" w:space="0" w:color="auto"/>
              <w:right w:val="single" w:sz="4" w:space="0" w:color="auto"/>
            </w:tcBorders>
            <w:shd w:val="clear" w:color="auto" w:fill="FFFFFF" w:themeFill="background1"/>
            <w:vAlign w:val="bottom"/>
            <w:hideMark/>
          </w:tcPr>
          <w:p w14:paraId="46A0663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6" w:type="dxa"/>
            <w:tcBorders>
              <w:top w:val="nil"/>
              <w:left w:val="nil"/>
              <w:bottom w:val="single" w:sz="4" w:space="0" w:color="auto"/>
              <w:right w:val="double" w:sz="6" w:space="0" w:color="auto"/>
            </w:tcBorders>
            <w:shd w:val="clear" w:color="auto" w:fill="FFFFFF" w:themeFill="background1"/>
            <w:noWrap/>
            <w:vAlign w:val="bottom"/>
            <w:hideMark/>
          </w:tcPr>
          <w:p w14:paraId="127D3BE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8407F1" w:rsidRPr="003410B6" w14:paraId="602FCB31" w14:textId="77777777" w:rsidTr="00534B29">
        <w:trPr>
          <w:trHeight w:val="270"/>
        </w:trPr>
        <w:tc>
          <w:tcPr>
            <w:tcW w:w="2280" w:type="dxa"/>
            <w:tcBorders>
              <w:top w:val="nil"/>
              <w:left w:val="double" w:sz="6" w:space="0" w:color="auto"/>
              <w:bottom w:val="double" w:sz="4" w:space="0" w:color="auto"/>
              <w:right w:val="single" w:sz="4" w:space="0" w:color="auto"/>
            </w:tcBorders>
            <w:shd w:val="clear" w:color="auto" w:fill="FFFFFF" w:themeFill="background1"/>
            <w:noWrap/>
            <w:vAlign w:val="bottom"/>
            <w:hideMark/>
          </w:tcPr>
          <w:p w14:paraId="77C2EA1A"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Бели дуд</w:t>
            </w:r>
          </w:p>
        </w:tc>
        <w:tc>
          <w:tcPr>
            <w:tcW w:w="973" w:type="dxa"/>
            <w:tcBorders>
              <w:top w:val="nil"/>
              <w:left w:val="nil"/>
              <w:bottom w:val="double" w:sz="4" w:space="0" w:color="auto"/>
              <w:right w:val="single" w:sz="4" w:space="0" w:color="auto"/>
            </w:tcBorders>
            <w:shd w:val="clear" w:color="auto" w:fill="FFFFFF" w:themeFill="background1"/>
            <w:noWrap/>
            <w:vAlign w:val="bottom"/>
            <w:hideMark/>
          </w:tcPr>
          <w:p w14:paraId="0B9BEFA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c>
          <w:tcPr>
            <w:tcW w:w="1027" w:type="dxa"/>
            <w:tcBorders>
              <w:top w:val="nil"/>
              <w:left w:val="nil"/>
              <w:bottom w:val="double" w:sz="4" w:space="0" w:color="auto"/>
              <w:right w:val="single" w:sz="4" w:space="0" w:color="auto"/>
            </w:tcBorders>
            <w:shd w:val="clear" w:color="auto" w:fill="FFFFFF" w:themeFill="background1"/>
            <w:vAlign w:val="bottom"/>
            <w:hideMark/>
          </w:tcPr>
          <w:p w14:paraId="78462F4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877" w:type="dxa"/>
            <w:tcBorders>
              <w:top w:val="nil"/>
              <w:left w:val="nil"/>
              <w:bottom w:val="double" w:sz="4" w:space="0" w:color="auto"/>
              <w:right w:val="single" w:sz="4" w:space="0" w:color="auto"/>
            </w:tcBorders>
            <w:shd w:val="clear" w:color="auto" w:fill="FFFFFF" w:themeFill="background1"/>
            <w:noWrap/>
            <w:vAlign w:val="bottom"/>
            <w:hideMark/>
          </w:tcPr>
          <w:p w14:paraId="3790FE4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17" w:type="dxa"/>
            <w:tcBorders>
              <w:top w:val="nil"/>
              <w:left w:val="nil"/>
              <w:bottom w:val="double" w:sz="4" w:space="0" w:color="auto"/>
              <w:right w:val="single" w:sz="4" w:space="0" w:color="auto"/>
            </w:tcBorders>
            <w:shd w:val="clear" w:color="auto" w:fill="FFFFFF" w:themeFill="background1"/>
            <w:vAlign w:val="bottom"/>
            <w:hideMark/>
          </w:tcPr>
          <w:p w14:paraId="5076CB7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6" w:type="dxa"/>
            <w:tcBorders>
              <w:top w:val="nil"/>
              <w:left w:val="nil"/>
              <w:bottom w:val="double" w:sz="4" w:space="0" w:color="auto"/>
              <w:right w:val="double" w:sz="6" w:space="0" w:color="auto"/>
            </w:tcBorders>
            <w:shd w:val="clear" w:color="auto" w:fill="FFFFFF" w:themeFill="background1"/>
            <w:noWrap/>
            <w:vAlign w:val="bottom"/>
            <w:hideMark/>
          </w:tcPr>
          <w:p w14:paraId="78689BD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8407F1" w:rsidRPr="003410B6" w14:paraId="57A6645F" w14:textId="77777777" w:rsidTr="00534B29">
        <w:trPr>
          <w:trHeight w:val="265"/>
        </w:trPr>
        <w:tc>
          <w:tcPr>
            <w:tcW w:w="2280" w:type="dxa"/>
            <w:tcBorders>
              <w:top w:val="double" w:sz="4" w:space="0" w:color="auto"/>
              <w:left w:val="double" w:sz="6" w:space="0" w:color="auto"/>
              <w:bottom w:val="double" w:sz="6" w:space="0" w:color="auto"/>
              <w:right w:val="single" w:sz="4" w:space="0" w:color="auto"/>
            </w:tcBorders>
            <w:shd w:val="clear" w:color="auto" w:fill="FFFFFF" w:themeFill="background1"/>
            <w:noWrap/>
            <w:vAlign w:val="center"/>
            <w:hideMark/>
          </w:tcPr>
          <w:p w14:paraId="2492FE47"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 за Г.Ј.</w:t>
            </w:r>
          </w:p>
        </w:tc>
        <w:tc>
          <w:tcPr>
            <w:tcW w:w="973" w:type="dxa"/>
            <w:tcBorders>
              <w:top w:val="double" w:sz="4" w:space="0" w:color="auto"/>
              <w:left w:val="nil"/>
              <w:bottom w:val="double" w:sz="6" w:space="0" w:color="auto"/>
              <w:right w:val="single" w:sz="4" w:space="0" w:color="auto"/>
            </w:tcBorders>
            <w:shd w:val="clear" w:color="auto" w:fill="FFFFFF" w:themeFill="background1"/>
            <w:noWrap/>
            <w:vAlign w:val="center"/>
            <w:hideMark/>
          </w:tcPr>
          <w:p w14:paraId="3631BDB7"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1027" w:type="dxa"/>
            <w:tcBorders>
              <w:top w:val="double" w:sz="4" w:space="0" w:color="auto"/>
              <w:left w:val="nil"/>
              <w:bottom w:val="double" w:sz="6" w:space="0" w:color="auto"/>
              <w:right w:val="single" w:sz="4" w:space="0" w:color="auto"/>
            </w:tcBorders>
            <w:shd w:val="clear" w:color="auto" w:fill="FFFFFF" w:themeFill="background1"/>
            <w:noWrap/>
            <w:vAlign w:val="center"/>
            <w:hideMark/>
          </w:tcPr>
          <w:p w14:paraId="2D47D9B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c>
          <w:tcPr>
            <w:tcW w:w="877" w:type="dxa"/>
            <w:tcBorders>
              <w:top w:val="double" w:sz="4" w:space="0" w:color="auto"/>
              <w:left w:val="nil"/>
              <w:bottom w:val="double" w:sz="6" w:space="0" w:color="auto"/>
              <w:right w:val="single" w:sz="4" w:space="0" w:color="auto"/>
            </w:tcBorders>
            <w:shd w:val="clear" w:color="auto" w:fill="FFFFFF" w:themeFill="background1"/>
            <w:noWrap/>
            <w:vAlign w:val="center"/>
            <w:hideMark/>
          </w:tcPr>
          <w:p w14:paraId="387913B5"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w:t>
            </w:r>
          </w:p>
        </w:tc>
        <w:tc>
          <w:tcPr>
            <w:tcW w:w="1017" w:type="dxa"/>
            <w:tcBorders>
              <w:top w:val="double" w:sz="4" w:space="0" w:color="auto"/>
              <w:left w:val="nil"/>
              <w:bottom w:val="double" w:sz="6" w:space="0" w:color="auto"/>
              <w:right w:val="single" w:sz="4" w:space="0" w:color="auto"/>
            </w:tcBorders>
            <w:shd w:val="clear" w:color="auto" w:fill="FFFFFF" w:themeFill="background1"/>
            <w:noWrap/>
            <w:vAlign w:val="center"/>
            <w:hideMark/>
          </w:tcPr>
          <w:p w14:paraId="17F5DDC0"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c>
          <w:tcPr>
            <w:tcW w:w="1046" w:type="dxa"/>
            <w:tcBorders>
              <w:top w:val="double" w:sz="4" w:space="0" w:color="auto"/>
              <w:left w:val="nil"/>
              <w:bottom w:val="double" w:sz="6" w:space="0" w:color="auto"/>
              <w:right w:val="double" w:sz="6" w:space="0" w:color="auto"/>
            </w:tcBorders>
            <w:shd w:val="clear" w:color="auto" w:fill="FFFFFF" w:themeFill="background1"/>
            <w:noWrap/>
            <w:vAlign w:val="center"/>
            <w:hideMark/>
          </w:tcPr>
          <w:p w14:paraId="4E48BDCE"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w:t>
            </w:r>
          </w:p>
        </w:tc>
      </w:tr>
    </w:tbl>
    <w:p w14:paraId="256576DE" w14:textId="77777777" w:rsidR="008407F1" w:rsidRPr="003410B6" w:rsidRDefault="008407F1" w:rsidP="00C80D03">
      <w:pPr>
        <w:spacing w:after="0"/>
        <w:rPr>
          <w:rFonts w:asciiTheme="majorBidi" w:hAnsiTheme="majorBidi" w:cstheme="majorBidi"/>
          <w:sz w:val="16"/>
          <w:szCs w:val="16"/>
          <w:lang w:val="sr-Cyrl-RS"/>
        </w:rPr>
      </w:pPr>
    </w:p>
    <w:p w14:paraId="408DDAC5"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2.10.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t xml:space="preserve"> врстама дрвећа (груписано)</w:t>
      </w:r>
    </w:p>
    <w:tbl>
      <w:tblPr>
        <w:tblW w:w="7729" w:type="dxa"/>
        <w:tblLook w:val="04A0" w:firstRow="1" w:lastRow="0" w:firstColumn="1" w:lastColumn="0" w:noHBand="0" w:noVBand="1"/>
      </w:tblPr>
      <w:tblGrid>
        <w:gridCol w:w="2540"/>
        <w:gridCol w:w="1162"/>
        <w:gridCol w:w="1078"/>
        <w:gridCol w:w="971"/>
        <w:gridCol w:w="971"/>
        <w:gridCol w:w="1007"/>
      </w:tblGrid>
      <w:tr w:rsidR="008407F1" w:rsidRPr="003410B6" w14:paraId="543B27B3" w14:textId="77777777" w:rsidTr="00D5091D">
        <w:trPr>
          <w:trHeight w:val="270"/>
        </w:trPr>
        <w:tc>
          <w:tcPr>
            <w:tcW w:w="2540" w:type="dxa"/>
            <w:vMerge w:val="restart"/>
            <w:tcBorders>
              <w:top w:val="double" w:sz="6" w:space="0" w:color="auto"/>
              <w:left w:val="double" w:sz="6" w:space="0" w:color="auto"/>
              <w:bottom w:val="nil"/>
              <w:right w:val="single" w:sz="4" w:space="0" w:color="auto"/>
            </w:tcBorders>
            <w:noWrap/>
            <w:vAlign w:val="center"/>
            <w:hideMark/>
          </w:tcPr>
          <w:p w14:paraId="1D0E9348"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2240" w:type="dxa"/>
            <w:gridSpan w:val="2"/>
            <w:tcBorders>
              <w:top w:val="double" w:sz="6" w:space="0" w:color="auto"/>
              <w:left w:val="nil"/>
              <w:bottom w:val="single" w:sz="4" w:space="0" w:color="auto"/>
              <w:right w:val="single" w:sz="4" w:space="0" w:color="auto"/>
            </w:tcBorders>
            <w:noWrap/>
            <w:vAlign w:val="bottom"/>
            <w:hideMark/>
          </w:tcPr>
          <w:p w14:paraId="5334F138"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Запремина</w:t>
            </w:r>
          </w:p>
        </w:tc>
        <w:tc>
          <w:tcPr>
            <w:tcW w:w="2949" w:type="dxa"/>
            <w:gridSpan w:val="3"/>
            <w:tcBorders>
              <w:top w:val="double" w:sz="6" w:space="0" w:color="auto"/>
              <w:left w:val="nil"/>
              <w:bottom w:val="single" w:sz="4" w:space="0" w:color="auto"/>
              <w:right w:val="double" w:sz="6" w:space="0" w:color="000000"/>
            </w:tcBorders>
            <w:noWrap/>
            <w:vAlign w:val="bottom"/>
            <w:hideMark/>
          </w:tcPr>
          <w:p w14:paraId="3116D6CC"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Запремински прираст</w:t>
            </w:r>
          </w:p>
        </w:tc>
      </w:tr>
      <w:tr w:rsidR="00D5091D" w:rsidRPr="003410B6" w14:paraId="240A0EF7" w14:textId="77777777" w:rsidTr="00D5091D">
        <w:trPr>
          <w:trHeight w:val="210"/>
        </w:trPr>
        <w:tc>
          <w:tcPr>
            <w:tcW w:w="2540" w:type="dxa"/>
            <w:vMerge/>
            <w:tcBorders>
              <w:top w:val="double" w:sz="6" w:space="0" w:color="auto"/>
              <w:left w:val="double" w:sz="6" w:space="0" w:color="auto"/>
              <w:bottom w:val="nil"/>
              <w:right w:val="single" w:sz="4" w:space="0" w:color="auto"/>
            </w:tcBorders>
            <w:vAlign w:val="center"/>
            <w:hideMark/>
          </w:tcPr>
          <w:p w14:paraId="7C6EE4D3" w14:textId="77777777" w:rsidR="00D5091D" w:rsidRPr="003410B6" w:rsidRDefault="00D5091D" w:rsidP="00D5091D">
            <w:pPr>
              <w:spacing w:after="0" w:line="240" w:lineRule="auto"/>
              <w:rPr>
                <w:rFonts w:ascii="Times New Roman" w:eastAsia="Times New Roman" w:hAnsi="Times New Roman" w:cs="Times New Roman"/>
                <w:b/>
                <w:bCs/>
                <w:color w:val="000000"/>
                <w:lang w:eastAsia="sr-Latn-RS"/>
              </w:rPr>
            </w:pPr>
          </w:p>
        </w:tc>
        <w:tc>
          <w:tcPr>
            <w:tcW w:w="1162" w:type="dxa"/>
            <w:tcBorders>
              <w:top w:val="nil"/>
              <w:left w:val="nil"/>
              <w:bottom w:val="nil"/>
              <w:right w:val="single" w:sz="4" w:space="0" w:color="auto"/>
            </w:tcBorders>
            <w:noWrap/>
            <w:hideMark/>
          </w:tcPr>
          <w:p w14:paraId="454D7AF2"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w:t>
            </w:r>
          </w:p>
        </w:tc>
        <w:tc>
          <w:tcPr>
            <w:tcW w:w="1078" w:type="dxa"/>
            <w:tcBorders>
              <w:top w:val="nil"/>
              <w:left w:val="nil"/>
              <w:bottom w:val="nil"/>
              <w:right w:val="single" w:sz="4" w:space="0" w:color="auto"/>
            </w:tcBorders>
            <w:noWrap/>
            <w:hideMark/>
          </w:tcPr>
          <w:p w14:paraId="48727F57"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w:t>
            </w:r>
          </w:p>
        </w:tc>
        <w:tc>
          <w:tcPr>
            <w:tcW w:w="971" w:type="dxa"/>
            <w:tcBorders>
              <w:top w:val="nil"/>
              <w:left w:val="nil"/>
              <w:bottom w:val="nil"/>
              <w:right w:val="single" w:sz="4" w:space="0" w:color="auto"/>
            </w:tcBorders>
            <w:noWrap/>
            <w:hideMark/>
          </w:tcPr>
          <w:p w14:paraId="6B8BF5E2"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м3</w:t>
            </w:r>
          </w:p>
        </w:tc>
        <w:tc>
          <w:tcPr>
            <w:tcW w:w="971" w:type="dxa"/>
            <w:tcBorders>
              <w:top w:val="nil"/>
              <w:left w:val="nil"/>
              <w:bottom w:val="nil"/>
              <w:right w:val="single" w:sz="4" w:space="0" w:color="auto"/>
            </w:tcBorders>
            <w:noWrap/>
            <w:hideMark/>
          </w:tcPr>
          <w:p w14:paraId="7364D1AA" w14:textId="77777777"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w:t>
            </w:r>
          </w:p>
        </w:tc>
        <w:tc>
          <w:tcPr>
            <w:tcW w:w="1007" w:type="dxa"/>
            <w:tcBorders>
              <w:top w:val="nil"/>
              <w:left w:val="nil"/>
              <w:bottom w:val="nil"/>
              <w:right w:val="double" w:sz="6" w:space="0" w:color="auto"/>
            </w:tcBorders>
            <w:noWrap/>
            <w:vAlign w:val="bottom"/>
            <w:hideMark/>
          </w:tcPr>
          <w:p w14:paraId="7DCC5C9E" w14:textId="00E93E62" w:rsidR="00D5091D" w:rsidRPr="003410B6" w:rsidRDefault="00D5091D" w:rsidP="00D5091D">
            <w:pPr>
              <w:spacing w:after="0" w:line="240" w:lineRule="auto"/>
              <w:jc w:val="center"/>
              <w:rPr>
                <w:rFonts w:asciiTheme="majorBidi" w:eastAsia="Times New Roman" w:hAnsiTheme="majorBidi" w:cstheme="majorBidi"/>
                <w:color w:val="000000"/>
                <w:lang w:eastAsia="sr-Latn-RS"/>
              </w:rPr>
            </w:pPr>
            <w:r w:rsidRPr="0099534D">
              <w:rPr>
                <w:rFonts w:ascii="Times New Roman" w:eastAsia="Times New Roman" w:hAnsi="Times New Roman" w:cs="Times New Roman"/>
                <w:color w:val="000000"/>
                <w:lang w:eastAsia="sr-Latn-RS"/>
              </w:rPr>
              <w:t>i</w:t>
            </w:r>
            <w:r w:rsidRPr="0099534D">
              <w:rPr>
                <w:rFonts w:ascii="Times New Roman" w:eastAsia="Times New Roman" w:hAnsi="Times New Roman" w:cs="Times New Roman"/>
                <w:color w:val="000000"/>
                <w:vertAlign w:val="subscript"/>
                <w:lang w:eastAsia="sr-Latn-RS"/>
              </w:rPr>
              <w:t>v</w:t>
            </w:r>
            <w:r w:rsidRPr="0099534D">
              <w:rPr>
                <w:rFonts w:ascii="Times New Roman" w:eastAsia="Times New Roman" w:hAnsi="Times New Roman" w:cs="Times New Roman"/>
                <w:color w:val="000000"/>
                <w:lang w:eastAsia="sr-Latn-RS"/>
              </w:rPr>
              <w:t>/V*100</w:t>
            </w:r>
          </w:p>
        </w:tc>
      </w:tr>
      <w:tr w:rsidR="008407F1" w:rsidRPr="003410B6" w14:paraId="3C0DA21D" w14:textId="77777777" w:rsidTr="00D5091D">
        <w:trPr>
          <w:trHeight w:val="270"/>
        </w:trPr>
        <w:tc>
          <w:tcPr>
            <w:tcW w:w="2540" w:type="dxa"/>
            <w:tcBorders>
              <w:top w:val="double" w:sz="6" w:space="0" w:color="auto"/>
              <w:left w:val="double" w:sz="6" w:space="0" w:color="auto"/>
              <w:bottom w:val="single" w:sz="4" w:space="0" w:color="auto"/>
              <w:right w:val="single" w:sz="4" w:space="0" w:color="auto"/>
            </w:tcBorders>
            <w:noWrap/>
            <w:vAlign w:val="bottom"/>
            <w:hideMark/>
          </w:tcPr>
          <w:p w14:paraId="30ECCD0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Тврди лишћари</w:t>
            </w:r>
          </w:p>
        </w:tc>
        <w:tc>
          <w:tcPr>
            <w:tcW w:w="1162" w:type="dxa"/>
            <w:tcBorders>
              <w:top w:val="double" w:sz="6" w:space="0" w:color="auto"/>
              <w:left w:val="single" w:sz="4" w:space="0" w:color="auto"/>
              <w:bottom w:val="single" w:sz="4" w:space="0" w:color="auto"/>
              <w:right w:val="single" w:sz="4" w:space="0" w:color="auto"/>
            </w:tcBorders>
            <w:noWrap/>
            <w:hideMark/>
          </w:tcPr>
          <w:p w14:paraId="07837C30"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48,454.0</w:t>
            </w:r>
          </w:p>
        </w:tc>
        <w:tc>
          <w:tcPr>
            <w:tcW w:w="1078" w:type="dxa"/>
            <w:tcBorders>
              <w:top w:val="double" w:sz="6" w:space="0" w:color="auto"/>
              <w:left w:val="nil"/>
              <w:bottom w:val="single" w:sz="4" w:space="0" w:color="auto"/>
              <w:right w:val="single" w:sz="4" w:space="0" w:color="auto"/>
            </w:tcBorders>
            <w:hideMark/>
          </w:tcPr>
          <w:p w14:paraId="5A3FF8B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57.7</w:t>
            </w:r>
          </w:p>
        </w:tc>
        <w:tc>
          <w:tcPr>
            <w:tcW w:w="971" w:type="dxa"/>
            <w:tcBorders>
              <w:top w:val="double" w:sz="6" w:space="0" w:color="auto"/>
              <w:left w:val="nil"/>
              <w:bottom w:val="single" w:sz="4" w:space="0" w:color="auto"/>
              <w:right w:val="single" w:sz="4" w:space="0" w:color="auto"/>
            </w:tcBorders>
            <w:noWrap/>
            <w:hideMark/>
          </w:tcPr>
          <w:p w14:paraId="6335053A"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859.6</w:t>
            </w:r>
          </w:p>
        </w:tc>
        <w:tc>
          <w:tcPr>
            <w:tcW w:w="971" w:type="dxa"/>
            <w:tcBorders>
              <w:top w:val="double" w:sz="6" w:space="0" w:color="auto"/>
              <w:left w:val="nil"/>
              <w:bottom w:val="single" w:sz="4" w:space="0" w:color="auto"/>
              <w:right w:val="single" w:sz="4" w:space="0" w:color="auto"/>
            </w:tcBorders>
            <w:hideMark/>
          </w:tcPr>
          <w:p w14:paraId="04167B3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56.8</w:t>
            </w:r>
          </w:p>
        </w:tc>
        <w:tc>
          <w:tcPr>
            <w:tcW w:w="1007" w:type="dxa"/>
            <w:tcBorders>
              <w:top w:val="double" w:sz="6" w:space="0" w:color="auto"/>
              <w:left w:val="nil"/>
              <w:bottom w:val="single" w:sz="4" w:space="0" w:color="auto"/>
              <w:right w:val="double" w:sz="6" w:space="0" w:color="auto"/>
            </w:tcBorders>
            <w:noWrap/>
            <w:hideMark/>
          </w:tcPr>
          <w:p w14:paraId="6D825541"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w:t>
            </w:r>
          </w:p>
        </w:tc>
      </w:tr>
      <w:tr w:rsidR="008407F1" w:rsidRPr="003410B6" w14:paraId="4B98DB0F" w14:textId="77777777" w:rsidTr="006E35B1">
        <w:trPr>
          <w:trHeight w:val="143"/>
        </w:trPr>
        <w:tc>
          <w:tcPr>
            <w:tcW w:w="2540" w:type="dxa"/>
            <w:tcBorders>
              <w:top w:val="nil"/>
              <w:left w:val="double" w:sz="6" w:space="0" w:color="auto"/>
              <w:bottom w:val="double" w:sz="4" w:space="0" w:color="auto"/>
              <w:right w:val="single" w:sz="4" w:space="0" w:color="auto"/>
            </w:tcBorders>
            <w:noWrap/>
            <w:vAlign w:val="bottom"/>
            <w:hideMark/>
          </w:tcPr>
          <w:p w14:paraId="721103FB"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Меки лишћари</w:t>
            </w:r>
          </w:p>
        </w:tc>
        <w:tc>
          <w:tcPr>
            <w:tcW w:w="1162" w:type="dxa"/>
            <w:tcBorders>
              <w:top w:val="nil"/>
              <w:left w:val="single" w:sz="4" w:space="0" w:color="auto"/>
              <w:bottom w:val="double" w:sz="4" w:space="0" w:color="auto"/>
              <w:right w:val="single" w:sz="4" w:space="0" w:color="auto"/>
            </w:tcBorders>
            <w:noWrap/>
            <w:hideMark/>
          </w:tcPr>
          <w:p w14:paraId="11D29F0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35,525.3</w:t>
            </w:r>
          </w:p>
        </w:tc>
        <w:tc>
          <w:tcPr>
            <w:tcW w:w="1078" w:type="dxa"/>
            <w:tcBorders>
              <w:top w:val="nil"/>
              <w:left w:val="nil"/>
              <w:bottom w:val="double" w:sz="4" w:space="0" w:color="auto"/>
              <w:right w:val="single" w:sz="4" w:space="0" w:color="auto"/>
            </w:tcBorders>
            <w:hideMark/>
          </w:tcPr>
          <w:p w14:paraId="582BD0A5"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42.3</w:t>
            </w:r>
          </w:p>
        </w:tc>
        <w:tc>
          <w:tcPr>
            <w:tcW w:w="971" w:type="dxa"/>
            <w:tcBorders>
              <w:top w:val="nil"/>
              <w:left w:val="nil"/>
              <w:bottom w:val="double" w:sz="4" w:space="0" w:color="auto"/>
              <w:right w:val="single" w:sz="4" w:space="0" w:color="auto"/>
            </w:tcBorders>
            <w:noWrap/>
            <w:hideMark/>
          </w:tcPr>
          <w:p w14:paraId="23F02282" w14:textId="3BC9FB1B" w:rsidR="008407F1" w:rsidRPr="006E35B1" w:rsidRDefault="008407F1" w:rsidP="00534B29">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rPr>
              <w:t>653.</w:t>
            </w:r>
            <w:r w:rsidR="006E35B1">
              <w:rPr>
                <w:rFonts w:asciiTheme="majorBidi" w:hAnsiTheme="majorBidi" w:cstheme="majorBidi"/>
                <w:lang w:val="sr-Cyrl-RS"/>
              </w:rPr>
              <w:t>1</w:t>
            </w:r>
          </w:p>
        </w:tc>
        <w:tc>
          <w:tcPr>
            <w:tcW w:w="971" w:type="dxa"/>
            <w:tcBorders>
              <w:top w:val="nil"/>
              <w:left w:val="nil"/>
              <w:bottom w:val="double" w:sz="4" w:space="0" w:color="auto"/>
              <w:right w:val="single" w:sz="4" w:space="0" w:color="auto"/>
            </w:tcBorders>
            <w:hideMark/>
          </w:tcPr>
          <w:p w14:paraId="4E68A387"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43.1</w:t>
            </w:r>
          </w:p>
        </w:tc>
        <w:tc>
          <w:tcPr>
            <w:tcW w:w="1007" w:type="dxa"/>
            <w:tcBorders>
              <w:top w:val="nil"/>
              <w:left w:val="nil"/>
              <w:bottom w:val="double" w:sz="4" w:space="0" w:color="auto"/>
              <w:right w:val="double" w:sz="6" w:space="0" w:color="auto"/>
            </w:tcBorders>
            <w:noWrap/>
            <w:hideMark/>
          </w:tcPr>
          <w:p w14:paraId="1F5644C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w:t>
            </w:r>
          </w:p>
        </w:tc>
      </w:tr>
      <w:tr w:rsidR="008407F1" w:rsidRPr="003410B6" w14:paraId="286FE6C4" w14:textId="77777777" w:rsidTr="00D5091D">
        <w:trPr>
          <w:trHeight w:val="82"/>
        </w:trPr>
        <w:tc>
          <w:tcPr>
            <w:tcW w:w="2540" w:type="dxa"/>
            <w:tcBorders>
              <w:top w:val="double" w:sz="4" w:space="0" w:color="auto"/>
              <w:left w:val="double" w:sz="6" w:space="0" w:color="auto"/>
              <w:bottom w:val="double" w:sz="6" w:space="0" w:color="auto"/>
              <w:right w:val="single" w:sz="4" w:space="0" w:color="auto"/>
            </w:tcBorders>
            <w:noWrap/>
            <w:vAlign w:val="center"/>
            <w:hideMark/>
          </w:tcPr>
          <w:p w14:paraId="4218AFB5" w14:textId="77777777" w:rsidR="008407F1" w:rsidRPr="003410B6" w:rsidRDefault="008407F1" w:rsidP="00534B29">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 за Г.Ј.</w:t>
            </w:r>
          </w:p>
        </w:tc>
        <w:tc>
          <w:tcPr>
            <w:tcW w:w="1162" w:type="dxa"/>
            <w:tcBorders>
              <w:top w:val="double" w:sz="4" w:space="0" w:color="auto"/>
              <w:left w:val="nil"/>
              <w:bottom w:val="double" w:sz="6" w:space="0" w:color="auto"/>
              <w:right w:val="single" w:sz="4" w:space="0" w:color="auto"/>
            </w:tcBorders>
            <w:noWrap/>
            <w:hideMark/>
          </w:tcPr>
          <w:p w14:paraId="481983C0" w14:textId="701E72ED"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84,009.3</w:t>
            </w:r>
          </w:p>
        </w:tc>
        <w:tc>
          <w:tcPr>
            <w:tcW w:w="1078" w:type="dxa"/>
            <w:tcBorders>
              <w:top w:val="double" w:sz="4" w:space="0" w:color="auto"/>
              <w:left w:val="nil"/>
              <w:bottom w:val="double" w:sz="6" w:space="0" w:color="auto"/>
              <w:right w:val="single" w:sz="4" w:space="0" w:color="auto"/>
            </w:tcBorders>
            <w:noWrap/>
            <w:hideMark/>
          </w:tcPr>
          <w:p w14:paraId="15E04427"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0.0</w:t>
            </w:r>
          </w:p>
        </w:tc>
        <w:tc>
          <w:tcPr>
            <w:tcW w:w="971" w:type="dxa"/>
            <w:tcBorders>
              <w:top w:val="double" w:sz="4" w:space="0" w:color="auto"/>
              <w:left w:val="nil"/>
              <w:bottom w:val="double" w:sz="6" w:space="0" w:color="auto"/>
              <w:right w:val="single" w:sz="4" w:space="0" w:color="auto"/>
            </w:tcBorders>
            <w:noWrap/>
            <w:hideMark/>
          </w:tcPr>
          <w:p w14:paraId="57A3591E" w14:textId="29BBB5F1"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1,513.7</w:t>
            </w:r>
          </w:p>
        </w:tc>
        <w:tc>
          <w:tcPr>
            <w:tcW w:w="971" w:type="dxa"/>
            <w:tcBorders>
              <w:top w:val="double" w:sz="4" w:space="0" w:color="auto"/>
              <w:left w:val="nil"/>
              <w:bottom w:val="double" w:sz="6" w:space="0" w:color="auto"/>
              <w:right w:val="single" w:sz="4" w:space="0" w:color="auto"/>
            </w:tcBorders>
            <w:noWrap/>
            <w:hideMark/>
          </w:tcPr>
          <w:p w14:paraId="309EC2A5" w14:textId="0D8377C1"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100.0</w:t>
            </w:r>
          </w:p>
        </w:tc>
        <w:tc>
          <w:tcPr>
            <w:tcW w:w="1007" w:type="dxa"/>
            <w:tcBorders>
              <w:top w:val="double" w:sz="4" w:space="0" w:color="auto"/>
              <w:left w:val="nil"/>
              <w:bottom w:val="double" w:sz="6" w:space="0" w:color="auto"/>
              <w:right w:val="double" w:sz="6" w:space="0" w:color="auto"/>
            </w:tcBorders>
            <w:noWrap/>
            <w:hideMark/>
          </w:tcPr>
          <w:p w14:paraId="559DF940" w14:textId="552E88C5" w:rsidR="008407F1" w:rsidRPr="006E35B1" w:rsidRDefault="006E35B1" w:rsidP="00534B29">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1.8</w:t>
            </w:r>
          </w:p>
        </w:tc>
      </w:tr>
    </w:tbl>
    <w:p w14:paraId="67F4B0DC" w14:textId="77777777" w:rsidR="008407F1" w:rsidRPr="003410B6" w:rsidRDefault="008407F1" w:rsidP="00C80D03">
      <w:pPr>
        <w:spacing w:after="0"/>
        <w:ind w:left="708" w:firstLine="708"/>
        <w:rPr>
          <w:rFonts w:asciiTheme="majorBidi" w:hAnsiTheme="majorBidi" w:cstheme="majorBidi"/>
          <w:b/>
          <w:bCs/>
          <w:sz w:val="16"/>
          <w:szCs w:val="16"/>
          <w:lang w:val="sr-Cyrl-RS"/>
        </w:rPr>
      </w:pPr>
      <w:bookmarkStart w:id="48" w:name="_Toc433019746"/>
    </w:p>
    <w:p w14:paraId="3131E8F3" w14:textId="77777777" w:rsidR="008407F1" w:rsidRPr="003410B6" w:rsidRDefault="008407F1" w:rsidP="00C80D03">
      <w:pPr>
        <w:pStyle w:val="Heading3"/>
      </w:pPr>
      <w:bookmarkStart w:id="49" w:name="_Toc229513753"/>
      <w:r w:rsidRPr="003410B6">
        <w:t>2.1.8.</w:t>
      </w:r>
      <w:r w:rsidRPr="003410B6">
        <w:tab/>
        <w:t xml:space="preserve"> Стање шума по дебљинској структури</w:t>
      </w:r>
      <w:bookmarkEnd w:id="49"/>
    </w:p>
    <w:p w14:paraId="62C283DF" w14:textId="77777777" w:rsidR="008407F1" w:rsidRPr="003410B6" w:rsidRDefault="008407F1" w:rsidP="00C80D03">
      <w:pPr>
        <w:spacing w:after="0"/>
        <w:rPr>
          <w:rFonts w:asciiTheme="majorBidi" w:hAnsiTheme="majorBidi" w:cstheme="majorBidi"/>
          <w:b/>
          <w:bCs/>
          <w:sz w:val="16"/>
          <w:szCs w:val="16"/>
          <w:lang w:val="sr-Cyrl-RS"/>
        </w:rPr>
      </w:pPr>
    </w:p>
    <w:p w14:paraId="5B49FACB"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2.11.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t xml:space="preserve"> дебљинској структури и пореклу састојина</w:t>
      </w:r>
    </w:p>
    <w:tbl>
      <w:tblPr>
        <w:tblW w:w="17129" w:type="dxa"/>
        <w:tblLook w:val="04A0" w:firstRow="1" w:lastRow="0" w:firstColumn="1" w:lastColumn="0" w:noHBand="0" w:noVBand="1"/>
      </w:tblPr>
      <w:tblGrid>
        <w:gridCol w:w="5080"/>
        <w:gridCol w:w="1075"/>
        <w:gridCol w:w="936"/>
        <w:gridCol w:w="966"/>
        <w:gridCol w:w="1034"/>
        <w:gridCol w:w="904"/>
        <w:gridCol w:w="904"/>
        <w:gridCol w:w="904"/>
        <w:gridCol w:w="904"/>
        <w:gridCol w:w="904"/>
        <w:gridCol w:w="904"/>
        <w:gridCol w:w="904"/>
        <w:gridCol w:w="718"/>
        <w:gridCol w:w="992"/>
      </w:tblGrid>
      <w:tr w:rsidR="008407F1" w:rsidRPr="003410B6" w14:paraId="1966A054" w14:textId="77777777" w:rsidTr="00534B29">
        <w:trPr>
          <w:trHeight w:val="128"/>
        </w:trPr>
        <w:tc>
          <w:tcPr>
            <w:tcW w:w="5080" w:type="dxa"/>
            <w:tcBorders>
              <w:top w:val="double" w:sz="6" w:space="0" w:color="auto"/>
              <w:left w:val="double" w:sz="6" w:space="0" w:color="auto"/>
              <w:bottom w:val="nil"/>
              <w:right w:val="single" w:sz="4" w:space="0" w:color="auto"/>
            </w:tcBorders>
            <w:noWrap/>
            <w:vAlign w:val="bottom"/>
            <w:hideMark/>
          </w:tcPr>
          <w:bookmarkEnd w:id="48"/>
          <w:p w14:paraId="40273675"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075" w:type="dxa"/>
            <w:tcBorders>
              <w:top w:val="double" w:sz="6" w:space="0" w:color="auto"/>
              <w:left w:val="nil"/>
              <w:bottom w:val="nil"/>
              <w:right w:val="single" w:sz="4" w:space="0" w:color="auto"/>
            </w:tcBorders>
            <w:noWrap/>
            <w:vAlign w:val="bottom"/>
            <w:hideMark/>
          </w:tcPr>
          <w:p w14:paraId="3B60F1E2"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36" w:type="dxa"/>
            <w:tcBorders>
              <w:top w:val="double" w:sz="6" w:space="0" w:color="auto"/>
              <w:left w:val="nil"/>
              <w:bottom w:val="nil"/>
              <w:right w:val="single" w:sz="4" w:space="0" w:color="auto"/>
            </w:tcBorders>
            <w:noWrap/>
            <w:vAlign w:val="bottom"/>
            <w:hideMark/>
          </w:tcPr>
          <w:p w14:paraId="112C3A9B"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046" w:type="dxa"/>
            <w:gridSpan w:val="10"/>
            <w:tcBorders>
              <w:top w:val="double" w:sz="6" w:space="0" w:color="auto"/>
              <w:left w:val="nil"/>
              <w:bottom w:val="single" w:sz="4" w:space="0" w:color="auto"/>
              <w:right w:val="single" w:sz="4" w:space="0" w:color="000000"/>
            </w:tcBorders>
            <w:noWrap/>
            <w:vAlign w:val="bottom"/>
            <w:hideMark/>
          </w:tcPr>
          <w:p w14:paraId="68D0F511"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З А П Р Е М И Н А  П О   Д Е Б Љ И Н С К И М   Р А З Р Е Д И М А</w:t>
            </w:r>
          </w:p>
        </w:tc>
        <w:tc>
          <w:tcPr>
            <w:tcW w:w="992" w:type="dxa"/>
            <w:tcBorders>
              <w:top w:val="double" w:sz="6" w:space="0" w:color="auto"/>
              <w:left w:val="nil"/>
              <w:bottom w:val="nil"/>
              <w:right w:val="double" w:sz="6" w:space="0" w:color="auto"/>
            </w:tcBorders>
            <w:noWrap/>
            <w:vAlign w:val="bottom"/>
            <w:hideMark/>
          </w:tcPr>
          <w:p w14:paraId="33568630"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Запр.</w:t>
            </w:r>
          </w:p>
        </w:tc>
      </w:tr>
      <w:tr w:rsidR="008407F1" w:rsidRPr="003410B6" w14:paraId="6238E951" w14:textId="77777777" w:rsidTr="00534B29">
        <w:trPr>
          <w:trHeight w:val="280"/>
        </w:trPr>
        <w:tc>
          <w:tcPr>
            <w:tcW w:w="5080" w:type="dxa"/>
            <w:tcBorders>
              <w:top w:val="nil"/>
              <w:left w:val="double" w:sz="6" w:space="0" w:color="auto"/>
              <w:bottom w:val="nil"/>
              <w:right w:val="single" w:sz="4" w:space="0" w:color="auto"/>
            </w:tcBorders>
            <w:vAlign w:val="center"/>
            <w:hideMark/>
          </w:tcPr>
          <w:p w14:paraId="11217589"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Порекло састојине</w:t>
            </w:r>
          </w:p>
        </w:tc>
        <w:tc>
          <w:tcPr>
            <w:tcW w:w="1075" w:type="dxa"/>
            <w:tcBorders>
              <w:top w:val="nil"/>
              <w:left w:val="nil"/>
              <w:bottom w:val="nil"/>
              <w:right w:val="single" w:sz="4" w:space="0" w:color="auto"/>
            </w:tcBorders>
            <w:noWrap/>
            <w:vAlign w:val="center"/>
            <w:hideMark/>
          </w:tcPr>
          <w:p w14:paraId="4BA6B307"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површина</w:t>
            </w:r>
          </w:p>
        </w:tc>
        <w:tc>
          <w:tcPr>
            <w:tcW w:w="936" w:type="dxa"/>
            <w:tcBorders>
              <w:top w:val="nil"/>
              <w:left w:val="nil"/>
              <w:bottom w:val="nil"/>
              <w:right w:val="single" w:sz="4" w:space="0" w:color="auto"/>
            </w:tcBorders>
            <w:noWrap/>
            <w:vAlign w:val="center"/>
            <w:hideMark/>
          </w:tcPr>
          <w:p w14:paraId="552EFE77"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свега</w:t>
            </w:r>
          </w:p>
        </w:tc>
        <w:tc>
          <w:tcPr>
            <w:tcW w:w="966" w:type="dxa"/>
            <w:tcBorders>
              <w:top w:val="nil"/>
              <w:left w:val="nil"/>
              <w:bottom w:val="single" w:sz="4" w:space="0" w:color="auto"/>
              <w:right w:val="single" w:sz="4" w:space="0" w:color="auto"/>
            </w:tcBorders>
            <w:noWrap/>
            <w:vAlign w:val="center"/>
            <w:hideMark/>
          </w:tcPr>
          <w:p w14:paraId="06E4FCCA"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 10 цм</w:t>
            </w:r>
          </w:p>
        </w:tc>
        <w:tc>
          <w:tcPr>
            <w:tcW w:w="1034" w:type="dxa"/>
            <w:tcBorders>
              <w:top w:val="nil"/>
              <w:left w:val="nil"/>
              <w:bottom w:val="single" w:sz="4" w:space="0" w:color="auto"/>
              <w:right w:val="single" w:sz="4" w:space="0" w:color="auto"/>
            </w:tcBorders>
            <w:noWrap/>
            <w:vAlign w:val="center"/>
            <w:hideMark/>
          </w:tcPr>
          <w:p w14:paraId="19C297E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 до 20</w:t>
            </w:r>
          </w:p>
        </w:tc>
        <w:tc>
          <w:tcPr>
            <w:tcW w:w="904" w:type="dxa"/>
            <w:tcBorders>
              <w:top w:val="nil"/>
              <w:left w:val="nil"/>
              <w:bottom w:val="single" w:sz="4" w:space="0" w:color="auto"/>
              <w:right w:val="single" w:sz="4" w:space="0" w:color="auto"/>
            </w:tcBorders>
            <w:noWrap/>
            <w:vAlign w:val="center"/>
            <w:hideMark/>
          </w:tcPr>
          <w:p w14:paraId="5949DCBE"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21 до 30</w:t>
            </w:r>
          </w:p>
        </w:tc>
        <w:tc>
          <w:tcPr>
            <w:tcW w:w="904" w:type="dxa"/>
            <w:tcBorders>
              <w:top w:val="nil"/>
              <w:left w:val="nil"/>
              <w:bottom w:val="single" w:sz="4" w:space="0" w:color="auto"/>
              <w:right w:val="single" w:sz="4" w:space="0" w:color="auto"/>
            </w:tcBorders>
            <w:noWrap/>
            <w:vAlign w:val="center"/>
            <w:hideMark/>
          </w:tcPr>
          <w:p w14:paraId="01A659D7"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31 до 40</w:t>
            </w:r>
          </w:p>
        </w:tc>
        <w:tc>
          <w:tcPr>
            <w:tcW w:w="904" w:type="dxa"/>
            <w:tcBorders>
              <w:top w:val="nil"/>
              <w:left w:val="nil"/>
              <w:bottom w:val="single" w:sz="4" w:space="0" w:color="auto"/>
              <w:right w:val="single" w:sz="4" w:space="0" w:color="auto"/>
            </w:tcBorders>
            <w:noWrap/>
            <w:vAlign w:val="center"/>
            <w:hideMark/>
          </w:tcPr>
          <w:p w14:paraId="65D1476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41 до 50</w:t>
            </w:r>
          </w:p>
        </w:tc>
        <w:tc>
          <w:tcPr>
            <w:tcW w:w="904" w:type="dxa"/>
            <w:tcBorders>
              <w:top w:val="nil"/>
              <w:left w:val="nil"/>
              <w:bottom w:val="single" w:sz="4" w:space="0" w:color="auto"/>
              <w:right w:val="single" w:sz="4" w:space="0" w:color="auto"/>
            </w:tcBorders>
            <w:noWrap/>
            <w:vAlign w:val="center"/>
            <w:hideMark/>
          </w:tcPr>
          <w:p w14:paraId="28ACFA09"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51 до 60</w:t>
            </w:r>
          </w:p>
        </w:tc>
        <w:tc>
          <w:tcPr>
            <w:tcW w:w="904" w:type="dxa"/>
            <w:tcBorders>
              <w:top w:val="nil"/>
              <w:left w:val="nil"/>
              <w:bottom w:val="single" w:sz="4" w:space="0" w:color="auto"/>
              <w:right w:val="single" w:sz="4" w:space="0" w:color="auto"/>
            </w:tcBorders>
            <w:noWrap/>
            <w:vAlign w:val="center"/>
            <w:hideMark/>
          </w:tcPr>
          <w:p w14:paraId="0F00F261"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61 до 70</w:t>
            </w:r>
          </w:p>
        </w:tc>
        <w:tc>
          <w:tcPr>
            <w:tcW w:w="904" w:type="dxa"/>
            <w:tcBorders>
              <w:top w:val="nil"/>
              <w:left w:val="nil"/>
              <w:bottom w:val="single" w:sz="4" w:space="0" w:color="auto"/>
              <w:right w:val="single" w:sz="4" w:space="0" w:color="auto"/>
            </w:tcBorders>
            <w:noWrap/>
            <w:vAlign w:val="center"/>
            <w:hideMark/>
          </w:tcPr>
          <w:p w14:paraId="325F352D"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71 до 80</w:t>
            </w:r>
          </w:p>
        </w:tc>
        <w:tc>
          <w:tcPr>
            <w:tcW w:w="904" w:type="dxa"/>
            <w:tcBorders>
              <w:top w:val="nil"/>
              <w:left w:val="nil"/>
              <w:bottom w:val="single" w:sz="4" w:space="0" w:color="auto"/>
              <w:right w:val="single" w:sz="4" w:space="0" w:color="auto"/>
            </w:tcBorders>
            <w:noWrap/>
            <w:vAlign w:val="center"/>
            <w:hideMark/>
          </w:tcPr>
          <w:p w14:paraId="0987D33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81 до 90</w:t>
            </w:r>
          </w:p>
        </w:tc>
        <w:tc>
          <w:tcPr>
            <w:tcW w:w="718" w:type="dxa"/>
            <w:tcBorders>
              <w:top w:val="nil"/>
              <w:left w:val="nil"/>
              <w:bottom w:val="single" w:sz="4" w:space="0" w:color="auto"/>
              <w:right w:val="single" w:sz="4" w:space="0" w:color="auto"/>
            </w:tcBorders>
            <w:noWrap/>
            <w:vAlign w:val="center"/>
            <w:hideMark/>
          </w:tcPr>
          <w:p w14:paraId="3ABDE27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изнад 90</w:t>
            </w:r>
          </w:p>
        </w:tc>
        <w:tc>
          <w:tcPr>
            <w:tcW w:w="992" w:type="dxa"/>
            <w:tcBorders>
              <w:top w:val="nil"/>
              <w:left w:val="nil"/>
              <w:bottom w:val="nil"/>
              <w:right w:val="double" w:sz="6" w:space="0" w:color="auto"/>
            </w:tcBorders>
            <w:noWrap/>
            <w:vAlign w:val="center"/>
            <w:hideMark/>
          </w:tcPr>
          <w:p w14:paraId="21A56C4F"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прираст</w:t>
            </w:r>
          </w:p>
        </w:tc>
      </w:tr>
      <w:tr w:rsidR="00D5091D" w:rsidRPr="003410B6" w14:paraId="424C53B1" w14:textId="77777777" w:rsidTr="00BB3843">
        <w:trPr>
          <w:trHeight w:val="245"/>
        </w:trPr>
        <w:tc>
          <w:tcPr>
            <w:tcW w:w="5080" w:type="dxa"/>
            <w:tcBorders>
              <w:top w:val="nil"/>
              <w:left w:val="double" w:sz="6" w:space="0" w:color="auto"/>
              <w:bottom w:val="double" w:sz="6" w:space="0" w:color="auto"/>
              <w:right w:val="single" w:sz="4" w:space="0" w:color="auto"/>
            </w:tcBorders>
            <w:noWrap/>
            <w:vAlign w:val="center"/>
            <w:hideMark/>
          </w:tcPr>
          <w:p w14:paraId="3C5BA15E"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075" w:type="dxa"/>
            <w:tcBorders>
              <w:top w:val="nil"/>
              <w:left w:val="nil"/>
              <w:bottom w:val="double" w:sz="6" w:space="0" w:color="auto"/>
              <w:right w:val="single" w:sz="4" w:space="0" w:color="auto"/>
            </w:tcBorders>
            <w:noWrap/>
            <w:vAlign w:val="center"/>
            <w:hideMark/>
          </w:tcPr>
          <w:p w14:paraId="224A5DEE"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ха</w:t>
            </w:r>
          </w:p>
        </w:tc>
        <w:tc>
          <w:tcPr>
            <w:tcW w:w="936" w:type="dxa"/>
            <w:tcBorders>
              <w:top w:val="nil"/>
              <w:left w:val="nil"/>
              <w:bottom w:val="double" w:sz="6" w:space="0" w:color="auto"/>
              <w:right w:val="single" w:sz="4" w:space="0" w:color="auto"/>
            </w:tcBorders>
            <w:noWrap/>
            <w:vAlign w:val="center"/>
            <w:hideMark/>
          </w:tcPr>
          <w:p w14:paraId="1A023194"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м3</w:t>
            </w:r>
          </w:p>
        </w:tc>
        <w:tc>
          <w:tcPr>
            <w:tcW w:w="966" w:type="dxa"/>
            <w:tcBorders>
              <w:top w:val="nil"/>
              <w:left w:val="nil"/>
              <w:bottom w:val="double" w:sz="6" w:space="0" w:color="auto"/>
              <w:right w:val="single" w:sz="4" w:space="0" w:color="auto"/>
            </w:tcBorders>
            <w:noWrap/>
            <w:hideMark/>
          </w:tcPr>
          <w:p w14:paraId="6134C47E" w14:textId="1FB10C69"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O</w:t>
            </w:r>
          </w:p>
        </w:tc>
        <w:tc>
          <w:tcPr>
            <w:tcW w:w="1034" w:type="dxa"/>
            <w:tcBorders>
              <w:top w:val="nil"/>
              <w:left w:val="nil"/>
              <w:bottom w:val="double" w:sz="6" w:space="0" w:color="auto"/>
              <w:right w:val="single" w:sz="4" w:space="0" w:color="auto"/>
            </w:tcBorders>
            <w:noWrap/>
            <w:hideMark/>
          </w:tcPr>
          <w:p w14:paraId="40630BC9" w14:textId="3A3E7403"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I</w:t>
            </w:r>
          </w:p>
        </w:tc>
        <w:tc>
          <w:tcPr>
            <w:tcW w:w="904" w:type="dxa"/>
            <w:tcBorders>
              <w:top w:val="nil"/>
              <w:left w:val="nil"/>
              <w:bottom w:val="double" w:sz="6" w:space="0" w:color="auto"/>
              <w:right w:val="single" w:sz="4" w:space="0" w:color="auto"/>
            </w:tcBorders>
            <w:noWrap/>
            <w:hideMark/>
          </w:tcPr>
          <w:p w14:paraId="32C7FB15" w14:textId="4737377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II</w:t>
            </w:r>
          </w:p>
        </w:tc>
        <w:tc>
          <w:tcPr>
            <w:tcW w:w="904" w:type="dxa"/>
            <w:tcBorders>
              <w:top w:val="nil"/>
              <w:left w:val="nil"/>
              <w:bottom w:val="double" w:sz="6" w:space="0" w:color="auto"/>
              <w:right w:val="single" w:sz="4" w:space="0" w:color="auto"/>
            </w:tcBorders>
            <w:noWrap/>
            <w:hideMark/>
          </w:tcPr>
          <w:p w14:paraId="3CF81F09" w14:textId="2E7F6C53"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III</w:t>
            </w:r>
          </w:p>
        </w:tc>
        <w:tc>
          <w:tcPr>
            <w:tcW w:w="904" w:type="dxa"/>
            <w:tcBorders>
              <w:top w:val="nil"/>
              <w:left w:val="nil"/>
              <w:bottom w:val="double" w:sz="6" w:space="0" w:color="auto"/>
              <w:right w:val="single" w:sz="4" w:space="0" w:color="auto"/>
            </w:tcBorders>
            <w:noWrap/>
            <w:hideMark/>
          </w:tcPr>
          <w:p w14:paraId="15CB5DE9" w14:textId="5976BBAF"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IV</w:t>
            </w:r>
          </w:p>
        </w:tc>
        <w:tc>
          <w:tcPr>
            <w:tcW w:w="904" w:type="dxa"/>
            <w:tcBorders>
              <w:top w:val="nil"/>
              <w:left w:val="nil"/>
              <w:bottom w:val="double" w:sz="6" w:space="0" w:color="auto"/>
              <w:right w:val="single" w:sz="4" w:space="0" w:color="auto"/>
            </w:tcBorders>
            <w:noWrap/>
            <w:hideMark/>
          </w:tcPr>
          <w:p w14:paraId="35DE6B9E" w14:textId="2F6899B1"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V</w:t>
            </w:r>
          </w:p>
        </w:tc>
        <w:tc>
          <w:tcPr>
            <w:tcW w:w="904" w:type="dxa"/>
            <w:tcBorders>
              <w:top w:val="nil"/>
              <w:left w:val="nil"/>
              <w:bottom w:val="double" w:sz="6" w:space="0" w:color="auto"/>
              <w:right w:val="single" w:sz="4" w:space="0" w:color="auto"/>
            </w:tcBorders>
            <w:noWrap/>
            <w:hideMark/>
          </w:tcPr>
          <w:p w14:paraId="30D35A2D" w14:textId="671D359F"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VI</w:t>
            </w:r>
          </w:p>
        </w:tc>
        <w:tc>
          <w:tcPr>
            <w:tcW w:w="904" w:type="dxa"/>
            <w:tcBorders>
              <w:top w:val="nil"/>
              <w:left w:val="nil"/>
              <w:bottom w:val="double" w:sz="6" w:space="0" w:color="auto"/>
              <w:right w:val="single" w:sz="4" w:space="0" w:color="auto"/>
            </w:tcBorders>
            <w:noWrap/>
            <w:hideMark/>
          </w:tcPr>
          <w:p w14:paraId="373738A8" w14:textId="7ED1C676"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VII</w:t>
            </w:r>
          </w:p>
        </w:tc>
        <w:tc>
          <w:tcPr>
            <w:tcW w:w="904" w:type="dxa"/>
            <w:tcBorders>
              <w:top w:val="nil"/>
              <w:left w:val="nil"/>
              <w:bottom w:val="double" w:sz="6" w:space="0" w:color="auto"/>
              <w:right w:val="single" w:sz="4" w:space="0" w:color="auto"/>
            </w:tcBorders>
            <w:noWrap/>
            <w:hideMark/>
          </w:tcPr>
          <w:p w14:paraId="5C85435F" w14:textId="2E22F7F2"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VIII</w:t>
            </w:r>
          </w:p>
        </w:tc>
        <w:tc>
          <w:tcPr>
            <w:tcW w:w="718" w:type="dxa"/>
            <w:tcBorders>
              <w:top w:val="nil"/>
              <w:left w:val="nil"/>
              <w:bottom w:val="double" w:sz="6" w:space="0" w:color="auto"/>
              <w:right w:val="single" w:sz="4" w:space="0" w:color="auto"/>
            </w:tcBorders>
            <w:noWrap/>
            <w:hideMark/>
          </w:tcPr>
          <w:p w14:paraId="7F767225" w14:textId="18915C20"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1C2A2A">
              <w:t>IX</w:t>
            </w:r>
          </w:p>
        </w:tc>
        <w:tc>
          <w:tcPr>
            <w:tcW w:w="992" w:type="dxa"/>
            <w:tcBorders>
              <w:top w:val="nil"/>
              <w:left w:val="nil"/>
              <w:bottom w:val="double" w:sz="6" w:space="0" w:color="auto"/>
              <w:right w:val="double" w:sz="6" w:space="0" w:color="auto"/>
            </w:tcBorders>
            <w:noWrap/>
            <w:vAlign w:val="center"/>
            <w:hideMark/>
          </w:tcPr>
          <w:p w14:paraId="7E05DF16"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м3</w:t>
            </w:r>
          </w:p>
        </w:tc>
      </w:tr>
      <w:tr w:rsidR="008407F1" w:rsidRPr="003410B6" w14:paraId="401D87D3" w14:textId="77777777" w:rsidTr="00534B29">
        <w:trPr>
          <w:trHeight w:val="330"/>
        </w:trPr>
        <w:tc>
          <w:tcPr>
            <w:tcW w:w="5080" w:type="dxa"/>
            <w:tcBorders>
              <w:top w:val="nil"/>
              <w:left w:val="double" w:sz="6" w:space="0" w:color="auto"/>
              <w:bottom w:val="single" w:sz="4" w:space="0" w:color="auto"/>
              <w:right w:val="single" w:sz="4" w:space="0" w:color="auto"/>
            </w:tcBorders>
            <w:noWrap/>
            <w:vAlign w:val="bottom"/>
            <w:hideMark/>
          </w:tcPr>
          <w:p w14:paraId="05337B28"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Висока природна састојина тврдих лишћара</w:t>
            </w:r>
          </w:p>
        </w:tc>
        <w:tc>
          <w:tcPr>
            <w:tcW w:w="1075" w:type="dxa"/>
            <w:tcBorders>
              <w:top w:val="nil"/>
              <w:left w:val="nil"/>
              <w:bottom w:val="single" w:sz="4" w:space="0" w:color="auto"/>
              <w:right w:val="single" w:sz="4" w:space="0" w:color="auto"/>
            </w:tcBorders>
            <w:noWrap/>
            <w:vAlign w:val="bottom"/>
            <w:hideMark/>
          </w:tcPr>
          <w:p w14:paraId="23085672"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62.10</w:t>
            </w:r>
          </w:p>
        </w:tc>
        <w:tc>
          <w:tcPr>
            <w:tcW w:w="936" w:type="dxa"/>
            <w:tcBorders>
              <w:top w:val="nil"/>
              <w:left w:val="nil"/>
              <w:bottom w:val="single" w:sz="4" w:space="0" w:color="auto"/>
              <w:right w:val="single" w:sz="4" w:space="0" w:color="auto"/>
            </w:tcBorders>
            <w:noWrap/>
            <w:vAlign w:val="bottom"/>
            <w:hideMark/>
          </w:tcPr>
          <w:p w14:paraId="11E90DA3"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16,458.9</w:t>
            </w:r>
          </w:p>
        </w:tc>
        <w:tc>
          <w:tcPr>
            <w:tcW w:w="966" w:type="dxa"/>
            <w:tcBorders>
              <w:top w:val="nil"/>
              <w:left w:val="nil"/>
              <w:bottom w:val="single" w:sz="4" w:space="0" w:color="auto"/>
              <w:right w:val="single" w:sz="4" w:space="0" w:color="auto"/>
            </w:tcBorders>
            <w:noWrap/>
            <w:vAlign w:val="bottom"/>
            <w:hideMark/>
          </w:tcPr>
          <w:p w14:paraId="34BCDED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0.1</w:t>
            </w:r>
          </w:p>
        </w:tc>
        <w:tc>
          <w:tcPr>
            <w:tcW w:w="1034" w:type="dxa"/>
            <w:tcBorders>
              <w:top w:val="nil"/>
              <w:left w:val="nil"/>
              <w:bottom w:val="single" w:sz="4" w:space="0" w:color="auto"/>
              <w:right w:val="single" w:sz="4" w:space="0" w:color="auto"/>
            </w:tcBorders>
            <w:noWrap/>
            <w:vAlign w:val="bottom"/>
            <w:hideMark/>
          </w:tcPr>
          <w:p w14:paraId="4CBE840C"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1,101.0</w:t>
            </w:r>
          </w:p>
        </w:tc>
        <w:tc>
          <w:tcPr>
            <w:tcW w:w="904" w:type="dxa"/>
            <w:tcBorders>
              <w:top w:val="nil"/>
              <w:left w:val="nil"/>
              <w:bottom w:val="single" w:sz="4" w:space="0" w:color="auto"/>
              <w:right w:val="single" w:sz="4" w:space="0" w:color="auto"/>
            </w:tcBorders>
            <w:noWrap/>
            <w:vAlign w:val="bottom"/>
            <w:hideMark/>
          </w:tcPr>
          <w:p w14:paraId="43DCB04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1,988.4</w:t>
            </w:r>
          </w:p>
        </w:tc>
        <w:tc>
          <w:tcPr>
            <w:tcW w:w="904" w:type="dxa"/>
            <w:tcBorders>
              <w:top w:val="nil"/>
              <w:left w:val="nil"/>
              <w:bottom w:val="single" w:sz="4" w:space="0" w:color="auto"/>
              <w:right w:val="single" w:sz="4" w:space="0" w:color="auto"/>
            </w:tcBorders>
            <w:noWrap/>
            <w:vAlign w:val="bottom"/>
            <w:hideMark/>
          </w:tcPr>
          <w:p w14:paraId="0464620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4,152.9</w:t>
            </w:r>
          </w:p>
        </w:tc>
        <w:tc>
          <w:tcPr>
            <w:tcW w:w="904" w:type="dxa"/>
            <w:tcBorders>
              <w:top w:val="nil"/>
              <w:left w:val="nil"/>
              <w:bottom w:val="single" w:sz="4" w:space="0" w:color="auto"/>
              <w:right w:val="single" w:sz="4" w:space="0" w:color="auto"/>
            </w:tcBorders>
            <w:noWrap/>
            <w:vAlign w:val="bottom"/>
            <w:hideMark/>
          </w:tcPr>
          <w:p w14:paraId="1A124BA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5,508.3</w:t>
            </w:r>
          </w:p>
        </w:tc>
        <w:tc>
          <w:tcPr>
            <w:tcW w:w="904" w:type="dxa"/>
            <w:tcBorders>
              <w:top w:val="nil"/>
              <w:left w:val="nil"/>
              <w:bottom w:val="single" w:sz="4" w:space="0" w:color="auto"/>
              <w:right w:val="single" w:sz="4" w:space="0" w:color="auto"/>
            </w:tcBorders>
            <w:noWrap/>
            <w:vAlign w:val="bottom"/>
            <w:hideMark/>
          </w:tcPr>
          <w:p w14:paraId="4AED826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2,143.4</w:t>
            </w:r>
          </w:p>
        </w:tc>
        <w:tc>
          <w:tcPr>
            <w:tcW w:w="904" w:type="dxa"/>
            <w:tcBorders>
              <w:top w:val="nil"/>
              <w:left w:val="nil"/>
              <w:bottom w:val="single" w:sz="4" w:space="0" w:color="auto"/>
              <w:right w:val="single" w:sz="4" w:space="0" w:color="auto"/>
            </w:tcBorders>
            <w:noWrap/>
            <w:vAlign w:val="bottom"/>
            <w:hideMark/>
          </w:tcPr>
          <w:p w14:paraId="14B0E531"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1,000.9</w:t>
            </w:r>
          </w:p>
        </w:tc>
        <w:tc>
          <w:tcPr>
            <w:tcW w:w="904" w:type="dxa"/>
            <w:tcBorders>
              <w:top w:val="nil"/>
              <w:left w:val="nil"/>
              <w:bottom w:val="single" w:sz="4" w:space="0" w:color="auto"/>
              <w:right w:val="single" w:sz="4" w:space="0" w:color="auto"/>
            </w:tcBorders>
            <w:noWrap/>
            <w:vAlign w:val="bottom"/>
            <w:hideMark/>
          </w:tcPr>
          <w:p w14:paraId="6155439E"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409.6</w:t>
            </w:r>
          </w:p>
        </w:tc>
        <w:tc>
          <w:tcPr>
            <w:tcW w:w="904" w:type="dxa"/>
            <w:tcBorders>
              <w:top w:val="nil"/>
              <w:left w:val="nil"/>
              <w:bottom w:val="single" w:sz="4" w:space="0" w:color="auto"/>
              <w:right w:val="single" w:sz="4" w:space="0" w:color="auto"/>
            </w:tcBorders>
            <w:noWrap/>
            <w:vAlign w:val="bottom"/>
            <w:hideMark/>
          </w:tcPr>
          <w:p w14:paraId="1F0FF4CB"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154.3</w:t>
            </w:r>
          </w:p>
        </w:tc>
        <w:tc>
          <w:tcPr>
            <w:tcW w:w="718" w:type="dxa"/>
            <w:tcBorders>
              <w:top w:val="nil"/>
              <w:left w:val="nil"/>
              <w:bottom w:val="single" w:sz="4" w:space="0" w:color="auto"/>
              <w:right w:val="single" w:sz="4" w:space="0" w:color="auto"/>
            </w:tcBorders>
            <w:noWrap/>
            <w:vAlign w:val="bottom"/>
            <w:hideMark/>
          </w:tcPr>
          <w:p w14:paraId="422ED4E8"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nil"/>
              <w:left w:val="nil"/>
              <w:bottom w:val="single" w:sz="4" w:space="0" w:color="auto"/>
              <w:right w:val="double" w:sz="6" w:space="0" w:color="auto"/>
            </w:tcBorders>
            <w:noWrap/>
            <w:vAlign w:val="bottom"/>
            <w:hideMark/>
          </w:tcPr>
          <w:p w14:paraId="19AA94DC"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291.5</w:t>
            </w:r>
          </w:p>
        </w:tc>
      </w:tr>
      <w:tr w:rsidR="008407F1" w:rsidRPr="003410B6" w14:paraId="146BF6FE" w14:textId="77777777" w:rsidTr="00534B29">
        <w:trPr>
          <w:trHeight w:val="315"/>
        </w:trPr>
        <w:tc>
          <w:tcPr>
            <w:tcW w:w="5080" w:type="dxa"/>
            <w:tcBorders>
              <w:top w:val="nil"/>
              <w:left w:val="double" w:sz="6" w:space="0" w:color="auto"/>
              <w:bottom w:val="single" w:sz="4" w:space="0" w:color="auto"/>
              <w:right w:val="single" w:sz="4" w:space="0" w:color="auto"/>
            </w:tcBorders>
            <w:noWrap/>
            <w:vAlign w:val="bottom"/>
            <w:hideMark/>
          </w:tcPr>
          <w:p w14:paraId="47F08391"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Висока природна састојина меких лишћара</w:t>
            </w:r>
          </w:p>
        </w:tc>
        <w:tc>
          <w:tcPr>
            <w:tcW w:w="1075" w:type="dxa"/>
            <w:tcBorders>
              <w:top w:val="nil"/>
              <w:left w:val="nil"/>
              <w:bottom w:val="single" w:sz="4" w:space="0" w:color="auto"/>
              <w:right w:val="single" w:sz="4" w:space="0" w:color="auto"/>
            </w:tcBorders>
            <w:noWrap/>
            <w:vAlign w:val="bottom"/>
            <w:hideMark/>
          </w:tcPr>
          <w:p w14:paraId="70F42A50"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21.10</w:t>
            </w:r>
          </w:p>
        </w:tc>
        <w:tc>
          <w:tcPr>
            <w:tcW w:w="936" w:type="dxa"/>
            <w:tcBorders>
              <w:top w:val="nil"/>
              <w:left w:val="nil"/>
              <w:bottom w:val="single" w:sz="4" w:space="0" w:color="auto"/>
              <w:right w:val="single" w:sz="4" w:space="0" w:color="auto"/>
            </w:tcBorders>
            <w:noWrap/>
            <w:vAlign w:val="bottom"/>
            <w:hideMark/>
          </w:tcPr>
          <w:p w14:paraId="62083AB1"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5,735.4</w:t>
            </w:r>
          </w:p>
        </w:tc>
        <w:tc>
          <w:tcPr>
            <w:tcW w:w="966" w:type="dxa"/>
            <w:tcBorders>
              <w:top w:val="nil"/>
              <w:left w:val="nil"/>
              <w:bottom w:val="single" w:sz="4" w:space="0" w:color="auto"/>
              <w:right w:val="single" w:sz="4" w:space="0" w:color="auto"/>
            </w:tcBorders>
            <w:noWrap/>
            <w:vAlign w:val="bottom"/>
            <w:hideMark/>
          </w:tcPr>
          <w:p w14:paraId="70C08D69"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1034" w:type="dxa"/>
            <w:tcBorders>
              <w:top w:val="nil"/>
              <w:left w:val="nil"/>
              <w:bottom w:val="single" w:sz="4" w:space="0" w:color="auto"/>
              <w:right w:val="single" w:sz="4" w:space="0" w:color="auto"/>
            </w:tcBorders>
            <w:noWrap/>
            <w:vAlign w:val="bottom"/>
            <w:hideMark/>
          </w:tcPr>
          <w:p w14:paraId="25FDF1A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80.3</w:t>
            </w:r>
          </w:p>
        </w:tc>
        <w:tc>
          <w:tcPr>
            <w:tcW w:w="904" w:type="dxa"/>
            <w:tcBorders>
              <w:top w:val="nil"/>
              <w:left w:val="nil"/>
              <w:bottom w:val="single" w:sz="4" w:space="0" w:color="auto"/>
              <w:right w:val="single" w:sz="4" w:space="0" w:color="auto"/>
            </w:tcBorders>
            <w:noWrap/>
            <w:vAlign w:val="bottom"/>
            <w:hideMark/>
          </w:tcPr>
          <w:p w14:paraId="1A2D4F7E"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1,644.7</w:t>
            </w:r>
          </w:p>
        </w:tc>
        <w:tc>
          <w:tcPr>
            <w:tcW w:w="904" w:type="dxa"/>
            <w:tcBorders>
              <w:top w:val="nil"/>
              <w:left w:val="nil"/>
              <w:bottom w:val="single" w:sz="4" w:space="0" w:color="auto"/>
              <w:right w:val="single" w:sz="4" w:space="0" w:color="auto"/>
            </w:tcBorders>
            <w:noWrap/>
            <w:vAlign w:val="bottom"/>
            <w:hideMark/>
          </w:tcPr>
          <w:p w14:paraId="574F5FD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2,468.7</w:t>
            </w:r>
          </w:p>
        </w:tc>
        <w:tc>
          <w:tcPr>
            <w:tcW w:w="904" w:type="dxa"/>
            <w:tcBorders>
              <w:top w:val="nil"/>
              <w:left w:val="nil"/>
              <w:bottom w:val="single" w:sz="4" w:space="0" w:color="auto"/>
              <w:right w:val="single" w:sz="4" w:space="0" w:color="auto"/>
            </w:tcBorders>
            <w:noWrap/>
            <w:vAlign w:val="bottom"/>
            <w:hideMark/>
          </w:tcPr>
          <w:p w14:paraId="1B1D0830"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1,156.0</w:t>
            </w:r>
          </w:p>
        </w:tc>
        <w:tc>
          <w:tcPr>
            <w:tcW w:w="904" w:type="dxa"/>
            <w:tcBorders>
              <w:top w:val="nil"/>
              <w:left w:val="nil"/>
              <w:bottom w:val="single" w:sz="4" w:space="0" w:color="auto"/>
              <w:right w:val="single" w:sz="4" w:space="0" w:color="auto"/>
            </w:tcBorders>
            <w:noWrap/>
            <w:vAlign w:val="bottom"/>
            <w:hideMark/>
          </w:tcPr>
          <w:p w14:paraId="43CFD2AF"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263.3</w:t>
            </w:r>
          </w:p>
        </w:tc>
        <w:tc>
          <w:tcPr>
            <w:tcW w:w="904" w:type="dxa"/>
            <w:tcBorders>
              <w:top w:val="nil"/>
              <w:left w:val="nil"/>
              <w:bottom w:val="single" w:sz="4" w:space="0" w:color="auto"/>
              <w:right w:val="single" w:sz="4" w:space="0" w:color="auto"/>
            </w:tcBorders>
            <w:noWrap/>
            <w:vAlign w:val="bottom"/>
            <w:hideMark/>
          </w:tcPr>
          <w:p w14:paraId="16D254B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122.4</w:t>
            </w:r>
          </w:p>
        </w:tc>
        <w:tc>
          <w:tcPr>
            <w:tcW w:w="904" w:type="dxa"/>
            <w:tcBorders>
              <w:top w:val="nil"/>
              <w:left w:val="nil"/>
              <w:bottom w:val="single" w:sz="4" w:space="0" w:color="auto"/>
              <w:right w:val="single" w:sz="4" w:space="0" w:color="auto"/>
            </w:tcBorders>
            <w:noWrap/>
            <w:vAlign w:val="bottom"/>
            <w:hideMark/>
          </w:tcPr>
          <w:p w14:paraId="1E090C2F"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5C252BC8"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718" w:type="dxa"/>
            <w:tcBorders>
              <w:top w:val="nil"/>
              <w:left w:val="nil"/>
              <w:bottom w:val="single" w:sz="4" w:space="0" w:color="auto"/>
              <w:right w:val="single" w:sz="4" w:space="0" w:color="auto"/>
            </w:tcBorders>
            <w:noWrap/>
            <w:vAlign w:val="bottom"/>
            <w:hideMark/>
          </w:tcPr>
          <w:p w14:paraId="190D8727"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nil"/>
              <w:left w:val="nil"/>
              <w:bottom w:val="single" w:sz="4" w:space="0" w:color="auto"/>
              <w:right w:val="double" w:sz="6" w:space="0" w:color="auto"/>
            </w:tcBorders>
            <w:noWrap/>
            <w:vAlign w:val="bottom"/>
            <w:hideMark/>
          </w:tcPr>
          <w:p w14:paraId="3706A16F"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103.7</w:t>
            </w:r>
          </w:p>
        </w:tc>
      </w:tr>
      <w:tr w:rsidR="008407F1" w:rsidRPr="003410B6" w14:paraId="2AEB3F40" w14:textId="77777777" w:rsidTr="00534B29">
        <w:trPr>
          <w:trHeight w:val="315"/>
        </w:trPr>
        <w:tc>
          <w:tcPr>
            <w:tcW w:w="5080" w:type="dxa"/>
            <w:tcBorders>
              <w:top w:val="nil"/>
              <w:left w:val="double" w:sz="6" w:space="0" w:color="auto"/>
              <w:bottom w:val="single" w:sz="4" w:space="0" w:color="auto"/>
              <w:right w:val="single" w:sz="4" w:space="0" w:color="auto"/>
            </w:tcBorders>
            <w:noWrap/>
            <w:vAlign w:val="bottom"/>
            <w:hideMark/>
          </w:tcPr>
          <w:p w14:paraId="0CEF35AF"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Висока природна састојина тврдих и меких лишћара</w:t>
            </w:r>
          </w:p>
        </w:tc>
        <w:tc>
          <w:tcPr>
            <w:tcW w:w="1075" w:type="dxa"/>
            <w:tcBorders>
              <w:top w:val="nil"/>
              <w:left w:val="nil"/>
              <w:bottom w:val="single" w:sz="4" w:space="0" w:color="auto"/>
              <w:right w:val="single" w:sz="4" w:space="0" w:color="auto"/>
            </w:tcBorders>
            <w:noWrap/>
            <w:vAlign w:val="bottom"/>
            <w:hideMark/>
          </w:tcPr>
          <w:p w14:paraId="4FEB320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139.80</w:t>
            </w:r>
          </w:p>
        </w:tc>
        <w:tc>
          <w:tcPr>
            <w:tcW w:w="936" w:type="dxa"/>
            <w:tcBorders>
              <w:top w:val="nil"/>
              <w:left w:val="nil"/>
              <w:bottom w:val="single" w:sz="4" w:space="0" w:color="auto"/>
              <w:right w:val="single" w:sz="4" w:space="0" w:color="auto"/>
            </w:tcBorders>
            <w:noWrap/>
            <w:vAlign w:val="bottom"/>
            <w:hideMark/>
          </w:tcPr>
          <w:p w14:paraId="0CEAD38B"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39,061.0</w:t>
            </w:r>
          </w:p>
        </w:tc>
        <w:tc>
          <w:tcPr>
            <w:tcW w:w="966" w:type="dxa"/>
            <w:tcBorders>
              <w:top w:val="nil"/>
              <w:left w:val="nil"/>
              <w:bottom w:val="single" w:sz="4" w:space="0" w:color="auto"/>
              <w:right w:val="single" w:sz="4" w:space="0" w:color="auto"/>
            </w:tcBorders>
            <w:noWrap/>
            <w:vAlign w:val="bottom"/>
            <w:hideMark/>
          </w:tcPr>
          <w:p w14:paraId="27C23A4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1.2</w:t>
            </w:r>
          </w:p>
        </w:tc>
        <w:tc>
          <w:tcPr>
            <w:tcW w:w="1034" w:type="dxa"/>
            <w:tcBorders>
              <w:top w:val="nil"/>
              <w:left w:val="nil"/>
              <w:bottom w:val="single" w:sz="4" w:space="0" w:color="auto"/>
              <w:right w:val="single" w:sz="4" w:space="0" w:color="auto"/>
            </w:tcBorders>
            <w:noWrap/>
            <w:vAlign w:val="bottom"/>
            <w:hideMark/>
          </w:tcPr>
          <w:p w14:paraId="6142E49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1,742.2</w:t>
            </w:r>
          </w:p>
        </w:tc>
        <w:tc>
          <w:tcPr>
            <w:tcW w:w="904" w:type="dxa"/>
            <w:tcBorders>
              <w:top w:val="nil"/>
              <w:left w:val="nil"/>
              <w:bottom w:val="single" w:sz="4" w:space="0" w:color="auto"/>
              <w:right w:val="single" w:sz="4" w:space="0" w:color="auto"/>
            </w:tcBorders>
            <w:noWrap/>
            <w:vAlign w:val="bottom"/>
            <w:hideMark/>
          </w:tcPr>
          <w:p w14:paraId="5E48B8DE"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7,705.9</w:t>
            </w:r>
          </w:p>
        </w:tc>
        <w:tc>
          <w:tcPr>
            <w:tcW w:w="904" w:type="dxa"/>
            <w:tcBorders>
              <w:top w:val="nil"/>
              <w:left w:val="nil"/>
              <w:bottom w:val="single" w:sz="4" w:space="0" w:color="auto"/>
              <w:right w:val="single" w:sz="4" w:space="0" w:color="auto"/>
            </w:tcBorders>
            <w:noWrap/>
            <w:vAlign w:val="bottom"/>
            <w:hideMark/>
          </w:tcPr>
          <w:p w14:paraId="26E8FD1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13,064.0</w:t>
            </w:r>
          </w:p>
        </w:tc>
        <w:tc>
          <w:tcPr>
            <w:tcW w:w="904" w:type="dxa"/>
            <w:tcBorders>
              <w:top w:val="nil"/>
              <w:left w:val="nil"/>
              <w:bottom w:val="single" w:sz="4" w:space="0" w:color="auto"/>
              <w:right w:val="single" w:sz="4" w:space="0" w:color="auto"/>
            </w:tcBorders>
            <w:noWrap/>
            <w:vAlign w:val="bottom"/>
            <w:hideMark/>
          </w:tcPr>
          <w:p w14:paraId="5341DFB3"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8,811.5</w:t>
            </w:r>
          </w:p>
        </w:tc>
        <w:tc>
          <w:tcPr>
            <w:tcW w:w="904" w:type="dxa"/>
            <w:tcBorders>
              <w:top w:val="nil"/>
              <w:left w:val="nil"/>
              <w:bottom w:val="single" w:sz="4" w:space="0" w:color="auto"/>
              <w:right w:val="single" w:sz="4" w:space="0" w:color="auto"/>
            </w:tcBorders>
            <w:noWrap/>
            <w:vAlign w:val="bottom"/>
            <w:hideMark/>
          </w:tcPr>
          <w:p w14:paraId="212FC466"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5,639.0</w:t>
            </w:r>
          </w:p>
        </w:tc>
        <w:tc>
          <w:tcPr>
            <w:tcW w:w="904" w:type="dxa"/>
            <w:tcBorders>
              <w:top w:val="nil"/>
              <w:left w:val="nil"/>
              <w:bottom w:val="single" w:sz="4" w:space="0" w:color="auto"/>
              <w:right w:val="single" w:sz="4" w:space="0" w:color="auto"/>
            </w:tcBorders>
            <w:noWrap/>
            <w:vAlign w:val="bottom"/>
            <w:hideMark/>
          </w:tcPr>
          <w:p w14:paraId="408E45E3"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1,810.0</w:t>
            </w:r>
          </w:p>
        </w:tc>
        <w:tc>
          <w:tcPr>
            <w:tcW w:w="904" w:type="dxa"/>
            <w:tcBorders>
              <w:top w:val="nil"/>
              <w:left w:val="nil"/>
              <w:bottom w:val="single" w:sz="4" w:space="0" w:color="auto"/>
              <w:right w:val="single" w:sz="4" w:space="0" w:color="auto"/>
            </w:tcBorders>
            <w:noWrap/>
            <w:vAlign w:val="bottom"/>
            <w:hideMark/>
          </w:tcPr>
          <w:p w14:paraId="2D1BDE3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281.7</w:t>
            </w:r>
          </w:p>
        </w:tc>
        <w:tc>
          <w:tcPr>
            <w:tcW w:w="904" w:type="dxa"/>
            <w:tcBorders>
              <w:top w:val="nil"/>
              <w:left w:val="nil"/>
              <w:bottom w:val="single" w:sz="4" w:space="0" w:color="auto"/>
              <w:right w:val="single" w:sz="4" w:space="0" w:color="auto"/>
            </w:tcBorders>
            <w:noWrap/>
            <w:vAlign w:val="bottom"/>
            <w:hideMark/>
          </w:tcPr>
          <w:p w14:paraId="2128F27F"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5.5</w:t>
            </w:r>
          </w:p>
        </w:tc>
        <w:tc>
          <w:tcPr>
            <w:tcW w:w="718" w:type="dxa"/>
            <w:tcBorders>
              <w:top w:val="nil"/>
              <w:left w:val="nil"/>
              <w:bottom w:val="single" w:sz="4" w:space="0" w:color="auto"/>
              <w:right w:val="single" w:sz="4" w:space="0" w:color="auto"/>
            </w:tcBorders>
            <w:noWrap/>
            <w:vAlign w:val="bottom"/>
            <w:hideMark/>
          </w:tcPr>
          <w:p w14:paraId="3AEBB80C"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nil"/>
              <w:left w:val="nil"/>
              <w:bottom w:val="single" w:sz="4" w:space="0" w:color="auto"/>
              <w:right w:val="double" w:sz="6" w:space="0" w:color="auto"/>
            </w:tcBorders>
            <w:noWrap/>
            <w:vAlign w:val="bottom"/>
            <w:hideMark/>
          </w:tcPr>
          <w:p w14:paraId="000069E6"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679.9</w:t>
            </w:r>
          </w:p>
        </w:tc>
      </w:tr>
      <w:tr w:rsidR="008407F1" w:rsidRPr="003410B6" w14:paraId="3201490D" w14:textId="77777777" w:rsidTr="00534B29">
        <w:trPr>
          <w:trHeight w:val="315"/>
        </w:trPr>
        <w:tc>
          <w:tcPr>
            <w:tcW w:w="5080" w:type="dxa"/>
            <w:tcBorders>
              <w:top w:val="nil"/>
              <w:left w:val="double" w:sz="6" w:space="0" w:color="auto"/>
              <w:bottom w:val="single" w:sz="4" w:space="0" w:color="auto"/>
              <w:right w:val="single" w:sz="4" w:space="0" w:color="auto"/>
            </w:tcBorders>
            <w:noWrap/>
            <w:vAlign w:val="bottom"/>
            <w:hideMark/>
          </w:tcPr>
          <w:p w14:paraId="1DE6318D"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Изданачка природна састојина тврдих лишћара</w:t>
            </w:r>
          </w:p>
        </w:tc>
        <w:tc>
          <w:tcPr>
            <w:tcW w:w="1075" w:type="dxa"/>
            <w:tcBorders>
              <w:top w:val="nil"/>
              <w:left w:val="nil"/>
              <w:bottom w:val="single" w:sz="4" w:space="0" w:color="auto"/>
              <w:right w:val="single" w:sz="4" w:space="0" w:color="auto"/>
            </w:tcBorders>
            <w:noWrap/>
            <w:vAlign w:val="bottom"/>
            <w:hideMark/>
          </w:tcPr>
          <w:p w14:paraId="2307B16F"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36.30</w:t>
            </w:r>
          </w:p>
        </w:tc>
        <w:tc>
          <w:tcPr>
            <w:tcW w:w="936" w:type="dxa"/>
            <w:tcBorders>
              <w:top w:val="nil"/>
              <w:left w:val="nil"/>
              <w:bottom w:val="single" w:sz="4" w:space="0" w:color="auto"/>
              <w:right w:val="single" w:sz="4" w:space="0" w:color="auto"/>
            </w:tcBorders>
            <w:noWrap/>
            <w:vAlign w:val="bottom"/>
            <w:hideMark/>
          </w:tcPr>
          <w:p w14:paraId="792EC68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2,425.1</w:t>
            </w:r>
          </w:p>
        </w:tc>
        <w:tc>
          <w:tcPr>
            <w:tcW w:w="966" w:type="dxa"/>
            <w:tcBorders>
              <w:top w:val="nil"/>
              <w:left w:val="nil"/>
              <w:bottom w:val="single" w:sz="4" w:space="0" w:color="auto"/>
              <w:right w:val="single" w:sz="4" w:space="0" w:color="auto"/>
            </w:tcBorders>
            <w:noWrap/>
            <w:vAlign w:val="bottom"/>
            <w:hideMark/>
          </w:tcPr>
          <w:p w14:paraId="12838676"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132.2</w:t>
            </w:r>
          </w:p>
        </w:tc>
        <w:tc>
          <w:tcPr>
            <w:tcW w:w="1034" w:type="dxa"/>
            <w:tcBorders>
              <w:top w:val="nil"/>
              <w:left w:val="nil"/>
              <w:bottom w:val="single" w:sz="4" w:space="0" w:color="auto"/>
              <w:right w:val="single" w:sz="4" w:space="0" w:color="auto"/>
            </w:tcBorders>
            <w:noWrap/>
            <w:vAlign w:val="bottom"/>
            <w:hideMark/>
          </w:tcPr>
          <w:p w14:paraId="5ACA06C0"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1,338.7</w:t>
            </w:r>
          </w:p>
        </w:tc>
        <w:tc>
          <w:tcPr>
            <w:tcW w:w="904" w:type="dxa"/>
            <w:tcBorders>
              <w:top w:val="nil"/>
              <w:left w:val="nil"/>
              <w:bottom w:val="single" w:sz="4" w:space="0" w:color="auto"/>
              <w:right w:val="single" w:sz="4" w:space="0" w:color="auto"/>
            </w:tcBorders>
            <w:noWrap/>
            <w:vAlign w:val="bottom"/>
            <w:hideMark/>
          </w:tcPr>
          <w:p w14:paraId="1371E233"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689.6</w:t>
            </w:r>
          </w:p>
        </w:tc>
        <w:tc>
          <w:tcPr>
            <w:tcW w:w="904" w:type="dxa"/>
            <w:tcBorders>
              <w:top w:val="nil"/>
              <w:left w:val="nil"/>
              <w:bottom w:val="single" w:sz="4" w:space="0" w:color="auto"/>
              <w:right w:val="single" w:sz="4" w:space="0" w:color="auto"/>
            </w:tcBorders>
            <w:noWrap/>
            <w:vAlign w:val="bottom"/>
            <w:hideMark/>
          </w:tcPr>
          <w:p w14:paraId="12FF67F7"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214.2</w:t>
            </w:r>
          </w:p>
        </w:tc>
        <w:tc>
          <w:tcPr>
            <w:tcW w:w="904" w:type="dxa"/>
            <w:tcBorders>
              <w:top w:val="nil"/>
              <w:left w:val="nil"/>
              <w:bottom w:val="single" w:sz="4" w:space="0" w:color="auto"/>
              <w:right w:val="single" w:sz="4" w:space="0" w:color="auto"/>
            </w:tcBorders>
            <w:noWrap/>
            <w:vAlign w:val="bottom"/>
            <w:hideMark/>
          </w:tcPr>
          <w:p w14:paraId="6B44335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31.8</w:t>
            </w:r>
          </w:p>
        </w:tc>
        <w:tc>
          <w:tcPr>
            <w:tcW w:w="904" w:type="dxa"/>
            <w:tcBorders>
              <w:top w:val="nil"/>
              <w:left w:val="nil"/>
              <w:bottom w:val="single" w:sz="4" w:space="0" w:color="auto"/>
              <w:right w:val="single" w:sz="4" w:space="0" w:color="auto"/>
            </w:tcBorders>
            <w:noWrap/>
            <w:vAlign w:val="bottom"/>
            <w:hideMark/>
          </w:tcPr>
          <w:p w14:paraId="32735F50"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18.6</w:t>
            </w:r>
          </w:p>
        </w:tc>
        <w:tc>
          <w:tcPr>
            <w:tcW w:w="904" w:type="dxa"/>
            <w:tcBorders>
              <w:top w:val="nil"/>
              <w:left w:val="nil"/>
              <w:bottom w:val="single" w:sz="4" w:space="0" w:color="auto"/>
              <w:right w:val="single" w:sz="4" w:space="0" w:color="auto"/>
            </w:tcBorders>
            <w:noWrap/>
            <w:vAlign w:val="bottom"/>
            <w:hideMark/>
          </w:tcPr>
          <w:p w14:paraId="0F1C4287"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4A30ECF0"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51FEA05B"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718" w:type="dxa"/>
            <w:tcBorders>
              <w:top w:val="nil"/>
              <w:left w:val="nil"/>
              <w:bottom w:val="single" w:sz="4" w:space="0" w:color="auto"/>
              <w:right w:val="single" w:sz="4" w:space="0" w:color="auto"/>
            </w:tcBorders>
            <w:noWrap/>
            <w:vAlign w:val="bottom"/>
            <w:hideMark/>
          </w:tcPr>
          <w:p w14:paraId="305AB5DA"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nil"/>
              <w:left w:val="nil"/>
              <w:bottom w:val="single" w:sz="4" w:space="0" w:color="auto"/>
              <w:right w:val="double" w:sz="6" w:space="0" w:color="auto"/>
            </w:tcBorders>
            <w:noWrap/>
            <w:vAlign w:val="bottom"/>
            <w:hideMark/>
          </w:tcPr>
          <w:p w14:paraId="22FF2A2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82.0</w:t>
            </w:r>
          </w:p>
        </w:tc>
      </w:tr>
      <w:tr w:rsidR="008407F1" w:rsidRPr="003410B6" w14:paraId="300E1E11" w14:textId="77777777" w:rsidTr="00534B29">
        <w:trPr>
          <w:trHeight w:val="255"/>
        </w:trPr>
        <w:tc>
          <w:tcPr>
            <w:tcW w:w="5080" w:type="dxa"/>
            <w:tcBorders>
              <w:top w:val="single" w:sz="4" w:space="0" w:color="auto"/>
              <w:left w:val="double" w:sz="6" w:space="0" w:color="auto"/>
              <w:bottom w:val="single" w:sz="4" w:space="0" w:color="auto"/>
              <w:right w:val="nil"/>
            </w:tcBorders>
            <w:noWrap/>
            <w:vAlign w:val="bottom"/>
            <w:hideMark/>
          </w:tcPr>
          <w:p w14:paraId="765C4F9C"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Изданачка природна састојина меких лишћара</w:t>
            </w:r>
          </w:p>
        </w:tc>
        <w:tc>
          <w:tcPr>
            <w:tcW w:w="1075" w:type="dxa"/>
            <w:tcBorders>
              <w:top w:val="nil"/>
              <w:left w:val="single" w:sz="4" w:space="0" w:color="auto"/>
              <w:bottom w:val="single" w:sz="4" w:space="0" w:color="auto"/>
              <w:right w:val="single" w:sz="4" w:space="0" w:color="auto"/>
            </w:tcBorders>
            <w:noWrap/>
            <w:vAlign w:val="bottom"/>
            <w:hideMark/>
          </w:tcPr>
          <w:p w14:paraId="4E67165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67.60</w:t>
            </w:r>
          </w:p>
        </w:tc>
        <w:tc>
          <w:tcPr>
            <w:tcW w:w="936" w:type="dxa"/>
            <w:tcBorders>
              <w:top w:val="nil"/>
              <w:left w:val="nil"/>
              <w:bottom w:val="single" w:sz="4" w:space="0" w:color="auto"/>
              <w:right w:val="single" w:sz="4" w:space="0" w:color="auto"/>
            </w:tcBorders>
            <w:noWrap/>
            <w:vAlign w:val="bottom"/>
            <w:hideMark/>
          </w:tcPr>
          <w:p w14:paraId="63D125C7"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66" w:type="dxa"/>
            <w:tcBorders>
              <w:top w:val="nil"/>
              <w:left w:val="nil"/>
              <w:bottom w:val="single" w:sz="4" w:space="0" w:color="auto"/>
              <w:right w:val="single" w:sz="4" w:space="0" w:color="auto"/>
            </w:tcBorders>
            <w:noWrap/>
            <w:vAlign w:val="bottom"/>
            <w:hideMark/>
          </w:tcPr>
          <w:p w14:paraId="69A32E23"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1034" w:type="dxa"/>
            <w:tcBorders>
              <w:top w:val="nil"/>
              <w:left w:val="nil"/>
              <w:bottom w:val="single" w:sz="4" w:space="0" w:color="auto"/>
              <w:right w:val="single" w:sz="4" w:space="0" w:color="auto"/>
            </w:tcBorders>
            <w:noWrap/>
            <w:vAlign w:val="bottom"/>
            <w:hideMark/>
          </w:tcPr>
          <w:p w14:paraId="342DF5AB"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62366BBF"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5CD07B4A"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4516BE38"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148C393F"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627CE3A0"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6C3564BD"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57668AEA"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718" w:type="dxa"/>
            <w:tcBorders>
              <w:top w:val="nil"/>
              <w:left w:val="nil"/>
              <w:bottom w:val="single" w:sz="4" w:space="0" w:color="auto"/>
              <w:right w:val="single" w:sz="4" w:space="0" w:color="auto"/>
            </w:tcBorders>
            <w:noWrap/>
            <w:vAlign w:val="bottom"/>
            <w:hideMark/>
          </w:tcPr>
          <w:p w14:paraId="13EC0E59"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single" w:sz="4" w:space="0" w:color="auto"/>
              <w:left w:val="nil"/>
              <w:bottom w:val="single" w:sz="4" w:space="0" w:color="auto"/>
              <w:right w:val="double" w:sz="6" w:space="0" w:color="auto"/>
            </w:tcBorders>
            <w:noWrap/>
            <w:vAlign w:val="bottom"/>
            <w:hideMark/>
          </w:tcPr>
          <w:p w14:paraId="61EF2FEA"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r>
      <w:tr w:rsidR="008407F1" w:rsidRPr="003410B6" w14:paraId="4F4C4188" w14:textId="77777777" w:rsidTr="00534B29">
        <w:trPr>
          <w:trHeight w:val="315"/>
        </w:trPr>
        <w:tc>
          <w:tcPr>
            <w:tcW w:w="5080" w:type="dxa"/>
            <w:tcBorders>
              <w:top w:val="single" w:sz="4" w:space="0" w:color="auto"/>
              <w:left w:val="double" w:sz="6" w:space="0" w:color="auto"/>
              <w:bottom w:val="single" w:sz="4" w:space="0" w:color="auto"/>
              <w:right w:val="nil"/>
            </w:tcBorders>
            <w:noWrap/>
            <w:vAlign w:val="bottom"/>
            <w:hideMark/>
          </w:tcPr>
          <w:p w14:paraId="28A447E5"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Изданачка природна састојина тврдих и меких лишћара</w:t>
            </w:r>
          </w:p>
        </w:tc>
        <w:tc>
          <w:tcPr>
            <w:tcW w:w="1075" w:type="dxa"/>
            <w:tcBorders>
              <w:top w:val="nil"/>
              <w:left w:val="single" w:sz="4" w:space="0" w:color="auto"/>
              <w:bottom w:val="single" w:sz="4" w:space="0" w:color="auto"/>
              <w:right w:val="single" w:sz="4" w:space="0" w:color="auto"/>
            </w:tcBorders>
            <w:noWrap/>
            <w:vAlign w:val="bottom"/>
            <w:hideMark/>
          </w:tcPr>
          <w:p w14:paraId="4166EE3D"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78.00</w:t>
            </w:r>
          </w:p>
        </w:tc>
        <w:tc>
          <w:tcPr>
            <w:tcW w:w="936" w:type="dxa"/>
            <w:tcBorders>
              <w:top w:val="nil"/>
              <w:left w:val="nil"/>
              <w:bottom w:val="single" w:sz="4" w:space="0" w:color="auto"/>
              <w:right w:val="single" w:sz="4" w:space="0" w:color="auto"/>
            </w:tcBorders>
            <w:noWrap/>
            <w:vAlign w:val="bottom"/>
            <w:hideMark/>
          </w:tcPr>
          <w:p w14:paraId="24CE7008"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3,688.7</w:t>
            </w:r>
          </w:p>
        </w:tc>
        <w:tc>
          <w:tcPr>
            <w:tcW w:w="966" w:type="dxa"/>
            <w:tcBorders>
              <w:top w:val="nil"/>
              <w:left w:val="nil"/>
              <w:bottom w:val="single" w:sz="4" w:space="0" w:color="auto"/>
              <w:right w:val="single" w:sz="4" w:space="0" w:color="auto"/>
            </w:tcBorders>
            <w:noWrap/>
            <w:vAlign w:val="bottom"/>
            <w:hideMark/>
          </w:tcPr>
          <w:p w14:paraId="1EAC9C87"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w:t>
            </w:r>
          </w:p>
        </w:tc>
        <w:tc>
          <w:tcPr>
            <w:tcW w:w="1034" w:type="dxa"/>
            <w:tcBorders>
              <w:top w:val="nil"/>
              <w:left w:val="nil"/>
              <w:bottom w:val="single" w:sz="4" w:space="0" w:color="auto"/>
              <w:right w:val="single" w:sz="4" w:space="0" w:color="auto"/>
            </w:tcBorders>
            <w:noWrap/>
            <w:vAlign w:val="bottom"/>
            <w:hideMark/>
          </w:tcPr>
          <w:p w14:paraId="5EFDB4AB"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514.1</w:t>
            </w:r>
          </w:p>
        </w:tc>
        <w:tc>
          <w:tcPr>
            <w:tcW w:w="904" w:type="dxa"/>
            <w:tcBorders>
              <w:top w:val="nil"/>
              <w:left w:val="nil"/>
              <w:bottom w:val="single" w:sz="4" w:space="0" w:color="auto"/>
              <w:right w:val="single" w:sz="4" w:space="0" w:color="auto"/>
            </w:tcBorders>
            <w:noWrap/>
            <w:vAlign w:val="bottom"/>
            <w:hideMark/>
          </w:tcPr>
          <w:p w14:paraId="4608E4D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1,458.2</w:t>
            </w:r>
          </w:p>
        </w:tc>
        <w:tc>
          <w:tcPr>
            <w:tcW w:w="904" w:type="dxa"/>
            <w:tcBorders>
              <w:top w:val="nil"/>
              <w:left w:val="nil"/>
              <w:bottom w:val="single" w:sz="4" w:space="0" w:color="auto"/>
              <w:right w:val="single" w:sz="4" w:space="0" w:color="auto"/>
            </w:tcBorders>
            <w:noWrap/>
            <w:vAlign w:val="bottom"/>
            <w:hideMark/>
          </w:tcPr>
          <w:p w14:paraId="5E406C24"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1,018.0</w:t>
            </w:r>
          </w:p>
        </w:tc>
        <w:tc>
          <w:tcPr>
            <w:tcW w:w="904" w:type="dxa"/>
            <w:tcBorders>
              <w:top w:val="nil"/>
              <w:left w:val="nil"/>
              <w:bottom w:val="single" w:sz="4" w:space="0" w:color="auto"/>
              <w:right w:val="single" w:sz="4" w:space="0" w:color="auto"/>
            </w:tcBorders>
            <w:noWrap/>
            <w:vAlign w:val="bottom"/>
            <w:hideMark/>
          </w:tcPr>
          <w:p w14:paraId="68817EF6"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514.2</w:t>
            </w:r>
          </w:p>
        </w:tc>
        <w:tc>
          <w:tcPr>
            <w:tcW w:w="904" w:type="dxa"/>
            <w:tcBorders>
              <w:top w:val="nil"/>
              <w:left w:val="nil"/>
              <w:bottom w:val="single" w:sz="4" w:space="0" w:color="auto"/>
              <w:right w:val="single" w:sz="4" w:space="0" w:color="auto"/>
            </w:tcBorders>
            <w:noWrap/>
            <w:vAlign w:val="bottom"/>
            <w:hideMark/>
          </w:tcPr>
          <w:p w14:paraId="4AF0940F"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119.4</w:t>
            </w:r>
          </w:p>
        </w:tc>
        <w:tc>
          <w:tcPr>
            <w:tcW w:w="904" w:type="dxa"/>
            <w:tcBorders>
              <w:top w:val="nil"/>
              <w:left w:val="nil"/>
              <w:bottom w:val="single" w:sz="4" w:space="0" w:color="auto"/>
              <w:right w:val="single" w:sz="4" w:space="0" w:color="auto"/>
            </w:tcBorders>
            <w:noWrap/>
            <w:vAlign w:val="bottom"/>
            <w:hideMark/>
          </w:tcPr>
          <w:p w14:paraId="0A6CE47C"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04" w:type="dxa"/>
            <w:tcBorders>
              <w:top w:val="nil"/>
              <w:left w:val="nil"/>
              <w:bottom w:val="single" w:sz="4" w:space="0" w:color="auto"/>
              <w:right w:val="single" w:sz="4" w:space="0" w:color="auto"/>
            </w:tcBorders>
            <w:noWrap/>
            <w:vAlign w:val="bottom"/>
            <w:hideMark/>
          </w:tcPr>
          <w:p w14:paraId="0E86252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63.6</w:t>
            </w:r>
          </w:p>
        </w:tc>
        <w:tc>
          <w:tcPr>
            <w:tcW w:w="904" w:type="dxa"/>
            <w:tcBorders>
              <w:top w:val="nil"/>
              <w:left w:val="nil"/>
              <w:bottom w:val="single" w:sz="4" w:space="0" w:color="auto"/>
              <w:right w:val="single" w:sz="4" w:space="0" w:color="auto"/>
            </w:tcBorders>
            <w:noWrap/>
            <w:vAlign w:val="bottom"/>
            <w:hideMark/>
          </w:tcPr>
          <w:p w14:paraId="4B4BA37B"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718" w:type="dxa"/>
            <w:tcBorders>
              <w:top w:val="nil"/>
              <w:left w:val="nil"/>
              <w:bottom w:val="single" w:sz="4" w:space="0" w:color="auto"/>
              <w:right w:val="single" w:sz="4" w:space="0" w:color="auto"/>
            </w:tcBorders>
            <w:noWrap/>
            <w:vAlign w:val="bottom"/>
            <w:hideMark/>
          </w:tcPr>
          <w:p w14:paraId="2FCB7183"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single" w:sz="4" w:space="0" w:color="auto"/>
              <w:left w:val="nil"/>
              <w:bottom w:val="single" w:sz="4" w:space="0" w:color="auto"/>
              <w:right w:val="double" w:sz="6" w:space="0" w:color="auto"/>
            </w:tcBorders>
            <w:noWrap/>
            <w:vAlign w:val="bottom"/>
            <w:hideMark/>
          </w:tcPr>
          <w:p w14:paraId="2ACE8189"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81.8</w:t>
            </w:r>
          </w:p>
        </w:tc>
      </w:tr>
      <w:tr w:rsidR="008407F1" w:rsidRPr="003410B6" w14:paraId="18C0FE16" w14:textId="77777777" w:rsidTr="00534B29">
        <w:trPr>
          <w:trHeight w:val="149"/>
        </w:trPr>
        <w:tc>
          <w:tcPr>
            <w:tcW w:w="5080" w:type="dxa"/>
            <w:tcBorders>
              <w:top w:val="single" w:sz="4" w:space="0" w:color="auto"/>
              <w:left w:val="double" w:sz="6" w:space="0" w:color="auto"/>
              <w:bottom w:val="single" w:sz="4" w:space="0" w:color="auto"/>
              <w:right w:val="nil"/>
            </w:tcBorders>
            <w:noWrap/>
            <w:vAlign w:val="bottom"/>
            <w:hideMark/>
          </w:tcPr>
          <w:p w14:paraId="3B7AD34D"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Вештачки подигнута састојина тврдих лишћара</w:t>
            </w:r>
          </w:p>
        </w:tc>
        <w:tc>
          <w:tcPr>
            <w:tcW w:w="1075" w:type="dxa"/>
            <w:tcBorders>
              <w:top w:val="nil"/>
              <w:left w:val="single" w:sz="4" w:space="0" w:color="auto"/>
              <w:bottom w:val="single" w:sz="4" w:space="0" w:color="auto"/>
              <w:right w:val="single" w:sz="4" w:space="0" w:color="auto"/>
            </w:tcBorders>
            <w:noWrap/>
            <w:vAlign w:val="bottom"/>
            <w:hideMark/>
          </w:tcPr>
          <w:p w14:paraId="72090317"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0.40</w:t>
            </w:r>
          </w:p>
        </w:tc>
        <w:tc>
          <w:tcPr>
            <w:tcW w:w="936" w:type="dxa"/>
            <w:tcBorders>
              <w:top w:val="nil"/>
              <w:left w:val="nil"/>
              <w:bottom w:val="single" w:sz="4" w:space="0" w:color="auto"/>
              <w:right w:val="single" w:sz="4" w:space="0" w:color="auto"/>
            </w:tcBorders>
            <w:noWrap/>
            <w:vAlign w:val="bottom"/>
            <w:hideMark/>
          </w:tcPr>
          <w:p w14:paraId="5EC88C8E"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16,569.0</w:t>
            </w:r>
          </w:p>
        </w:tc>
        <w:tc>
          <w:tcPr>
            <w:tcW w:w="966" w:type="dxa"/>
            <w:tcBorders>
              <w:top w:val="nil"/>
              <w:left w:val="nil"/>
              <w:bottom w:val="single" w:sz="4" w:space="0" w:color="auto"/>
              <w:right w:val="single" w:sz="4" w:space="0" w:color="auto"/>
            </w:tcBorders>
            <w:noWrap/>
            <w:vAlign w:val="bottom"/>
            <w:hideMark/>
          </w:tcPr>
          <w:p w14:paraId="4EC4FF86"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2.4</w:t>
            </w:r>
          </w:p>
        </w:tc>
        <w:tc>
          <w:tcPr>
            <w:tcW w:w="1034" w:type="dxa"/>
            <w:tcBorders>
              <w:top w:val="nil"/>
              <w:left w:val="nil"/>
              <w:bottom w:val="single" w:sz="4" w:space="0" w:color="auto"/>
              <w:right w:val="single" w:sz="4" w:space="0" w:color="auto"/>
            </w:tcBorders>
            <w:noWrap/>
            <w:vAlign w:val="bottom"/>
            <w:hideMark/>
          </w:tcPr>
          <w:p w14:paraId="768B8CA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1,077.5</w:t>
            </w:r>
          </w:p>
        </w:tc>
        <w:tc>
          <w:tcPr>
            <w:tcW w:w="904" w:type="dxa"/>
            <w:tcBorders>
              <w:top w:val="nil"/>
              <w:left w:val="nil"/>
              <w:bottom w:val="single" w:sz="4" w:space="0" w:color="auto"/>
              <w:right w:val="single" w:sz="4" w:space="0" w:color="auto"/>
            </w:tcBorders>
            <w:noWrap/>
            <w:vAlign w:val="bottom"/>
            <w:hideMark/>
          </w:tcPr>
          <w:p w14:paraId="629F956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1,320.3</w:t>
            </w:r>
          </w:p>
        </w:tc>
        <w:tc>
          <w:tcPr>
            <w:tcW w:w="904" w:type="dxa"/>
            <w:tcBorders>
              <w:top w:val="nil"/>
              <w:left w:val="nil"/>
              <w:bottom w:val="single" w:sz="4" w:space="0" w:color="auto"/>
              <w:right w:val="single" w:sz="4" w:space="0" w:color="auto"/>
            </w:tcBorders>
            <w:noWrap/>
            <w:vAlign w:val="bottom"/>
            <w:hideMark/>
          </w:tcPr>
          <w:p w14:paraId="1F331C7C"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3,325.0</w:t>
            </w:r>
          </w:p>
        </w:tc>
        <w:tc>
          <w:tcPr>
            <w:tcW w:w="904" w:type="dxa"/>
            <w:tcBorders>
              <w:top w:val="nil"/>
              <w:left w:val="nil"/>
              <w:bottom w:val="single" w:sz="4" w:space="0" w:color="auto"/>
              <w:right w:val="single" w:sz="4" w:space="0" w:color="auto"/>
            </w:tcBorders>
            <w:noWrap/>
            <w:vAlign w:val="bottom"/>
            <w:hideMark/>
          </w:tcPr>
          <w:p w14:paraId="06D87DE4"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5,792.0</w:t>
            </w:r>
          </w:p>
        </w:tc>
        <w:tc>
          <w:tcPr>
            <w:tcW w:w="904" w:type="dxa"/>
            <w:tcBorders>
              <w:top w:val="nil"/>
              <w:left w:val="nil"/>
              <w:bottom w:val="single" w:sz="4" w:space="0" w:color="auto"/>
              <w:right w:val="single" w:sz="4" w:space="0" w:color="auto"/>
            </w:tcBorders>
            <w:noWrap/>
            <w:vAlign w:val="bottom"/>
            <w:hideMark/>
          </w:tcPr>
          <w:p w14:paraId="3A625A30"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3,273.1</w:t>
            </w:r>
          </w:p>
        </w:tc>
        <w:tc>
          <w:tcPr>
            <w:tcW w:w="904" w:type="dxa"/>
            <w:tcBorders>
              <w:top w:val="nil"/>
              <w:left w:val="nil"/>
              <w:bottom w:val="single" w:sz="4" w:space="0" w:color="auto"/>
              <w:right w:val="single" w:sz="4" w:space="0" w:color="auto"/>
            </w:tcBorders>
            <w:noWrap/>
            <w:vAlign w:val="bottom"/>
            <w:hideMark/>
          </w:tcPr>
          <w:p w14:paraId="6A2AAC6A"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1,279.9</w:t>
            </w:r>
          </w:p>
        </w:tc>
        <w:tc>
          <w:tcPr>
            <w:tcW w:w="904" w:type="dxa"/>
            <w:tcBorders>
              <w:top w:val="nil"/>
              <w:left w:val="nil"/>
              <w:bottom w:val="single" w:sz="4" w:space="0" w:color="auto"/>
              <w:right w:val="single" w:sz="4" w:space="0" w:color="auto"/>
            </w:tcBorders>
            <w:noWrap/>
            <w:vAlign w:val="bottom"/>
            <w:hideMark/>
          </w:tcPr>
          <w:p w14:paraId="02255B91"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465.3</w:t>
            </w:r>
          </w:p>
        </w:tc>
        <w:tc>
          <w:tcPr>
            <w:tcW w:w="904" w:type="dxa"/>
            <w:tcBorders>
              <w:top w:val="nil"/>
              <w:left w:val="nil"/>
              <w:bottom w:val="single" w:sz="4" w:space="0" w:color="auto"/>
              <w:right w:val="single" w:sz="4" w:space="0" w:color="auto"/>
            </w:tcBorders>
            <w:noWrap/>
            <w:vAlign w:val="bottom"/>
            <w:hideMark/>
          </w:tcPr>
          <w:p w14:paraId="6E368338"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33.5</w:t>
            </w:r>
          </w:p>
        </w:tc>
        <w:tc>
          <w:tcPr>
            <w:tcW w:w="718" w:type="dxa"/>
            <w:tcBorders>
              <w:top w:val="nil"/>
              <w:left w:val="nil"/>
              <w:bottom w:val="single" w:sz="4" w:space="0" w:color="auto"/>
              <w:right w:val="single" w:sz="4" w:space="0" w:color="auto"/>
            </w:tcBorders>
            <w:noWrap/>
            <w:vAlign w:val="bottom"/>
            <w:hideMark/>
          </w:tcPr>
          <w:p w14:paraId="3C54E85E" w14:textId="77777777" w:rsidR="008407F1" w:rsidRPr="003410B6" w:rsidRDefault="008407F1" w:rsidP="00534B29">
            <w:pPr>
              <w:spacing w:after="0" w:line="240" w:lineRule="auto"/>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 </w:t>
            </w:r>
          </w:p>
        </w:tc>
        <w:tc>
          <w:tcPr>
            <w:tcW w:w="992" w:type="dxa"/>
            <w:tcBorders>
              <w:top w:val="single" w:sz="4" w:space="0" w:color="auto"/>
              <w:left w:val="nil"/>
              <w:bottom w:val="single" w:sz="4" w:space="0" w:color="auto"/>
              <w:right w:val="double" w:sz="6" w:space="0" w:color="auto"/>
            </w:tcBorders>
            <w:noWrap/>
            <w:vAlign w:val="bottom"/>
            <w:hideMark/>
          </w:tcPr>
          <w:p w14:paraId="206333A5" w14:textId="77777777" w:rsidR="008407F1" w:rsidRPr="003410B6" w:rsidRDefault="008407F1" w:rsidP="00534B29">
            <w:pPr>
              <w:spacing w:after="0" w:line="240" w:lineRule="auto"/>
              <w:jc w:val="right"/>
              <w:rPr>
                <w:rFonts w:ascii="Times YU" w:eastAsia="Times New Roman" w:hAnsi="Times YU" w:cs="Times New Roman"/>
                <w:color w:val="000000"/>
                <w:sz w:val="18"/>
                <w:szCs w:val="18"/>
                <w:lang w:eastAsia="sr-Latn-RS"/>
              </w:rPr>
            </w:pPr>
            <w:r w:rsidRPr="003410B6">
              <w:rPr>
                <w:rFonts w:ascii="Times YU" w:eastAsia="Times New Roman" w:hAnsi="Times YU" w:cs="Times New Roman"/>
                <w:color w:val="000000"/>
                <w:sz w:val="18"/>
                <w:szCs w:val="18"/>
                <w:lang w:eastAsia="sr-Latn-RS"/>
              </w:rPr>
              <w:t>272.9</w:t>
            </w:r>
          </w:p>
        </w:tc>
      </w:tr>
      <w:tr w:rsidR="008407F1" w:rsidRPr="003410B6" w14:paraId="4D3DF4CE" w14:textId="77777777" w:rsidTr="00534B29">
        <w:trPr>
          <w:trHeight w:val="315"/>
        </w:trPr>
        <w:tc>
          <w:tcPr>
            <w:tcW w:w="5080" w:type="dxa"/>
            <w:tcBorders>
              <w:top w:val="single" w:sz="4" w:space="0" w:color="auto"/>
              <w:left w:val="double" w:sz="6" w:space="0" w:color="auto"/>
              <w:bottom w:val="double" w:sz="6" w:space="0" w:color="auto"/>
              <w:right w:val="nil"/>
            </w:tcBorders>
            <w:noWrap/>
            <w:vAlign w:val="bottom"/>
            <w:hideMark/>
          </w:tcPr>
          <w:p w14:paraId="3EE04DDC"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Вештачки подигнута састојина четинара</w:t>
            </w:r>
          </w:p>
        </w:tc>
        <w:tc>
          <w:tcPr>
            <w:tcW w:w="1075" w:type="dxa"/>
            <w:tcBorders>
              <w:top w:val="nil"/>
              <w:left w:val="single" w:sz="4" w:space="0" w:color="auto"/>
              <w:bottom w:val="double" w:sz="6" w:space="0" w:color="auto"/>
              <w:right w:val="single" w:sz="4" w:space="0" w:color="auto"/>
            </w:tcBorders>
            <w:noWrap/>
            <w:vAlign w:val="bottom"/>
            <w:hideMark/>
          </w:tcPr>
          <w:p w14:paraId="3E17CFC8"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56.30</w:t>
            </w:r>
          </w:p>
        </w:tc>
        <w:tc>
          <w:tcPr>
            <w:tcW w:w="936" w:type="dxa"/>
            <w:tcBorders>
              <w:top w:val="nil"/>
              <w:left w:val="nil"/>
              <w:bottom w:val="double" w:sz="6" w:space="0" w:color="auto"/>
              <w:right w:val="single" w:sz="4" w:space="0" w:color="auto"/>
            </w:tcBorders>
            <w:noWrap/>
            <w:vAlign w:val="bottom"/>
            <w:hideMark/>
          </w:tcPr>
          <w:p w14:paraId="328B03D9"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71.2</w:t>
            </w:r>
          </w:p>
        </w:tc>
        <w:tc>
          <w:tcPr>
            <w:tcW w:w="966" w:type="dxa"/>
            <w:tcBorders>
              <w:top w:val="nil"/>
              <w:left w:val="nil"/>
              <w:bottom w:val="double" w:sz="6" w:space="0" w:color="auto"/>
              <w:right w:val="single" w:sz="4" w:space="0" w:color="auto"/>
            </w:tcBorders>
            <w:noWrap/>
            <w:vAlign w:val="bottom"/>
            <w:hideMark/>
          </w:tcPr>
          <w:p w14:paraId="1A1F6DA8"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034" w:type="dxa"/>
            <w:tcBorders>
              <w:top w:val="nil"/>
              <w:left w:val="nil"/>
              <w:bottom w:val="double" w:sz="6" w:space="0" w:color="auto"/>
              <w:right w:val="single" w:sz="4" w:space="0" w:color="auto"/>
            </w:tcBorders>
            <w:noWrap/>
            <w:vAlign w:val="bottom"/>
            <w:hideMark/>
          </w:tcPr>
          <w:p w14:paraId="42BE86FF"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5.5</w:t>
            </w:r>
          </w:p>
        </w:tc>
        <w:tc>
          <w:tcPr>
            <w:tcW w:w="904" w:type="dxa"/>
            <w:tcBorders>
              <w:top w:val="nil"/>
              <w:left w:val="nil"/>
              <w:bottom w:val="double" w:sz="6" w:space="0" w:color="auto"/>
              <w:right w:val="single" w:sz="4" w:space="0" w:color="auto"/>
            </w:tcBorders>
            <w:noWrap/>
            <w:vAlign w:val="bottom"/>
            <w:hideMark/>
          </w:tcPr>
          <w:p w14:paraId="224DAA9F"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14.3</w:t>
            </w:r>
          </w:p>
        </w:tc>
        <w:tc>
          <w:tcPr>
            <w:tcW w:w="904" w:type="dxa"/>
            <w:tcBorders>
              <w:top w:val="nil"/>
              <w:left w:val="nil"/>
              <w:bottom w:val="double" w:sz="6" w:space="0" w:color="auto"/>
              <w:right w:val="single" w:sz="4" w:space="0" w:color="auto"/>
            </w:tcBorders>
            <w:noWrap/>
            <w:vAlign w:val="bottom"/>
            <w:hideMark/>
          </w:tcPr>
          <w:p w14:paraId="18976244"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15.4</w:t>
            </w:r>
          </w:p>
        </w:tc>
        <w:tc>
          <w:tcPr>
            <w:tcW w:w="904" w:type="dxa"/>
            <w:tcBorders>
              <w:top w:val="nil"/>
              <w:left w:val="nil"/>
              <w:bottom w:val="double" w:sz="6" w:space="0" w:color="auto"/>
              <w:right w:val="single" w:sz="4" w:space="0" w:color="auto"/>
            </w:tcBorders>
            <w:noWrap/>
            <w:vAlign w:val="bottom"/>
            <w:hideMark/>
          </w:tcPr>
          <w:p w14:paraId="02A18FA4"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18.7</w:t>
            </w:r>
          </w:p>
        </w:tc>
        <w:tc>
          <w:tcPr>
            <w:tcW w:w="904" w:type="dxa"/>
            <w:tcBorders>
              <w:top w:val="nil"/>
              <w:left w:val="nil"/>
              <w:bottom w:val="double" w:sz="6" w:space="0" w:color="auto"/>
              <w:right w:val="single" w:sz="4" w:space="0" w:color="auto"/>
            </w:tcBorders>
            <w:noWrap/>
            <w:vAlign w:val="bottom"/>
            <w:hideMark/>
          </w:tcPr>
          <w:p w14:paraId="0B103E41"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6.7</w:t>
            </w:r>
          </w:p>
        </w:tc>
        <w:tc>
          <w:tcPr>
            <w:tcW w:w="904" w:type="dxa"/>
            <w:tcBorders>
              <w:top w:val="nil"/>
              <w:left w:val="nil"/>
              <w:bottom w:val="double" w:sz="6" w:space="0" w:color="auto"/>
              <w:right w:val="single" w:sz="4" w:space="0" w:color="auto"/>
            </w:tcBorders>
            <w:noWrap/>
            <w:vAlign w:val="bottom"/>
            <w:hideMark/>
          </w:tcPr>
          <w:p w14:paraId="0930F586"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10.6</w:t>
            </w:r>
          </w:p>
        </w:tc>
        <w:tc>
          <w:tcPr>
            <w:tcW w:w="904" w:type="dxa"/>
            <w:tcBorders>
              <w:top w:val="nil"/>
              <w:left w:val="nil"/>
              <w:bottom w:val="double" w:sz="6" w:space="0" w:color="auto"/>
              <w:right w:val="single" w:sz="4" w:space="0" w:color="auto"/>
            </w:tcBorders>
            <w:noWrap/>
            <w:vAlign w:val="bottom"/>
            <w:hideMark/>
          </w:tcPr>
          <w:p w14:paraId="3647B8BD"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04" w:type="dxa"/>
            <w:tcBorders>
              <w:top w:val="nil"/>
              <w:left w:val="nil"/>
              <w:bottom w:val="double" w:sz="6" w:space="0" w:color="auto"/>
              <w:right w:val="single" w:sz="4" w:space="0" w:color="auto"/>
            </w:tcBorders>
            <w:noWrap/>
            <w:vAlign w:val="bottom"/>
            <w:hideMark/>
          </w:tcPr>
          <w:p w14:paraId="7886F58A"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18" w:type="dxa"/>
            <w:tcBorders>
              <w:top w:val="nil"/>
              <w:left w:val="nil"/>
              <w:bottom w:val="double" w:sz="6" w:space="0" w:color="auto"/>
              <w:right w:val="single" w:sz="4" w:space="0" w:color="auto"/>
            </w:tcBorders>
            <w:noWrap/>
            <w:vAlign w:val="bottom"/>
            <w:hideMark/>
          </w:tcPr>
          <w:p w14:paraId="6C86A1FF" w14:textId="77777777" w:rsidR="008407F1" w:rsidRPr="003410B6" w:rsidRDefault="008407F1" w:rsidP="00534B29">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92" w:type="dxa"/>
            <w:tcBorders>
              <w:top w:val="nil"/>
              <w:left w:val="nil"/>
              <w:bottom w:val="double" w:sz="6" w:space="0" w:color="auto"/>
              <w:right w:val="double" w:sz="6" w:space="0" w:color="auto"/>
            </w:tcBorders>
            <w:noWrap/>
            <w:vAlign w:val="bottom"/>
            <w:hideMark/>
          </w:tcPr>
          <w:p w14:paraId="04019F03" w14:textId="77777777" w:rsidR="008407F1" w:rsidRPr="003410B6" w:rsidRDefault="008407F1" w:rsidP="00534B29">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1.9</w:t>
            </w:r>
          </w:p>
        </w:tc>
      </w:tr>
      <w:tr w:rsidR="008407F1" w:rsidRPr="003410B6" w14:paraId="666A57A8" w14:textId="77777777" w:rsidTr="00534B29">
        <w:trPr>
          <w:trHeight w:val="97"/>
        </w:trPr>
        <w:tc>
          <w:tcPr>
            <w:tcW w:w="5080" w:type="dxa"/>
            <w:tcBorders>
              <w:top w:val="nil"/>
              <w:left w:val="double" w:sz="6" w:space="0" w:color="auto"/>
              <w:bottom w:val="double" w:sz="6" w:space="0" w:color="auto"/>
              <w:right w:val="single" w:sz="4" w:space="0" w:color="auto"/>
            </w:tcBorders>
            <w:noWrap/>
            <w:vAlign w:val="center"/>
            <w:hideMark/>
          </w:tcPr>
          <w:p w14:paraId="5CE55DF3" w14:textId="77777777" w:rsidR="008407F1" w:rsidRPr="003410B6" w:rsidRDefault="008407F1" w:rsidP="00534B29">
            <w:pPr>
              <w:spacing w:after="0" w:line="240" w:lineRule="auto"/>
              <w:jc w:val="center"/>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Укупно за Г.Ј.</w:t>
            </w:r>
          </w:p>
        </w:tc>
        <w:tc>
          <w:tcPr>
            <w:tcW w:w="1075" w:type="dxa"/>
            <w:tcBorders>
              <w:top w:val="nil"/>
              <w:left w:val="single" w:sz="4" w:space="0" w:color="auto"/>
              <w:bottom w:val="double" w:sz="6" w:space="0" w:color="auto"/>
              <w:right w:val="nil"/>
            </w:tcBorders>
            <w:noWrap/>
            <w:vAlign w:val="center"/>
            <w:hideMark/>
          </w:tcPr>
          <w:p w14:paraId="66520852"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461.60</w:t>
            </w:r>
          </w:p>
        </w:tc>
        <w:tc>
          <w:tcPr>
            <w:tcW w:w="936" w:type="dxa"/>
            <w:tcBorders>
              <w:top w:val="nil"/>
              <w:left w:val="single" w:sz="4" w:space="0" w:color="auto"/>
              <w:bottom w:val="double" w:sz="6" w:space="0" w:color="auto"/>
              <w:right w:val="single" w:sz="4" w:space="0" w:color="auto"/>
            </w:tcBorders>
            <w:noWrap/>
            <w:vAlign w:val="center"/>
            <w:hideMark/>
          </w:tcPr>
          <w:p w14:paraId="741611D8"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84,009.3</w:t>
            </w:r>
          </w:p>
        </w:tc>
        <w:tc>
          <w:tcPr>
            <w:tcW w:w="966" w:type="dxa"/>
            <w:tcBorders>
              <w:top w:val="nil"/>
              <w:left w:val="nil"/>
              <w:bottom w:val="double" w:sz="6" w:space="0" w:color="auto"/>
              <w:right w:val="nil"/>
            </w:tcBorders>
            <w:noWrap/>
            <w:vAlign w:val="center"/>
            <w:hideMark/>
          </w:tcPr>
          <w:p w14:paraId="0DB7866E"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137.2</w:t>
            </w:r>
          </w:p>
        </w:tc>
        <w:tc>
          <w:tcPr>
            <w:tcW w:w="1034" w:type="dxa"/>
            <w:tcBorders>
              <w:top w:val="nil"/>
              <w:left w:val="single" w:sz="4" w:space="0" w:color="auto"/>
              <w:bottom w:val="double" w:sz="6" w:space="0" w:color="auto"/>
              <w:right w:val="nil"/>
            </w:tcBorders>
            <w:noWrap/>
            <w:vAlign w:val="center"/>
            <w:hideMark/>
          </w:tcPr>
          <w:p w14:paraId="54ACE048"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5,859.3</w:t>
            </w:r>
          </w:p>
        </w:tc>
        <w:tc>
          <w:tcPr>
            <w:tcW w:w="904" w:type="dxa"/>
            <w:tcBorders>
              <w:top w:val="nil"/>
              <w:left w:val="single" w:sz="4" w:space="0" w:color="auto"/>
              <w:bottom w:val="double" w:sz="6" w:space="0" w:color="auto"/>
              <w:right w:val="nil"/>
            </w:tcBorders>
            <w:noWrap/>
            <w:vAlign w:val="center"/>
            <w:hideMark/>
          </w:tcPr>
          <w:p w14:paraId="07251E73"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14,821.3</w:t>
            </w:r>
          </w:p>
        </w:tc>
        <w:tc>
          <w:tcPr>
            <w:tcW w:w="904" w:type="dxa"/>
            <w:tcBorders>
              <w:top w:val="nil"/>
              <w:left w:val="single" w:sz="4" w:space="0" w:color="auto"/>
              <w:bottom w:val="double" w:sz="6" w:space="0" w:color="auto"/>
              <w:right w:val="nil"/>
            </w:tcBorders>
            <w:noWrap/>
            <w:vAlign w:val="center"/>
            <w:hideMark/>
          </w:tcPr>
          <w:p w14:paraId="360DD1A8"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24,258.2</w:t>
            </w:r>
          </w:p>
        </w:tc>
        <w:tc>
          <w:tcPr>
            <w:tcW w:w="904" w:type="dxa"/>
            <w:tcBorders>
              <w:top w:val="nil"/>
              <w:left w:val="single" w:sz="4" w:space="0" w:color="auto"/>
              <w:bottom w:val="double" w:sz="6" w:space="0" w:color="auto"/>
              <w:right w:val="nil"/>
            </w:tcBorders>
            <w:noWrap/>
            <w:vAlign w:val="center"/>
            <w:hideMark/>
          </w:tcPr>
          <w:p w14:paraId="4B30F67E"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21,832.5</w:t>
            </w:r>
          </w:p>
        </w:tc>
        <w:tc>
          <w:tcPr>
            <w:tcW w:w="904" w:type="dxa"/>
            <w:tcBorders>
              <w:top w:val="nil"/>
              <w:left w:val="single" w:sz="4" w:space="0" w:color="auto"/>
              <w:bottom w:val="double" w:sz="6" w:space="0" w:color="auto"/>
              <w:right w:val="nil"/>
            </w:tcBorders>
            <w:noWrap/>
            <w:vAlign w:val="center"/>
            <w:hideMark/>
          </w:tcPr>
          <w:p w14:paraId="306D1F29"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11,463.5</w:t>
            </w:r>
          </w:p>
        </w:tc>
        <w:tc>
          <w:tcPr>
            <w:tcW w:w="904" w:type="dxa"/>
            <w:tcBorders>
              <w:top w:val="nil"/>
              <w:left w:val="single" w:sz="4" w:space="0" w:color="auto"/>
              <w:bottom w:val="double" w:sz="6" w:space="0" w:color="auto"/>
              <w:right w:val="single" w:sz="4" w:space="0" w:color="auto"/>
            </w:tcBorders>
            <w:noWrap/>
            <w:vAlign w:val="center"/>
            <w:hideMark/>
          </w:tcPr>
          <w:p w14:paraId="65512423"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4,223.8</w:t>
            </w:r>
          </w:p>
        </w:tc>
        <w:tc>
          <w:tcPr>
            <w:tcW w:w="904" w:type="dxa"/>
            <w:tcBorders>
              <w:top w:val="nil"/>
              <w:left w:val="nil"/>
              <w:bottom w:val="double" w:sz="6" w:space="0" w:color="auto"/>
              <w:right w:val="nil"/>
            </w:tcBorders>
            <w:noWrap/>
            <w:vAlign w:val="center"/>
            <w:hideMark/>
          </w:tcPr>
          <w:p w14:paraId="74E42E0D"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1,220.2</w:t>
            </w:r>
          </w:p>
        </w:tc>
        <w:tc>
          <w:tcPr>
            <w:tcW w:w="904" w:type="dxa"/>
            <w:tcBorders>
              <w:top w:val="nil"/>
              <w:left w:val="single" w:sz="4" w:space="0" w:color="auto"/>
              <w:bottom w:val="double" w:sz="6" w:space="0" w:color="auto"/>
              <w:right w:val="single" w:sz="4" w:space="0" w:color="auto"/>
            </w:tcBorders>
            <w:noWrap/>
            <w:vAlign w:val="center"/>
            <w:hideMark/>
          </w:tcPr>
          <w:p w14:paraId="70C792AB"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193.3</w:t>
            </w:r>
          </w:p>
        </w:tc>
        <w:tc>
          <w:tcPr>
            <w:tcW w:w="718" w:type="dxa"/>
            <w:tcBorders>
              <w:top w:val="nil"/>
              <w:left w:val="nil"/>
              <w:bottom w:val="double" w:sz="6" w:space="0" w:color="auto"/>
              <w:right w:val="nil"/>
            </w:tcBorders>
            <w:noWrap/>
            <w:vAlign w:val="center"/>
            <w:hideMark/>
          </w:tcPr>
          <w:p w14:paraId="3352A455"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0.0</w:t>
            </w:r>
          </w:p>
        </w:tc>
        <w:tc>
          <w:tcPr>
            <w:tcW w:w="992" w:type="dxa"/>
            <w:tcBorders>
              <w:top w:val="nil"/>
              <w:left w:val="single" w:sz="4" w:space="0" w:color="auto"/>
              <w:bottom w:val="double" w:sz="6" w:space="0" w:color="auto"/>
              <w:right w:val="double" w:sz="6" w:space="0" w:color="auto"/>
            </w:tcBorders>
            <w:noWrap/>
            <w:vAlign w:val="center"/>
            <w:hideMark/>
          </w:tcPr>
          <w:p w14:paraId="04770E40" w14:textId="77777777" w:rsidR="008407F1" w:rsidRPr="003410B6" w:rsidRDefault="008407F1" w:rsidP="00534B29">
            <w:pPr>
              <w:spacing w:after="0" w:line="240" w:lineRule="auto"/>
              <w:jc w:val="right"/>
              <w:rPr>
                <w:rFonts w:ascii="Times YU" w:eastAsia="Times New Roman" w:hAnsi="Times YU" w:cs="Times New Roman"/>
                <w:b/>
                <w:bCs/>
                <w:color w:val="000000"/>
                <w:sz w:val="18"/>
                <w:szCs w:val="18"/>
                <w:lang w:eastAsia="sr-Latn-RS"/>
              </w:rPr>
            </w:pPr>
            <w:r w:rsidRPr="003410B6">
              <w:rPr>
                <w:rFonts w:ascii="Times YU" w:eastAsia="Times New Roman" w:hAnsi="Times YU" w:cs="Times New Roman"/>
                <w:b/>
                <w:bCs/>
                <w:color w:val="000000"/>
                <w:sz w:val="18"/>
                <w:szCs w:val="18"/>
                <w:lang w:eastAsia="sr-Latn-RS"/>
              </w:rPr>
              <w:t>1,513.7</w:t>
            </w:r>
          </w:p>
        </w:tc>
      </w:tr>
    </w:tbl>
    <w:p w14:paraId="18B1C0E5" w14:textId="77777777" w:rsidR="008407F1" w:rsidRPr="003410B6" w:rsidRDefault="008407F1" w:rsidP="00C80D03">
      <w:pPr>
        <w:rPr>
          <w:rFonts w:asciiTheme="majorBidi" w:hAnsiTheme="majorBidi" w:cstheme="majorBidi"/>
          <w:sz w:val="16"/>
          <w:szCs w:val="16"/>
        </w:rPr>
      </w:pPr>
      <w:r w:rsidRPr="003410B6">
        <w:rPr>
          <w:rFonts w:asciiTheme="majorBidi" w:hAnsiTheme="majorBidi" w:cstheme="majorBidi"/>
          <w:sz w:val="16"/>
          <w:szCs w:val="16"/>
          <w:lang w:val="nb-NO"/>
        </w:rPr>
        <w:lastRenderedPageBreak/>
        <w:t> </w:t>
      </w:r>
    </w:p>
    <w:p w14:paraId="7641C424"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2.12.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t xml:space="preserve"> дебљинској структури и врсти дрвећа</w:t>
      </w:r>
    </w:p>
    <w:tbl>
      <w:tblPr>
        <w:tblW w:w="15291" w:type="dxa"/>
        <w:tblLook w:val="04A0" w:firstRow="1" w:lastRow="0" w:firstColumn="1" w:lastColumn="0" w:noHBand="0" w:noVBand="1"/>
      </w:tblPr>
      <w:tblGrid>
        <w:gridCol w:w="2500"/>
        <w:gridCol w:w="1233"/>
        <w:gridCol w:w="1093"/>
        <w:gridCol w:w="1044"/>
        <w:gridCol w:w="1043"/>
        <w:gridCol w:w="1043"/>
        <w:gridCol w:w="1043"/>
        <w:gridCol w:w="1043"/>
        <w:gridCol w:w="1043"/>
        <w:gridCol w:w="1043"/>
        <w:gridCol w:w="1043"/>
        <w:gridCol w:w="1089"/>
        <w:gridCol w:w="1031"/>
      </w:tblGrid>
      <w:tr w:rsidR="008407F1" w:rsidRPr="003410B6" w14:paraId="54E7319C" w14:textId="77777777" w:rsidTr="00D5091D">
        <w:trPr>
          <w:trHeight w:val="330"/>
        </w:trPr>
        <w:tc>
          <w:tcPr>
            <w:tcW w:w="2500" w:type="dxa"/>
            <w:tcBorders>
              <w:top w:val="double" w:sz="6" w:space="0" w:color="auto"/>
              <w:left w:val="double" w:sz="6" w:space="0" w:color="auto"/>
              <w:bottom w:val="nil"/>
              <w:right w:val="nil"/>
            </w:tcBorders>
            <w:noWrap/>
            <w:vAlign w:val="bottom"/>
            <w:hideMark/>
          </w:tcPr>
          <w:p w14:paraId="540E86B3"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1760" w:type="dxa"/>
            <w:gridSpan w:val="11"/>
            <w:tcBorders>
              <w:top w:val="double" w:sz="6" w:space="0" w:color="auto"/>
              <w:left w:val="single" w:sz="4" w:space="0" w:color="auto"/>
              <w:bottom w:val="single" w:sz="4" w:space="0" w:color="auto"/>
              <w:right w:val="double" w:sz="6" w:space="0" w:color="000000"/>
            </w:tcBorders>
            <w:noWrap/>
            <w:vAlign w:val="bottom"/>
            <w:hideMark/>
          </w:tcPr>
          <w:p w14:paraId="4C5250FA"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 А П Р Е М И Н А  П О   Д Е Б Љ И Н С К И М   Р А З Р Е Д И М А</w:t>
            </w:r>
          </w:p>
        </w:tc>
        <w:tc>
          <w:tcPr>
            <w:tcW w:w="1031" w:type="dxa"/>
            <w:vMerge w:val="restart"/>
            <w:tcBorders>
              <w:top w:val="double" w:sz="6" w:space="0" w:color="auto"/>
              <w:left w:val="nil"/>
              <w:bottom w:val="double" w:sz="6" w:space="0" w:color="000000"/>
              <w:right w:val="double" w:sz="6" w:space="0" w:color="auto"/>
            </w:tcBorders>
            <w:vAlign w:val="center"/>
            <w:hideMark/>
          </w:tcPr>
          <w:p w14:paraId="0CF95965"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Запр. прираст м3</w:t>
            </w:r>
          </w:p>
        </w:tc>
      </w:tr>
      <w:tr w:rsidR="008407F1" w:rsidRPr="003410B6" w14:paraId="700C71B7" w14:textId="77777777" w:rsidTr="00D5091D">
        <w:trPr>
          <w:trHeight w:val="315"/>
        </w:trPr>
        <w:tc>
          <w:tcPr>
            <w:tcW w:w="2500" w:type="dxa"/>
            <w:tcBorders>
              <w:top w:val="nil"/>
              <w:left w:val="double" w:sz="6" w:space="0" w:color="auto"/>
              <w:bottom w:val="nil"/>
              <w:right w:val="nil"/>
            </w:tcBorders>
            <w:noWrap/>
            <w:vAlign w:val="center"/>
            <w:hideMark/>
          </w:tcPr>
          <w:p w14:paraId="4467172C"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Врста дрвећа</w:t>
            </w:r>
          </w:p>
        </w:tc>
        <w:tc>
          <w:tcPr>
            <w:tcW w:w="1233" w:type="dxa"/>
            <w:tcBorders>
              <w:top w:val="nil"/>
              <w:left w:val="single" w:sz="4" w:space="0" w:color="auto"/>
              <w:bottom w:val="single" w:sz="4" w:space="0" w:color="auto"/>
              <w:right w:val="single" w:sz="4" w:space="0" w:color="auto"/>
            </w:tcBorders>
            <w:noWrap/>
            <w:vAlign w:val="bottom"/>
            <w:hideMark/>
          </w:tcPr>
          <w:p w14:paraId="41F0C33C"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Свега м3</w:t>
            </w:r>
          </w:p>
        </w:tc>
        <w:tc>
          <w:tcPr>
            <w:tcW w:w="1093" w:type="dxa"/>
            <w:tcBorders>
              <w:top w:val="nil"/>
              <w:left w:val="nil"/>
              <w:bottom w:val="single" w:sz="4" w:space="0" w:color="auto"/>
              <w:right w:val="single" w:sz="4" w:space="0" w:color="auto"/>
            </w:tcBorders>
            <w:noWrap/>
            <w:vAlign w:val="bottom"/>
            <w:hideMark/>
          </w:tcPr>
          <w:p w14:paraId="4C7E9CE1"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до 10 цм</w:t>
            </w:r>
          </w:p>
        </w:tc>
        <w:tc>
          <w:tcPr>
            <w:tcW w:w="1044" w:type="dxa"/>
            <w:tcBorders>
              <w:top w:val="nil"/>
              <w:left w:val="nil"/>
              <w:bottom w:val="single" w:sz="4" w:space="0" w:color="auto"/>
              <w:right w:val="single" w:sz="4" w:space="0" w:color="auto"/>
            </w:tcBorders>
            <w:noWrap/>
            <w:vAlign w:val="bottom"/>
            <w:hideMark/>
          </w:tcPr>
          <w:p w14:paraId="3055338A"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11 до 20</w:t>
            </w:r>
          </w:p>
        </w:tc>
        <w:tc>
          <w:tcPr>
            <w:tcW w:w="1043" w:type="dxa"/>
            <w:tcBorders>
              <w:top w:val="nil"/>
              <w:left w:val="nil"/>
              <w:bottom w:val="single" w:sz="4" w:space="0" w:color="auto"/>
              <w:right w:val="single" w:sz="4" w:space="0" w:color="auto"/>
            </w:tcBorders>
            <w:noWrap/>
            <w:vAlign w:val="bottom"/>
            <w:hideMark/>
          </w:tcPr>
          <w:p w14:paraId="4FA6F9C4"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21 до 30</w:t>
            </w:r>
          </w:p>
        </w:tc>
        <w:tc>
          <w:tcPr>
            <w:tcW w:w="1043" w:type="dxa"/>
            <w:tcBorders>
              <w:top w:val="nil"/>
              <w:left w:val="nil"/>
              <w:bottom w:val="single" w:sz="4" w:space="0" w:color="auto"/>
              <w:right w:val="single" w:sz="4" w:space="0" w:color="auto"/>
            </w:tcBorders>
            <w:noWrap/>
            <w:vAlign w:val="bottom"/>
            <w:hideMark/>
          </w:tcPr>
          <w:p w14:paraId="53C8BCBA"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31 до 40</w:t>
            </w:r>
          </w:p>
        </w:tc>
        <w:tc>
          <w:tcPr>
            <w:tcW w:w="1043" w:type="dxa"/>
            <w:tcBorders>
              <w:top w:val="nil"/>
              <w:left w:val="nil"/>
              <w:bottom w:val="single" w:sz="4" w:space="0" w:color="auto"/>
              <w:right w:val="single" w:sz="4" w:space="0" w:color="auto"/>
            </w:tcBorders>
            <w:noWrap/>
            <w:vAlign w:val="bottom"/>
            <w:hideMark/>
          </w:tcPr>
          <w:p w14:paraId="56FD1452"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41 до 50</w:t>
            </w:r>
          </w:p>
        </w:tc>
        <w:tc>
          <w:tcPr>
            <w:tcW w:w="1043" w:type="dxa"/>
            <w:tcBorders>
              <w:top w:val="nil"/>
              <w:left w:val="nil"/>
              <w:bottom w:val="single" w:sz="4" w:space="0" w:color="auto"/>
              <w:right w:val="single" w:sz="4" w:space="0" w:color="auto"/>
            </w:tcBorders>
            <w:noWrap/>
            <w:vAlign w:val="bottom"/>
            <w:hideMark/>
          </w:tcPr>
          <w:p w14:paraId="46016515"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51 до 60</w:t>
            </w:r>
          </w:p>
        </w:tc>
        <w:tc>
          <w:tcPr>
            <w:tcW w:w="1043" w:type="dxa"/>
            <w:tcBorders>
              <w:top w:val="nil"/>
              <w:left w:val="nil"/>
              <w:bottom w:val="single" w:sz="4" w:space="0" w:color="auto"/>
              <w:right w:val="single" w:sz="4" w:space="0" w:color="auto"/>
            </w:tcBorders>
            <w:noWrap/>
            <w:vAlign w:val="bottom"/>
            <w:hideMark/>
          </w:tcPr>
          <w:p w14:paraId="3E8FA18F"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61 до 70</w:t>
            </w:r>
          </w:p>
        </w:tc>
        <w:tc>
          <w:tcPr>
            <w:tcW w:w="1043" w:type="dxa"/>
            <w:tcBorders>
              <w:top w:val="nil"/>
              <w:left w:val="nil"/>
              <w:bottom w:val="single" w:sz="4" w:space="0" w:color="auto"/>
              <w:right w:val="single" w:sz="4" w:space="0" w:color="auto"/>
            </w:tcBorders>
            <w:noWrap/>
            <w:vAlign w:val="bottom"/>
            <w:hideMark/>
          </w:tcPr>
          <w:p w14:paraId="2735B701"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71 до 80</w:t>
            </w:r>
          </w:p>
        </w:tc>
        <w:tc>
          <w:tcPr>
            <w:tcW w:w="1043" w:type="dxa"/>
            <w:tcBorders>
              <w:top w:val="nil"/>
              <w:left w:val="nil"/>
              <w:bottom w:val="single" w:sz="4" w:space="0" w:color="auto"/>
              <w:right w:val="single" w:sz="4" w:space="0" w:color="auto"/>
            </w:tcBorders>
            <w:noWrap/>
            <w:vAlign w:val="bottom"/>
            <w:hideMark/>
          </w:tcPr>
          <w:p w14:paraId="52BA62DA"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81 до 90</w:t>
            </w:r>
          </w:p>
        </w:tc>
        <w:tc>
          <w:tcPr>
            <w:tcW w:w="1089" w:type="dxa"/>
            <w:tcBorders>
              <w:top w:val="nil"/>
              <w:left w:val="nil"/>
              <w:bottom w:val="single" w:sz="4" w:space="0" w:color="auto"/>
              <w:right w:val="double" w:sz="6" w:space="0" w:color="auto"/>
            </w:tcBorders>
            <w:noWrap/>
            <w:vAlign w:val="bottom"/>
            <w:hideMark/>
          </w:tcPr>
          <w:p w14:paraId="536F1598" w14:textId="77777777" w:rsidR="008407F1" w:rsidRPr="003410B6" w:rsidRDefault="008407F1" w:rsidP="00534B29">
            <w:pPr>
              <w:spacing w:after="0" w:line="240" w:lineRule="auto"/>
              <w:jc w:val="center"/>
              <w:rPr>
                <w:rFonts w:ascii="Times New Roman" w:eastAsia="Times New Roman" w:hAnsi="Times New Roman" w:cs="Times New Roman"/>
                <w:color w:val="000000"/>
                <w:sz w:val="22"/>
                <w:szCs w:val="22"/>
                <w:lang w:eastAsia="sr-Latn-RS"/>
              </w:rPr>
            </w:pPr>
            <w:r w:rsidRPr="003410B6">
              <w:rPr>
                <w:rFonts w:ascii="Times New Roman" w:eastAsia="Times New Roman" w:hAnsi="Times New Roman" w:cs="Times New Roman"/>
                <w:color w:val="000000"/>
                <w:sz w:val="22"/>
                <w:szCs w:val="22"/>
                <w:lang w:eastAsia="sr-Latn-RS"/>
              </w:rPr>
              <w:t>изнад 90</w:t>
            </w:r>
          </w:p>
        </w:tc>
        <w:tc>
          <w:tcPr>
            <w:tcW w:w="1031" w:type="dxa"/>
            <w:vMerge/>
            <w:tcBorders>
              <w:top w:val="double" w:sz="6" w:space="0" w:color="auto"/>
              <w:left w:val="nil"/>
              <w:bottom w:val="double" w:sz="6" w:space="0" w:color="000000"/>
              <w:right w:val="double" w:sz="6" w:space="0" w:color="auto"/>
            </w:tcBorders>
            <w:vAlign w:val="center"/>
            <w:hideMark/>
          </w:tcPr>
          <w:p w14:paraId="679C3E3C"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r>
      <w:tr w:rsidR="00D5091D" w:rsidRPr="003410B6" w14:paraId="56A9441D" w14:textId="77777777" w:rsidTr="00D5091D">
        <w:trPr>
          <w:trHeight w:val="330"/>
        </w:trPr>
        <w:tc>
          <w:tcPr>
            <w:tcW w:w="2500" w:type="dxa"/>
            <w:tcBorders>
              <w:top w:val="nil"/>
              <w:left w:val="double" w:sz="6" w:space="0" w:color="auto"/>
              <w:bottom w:val="double" w:sz="6" w:space="0" w:color="auto"/>
              <w:right w:val="nil"/>
            </w:tcBorders>
            <w:noWrap/>
            <w:vAlign w:val="bottom"/>
            <w:hideMark/>
          </w:tcPr>
          <w:p w14:paraId="2873653B"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233" w:type="dxa"/>
            <w:tcBorders>
              <w:top w:val="nil"/>
              <w:left w:val="single" w:sz="4" w:space="0" w:color="auto"/>
              <w:bottom w:val="double" w:sz="6" w:space="0" w:color="auto"/>
              <w:right w:val="single" w:sz="4" w:space="0" w:color="auto"/>
            </w:tcBorders>
            <w:noWrap/>
            <w:vAlign w:val="bottom"/>
            <w:hideMark/>
          </w:tcPr>
          <w:p w14:paraId="6DFF43B3" w14:textId="77777777" w:rsidR="00D5091D" w:rsidRPr="003410B6" w:rsidRDefault="00D5091D" w:rsidP="00D5091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93" w:type="dxa"/>
            <w:tcBorders>
              <w:top w:val="nil"/>
              <w:left w:val="nil"/>
              <w:bottom w:val="double" w:sz="6" w:space="0" w:color="auto"/>
              <w:right w:val="single" w:sz="4" w:space="0" w:color="auto"/>
            </w:tcBorders>
            <w:noWrap/>
            <w:hideMark/>
          </w:tcPr>
          <w:p w14:paraId="74D51DDD" w14:textId="608FC072"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O</w:t>
            </w:r>
          </w:p>
        </w:tc>
        <w:tc>
          <w:tcPr>
            <w:tcW w:w="1044" w:type="dxa"/>
            <w:tcBorders>
              <w:top w:val="nil"/>
              <w:left w:val="nil"/>
              <w:bottom w:val="double" w:sz="6" w:space="0" w:color="auto"/>
              <w:right w:val="single" w:sz="4" w:space="0" w:color="auto"/>
            </w:tcBorders>
            <w:noWrap/>
            <w:hideMark/>
          </w:tcPr>
          <w:p w14:paraId="2EE7A098" w14:textId="1A27AA1B"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I</w:t>
            </w:r>
          </w:p>
        </w:tc>
        <w:tc>
          <w:tcPr>
            <w:tcW w:w="1043" w:type="dxa"/>
            <w:tcBorders>
              <w:top w:val="nil"/>
              <w:left w:val="nil"/>
              <w:bottom w:val="double" w:sz="6" w:space="0" w:color="auto"/>
              <w:right w:val="single" w:sz="4" w:space="0" w:color="auto"/>
            </w:tcBorders>
            <w:noWrap/>
            <w:hideMark/>
          </w:tcPr>
          <w:p w14:paraId="0708C40F" w14:textId="139B05CA"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II</w:t>
            </w:r>
          </w:p>
        </w:tc>
        <w:tc>
          <w:tcPr>
            <w:tcW w:w="1043" w:type="dxa"/>
            <w:tcBorders>
              <w:top w:val="nil"/>
              <w:left w:val="nil"/>
              <w:bottom w:val="double" w:sz="6" w:space="0" w:color="auto"/>
              <w:right w:val="single" w:sz="4" w:space="0" w:color="auto"/>
            </w:tcBorders>
            <w:noWrap/>
            <w:hideMark/>
          </w:tcPr>
          <w:p w14:paraId="765628F2" w14:textId="6FB3AF8E"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III</w:t>
            </w:r>
          </w:p>
        </w:tc>
        <w:tc>
          <w:tcPr>
            <w:tcW w:w="1043" w:type="dxa"/>
            <w:tcBorders>
              <w:top w:val="nil"/>
              <w:left w:val="nil"/>
              <w:bottom w:val="double" w:sz="6" w:space="0" w:color="auto"/>
              <w:right w:val="single" w:sz="4" w:space="0" w:color="auto"/>
            </w:tcBorders>
            <w:noWrap/>
            <w:hideMark/>
          </w:tcPr>
          <w:p w14:paraId="626DC047" w14:textId="75E13DA2"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IV</w:t>
            </w:r>
          </w:p>
        </w:tc>
        <w:tc>
          <w:tcPr>
            <w:tcW w:w="1043" w:type="dxa"/>
            <w:tcBorders>
              <w:top w:val="nil"/>
              <w:left w:val="nil"/>
              <w:bottom w:val="double" w:sz="6" w:space="0" w:color="auto"/>
              <w:right w:val="single" w:sz="4" w:space="0" w:color="auto"/>
            </w:tcBorders>
            <w:noWrap/>
            <w:hideMark/>
          </w:tcPr>
          <w:p w14:paraId="27764115" w14:textId="59C6891D"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V</w:t>
            </w:r>
          </w:p>
        </w:tc>
        <w:tc>
          <w:tcPr>
            <w:tcW w:w="1043" w:type="dxa"/>
            <w:tcBorders>
              <w:top w:val="nil"/>
              <w:left w:val="nil"/>
              <w:bottom w:val="double" w:sz="6" w:space="0" w:color="auto"/>
              <w:right w:val="single" w:sz="4" w:space="0" w:color="auto"/>
            </w:tcBorders>
            <w:noWrap/>
            <w:hideMark/>
          </w:tcPr>
          <w:p w14:paraId="7EAB7B92" w14:textId="444B955E"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VI</w:t>
            </w:r>
          </w:p>
        </w:tc>
        <w:tc>
          <w:tcPr>
            <w:tcW w:w="1043" w:type="dxa"/>
            <w:tcBorders>
              <w:top w:val="nil"/>
              <w:left w:val="nil"/>
              <w:bottom w:val="double" w:sz="6" w:space="0" w:color="auto"/>
              <w:right w:val="single" w:sz="4" w:space="0" w:color="auto"/>
            </w:tcBorders>
            <w:noWrap/>
            <w:hideMark/>
          </w:tcPr>
          <w:p w14:paraId="13B0920B" w14:textId="09C8F75B"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VII</w:t>
            </w:r>
          </w:p>
        </w:tc>
        <w:tc>
          <w:tcPr>
            <w:tcW w:w="1043" w:type="dxa"/>
            <w:tcBorders>
              <w:top w:val="nil"/>
              <w:left w:val="nil"/>
              <w:bottom w:val="double" w:sz="6" w:space="0" w:color="auto"/>
              <w:right w:val="single" w:sz="4" w:space="0" w:color="auto"/>
            </w:tcBorders>
            <w:noWrap/>
            <w:hideMark/>
          </w:tcPr>
          <w:p w14:paraId="77DF692A" w14:textId="313FB617"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VIII</w:t>
            </w:r>
          </w:p>
        </w:tc>
        <w:tc>
          <w:tcPr>
            <w:tcW w:w="1089" w:type="dxa"/>
            <w:tcBorders>
              <w:top w:val="nil"/>
              <w:left w:val="nil"/>
              <w:bottom w:val="double" w:sz="6" w:space="0" w:color="auto"/>
              <w:right w:val="double" w:sz="6" w:space="0" w:color="auto"/>
            </w:tcBorders>
            <w:noWrap/>
            <w:hideMark/>
          </w:tcPr>
          <w:p w14:paraId="50D260CD" w14:textId="599A929C" w:rsidR="00D5091D" w:rsidRPr="003410B6" w:rsidRDefault="00D5091D" w:rsidP="00D5091D">
            <w:pPr>
              <w:spacing w:after="0" w:line="240" w:lineRule="auto"/>
              <w:jc w:val="center"/>
              <w:rPr>
                <w:rFonts w:ascii="Times New Roman" w:eastAsia="Times New Roman" w:hAnsi="Times New Roman" w:cs="Times New Roman"/>
                <w:color w:val="000000"/>
                <w:sz w:val="24"/>
                <w:szCs w:val="24"/>
                <w:lang w:eastAsia="sr-Latn-RS"/>
              </w:rPr>
            </w:pPr>
            <w:r w:rsidRPr="00BB1034">
              <w:t>IX</w:t>
            </w:r>
          </w:p>
        </w:tc>
        <w:tc>
          <w:tcPr>
            <w:tcW w:w="1031" w:type="dxa"/>
            <w:vMerge/>
            <w:tcBorders>
              <w:top w:val="double" w:sz="6" w:space="0" w:color="auto"/>
              <w:left w:val="nil"/>
              <w:bottom w:val="double" w:sz="6" w:space="0" w:color="000000"/>
              <w:right w:val="double" w:sz="6" w:space="0" w:color="auto"/>
            </w:tcBorders>
            <w:vAlign w:val="center"/>
            <w:hideMark/>
          </w:tcPr>
          <w:p w14:paraId="31D86BB8" w14:textId="77777777" w:rsidR="00D5091D" w:rsidRPr="003410B6" w:rsidRDefault="00D5091D" w:rsidP="00D5091D">
            <w:pPr>
              <w:spacing w:after="0" w:line="240" w:lineRule="auto"/>
              <w:rPr>
                <w:rFonts w:ascii="Times New Roman" w:eastAsia="Times New Roman" w:hAnsi="Times New Roman" w:cs="Times New Roman"/>
                <w:color w:val="000000"/>
                <w:sz w:val="24"/>
                <w:szCs w:val="24"/>
                <w:lang w:eastAsia="sr-Latn-RS"/>
              </w:rPr>
            </w:pPr>
          </w:p>
        </w:tc>
      </w:tr>
      <w:tr w:rsidR="008407F1" w:rsidRPr="003410B6" w14:paraId="4D0EF47A" w14:textId="77777777" w:rsidTr="00D5091D">
        <w:trPr>
          <w:trHeight w:val="330"/>
        </w:trPr>
        <w:tc>
          <w:tcPr>
            <w:tcW w:w="2500" w:type="dxa"/>
            <w:tcBorders>
              <w:top w:val="nil"/>
              <w:left w:val="double" w:sz="6" w:space="0" w:color="auto"/>
              <w:bottom w:val="single" w:sz="4" w:space="0" w:color="auto"/>
              <w:right w:val="single" w:sz="4" w:space="0" w:color="auto"/>
            </w:tcBorders>
            <w:noWrap/>
            <w:vAlign w:val="bottom"/>
            <w:hideMark/>
          </w:tcPr>
          <w:p w14:paraId="36A6F74F"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Домаћи орах</w:t>
            </w:r>
          </w:p>
        </w:tc>
        <w:tc>
          <w:tcPr>
            <w:tcW w:w="1233" w:type="dxa"/>
            <w:tcBorders>
              <w:top w:val="nil"/>
              <w:left w:val="nil"/>
              <w:bottom w:val="single" w:sz="4" w:space="0" w:color="auto"/>
              <w:right w:val="single" w:sz="4" w:space="0" w:color="auto"/>
            </w:tcBorders>
            <w:noWrap/>
            <w:vAlign w:val="bottom"/>
            <w:hideMark/>
          </w:tcPr>
          <w:p w14:paraId="3E6A655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w:t>
            </w:r>
          </w:p>
        </w:tc>
        <w:tc>
          <w:tcPr>
            <w:tcW w:w="1093" w:type="dxa"/>
            <w:tcBorders>
              <w:top w:val="nil"/>
              <w:left w:val="nil"/>
              <w:bottom w:val="single" w:sz="4" w:space="0" w:color="auto"/>
              <w:right w:val="single" w:sz="4" w:space="0" w:color="auto"/>
            </w:tcBorders>
            <w:noWrap/>
            <w:vAlign w:val="bottom"/>
            <w:hideMark/>
          </w:tcPr>
          <w:p w14:paraId="12BDC98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15E9894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B45247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w:t>
            </w:r>
          </w:p>
        </w:tc>
        <w:tc>
          <w:tcPr>
            <w:tcW w:w="1043" w:type="dxa"/>
            <w:tcBorders>
              <w:top w:val="nil"/>
              <w:left w:val="nil"/>
              <w:bottom w:val="single" w:sz="4" w:space="0" w:color="auto"/>
              <w:right w:val="single" w:sz="4" w:space="0" w:color="auto"/>
            </w:tcBorders>
            <w:noWrap/>
            <w:vAlign w:val="bottom"/>
            <w:hideMark/>
          </w:tcPr>
          <w:p w14:paraId="6694CCB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57F2A8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A8F5BE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8C5854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C9614B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14A64F6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4B40295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777E8DB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r>
      <w:tr w:rsidR="008407F1" w:rsidRPr="003410B6" w14:paraId="025F5EC9"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51C5CE40"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Вез</w:t>
            </w:r>
          </w:p>
        </w:tc>
        <w:tc>
          <w:tcPr>
            <w:tcW w:w="1233" w:type="dxa"/>
            <w:tcBorders>
              <w:top w:val="nil"/>
              <w:left w:val="nil"/>
              <w:bottom w:val="single" w:sz="4" w:space="0" w:color="auto"/>
              <w:right w:val="single" w:sz="4" w:space="0" w:color="auto"/>
            </w:tcBorders>
            <w:noWrap/>
            <w:vAlign w:val="bottom"/>
            <w:hideMark/>
          </w:tcPr>
          <w:p w14:paraId="2C86569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170.2</w:t>
            </w:r>
          </w:p>
        </w:tc>
        <w:tc>
          <w:tcPr>
            <w:tcW w:w="1093" w:type="dxa"/>
            <w:tcBorders>
              <w:top w:val="nil"/>
              <w:left w:val="nil"/>
              <w:bottom w:val="single" w:sz="4" w:space="0" w:color="auto"/>
              <w:right w:val="single" w:sz="4" w:space="0" w:color="auto"/>
            </w:tcBorders>
            <w:noWrap/>
            <w:vAlign w:val="bottom"/>
            <w:hideMark/>
          </w:tcPr>
          <w:p w14:paraId="38B5144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16.8</w:t>
            </w:r>
          </w:p>
        </w:tc>
        <w:tc>
          <w:tcPr>
            <w:tcW w:w="1044" w:type="dxa"/>
            <w:tcBorders>
              <w:top w:val="nil"/>
              <w:left w:val="nil"/>
              <w:bottom w:val="single" w:sz="4" w:space="0" w:color="auto"/>
              <w:right w:val="single" w:sz="4" w:space="0" w:color="auto"/>
            </w:tcBorders>
            <w:noWrap/>
            <w:vAlign w:val="bottom"/>
            <w:hideMark/>
          </w:tcPr>
          <w:p w14:paraId="15D6F84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98.8</w:t>
            </w:r>
          </w:p>
        </w:tc>
        <w:tc>
          <w:tcPr>
            <w:tcW w:w="1043" w:type="dxa"/>
            <w:tcBorders>
              <w:top w:val="nil"/>
              <w:left w:val="nil"/>
              <w:bottom w:val="single" w:sz="4" w:space="0" w:color="auto"/>
              <w:right w:val="single" w:sz="4" w:space="0" w:color="auto"/>
            </w:tcBorders>
            <w:noWrap/>
            <w:vAlign w:val="bottom"/>
            <w:hideMark/>
          </w:tcPr>
          <w:p w14:paraId="7300710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37.0</w:t>
            </w:r>
          </w:p>
        </w:tc>
        <w:tc>
          <w:tcPr>
            <w:tcW w:w="1043" w:type="dxa"/>
            <w:tcBorders>
              <w:top w:val="nil"/>
              <w:left w:val="nil"/>
              <w:bottom w:val="single" w:sz="4" w:space="0" w:color="auto"/>
              <w:right w:val="single" w:sz="4" w:space="0" w:color="auto"/>
            </w:tcBorders>
            <w:noWrap/>
            <w:vAlign w:val="bottom"/>
            <w:hideMark/>
          </w:tcPr>
          <w:p w14:paraId="72FCBED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17.6</w:t>
            </w:r>
          </w:p>
        </w:tc>
        <w:tc>
          <w:tcPr>
            <w:tcW w:w="1043" w:type="dxa"/>
            <w:tcBorders>
              <w:top w:val="nil"/>
              <w:left w:val="nil"/>
              <w:bottom w:val="single" w:sz="4" w:space="0" w:color="auto"/>
              <w:right w:val="single" w:sz="4" w:space="0" w:color="auto"/>
            </w:tcBorders>
            <w:noWrap/>
            <w:vAlign w:val="bottom"/>
            <w:hideMark/>
          </w:tcPr>
          <w:p w14:paraId="6532C31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772C94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9A0A20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274BC5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36A084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05CB9DB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6F6EA29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w:t>
            </w:r>
          </w:p>
        </w:tc>
      </w:tr>
      <w:tr w:rsidR="008407F1" w:rsidRPr="003410B6" w14:paraId="6929B53F"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1FC3EADC"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Пољски јасен</w:t>
            </w:r>
          </w:p>
        </w:tc>
        <w:tc>
          <w:tcPr>
            <w:tcW w:w="1233" w:type="dxa"/>
            <w:tcBorders>
              <w:top w:val="nil"/>
              <w:left w:val="nil"/>
              <w:bottom w:val="single" w:sz="4" w:space="0" w:color="auto"/>
              <w:right w:val="single" w:sz="4" w:space="0" w:color="auto"/>
            </w:tcBorders>
            <w:noWrap/>
            <w:vAlign w:val="bottom"/>
            <w:hideMark/>
          </w:tcPr>
          <w:p w14:paraId="3A15C95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1,645.3</w:t>
            </w:r>
          </w:p>
        </w:tc>
        <w:tc>
          <w:tcPr>
            <w:tcW w:w="1093" w:type="dxa"/>
            <w:tcBorders>
              <w:top w:val="nil"/>
              <w:left w:val="nil"/>
              <w:bottom w:val="single" w:sz="4" w:space="0" w:color="auto"/>
              <w:right w:val="single" w:sz="4" w:space="0" w:color="auto"/>
            </w:tcBorders>
            <w:noWrap/>
            <w:vAlign w:val="bottom"/>
            <w:hideMark/>
          </w:tcPr>
          <w:p w14:paraId="70DA3A7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1044" w:type="dxa"/>
            <w:tcBorders>
              <w:top w:val="nil"/>
              <w:left w:val="nil"/>
              <w:bottom w:val="single" w:sz="4" w:space="0" w:color="auto"/>
              <w:right w:val="single" w:sz="4" w:space="0" w:color="auto"/>
            </w:tcBorders>
            <w:noWrap/>
            <w:vAlign w:val="bottom"/>
            <w:hideMark/>
          </w:tcPr>
          <w:p w14:paraId="7F02C17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630.3</w:t>
            </w:r>
          </w:p>
        </w:tc>
        <w:tc>
          <w:tcPr>
            <w:tcW w:w="1043" w:type="dxa"/>
            <w:tcBorders>
              <w:top w:val="nil"/>
              <w:left w:val="nil"/>
              <w:bottom w:val="single" w:sz="4" w:space="0" w:color="auto"/>
              <w:right w:val="single" w:sz="4" w:space="0" w:color="auto"/>
            </w:tcBorders>
            <w:noWrap/>
            <w:vAlign w:val="bottom"/>
            <w:hideMark/>
          </w:tcPr>
          <w:p w14:paraId="27C526B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753.5</w:t>
            </w:r>
          </w:p>
        </w:tc>
        <w:tc>
          <w:tcPr>
            <w:tcW w:w="1043" w:type="dxa"/>
            <w:tcBorders>
              <w:top w:val="nil"/>
              <w:left w:val="nil"/>
              <w:bottom w:val="single" w:sz="4" w:space="0" w:color="auto"/>
              <w:right w:val="single" w:sz="4" w:space="0" w:color="auto"/>
            </w:tcBorders>
            <w:noWrap/>
            <w:vAlign w:val="bottom"/>
            <w:hideMark/>
          </w:tcPr>
          <w:p w14:paraId="516BC3C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124.2</w:t>
            </w:r>
          </w:p>
        </w:tc>
        <w:tc>
          <w:tcPr>
            <w:tcW w:w="1043" w:type="dxa"/>
            <w:tcBorders>
              <w:top w:val="nil"/>
              <w:left w:val="nil"/>
              <w:bottom w:val="single" w:sz="4" w:space="0" w:color="auto"/>
              <w:right w:val="single" w:sz="4" w:space="0" w:color="auto"/>
            </w:tcBorders>
            <w:noWrap/>
            <w:vAlign w:val="bottom"/>
            <w:hideMark/>
          </w:tcPr>
          <w:p w14:paraId="2E43709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44.4</w:t>
            </w:r>
          </w:p>
        </w:tc>
        <w:tc>
          <w:tcPr>
            <w:tcW w:w="1043" w:type="dxa"/>
            <w:tcBorders>
              <w:top w:val="nil"/>
              <w:left w:val="nil"/>
              <w:bottom w:val="single" w:sz="4" w:space="0" w:color="auto"/>
              <w:right w:val="single" w:sz="4" w:space="0" w:color="auto"/>
            </w:tcBorders>
            <w:noWrap/>
            <w:vAlign w:val="bottom"/>
            <w:hideMark/>
          </w:tcPr>
          <w:p w14:paraId="6C42C73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17.2</w:t>
            </w:r>
          </w:p>
        </w:tc>
        <w:tc>
          <w:tcPr>
            <w:tcW w:w="1043" w:type="dxa"/>
            <w:tcBorders>
              <w:top w:val="nil"/>
              <w:left w:val="nil"/>
              <w:bottom w:val="single" w:sz="4" w:space="0" w:color="auto"/>
              <w:right w:val="single" w:sz="4" w:space="0" w:color="auto"/>
            </w:tcBorders>
            <w:noWrap/>
            <w:vAlign w:val="bottom"/>
            <w:hideMark/>
          </w:tcPr>
          <w:p w14:paraId="58E06C1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75.4</w:t>
            </w:r>
          </w:p>
        </w:tc>
        <w:tc>
          <w:tcPr>
            <w:tcW w:w="1043" w:type="dxa"/>
            <w:tcBorders>
              <w:top w:val="nil"/>
              <w:left w:val="nil"/>
              <w:bottom w:val="single" w:sz="4" w:space="0" w:color="auto"/>
              <w:right w:val="single" w:sz="4" w:space="0" w:color="auto"/>
            </w:tcBorders>
            <w:noWrap/>
            <w:vAlign w:val="bottom"/>
            <w:hideMark/>
          </w:tcPr>
          <w:p w14:paraId="349F2DF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9B3D38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62C761C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15FEC07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41.1</w:t>
            </w:r>
          </w:p>
        </w:tc>
      </w:tr>
      <w:tr w:rsidR="008407F1" w:rsidRPr="003410B6" w14:paraId="64043D7C"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001B17F1"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Лужњак</w:t>
            </w:r>
          </w:p>
        </w:tc>
        <w:tc>
          <w:tcPr>
            <w:tcW w:w="1233" w:type="dxa"/>
            <w:tcBorders>
              <w:top w:val="nil"/>
              <w:left w:val="nil"/>
              <w:bottom w:val="single" w:sz="4" w:space="0" w:color="auto"/>
              <w:right w:val="single" w:sz="4" w:space="0" w:color="auto"/>
            </w:tcBorders>
            <w:noWrap/>
            <w:vAlign w:val="bottom"/>
            <w:hideMark/>
          </w:tcPr>
          <w:p w14:paraId="2A723B2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13,586.6</w:t>
            </w:r>
          </w:p>
        </w:tc>
        <w:tc>
          <w:tcPr>
            <w:tcW w:w="1093" w:type="dxa"/>
            <w:tcBorders>
              <w:top w:val="nil"/>
              <w:left w:val="nil"/>
              <w:bottom w:val="single" w:sz="4" w:space="0" w:color="auto"/>
              <w:right w:val="single" w:sz="4" w:space="0" w:color="auto"/>
            </w:tcBorders>
            <w:noWrap/>
            <w:vAlign w:val="bottom"/>
            <w:hideMark/>
          </w:tcPr>
          <w:p w14:paraId="7B54801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73C2E5A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33.8</w:t>
            </w:r>
          </w:p>
        </w:tc>
        <w:tc>
          <w:tcPr>
            <w:tcW w:w="1043" w:type="dxa"/>
            <w:tcBorders>
              <w:top w:val="nil"/>
              <w:left w:val="nil"/>
              <w:bottom w:val="single" w:sz="4" w:space="0" w:color="auto"/>
              <w:right w:val="single" w:sz="4" w:space="0" w:color="auto"/>
            </w:tcBorders>
            <w:noWrap/>
            <w:vAlign w:val="bottom"/>
            <w:hideMark/>
          </w:tcPr>
          <w:p w14:paraId="16F1BFF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616.8</w:t>
            </w:r>
          </w:p>
        </w:tc>
        <w:tc>
          <w:tcPr>
            <w:tcW w:w="1043" w:type="dxa"/>
            <w:tcBorders>
              <w:top w:val="nil"/>
              <w:left w:val="nil"/>
              <w:bottom w:val="single" w:sz="4" w:space="0" w:color="auto"/>
              <w:right w:val="single" w:sz="4" w:space="0" w:color="auto"/>
            </w:tcBorders>
            <w:noWrap/>
            <w:vAlign w:val="bottom"/>
            <w:hideMark/>
          </w:tcPr>
          <w:p w14:paraId="535D4CE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3,077.6</w:t>
            </w:r>
          </w:p>
        </w:tc>
        <w:tc>
          <w:tcPr>
            <w:tcW w:w="1043" w:type="dxa"/>
            <w:tcBorders>
              <w:top w:val="nil"/>
              <w:left w:val="nil"/>
              <w:bottom w:val="single" w:sz="4" w:space="0" w:color="auto"/>
              <w:right w:val="single" w:sz="4" w:space="0" w:color="auto"/>
            </w:tcBorders>
            <w:noWrap/>
            <w:vAlign w:val="bottom"/>
            <w:hideMark/>
          </w:tcPr>
          <w:p w14:paraId="3D5C174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4,854.0</w:t>
            </w:r>
          </w:p>
        </w:tc>
        <w:tc>
          <w:tcPr>
            <w:tcW w:w="1043" w:type="dxa"/>
            <w:tcBorders>
              <w:top w:val="nil"/>
              <w:left w:val="nil"/>
              <w:bottom w:val="single" w:sz="4" w:space="0" w:color="auto"/>
              <w:right w:val="single" w:sz="4" w:space="0" w:color="auto"/>
            </w:tcBorders>
            <w:noWrap/>
            <w:vAlign w:val="bottom"/>
            <w:hideMark/>
          </w:tcPr>
          <w:p w14:paraId="10F5E51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3,049.0</w:t>
            </w:r>
          </w:p>
        </w:tc>
        <w:tc>
          <w:tcPr>
            <w:tcW w:w="1043" w:type="dxa"/>
            <w:tcBorders>
              <w:top w:val="nil"/>
              <w:left w:val="nil"/>
              <w:bottom w:val="single" w:sz="4" w:space="0" w:color="auto"/>
              <w:right w:val="single" w:sz="4" w:space="0" w:color="auto"/>
            </w:tcBorders>
            <w:noWrap/>
            <w:vAlign w:val="bottom"/>
            <w:hideMark/>
          </w:tcPr>
          <w:p w14:paraId="4461BB0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1,222.4</w:t>
            </w:r>
          </w:p>
        </w:tc>
        <w:tc>
          <w:tcPr>
            <w:tcW w:w="1043" w:type="dxa"/>
            <w:tcBorders>
              <w:top w:val="nil"/>
              <w:left w:val="nil"/>
              <w:bottom w:val="single" w:sz="4" w:space="0" w:color="auto"/>
              <w:right w:val="single" w:sz="4" w:space="0" w:color="auto"/>
            </w:tcBorders>
            <w:noWrap/>
            <w:vAlign w:val="bottom"/>
            <w:hideMark/>
          </w:tcPr>
          <w:p w14:paraId="7451E7E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553.0</w:t>
            </w:r>
          </w:p>
        </w:tc>
        <w:tc>
          <w:tcPr>
            <w:tcW w:w="1043" w:type="dxa"/>
            <w:tcBorders>
              <w:top w:val="nil"/>
              <w:left w:val="nil"/>
              <w:bottom w:val="single" w:sz="4" w:space="0" w:color="auto"/>
              <w:right w:val="single" w:sz="4" w:space="0" w:color="auto"/>
            </w:tcBorders>
            <w:noWrap/>
            <w:vAlign w:val="bottom"/>
            <w:hideMark/>
          </w:tcPr>
          <w:p w14:paraId="053B086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180.1</w:t>
            </w:r>
          </w:p>
        </w:tc>
        <w:tc>
          <w:tcPr>
            <w:tcW w:w="1089" w:type="dxa"/>
            <w:tcBorders>
              <w:top w:val="nil"/>
              <w:left w:val="nil"/>
              <w:bottom w:val="single" w:sz="4" w:space="0" w:color="auto"/>
              <w:right w:val="single" w:sz="4" w:space="0" w:color="auto"/>
            </w:tcBorders>
            <w:noWrap/>
            <w:vAlign w:val="bottom"/>
            <w:hideMark/>
          </w:tcPr>
          <w:p w14:paraId="44BF005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6E7D9D3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192.7</w:t>
            </w:r>
          </w:p>
        </w:tc>
      </w:tr>
      <w:tr w:rsidR="008407F1" w:rsidRPr="003410B6" w14:paraId="664824A1"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11B7B26A"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Граб</w:t>
            </w:r>
          </w:p>
        </w:tc>
        <w:tc>
          <w:tcPr>
            <w:tcW w:w="1233" w:type="dxa"/>
            <w:tcBorders>
              <w:top w:val="nil"/>
              <w:left w:val="nil"/>
              <w:bottom w:val="single" w:sz="4" w:space="0" w:color="auto"/>
              <w:right w:val="single" w:sz="4" w:space="0" w:color="auto"/>
            </w:tcBorders>
            <w:noWrap/>
            <w:vAlign w:val="bottom"/>
            <w:hideMark/>
          </w:tcPr>
          <w:p w14:paraId="4F44435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2,628.5</w:t>
            </w:r>
          </w:p>
        </w:tc>
        <w:tc>
          <w:tcPr>
            <w:tcW w:w="1093" w:type="dxa"/>
            <w:tcBorders>
              <w:top w:val="nil"/>
              <w:left w:val="nil"/>
              <w:bottom w:val="single" w:sz="4" w:space="0" w:color="auto"/>
              <w:right w:val="single" w:sz="4" w:space="0" w:color="auto"/>
            </w:tcBorders>
            <w:noWrap/>
            <w:vAlign w:val="bottom"/>
            <w:hideMark/>
          </w:tcPr>
          <w:p w14:paraId="08D8D26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c>
          <w:tcPr>
            <w:tcW w:w="1044" w:type="dxa"/>
            <w:tcBorders>
              <w:top w:val="nil"/>
              <w:left w:val="nil"/>
              <w:bottom w:val="single" w:sz="4" w:space="0" w:color="auto"/>
              <w:right w:val="single" w:sz="4" w:space="0" w:color="auto"/>
            </w:tcBorders>
            <w:noWrap/>
            <w:vAlign w:val="bottom"/>
            <w:hideMark/>
          </w:tcPr>
          <w:p w14:paraId="010C72D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651.4</w:t>
            </w:r>
          </w:p>
        </w:tc>
        <w:tc>
          <w:tcPr>
            <w:tcW w:w="1043" w:type="dxa"/>
            <w:tcBorders>
              <w:top w:val="nil"/>
              <w:left w:val="nil"/>
              <w:bottom w:val="single" w:sz="4" w:space="0" w:color="auto"/>
              <w:right w:val="single" w:sz="4" w:space="0" w:color="auto"/>
            </w:tcBorders>
            <w:noWrap/>
            <w:vAlign w:val="bottom"/>
            <w:hideMark/>
          </w:tcPr>
          <w:p w14:paraId="559D74A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1,525.3</w:t>
            </w:r>
          </w:p>
        </w:tc>
        <w:tc>
          <w:tcPr>
            <w:tcW w:w="1043" w:type="dxa"/>
            <w:tcBorders>
              <w:top w:val="nil"/>
              <w:left w:val="nil"/>
              <w:bottom w:val="single" w:sz="4" w:space="0" w:color="auto"/>
              <w:right w:val="single" w:sz="4" w:space="0" w:color="auto"/>
            </w:tcBorders>
            <w:noWrap/>
            <w:vAlign w:val="bottom"/>
            <w:hideMark/>
          </w:tcPr>
          <w:p w14:paraId="1490CB0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299.9</w:t>
            </w:r>
          </w:p>
        </w:tc>
        <w:tc>
          <w:tcPr>
            <w:tcW w:w="1043" w:type="dxa"/>
            <w:tcBorders>
              <w:top w:val="nil"/>
              <w:left w:val="nil"/>
              <w:bottom w:val="single" w:sz="4" w:space="0" w:color="auto"/>
              <w:right w:val="single" w:sz="4" w:space="0" w:color="auto"/>
            </w:tcBorders>
            <w:noWrap/>
            <w:vAlign w:val="bottom"/>
            <w:hideMark/>
          </w:tcPr>
          <w:p w14:paraId="11CA0F8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48.2</w:t>
            </w:r>
          </w:p>
        </w:tc>
        <w:tc>
          <w:tcPr>
            <w:tcW w:w="1043" w:type="dxa"/>
            <w:tcBorders>
              <w:top w:val="nil"/>
              <w:left w:val="nil"/>
              <w:bottom w:val="single" w:sz="4" w:space="0" w:color="auto"/>
              <w:right w:val="single" w:sz="4" w:space="0" w:color="auto"/>
            </w:tcBorders>
            <w:noWrap/>
            <w:vAlign w:val="bottom"/>
            <w:hideMark/>
          </w:tcPr>
          <w:p w14:paraId="0FC39B0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103.5</w:t>
            </w:r>
          </w:p>
        </w:tc>
        <w:tc>
          <w:tcPr>
            <w:tcW w:w="1043" w:type="dxa"/>
            <w:tcBorders>
              <w:top w:val="nil"/>
              <w:left w:val="nil"/>
              <w:bottom w:val="single" w:sz="4" w:space="0" w:color="auto"/>
              <w:right w:val="single" w:sz="4" w:space="0" w:color="auto"/>
            </w:tcBorders>
            <w:noWrap/>
            <w:vAlign w:val="bottom"/>
            <w:hideMark/>
          </w:tcPr>
          <w:p w14:paraId="5E1EDFE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17FF5D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506DB9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73225F2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08A969A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w:t>
            </w:r>
          </w:p>
        </w:tc>
      </w:tr>
      <w:tr w:rsidR="008407F1" w:rsidRPr="003410B6" w14:paraId="59D61356"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78B22E52"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Цер</w:t>
            </w:r>
          </w:p>
        </w:tc>
        <w:tc>
          <w:tcPr>
            <w:tcW w:w="1233" w:type="dxa"/>
            <w:tcBorders>
              <w:top w:val="nil"/>
              <w:left w:val="nil"/>
              <w:bottom w:val="single" w:sz="4" w:space="0" w:color="auto"/>
              <w:right w:val="single" w:sz="4" w:space="0" w:color="auto"/>
            </w:tcBorders>
            <w:noWrap/>
            <w:vAlign w:val="bottom"/>
            <w:hideMark/>
          </w:tcPr>
          <w:p w14:paraId="66A7E6F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19,541.6</w:t>
            </w:r>
          </w:p>
        </w:tc>
        <w:tc>
          <w:tcPr>
            <w:tcW w:w="1093" w:type="dxa"/>
            <w:tcBorders>
              <w:top w:val="nil"/>
              <w:left w:val="nil"/>
              <w:bottom w:val="single" w:sz="4" w:space="0" w:color="auto"/>
              <w:right w:val="single" w:sz="4" w:space="0" w:color="auto"/>
            </w:tcBorders>
            <w:noWrap/>
            <w:vAlign w:val="bottom"/>
            <w:hideMark/>
          </w:tcPr>
          <w:p w14:paraId="5254703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0C61C9B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132.7</w:t>
            </w:r>
          </w:p>
        </w:tc>
        <w:tc>
          <w:tcPr>
            <w:tcW w:w="1043" w:type="dxa"/>
            <w:tcBorders>
              <w:top w:val="nil"/>
              <w:left w:val="nil"/>
              <w:bottom w:val="single" w:sz="4" w:space="0" w:color="auto"/>
              <w:right w:val="single" w:sz="4" w:space="0" w:color="auto"/>
            </w:tcBorders>
            <w:noWrap/>
            <w:vAlign w:val="bottom"/>
            <w:hideMark/>
          </w:tcPr>
          <w:p w14:paraId="1E8371B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1,519.4</w:t>
            </w:r>
          </w:p>
        </w:tc>
        <w:tc>
          <w:tcPr>
            <w:tcW w:w="1043" w:type="dxa"/>
            <w:tcBorders>
              <w:top w:val="nil"/>
              <w:left w:val="nil"/>
              <w:bottom w:val="single" w:sz="4" w:space="0" w:color="auto"/>
              <w:right w:val="single" w:sz="4" w:space="0" w:color="auto"/>
            </w:tcBorders>
            <w:noWrap/>
            <w:vAlign w:val="bottom"/>
            <w:hideMark/>
          </w:tcPr>
          <w:p w14:paraId="33AED20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6,011.4</w:t>
            </w:r>
          </w:p>
        </w:tc>
        <w:tc>
          <w:tcPr>
            <w:tcW w:w="1043" w:type="dxa"/>
            <w:tcBorders>
              <w:top w:val="nil"/>
              <w:left w:val="nil"/>
              <w:bottom w:val="single" w:sz="4" w:space="0" w:color="auto"/>
              <w:right w:val="single" w:sz="4" w:space="0" w:color="auto"/>
            </w:tcBorders>
            <w:noWrap/>
            <w:vAlign w:val="bottom"/>
            <w:hideMark/>
          </w:tcPr>
          <w:p w14:paraId="54BC07C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6,687.5</w:t>
            </w:r>
          </w:p>
        </w:tc>
        <w:tc>
          <w:tcPr>
            <w:tcW w:w="1043" w:type="dxa"/>
            <w:tcBorders>
              <w:top w:val="nil"/>
              <w:left w:val="nil"/>
              <w:bottom w:val="single" w:sz="4" w:space="0" w:color="auto"/>
              <w:right w:val="single" w:sz="4" w:space="0" w:color="auto"/>
            </w:tcBorders>
            <w:noWrap/>
            <w:vAlign w:val="bottom"/>
            <w:hideMark/>
          </w:tcPr>
          <w:p w14:paraId="4C82F75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3,437.9</w:t>
            </w:r>
          </w:p>
        </w:tc>
        <w:tc>
          <w:tcPr>
            <w:tcW w:w="1043" w:type="dxa"/>
            <w:tcBorders>
              <w:top w:val="nil"/>
              <w:left w:val="nil"/>
              <w:bottom w:val="single" w:sz="4" w:space="0" w:color="auto"/>
              <w:right w:val="single" w:sz="4" w:space="0" w:color="auto"/>
            </w:tcBorders>
            <w:noWrap/>
            <w:vAlign w:val="bottom"/>
            <w:hideMark/>
          </w:tcPr>
          <w:p w14:paraId="5758B31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1,314.9</w:t>
            </w:r>
          </w:p>
        </w:tc>
        <w:tc>
          <w:tcPr>
            <w:tcW w:w="1043" w:type="dxa"/>
            <w:tcBorders>
              <w:top w:val="nil"/>
              <w:left w:val="nil"/>
              <w:bottom w:val="single" w:sz="4" w:space="0" w:color="auto"/>
              <w:right w:val="single" w:sz="4" w:space="0" w:color="auto"/>
            </w:tcBorders>
            <w:noWrap/>
            <w:vAlign w:val="bottom"/>
            <w:hideMark/>
          </w:tcPr>
          <w:p w14:paraId="00DAEF9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424.6</w:t>
            </w:r>
          </w:p>
        </w:tc>
        <w:tc>
          <w:tcPr>
            <w:tcW w:w="1043" w:type="dxa"/>
            <w:tcBorders>
              <w:top w:val="nil"/>
              <w:left w:val="nil"/>
              <w:bottom w:val="single" w:sz="4" w:space="0" w:color="auto"/>
              <w:right w:val="single" w:sz="4" w:space="0" w:color="auto"/>
            </w:tcBorders>
            <w:noWrap/>
            <w:vAlign w:val="bottom"/>
            <w:hideMark/>
          </w:tcPr>
          <w:p w14:paraId="6A2742B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13.2</w:t>
            </w:r>
          </w:p>
        </w:tc>
        <w:tc>
          <w:tcPr>
            <w:tcW w:w="1089" w:type="dxa"/>
            <w:tcBorders>
              <w:top w:val="nil"/>
              <w:left w:val="nil"/>
              <w:bottom w:val="single" w:sz="4" w:space="0" w:color="auto"/>
              <w:right w:val="single" w:sz="4" w:space="0" w:color="auto"/>
            </w:tcBorders>
            <w:noWrap/>
            <w:vAlign w:val="bottom"/>
            <w:hideMark/>
          </w:tcPr>
          <w:p w14:paraId="7F37107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7E7E999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315.9</w:t>
            </w:r>
          </w:p>
        </w:tc>
      </w:tr>
      <w:tr w:rsidR="008407F1" w:rsidRPr="003410B6" w14:paraId="781E3750"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04B0A4FC"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Ситнолисна липа</w:t>
            </w:r>
          </w:p>
        </w:tc>
        <w:tc>
          <w:tcPr>
            <w:tcW w:w="1233" w:type="dxa"/>
            <w:tcBorders>
              <w:top w:val="nil"/>
              <w:left w:val="nil"/>
              <w:bottom w:val="single" w:sz="4" w:space="0" w:color="auto"/>
              <w:right w:val="single" w:sz="4" w:space="0" w:color="auto"/>
            </w:tcBorders>
            <w:noWrap/>
            <w:vAlign w:val="bottom"/>
            <w:hideMark/>
          </w:tcPr>
          <w:p w14:paraId="07B609C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35,525.3</w:t>
            </w:r>
          </w:p>
        </w:tc>
        <w:tc>
          <w:tcPr>
            <w:tcW w:w="1093" w:type="dxa"/>
            <w:tcBorders>
              <w:top w:val="nil"/>
              <w:left w:val="nil"/>
              <w:bottom w:val="single" w:sz="4" w:space="0" w:color="auto"/>
              <w:right w:val="single" w:sz="4" w:space="0" w:color="auto"/>
            </w:tcBorders>
            <w:noWrap/>
            <w:vAlign w:val="bottom"/>
            <w:hideMark/>
          </w:tcPr>
          <w:p w14:paraId="6DA0D90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1044" w:type="dxa"/>
            <w:tcBorders>
              <w:top w:val="nil"/>
              <w:left w:val="nil"/>
              <w:bottom w:val="single" w:sz="4" w:space="0" w:color="auto"/>
              <w:right w:val="single" w:sz="4" w:space="0" w:color="auto"/>
            </w:tcBorders>
            <w:noWrap/>
            <w:vAlign w:val="bottom"/>
            <w:hideMark/>
          </w:tcPr>
          <w:p w14:paraId="4EB39A7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2,125.3</w:t>
            </w:r>
          </w:p>
        </w:tc>
        <w:tc>
          <w:tcPr>
            <w:tcW w:w="1043" w:type="dxa"/>
            <w:tcBorders>
              <w:top w:val="nil"/>
              <w:left w:val="nil"/>
              <w:bottom w:val="single" w:sz="4" w:space="0" w:color="auto"/>
              <w:right w:val="single" w:sz="4" w:space="0" w:color="auto"/>
            </w:tcBorders>
            <w:noWrap/>
            <w:vAlign w:val="bottom"/>
            <w:hideMark/>
          </w:tcPr>
          <w:p w14:paraId="5B38CF4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8,264.1</w:t>
            </w:r>
          </w:p>
        </w:tc>
        <w:tc>
          <w:tcPr>
            <w:tcW w:w="1043" w:type="dxa"/>
            <w:tcBorders>
              <w:top w:val="nil"/>
              <w:left w:val="nil"/>
              <w:bottom w:val="single" w:sz="4" w:space="0" w:color="auto"/>
              <w:right w:val="single" w:sz="4" w:space="0" w:color="auto"/>
            </w:tcBorders>
            <w:noWrap/>
            <w:vAlign w:val="bottom"/>
            <w:hideMark/>
          </w:tcPr>
          <w:p w14:paraId="2D746B5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12,432.0</w:t>
            </w:r>
          </w:p>
        </w:tc>
        <w:tc>
          <w:tcPr>
            <w:tcW w:w="1043" w:type="dxa"/>
            <w:tcBorders>
              <w:top w:val="nil"/>
              <w:left w:val="nil"/>
              <w:bottom w:val="single" w:sz="4" w:space="0" w:color="auto"/>
              <w:right w:val="single" w:sz="4" w:space="0" w:color="auto"/>
            </w:tcBorders>
            <w:noWrap/>
            <w:vAlign w:val="bottom"/>
            <w:hideMark/>
          </w:tcPr>
          <w:p w14:paraId="6646202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7,263.5</w:t>
            </w:r>
          </w:p>
        </w:tc>
        <w:tc>
          <w:tcPr>
            <w:tcW w:w="1043" w:type="dxa"/>
            <w:tcBorders>
              <w:top w:val="nil"/>
              <w:left w:val="nil"/>
              <w:bottom w:val="single" w:sz="4" w:space="0" w:color="auto"/>
              <w:right w:val="single" w:sz="4" w:space="0" w:color="auto"/>
            </w:tcBorders>
            <w:noWrap/>
            <w:vAlign w:val="bottom"/>
            <w:hideMark/>
          </w:tcPr>
          <w:p w14:paraId="2B4C393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3,906.5</w:t>
            </w:r>
          </w:p>
        </w:tc>
        <w:tc>
          <w:tcPr>
            <w:tcW w:w="1043" w:type="dxa"/>
            <w:tcBorders>
              <w:top w:val="nil"/>
              <w:left w:val="nil"/>
              <w:bottom w:val="single" w:sz="4" w:space="0" w:color="auto"/>
              <w:right w:val="single" w:sz="4" w:space="0" w:color="auto"/>
            </w:tcBorders>
            <w:noWrap/>
            <w:vAlign w:val="bottom"/>
            <w:hideMark/>
          </w:tcPr>
          <w:p w14:paraId="263B733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1,354.0</w:t>
            </w:r>
          </w:p>
        </w:tc>
        <w:tc>
          <w:tcPr>
            <w:tcW w:w="1043" w:type="dxa"/>
            <w:tcBorders>
              <w:top w:val="nil"/>
              <w:left w:val="nil"/>
              <w:bottom w:val="single" w:sz="4" w:space="0" w:color="auto"/>
              <w:right w:val="single" w:sz="4" w:space="0" w:color="auto"/>
            </w:tcBorders>
            <w:noWrap/>
            <w:vAlign w:val="bottom"/>
            <w:hideMark/>
          </w:tcPr>
          <w:p w14:paraId="51BF80A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179.0</w:t>
            </w:r>
          </w:p>
        </w:tc>
        <w:tc>
          <w:tcPr>
            <w:tcW w:w="1043" w:type="dxa"/>
            <w:tcBorders>
              <w:top w:val="nil"/>
              <w:left w:val="nil"/>
              <w:bottom w:val="single" w:sz="4" w:space="0" w:color="auto"/>
              <w:right w:val="single" w:sz="4" w:space="0" w:color="auto"/>
            </w:tcBorders>
            <w:noWrap/>
            <w:vAlign w:val="bottom"/>
            <w:hideMark/>
          </w:tcPr>
          <w:p w14:paraId="3AB6B28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0DEB993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2260D6D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653.0</w:t>
            </w:r>
          </w:p>
        </w:tc>
      </w:tr>
      <w:tr w:rsidR="008407F1" w:rsidRPr="003410B6" w14:paraId="4753E224"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3A3CF006"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Сладун</w:t>
            </w:r>
          </w:p>
        </w:tc>
        <w:tc>
          <w:tcPr>
            <w:tcW w:w="1233" w:type="dxa"/>
            <w:tcBorders>
              <w:top w:val="nil"/>
              <w:left w:val="nil"/>
              <w:bottom w:val="single" w:sz="4" w:space="0" w:color="auto"/>
              <w:right w:val="single" w:sz="4" w:space="0" w:color="auto"/>
            </w:tcBorders>
            <w:noWrap/>
            <w:vAlign w:val="bottom"/>
            <w:hideMark/>
          </w:tcPr>
          <w:p w14:paraId="4ED0E8A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295.7</w:t>
            </w:r>
          </w:p>
        </w:tc>
        <w:tc>
          <w:tcPr>
            <w:tcW w:w="1093" w:type="dxa"/>
            <w:tcBorders>
              <w:top w:val="nil"/>
              <w:left w:val="nil"/>
              <w:bottom w:val="single" w:sz="4" w:space="0" w:color="auto"/>
              <w:right w:val="single" w:sz="4" w:space="0" w:color="auto"/>
            </w:tcBorders>
            <w:noWrap/>
            <w:vAlign w:val="bottom"/>
            <w:hideMark/>
          </w:tcPr>
          <w:p w14:paraId="3F7B0E2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6EDB288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w:t>
            </w:r>
          </w:p>
        </w:tc>
        <w:tc>
          <w:tcPr>
            <w:tcW w:w="1043" w:type="dxa"/>
            <w:tcBorders>
              <w:top w:val="nil"/>
              <w:left w:val="nil"/>
              <w:bottom w:val="single" w:sz="4" w:space="0" w:color="auto"/>
              <w:right w:val="single" w:sz="4" w:space="0" w:color="auto"/>
            </w:tcBorders>
            <w:noWrap/>
            <w:vAlign w:val="bottom"/>
            <w:hideMark/>
          </w:tcPr>
          <w:p w14:paraId="68AE1FD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40.3</w:t>
            </w:r>
          </w:p>
        </w:tc>
        <w:tc>
          <w:tcPr>
            <w:tcW w:w="1043" w:type="dxa"/>
            <w:tcBorders>
              <w:top w:val="nil"/>
              <w:left w:val="nil"/>
              <w:bottom w:val="single" w:sz="4" w:space="0" w:color="auto"/>
              <w:right w:val="single" w:sz="4" w:space="0" w:color="auto"/>
            </w:tcBorders>
            <w:noWrap/>
            <w:vAlign w:val="bottom"/>
            <w:hideMark/>
          </w:tcPr>
          <w:p w14:paraId="7B07D3C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94.7</w:t>
            </w:r>
          </w:p>
        </w:tc>
        <w:tc>
          <w:tcPr>
            <w:tcW w:w="1043" w:type="dxa"/>
            <w:tcBorders>
              <w:top w:val="nil"/>
              <w:left w:val="nil"/>
              <w:bottom w:val="single" w:sz="4" w:space="0" w:color="auto"/>
              <w:right w:val="single" w:sz="4" w:space="0" w:color="auto"/>
            </w:tcBorders>
            <w:noWrap/>
            <w:vAlign w:val="bottom"/>
            <w:hideMark/>
          </w:tcPr>
          <w:p w14:paraId="7653F88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158.3</w:t>
            </w:r>
          </w:p>
        </w:tc>
        <w:tc>
          <w:tcPr>
            <w:tcW w:w="1043" w:type="dxa"/>
            <w:tcBorders>
              <w:top w:val="nil"/>
              <w:left w:val="nil"/>
              <w:bottom w:val="single" w:sz="4" w:space="0" w:color="auto"/>
              <w:right w:val="single" w:sz="4" w:space="0" w:color="auto"/>
            </w:tcBorders>
            <w:noWrap/>
            <w:vAlign w:val="bottom"/>
            <w:hideMark/>
          </w:tcPr>
          <w:p w14:paraId="0E72CD8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w:t>
            </w:r>
          </w:p>
        </w:tc>
        <w:tc>
          <w:tcPr>
            <w:tcW w:w="1043" w:type="dxa"/>
            <w:tcBorders>
              <w:top w:val="nil"/>
              <w:left w:val="nil"/>
              <w:bottom w:val="single" w:sz="4" w:space="0" w:color="auto"/>
              <w:right w:val="single" w:sz="4" w:space="0" w:color="auto"/>
            </w:tcBorders>
            <w:noWrap/>
            <w:vAlign w:val="bottom"/>
            <w:hideMark/>
          </w:tcPr>
          <w:p w14:paraId="6543969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CF459C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524C8A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1F31E89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58B588F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w:t>
            </w:r>
          </w:p>
        </w:tc>
      </w:tr>
      <w:tr w:rsidR="008407F1" w:rsidRPr="003410B6" w14:paraId="2ABA7D28"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78174F53"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Трешња</w:t>
            </w:r>
          </w:p>
        </w:tc>
        <w:tc>
          <w:tcPr>
            <w:tcW w:w="1233" w:type="dxa"/>
            <w:tcBorders>
              <w:top w:val="nil"/>
              <w:left w:val="nil"/>
              <w:bottom w:val="single" w:sz="4" w:space="0" w:color="auto"/>
              <w:right w:val="single" w:sz="4" w:space="0" w:color="auto"/>
            </w:tcBorders>
            <w:noWrap/>
            <w:vAlign w:val="bottom"/>
            <w:hideMark/>
          </w:tcPr>
          <w:p w14:paraId="314B119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137.1</w:t>
            </w:r>
          </w:p>
        </w:tc>
        <w:tc>
          <w:tcPr>
            <w:tcW w:w="1093" w:type="dxa"/>
            <w:tcBorders>
              <w:top w:val="nil"/>
              <w:left w:val="nil"/>
              <w:bottom w:val="single" w:sz="4" w:space="0" w:color="auto"/>
              <w:right w:val="single" w:sz="4" w:space="0" w:color="auto"/>
            </w:tcBorders>
            <w:noWrap/>
            <w:vAlign w:val="bottom"/>
            <w:hideMark/>
          </w:tcPr>
          <w:p w14:paraId="27EEEA8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44" w:type="dxa"/>
            <w:tcBorders>
              <w:top w:val="nil"/>
              <w:left w:val="nil"/>
              <w:bottom w:val="single" w:sz="4" w:space="0" w:color="auto"/>
              <w:right w:val="single" w:sz="4" w:space="0" w:color="auto"/>
            </w:tcBorders>
            <w:noWrap/>
            <w:vAlign w:val="bottom"/>
            <w:hideMark/>
          </w:tcPr>
          <w:p w14:paraId="13A835F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65.7</w:t>
            </w:r>
          </w:p>
        </w:tc>
        <w:tc>
          <w:tcPr>
            <w:tcW w:w="1043" w:type="dxa"/>
            <w:tcBorders>
              <w:top w:val="nil"/>
              <w:left w:val="nil"/>
              <w:bottom w:val="single" w:sz="4" w:space="0" w:color="auto"/>
              <w:right w:val="single" w:sz="4" w:space="0" w:color="auto"/>
            </w:tcBorders>
            <w:noWrap/>
            <w:vAlign w:val="bottom"/>
            <w:hideMark/>
          </w:tcPr>
          <w:p w14:paraId="372B981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w:t>
            </w:r>
          </w:p>
        </w:tc>
        <w:tc>
          <w:tcPr>
            <w:tcW w:w="1043" w:type="dxa"/>
            <w:tcBorders>
              <w:top w:val="nil"/>
              <w:left w:val="nil"/>
              <w:bottom w:val="single" w:sz="4" w:space="0" w:color="auto"/>
              <w:right w:val="single" w:sz="4" w:space="0" w:color="auto"/>
            </w:tcBorders>
            <w:noWrap/>
            <w:vAlign w:val="bottom"/>
            <w:hideMark/>
          </w:tcPr>
          <w:p w14:paraId="1E7706F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w:t>
            </w:r>
          </w:p>
        </w:tc>
        <w:tc>
          <w:tcPr>
            <w:tcW w:w="1043" w:type="dxa"/>
            <w:tcBorders>
              <w:top w:val="nil"/>
              <w:left w:val="nil"/>
              <w:bottom w:val="single" w:sz="4" w:space="0" w:color="auto"/>
              <w:right w:val="single" w:sz="4" w:space="0" w:color="auto"/>
            </w:tcBorders>
            <w:noWrap/>
            <w:vAlign w:val="bottom"/>
            <w:hideMark/>
          </w:tcPr>
          <w:p w14:paraId="5752422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53.9</w:t>
            </w:r>
          </w:p>
        </w:tc>
        <w:tc>
          <w:tcPr>
            <w:tcW w:w="1043" w:type="dxa"/>
            <w:tcBorders>
              <w:top w:val="nil"/>
              <w:left w:val="nil"/>
              <w:bottom w:val="single" w:sz="4" w:space="0" w:color="auto"/>
              <w:right w:val="single" w:sz="4" w:space="0" w:color="auto"/>
            </w:tcBorders>
            <w:noWrap/>
            <w:vAlign w:val="bottom"/>
            <w:hideMark/>
          </w:tcPr>
          <w:p w14:paraId="09C10D5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E29926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BE264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7331F0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6F3A5EA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2D4E2A5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r>
      <w:tr w:rsidR="008407F1" w:rsidRPr="003410B6" w14:paraId="60A3AEBD"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4F603A8D"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Остали тврди лишћари</w:t>
            </w:r>
          </w:p>
        </w:tc>
        <w:tc>
          <w:tcPr>
            <w:tcW w:w="1233" w:type="dxa"/>
            <w:tcBorders>
              <w:top w:val="nil"/>
              <w:left w:val="nil"/>
              <w:bottom w:val="single" w:sz="4" w:space="0" w:color="auto"/>
              <w:right w:val="single" w:sz="4" w:space="0" w:color="auto"/>
            </w:tcBorders>
            <w:noWrap/>
            <w:vAlign w:val="bottom"/>
            <w:hideMark/>
          </w:tcPr>
          <w:p w14:paraId="39B316F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1093" w:type="dxa"/>
            <w:tcBorders>
              <w:top w:val="nil"/>
              <w:left w:val="nil"/>
              <w:bottom w:val="single" w:sz="4" w:space="0" w:color="auto"/>
              <w:right w:val="single" w:sz="4" w:space="0" w:color="auto"/>
            </w:tcBorders>
            <w:noWrap/>
            <w:vAlign w:val="bottom"/>
            <w:hideMark/>
          </w:tcPr>
          <w:p w14:paraId="26845F6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21.4</w:t>
            </w:r>
          </w:p>
        </w:tc>
        <w:tc>
          <w:tcPr>
            <w:tcW w:w="1044" w:type="dxa"/>
            <w:tcBorders>
              <w:top w:val="nil"/>
              <w:left w:val="nil"/>
              <w:bottom w:val="single" w:sz="4" w:space="0" w:color="auto"/>
              <w:right w:val="single" w:sz="4" w:space="0" w:color="auto"/>
            </w:tcBorders>
            <w:noWrap/>
            <w:vAlign w:val="bottom"/>
            <w:hideMark/>
          </w:tcPr>
          <w:p w14:paraId="3F4D380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199.3</w:t>
            </w:r>
          </w:p>
        </w:tc>
        <w:tc>
          <w:tcPr>
            <w:tcW w:w="1043" w:type="dxa"/>
            <w:tcBorders>
              <w:top w:val="nil"/>
              <w:left w:val="nil"/>
              <w:bottom w:val="single" w:sz="4" w:space="0" w:color="auto"/>
              <w:right w:val="single" w:sz="4" w:space="0" w:color="auto"/>
            </w:tcBorders>
            <w:noWrap/>
            <w:vAlign w:val="bottom"/>
            <w:hideMark/>
          </w:tcPr>
          <w:p w14:paraId="106A57A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79.9</w:t>
            </w:r>
          </w:p>
        </w:tc>
        <w:tc>
          <w:tcPr>
            <w:tcW w:w="1043" w:type="dxa"/>
            <w:tcBorders>
              <w:top w:val="nil"/>
              <w:left w:val="nil"/>
              <w:bottom w:val="single" w:sz="4" w:space="0" w:color="auto"/>
              <w:right w:val="single" w:sz="4" w:space="0" w:color="auto"/>
            </w:tcBorders>
            <w:noWrap/>
            <w:vAlign w:val="bottom"/>
            <w:hideMark/>
          </w:tcPr>
          <w:p w14:paraId="5AB2757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14.5</w:t>
            </w:r>
          </w:p>
        </w:tc>
        <w:tc>
          <w:tcPr>
            <w:tcW w:w="1043" w:type="dxa"/>
            <w:tcBorders>
              <w:top w:val="nil"/>
              <w:left w:val="nil"/>
              <w:bottom w:val="single" w:sz="4" w:space="0" w:color="auto"/>
              <w:right w:val="single" w:sz="4" w:space="0" w:color="auto"/>
            </w:tcBorders>
            <w:noWrap/>
            <w:vAlign w:val="bottom"/>
            <w:hideMark/>
          </w:tcPr>
          <w:p w14:paraId="0B514C7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w:t>
            </w:r>
          </w:p>
        </w:tc>
        <w:tc>
          <w:tcPr>
            <w:tcW w:w="1043" w:type="dxa"/>
            <w:tcBorders>
              <w:top w:val="nil"/>
              <w:left w:val="nil"/>
              <w:bottom w:val="single" w:sz="4" w:space="0" w:color="auto"/>
              <w:right w:val="single" w:sz="4" w:space="0" w:color="auto"/>
            </w:tcBorders>
            <w:noWrap/>
            <w:vAlign w:val="bottom"/>
            <w:hideMark/>
          </w:tcPr>
          <w:p w14:paraId="48EF633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2BD599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521F8C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1352A43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6473BB3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46E1D48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r>
      <w:tr w:rsidR="008407F1" w:rsidRPr="003410B6" w14:paraId="0E892782"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02736520"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Кестен</w:t>
            </w:r>
          </w:p>
        </w:tc>
        <w:tc>
          <w:tcPr>
            <w:tcW w:w="1233" w:type="dxa"/>
            <w:tcBorders>
              <w:top w:val="nil"/>
              <w:left w:val="nil"/>
              <w:bottom w:val="single" w:sz="4" w:space="0" w:color="auto"/>
              <w:right w:val="single" w:sz="4" w:space="0" w:color="auto"/>
            </w:tcBorders>
            <w:noWrap/>
            <w:vAlign w:val="bottom"/>
            <w:hideMark/>
          </w:tcPr>
          <w:p w14:paraId="1FFB35A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1093" w:type="dxa"/>
            <w:tcBorders>
              <w:top w:val="nil"/>
              <w:left w:val="nil"/>
              <w:bottom w:val="single" w:sz="4" w:space="0" w:color="auto"/>
              <w:right w:val="single" w:sz="4" w:space="0" w:color="auto"/>
            </w:tcBorders>
            <w:noWrap/>
            <w:vAlign w:val="bottom"/>
            <w:hideMark/>
          </w:tcPr>
          <w:p w14:paraId="0345DD8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2A51363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1043" w:type="dxa"/>
            <w:tcBorders>
              <w:top w:val="nil"/>
              <w:left w:val="nil"/>
              <w:bottom w:val="single" w:sz="4" w:space="0" w:color="auto"/>
              <w:right w:val="single" w:sz="4" w:space="0" w:color="auto"/>
            </w:tcBorders>
            <w:noWrap/>
            <w:vAlign w:val="bottom"/>
            <w:hideMark/>
          </w:tcPr>
          <w:p w14:paraId="0899236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5F05EA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16C92B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D44A91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E174C1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ECFEB4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198298A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4226200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4BA831B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r>
      <w:tr w:rsidR="008407F1" w:rsidRPr="003410B6" w14:paraId="4E6533EF"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3EBD65C4"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Китњак</w:t>
            </w:r>
          </w:p>
        </w:tc>
        <w:tc>
          <w:tcPr>
            <w:tcW w:w="1233" w:type="dxa"/>
            <w:tcBorders>
              <w:top w:val="nil"/>
              <w:left w:val="nil"/>
              <w:bottom w:val="single" w:sz="4" w:space="0" w:color="auto"/>
              <w:right w:val="single" w:sz="4" w:space="0" w:color="auto"/>
            </w:tcBorders>
            <w:noWrap/>
            <w:vAlign w:val="bottom"/>
            <w:hideMark/>
          </w:tcPr>
          <w:p w14:paraId="02F5EB3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5,425.6</w:t>
            </w:r>
          </w:p>
        </w:tc>
        <w:tc>
          <w:tcPr>
            <w:tcW w:w="1093" w:type="dxa"/>
            <w:tcBorders>
              <w:top w:val="nil"/>
              <w:left w:val="nil"/>
              <w:bottom w:val="single" w:sz="4" w:space="0" w:color="auto"/>
              <w:right w:val="single" w:sz="4" w:space="0" w:color="auto"/>
            </w:tcBorders>
            <w:noWrap/>
            <w:vAlign w:val="bottom"/>
            <w:hideMark/>
          </w:tcPr>
          <w:p w14:paraId="2F4E779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704F0CC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3A9801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417.3</w:t>
            </w:r>
          </w:p>
        </w:tc>
        <w:tc>
          <w:tcPr>
            <w:tcW w:w="1043" w:type="dxa"/>
            <w:tcBorders>
              <w:top w:val="nil"/>
              <w:left w:val="nil"/>
              <w:bottom w:val="single" w:sz="4" w:space="0" w:color="auto"/>
              <w:right w:val="single" w:sz="4" w:space="0" w:color="auto"/>
            </w:tcBorders>
            <w:noWrap/>
            <w:vAlign w:val="bottom"/>
            <w:hideMark/>
          </w:tcPr>
          <w:p w14:paraId="38A2BCF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1,607.0</w:t>
            </w:r>
          </w:p>
        </w:tc>
        <w:tc>
          <w:tcPr>
            <w:tcW w:w="1043" w:type="dxa"/>
            <w:tcBorders>
              <w:top w:val="nil"/>
              <w:left w:val="nil"/>
              <w:bottom w:val="single" w:sz="4" w:space="0" w:color="auto"/>
              <w:right w:val="single" w:sz="4" w:space="0" w:color="auto"/>
            </w:tcBorders>
            <w:noWrap/>
            <w:vAlign w:val="bottom"/>
            <w:hideMark/>
          </w:tcPr>
          <w:p w14:paraId="5637BFF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2,335.8</w:t>
            </w:r>
          </w:p>
        </w:tc>
        <w:tc>
          <w:tcPr>
            <w:tcW w:w="1043" w:type="dxa"/>
            <w:tcBorders>
              <w:top w:val="nil"/>
              <w:left w:val="nil"/>
              <w:bottom w:val="single" w:sz="4" w:space="0" w:color="auto"/>
              <w:right w:val="single" w:sz="4" w:space="0" w:color="auto"/>
            </w:tcBorders>
            <w:noWrap/>
            <w:vAlign w:val="bottom"/>
            <w:hideMark/>
          </w:tcPr>
          <w:p w14:paraId="33CD6DE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851.1</w:t>
            </w:r>
          </w:p>
        </w:tc>
        <w:tc>
          <w:tcPr>
            <w:tcW w:w="1043" w:type="dxa"/>
            <w:tcBorders>
              <w:top w:val="nil"/>
              <w:left w:val="nil"/>
              <w:bottom w:val="single" w:sz="4" w:space="0" w:color="auto"/>
              <w:right w:val="single" w:sz="4" w:space="0" w:color="auto"/>
            </w:tcBorders>
            <w:noWrap/>
            <w:vAlign w:val="bottom"/>
            <w:hideMark/>
          </w:tcPr>
          <w:p w14:paraId="6AFF2A8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214.4</w:t>
            </w:r>
          </w:p>
        </w:tc>
        <w:tc>
          <w:tcPr>
            <w:tcW w:w="1043" w:type="dxa"/>
            <w:tcBorders>
              <w:top w:val="nil"/>
              <w:left w:val="nil"/>
              <w:bottom w:val="single" w:sz="4" w:space="0" w:color="auto"/>
              <w:right w:val="single" w:sz="4" w:space="0" w:color="auto"/>
            </w:tcBorders>
            <w:noWrap/>
            <w:vAlign w:val="bottom"/>
            <w:hideMark/>
          </w:tcPr>
          <w:p w14:paraId="5A10ADC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CE69E0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464A49D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2B0087C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99.9</w:t>
            </w:r>
          </w:p>
        </w:tc>
      </w:tr>
      <w:tr w:rsidR="008407F1" w:rsidRPr="003410B6" w14:paraId="3186052B"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1B86277A"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Црни бор</w:t>
            </w:r>
          </w:p>
        </w:tc>
        <w:tc>
          <w:tcPr>
            <w:tcW w:w="1233" w:type="dxa"/>
            <w:tcBorders>
              <w:top w:val="nil"/>
              <w:left w:val="nil"/>
              <w:bottom w:val="single" w:sz="4" w:space="0" w:color="auto"/>
              <w:right w:val="single" w:sz="4" w:space="0" w:color="auto"/>
            </w:tcBorders>
            <w:noWrap/>
            <w:vAlign w:val="bottom"/>
            <w:hideMark/>
          </w:tcPr>
          <w:p w14:paraId="04A52A0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1093" w:type="dxa"/>
            <w:tcBorders>
              <w:top w:val="nil"/>
              <w:left w:val="nil"/>
              <w:bottom w:val="single" w:sz="4" w:space="0" w:color="auto"/>
              <w:right w:val="single" w:sz="4" w:space="0" w:color="auto"/>
            </w:tcBorders>
            <w:noWrap/>
            <w:vAlign w:val="bottom"/>
            <w:hideMark/>
          </w:tcPr>
          <w:p w14:paraId="4F49CC3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5D2C685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BABD64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A493C1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c>
          <w:tcPr>
            <w:tcW w:w="1043" w:type="dxa"/>
            <w:tcBorders>
              <w:top w:val="nil"/>
              <w:left w:val="nil"/>
              <w:bottom w:val="single" w:sz="4" w:space="0" w:color="auto"/>
              <w:right w:val="single" w:sz="4" w:space="0" w:color="auto"/>
            </w:tcBorders>
            <w:noWrap/>
            <w:vAlign w:val="bottom"/>
            <w:hideMark/>
          </w:tcPr>
          <w:p w14:paraId="4693ECD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8.8</w:t>
            </w:r>
          </w:p>
        </w:tc>
        <w:tc>
          <w:tcPr>
            <w:tcW w:w="1043" w:type="dxa"/>
            <w:tcBorders>
              <w:top w:val="nil"/>
              <w:left w:val="nil"/>
              <w:bottom w:val="single" w:sz="4" w:space="0" w:color="auto"/>
              <w:right w:val="single" w:sz="4" w:space="0" w:color="auto"/>
            </w:tcBorders>
            <w:noWrap/>
            <w:vAlign w:val="bottom"/>
            <w:hideMark/>
          </w:tcPr>
          <w:p w14:paraId="33F1D8C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0175BD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B2AE40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77ABEB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7AF3CBD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75E01B5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w:t>
            </w:r>
          </w:p>
        </w:tc>
      </w:tr>
      <w:tr w:rsidR="008407F1" w:rsidRPr="003410B6" w14:paraId="0E4B4DC6"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7D810262"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Багрем</w:t>
            </w:r>
          </w:p>
        </w:tc>
        <w:tc>
          <w:tcPr>
            <w:tcW w:w="1233" w:type="dxa"/>
            <w:tcBorders>
              <w:top w:val="nil"/>
              <w:left w:val="nil"/>
              <w:bottom w:val="single" w:sz="4" w:space="0" w:color="auto"/>
              <w:right w:val="single" w:sz="4" w:space="0" w:color="auto"/>
            </w:tcBorders>
            <w:noWrap/>
            <w:vAlign w:val="bottom"/>
            <w:hideMark/>
          </w:tcPr>
          <w:p w14:paraId="5945598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2,650.0</w:t>
            </w:r>
          </w:p>
        </w:tc>
        <w:tc>
          <w:tcPr>
            <w:tcW w:w="1093" w:type="dxa"/>
            <w:tcBorders>
              <w:top w:val="nil"/>
              <w:left w:val="nil"/>
              <w:bottom w:val="single" w:sz="4" w:space="0" w:color="auto"/>
              <w:right w:val="single" w:sz="4" w:space="0" w:color="auto"/>
            </w:tcBorders>
            <w:noWrap/>
            <w:vAlign w:val="bottom"/>
            <w:hideMark/>
          </w:tcPr>
          <w:p w14:paraId="548911B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78.9</w:t>
            </w:r>
          </w:p>
        </w:tc>
        <w:tc>
          <w:tcPr>
            <w:tcW w:w="1044" w:type="dxa"/>
            <w:tcBorders>
              <w:top w:val="nil"/>
              <w:left w:val="nil"/>
              <w:bottom w:val="single" w:sz="4" w:space="0" w:color="auto"/>
              <w:right w:val="single" w:sz="4" w:space="0" w:color="auto"/>
            </w:tcBorders>
            <w:noWrap/>
            <w:vAlign w:val="bottom"/>
            <w:hideMark/>
          </w:tcPr>
          <w:p w14:paraId="2979B31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1,301.2</w:t>
            </w:r>
          </w:p>
        </w:tc>
        <w:tc>
          <w:tcPr>
            <w:tcW w:w="1043" w:type="dxa"/>
            <w:tcBorders>
              <w:top w:val="nil"/>
              <w:left w:val="nil"/>
              <w:bottom w:val="single" w:sz="4" w:space="0" w:color="auto"/>
              <w:right w:val="single" w:sz="4" w:space="0" w:color="auto"/>
            </w:tcBorders>
            <w:noWrap/>
            <w:vAlign w:val="bottom"/>
            <w:hideMark/>
          </w:tcPr>
          <w:p w14:paraId="3CD8146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820.4</w:t>
            </w:r>
          </w:p>
        </w:tc>
        <w:tc>
          <w:tcPr>
            <w:tcW w:w="1043" w:type="dxa"/>
            <w:tcBorders>
              <w:top w:val="nil"/>
              <w:left w:val="nil"/>
              <w:bottom w:val="single" w:sz="4" w:space="0" w:color="auto"/>
              <w:right w:val="single" w:sz="4" w:space="0" w:color="auto"/>
            </w:tcBorders>
            <w:noWrap/>
            <w:vAlign w:val="bottom"/>
            <w:hideMark/>
          </w:tcPr>
          <w:p w14:paraId="4893A33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254.3</w:t>
            </w:r>
          </w:p>
        </w:tc>
        <w:tc>
          <w:tcPr>
            <w:tcW w:w="1043" w:type="dxa"/>
            <w:tcBorders>
              <w:top w:val="nil"/>
              <w:left w:val="nil"/>
              <w:bottom w:val="single" w:sz="4" w:space="0" w:color="auto"/>
              <w:right w:val="single" w:sz="4" w:space="0" w:color="auto"/>
            </w:tcBorders>
            <w:noWrap/>
            <w:vAlign w:val="bottom"/>
            <w:hideMark/>
          </w:tcPr>
          <w:p w14:paraId="62E928C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108.3</w:t>
            </w:r>
          </w:p>
        </w:tc>
        <w:tc>
          <w:tcPr>
            <w:tcW w:w="1043" w:type="dxa"/>
            <w:tcBorders>
              <w:top w:val="nil"/>
              <w:left w:val="nil"/>
              <w:bottom w:val="single" w:sz="4" w:space="0" w:color="auto"/>
              <w:right w:val="single" w:sz="4" w:space="0" w:color="auto"/>
            </w:tcBorders>
            <w:noWrap/>
            <w:vAlign w:val="bottom"/>
            <w:hideMark/>
          </w:tcPr>
          <w:p w14:paraId="25CD61A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23.3</w:t>
            </w:r>
          </w:p>
        </w:tc>
        <w:tc>
          <w:tcPr>
            <w:tcW w:w="1043" w:type="dxa"/>
            <w:tcBorders>
              <w:top w:val="nil"/>
              <w:left w:val="nil"/>
              <w:bottom w:val="single" w:sz="4" w:space="0" w:color="auto"/>
              <w:right w:val="single" w:sz="4" w:space="0" w:color="auto"/>
            </w:tcBorders>
            <w:noWrap/>
            <w:vAlign w:val="bottom"/>
            <w:hideMark/>
          </w:tcPr>
          <w:p w14:paraId="5328594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DF6AEB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63.6</w:t>
            </w:r>
          </w:p>
        </w:tc>
        <w:tc>
          <w:tcPr>
            <w:tcW w:w="1043" w:type="dxa"/>
            <w:tcBorders>
              <w:top w:val="nil"/>
              <w:left w:val="nil"/>
              <w:bottom w:val="single" w:sz="4" w:space="0" w:color="auto"/>
              <w:right w:val="single" w:sz="4" w:space="0" w:color="auto"/>
            </w:tcBorders>
            <w:noWrap/>
            <w:vAlign w:val="bottom"/>
            <w:hideMark/>
          </w:tcPr>
          <w:p w14:paraId="0B98C6B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7F0B60F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72930C4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94.1</w:t>
            </w:r>
          </w:p>
        </w:tc>
      </w:tr>
      <w:tr w:rsidR="008407F1" w:rsidRPr="003410B6" w14:paraId="718F9D13"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79F36524"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Црни орах</w:t>
            </w:r>
          </w:p>
        </w:tc>
        <w:tc>
          <w:tcPr>
            <w:tcW w:w="1233" w:type="dxa"/>
            <w:tcBorders>
              <w:top w:val="nil"/>
              <w:left w:val="nil"/>
              <w:bottom w:val="single" w:sz="4" w:space="0" w:color="auto"/>
              <w:right w:val="single" w:sz="4" w:space="0" w:color="auto"/>
            </w:tcBorders>
            <w:noWrap/>
            <w:vAlign w:val="bottom"/>
            <w:hideMark/>
          </w:tcPr>
          <w:p w14:paraId="097C097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358.4</w:t>
            </w:r>
          </w:p>
        </w:tc>
        <w:tc>
          <w:tcPr>
            <w:tcW w:w="1093" w:type="dxa"/>
            <w:tcBorders>
              <w:top w:val="nil"/>
              <w:left w:val="nil"/>
              <w:bottom w:val="single" w:sz="4" w:space="0" w:color="auto"/>
              <w:right w:val="single" w:sz="4" w:space="0" w:color="auto"/>
            </w:tcBorders>
            <w:noWrap/>
            <w:vAlign w:val="bottom"/>
            <w:hideMark/>
          </w:tcPr>
          <w:p w14:paraId="76840FF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1044" w:type="dxa"/>
            <w:tcBorders>
              <w:top w:val="nil"/>
              <w:left w:val="nil"/>
              <w:bottom w:val="single" w:sz="4" w:space="0" w:color="auto"/>
              <w:right w:val="single" w:sz="4" w:space="0" w:color="auto"/>
            </w:tcBorders>
            <w:noWrap/>
            <w:vAlign w:val="bottom"/>
            <w:hideMark/>
          </w:tcPr>
          <w:p w14:paraId="4364781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17.9</w:t>
            </w:r>
          </w:p>
        </w:tc>
        <w:tc>
          <w:tcPr>
            <w:tcW w:w="1043" w:type="dxa"/>
            <w:tcBorders>
              <w:top w:val="nil"/>
              <w:left w:val="nil"/>
              <w:bottom w:val="single" w:sz="4" w:space="0" w:color="auto"/>
              <w:right w:val="single" w:sz="4" w:space="0" w:color="auto"/>
            </w:tcBorders>
            <w:noWrap/>
            <w:vAlign w:val="bottom"/>
            <w:hideMark/>
          </w:tcPr>
          <w:p w14:paraId="0060587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53.1</w:t>
            </w:r>
          </w:p>
        </w:tc>
        <w:tc>
          <w:tcPr>
            <w:tcW w:w="1043" w:type="dxa"/>
            <w:tcBorders>
              <w:top w:val="nil"/>
              <w:left w:val="nil"/>
              <w:bottom w:val="single" w:sz="4" w:space="0" w:color="auto"/>
              <w:right w:val="single" w:sz="4" w:space="0" w:color="auto"/>
            </w:tcBorders>
            <w:noWrap/>
            <w:vAlign w:val="bottom"/>
            <w:hideMark/>
          </w:tcPr>
          <w:p w14:paraId="0B2F5B2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58.9</w:t>
            </w:r>
          </w:p>
        </w:tc>
        <w:tc>
          <w:tcPr>
            <w:tcW w:w="1043" w:type="dxa"/>
            <w:tcBorders>
              <w:top w:val="nil"/>
              <w:left w:val="nil"/>
              <w:bottom w:val="single" w:sz="4" w:space="0" w:color="auto"/>
              <w:right w:val="single" w:sz="4" w:space="0" w:color="auto"/>
            </w:tcBorders>
            <w:noWrap/>
            <w:vAlign w:val="bottom"/>
            <w:hideMark/>
          </w:tcPr>
          <w:p w14:paraId="32C7987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117.6</w:t>
            </w:r>
          </w:p>
        </w:tc>
        <w:tc>
          <w:tcPr>
            <w:tcW w:w="1043" w:type="dxa"/>
            <w:tcBorders>
              <w:top w:val="nil"/>
              <w:left w:val="nil"/>
              <w:bottom w:val="single" w:sz="4" w:space="0" w:color="auto"/>
              <w:right w:val="single" w:sz="4" w:space="0" w:color="auto"/>
            </w:tcBorders>
            <w:noWrap/>
            <w:vAlign w:val="bottom"/>
            <w:hideMark/>
          </w:tcPr>
          <w:p w14:paraId="2E3009A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66.3</w:t>
            </w:r>
          </w:p>
        </w:tc>
        <w:tc>
          <w:tcPr>
            <w:tcW w:w="1043" w:type="dxa"/>
            <w:tcBorders>
              <w:top w:val="nil"/>
              <w:left w:val="nil"/>
              <w:bottom w:val="single" w:sz="4" w:space="0" w:color="auto"/>
              <w:right w:val="single" w:sz="4" w:space="0" w:color="auto"/>
            </w:tcBorders>
            <w:noWrap/>
            <w:vAlign w:val="bottom"/>
            <w:hideMark/>
          </w:tcPr>
          <w:p w14:paraId="03EEF16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42.6</w:t>
            </w:r>
          </w:p>
        </w:tc>
        <w:tc>
          <w:tcPr>
            <w:tcW w:w="1043" w:type="dxa"/>
            <w:tcBorders>
              <w:top w:val="nil"/>
              <w:left w:val="nil"/>
              <w:bottom w:val="single" w:sz="4" w:space="0" w:color="auto"/>
              <w:right w:val="single" w:sz="4" w:space="0" w:color="auto"/>
            </w:tcBorders>
            <w:noWrap/>
            <w:vAlign w:val="bottom"/>
            <w:hideMark/>
          </w:tcPr>
          <w:p w14:paraId="00AF87D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8FB4AF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0B78A21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2DF02A3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r>
      <w:tr w:rsidR="008407F1" w:rsidRPr="003410B6" w14:paraId="7AFCD71A"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2D89C4BC"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Кисело дрво</w:t>
            </w:r>
          </w:p>
        </w:tc>
        <w:tc>
          <w:tcPr>
            <w:tcW w:w="1233" w:type="dxa"/>
            <w:tcBorders>
              <w:top w:val="nil"/>
              <w:left w:val="nil"/>
              <w:bottom w:val="single" w:sz="4" w:space="0" w:color="auto"/>
              <w:right w:val="single" w:sz="4" w:space="0" w:color="auto"/>
            </w:tcBorders>
            <w:noWrap/>
            <w:vAlign w:val="bottom"/>
            <w:hideMark/>
          </w:tcPr>
          <w:p w14:paraId="194D2A4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96.5</w:t>
            </w:r>
          </w:p>
        </w:tc>
        <w:tc>
          <w:tcPr>
            <w:tcW w:w="1093" w:type="dxa"/>
            <w:tcBorders>
              <w:top w:val="nil"/>
              <w:left w:val="nil"/>
              <w:bottom w:val="single" w:sz="4" w:space="0" w:color="auto"/>
              <w:right w:val="single" w:sz="4" w:space="0" w:color="auto"/>
            </w:tcBorders>
            <w:noWrap/>
            <w:vAlign w:val="bottom"/>
            <w:hideMark/>
          </w:tcPr>
          <w:p w14:paraId="405ABDC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7430588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93.9</w:t>
            </w:r>
          </w:p>
        </w:tc>
        <w:tc>
          <w:tcPr>
            <w:tcW w:w="1043" w:type="dxa"/>
            <w:tcBorders>
              <w:top w:val="nil"/>
              <w:left w:val="nil"/>
              <w:bottom w:val="single" w:sz="4" w:space="0" w:color="auto"/>
              <w:right w:val="single" w:sz="4" w:space="0" w:color="auto"/>
            </w:tcBorders>
            <w:noWrap/>
            <w:vAlign w:val="bottom"/>
            <w:hideMark/>
          </w:tcPr>
          <w:p w14:paraId="7DC14B4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c>
          <w:tcPr>
            <w:tcW w:w="1043" w:type="dxa"/>
            <w:tcBorders>
              <w:top w:val="nil"/>
              <w:left w:val="nil"/>
              <w:bottom w:val="single" w:sz="4" w:space="0" w:color="auto"/>
              <w:right w:val="single" w:sz="4" w:space="0" w:color="auto"/>
            </w:tcBorders>
            <w:noWrap/>
            <w:vAlign w:val="bottom"/>
            <w:hideMark/>
          </w:tcPr>
          <w:p w14:paraId="7B72800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2A7135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E9CE4D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404D5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387C294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E47BC7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7115115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50482694"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w:t>
            </w:r>
          </w:p>
        </w:tc>
      </w:tr>
      <w:tr w:rsidR="008407F1" w:rsidRPr="003410B6" w14:paraId="7B1BAE8B"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50D4EA65"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Боровац</w:t>
            </w:r>
          </w:p>
        </w:tc>
        <w:tc>
          <w:tcPr>
            <w:tcW w:w="1233" w:type="dxa"/>
            <w:tcBorders>
              <w:top w:val="nil"/>
              <w:left w:val="nil"/>
              <w:bottom w:val="single" w:sz="4" w:space="0" w:color="auto"/>
              <w:right w:val="single" w:sz="4" w:space="0" w:color="auto"/>
            </w:tcBorders>
            <w:noWrap/>
            <w:vAlign w:val="bottom"/>
            <w:hideMark/>
          </w:tcPr>
          <w:p w14:paraId="1330F88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w:t>
            </w:r>
          </w:p>
        </w:tc>
        <w:tc>
          <w:tcPr>
            <w:tcW w:w="1093" w:type="dxa"/>
            <w:tcBorders>
              <w:top w:val="nil"/>
              <w:left w:val="nil"/>
              <w:bottom w:val="single" w:sz="4" w:space="0" w:color="auto"/>
              <w:right w:val="single" w:sz="4" w:space="0" w:color="auto"/>
            </w:tcBorders>
            <w:noWrap/>
            <w:vAlign w:val="bottom"/>
            <w:hideMark/>
          </w:tcPr>
          <w:p w14:paraId="58BB836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2CADB66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1F3B640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479863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w:t>
            </w:r>
          </w:p>
        </w:tc>
        <w:tc>
          <w:tcPr>
            <w:tcW w:w="1043" w:type="dxa"/>
            <w:tcBorders>
              <w:top w:val="nil"/>
              <w:left w:val="nil"/>
              <w:bottom w:val="single" w:sz="4" w:space="0" w:color="auto"/>
              <w:right w:val="single" w:sz="4" w:space="0" w:color="auto"/>
            </w:tcBorders>
            <w:noWrap/>
            <w:vAlign w:val="bottom"/>
            <w:hideMark/>
          </w:tcPr>
          <w:p w14:paraId="051E906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1043" w:type="dxa"/>
            <w:tcBorders>
              <w:top w:val="nil"/>
              <w:left w:val="nil"/>
              <w:bottom w:val="single" w:sz="4" w:space="0" w:color="auto"/>
              <w:right w:val="single" w:sz="4" w:space="0" w:color="auto"/>
            </w:tcBorders>
            <w:noWrap/>
            <w:vAlign w:val="bottom"/>
            <w:hideMark/>
          </w:tcPr>
          <w:p w14:paraId="0096572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6.7</w:t>
            </w:r>
          </w:p>
        </w:tc>
        <w:tc>
          <w:tcPr>
            <w:tcW w:w="1043" w:type="dxa"/>
            <w:tcBorders>
              <w:top w:val="nil"/>
              <w:left w:val="nil"/>
              <w:bottom w:val="single" w:sz="4" w:space="0" w:color="auto"/>
              <w:right w:val="single" w:sz="4" w:space="0" w:color="auto"/>
            </w:tcBorders>
            <w:noWrap/>
            <w:vAlign w:val="bottom"/>
            <w:hideMark/>
          </w:tcPr>
          <w:p w14:paraId="229AFCB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EDDC82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D53828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57C4344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1D1649D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w:t>
            </w:r>
          </w:p>
        </w:tc>
      </w:tr>
      <w:tr w:rsidR="008407F1" w:rsidRPr="003410B6" w14:paraId="7992BFB5"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70040AD8"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Клен</w:t>
            </w:r>
          </w:p>
        </w:tc>
        <w:tc>
          <w:tcPr>
            <w:tcW w:w="1233" w:type="dxa"/>
            <w:tcBorders>
              <w:top w:val="nil"/>
              <w:left w:val="nil"/>
              <w:bottom w:val="single" w:sz="4" w:space="0" w:color="auto"/>
              <w:right w:val="single" w:sz="4" w:space="0" w:color="auto"/>
            </w:tcBorders>
            <w:noWrap/>
            <w:vAlign w:val="bottom"/>
            <w:hideMark/>
          </w:tcPr>
          <w:p w14:paraId="6621068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1,534.1</w:t>
            </w:r>
          </w:p>
        </w:tc>
        <w:tc>
          <w:tcPr>
            <w:tcW w:w="1093" w:type="dxa"/>
            <w:tcBorders>
              <w:top w:val="nil"/>
              <w:left w:val="nil"/>
              <w:bottom w:val="single" w:sz="4" w:space="0" w:color="auto"/>
              <w:right w:val="single" w:sz="4" w:space="0" w:color="auto"/>
            </w:tcBorders>
            <w:noWrap/>
            <w:vAlign w:val="bottom"/>
            <w:hideMark/>
          </w:tcPr>
          <w:p w14:paraId="1C03CE2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16.8</w:t>
            </w:r>
          </w:p>
        </w:tc>
        <w:tc>
          <w:tcPr>
            <w:tcW w:w="1044" w:type="dxa"/>
            <w:tcBorders>
              <w:top w:val="nil"/>
              <w:left w:val="nil"/>
              <w:bottom w:val="single" w:sz="4" w:space="0" w:color="auto"/>
              <w:right w:val="single" w:sz="4" w:space="0" w:color="auto"/>
            </w:tcBorders>
            <w:noWrap/>
            <w:vAlign w:val="bottom"/>
            <w:hideMark/>
          </w:tcPr>
          <w:p w14:paraId="5908334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499.5</w:t>
            </w:r>
          </w:p>
        </w:tc>
        <w:tc>
          <w:tcPr>
            <w:tcW w:w="1043" w:type="dxa"/>
            <w:tcBorders>
              <w:top w:val="nil"/>
              <w:left w:val="nil"/>
              <w:bottom w:val="single" w:sz="4" w:space="0" w:color="auto"/>
              <w:right w:val="single" w:sz="4" w:space="0" w:color="auto"/>
            </w:tcBorders>
            <w:noWrap/>
            <w:vAlign w:val="bottom"/>
            <w:hideMark/>
          </w:tcPr>
          <w:p w14:paraId="2AA378A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646.8</w:t>
            </w:r>
          </w:p>
        </w:tc>
        <w:tc>
          <w:tcPr>
            <w:tcW w:w="1043" w:type="dxa"/>
            <w:tcBorders>
              <w:top w:val="nil"/>
              <w:left w:val="nil"/>
              <w:bottom w:val="single" w:sz="4" w:space="0" w:color="auto"/>
              <w:right w:val="single" w:sz="4" w:space="0" w:color="auto"/>
            </w:tcBorders>
            <w:noWrap/>
            <w:vAlign w:val="bottom"/>
            <w:hideMark/>
          </w:tcPr>
          <w:p w14:paraId="5C58FE1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222.8</w:t>
            </w:r>
          </w:p>
        </w:tc>
        <w:tc>
          <w:tcPr>
            <w:tcW w:w="1043" w:type="dxa"/>
            <w:tcBorders>
              <w:top w:val="nil"/>
              <w:left w:val="nil"/>
              <w:bottom w:val="single" w:sz="4" w:space="0" w:color="auto"/>
              <w:right w:val="single" w:sz="4" w:space="0" w:color="auto"/>
            </w:tcBorders>
            <w:noWrap/>
            <w:vAlign w:val="bottom"/>
            <w:hideMark/>
          </w:tcPr>
          <w:p w14:paraId="5D191E4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148.1</w:t>
            </w:r>
          </w:p>
        </w:tc>
        <w:tc>
          <w:tcPr>
            <w:tcW w:w="1043" w:type="dxa"/>
            <w:tcBorders>
              <w:top w:val="nil"/>
              <w:left w:val="nil"/>
              <w:bottom w:val="single" w:sz="4" w:space="0" w:color="auto"/>
              <w:right w:val="single" w:sz="4" w:space="0" w:color="auto"/>
            </w:tcBorders>
            <w:noWrap/>
            <w:vAlign w:val="bottom"/>
            <w:hideMark/>
          </w:tcPr>
          <w:p w14:paraId="27ACA80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25B5BFA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488701C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E5AFB8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0370C05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178F8FF7"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w:t>
            </w:r>
          </w:p>
        </w:tc>
      </w:tr>
      <w:tr w:rsidR="008407F1" w:rsidRPr="003410B6" w14:paraId="52A4BF45" w14:textId="77777777" w:rsidTr="00D5091D">
        <w:trPr>
          <w:trHeight w:val="315"/>
        </w:trPr>
        <w:tc>
          <w:tcPr>
            <w:tcW w:w="2500" w:type="dxa"/>
            <w:tcBorders>
              <w:top w:val="nil"/>
              <w:left w:val="double" w:sz="6" w:space="0" w:color="auto"/>
              <w:bottom w:val="single" w:sz="4" w:space="0" w:color="auto"/>
              <w:right w:val="single" w:sz="4" w:space="0" w:color="auto"/>
            </w:tcBorders>
            <w:noWrap/>
            <w:vAlign w:val="bottom"/>
            <w:hideMark/>
          </w:tcPr>
          <w:p w14:paraId="0DD17FD0"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Фирентинска јабука</w:t>
            </w:r>
          </w:p>
        </w:tc>
        <w:tc>
          <w:tcPr>
            <w:tcW w:w="1233" w:type="dxa"/>
            <w:tcBorders>
              <w:top w:val="nil"/>
              <w:left w:val="nil"/>
              <w:bottom w:val="single" w:sz="4" w:space="0" w:color="auto"/>
              <w:right w:val="single" w:sz="4" w:space="0" w:color="auto"/>
            </w:tcBorders>
            <w:noWrap/>
            <w:vAlign w:val="bottom"/>
            <w:hideMark/>
          </w:tcPr>
          <w:p w14:paraId="3921082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1093" w:type="dxa"/>
            <w:tcBorders>
              <w:top w:val="nil"/>
              <w:left w:val="nil"/>
              <w:bottom w:val="single" w:sz="4" w:space="0" w:color="auto"/>
              <w:right w:val="single" w:sz="4" w:space="0" w:color="auto"/>
            </w:tcBorders>
            <w:noWrap/>
            <w:vAlign w:val="bottom"/>
            <w:hideMark/>
          </w:tcPr>
          <w:p w14:paraId="4343C0B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single" w:sz="4" w:space="0" w:color="auto"/>
              <w:right w:val="single" w:sz="4" w:space="0" w:color="auto"/>
            </w:tcBorders>
            <w:noWrap/>
            <w:vAlign w:val="bottom"/>
            <w:hideMark/>
          </w:tcPr>
          <w:p w14:paraId="194473C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1043" w:type="dxa"/>
            <w:tcBorders>
              <w:top w:val="nil"/>
              <w:left w:val="nil"/>
              <w:bottom w:val="single" w:sz="4" w:space="0" w:color="auto"/>
              <w:right w:val="single" w:sz="4" w:space="0" w:color="auto"/>
            </w:tcBorders>
            <w:noWrap/>
            <w:vAlign w:val="bottom"/>
            <w:hideMark/>
          </w:tcPr>
          <w:p w14:paraId="7219C66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61DDFB1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1BF79EAB"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58EC7C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51923BC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720D685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single" w:sz="4" w:space="0" w:color="auto"/>
              <w:right w:val="single" w:sz="4" w:space="0" w:color="auto"/>
            </w:tcBorders>
            <w:noWrap/>
            <w:vAlign w:val="bottom"/>
            <w:hideMark/>
          </w:tcPr>
          <w:p w14:paraId="076899E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single" w:sz="4" w:space="0" w:color="auto"/>
              <w:right w:val="single" w:sz="4" w:space="0" w:color="auto"/>
            </w:tcBorders>
            <w:noWrap/>
            <w:vAlign w:val="bottom"/>
            <w:hideMark/>
          </w:tcPr>
          <w:p w14:paraId="52E5646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single" w:sz="4" w:space="0" w:color="auto"/>
              <w:right w:val="double" w:sz="6" w:space="0" w:color="auto"/>
            </w:tcBorders>
            <w:noWrap/>
            <w:vAlign w:val="bottom"/>
            <w:hideMark/>
          </w:tcPr>
          <w:p w14:paraId="454A68D6"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r>
      <w:tr w:rsidR="008407F1" w:rsidRPr="003410B6" w14:paraId="08AC8436" w14:textId="77777777" w:rsidTr="00D5091D">
        <w:trPr>
          <w:trHeight w:val="330"/>
        </w:trPr>
        <w:tc>
          <w:tcPr>
            <w:tcW w:w="2500" w:type="dxa"/>
            <w:tcBorders>
              <w:top w:val="nil"/>
              <w:left w:val="double" w:sz="6" w:space="0" w:color="auto"/>
              <w:bottom w:val="double" w:sz="4" w:space="0" w:color="auto"/>
              <w:right w:val="single" w:sz="4" w:space="0" w:color="auto"/>
            </w:tcBorders>
            <w:noWrap/>
            <w:vAlign w:val="bottom"/>
            <w:hideMark/>
          </w:tcPr>
          <w:p w14:paraId="154A98A1"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Бели дуд</w:t>
            </w:r>
          </w:p>
        </w:tc>
        <w:tc>
          <w:tcPr>
            <w:tcW w:w="1233" w:type="dxa"/>
            <w:tcBorders>
              <w:top w:val="nil"/>
              <w:left w:val="nil"/>
              <w:bottom w:val="double" w:sz="4" w:space="0" w:color="auto"/>
              <w:right w:val="single" w:sz="4" w:space="0" w:color="auto"/>
            </w:tcBorders>
            <w:noWrap/>
            <w:vAlign w:val="bottom"/>
            <w:hideMark/>
          </w:tcPr>
          <w:p w14:paraId="69CE14CE"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c>
          <w:tcPr>
            <w:tcW w:w="1093" w:type="dxa"/>
            <w:tcBorders>
              <w:top w:val="nil"/>
              <w:left w:val="nil"/>
              <w:bottom w:val="double" w:sz="4" w:space="0" w:color="auto"/>
              <w:right w:val="single" w:sz="4" w:space="0" w:color="auto"/>
            </w:tcBorders>
            <w:noWrap/>
            <w:vAlign w:val="bottom"/>
            <w:hideMark/>
          </w:tcPr>
          <w:p w14:paraId="2201052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4" w:type="dxa"/>
            <w:tcBorders>
              <w:top w:val="nil"/>
              <w:left w:val="nil"/>
              <w:bottom w:val="double" w:sz="4" w:space="0" w:color="auto"/>
              <w:right w:val="single" w:sz="4" w:space="0" w:color="auto"/>
            </w:tcBorders>
            <w:noWrap/>
            <w:vAlign w:val="bottom"/>
            <w:hideMark/>
          </w:tcPr>
          <w:p w14:paraId="1C2F1BE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w:t>
            </w:r>
          </w:p>
        </w:tc>
        <w:tc>
          <w:tcPr>
            <w:tcW w:w="1043" w:type="dxa"/>
            <w:tcBorders>
              <w:top w:val="nil"/>
              <w:left w:val="nil"/>
              <w:bottom w:val="double" w:sz="4" w:space="0" w:color="auto"/>
              <w:right w:val="single" w:sz="4" w:space="0" w:color="auto"/>
            </w:tcBorders>
            <w:noWrap/>
            <w:vAlign w:val="bottom"/>
            <w:hideMark/>
          </w:tcPr>
          <w:p w14:paraId="564E675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11.9</w:t>
            </w:r>
          </w:p>
        </w:tc>
        <w:tc>
          <w:tcPr>
            <w:tcW w:w="1043" w:type="dxa"/>
            <w:tcBorders>
              <w:top w:val="nil"/>
              <w:left w:val="nil"/>
              <w:bottom w:val="double" w:sz="4" w:space="0" w:color="auto"/>
              <w:right w:val="single" w:sz="4" w:space="0" w:color="auto"/>
            </w:tcBorders>
            <w:noWrap/>
            <w:vAlign w:val="bottom"/>
            <w:hideMark/>
          </w:tcPr>
          <w:p w14:paraId="18DFB9E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26.4</w:t>
            </w:r>
          </w:p>
        </w:tc>
        <w:tc>
          <w:tcPr>
            <w:tcW w:w="1043" w:type="dxa"/>
            <w:tcBorders>
              <w:top w:val="nil"/>
              <w:left w:val="nil"/>
              <w:bottom w:val="double" w:sz="4" w:space="0" w:color="auto"/>
              <w:right w:val="single" w:sz="4" w:space="0" w:color="auto"/>
            </w:tcBorders>
            <w:noWrap/>
            <w:vAlign w:val="bottom"/>
            <w:hideMark/>
          </w:tcPr>
          <w:p w14:paraId="59EB43A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double" w:sz="4" w:space="0" w:color="auto"/>
              <w:right w:val="single" w:sz="4" w:space="0" w:color="auto"/>
            </w:tcBorders>
            <w:noWrap/>
            <w:vAlign w:val="bottom"/>
            <w:hideMark/>
          </w:tcPr>
          <w:p w14:paraId="318E759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double" w:sz="4" w:space="0" w:color="auto"/>
              <w:right w:val="single" w:sz="4" w:space="0" w:color="auto"/>
            </w:tcBorders>
            <w:noWrap/>
            <w:vAlign w:val="bottom"/>
            <w:hideMark/>
          </w:tcPr>
          <w:p w14:paraId="4142169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double" w:sz="4" w:space="0" w:color="auto"/>
              <w:right w:val="single" w:sz="4" w:space="0" w:color="auto"/>
            </w:tcBorders>
            <w:noWrap/>
            <w:vAlign w:val="bottom"/>
            <w:hideMark/>
          </w:tcPr>
          <w:p w14:paraId="1F699EE9"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43" w:type="dxa"/>
            <w:tcBorders>
              <w:top w:val="nil"/>
              <w:left w:val="nil"/>
              <w:bottom w:val="double" w:sz="4" w:space="0" w:color="auto"/>
              <w:right w:val="single" w:sz="4" w:space="0" w:color="auto"/>
            </w:tcBorders>
            <w:noWrap/>
            <w:vAlign w:val="bottom"/>
            <w:hideMark/>
          </w:tcPr>
          <w:p w14:paraId="3202146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89" w:type="dxa"/>
            <w:tcBorders>
              <w:top w:val="nil"/>
              <w:left w:val="nil"/>
              <w:bottom w:val="double" w:sz="4" w:space="0" w:color="auto"/>
              <w:right w:val="single" w:sz="4" w:space="0" w:color="auto"/>
            </w:tcBorders>
            <w:noWrap/>
            <w:vAlign w:val="bottom"/>
            <w:hideMark/>
          </w:tcPr>
          <w:p w14:paraId="14D4AEDF"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31" w:type="dxa"/>
            <w:tcBorders>
              <w:top w:val="nil"/>
              <w:left w:val="nil"/>
              <w:bottom w:val="double" w:sz="4" w:space="0" w:color="auto"/>
              <w:right w:val="double" w:sz="6" w:space="0" w:color="auto"/>
            </w:tcBorders>
            <w:noWrap/>
            <w:vAlign w:val="bottom"/>
            <w:hideMark/>
          </w:tcPr>
          <w:p w14:paraId="3E456E7D"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r>
      <w:tr w:rsidR="008407F1" w:rsidRPr="003410B6" w14:paraId="52A0F809" w14:textId="77777777" w:rsidTr="00D5091D">
        <w:trPr>
          <w:trHeight w:val="345"/>
        </w:trPr>
        <w:tc>
          <w:tcPr>
            <w:tcW w:w="2500" w:type="dxa"/>
            <w:tcBorders>
              <w:top w:val="double" w:sz="4" w:space="0" w:color="auto"/>
              <w:left w:val="double" w:sz="6" w:space="0" w:color="auto"/>
              <w:bottom w:val="double" w:sz="6" w:space="0" w:color="auto"/>
              <w:right w:val="single" w:sz="4" w:space="0" w:color="auto"/>
            </w:tcBorders>
            <w:noWrap/>
            <w:vAlign w:val="bottom"/>
            <w:hideMark/>
          </w:tcPr>
          <w:p w14:paraId="5D58B414"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 за ГЈ:</w:t>
            </w:r>
          </w:p>
        </w:tc>
        <w:tc>
          <w:tcPr>
            <w:tcW w:w="1233" w:type="dxa"/>
            <w:tcBorders>
              <w:top w:val="double" w:sz="4" w:space="0" w:color="auto"/>
              <w:left w:val="nil"/>
              <w:bottom w:val="double" w:sz="6" w:space="0" w:color="auto"/>
              <w:right w:val="single" w:sz="4" w:space="0" w:color="auto"/>
            </w:tcBorders>
            <w:noWrap/>
            <w:vAlign w:val="bottom"/>
            <w:hideMark/>
          </w:tcPr>
          <w:p w14:paraId="2F014067"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1093" w:type="dxa"/>
            <w:tcBorders>
              <w:top w:val="double" w:sz="4" w:space="0" w:color="auto"/>
              <w:left w:val="nil"/>
              <w:bottom w:val="double" w:sz="6" w:space="0" w:color="auto"/>
              <w:right w:val="single" w:sz="4" w:space="0" w:color="auto"/>
            </w:tcBorders>
            <w:noWrap/>
            <w:vAlign w:val="bottom"/>
            <w:hideMark/>
          </w:tcPr>
          <w:p w14:paraId="5E1080CA"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137.2</w:t>
            </w:r>
          </w:p>
        </w:tc>
        <w:tc>
          <w:tcPr>
            <w:tcW w:w="1044" w:type="dxa"/>
            <w:tcBorders>
              <w:top w:val="double" w:sz="4" w:space="0" w:color="auto"/>
              <w:left w:val="nil"/>
              <w:bottom w:val="double" w:sz="6" w:space="0" w:color="auto"/>
              <w:right w:val="single" w:sz="4" w:space="0" w:color="auto"/>
            </w:tcBorders>
            <w:noWrap/>
            <w:vAlign w:val="bottom"/>
            <w:hideMark/>
          </w:tcPr>
          <w:p w14:paraId="3A29A943"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5,859.3</w:t>
            </w:r>
          </w:p>
        </w:tc>
        <w:tc>
          <w:tcPr>
            <w:tcW w:w="1043" w:type="dxa"/>
            <w:tcBorders>
              <w:top w:val="double" w:sz="4" w:space="0" w:color="auto"/>
              <w:left w:val="nil"/>
              <w:bottom w:val="double" w:sz="6" w:space="0" w:color="auto"/>
              <w:right w:val="single" w:sz="4" w:space="0" w:color="auto"/>
            </w:tcBorders>
            <w:noWrap/>
            <w:vAlign w:val="bottom"/>
            <w:hideMark/>
          </w:tcPr>
          <w:p w14:paraId="6B4F4E0C"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14,821.4</w:t>
            </w:r>
          </w:p>
        </w:tc>
        <w:tc>
          <w:tcPr>
            <w:tcW w:w="1043" w:type="dxa"/>
            <w:tcBorders>
              <w:top w:val="double" w:sz="4" w:space="0" w:color="auto"/>
              <w:left w:val="nil"/>
              <w:bottom w:val="double" w:sz="6" w:space="0" w:color="auto"/>
              <w:right w:val="single" w:sz="4" w:space="0" w:color="auto"/>
            </w:tcBorders>
            <w:noWrap/>
            <w:vAlign w:val="bottom"/>
            <w:hideMark/>
          </w:tcPr>
          <w:p w14:paraId="5C7212FA"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24,258.2</w:t>
            </w:r>
          </w:p>
        </w:tc>
        <w:tc>
          <w:tcPr>
            <w:tcW w:w="1043" w:type="dxa"/>
            <w:tcBorders>
              <w:top w:val="double" w:sz="4" w:space="0" w:color="auto"/>
              <w:left w:val="nil"/>
              <w:bottom w:val="double" w:sz="6" w:space="0" w:color="auto"/>
              <w:right w:val="single" w:sz="4" w:space="0" w:color="auto"/>
            </w:tcBorders>
            <w:noWrap/>
            <w:vAlign w:val="bottom"/>
            <w:hideMark/>
          </w:tcPr>
          <w:p w14:paraId="1F4EDAF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21,832.5</w:t>
            </w:r>
          </w:p>
        </w:tc>
        <w:tc>
          <w:tcPr>
            <w:tcW w:w="1043" w:type="dxa"/>
            <w:tcBorders>
              <w:top w:val="double" w:sz="4" w:space="0" w:color="auto"/>
              <w:left w:val="nil"/>
              <w:bottom w:val="double" w:sz="6" w:space="0" w:color="auto"/>
              <w:right w:val="single" w:sz="4" w:space="0" w:color="auto"/>
            </w:tcBorders>
            <w:noWrap/>
            <w:vAlign w:val="bottom"/>
            <w:hideMark/>
          </w:tcPr>
          <w:p w14:paraId="2F32D68D"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11,463.5</w:t>
            </w:r>
          </w:p>
        </w:tc>
        <w:tc>
          <w:tcPr>
            <w:tcW w:w="1043" w:type="dxa"/>
            <w:tcBorders>
              <w:top w:val="double" w:sz="4" w:space="0" w:color="auto"/>
              <w:left w:val="nil"/>
              <w:bottom w:val="double" w:sz="6" w:space="0" w:color="auto"/>
              <w:right w:val="single" w:sz="4" w:space="0" w:color="auto"/>
            </w:tcBorders>
            <w:noWrap/>
            <w:vAlign w:val="bottom"/>
            <w:hideMark/>
          </w:tcPr>
          <w:p w14:paraId="4C5DA821"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4,223.8</w:t>
            </w:r>
          </w:p>
        </w:tc>
        <w:tc>
          <w:tcPr>
            <w:tcW w:w="1043" w:type="dxa"/>
            <w:tcBorders>
              <w:top w:val="double" w:sz="4" w:space="0" w:color="auto"/>
              <w:left w:val="nil"/>
              <w:bottom w:val="double" w:sz="6" w:space="0" w:color="auto"/>
              <w:right w:val="single" w:sz="4" w:space="0" w:color="auto"/>
            </w:tcBorders>
            <w:noWrap/>
            <w:vAlign w:val="bottom"/>
            <w:hideMark/>
          </w:tcPr>
          <w:p w14:paraId="4007C9B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1,220.2</w:t>
            </w:r>
          </w:p>
        </w:tc>
        <w:tc>
          <w:tcPr>
            <w:tcW w:w="1043" w:type="dxa"/>
            <w:tcBorders>
              <w:top w:val="double" w:sz="4" w:space="0" w:color="auto"/>
              <w:left w:val="nil"/>
              <w:bottom w:val="double" w:sz="6" w:space="0" w:color="auto"/>
              <w:right w:val="single" w:sz="4" w:space="0" w:color="auto"/>
            </w:tcBorders>
            <w:noWrap/>
            <w:vAlign w:val="bottom"/>
            <w:hideMark/>
          </w:tcPr>
          <w:p w14:paraId="05D22F2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193.3</w:t>
            </w:r>
          </w:p>
        </w:tc>
        <w:tc>
          <w:tcPr>
            <w:tcW w:w="1089" w:type="dxa"/>
            <w:tcBorders>
              <w:top w:val="double" w:sz="4" w:space="0" w:color="auto"/>
              <w:left w:val="nil"/>
              <w:bottom w:val="double" w:sz="6" w:space="0" w:color="auto"/>
              <w:right w:val="single" w:sz="4" w:space="0" w:color="auto"/>
            </w:tcBorders>
            <w:noWrap/>
            <w:vAlign w:val="bottom"/>
            <w:hideMark/>
          </w:tcPr>
          <w:p w14:paraId="6B678B16"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1031" w:type="dxa"/>
            <w:tcBorders>
              <w:top w:val="double" w:sz="4" w:space="0" w:color="auto"/>
              <w:left w:val="nil"/>
              <w:bottom w:val="double" w:sz="6" w:space="0" w:color="auto"/>
              <w:right w:val="double" w:sz="6" w:space="0" w:color="auto"/>
            </w:tcBorders>
            <w:noWrap/>
            <w:vAlign w:val="bottom"/>
            <w:hideMark/>
          </w:tcPr>
          <w:p w14:paraId="7E4FB35D" w14:textId="77777777" w:rsidR="008407F1" w:rsidRPr="003410B6" w:rsidRDefault="008407F1" w:rsidP="00534B29">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w:t>
            </w:r>
          </w:p>
        </w:tc>
      </w:tr>
    </w:tbl>
    <w:p w14:paraId="045857DA" w14:textId="77777777" w:rsidR="008407F1" w:rsidRPr="003410B6" w:rsidRDefault="008407F1" w:rsidP="00C80D03">
      <w:pPr>
        <w:spacing w:after="0"/>
        <w:rPr>
          <w:rFonts w:asciiTheme="majorBidi" w:hAnsiTheme="majorBidi" w:cstheme="majorBidi"/>
          <w:sz w:val="16"/>
          <w:szCs w:val="16"/>
          <w:lang w:val="sr-Cyrl-RS"/>
        </w:rPr>
      </w:pPr>
    </w:p>
    <w:p w14:paraId="4C2EECDC" w14:textId="77777777" w:rsidR="008407F1" w:rsidRPr="003410B6" w:rsidRDefault="008407F1" w:rsidP="00C80D03">
      <w:pPr>
        <w:pStyle w:val="Heading5"/>
        <w:rPr>
          <w:lang w:val="sr-Cyrl-RS"/>
        </w:rPr>
      </w:pPr>
      <w:r w:rsidRPr="003410B6">
        <w:rPr>
          <w:lang w:val="en-US"/>
        </w:rPr>
        <w:t> </w:t>
      </w:r>
      <w:r w:rsidRPr="003410B6">
        <w:t>             </w:t>
      </w:r>
      <w:r w:rsidRPr="003410B6">
        <w:rPr>
          <w:lang w:val="ru-RU"/>
        </w:rPr>
        <w:t>Табела</w:t>
      </w:r>
      <w:r w:rsidRPr="003410B6">
        <w:t> </w:t>
      </w:r>
      <w:r w:rsidRPr="003410B6">
        <w:rPr>
          <w:lang w:val="ru-RU"/>
        </w:rPr>
        <w:t>бр</w:t>
      </w:r>
      <w:r w:rsidRPr="003410B6">
        <w:t xml:space="preserve">. </w:t>
      </w:r>
      <w:r w:rsidRPr="003410B6">
        <w:rPr>
          <w:lang w:val="sr-Cyrl-RS"/>
        </w:rPr>
        <w:t>2</w:t>
      </w:r>
      <w:r w:rsidRPr="003410B6">
        <w:t>.</w:t>
      </w:r>
      <w:r w:rsidRPr="003410B6">
        <w:rPr>
          <w:lang w:val="sr-Cyrl-RS"/>
        </w:rPr>
        <w:t>13</w:t>
      </w:r>
      <w:r w:rsidRPr="003410B6">
        <w:t>. – </w:t>
      </w:r>
      <w:r w:rsidRPr="003410B6">
        <w:rPr>
          <w:lang w:val="ru-RU"/>
        </w:rPr>
        <w:t>Стање</w:t>
      </w:r>
      <w:r w:rsidRPr="003410B6">
        <w:t xml:space="preserve"> </w:t>
      </w:r>
      <w:r w:rsidRPr="003410B6">
        <w:rPr>
          <w:lang w:val="ru-RU"/>
        </w:rPr>
        <w:t>шума</w:t>
      </w:r>
      <w:r w:rsidRPr="003410B6">
        <w:t xml:space="preserve"> </w:t>
      </w:r>
      <w:r w:rsidRPr="003410B6">
        <w:rPr>
          <w:lang w:val="ru-RU"/>
        </w:rPr>
        <w:t>по</w:t>
      </w:r>
      <w:r w:rsidRPr="003410B6">
        <w:rPr>
          <w:lang w:val="sr-Cyrl-RS"/>
        </w:rPr>
        <w:t xml:space="preserve"> дебљинским класама</w:t>
      </w:r>
    </w:p>
    <w:tbl>
      <w:tblPr>
        <w:tblW w:w="7180" w:type="dxa"/>
        <w:tblLook w:val="04A0" w:firstRow="1" w:lastRow="0" w:firstColumn="1" w:lastColumn="0" w:noHBand="0" w:noVBand="1"/>
      </w:tblPr>
      <w:tblGrid>
        <w:gridCol w:w="4920"/>
        <w:gridCol w:w="1200"/>
        <w:gridCol w:w="1060"/>
      </w:tblGrid>
      <w:tr w:rsidR="008407F1" w:rsidRPr="003410B6" w14:paraId="77327C05" w14:textId="77777777" w:rsidTr="00534B29">
        <w:trPr>
          <w:trHeight w:val="345"/>
        </w:trPr>
        <w:tc>
          <w:tcPr>
            <w:tcW w:w="4920" w:type="dxa"/>
            <w:tcBorders>
              <w:top w:val="double" w:sz="6" w:space="0" w:color="auto"/>
              <w:left w:val="double" w:sz="6" w:space="0" w:color="auto"/>
              <w:bottom w:val="double" w:sz="6" w:space="0" w:color="auto"/>
              <w:right w:val="single" w:sz="4" w:space="0" w:color="auto"/>
            </w:tcBorders>
            <w:noWrap/>
            <w:vAlign w:val="bottom"/>
            <w:hideMark/>
          </w:tcPr>
          <w:p w14:paraId="3F41834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Дебљинске класе</w:t>
            </w:r>
          </w:p>
        </w:tc>
        <w:tc>
          <w:tcPr>
            <w:tcW w:w="1200" w:type="dxa"/>
            <w:tcBorders>
              <w:top w:val="double" w:sz="6" w:space="0" w:color="auto"/>
              <w:left w:val="nil"/>
              <w:bottom w:val="double" w:sz="6" w:space="0" w:color="auto"/>
              <w:right w:val="single" w:sz="4" w:space="0" w:color="auto"/>
            </w:tcBorders>
            <w:vAlign w:val="bottom"/>
            <w:hideMark/>
          </w:tcPr>
          <w:p w14:paraId="4F55D59E" w14:textId="2DCBA603" w:rsidR="008407F1" w:rsidRPr="003410B6" w:rsidRDefault="00D5091D" w:rsidP="00534B29">
            <w:pPr>
              <w:spacing w:after="0" w:line="240" w:lineRule="auto"/>
              <w:jc w:val="center"/>
              <w:rPr>
                <w:rFonts w:ascii="Times New Roman" w:eastAsia="Times New Roman" w:hAnsi="Times New Roman" w:cs="Times New Roman"/>
                <w:color w:val="000000"/>
                <w:lang w:eastAsia="sr-Latn-RS"/>
              </w:rPr>
            </w:pPr>
            <w:r w:rsidRPr="00D5091D">
              <w:rPr>
                <w:rFonts w:ascii="Times New Roman" w:eastAsia="Times New Roman" w:hAnsi="Times New Roman" w:cs="Times New Roman"/>
                <w:color w:val="000000"/>
                <w:lang w:eastAsia="sr-Latn-RS"/>
              </w:rPr>
              <w:t>V (m3)</w:t>
            </w:r>
          </w:p>
        </w:tc>
        <w:tc>
          <w:tcPr>
            <w:tcW w:w="1060" w:type="dxa"/>
            <w:tcBorders>
              <w:top w:val="double" w:sz="6" w:space="0" w:color="auto"/>
              <w:left w:val="nil"/>
              <w:bottom w:val="double" w:sz="6" w:space="0" w:color="auto"/>
              <w:right w:val="double" w:sz="6" w:space="0" w:color="auto"/>
            </w:tcBorders>
            <w:noWrap/>
            <w:vAlign w:val="bottom"/>
            <w:hideMark/>
          </w:tcPr>
          <w:p w14:paraId="2AF0E94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r>
      <w:tr w:rsidR="008407F1" w:rsidRPr="003410B6" w14:paraId="4343D40F" w14:textId="77777777" w:rsidTr="00534B29">
        <w:trPr>
          <w:trHeight w:val="285"/>
        </w:trPr>
        <w:tc>
          <w:tcPr>
            <w:tcW w:w="4920" w:type="dxa"/>
            <w:tcBorders>
              <w:top w:val="nil"/>
              <w:left w:val="double" w:sz="6" w:space="0" w:color="auto"/>
              <w:bottom w:val="single" w:sz="4" w:space="0" w:color="auto"/>
              <w:right w:val="single" w:sz="4" w:space="0" w:color="auto"/>
            </w:tcBorders>
            <w:noWrap/>
            <w:vAlign w:val="bottom"/>
            <w:hideMark/>
          </w:tcPr>
          <w:p w14:paraId="66CCB83C"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Танак материјал              (до 30 цм)</w:t>
            </w:r>
          </w:p>
        </w:tc>
        <w:tc>
          <w:tcPr>
            <w:tcW w:w="1200" w:type="dxa"/>
            <w:tcBorders>
              <w:top w:val="nil"/>
              <w:left w:val="nil"/>
              <w:bottom w:val="single" w:sz="4" w:space="0" w:color="auto"/>
              <w:right w:val="single" w:sz="4" w:space="0" w:color="auto"/>
            </w:tcBorders>
            <w:hideMark/>
          </w:tcPr>
          <w:p w14:paraId="56C4CFB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20,817.8</w:t>
            </w:r>
          </w:p>
        </w:tc>
        <w:tc>
          <w:tcPr>
            <w:tcW w:w="1060" w:type="dxa"/>
            <w:tcBorders>
              <w:top w:val="nil"/>
              <w:left w:val="nil"/>
              <w:bottom w:val="single" w:sz="4" w:space="0" w:color="auto"/>
              <w:right w:val="double" w:sz="6" w:space="0" w:color="auto"/>
            </w:tcBorders>
            <w:noWrap/>
            <w:hideMark/>
          </w:tcPr>
          <w:p w14:paraId="57611A89"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24.78</w:t>
            </w:r>
          </w:p>
        </w:tc>
      </w:tr>
      <w:tr w:rsidR="008407F1" w:rsidRPr="003410B6" w14:paraId="5E1CE145" w14:textId="77777777" w:rsidTr="00534B29">
        <w:trPr>
          <w:trHeight w:val="270"/>
        </w:trPr>
        <w:tc>
          <w:tcPr>
            <w:tcW w:w="4920" w:type="dxa"/>
            <w:tcBorders>
              <w:top w:val="nil"/>
              <w:left w:val="double" w:sz="6" w:space="0" w:color="auto"/>
              <w:bottom w:val="single" w:sz="4" w:space="0" w:color="auto"/>
              <w:right w:val="single" w:sz="4" w:space="0" w:color="auto"/>
            </w:tcBorders>
            <w:noWrap/>
            <w:vAlign w:val="bottom"/>
            <w:hideMark/>
          </w:tcPr>
          <w:p w14:paraId="1C2B1892"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Средње јак материјал     (30 - 50 цм)</w:t>
            </w:r>
          </w:p>
        </w:tc>
        <w:tc>
          <w:tcPr>
            <w:tcW w:w="1200" w:type="dxa"/>
            <w:tcBorders>
              <w:top w:val="nil"/>
              <w:left w:val="nil"/>
              <w:bottom w:val="single" w:sz="4" w:space="0" w:color="auto"/>
              <w:right w:val="single" w:sz="4" w:space="0" w:color="auto"/>
            </w:tcBorders>
            <w:hideMark/>
          </w:tcPr>
          <w:p w14:paraId="3C5A59B4"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46,090.7</w:t>
            </w:r>
          </w:p>
        </w:tc>
        <w:tc>
          <w:tcPr>
            <w:tcW w:w="1060" w:type="dxa"/>
            <w:tcBorders>
              <w:top w:val="nil"/>
              <w:left w:val="nil"/>
              <w:bottom w:val="single" w:sz="4" w:space="0" w:color="auto"/>
              <w:right w:val="double" w:sz="6" w:space="0" w:color="auto"/>
            </w:tcBorders>
            <w:noWrap/>
            <w:hideMark/>
          </w:tcPr>
          <w:p w14:paraId="71301EDC"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54.86</w:t>
            </w:r>
          </w:p>
        </w:tc>
      </w:tr>
      <w:tr w:rsidR="008407F1" w:rsidRPr="003410B6" w14:paraId="00F42C9A" w14:textId="77777777" w:rsidTr="00534B29">
        <w:trPr>
          <w:trHeight w:val="285"/>
        </w:trPr>
        <w:tc>
          <w:tcPr>
            <w:tcW w:w="4920" w:type="dxa"/>
            <w:tcBorders>
              <w:top w:val="nil"/>
              <w:left w:val="double" w:sz="6" w:space="0" w:color="auto"/>
              <w:bottom w:val="double" w:sz="6" w:space="0" w:color="auto"/>
              <w:right w:val="single" w:sz="4" w:space="0" w:color="auto"/>
            </w:tcBorders>
            <w:noWrap/>
            <w:vAlign w:val="bottom"/>
            <w:hideMark/>
          </w:tcPr>
          <w:p w14:paraId="14FAFDF1"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Јак материјал                  (преко 50 цм)</w:t>
            </w:r>
          </w:p>
        </w:tc>
        <w:tc>
          <w:tcPr>
            <w:tcW w:w="1200" w:type="dxa"/>
            <w:tcBorders>
              <w:top w:val="nil"/>
              <w:left w:val="nil"/>
              <w:bottom w:val="double" w:sz="6" w:space="0" w:color="auto"/>
              <w:right w:val="single" w:sz="4" w:space="0" w:color="auto"/>
            </w:tcBorders>
            <w:hideMark/>
          </w:tcPr>
          <w:p w14:paraId="7BECD346"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17,100.8</w:t>
            </w:r>
          </w:p>
        </w:tc>
        <w:tc>
          <w:tcPr>
            <w:tcW w:w="1060" w:type="dxa"/>
            <w:tcBorders>
              <w:top w:val="nil"/>
              <w:left w:val="nil"/>
              <w:bottom w:val="double" w:sz="6" w:space="0" w:color="auto"/>
              <w:right w:val="double" w:sz="6" w:space="0" w:color="auto"/>
            </w:tcBorders>
            <w:noWrap/>
            <w:hideMark/>
          </w:tcPr>
          <w:p w14:paraId="477224A2" w14:textId="77777777" w:rsidR="008407F1" w:rsidRPr="003410B6" w:rsidRDefault="008407F1" w:rsidP="00534B29">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20.36</w:t>
            </w:r>
          </w:p>
        </w:tc>
      </w:tr>
      <w:tr w:rsidR="008407F1" w:rsidRPr="003410B6" w14:paraId="6564EA7F" w14:textId="77777777" w:rsidTr="00534B29">
        <w:trPr>
          <w:trHeight w:val="285"/>
        </w:trPr>
        <w:tc>
          <w:tcPr>
            <w:tcW w:w="4920" w:type="dxa"/>
            <w:tcBorders>
              <w:top w:val="nil"/>
              <w:left w:val="double" w:sz="6" w:space="0" w:color="auto"/>
              <w:bottom w:val="double" w:sz="6" w:space="0" w:color="auto"/>
              <w:right w:val="single" w:sz="4" w:space="0" w:color="auto"/>
            </w:tcBorders>
            <w:noWrap/>
            <w:vAlign w:val="bottom"/>
            <w:hideMark/>
          </w:tcPr>
          <w:p w14:paraId="325FC9F1" w14:textId="77777777" w:rsidR="008407F1" w:rsidRPr="003410B6" w:rsidRDefault="008407F1" w:rsidP="00534B29">
            <w:pPr>
              <w:spacing w:after="0" w:line="240" w:lineRule="auto"/>
              <w:jc w:val="center"/>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eastAsia="sr-Latn-RS"/>
              </w:rPr>
              <w:t>Укупно</w:t>
            </w:r>
            <w:r w:rsidRPr="003410B6">
              <w:rPr>
                <w:rFonts w:ascii="Times New Roman" w:eastAsia="Times New Roman" w:hAnsi="Times New Roman" w:cs="Times New Roman"/>
                <w:b/>
                <w:bCs/>
                <w:color w:val="000000"/>
                <w:lang w:val="sr-Cyrl-RS" w:eastAsia="sr-Latn-RS"/>
              </w:rPr>
              <w:t>:</w:t>
            </w:r>
          </w:p>
        </w:tc>
        <w:tc>
          <w:tcPr>
            <w:tcW w:w="1200" w:type="dxa"/>
            <w:tcBorders>
              <w:top w:val="nil"/>
              <w:left w:val="nil"/>
              <w:bottom w:val="double" w:sz="6" w:space="0" w:color="auto"/>
              <w:right w:val="single" w:sz="4" w:space="0" w:color="auto"/>
            </w:tcBorders>
            <w:hideMark/>
          </w:tcPr>
          <w:p w14:paraId="1FD2ECA9"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84,009.3</w:t>
            </w:r>
          </w:p>
        </w:tc>
        <w:tc>
          <w:tcPr>
            <w:tcW w:w="1060" w:type="dxa"/>
            <w:tcBorders>
              <w:top w:val="nil"/>
              <w:left w:val="nil"/>
              <w:bottom w:val="double" w:sz="6" w:space="0" w:color="auto"/>
              <w:right w:val="double" w:sz="6" w:space="0" w:color="auto"/>
            </w:tcBorders>
            <w:noWrap/>
            <w:hideMark/>
          </w:tcPr>
          <w:p w14:paraId="79CDC0A8" w14:textId="77777777" w:rsidR="008407F1" w:rsidRPr="003410B6" w:rsidRDefault="008407F1" w:rsidP="00534B29">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100.00</w:t>
            </w:r>
          </w:p>
        </w:tc>
      </w:tr>
    </w:tbl>
    <w:p w14:paraId="6B84FD4D" w14:textId="77777777" w:rsidR="008407F1" w:rsidRPr="003410B6" w:rsidRDefault="008407F1" w:rsidP="00C80D03">
      <w:pPr>
        <w:rPr>
          <w:rFonts w:asciiTheme="majorBidi" w:hAnsiTheme="majorBidi" w:cstheme="majorBidi"/>
          <w:sz w:val="16"/>
          <w:szCs w:val="16"/>
        </w:rPr>
      </w:pPr>
    </w:p>
    <w:p w14:paraId="67F653C7" w14:textId="77777777" w:rsidR="008407F1" w:rsidRPr="003410B6" w:rsidRDefault="008407F1" w:rsidP="00C80D03">
      <w:pPr>
        <w:rPr>
          <w:rFonts w:asciiTheme="majorBidi" w:hAnsiTheme="majorBidi" w:cstheme="majorBidi"/>
          <w:sz w:val="16"/>
          <w:szCs w:val="16"/>
        </w:rPr>
      </w:pPr>
    </w:p>
    <w:p w14:paraId="6FF8ED34" w14:textId="77777777" w:rsidR="008407F1" w:rsidRPr="003410B6" w:rsidRDefault="008407F1" w:rsidP="00C80D03">
      <w:pPr>
        <w:rPr>
          <w:rFonts w:asciiTheme="majorBidi" w:hAnsiTheme="majorBidi" w:cstheme="majorBidi"/>
          <w:sz w:val="16"/>
          <w:szCs w:val="16"/>
        </w:rPr>
      </w:pPr>
    </w:p>
    <w:p w14:paraId="3BB0E405" w14:textId="77777777" w:rsidR="008407F1" w:rsidRPr="003410B6" w:rsidRDefault="008407F1" w:rsidP="00C80D03">
      <w:pPr>
        <w:rPr>
          <w:rFonts w:asciiTheme="majorBidi" w:hAnsiTheme="majorBidi" w:cstheme="majorBidi"/>
          <w:sz w:val="16"/>
          <w:szCs w:val="16"/>
        </w:rPr>
      </w:pPr>
    </w:p>
    <w:p w14:paraId="0C285EAC" w14:textId="77777777" w:rsidR="008407F1" w:rsidRPr="003410B6" w:rsidRDefault="008407F1" w:rsidP="00C80D03">
      <w:pPr>
        <w:rPr>
          <w:rFonts w:asciiTheme="majorBidi" w:hAnsiTheme="majorBidi" w:cstheme="majorBidi"/>
          <w:sz w:val="16"/>
          <w:szCs w:val="16"/>
        </w:rPr>
      </w:pPr>
    </w:p>
    <w:p w14:paraId="03C4B192" w14:textId="77777777" w:rsidR="008407F1" w:rsidRPr="003410B6" w:rsidRDefault="008407F1" w:rsidP="00C80D03">
      <w:pPr>
        <w:rPr>
          <w:rFonts w:asciiTheme="majorBidi" w:hAnsiTheme="majorBidi" w:cstheme="majorBidi"/>
          <w:sz w:val="16"/>
          <w:szCs w:val="16"/>
        </w:rPr>
      </w:pPr>
    </w:p>
    <w:p w14:paraId="2BDCF3A6" w14:textId="77777777" w:rsidR="008407F1" w:rsidRPr="003410B6" w:rsidRDefault="008407F1" w:rsidP="00C80D03">
      <w:pPr>
        <w:rPr>
          <w:rFonts w:asciiTheme="majorBidi" w:hAnsiTheme="majorBidi" w:cstheme="majorBidi"/>
          <w:sz w:val="16"/>
          <w:szCs w:val="16"/>
        </w:rPr>
      </w:pPr>
    </w:p>
    <w:p w14:paraId="567BF754" w14:textId="77777777" w:rsidR="008407F1" w:rsidRPr="003410B6" w:rsidRDefault="008407F1" w:rsidP="00C80D03">
      <w:pPr>
        <w:rPr>
          <w:rFonts w:asciiTheme="majorBidi" w:hAnsiTheme="majorBidi" w:cstheme="majorBidi"/>
          <w:sz w:val="16"/>
          <w:szCs w:val="16"/>
        </w:rPr>
      </w:pPr>
    </w:p>
    <w:p w14:paraId="6CCC2B0D" w14:textId="77777777" w:rsidR="008407F1" w:rsidRPr="003410B6" w:rsidRDefault="008407F1" w:rsidP="00C80D03">
      <w:pPr>
        <w:rPr>
          <w:rFonts w:asciiTheme="majorBidi" w:hAnsiTheme="majorBidi" w:cstheme="majorBidi"/>
          <w:sz w:val="16"/>
          <w:szCs w:val="16"/>
        </w:rPr>
      </w:pPr>
    </w:p>
    <w:p w14:paraId="6F9C943F" w14:textId="77777777" w:rsidR="008407F1" w:rsidRPr="003410B6" w:rsidRDefault="008407F1" w:rsidP="00C80D03">
      <w:pPr>
        <w:rPr>
          <w:rFonts w:asciiTheme="majorBidi" w:hAnsiTheme="majorBidi" w:cstheme="majorBidi"/>
          <w:sz w:val="16"/>
          <w:szCs w:val="16"/>
        </w:rPr>
      </w:pPr>
    </w:p>
    <w:p w14:paraId="64F01EE9" w14:textId="77777777" w:rsidR="008407F1" w:rsidRPr="003410B6" w:rsidRDefault="008407F1" w:rsidP="00C80D03">
      <w:pPr>
        <w:pStyle w:val="Heading3"/>
      </w:pPr>
      <w:bookmarkStart w:id="50" w:name="_Toc229513754"/>
      <w:r w:rsidRPr="003410B6">
        <w:t>2.1.9.</w:t>
      </w:r>
      <w:r w:rsidRPr="003410B6">
        <w:tab/>
        <w:t xml:space="preserve"> Стање шума по старости</w:t>
      </w:r>
      <w:bookmarkEnd w:id="50"/>
    </w:p>
    <w:p w14:paraId="6ADEAB61" w14:textId="77777777" w:rsidR="008407F1" w:rsidRPr="003410B6" w:rsidRDefault="008407F1" w:rsidP="00C80D03">
      <w:pPr>
        <w:spacing w:after="0"/>
        <w:rPr>
          <w:rFonts w:asciiTheme="majorBidi" w:hAnsiTheme="majorBidi" w:cstheme="majorBidi"/>
          <w:sz w:val="16"/>
          <w:szCs w:val="16"/>
          <w:lang w:val="sr-Cyrl-RS"/>
        </w:rPr>
      </w:pPr>
    </w:p>
    <w:p w14:paraId="7B61A72A" w14:textId="77777777" w:rsidR="008407F1" w:rsidRPr="003410B6" w:rsidRDefault="008407F1" w:rsidP="00C80D03">
      <w:pPr>
        <w:pStyle w:val="Heading5"/>
      </w:pPr>
      <w:r w:rsidRPr="003410B6">
        <w:rPr>
          <w:lang w:val="en-US"/>
        </w:rPr>
        <w:t> </w:t>
      </w:r>
      <w:r w:rsidRPr="003410B6">
        <w:t xml:space="preserve">             Табела бр. </w:t>
      </w:r>
      <w:r w:rsidRPr="003410B6">
        <w:rPr>
          <w:lang w:val="sr-Cyrl-RS"/>
        </w:rPr>
        <w:t>2</w:t>
      </w:r>
      <w:r w:rsidRPr="003410B6">
        <w:t>.</w:t>
      </w:r>
      <w:r w:rsidRPr="003410B6">
        <w:rPr>
          <w:lang w:val="sr-Cyrl-RS"/>
        </w:rPr>
        <w:t>14</w:t>
      </w:r>
      <w:r w:rsidRPr="003410B6">
        <w:t>. – Старосна структура састојина ширине добног разреда 5 година </w:t>
      </w:r>
    </w:p>
    <w:tbl>
      <w:tblPr>
        <w:tblW w:w="12344" w:type="dxa"/>
        <w:tblLook w:val="04A0" w:firstRow="1" w:lastRow="0" w:firstColumn="1" w:lastColumn="0" w:noHBand="0" w:noVBand="1"/>
      </w:tblPr>
      <w:tblGrid>
        <w:gridCol w:w="2020"/>
        <w:gridCol w:w="780"/>
        <w:gridCol w:w="1115"/>
        <w:gridCol w:w="1197"/>
        <w:gridCol w:w="1222"/>
        <w:gridCol w:w="505"/>
        <w:gridCol w:w="650"/>
        <w:gridCol w:w="766"/>
        <w:gridCol w:w="455"/>
        <w:gridCol w:w="866"/>
        <w:gridCol w:w="813"/>
        <w:gridCol w:w="866"/>
        <w:gridCol w:w="634"/>
        <w:gridCol w:w="455"/>
      </w:tblGrid>
      <w:tr w:rsidR="008407F1" w:rsidRPr="003410B6" w14:paraId="08A7E6D9" w14:textId="77777777" w:rsidTr="00D5091D">
        <w:trPr>
          <w:trHeight w:val="330"/>
        </w:trPr>
        <w:tc>
          <w:tcPr>
            <w:tcW w:w="2800" w:type="dxa"/>
            <w:gridSpan w:val="2"/>
            <w:vMerge w:val="restart"/>
            <w:tcBorders>
              <w:top w:val="double" w:sz="6" w:space="0" w:color="auto"/>
              <w:left w:val="double" w:sz="6" w:space="0" w:color="auto"/>
              <w:bottom w:val="double" w:sz="6" w:space="0" w:color="000000"/>
              <w:right w:val="single" w:sz="4" w:space="0" w:color="000000"/>
            </w:tcBorders>
            <w:vAlign w:val="center"/>
            <w:hideMark/>
          </w:tcPr>
          <w:p w14:paraId="6C56EB1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xml:space="preserve">Газдински тип </w:t>
            </w:r>
          </w:p>
        </w:tc>
        <w:tc>
          <w:tcPr>
            <w:tcW w:w="1115" w:type="dxa"/>
            <w:tcBorders>
              <w:top w:val="double" w:sz="6" w:space="0" w:color="auto"/>
              <w:left w:val="nil"/>
              <w:bottom w:val="nil"/>
              <w:right w:val="single" w:sz="4" w:space="0" w:color="auto"/>
            </w:tcBorders>
            <w:noWrap/>
            <w:vAlign w:val="center"/>
            <w:hideMark/>
          </w:tcPr>
          <w:p w14:paraId="5D84F24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429" w:type="dxa"/>
            <w:gridSpan w:val="11"/>
            <w:tcBorders>
              <w:top w:val="double" w:sz="6" w:space="0" w:color="auto"/>
              <w:left w:val="nil"/>
              <w:bottom w:val="single" w:sz="4" w:space="0" w:color="auto"/>
              <w:right w:val="double" w:sz="6" w:space="0" w:color="000000"/>
            </w:tcBorders>
            <w:noWrap/>
            <w:vAlign w:val="center"/>
            <w:hideMark/>
          </w:tcPr>
          <w:p w14:paraId="504F2E1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ДОБНИ РАЗРЕДИ</w:t>
            </w:r>
          </w:p>
        </w:tc>
      </w:tr>
      <w:tr w:rsidR="00D5091D" w:rsidRPr="003410B6" w14:paraId="18F8F9A0" w14:textId="77777777" w:rsidTr="00D5091D">
        <w:trPr>
          <w:trHeight w:val="315"/>
        </w:trPr>
        <w:tc>
          <w:tcPr>
            <w:tcW w:w="2800" w:type="dxa"/>
            <w:gridSpan w:val="2"/>
            <w:vMerge/>
            <w:tcBorders>
              <w:top w:val="double" w:sz="6" w:space="0" w:color="auto"/>
              <w:left w:val="double" w:sz="6" w:space="0" w:color="auto"/>
              <w:bottom w:val="double" w:sz="6" w:space="0" w:color="000000"/>
              <w:right w:val="single" w:sz="4" w:space="0" w:color="000000"/>
            </w:tcBorders>
            <w:vAlign w:val="center"/>
            <w:hideMark/>
          </w:tcPr>
          <w:p w14:paraId="2C4FD90B" w14:textId="77777777" w:rsidR="00D5091D" w:rsidRPr="003410B6" w:rsidRDefault="00D5091D" w:rsidP="00D5091D">
            <w:pPr>
              <w:spacing w:after="0" w:line="240" w:lineRule="auto"/>
              <w:rPr>
                <w:rFonts w:ascii="Times YU" w:eastAsia="Times New Roman" w:hAnsi="Times YU" w:cs="Times New Roman"/>
                <w:color w:val="000000"/>
                <w:lang w:eastAsia="sr-Latn-RS"/>
              </w:rPr>
            </w:pPr>
          </w:p>
        </w:tc>
        <w:tc>
          <w:tcPr>
            <w:tcW w:w="1115" w:type="dxa"/>
            <w:tcBorders>
              <w:top w:val="nil"/>
              <w:left w:val="nil"/>
              <w:bottom w:val="nil"/>
              <w:right w:val="single" w:sz="4" w:space="0" w:color="auto"/>
            </w:tcBorders>
            <w:noWrap/>
            <w:vAlign w:val="center"/>
            <w:hideMark/>
          </w:tcPr>
          <w:p w14:paraId="0E46360B"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СВЕГА</w:t>
            </w:r>
          </w:p>
        </w:tc>
        <w:tc>
          <w:tcPr>
            <w:tcW w:w="2419" w:type="dxa"/>
            <w:gridSpan w:val="2"/>
            <w:tcBorders>
              <w:top w:val="single" w:sz="4" w:space="0" w:color="auto"/>
              <w:left w:val="nil"/>
              <w:bottom w:val="single" w:sz="4" w:space="0" w:color="auto"/>
              <w:right w:val="single" w:sz="4" w:space="0" w:color="000000"/>
            </w:tcBorders>
            <w:noWrap/>
            <w:hideMark/>
          </w:tcPr>
          <w:p w14:paraId="3693FC91" w14:textId="7B713592"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I</w:t>
            </w:r>
          </w:p>
        </w:tc>
        <w:tc>
          <w:tcPr>
            <w:tcW w:w="505" w:type="dxa"/>
            <w:tcBorders>
              <w:top w:val="nil"/>
              <w:left w:val="nil"/>
              <w:bottom w:val="nil"/>
              <w:right w:val="single" w:sz="4" w:space="0" w:color="auto"/>
            </w:tcBorders>
            <w:noWrap/>
            <w:hideMark/>
          </w:tcPr>
          <w:p w14:paraId="664D25D5" w14:textId="30172BAB"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II</w:t>
            </w:r>
          </w:p>
        </w:tc>
        <w:tc>
          <w:tcPr>
            <w:tcW w:w="650" w:type="dxa"/>
            <w:tcBorders>
              <w:top w:val="nil"/>
              <w:left w:val="nil"/>
              <w:bottom w:val="nil"/>
              <w:right w:val="single" w:sz="4" w:space="0" w:color="auto"/>
            </w:tcBorders>
            <w:noWrap/>
            <w:hideMark/>
          </w:tcPr>
          <w:p w14:paraId="38B15072" w14:textId="1C65715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III</w:t>
            </w:r>
          </w:p>
        </w:tc>
        <w:tc>
          <w:tcPr>
            <w:tcW w:w="766" w:type="dxa"/>
            <w:tcBorders>
              <w:top w:val="nil"/>
              <w:left w:val="nil"/>
              <w:bottom w:val="nil"/>
              <w:right w:val="single" w:sz="4" w:space="0" w:color="auto"/>
            </w:tcBorders>
            <w:noWrap/>
            <w:hideMark/>
          </w:tcPr>
          <w:p w14:paraId="0567E6C1" w14:textId="39B4761A"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IV</w:t>
            </w:r>
          </w:p>
        </w:tc>
        <w:tc>
          <w:tcPr>
            <w:tcW w:w="455" w:type="dxa"/>
            <w:tcBorders>
              <w:top w:val="nil"/>
              <w:left w:val="nil"/>
              <w:bottom w:val="nil"/>
              <w:right w:val="single" w:sz="4" w:space="0" w:color="auto"/>
            </w:tcBorders>
            <w:noWrap/>
            <w:hideMark/>
          </w:tcPr>
          <w:p w14:paraId="7E0C3C92" w14:textId="7E56223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V</w:t>
            </w:r>
          </w:p>
        </w:tc>
        <w:tc>
          <w:tcPr>
            <w:tcW w:w="866" w:type="dxa"/>
            <w:tcBorders>
              <w:top w:val="nil"/>
              <w:left w:val="nil"/>
              <w:bottom w:val="nil"/>
              <w:right w:val="single" w:sz="4" w:space="0" w:color="auto"/>
            </w:tcBorders>
            <w:noWrap/>
            <w:hideMark/>
          </w:tcPr>
          <w:p w14:paraId="367CB1AA" w14:textId="34DB9202"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VI</w:t>
            </w:r>
          </w:p>
        </w:tc>
        <w:tc>
          <w:tcPr>
            <w:tcW w:w="813" w:type="dxa"/>
            <w:tcBorders>
              <w:top w:val="nil"/>
              <w:left w:val="nil"/>
              <w:bottom w:val="nil"/>
              <w:right w:val="single" w:sz="4" w:space="0" w:color="auto"/>
            </w:tcBorders>
            <w:noWrap/>
            <w:hideMark/>
          </w:tcPr>
          <w:p w14:paraId="68B88DB6" w14:textId="6CA01221"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VII</w:t>
            </w:r>
          </w:p>
        </w:tc>
        <w:tc>
          <w:tcPr>
            <w:tcW w:w="866" w:type="dxa"/>
            <w:tcBorders>
              <w:top w:val="nil"/>
              <w:left w:val="nil"/>
              <w:bottom w:val="nil"/>
              <w:right w:val="single" w:sz="4" w:space="0" w:color="auto"/>
            </w:tcBorders>
            <w:noWrap/>
            <w:hideMark/>
          </w:tcPr>
          <w:p w14:paraId="0B217FD9" w14:textId="7CA03673"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VIII</w:t>
            </w:r>
          </w:p>
        </w:tc>
        <w:tc>
          <w:tcPr>
            <w:tcW w:w="634" w:type="dxa"/>
            <w:tcBorders>
              <w:top w:val="nil"/>
              <w:left w:val="nil"/>
              <w:bottom w:val="nil"/>
              <w:right w:val="single" w:sz="4" w:space="0" w:color="auto"/>
            </w:tcBorders>
            <w:noWrap/>
            <w:hideMark/>
          </w:tcPr>
          <w:p w14:paraId="1F325D8F" w14:textId="5A090D00"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IX</w:t>
            </w:r>
          </w:p>
        </w:tc>
        <w:tc>
          <w:tcPr>
            <w:tcW w:w="455" w:type="dxa"/>
            <w:tcBorders>
              <w:top w:val="nil"/>
              <w:left w:val="nil"/>
              <w:bottom w:val="nil"/>
              <w:right w:val="double" w:sz="6" w:space="0" w:color="auto"/>
            </w:tcBorders>
            <w:noWrap/>
            <w:hideMark/>
          </w:tcPr>
          <w:p w14:paraId="6A3BF37D" w14:textId="6C151901"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463B88">
              <w:t>X</w:t>
            </w:r>
          </w:p>
        </w:tc>
      </w:tr>
      <w:tr w:rsidR="008407F1" w:rsidRPr="003410B6" w14:paraId="49EAE677" w14:textId="77777777" w:rsidTr="00D5091D">
        <w:trPr>
          <w:trHeight w:val="330"/>
        </w:trPr>
        <w:tc>
          <w:tcPr>
            <w:tcW w:w="2800" w:type="dxa"/>
            <w:gridSpan w:val="2"/>
            <w:vMerge/>
            <w:tcBorders>
              <w:top w:val="double" w:sz="6" w:space="0" w:color="auto"/>
              <w:left w:val="double" w:sz="6" w:space="0" w:color="auto"/>
              <w:bottom w:val="double" w:sz="6" w:space="0" w:color="000000"/>
              <w:right w:val="single" w:sz="4" w:space="0" w:color="000000"/>
            </w:tcBorders>
            <w:vAlign w:val="center"/>
            <w:hideMark/>
          </w:tcPr>
          <w:p w14:paraId="228D223A" w14:textId="77777777" w:rsidR="008407F1" w:rsidRPr="003410B6" w:rsidRDefault="008407F1" w:rsidP="00534B29">
            <w:pPr>
              <w:spacing w:after="0" w:line="240" w:lineRule="auto"/>
              <w:rPr>
                <w:rFonts w:ascii="Times YU" w:eastAsia="Times New Roman" w:hAnsi="Times YU" w:cs="Times New Roman"/>
                <w:color w:val="000000"/>
                <w:lang w:eastAsia="sr-Latn-RS"/>
              </w:rPr>
            </w:pPr>
          </w:p>
        </w:tc>
        <w:tc>
          <w:tcPr>
            <w:tcW w:w="1115" w:type="dxa"/>
            <w:tcBorders>
              <w:top w:val="nil"/>
              <w:left w:val="nil"/>
              <w:bottom w:val="double" w:sz="6" w:space="0" w:color="auto"/>
              <w:right w:val="single" w:sz="4" w:space="0" w:color="auto"/>
            </w:tcBorders>
            <w:noWrap/>
            <w:vAlign w:val="center"/>
            <w:hideMark/>
          </w:tcPr>
          <w:p w14:paraId="1B66E044"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197" w:type="dxa"/>
            <w:tcBorders>
              <w:top w:val="nil"/>
              <w:left w:val="nil"/>
              <w:bottom w:val="double" w:sz="6" w:space="0" w:color="auto"/>
              <w:right w:val="single" w:sz="4" w:space="0" w:color="auto"/>
            </w:tcBorders>
            <w:noWrap/>
            <w:vAlign w:val="center"/>
            <w:hideMark/>
          </w:tcPr>
          <w:p w14:paraId="54B6585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слабо обр.</w:t>
            </w:r>
          </w:p>
        </w:tc>
        <w:tc>
          <w:tcPr>
            <w:tcW w:w="1222" w:type="dxa"/>
            <w:tcBorders>
              <w:top w:val="nil"/>
              <w:left w:val="nil"/>
              <w:bottom w:val="double" w:sz="6" w:space="0" w:color="auto"/>
              <w:right w:val="single" w:sz="4" w:space="0" w:color="auto"/>
            </w:tcBorders>
            <w:noWrap/>
            <w:vAlign w:val="center"/>
            <w:hideMark/>
          </w:tcPr>
          <w:p w14:paraId="7267A797"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добро обр.</w:t>
            </w:r>
          </w:p>
        </w:tc>
        <w:tc>
          <w:tcPr>
            <w:tcW w:w="505" w:type="dxa"/>
            <w:tcBorders>
              <w:top w:val="nil"/>
              <w:left w:val="nil"/>
              <w:bottom w:val="double" w:sz="6" w:space="0" w:color="auto"/>
              <w:right w:val="single" w:sz="4" w:space="0" w:color="auto"/>
            </w:tcBorders>
            <w:noWrap/>
            <w:vAlign w:val="center"/>
            <w:hideMark/>
          </w:tcPr>
          <w:p w14:paraId="0D954F9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50" w:type="dxa"/>
            <w:tcBorders>
              <w:top w:val="nil"/>
              <w:left w:val="nil"/>
              <w:bottom w:val="double" w:sz="6" w:space="0" w:color="auto"/>
              <w:right w:val="single" w:sz="4" w:space="0" w:color="auto"/>
            </w:tcBorders>
            <w:noWrap/>
            <w:vAlign w:val="center"/>
            <w:hideMark/>
          </w:tcPr>
          <w:p w14:paraId="341AC73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double" w:sz="6" w:space="0" w:color="auto"/>
              <w:right w:val="single" w:sz="4" w:space="0" w:color="auto"/>
            </w:tcBorders>
            <w:noWrap/>
            <w:vAlign w:val="center"/>
            <w:hideMark/>
          </w:tcPr>
          <w:p w14:paraId="0258884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455" w:type="dxa"/>
            <w:tcBorders>
              <w:top w:val="nil"/>
              <w:left w:val="nil"/>
              <w:bottom w:val="double" w:sz="6" w:space="0" w:color="auto"/>
              <w:right w:val="single" w:sz="4" w:space="0" w:color="auto"/>
            </w:tcBorders>
            <w:noWrap/>
            <w:vAlign w:val="center"/>
            <w:hideMark/>
          </w:tcPr>
          <w:p w14:paraId="196FFD35"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double" w:sz="6" w:space="0" w:color="auto"/>
              <w:right w:val="single" w:sz="4" w:space="0" w:color="auto"/>
            </w:tcBorders>
            <w:noWrap/>
            <w:vAlign w:val="center"/>
            <w:hideMark/>
          </w:tcPr>
          <w:p w14:paraId="78519AB1"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13" w:type="dxa"/>
            <w:tcBorders>
              <w:top w:val="nil"/>
              <w:left w:val="nil"/>
              <w:bottom w:val="double" w:sz="6" w:space="0" w:color="auto"/>
              <w:right w:val="single" w:sz="4" w:space="0" w:color="auto"/>
            </w:tcBorders>
            <w:noWrap/>
            <w:vAlign w:val="center"/>
            <w:hideMark/>
          </w:tcPr>
          <w:p w14:paraId="6DA8713C"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double" w:sz="6" w:space="0" w:color="auto"/>
              <w:right w:val="single" w:sz="4" w:space="0" w:color="auto"/>
            </w:tcBorders>
            <w:noWrap/>
            <w:vAlign w:val="center"/>
            <w:hideMark/>
          </w:tcPr>
          <w:p w14:paraId="720CEB3A"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34" w:type="dxa"/>
            <w:tcBorders>
              <w:top w:val="nil"/>
              <w:left w:val="nil"/>
              <w:bottom w:val="double" w:sz="6" w:space="0" w:color="auto"/>
              <w:right w:val="single" w:sz="4" w:space="0" w:color="auto"/>
            </w:tcBorders>
            <w:noWrap/>
            <w:vAlign w:val="center"/>
            <w:hideMark/>
          </w:tcPr>
          <w:p w14:paraId="74A90794"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455" w:type="dxa"/>
            <w:tcBorders>
              <w:top w:val="nil"/>
              <w:left w:val="nil"/>
              <w:bottom w:val="double" w:sz="6" w:space="0" w:color="auto"/>
              <w:right w:val="double" w:sz="6" w:space="0" w:color="auto"/>
            </w:tcBorders>
            <w:noWrap/>
            <w:vAlign w:val="center"/>
            <w:hideMark/>
          </w:tcPr>
          <w:p w14:paraId="1394AE2E"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3F928B2F" w14:textId="77777777" w:rsidTr="00D5091D">
        <w:trPr>
          <w:trHeight w:val="330"/>
        </w:trPr>
        <w:tc>
          <w:tcPr>
            <w:tcW w:w="2020" w:type="dxa"/>
            <w:vMerge w:val="restart"/>
            <w:tcBorders>
              <w:top w:val="single" w:sz="4" w:space="0" w:color="auto"/>
              <w:left w:val="double" w:sz="6" w:space="0" w:color="auto"/>
              <w:bottom w:val="single" w:sz="4" w:space="0" w:color="000000"/>
              <w:right w:val="single" w:sz="4" w:space="0" w:color="auto"/>
            </w:tcBorders>
            <w:noWrap/>
            <w:vAlign w:val="center"/>
            <w:hideMark/>
          </w:tcPr>
          <w:p w14:paraId="53982F35"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2920</w:t>
            </w:r>
          </w:p>
        </w:tc>
        <w:tc>
          <w:tcPr>
            <w:tcW w:w="780" w:type="dxa"/>
            <w:tcBorders>
              <w:top w:val="nil"/>
              <w:left w:val="single" w:sz="4" w:space="0" w:color="auto"/>
              <w:bottom w:val="single" w:sz="4" w:space="0" w:color="auto"/>
              <w:right w:val="single" w:sz="4" w:space="0" w:color="auto"/>
            </w:tcBorders>
            <w:noWrap/>
            <w:vAlign w:val="bottom"/>
            <w:hideMark/>
          </w:tcPr>
          <w:p w14:paraId="1057E524" w14:textId="75B0B90D"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1115" w:type="dxa"/>
            <w:tcBorders>
              <w:top w:val="nil"/>
              <w:left w:val="nil"/>
              <w:bottom w:val="single" w:sz="4" w:space="0" w:color="auto"/>
              <w:right w:val="single" w:sz="4" w:space="0" w:color="auto"/>
            </w:tcBorders>
            <w:noWrap/>
            <w:vAlign w:val="bottom"/>
            <w:hideMark/>
          </w:tcPr>
          <w:p w14:paraId="16FE443D"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41.87</w:t>
            </w:r>
          </w:p>
        </w:tc>
        <w:tc>
          <w:tcPr>
            <w:tcW w:w="1197" w:type="dxa"/>
            <w:tcBorders>
              <w:top w:val="nil"/>
              <w:left w:val="nil"/>
              <w:bottom w:val="single" w:sz="4" w:space="0" w:color="auto"/>
              <w:right w:val="single" w:sz="4" w:space="0" w:color="auto"/>
            </w:tcBorders>
            <w:noWrap/>
            <w:vAlign w:val="bottom"/>
            <w:hideMark/>
          </w:tcPr>
          <w:p w14:paraId="338C877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3134C52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507B5CF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50" w:type="dxa"/>
            <w:tcBorders>
              <w:top w:val="nil"/>
              <w:left w:val="nil"/>
              <w:bottom w:val="single" w:sz="4" w:space="0" w:color="auto"/>
              <w:right w:val="single" w:sz="4" w:space="0" w:color="auto"/>
            </w:tcBorders>
            <w:noWrap/>
            <w:vAlign w:val="bottom"/>
            <w:hideMark/>
          </w:tcPr>
          <w:p w14:paraId="27AAC26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5CF1C71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12.30</w:t>
            </w:r>
          </w:p>
        </w:tc>
        <w:tc>
          <w:tcPr>
            <w:tcW w:w="455" w:type="dxa"/>
            <w:tcBorders>
              <w:top w:val="nil"/>
              <w:left w:val="nil"/>
              <w:bottom w:val="single" w:sz="4" w:space="0" w:color="auto"/>
              <w:right w:val="single" w:sz="4" w:space="0" w:color="auto"/>
            </w:tcBorders>
            <w:noWrap/>
            <w:vAlign w:val="bottom"/>
            <w:hideMark/>
          </w:tcPr>
          <w:p w14:paraId="42704C2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69261283"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19.05</w:t>
            </w:r>
          </w:p>
        </w:tc>
        <w:tc>
          <w:tcPr>
            <w:tcW w:w="813" w:type="dxa"/>
            <w:tcBorders>
              <w:top w:val="nil"/>
              <w:left w:val="nil"/>
              <w:bottom w:val="single" w:sz="4" w:space="0" w:color="auto"/>
              <w:right w:val="single" w:sz="4" w:space="0" w:color="auto"/>
            </w:tcBorders>
            <w:noWrap/>
            <w:vAlign w:val="bottom"/>
            <w:hideMark/>
          </w:tcPr>
          <w:p w14:paraId="74A11B1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6398D94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10.52</w:t>
            </w:r>
          </w:p>
        </w:tc>
        <w:tc>
          <w:tcPr>
            <w:tcW w:w="634" w:type="dxa"/>
            <w:tcBorders>
              <w:top w:val="nil"/>
              <w:left w:val="nil"/>
              <w:bottom w:val="single" w:sz="4" w:space="0" w:color="auto"/>
              <w:right w:val="single" w:sz="4" w:space="0" w:color="auto"/>
            </w:tcBorders>
            <w:noWrap/>
            <w:vAlign w:val="bottom"/>
            <w:hideMark/>
          </w:tcPr>
          <w:p w14:paraId="79D390B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455" w:type="dxa"/>
            <w:tcBorders>
              <w:top w:val="nil"/>
              <w:left w:val="nil"/>
              <w:bottom w:val="single" w:sz="4" w:space="0" w:color="auto"/>
              <w:right w:val="double" w:sz="6" w:space="0" w:color="auto"/>
            </w:tcBorders>
            <w:noWrap/>
            <w:vAlign w:val="bottom"/>
            <w:hideMark/>
          </w:tcPr>
          <w:p w14:paraId="4463B13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1F9BFF88" w14:textId="77777777" w:rsidTr="00D5091D">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73F25BBE"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33B687C7" w14:textId="0E4B0793"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1115" w:type="dxa"/>
            <w:tcBorders>
              <w:top w:val="nil"/>
              <w:left w:val="nil"/>
              <w:bottom w:val="single" w:sz="4" w:space="0" w:color="auto"/>
              <w:right w:val="single" w:sz="4" w:space="0" w:color="auto"/>
            </w:tcBorders>
            <w:noWrap/>
            <w:vAlign w:val="bottom"/>
            <w:hideMark/>
          </w:tcPr>
          <w:p w14:paraId="7C83AB97" w14:textId="355C619A"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929.0</w:t>
            </w:r>
          </w:p>
        </w:tc>
        <w:tc>
          <w:tcPr>
            <w:tcW w:w="1197" w:type="dxa"/>
            <w:tcBorders>
              <w:top w:val="nil"/>
              <w:left w:val="nil"/>
              <w:bottom w:val="single" w:sz="4" w:space="0" w:color="auto"/>
              <w:right w:val="single" w:sz="4" w:space="0" w:color="auto"/>
            </w:tcBorders>
            <w:noWrap/>
            <w:vAlign w:val="bottom"/>
            <w:hideMark/>
          </w:tcPr>
          <w:p w14:paraId="625AB8F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4D75BD6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38F0200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50" w:type="dxa"/>
            <w:tcBorders>
              <w:top w:val="nil"/>
              <w:left w:val="nil"/>
              <w:bottom w:val="single" w:sz="4" w:space="0" w:color="auto"/>
              <w:right w:val="single" w:sz="4" w:space="0" w:color="auto"/>
            </w:tcBorders>
            <w:noWrap/>
            <w:vAlign w:val="bottom"/>
            <w:hideMark/>
          </w:tcPr>
          <w:p w14:paraId="6F09F0A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B6137E3"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489.1</w:t>
            </w:r>
          </w:p>
        </w:tc>
        <w:tc>
          <w:tcPr>
            <w:tcW w:w="455" w:type="dxa"/>
            <w:tcBorders>
              <w:top w:val="nil"/>
              <w:left w:val="nil"/>
              <w:bottom w:val="single" w:sz="4" w:space="0" w:color="auto"/>
              <w:right w:val="single" w:sz="4" w:space="0" w:color="auto"/>
            </w:tcBorders>
            <w:noWrap/>
            <w:vAlign w:val="bottom"/>
            <w:hideMark/>
          </w:tcPr>
          <w:p w14:paraId="0BA9F2C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11D3AB1D" w14:textId="6E68C2C1"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004.8</w:t>
            </w:r>
          </w:p>
        </w:tc>
        <w:tc>
          <w:tcPr>
            <w:tcW w:w="813" w:type="dxa"/>
            <w:tcBorders>
              <w:top w:val="nil"/>
              <w:left w:val="nil"/>
              <w:bottom w:val="single" w:sz="4" w:space="0" w:color="auto"/>
              <w:right w:val="single" w:sz="4" w:space="0" w:color="auto"/>
            </w:tcBorders>
            <w:noWrap/>
            <w:vAlign w:val="bottom"/>
            <w:hideMark/>
          </w:tcPr>
          <w:p w14:paraId="005843D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552E58F4" w14:textId="44045874"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435.1</w:t>
            </w:r>
          </w:p>
        </w:tc>
        <w:tc>
          <w:tcPr>
            <w:tcW w:w="634" w:type="dxa"/>
            <w:tcBorders>
              <w:top w:val="nil"/>
              <w:left w:val="nil"/>
              <w:bottom w:val="single" w:sz="4" w:space="0" w:color="auto"/>
              <w:right w:val="single" w:sz="4" w:space="0" w:color="auto"/>
            </w:tcBorders>
            <w:noWrap/>
            <w:vAlign w:val="bottom"/>
            <w:hideMark/>
          </w:tcPr>
          <w:p w14:paraId="6E17730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455" w:type="dxa"/>
            <w:tcBorders>
              <w:top w:val="nil"/>
              <w:left w:val="nil"/>
              <w:bottom w:val="single" w:sz="4" w:space="0" w:color="auto"/>
              <w:right w:val="double" w:sz="6" w:space="0" w:color="auto"/>
            </w:tcBorders>
            <w:noWrap/>
            <w:vAlign w:val="bottom"/>
            <w:hideMark/>
          </w:tcPr>
          <w:p w14:paraId="14A52C2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7DDA0471" w14:textId="77777777" w:rsidTr="00D5091D">
        <w:trPr>
          <w:trHeight w:val="330"/>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3EA6C7B1"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1F47AF7D" w14:textId="73144A93"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1115" w:type="dxa"/>
            <w:tcBorders>
              <w:top w:val="nil"/>
              <w:left w:val="nil"/>
              <w:bottom w:val="single" w:sz="4" w:space="0" w:color="auto"/>
              <w:right w:val="single" w:sz="4" w:space="0" w:color="auto"/>
            </w:tcBorders>
            <w:noWrap/>
            <w:vAlign w:val="bottom"/>
            <w:hideMark/>
          </w:tcPr>
          <w:p w14:paraId="1C240E40"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104.7</w:t>
            </w:r>
          </w:p>
        </w:tc>
        <w:tc>
          <w:tcPr>
            <w:tcW w:w="1197" w:type="dxa"/>
            <w:tcBorders>
              <w:top w:val="nil"/>
              <w:left w:val="nil"/>
              <w:bottom w:val="single" w:sz="4" w:space="0" w:color="auto"/>
              <w:right w:val="single" w:sz="4" w:space="0" w:color="auto"/>
            </w:tcBorders>
            <w:noWrap/>
            <w:vAlign w:val="bottom"/>
            <w:hideMark/>
          </w:tcPr>
          <w:p w14:paraId="2E437DC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E3DDF1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56A34E7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50" w:type="dxa"/>
            <w:tcBorders>
              <w:top w:val="nil"/>
              <w:left w:val="nil"/>
              <w:bottom w:val="single" w:sz="4" w:space="0" w:color="auto"/>
              <w:right w:val="single" w:sz="4" w:space="0" w:color="auto"/>
            </w:tcBorders>
            <w:noWrap/>
            <w:vAlign w:val="bottom"/>
            <w:hideMark/>
          </w:tcPr>
          <w:p w14:paraId="5206FDF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714A679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23.1</w:t>
            </w:r>
          </w:p>
        </w:tc>
        <w:tc>
          <w:tcPr>
            <w:tcW w:w="455" w:type="dxa"/>
            <w:tcBorders>
              <w:top w:val="nil"/>
              <w:left w:val="nil"/>
              <w:bottom w:val="single" w:sz="4" w:space="0" w:color="auto"/>
              <w:right w:val="single" w:sz="4" w:space="0" w:color="auto"/>
            </w:tcBorders>
            <w:noWrap/>
            <w:vAlign w:val="bottom"/>
            <w:hideMark/>
          </w:tcPr>
          <w:p w14:paraId="4E74EAC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7660269D"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39.3</w:t>
            </w:r>
          </w:p>
        </w:tc>
        <w:tc>
          <w:tcPr>
            <w:tcW w:w="813" w:type="dxa"/>
            <w:tcBorders>
              <w:top w:val="nil"/>
              <w:left w:val="nil"/>
              <w:bottom w:val="single" w:sz="4" w:space="0" w:color="auto"/>
              <w:right w:val="single" w:sz="4" w:space="0" w:color="auto"/>
            </w:tcBorders>
            <w:noWrap/>
            <w:vAlign w:val="bottom"/>
            <w:hideMark/>
          </w:tcPr>
          <w:p w14:paraId="61B6501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2A2A7FE8"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42.3</w:t>
            </w:r>
          </w:p>
        </w:tc>
        <w:tc>
          <w:tcPr>
            <w:tcW w:w="634" w:type="dxa"/>
            <w:tcBorders>
              <w:top w:val="nil"/>
              <w:left w:val="nil"/>
              <w:bottom w:val="single" w:sz="4" w:space="0" w:color="auto"/>
              <w:right w:val="single" w:sz="4" w:space="0" w:color="auto"/>
            </w:tcBorders>
            <w:noWrap/>
            <w:vAlign w:val="bottom"/>
            <w:hideMark/>
          </w:tcPr>
          <w:p w14:paraId="3B79B80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455" w:type="dxa"/>
            <w:tcBorders>
              <w:top w:val="nil"/>
              <w:left w:val="nil"/>
              <w:bottom w:val="single" w:sz="4" w:space="0" w:color="auto"/>
              <w:right w:val="double" w:sz="6" w:space="0" w:color="auto"/>
            </w:tcBorders>
            <w:noWrap/>
            <w:vAlign w:val="bottom"/>
            <w:hideMark/>
          </w:tcPr>
          <w:p w14:paraId="4796C39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10D9F0A4" w14:textId="77777777" w:rsidTr="00D5091D">
        <w:trPr>
          <w:trHeight w:val="330"/>
        </w:trPr>
        <w:tc>
          <w:tcPr>
            <w:tcW w:w="2020" w:type="dxa"/>
            <w:vMerge w:val="restart"/>
            <w:tcBorders>
              <w:top w:val="double" w:sz="6" w:space="0" w:color="auto"/>
              <w:left w:val="double" w:sz="6" w:space="0" w:color="auto"/>
              <w:bottom w:val="double" w:sz="6" w:space="0" w:color="000000"/>
              <w:right w:val="single" w:sz="4" w:space="0" w:color="auto"/>
            </w:tcBorders>
            <w:vAlign w:val="center"/>
            <w:hideMark/>
          </w:tcPr>
          <w:p w14:paraId="2FE950AC" w14:textId="77777777"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Укупно за добни разред ширине 5 год.</w:t>
            </w:r>
          </w:p>
        </w:tc>
        <w:tc>
          <w:tcPr>
            <w:tcW w:w="780" w:type="dxa"/>
            <w:tcBorders>
              <w:top w:val="double" w:sz="6" w:space="0" w:color="auto"/>
              <w:left w:val="nil"/>
              <w:bottom w:val="single" w:sz="4" w:space="0" w:color="auto"/>
              <w:right w:val="single" w:sz="4" w:space="0" w:color="auto"/>
            </w:tcBorders>
            <w:noWrap/>
            <w:vAlign w:val="bottom"/>
            <w:hideMark/>
          </w:tcPr>
          <w:p w14:paraId="24C8A66F" w14:textId="321F1798"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P</w:t>
            </w:r>
          </w:p>
        </w:tc>
        <w:tc>
          <w:tcPr>
            <w:tcW w:w="1115" w:type="dxa"/>
            <w:tcBorders>
              <w:top w:val="double" w:sz="6" w:space="0" w:color="auto"/>
              <w:left w:val="nil"/>
              <w:bottom w:val="single" w:sz="4" w:space="0" w:color="auto"/>
              <w:right w:val="single" w:sz="4" w:space="0" w:color="auto"/>
            </w:tcBorders>
            <w:noWrap/>
            <w:vAlign w:val="bottom"/>
            <w:hideMark/>
          </w:tcPr>
          <w:p w14:paraId="40A5C2E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41.87</w:t>
            </w:r>
          </w:p>
        </w:tc>
        <w:tc>
          <w:tcPr>
            <w:tcW w:w="1197" w:type="dxa"/>
            <w:tcBorders>
              <w:top w:val="double" w:sz="6" w:space="0" w:color="auto"/>
              <w:left w:val="nil"/>
              <w:bottom w:val="single" w:sz="4" w:space="0" w:color="auto"/>
              <w:right w:val="single" w:sz="4" w:space="0" w:color="auto"/>
            </w:tcBorders>
            <w:noWrap/>
            <w:vAlign w:val="bottom"/>
            <w:hideMark/>
          </w:tcPr>
          <w:p w14:paraId="3232AB7A"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double" w:sz="6" w:space="0" w:color="auto"/>
              <w:left w:val="nil"/>
              <w:bottom w:val="single" w:sz="4" w:space="0" w:color="auto"/>
              <w:right w:val="single" w:sz="4" w:space="0" w:color="auto"/>
            </w:tcBorders>
            <w:noWrap/>
            <w:vAlign w:val="bottom"/>
            <w:hideMark/>
          </w:tcPr>
          <w:p w14:paraId="5CE92A7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double" w:sz="6" w:space="0" w:color="auto"/>
              <w:left w:val="nil"/>
              <w:bottom w:val="nil"/>
              <w:right w:val="single" w:sz="4" w:space="0" w:color="auto"/>
            </w:tcBorders>
            <w:noWrap/>
            <w:vAlign w:val="bottom"/>
            <w:hideMark/>
          </w:tcPr>
          <w:p w14:paraId="780E9AC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650" w:type="dxa"/>
            <w:tcBorders>
              <w:top w:val="double" w:sz="6" w:space="0" w:color="auto"/>
              <w:left w:val="nil"/>
              <w:bottom w:val="nil"/>
              <w:right w:val="single" w:sz="4" w:space="0" w:color="auto"/>
            </w:tcBorders>
            <w:noWrap/>
            <w:vAlign w:val="bottom"/>
            <w:hideMark/>
          </w:tcPr>
          <w:p w14:paraId="6353A63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double" w:sz="6" w:space="0" w:color="auto"/>
              <w:left w:val="nil"/>
              <w:bottom w:val="nil"/>
              <w:right w:val="single" w:sz="4" w:space="0" w:color="auto"/>
            </w:tcBorders>
            <w:noWrap/>
            <w:vAlign w:val="bottom"/>
            <w:hideMark/>
          </w:tcPr>
          <w:p w14:paraId="1B1B9C1D"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12.3</w:t>
            </w:r>
          </w:p>
        </w:tc>
        <w:tc>
          <w:tcPr>
            <w:tcW w:w="455" w:type="dxa"/>
            <w:tcBorders>
              <w:top w:val="double" w:sz="6" w:space="0" w:color="auto"/>
              <w:left w:val="nil"/>
              <w:bottom w:val="nil"/>
              <w:right w:val="single" w:sz="4" w:space="0" w:color="auto"/>
            </w:tcBorders>
            <w:noWrap/>
            <w:vAlign w:val="bottom"/>
            <w:hideMark/>
          </w:tcPr>
          <w:p w14:paraId="0D40D71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double" w:sz="6" w:space="0" w:color="auto"/>
              <w:left w:val="nil"/>
              <w:bottom w:val="nil"/>
              <w:right w:val="single" w:sz="4" w:space="0" w:color="auto"/>
            </w:tcBorders>
            <w:noWrap/>
            <w:vAlign w:val="bottom"/>
            <w:hideMark/>
          </w:tcPr>
          <w:p w14:paraId="0B890718"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19.1</w:t>
            </w:r>
          </w:p>
        </w:tc>
        <w:tc>
          <w:tcPr>
            <w:tcW w:w="813" w:type="dxa"/>
            <w:tcBorders>
              <w:top w:val="double" w:sz="6" w:space="0" w:color="auto"/>
              <w:left w:val="nil"/>
              <w:bottom w:val="nil"/>
              <w:right w:val="single" w:sz="4" w:space="0" w:color="auto"/>
            </w:tcBorders>
            <w:noWrap/>
            <w:vAlign w:val="bottom"/>
            <w:hideMark/>
          </w:tcPr>
          <w:p w14:paraId="22E1E6D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double" w:sz="6" w:space="0" w:color="auto"/>
              <w:left w:val="nil"/>
              <w:bottom w:val="nil"/>
              <w:right w:val="single" w:sz="4" w:space="0" w:color="auto"/>
            </w:tcBorders>
            <w:noWrap/>
            <w:vAlign w:val="bottom"/>
            <w:hideMark/>
          </w:tcPr>
          <w:p w14:paraId="4F622FCE"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10.5</w:t>
            </w:r>
          </w:p>
        </w:tc>
        <w:tc>
          <w:tcPr>
            <w:tcW w:w="634" w:type="dxa"/>
            <w:tcBorders>
              <w:top w:val="double" w:sz="6" w:space="0" w:color="auto"/>
              <w:left w:val="nil"/>
              <w:bottom w:val="single" w:sz="4" w:space="0" w:color="auto"/>
              <w:right w:val="single" w:sz="4" w:space="0" w:color="auto"/>
            </w:tcBorders>
            <w:noWrap/>
            <w:vAlign w:val="bottom"/>
            <w:hideMark/>
          </w:tcPr>
          <w:p w14:paraId="04D0E04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455" w:type="dxa"/>
            <w:tcBorders>
              <w:top w:val="double" w:sz="6" w:space="0" w:color="auto"/>
              <w:left w:val="nil"/>
              <w:bottom w:val="single" w:sz="4" w:space="0" w:color="auto"/>
              <w:right w:val="double" w:sz="6" w:space="0" w:color="auto"/>
            </w:tcBorders>
            <w:noWrap/>
            <w:vAlign w:val="bottom"/>
            <w:hideMark/>
          </w:tcPr>
          <w:p w14:paraId="5C38F9F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7905713E" w14:textId="77777777" w:rsidTr="00D5091D">
        <w:trPr>
          <w:trHeight w:val="315"/>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13F185B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33A48C69" w14:textId="3958D0F7"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w:t>
            </w:r>
          </w:p>
        </w:tc>
        <w:tc>
          <w:tcPr>
            <w:tcW w:w="1115" w:type="dxa"/>
            <w:tcBorders>
              <w:top w:val="nil"/>
              <w:left w:val="nil"/>
              <w:bottom w:val="single" w:sz="4" w:space="0" w:color="auto"/>
              <w:right w:val="single" w:sz="4" w:space="0" w:color="auto"/>
            </w:tcBorders>
            <w:noWrap/>
            <w:vAlign w:val="bottom"/>
            <w:hideMark/>
          </w:tcPr>
          <w:p w14:paraId="4AAB6F70"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100.0</w:t>
            </w:r>
          </w:p>
        </w:tc>
        <w:tc>
          <w:tcPr>
            <w:tcW w:w="1197" w:type="dxa"/>
            <w:tcBorders>
              <w:top w:val="nil"/>
              <w:left w:val="nil"/>
              <w:bottom w:val="single" w:sz="4" w:space="0" w:color="auto"/>
              <w:right w:val="single" w:sz="4" w:space="0" w:color="auto"/>
            </w:tcBorders>
            <w:noWrap/>
            <w:vAlign w:val="bottom"/>
            <w:hideMark/>
          </w:tcPr>
          <w:p w14:paraId="2DDEE69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nil"/>
            </w:tcBorders>
            <w:noWrap/>
            <w:vAlign w:val="bottom"/>
            <w:hideMark/>
          </w:tcPr>
          <w:p w14:paraId="5B420773"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single" w:sz="4" w:space="0" w:color="auto"/>
              <w:left w:val="single" w:sz="4" w:space="0" w:color="auto"/>
              <w:bottom w:val="single" w:sz="4" w:space="0" w:color="auto"/>
              <w:right w:val="nil"/>
            </w:tcBorders>
            <w:noWrap/>
            <w:vAlign w:val="bottom"/>
            <w:hideMark/>
          </w:tcPr>
          <w:p w14:paraId="0F24AEA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650" w:type="dxa"/>
            <w:tcBorders>
              <w:top w:val="single" w:sz="4" w:space="0" w:color="auto"/>
              <w:left w:val="single" w:sz="4" w:space="0" w:color="auto"/>
              <w:bottom w:val="single" w:sz="4" w:space="0" w:color="auto"/>
              <w:right w:val="single" w:sz="4" w:space="0" w:color="auto"/>
            </w:tcBorders>
            <w:noWrap/>
            <w:vAlign w:val="bottom"/>
            <w:hideMark/>
          </w:tcPr>
          <w:p w14:paraId="0D4C26E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single" w:sz="4" w:space="0" w:color="auto"/>
              <w:left w:val="nil"/>
              <w:bottom w:val="single" w:sz="4" w:space="0" w:color="auto"/>
              <w:right w:val="single" w:sz="4" w:space="0" w:color="auto"/>
            </w:tcBorders>
            <w:noWrap/>
            <w:vAlign w:val="bottom"/>
            <w:hideMark/>
          </w:tcPr>
          <w:p w14:paraId="3D7CA87C"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29.4</w:t>
            </w:r>
          </w:p>
        </w:tc>
        <w:tc>
          <w:tcPr>
            <w:tcW w:w="455" w:type="dxa"/>
            <w:tcBorders>
              <w:top w:val="single" w:sz="4" w:space="0" w:color="auto"/>
              <w:left w:val="nil"/>
              <w:bottom w:val="single" w:sz="4" w:space="0" w:color="auto"/>
              <w:right w:val="nil"/>
            </w:tcBorders>
            <w:noWrap/>
            <w:vAlign w:val="bottom"/>
            <w:hideMark/>
          </w:tcPr>
          <w:p w14:paraId="7258649A"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441853B1"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45.5</w:t>
            </w:r>
          </w:p>
        </w:tc>
        <w:tc>
          <w:tcPr>
            <w:tcW w:w="813" w:type="dxa"/>
            <w:tcBorders>
              <w:top w:val="single" w:sz="4" w:space="0" w:color="auto"/>
              <w:left w:val="nil"/>
              <w:bottom w:val="single" w:sz="4" w:space="0" w:color="auto"/>
              <w:right w:val="nil"/>
            </w:tcBorders>
            <w:noWrap/>
            <w:vAlign w:val="bottom"/>
            <w:hideMark/>
          </w:tcPr>
          <w:p w14:paraId="744F8EE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single" w:sz="4" w:space="0" w:color="auto"/>
              <w:left w:val="single" w:sz="4" w:space="0" w:color="auto"/>
              <w:bottom w:val="single" w:sz="4" w:space="0" w:color="auto"/>
              <w:right w:val="single" w:sz="4" w:space="0" w:color="auto"/>
            </w:tcBorders>
            <w:noWrap/>
            <w:vAlign w:val="bottom"/>
            <w:hideMark/>
          </w:tcPr>
          <w:p w14:paraId="2B2B344D"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25.1</w:t>
            </w:r>
          </w:p>
        </w:tc>
        <w:tc>
          <w:tcPr>
            <w:tcW w:w="634" w:type="dxa"/>
            <w:tcBorders>
              <w:top w:val="nil"/>
              <w:left w:val="nil"/>
              <w:bottom w:val="single" w:sz="4" w:space="0" w:color="auto"/>
              <w:right w:val="single" w:sz="4" w:space="0" w:color="auto"/>
            </w:tcBorders>
            <w:noWrap/>
            <w:vAlign w:val="bottom"/>
            <w:hideMark/>
          </w:tcPr>
          <w:p w14:paraId="338240E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455" w:type="dxa"/>
            <w:tcBorders>
              <w:top w:val="nil"/>
              <w:left w:val="nil"/>
              <w:bottom w:val="single" w:sz="4" w:space="0" w:color="auto"/>
              <w:right w:val="double" w:sz="6" w:space="0" w:color="auto"/>
            </w:tcBorders>
            <w:noWrap/>
            <w:vAlign w:val="bottom"/>
            <w:hideMark/>
          </w:tcPr>
          <w:p w14:paraId="2701542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49B80729" w14:textId="77777777" w:rsidTr="00D5091D">
        <w:trPr>
          <w:trHeight w:val="315"/>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60D6500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18C83991" w14:textId="2AB852F4"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V</w:t>
            </w:r>
          </w:p>
        </w:tc>
        <w:tc>
          <w:tcPr>
            <w:tcW w:w="1115" w:type="dxa"/>
            <w:tcBorders>
              <w:top w:val="nil"/>
              <w:left w:val="nil"/>
              <w:bottom w:val="single" w:sz="4" w:space="0" w:color="auto"/>
              <w:right w:val="single" w:sz="4" w:space="0" w:color="auto"/>
            </w:tcBorders>
            <w:noWrap/>
            <w:vAlign w:val="bottom"/>
            <w:hideMark/>
          </w:tcPr>
          <w:p w14:paraId="5455252C" w14:textId="34192AB6"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929.0</w:t>
            </w:r>
          </w:p>
        </w:tc>
        <w:tc>
          <w:tcPr>
            <w:tcW w:w="1197" w:type="dxa"/>
            <w:tcBorders>
              <w:top w:val="nil"/>
              <w:left w:val="nil"/>
              <w:bottom w:val="single" w:sz="4" w:space="0" w:color="auto"/>
              <w:right w:val="single" w:sz="4" w:space="0" w:color="auto"/>
            </w:tcBorders>
            <w:noWrap/>
            <w:vAlign w:val="bottom"/>
            <w:hideMark/>
          </w:tcPr>
          <w:p w14:paraId="617FFD5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6271C8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257ED8D7"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650" w:type="dxa"/>
            <w:tcBorders>
              <w:top w:val="nil"/>
              <w:left w:val="nil"/>
              <w:bottom w:val="single" w:sz="4" w:space="0" w:color="auto"/>
              <w:right w:val="single" w:sz="4" w:space="0" w:color="auto"/>
            </w:tcBorders>
            <w:noWrap/>
            <w:vAlign w:val="bottom"/>
            <w:hideMark/>
          </w:tcPr>
          <w:p w14:paraId="0E51698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449329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489.1</w:t>
            </w:r>
          </w:p>
        </w:tc>
        <w:tc>
          <w:tcPr>
            <w:tcW w:w="455" w:type="dxa"/>
            <w:tcBorders>
              <w:top w:val="nil"/>
              <w:left w:val="nil"/>
              <w:bottom w:val="single" w:sz="4" w:space="0" w:color="auto"/>
              <w:right w:val="single" w:sz="4" w:space="0" w:color="auto"/>
            </w:tcBorders>
            <w:noWrap/>
            <w:vAlign w:val="bottom"/>
            <w:hideMark/>
          </w:tcPr>
          <w:p w14:paraId="67266B3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47EC5587" w14:textId="3764E971"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004.8</w:t>
            </w:r>
          </w:p>
        </w:tc>
        <w:tc>
          <w:tcPr>
            <w:tcW w:w="813" w:type="dxa"/>
            <w:tcBorders>
              <w:top w:val="nil"/>
              <w:left w:val="nil"/>
              <w:bottom w:val="single" w:sz="4" w:space="0" w:color="auto"/>
              <w:right w:val="single" w:sz="4" w:space="0" w:color="auto"/>
            </w:tcBorders>
            <w:noWrap/>
            <w:vAlign w:val="bottom"/>
            <w:hideMark/>
          </w:tcPr>
          <w:p w14:paraId="509A047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FAB378E" w14:textId="75C23B2B"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435.1</w:t>
            </w:r>
          </w:p>
        </w:tc>
        <w:tc>
          <w:tcPr>
            <w:tcW w:w="634" w:type="dxa"/>
            <w:tcBorders>
              <w:top w:val="nil"/>
              <w:left w:val="nil"/>
              <w:bottom w:val="single" w:sz="4" w:space="0" w:color="auto"/>
              <w:right w:val="single" w:sz="4" w:space="0" w:color="auto"/>
            </w:tcBorders>
            <w:noWrap/>
            <w:vAlign w:val="bottom"/>
            <w:hideMark/>
          </w:tcPr>
          <w:p w14:paraId="267F1E0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455" w:type="dxa"/>
            <w:tcBorders>
              <w:top w:val="nil"/>
              <w:left w:val="nil"/>
              <w:bottom w:val="single" w:sz="4" w:space="0" w:color="auto"/>
              <w:right w:val="double" w:sz="6" w:space="0" w:color="auto"/>
            </w:tcBorders>
            <w:noWrap/>
            <w:vAlign w:val="bottom"/>
            <w:hideMark/>
          </w:tcPr>
          <w:p w14:paraId="75AEB08D"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5F183590" w14:textId="77777777" w:rsidTr="00D5091D">
        <w:trPr>
          <w:trHeight w:val="330"/>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33F78623"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double" w:sz="6" w:space="0" w:color="auto"/>
              <w:right w:val="single" w:sz="4" w:space="0" w:color="auto"/>
            </w:tcBorders>
            <w:noWrap/>
            <w:vAlign w:val="bottom"/>
            <w:hideMark/>
          </w:tcPr>
          <w:p w14:paraId="39E1C92D" w14:textId="1F16E419"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Zv</w:t>
            </w:r>
          </w:p>
        </w:tc>
        <w:tc>
          <w:tcPr>
            <w:tcW w:w="1115" w:type="dxa"/>
            <w:tcBorders>
              <w:top w:val="nil"/>
              <w:left w:val="nil"/>
              <w:bottom w:val="double" w:sz="6" w:space="0" w:color="auto"/>
              <w:right w:val="single" w:sz="4" w:space="0" w:color="auto"/>
            </w:tcBorders>
            <w:noWrap/>
            <w:vAlign w:val="bottom"/>
            <w:hideMark/>
          </w:tcPr>
          <w:p w14:paraId="25EFA2BC"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104.7</w:t>
            </w:r>
          </w:p>
        </w:tc>
        <w:tc>
          <w:tcPr>
            <w:tcW w:w="1197" w:type="dxa"/>
            <w:tcBorders>
              <w:top w:val="nil"/>
              <w:left w:val="nil"/>
              <w:bottom w:val="double" w:sz="6" w:space="0" w:color="auto"/>
              <w:right w:val="single" w:sz="4" w:space="0" w:color="auto"/>
            </w:tcBorders>
            <w:noWrap/>
            <w:vAlign w:val="bottom"/>
            <w:hideMark/>
          </w:tcPr>
          <w:p w14:paraId="7542C28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double" w:sz="6" w:space="0" w:color="auto"/>
              <w:right w:val="single" w:sz="4" w:space="0" w:color="auto"/>
            </w:tcBorders>
            <w:noWrap/>
            <w:vAlign w:val="bottom"/>
            <w:hideMark/>
          </w:tcPr>
          <w:p w14:paraId="1D2E037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nil"/>
              <w:left w:val="nil"/>
              <w:bottom w:val="double" w:sz="6" w:space="0" w:color="auto"/>
              <w:right w:val="single" w:sz="4" w:space="0" w:color="auto"/>
            </w:tcBorders>
            <w:noWrap/>
            <w:vAlign w:val="bottom"/>
            <w:hideMark/>
          </w:tcPr>
          <w:p w14:paraId="0947FC9F"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650" w:type="dxa"/>
            <w:tcBorders>
              <w:top w:val="nil"/>
              <w:left w:val="nil"/>
              <w:bottom w:val="double" w:sz="6" w:space="0" w:color="auto"/>
              <w:right w:val="single" w:sz="4" w:space="0" w:color="auto"/>
            </w:tcBorders>
            <w:noWrap/>
            <w:vAlign w:val="bottom"/>
            <w:hideMark/>
          </w:tcPr>
          <w:p w14:paraId="29B3141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nil"/>
              <w:left w:val="nil"/>
              <w:bottom w:val="double" w:sz="6" w:space="0" w:color="auto"/>
              <w:right w:val="single" w:sz="4" w:space="0" w:color="auto"/>
            </w:tcBorders>
            <w:noWrap/>
            <w:vAlign w:val="bottom"/>
            <w:hideMark/>
          </w:tcPr>
          <w:p w14:paraId="56157B69"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23.1</w:t>
            </w:r>
          </w:p>
        </w:tc>
        <w:tc>
          <w:tcPr>
            <w:tcW w:w="455" w:type="dxa"/>
            <w:tcBorders>
              <w:top w:val="nil"/>
              <w:left w:val="nil"/>
              <w:bottom w:val="double" w:sz="6" w:space="0" w:color="auto"/>
              <w:right w:val="single" w:sz="4" w:space="0" w:color="auto"/>
            </w:tcBorders>
            <w:noWrap/>
            <w:vAlign w:val="bottom"/>
            <w:hideMark/>
          </w:tcPr>
          <w:p w14:paraId="112C3D9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nil"/>
              <w:left w:val="nil"/>
              <w:bottom w:val="double" w:sz="6" w:space="0" w:color="auto"/>
              <w:right w:val="single" w:sz="4" w:space="0" w:color="auto"/>
            </w:tcBorders>
            <w:noWrap/>
            <w:vAlign w:val="bottom"/>
            <w:hideMark/>
          </w:tcPr>
          <w:p w14:paraId="6942B60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39.3</w:t>
            </w:r>
          </w:p>
        </w:tc>
        <w:tc>
          <w:tcPr>
            <w:tcW w:w="813" w:type="dxa"/>
            <w:tcBorders>
              <w:top w:val="nil"/>
              <w:left w:val="nil"/>
              <w:bottom w:val="double" w:sz="6" w:space="0" w:color="auto"/>
              <w:right w:val="single" w:sz="4" w:space="0" w:color="auto"/>
            </w:tcBorders>
            <w:noWrap/>
            <w:vAlign w:val="bottom"/>
            <w:hideMark/>
          </w:tcPr>
          <w:p w14:paraId="3F4DCF8F"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866" w:type="dxa"/>
            <w:tcBorders>
              <w:top w:val="nil"/>
              <w:left w:val="nil"/>
              <w:bottom w:val="double" w:sz="6" w:space="0" w:color="auto"/>
              <w:right w:val="single" w:sz="4" w:space="0" w:color="auto"/>
            </w:tcBorders>
            <w:noWrap/>
            <w:vAlign w:val="bottom"/>
            <w:hideMark/>
          </w:tcPr>
          <w:p w14:paraId="27207073"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42.3</w:t>
            </w:r>
          </w:p>
        </w:tc>
        <w:tc>
          <w:tcPr>
            <w:tcW w:w="634" w:type="dxa"/>
            <w:tcBorders>
              <w:top w:val="nil"/>
              <w:left w:val="nil"/>
              <w:bottom w:val="double" w:sz="6" w:space="0" w:color="auto"/>
              <w:right w:val="single" w:sz="4" w:space="0" w:color="auto"/>
            </w:tcBorders>
            <w:noWrap/>
            <w:vAlign w:val="bottom"/>
            <w:hideMark/>
          </w:tcPr>
          <w:p w14:paraId="2286BAE7"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455" w:type="dxa"/>
            <w:tcBorders>
              <w:top w:val="nil"/>
              <w:left w:val="nil"/>
              <w:bottom w:val="double" w:sz="6" w:space="0" w:color="auto"/>
              <w:right w:val="double" w:sz="6" w:space="0" w:color="auto"/>
            </w:tcBorders>
            <w:noWrap/>
            <w:vAlign w:val="bottom"/>
            <w:hideMark/>
          </w:tcPr>
          <w:p w14:paraId="25BD029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bl>
    <w:p w14:paraId="3ECBBAB1" w14:textId="77777777" w:rsidR="008407F1" w:rsidRPr="003410B6" w:rsidRDefault="008407F1" w:rsidP="00C80D03">
      <w:pPr>
        <w:rPr>
          <w:rFonts w:asciiTheme="majorBidi" w:hAnsiTheme="majorBidi" w:cstheme="majorBidi"/>
          <w:sz w:val="24"/>
          <w:szCs w:val="24"/>
          <w:lang w:val="sr-Cyrl-RS"/>
        </w:rPr>
      </w:pPr>
    </w:p>
    <w:p w14:paraId="28C5E8ED" w14:textId="77777777" w:rsidR="008407F1" w:rsidRPr="003410B6" w:rsidRDefault="008407F1" w:rsidP="00C80D03">
      <w:pPr>
        <w:pStyle w:val="Heading5"/>
      </w:pPr>
      <w:r w:rsidRPr="003410B6">
        <w:rPr>
          <w:lang w:val="en-US"/>
        </w:rPr>
        <w:t> </w:t>
      </w:r>
      <w:r w:rsidRPr="003410B6">
        <w:t xml:space="preserve">             Табела бр. </w:t>
      </w:r>
      <w:r w:rsidRPr="003410B6">
        <w:rPr>
          <w:lang w:val="sr-Cyrl-RS"/>
        </w:rPr>
        <w:t>2</w:t>
      </w:r>
      <w:r w:rsidRPr="003410B6">
        <w:t>.</w:t>
      </w:r>
      <w:r w:rsidRPr="003410B6">
        <w:rPr>
          <w:lang w:val="sr-Cyrl-RS"/>
        </w:rPr>
        <w:t>15</w:t>
      </w:r>
      <w:r w:rsidRPr="003410B6">
        <w:t>. – Старосна структура састојина ширине добног разреда 10 година </w:t>
      </w:r>
    </w:p>
    <w:p w14:paraId="4B8590A8"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nb-NO"/>
        </w:rPr>
        <w:t> </w:t>
      </w:r>
    </w:p>
    <w:tbl>
      <w:tblPr>
        <w:tblW w:w="12815" w:type="dxa"/>
        <w:tblLook w:val="04A0" w:firstRow="1" w:lastRow="0" w:firstColumn="1" w:lastColumn="0" w:noHBand="0" w:noVBand="1"/>
      </w:tblPr>
      <w:tblGrid>
        <w:gridCol w:w="2019"/>
        <w:gridCol w:w="780"/>
        <w:gridCol w:w="966"/>
        <w:gridCol w:w="1197"/>
        <w:gridCol w:w="1222"/>
        <w:gridCol w:w="666"/>
        <w:gridCol w:w="766"/>
        <w:gridCol w:w="866"/>
        <w:gridCol w:w="766"/>
        <w:gridCol w:w="866"/>
        <w:gridCol w:w="866"/>
        <w:gridCol w:w="966"/>
        <w:gridCol w:w="505"/>
        <w:gridCol w:w="364"/>
      </w:tblGrid>
      <w:tr w:rsidR="008407F1" w:rsidRPr="003410B6" w14:paraId="69C56AD7" w14:textId="77777777" w:rsidTr="00D5091D">
        <w:trPr>
          <w:trHeight w:val="330"/>
        </w:trPr>
        <w:tc>
          <w:tcPr>
            <w:tcW w:w="2799" w:type="dxa"/>
            <w:gridSpan w:val="2"/>
            <w:vMerge w:val="restart"/>
            <w:tcBorders>
              <w:top w:val="double" w:sz="6" w:space="0" w:color="auto"/>
              <w:left w:val="double" w:sz="6" w:space="0" w:color="auto"/>
              <w:bottom w:val="double" w:sz="6" w:space="0" w:color="000000"/>
              <w:right w:val="single" w:sz="4" w:space="0" w:color="000000"/>
            </w:tcBorders>
            <w:vAlign w:val="center"/>
            <w:hideMark/>
          </w:tcPr>
          <w:p w14:paraId="5E0B5E9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xml:space="preserve">Газдински тип </w:t>
            </w:r>
          </w:p>
        </w:tc>
        <w:tc>
          <w:tcPr>
            <w:tcW w:w="966" w:type="dxa"/>
            <w:tcBorders>
              <w:top w:val="double" w:sz="6" w:space="0" w:color="auto"/>
              <w:left w:val="nil"/>
              <w:bottom w:val="nil"/>
              <w:right w:val="single" w:sz="4" w:space="0" w:color="auto"/>
            </w:tcBorders>
            <w:noWrap/>
            <w:vAlign w:val="center"/>
            <w:hideMark/>
          </w:tcPr>
          <w:p w14:paraId="75388D5C"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050" w:type="dxa"/>
            <w:gridSpan w:val="11"/>
            <w:tcBorders>
              <w:top w:val="double" w:sz="6" w:space="0" w:color="auto"/>
              <w:left w:val="nil"/>
              <w:bottom w:val="single" w:sz="4" w:space="0" w:color="auto"/>
              <w:right w:val="double" w:sz="6" w:space="0" w:color="000000"/>
            </w:tcBorders>
            <w:noWrap/>
            <w:vAlign w:val="center"/>
            <w:hideMark/>
          </w:tcPr>
          <w:p w14:paraId="1593FFB4"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ДОБНИ РАЗРЕДИ</w:t>
            </w:r>
          </w:p>
        </w:tc>
      </w:tr>
      <w:tr w:rsidR="00D5091D" w:rsidRPr="003410B6" w14:paraId="79AE65B1" w14:textId="77777777" w:rsidTr="00D5091D">
        <w:trPr>
          <w:trHeight w:val="315"/>
        </w:trPr>
        <w:tc>
          <w:tcPr>
            <w:tcW w:w="2799" w:type="dxa"/>
            <w:gridSpan w:val="2"/>
            <w:vMerge/>
            <w:tcBorders>
              <w:top w:val="double" w:sz="6" w:space="0" w:color="auto"/>
              <w:left w:val="double" w:sz="6" w:space="0" w:color="auto"/>
              <w:bottom w:val="double" w:sz="6" w:space="0" w:color="000000"/>
              <w:right w:val="single" w:sz="4" w:space="0" w:color="000000"/>
            </w:tcBorders>
            <w:vAlign w:val="center"/>
            <w:hideMark/>
          </w:tcPr>
          <w:p w14:paraId="55A09AC3" w14:textId="77777777" w:rsidR="00D5091D" w:rsidRPr="003410B6" w:rsidRDefault="00D5091D" w:rsidP="00D5091D">
            <w:pPr>
              <w:spacing w:after="0" w:line="240" w:lineRule="auto"/>
              <w:rPr>
                <w:rFonts w:ascii="Times YU" w:eastAsia="Times New Roman" w:hAnsi="Times YU" w:cs="Times New Roman"/>
                <w:color w:val="000000"/>
                <w:lang w:eastAsia="sr-Latn-RS"/>
              </w:rPr>
            </w:pPr>
          </w:p>
        </w:tc>
        <w:tc>
          <w:tcPr>
            <w:tcW w:w="966" w:type="dxa"/>
            <w:tcBorders>
              <w:top w:val="nil"/>
              <w:left w:val="nil"/>
              <w:bottom w:val="nil"/>
              <w:right w:val="single" w:sz="4" w:space="0" w:color="auto"/>
            </w:tcBorders>
            <w:noWrap/>
            <w:vAlign w:val="center"/>
            <w:hideMark/>
          </w:tcPr>
          <w:p w14:paraId="0D5E10D2"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СВЕГА</w:t>
            </w:r>
          </w:p>
        </w:tc>
        <w:tc>
          <w:tcPr>
            <w:tcW w:w="2419" w:type="dxa"/>
            <w:gridSpan w:val="2"/>
            <w:tcBorders>
              <w:top w:val="single" w:sz="4" w:space="0" w:color="auto"/>
              <w:left w:val="nil"/>
              <w:bottom w:val="single" w:sz="4" w:space="0" w:color="auto"/>
              <w:right w:val="single" w:sz="4" w:space="0" w:color="000000"/>
            </w:tcBorders>
            <w:noWrap/>
            <w:hideMark/>
          </w:tcPr>
          <w:p w14:paraId="6CB803EE" w14:textId="1FB6EC74"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I</w:t>
            </w:r>
          </w:p>
        </w:tc>
        <w:tc>
          <w:tcPr>
            <w:tcW w:w="666" w:type="dxa"/>
            <w:tcBorders>
              <w:top w:val="nil"/>
              <w:left w:val="nil"/>
              <w:bottom w:val="nil"/>
              <w:right w:val="single" w:sz="4" w:space="0" w:color="auto"/>
            </w:tcBorders>
            <w:noWrap/>
            <w:hideMark/>
          </w:tcPr>
          <w:p w14:paraId="6A7BB1C7" w14:textId="74337EBF"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II</w:t>
            </w:r>
          </w:p>
        </w:tc>
        <w:tc>
          <w:tcPr>
            <w:tcW w:w="766" w:type="dxa"/>
            <w:tcBorders>
              <w:top w:val="nil"/>
              <w:left w:val="nil"/>
              <w:bottom w:val="nil"/>
              <w:right w:val="single" w:sz="4" w:space="0" w:color="auto"/>
            </w:tcBorders>
            <w:noWrap/>
            <w:hideMark/>
          </w:tcPr>
          <w:p w14:paraId="266003EC" w14:textId="68E00892"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III</w:t>
            </w:r>
          </w:p>
        </w:tc>
        <w:tc>
          <w:tcPr>
            <w:tcW w:w="866" w:type="dxa"/>
            <w:tcBorders>
              <w:top w:val="nil"/>
              <w:left w:val="nil"/>
              <w:bottom w:val="nil"/>
              <w:right w:val="single" w:sz="4" w:space="0" w:color="auto"/>
            </w:tcBorders>
            <w:noWrap/>
            <w:hideMark/>
          </w:tcPr>
          <w:p w14:paraId="4C834C66" w14:textId="553ED783"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IV</w:t>
            </w:r>
          </w:p>
        </w:tc>
        <w:tc>
          <w:tcPr>
            <w:tcW w:w="766" w:type="dxa"/>
            <w:tcBorders>
              <w:top w:val="nil"/>
              <w:left w:val="nil"/>
              <w:bottom w:val="nil"/>
              <w:right w:val="single" w:sz="4" w:space="0" w:color="auto"/>
            </w:tcBorders>
            <w:noWrap/>
            <w:hideMark/>
          </w:tcPr>
          <w:p w14:paraId="6416D2D3" w14:textId="04DEC46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V</w:t>
            </w:r>
          </w:p>
        </w:tc>
        <w:tc>
          <w:tcPr>
            <w:tcW w:w="866" w:type="dxa"/>
            <w:tcBorders>
              <w:top w:val="nil"/>
              <w:left w:val="nil"/>
              <w:bottom w:val="nil"/>
              <w:right w:val="single" w:sz="4" w:space="0" w:color="auto"/>
            </w:tcBorders>
            <w:noWrap/>
            <w:hideMark/>
          </w:tcPr>
          <w:p w14:paraId="5AA2C676" w14:textId="1B67A71B"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VI</w:t>
            </w:r>
          </w:p>
        </w:tc>
        <w:tc>
          <w:tcPr>
            <w:tcW w:w="866" w:type="dxa"/>
            <w:tcBorders>
              <w:top w:val="nil"/>
              <w:left w:val="nil"/>
              <w:bottom w:val="nil"/>
              <w:right w:val="single" w:sz="4" w:space="0" w:color="auto"/>
            </w:tcBorders>
            <w:noWrap/>
            <w:hideMark/>
          </w:tcPr>
          <w:p w14:paraId="31A48698" w14:textId="1308A39B"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VII</w:t>
            </w:r>
          </w:p>
        </w:tc>
        <w:tc>
          <w:tcPr>
            <w:tcW w:w="966" w:type="dxa"/>
            <w:tcBorders>
              <w:top w:val="nil"/>
              <w:left w:val="nil"/>
              <w:bottom w:val="nil"/>
              <w:right w:val="single" w:sz="4" w:space="0" w:color="auto"/>
            </w:tcBorders>
            <w:noWrap/>
            <w:hideMark/>
          </w:tcPr>
          <w:p w14:paraId="0FCC3403" w14:textId="3B1209DD"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VIII</w:t>
            </w:r>
          </w:p>
        </w:tc>
        <w:tc>
          <w:tcPr>
            <w:tcW w:w="505" w:type="dxa"/>
            <w:tcBorders>
              <w:top w:val="nil"/>
              <w:left w:val="nil"/>
              <w:bottom w:val="nil"/>
              <w:right w:val="single" w:sz="4" w:space="0" w:color="auto"/>
            </w:tcBorders>
            <w:noWrap/>
            <w:hideMark/>
          </w:tcPr>
          <w:p w14:paraId="27F412CF" w14:textId="3806736B"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IX</w:t>
            </w:r>
          </w:p>
        </w:tc>
        <w:tc>
          <w:tcPr>
            <w:tcW w:w="364" w:type="dxa"/>
            <w:tcBorders>
              <w:top w:val="nil"/>
              <w:left w:val="nil"/>
              <w:bottom w:val="nil"/>
              <w:right w:val="double" w:sz="6" w:space="0" w:color="auto"/>
            </w:tcBorders>
            <w:noWrap/>
            <w:hideMark/>
          </w:tcPr>
          <w:p w14:paraId="5982601F" w14:textId="472A2AD4"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935330">
              <w:t>X</w:t>
            </w:r>
          </w:p>
        </w:tc>
      </w:tr>
      <w:tr w:rsidR="008407F1" w:rsidRPr="003410B6" w14:paraId="5CCBAEAF" w14:textId="77777777" w:rsidTr="00D5091D">
        <w:trPr>
          <w:trHeight w:val="330"/>
        </w:trPr>
        <w:tc>
          <w:tcPr>
            <w:tcW w:w="2799" w:type="dxa"/>
            <w:gridSpan w:val="2"/>
            <w:vMerge/>
            <w:tcBorders>
              <w:top w:val="double" w:sz="6" w:space="0" w:color="auto"/>
              <w:left w:val="double" w:sz="6" w:space="0" w:color="auto"/>
              <w:bottom w:val="double" w:sz="6" w:space="0" w:color="000000"/>
              <w:right w:val="single" w:sz="4" w:space="0" w:color="000000"/>
            </w:tcBorders>
            <w:vAlign w:val="center"/>
            <w:hideMark/>
          </w:tcPr>
          <w:p w14:paraId="32802EBD" w14:textId="77777777" w:rsidR="008407F1" w:rsidRPr="003410B6" w:rsidRDefault="008407F1" w:rsidP="00534B29">
            <w:pPr>
              <w:spacing w:after="0" w:line="240" w:lineRule="auto"/>
              <w:rPr>
                <w:rFonts w:ascii="Times YU" w:eastAsia="Times New Roman" w:hAnsi="Times YU" w:cs="Times New Roman"/>
                <w:color w:val="000000"/>
                <w:lang w:eastAsia="sr-Latn-RS"/>
              </w:rPr>
            </w:pPr>
          </w:p>
        </w:tc>
        <w:tc>
          <w:tcPr>
            <w:tcW w:w="966" w:type="dxa"/>
            <w:tcBorders>
              <w:top w:val="nil"/>
              <w:left w:val="nil"/>
              <w:bottom w:val="nil"/>
              <w:right w:val="single" w:sz="4" w:space="0" w:color="auto"/>
            </w:tcBorders>
            <w:noWrap/>
            <w:vAlign w:val="center"/>
            <w:hideMark/>
          </w:tcPr>
          <w:p w14:paraId="7A8DD0D0"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197" w:type="dxa"/>
            <w:tcBorders>
              <w:top w:val="nil"/>
              <w:left w:val="nil"/>
              <w:bottom w:val="double" w:sz="6" w:space="0" w:color="auto"/>
              <w:right w:val="single" w:sz="4" w:space="0" w:color="auto"/>
            </w:tcBorders>
            <w:noWrap/>
            <w:vAlign w:val="center"/>
            <w:hideMark/>
          </w:tcPr>
          <w:p w14:paraId="2D90B8B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слабо обр.</w:t>
            </w:r>
          </w:p>
        </w:tc>
        <w:tc>
          <w:tcPr>
            <w:tcW w:w="1222" w:type="dxa"/>
            <w:tcBorders>
              <w:top w:val="nil"/>
              <w:left w:val="nil"/>
              <w:bottom w:val="nil"/>
              <w:right w:val="single" w:sz="4" w:space="0" w:color="auto"/>
            </w:tcBorders>
            <w:noWrap/>
            <w:vAlign w:val="center"/>
            <w:hideMark/>
          </w:tcPr>
          <w:p w14:paraId="240A4554"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добро обр.</w:t>
            </w:r>
          </w:p>
        </w:tc>
        <w:tc>
          <w:tcPr>
            <w:tcW w:w="666" w:type="dxa"/>
            <w:tcBorders>
              <w:top w:val="nil"/>
              <w:left w:val="nil"/>
              <w:bottom w:val="nil"/>
              <w:right w:val="single" w:sz="4" w:space="0" w:color="auto"/>
            </w:tcBorders>
            <w:noWrap/>
            <w:vAlign w:val="center"/>
            <w:hideMark/>
          </w:tcPr>
          <w:p w14:paraId="391277FD"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double" w:sz="6" w:space="0" w:color="auto"/>
              <w:right w:val="single" w:sz="4" w:space="0" w:color="auto"/>
            </w:tcBorders>
            <w:noWrap/>
            <w:vAlign w:val="center"/>
            <w:hideMark/>
          </w:tcPr>
          <w:p w14:paraId="149201E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double" w:sz="6" w:space="0" w:color="auto"/>
              <w:right w:val="single" w:sz="4" w:space="0" w:color="auto"/>
            </w:tcBorders>
            <w:noWrap/>
            <w:vAlign w:val="center"/>
            <w:hideMark/>
          </w:tcPr>
          <w:p w14:paraId="405F97FE"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double" w:sz="6" w:space="0" w:color="auto"/>
              <w:right w:val="single" w:sz="4" w:space="0" w:color="auto"/>
            </w:tcBorders>
            <w:noWrap/>
            <w:vAlign w:val="center"/>
            <w:hideMark/>
          </w:tcPr>
          <w:p w14:paraId="2E56B108"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nil"/>
              <w:right w:val="single" w:sz="4" w:space="0" w:color="auto"/>
            </w:tcBorders>
            <w:noWrap/>
            <w:vAlign w:val="center"/>
            <w:hideMark/>
          </w:tcPr>
          <w:p w14:paraId="4ED25DDE"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nil"/>
              <w:right w:val="single" w:sz="4" w:space="0" w:color="auto"/>
            </w:tcBorders>
            <w:noWrap/>
            <w:vAlign w:val="center"/>
            <w:hideMark/>
          </w:tcPr>
          <w:p w14:paraId="7767DEF1"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nil"/>
              <w:right w:val="single" w:sz="4" w:space="0" w:color="auto"/>
            </w:tcBorders>
            <w:noWrap/>
            <w:vAlign w:val="center"/>
            <w:hideMark/>
          </w:tcPr>
          <w:p w14:paraId="66E0C6D3"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nil"/>
              <w:right w:val="single" w:sz="4" w:space="0" w:color="auto"/>
            </w:tcBorders>
            <w:noWrap/>
            <w:vAlign w:val="center"/>
            <w:hideMark/>
          </w:tcPr>
          <w:p w14:paraId="58386F7B"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nil"/>
              <w:right w:val="double" w:sz="6" w:space="0" w:color="auto"/>
            </w:tcBorders>
            <w:noWrap/>
            <w:vAlign w:val="center"/>
            <w:hideMark/>
          </w:tcPr>
          <w:p w14:paraId="0819B1EE"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DD917EC" w14:textId="77777777" w:rsidTr="00D5091D">
        <w:trPr>
          <w:trHeight w:val="330"/>
        </w:trPr>
        <w:tc>
          <w:tcPr>
            <w:tcW w:w="2019" w:type="dxa"/>
            <w:vMerge w:val="restart"/>
            <w:tcBorders>
              <w:top w:val="single" w:sz="4" w:space="0" w:color="auto"/>
              <w:left w:val="double" w:sz="6" w:space="0" w:color="auto"/>
              <w:bottom w:val="single" w:sz="4" w:space="0" w:color="000000"/>
              <w:right w:val="single" w:sz="4" w:space="0" w:color="auto"/>
            </w:tcBorders>
            <w:noWrap/>
            <w:vAlign w:val="center"/>
            <w:hideMark/>
          </w:tcPr>
          <w:p w14:paraId="0CF94466"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1110</w:t>
            </w:r>
          </w:p>
        </w:tc>
        <w:tc>
          <w:tcPr>
            <w:tcW w:w="780" w:type="dxa"/>
            <w:tcBorders>
              <w:top w:val="nil"/>
              <w:left w:val="single" w:sz="4" w:space="0" w:color="auto"/>
              <w:bottom w:val="single" w:sz="4" w:space="0" w:color="auto"/>
              <w:right w:val="single" w:sz="4" w:space="0" w:color="auto"/>
            </w:tcBorders>
            <w:noWrap/>
            <w:vAlign w:val="bottom"/>
            <w:hideMark/>
          </w:tcPr>
          <w:p w14:paraId="51C1A1D8" w14:textId="2FC01208"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double" w:sz="6" w:space="0" w:color="auto"/>
              <w:left w:val="nil"/>
              <w:bottom w:val="single" w:sz="4" w:space="0" w:color="auto"/>
              <w:right w:val="single" w:sz="4" w:space="0" w:color="auto"/>
            </w:tcBorders>
            <w:noWrap/>
            <w:vAlign w:val="bottom"/>
            <w:hideMark/>
          </w:tcPr>
          <w:p w14:paraId="0C6ABC6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136.36</w:t>
            </w:r>
          </w:p>
        </w:tc>
        <w:tc>
          <w:tcPr>
            <w:tcW w:w="1197" w:type="dxa"/>
            <w:tcBorders>
              <w:top w:val="nil"/>
              <w:left w:val="nil"/>
              <w:bottom w:val="single" w:sz="4" w:space="0" w:color="auto"/>
              <w:right w:val="single" w:sz="4" w:space="0" w:color="auto"/>
            </w:tcBorders>
            <w:noWrap/>
            <w:vAlign w:val="bottom"/>
            <w:hideMark/>
          </w:tcPr>
          <w:p w14:paraId="75CB7D1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double" w:sz="6" w:space="0" w:color="auto"/>
              <w:left w:val="nil"/>
              <w:bottom w:val="single" w:sz="4" w:space="0" w:color="auto"/>
              <w:right w:val="single" w:sz="4" w:space="0" w:color="auto"/>
            </w:tcBorders>
            <w:noWrap/>
            <w:vAlign w:val="bottom"/>
            <w:hideMark/>
          </w:tcPr>
          <w:p w14:paraId="1A8A868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double" w:sz="6" w:space="0" w:color="auto"/>
              <w:left w:val="nil"/>
              <w:bottom w:val="single" w:sz="4" w:space="0" w:color="auto"/>
              <w:right w:val="single" w:sz="4" w:space="0" w:color="auto"/>
            </w:tcBorders>
            <w:noWrap/>
            <w:vAlign w:val="bottom"/>
            <w:hideMark/>
          </w:tcPr>
          <w:p w14:paraId="4F57416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175093F"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0.55</w:t>
            </w:r>
          </w:p>
        </w:tc>
        <w:tc>
          <w:tcPr>
            <w:tcW w:w="866" w:type="dxa"/>
            <w:tcBorders>
              <w:top w:val="nil"/>
              <w:left w:val="nil"/>
              <w:bottom w:val="single" w:sz="4" w:space="0" w:color="auto"/>
              <w:right w:val="single" w:sz="4" w:space="0" w:color="auto"/>
            </w:tcBorders>
            <w:noWrap/>
            <w:vAlign w:val="bottom"/>
            <w:hideMark/>
          </w:tcPr>
          <w:p w14:paraId="61F0A740"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4.88</w:t>
            </w:r>
          </w:p>
        </w:tc>
        <w:tc>
          <w:tcPr>
            <w:tcW w:w="766" w:type="dxa"/>
            <w:tcBorders>
              <w:top w:val="nil"/>
              <w:left w:val="nil"/>
              <w:bottom w:val="single" w:sz="4" w:space="0" w:color="auto"/>
              <w:right w:val="single" w:sz="4" w:space="0" w:color="auto"/>
            </w:tcBorders>
            <w:noWrap/>
            <w:vAlign w:val="bottom"/>
            <w:hideMark/>
          </w:tcPr>
          <w:p w14:paraId="684D3BA2"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2.28</w:t>
            </w:r>
          </w:p>
        </w:tc>
        <w:tc>
          <w:tcPr>
            <w:tcW w:w="866" w:type="dxa"/>
            <w:tcBorders>
              <w:top w:val="double" w:sz="6" w:space="0" w:color="auto"/>
              <w:left w:val="nil"/>
              <w:bottom w:val="single" w:sz="4" w:space="0" w:color="auto"/>
              <w:right w:val="single" w:sz="4" w:space="0" w:color="auto"/>
            </w:tcBorders>
            <w:noWrap/>
            <w:vAlign w:val="bottom"/>
            <w:hideMark/>
          </w:tcPr>
          <w:p w14:paraId="75F59994"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2.57</w:t>
            </w:r>
          </w:p>
        </w:tc>
        <w:tc>
          <w:tcPr>
            <w:tcW w:w="866" w:type="dxa"/>
            <w:tcBorders>
              <w:top w:val="double" w:sz="6" w:space="0" w:color="auto"/>
              <w:left w:val="nil"/>
              <w:bottom w:val="single" w:sz="4" w:space="0" w:color="auto"/>
              <w:right w:val="single" w:sz="4" w:space="0" w:color="auto"/>
            </w:tcBorders>
            <w:noWrap/>
            <w:vAlign w:val="bottom"/>
            <w:hideMark/>
          </w:tcPr>
          <w:p w14:paraId="6A11B9E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28.41</w:t>
            </w:r>
          </w:p>
        </w:tc>
        <w:tc>
          <w:tcPr>
            <w:tcW w:w="966" w:type="dxa"/>
            <w:tcBorders>
              <w:top w:val="double" w:sz="6" w:space="0" w:color="auto"/>
              <w:left w:val="nil"/>
              <w:bottom w:val="single" w:sz="4" w:space="0" w:color="auto"/>
              <w:right w:val="single" w:sz="4" w:space="0" w:color="auto"/>
            </w:tcBorders>
            <w:noWrap/>
            <w:vAlign w:val="bottom"/>
            <w:hideMark/>
          </w:tcPr>
          <w:p w14:paraId="4515A590"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97.67</w:t>
            </w:r>
          </w:p>
        </w:tc>
        <w:tc>
          <w:tcPr>
            <w:tcW w:w="505" w:type="dxa"/>
            <w:tcBorders>
              <w:top w:val="double" w:sz="6" w:space="0" w:color="auto"/>
              <w:left w:val="nil"/>
              <w:bottom w:val="single" w:sz="4" w:space="0" w:color="auto"/>
              <w:right w:val="single" w:sz="4" w:space="0" w:color="auto"/>
            </w:tcBorders>
            <w:noWrap/>
            <w:vAlign w:val="bottom"/>
            <w:hideMark/>
          </w:tcPr>
          <w:p w14:paraId="6A7D6C9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double" w:sz="6" w:space="0" w:color="auto"/>
              <w:left w:val="nil"/>
              <w:bottom w:val="single" w:sz="4" w:space="0" w:color="auto"/>
              <w:right w:val="double" w:sz="6" w:space="0" w:color="auto"/>
            </w:tcBorders>
            <w:noWrap/>
            <w:vAlign w:val="bottom"/>
            <w:hideMark/>
          </w:tcPr>
          <w:p w14:paraId="68BAB5B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4D8ED79E"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6C77A3A8"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44CE4597" w14:textId="3A135DE0"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38507883" w14:textId="448852D2"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37</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272.7</w:t>
            </w:r>
          </w:p>
        </w:tc>
        <w:tc>
          <w:tcPr>
            <w:tcW w:w="1197" w:type="dxa"/>
            <w:tcBorders>
              <w:top w:val="nil"/>
              <w:left w:val="nil"/>
              <w:bottom w:val="single" w:sz="4" w:space="0" w:color="auto"/>
              <w:right w:val="single" w:sz="4" w:space="0" w:color="auto"/>
            </w:tcBorders>
            <w:noWrap/>
            <w:vAlign w:val="bottom"/>
            <w:hideMark/>
          </w:tcPr>
          <w:p w14:paraId="022C1E7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198C19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0C48D22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0B3B1A2"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40.5</w:t>
            </w:r>
          </w:p>
        </w:tc>
        <w:tc>
          <w:tcPr>
            <w:tcW w:w="866" w:type="dxa"/>
            <w:tcBorders>
              <w:top w:val="nil"/>
              <w:left w:val="nil"/>
              <w:bottom w:val="single" w:sz="4" w:space="0" w:color="auto"/>
              <w:right w:val="single" w:sz="4" w:space="0" w:color="auto"/>
            </w:tcBorders>
            <w:noWrap/>
            <w:vAlign w:val="bottom"/>
            <w:hideMark/>
          </w:tcPr>
          <w:p w14:paraId="68B270E9" w14:textId="7EB3E5ED"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265.8</w:t>
            </w:r>
          </w:p>
        </w:tc>
        <w:tc>
          <w:tcPr>
            <w:tcW w:w="766" w:type="dxa"/>
            <w:tcBorders>
              <w:top w:val="nil"/>
              <w:left w:val="nil"/>
              <w:bottom w:val="single" w:sz="4" w:space="0" w:color="auto"/>
              <w:right w:val="single" w:sz="4" w:space="0" w:color="auto"/>
            </w:tcBorders>
            <w:noWrap/>
            <w:vAlign w:val="bottom"/>
            <w:hideMark/>
          </w:tcPr>
          <w:p w14:paraId="20A28B6A"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335.4</w:t>
            </w:r>
          </w:p>
        </w:tc>
        <w:tc>
          <w:tcPr>
            <w:tcW w:w="866" w:type="dxa"/>
            <w:tcBorders>
              <w:top w:val="nil"/>
              <w:left w:val="nil"/>
              <w:bottom w:val="single" w:sz="4" w:space="0" w:color="auto"/>
              <w:right w:val="single" w:sz="4" w:space="0" w:color="auto"/>
            </w:tcBorders>
            <w:noWrap/>
            <w:vAlign w:val="bottom"/>
            <w:hideMark/>
          </w:tcPr>
          <w:p w14:paraId="16CB232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634.4</w:t>
            </w:r>
          </w:p>
        </w:tc>
        <w:tc>
          <w:tcPr>
            <w:tcW w:w="866" w:type="dxa"/>
            <w:tcBorders>
              <w:top w:val="nil"/>
              <w:left w:val="nil"/>
              <w:bottom w:val="single" w:sz="4" w:space="0" w:color="auto"/>
              <w:right w:val="single" w:sz="4" w:space="0" w:color="auto"/>
            </w:tcBorders>
            <w:noWrap/>
            <w:vAlign w:val="bottom"/>
            <w:hideMark/>
          </w:tcPr>
          <w:p w14:paraId="0A1020C8" w14:textId="5688B899"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203.6</w:t>
            </w:r>
          </w:p>
        </w:tc>
        <w:tc>
          <w:tcPr>
            <w:tcW w:w="966" w:type="dxa"/>
            <w:tcBorders>
              <w:top w:val="nil"/>
              <w:left w:val="nil"/>
              <w:bottom w:val="single" w:sz="4" w:space="0" w:color="auto"/>
              <w:right w:val="single" w:sz="4" w:space="0" w:color="auto"/>
            </w:tcBorders>
            <w:noWrap/>
            <w:vAlign w:val="bottom"/>
            <w:hideMark/>
          </w:tcPr>
          <w:p w14:paraId="27C64012" w14:textId="561E970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28</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793.0</w:t>
            </w:r>
          </w:p>
        </w:tc>
        <w:tc>
          <w:tcPr>
            <w:tcW w:w="505" w:type="dxa"/>
            <w:tcBorders>
              <w:top w:val="nil"/>
              <w:left w:val="nil"/>
              <w:bottom w:val="single" w:sz="4" w:space="0" w:color="auto"/>
              <w:right w:val="single" w:sz="4" w:space="0" w:color="auto"/>
            </w:tcBorders>
            <w:noWrap/>
            <w:vAlign w:val="bottom"/>
            <w:hideMark/>
          </w:tcPr>
          <w:p w14:paraId="7B94BAD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13D0D52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20674B7E"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7BF2B20B"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28A5548C" w14:textId="25F8FBEE"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69A93EC5"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656.8</w:t>
            </w:r>
          </w:p>
        </w:tc>
        <w:tc>
          <w:tcPr>
            <w:tcW w:w="1197" w:type="dxa"/>
            <w:tcBorders>
              <w:top w:val="nil"/>
              <w:left w:val="nil"/>
              <w:bottom w:val="single" w:sz="4" w:space="0" w:color="auto"/>
              <w:right w:val="single" w:sz="4" w:space="0" w:color="auto"/>
            </w:tcBorders>
            <w:noWrap/>
            <w:vAlign w:val="bottom"/>
            <w:hideMark/>
          </w:tcPr>
          <w:p w14:paraId="1CDA097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3A93A3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3E2C68F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48C2A850"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w:t>
            </w:r>
          </w:p>
        </w:tc>
        <w:tc>
          <w:tcPr>
            <w:tcW w:w="866" w:type="dxa"/>
            <w:tcBorders>
              <w:top w:val="nil"/>
              <w:left w:val="nil"/>
              <w:bottom w:val="single" w:sz="4" w:space="0" w:color="auto"/>
              <w:right w:val="single" w:sz="4" w:space="0" w:color="auto"/>
            </w:tcBorders>
            <w:noWrap/>
            <w:vAlign w:val="bottom"/>
            <w:hideMark/>
          </w:tcPr>
          <w:p w14:paraId="6EBFD8D4"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29.1</w:t>
            </w:r>
          </w:p>
        </w:tc>
        <w:tc>
          <w:tcPr>
            <w:tcW w:w="766" w:type="dxa"/>
            <w:tcBorders>
              <w:top w:val="nil"/>
              <w:left w:val="nil"/>
              <w:bottom w:val="single" w:sz="4" w:space="0" w:color="auto"/>
              <w:right w:val="single" w:sz="4" w:space="0" w:color="auto"/>
            </w:tcBorders>
            <w:noWrap/>
            <w:vAlign w:val="bottom"/>
            <w:hideMark/>
          </w:tcPr>
          <w:p w14:paraId="50EE401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7.6</w:t>
            </w:r>
          </w:p>
        </w:tc>
        <w:tc>
          <w:tcPr>
            <w:tcW w:w="866" w:type="dxa"/>
            <w:tcBorders>
              <w:top w:val="nil"/>
              <w:left w:val="nil"/>
              <w:bottom w:val="single" w:sz="4" w:space="0" w:color="auto"/>
              <w:right w:val="single" w:sz="4" w:space="0" w:color="auto"/>
            </w:tcBorders>
            <w:noWrap/>
            <w:vAlign w:val="bottom"/>
            <w:hideMark/>
          </w:tcPr>
          <w:p w14:paraId="5F1C9A2D"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14.7</w:t>
            </w:r>
          </w:p>
        </w:tc>
        <w:tc>
          <w:tcPr>
            <w:tcW w:w="866" w:type="dxa"/>
            <w:tcBorders>
              <w:top w:val="nil"/>
              <w:left w:val="nil"/>
              <w:bottom w:val="single" w:sz="4" w:space="0" w:color="auto"/>
              <w:right w:val="single" w:sz="4" w:space="0" w:color="auto"/>
            </w:tcBorders>
            <w:noWrap/>
            <w:vAlign w:val="bottom"/>
            <w:hideMark/>
          </w:tcPr>
          <w:p w14:paraId="67538D8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116.1</w:t>
            </w:r>
          </w:p>
        </w:tc>
        <w:tc>
          <w:tcPr>
            <w:tcW w:w="966" w:type="dxa"/>
            <w:tcBorders>
              <w:top w:val="nil"/>
              <w:left w:val="nil"/>
              <w:bottom w:val="single" w:sz="4" w:space="0" w:color="auto"/>
              <w:right w:val="single" w:sz="4" w:space="0" w:color="auto"/>
            </w:tcBorders>
            <w:noWrap/>
            <w:vAlign w:val="bottom"/>
            <w:hideMark/>
          </w:tcPr>
          <w:p w14:paraId="0B6A7F4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488.2</w:t>
            </w:r>
          </w:p>
        </w:tc>
        <w:tc>
          <w:tcPr>
            <w:tcW w:w="505" w:type="dxa"/>
            <w:tcBorders>
              <w:top w:val="nil"/>
              <w:left w:val="nil"/>
              <w:bottom w:val="single" w:sz="4" w:space="0" w:color="auto"/>
              <w:right w:val="single" w:sz="4" w:space="0" w:color="auto"/>
            </w:tcBorders>
            <w:noWrap/>
            <w:vAlign w:val="bottom"/>
            <w:hideMark/>
          </w:tcPr>
          <w:p w14:paraId="0FA219A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58BE87A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22135FD9" w14:textId="77777777" w:rsidTr="00D5091D">
        <w:trPr>
          <w:trHeight w:val="315"/>
        </w:trPr>
        <w:tc>
          <w:tcPr>
            <w:tcW w:w="2019" w:type="dxa"/>
            <w:vMerge w:val="restart"/>
            <w:tcBorders>
              <w:top w:val="single" w:sz="4" w:space="0" w:color="auto"/>
              <w:left w:val="double" w:sz="6" w:space="0" w:color="auto"/>
              <w:bottom w:val="single" w:sz="4" w:space="0" w:color="000000"/>
              <w:right w:val="single" w:sz="4" w:space="0" w:color="auto"/>
            </w:tcBorders>
            <w:noWrap/>
            <w:vAlign w:val="center"/>
            <w:hideMark/>
          </w:tcPr>
          <w:p w14:paraId="35C7E63C"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1120</w:t>
            </w:r>
          </w:p>
        </w:tc>
        <w:tc>
          <w:tcPr>
            <w:tcW w:w="780" w:type="dxa"/>
            <w:tcBorders>
              <w:top w:val="nil"/>
              <w:left w:val="single" w:sz="4" w:space="0" w:color="auto"/>
              <w:bottom w:val="single" w:sz="4" w:space="0" w:color="auto"/>
              <w:right w:val="single" w:sz="4" w:space="0" w:color="auto"/>
            </w:tcBorders>
            <w:noWrap/>
            <w:vAlign w:val="bottom"/>
            <w:hideMark/>
          </w:tcPr>
          <w:p w14:paraId="50D84DE2" w14:textId="15532BB3"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1530B8E3"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137.67</w:t>
            </w:r>
          </w:p>
        </w:tc>
        <w:tc>
          <w:tcPr>
            <w:tcW w:w="1197" w:type="dxa"/>
            <w:tcBorders>
              <w:top w:val="nil"/>
              <w:left w:val="nil"/>
              <w:bottom w:val="single" w:sz="4" w:space="0" w:color="auto"/>
              <w:right w:val="single" w:sz="4" w:space="0" w:color="auto"/>
            </w:tcBorders>
            <w:noWrap/>
            <w:vAlign w:val="bottom"/>
            <w:hideMark/>
          </w:tcPr>
          <w:p w14:paraId="0931918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4DA83F82"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121.92</w:t>
            </w:r>
          </w:p>
        </w:tc>
        <w:tc>
          <w:tcPr>
            <w:tcW w:w="666" w:type="dxa"/>
            <w:tcBorders>
              <w:top w:val="nil"/>
              <w:left w:val="nil"/>
              <w:bottom w:val="single" w:sz="4" w:space="0" w:color="auto"/>
              <w:right w:val="single" w:sz="4" w:space="0" w:color="auto"/>
            </w:tcBorders>
            <w:noWrap/>
            <w:vAlign w:val="bottom"/>
            <w:hideMark/>
          </w:tcPr>
          <w:p w14:paraId="4A992DC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717EE79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2C867434" w14:textId="4183AE60"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1.00</w:t>
            </w:r>
          </w:p>
        </w:tc>
        <w:tc>
          <w:tcPr>
            <w:tcW w:w="766" w:type="dxa"/>
            <w:tcBorders>
              <w:top w:val="nil"/>
              <w:left w:val="nil"/>
              <w:bottom w:val="single" w:sz="4" w:space="0" w:color="auto"/>
              <w:right w:val="single" w:sz="4" w:space="0" w:color="auto"/>
            </w:tcBorders>
            <w:noWrap/>
            <w:vAlign w:val="bottom"/>
            <w:hideMark/>
          </w:tcPr>
          <w:p w14:paraId="3D24B027" w14:textId="7AC7217D"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0.68</w:t>
            </w:r>
          </w:p>
        </w:tc>
        <w:tc>
          <w:tcPr>
            <w:tcW w:w="866" w:type="dxa"/>
            <w:tcBorders>
              <w:top w:val="nil"/>
              <w:left w:val="nil"/>
              <w:bottom w:val="single" w:sz="4" w:space="0" w:color="auto"/>
              <w:right w:val="single" w:sz="4" w:space="0" w:color="auto"/>
            </w:tcBorders>
            <w:noWrap/>
            <w:vAlign w:val="bottom"/>
            <w:hideMark/>
          </w:tcPr>
          <w:p w14:paraId="4386AA06" w14:textId="3570A1C8"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9.85</w:t>
            </w:r>
          </w:p>
        </w:tc>
        <w:tc>
          <w:tcPr>
            <w:tcW w:w="866" w:type="dxa"/>
            <w:tcBorders>
              <w:top w:val="nil"/>
              <w:left w:val="nil"/>
              <w:bottom w:val="single" w:sz="4" w:space="0" w:color="auto"/>
              <w:right w:val="single" w:sz="4" w:space="0" w:color="auto"/>
            </w:tcBorders>
            <w:noWrap/>
            <w:vAlign w:val="bottom"/>
            <w:hideMark/>
          </w:tcPr>
          <w:p w14:paraId="20358A90" w14:textId="0E794015" w:rsidR="00C92B11" w:rsidRPr="003410B6" w:rsidRDefault="00C92B11" w:rsidP="00C92B11">
            <w:pPr>
              <w:spacing w:after="0" w:line="240" w:lineRule="auto"/>
              <w:rPr>
                <w:rFonts w:ascii="Times YU" w:eastAsia="Times New Roman" w:hAnsi="Times YU" w:cs="Times New Roman"/>
                <w:color w:val="000000"/>
                <w:lang w:eastAsia="sr-Latn-RS"/>
              </w:rPr>
            </w:pPr>
            <w:r>
              <w:rPr>
                <w:rFonts w:ascii="Times YU" w:hAnsi="Times YU"/>
                <w:color w:val="000000"/>
              </w:rPr>
              <w:t> </w:t>
            </w:r>
          </w:p>
        </w:tc>
        <w:tc>
          <w:tcPr>
            <w:tcW w:w="966" w:type="dxa"/>
            <w:tcBorders>
              <w:top w:val="nil"/>
              <w:left w:val="nil"/>
              <w:bottom w:val="single" w:sz="4" w:space="0" w:color="auto"/>
              <w:right w:val="single" w:sz="4" w:space="0" w:color="auto"/>
            </w:tcBorders>
            <w:noWrap/>
            <w:vAlign w:val="bottom"/>
            <w:hideMark/>
          </w:tcPr>
          <w:p w14:paraId="41117CBF" w14:textId="6B7352DE"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4.22</w:t>
            </w:r>
          </w:p>
        </w:tc>
        <w:tc>
          <w:tcPr>
            <w:tcW w:w="505" w:type="dxa"/>
            <w:tcBorders>
              <w:top w:val="nil"/>
              <w:left w:val="nil"/>
              <w:bottom w:val="single" w:sz="4" w:space="0" w:color="auto"/>
              <w:right w:val="single" w:sz="4" w:space="0" w:color="auto"/>
            </w:tcBorders>
            <w:noWrap/>
            <w:vAlign w:val="bottom"/>
            <w:hideMark/>
          </w:tcPr>
          <w:p w14:paraId="56EB7B5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22E764D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0EAC27A7"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5C50CAF7"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22875C58" w14:textId="1356F5EA"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3DEE640D" w14:textId="3CDE1FCD"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662.0</w:t>
            </w:r>
          </w:p>
        </w:tc>
        <w:tc>
          <w:tcPr>
            <w:tcW w:w="1197" w:type="dxa"/>
            <w:tcBorders>
              <w:top w:val="nil"/>
              <w:left w:val="nil"/>
              <w:bottom w:val="single" w:sz="4" w:space="0" w:color="auto"/>
              <w:right w:val="single" w:sz="4" w:space="0" w:color="auto"/>
            </w:tcBorders>
            <w:noWrap/>
            <w:vAlign w:val="bottom"/>
            <w:hideMark/>
          </w:tcPr>
          <w:p w14:paraId="7D81168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5C49D75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17D6009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07E1633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6CA918D0" w14:textId="0432E0AC"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153.7</w:t>
            </w:r>
          </w:p>
        </w:tc>
        <w:tc>
          <w:tcPr>
            <w:tcW w:w="766" w:type="dxa"/>
            <w:tcBorders>
              <w:top w:val="nil"/>
              <w:left w:val="nil"/>
              <w:bottom w:val="single" w:sz="4" w:space="0" w:color="auto"/>
              <w:right w:val="single" w:sz="4" w:space="0" w:color="auto"/>
            </w:tcBorders>
            <w:noWrap/>
            <w:vAlign w:val="bottom"/>
            <w:hideMark/>
          </w:tcPr>
          <w:p w14:paraId="2E29D4DB" w14:textId="2B031210"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116.9</w:t>
            </w:r>
          </w:p>
        </w:tc>
        <w:tc>
          <w:tcPr>
            <w:tcW w:w="866" w:type="dxa"/>
            <w:tcBorders>
              <w:top w:val="nil"/>
              <w:left w:val="nil"/>
              <w:bottom w:val="single" w:sz="4" w:space="0" w:color="auto"/>
              <w:right w:val="single" w:sz="4" w:space="0" w:color="auto"/>
            </w:tcBorders>
            <w:noWrap/>
            <w:vAlign w:val="bottom"/>
            <w:hideMark/>
          </w:tcPr>
          <w:p w14:paraId="15D7A19D" w14:textId="162040F5"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1,675.9</w:t>
            </w:r>
          </w:p>
        </w:tc>
        <w:tc>
          <w:tcPr>
            <w:tcW w:w="866" w:type="dxa"/>
            <w:tcBorders>
              <w:top w:val="nil"/>
              <w:left w:val="nil"/>
              <w:bottom w:val="single" w:sz="4" w:space="0" w:color="auto"/>
              <w:right w:val="single" w:sz="4" w:space="0" w:color="auto"/>
            </w:tcBorders>
            <w:noWrap/>
            <w:vAlign w:val="bottom"/>
            <w:hideMark/>
          </w:tcPr>
          <w:p w14:paraId="0C5FC587" w14:textId="0B3DB9BF" w:rsidR="00C92B11" w:rsidRPr="003410B6" w:rsidRDefault="00C92B11" w:rsidP="00C92B11">
            <w:pPr>
              <w:spacing w:after="0" w:line="240" w:lineRule="auto"/>
              <w:rPr>
                <w:rFonts w:ascii="Times YU" w:eastAsia="Times New Roman" w:hAnsi="Times YU" w:cs="Times New Roman"/>
                <w:color w:val="000000"/>
                <w:lang w:eastAsia="sr-Latn-RS"/>
              </w:rPr>
            </w:pPr>
            <w:r>
              <w:rPr>
                <w:rFonts w:ascii="Times YU" w:hAnsi="Times YU"/>
                <w:color w:val="000000"/>
              </w:rPr>
              <w:t> </w:t>
            </w:r>
          </w:p>
        </w:tc>
        <w:tc>
          <w:tcPr>
            <w:tcW w:w="966" w:type="dxa"/>
            <w:tcBorders>
              <w:top w:val="nil"/>
              <w:left w:val="nil"/>
              <w:bottom w:val="single" w:sz="4" w:space="0" w:color="auto"/>
              <w:right w:val="single" w:sz="4" w:space="0" w:color="auto"/>
            </w:tcBorders>
            <w:noWrap/>
            <w:vAlign w:val="bottom"/>
            <w:hideMark/>
          </w:tcPr>
          <w:p w14:paraId="51297614" w14:textId="073CDCE7"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715.5</w:t>
            </w:r>
          </w:p>
        </w:tc>
        <w:tc>
          <w:tcPr>
            <w:tcW w:w="505" w:type="dxa"/>
            <w:tcBorders>
              <w:top w:val="nil"/>
              <w:left w:val="nil"/>
              <w:bottom w:val="single" w:sz="4" w:space="0" w:color="auto"/>
              <w:right w:val="single" w:sz="4" w:space="0" w:color="auto"/>
            </w:tcBorders>
            <w:noWrap/>
            <w:vAlign w:val="bottom"/>
            <w:hideMark/>
          </w:tcPr>
          <w:p w14:paraId="3EA3B34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2921BF1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0B53E8F4"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7D79ECC8"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497DC0EC" w14:textId="400F33D7"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785EF8C5"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51.4</w:t>
            </w:r>
          </w:p>
        </w:tc>
        <w:tc>
          <w:tcPr>
            <w:tcW w:w="1197" w:type="dxa"/>
            <w:tcBorders>
              <w:top w:val="nil"/>
              <w:left w:val="nil"/>
              <w:bottom w:val="single" w:sz="4" w:space="0" w:color="auto"/>
              <w:right w:val="single" w:sz="4" w:space="0" w:color="auto"/>
            </w:tcBorders>
            <w:noWrap/>
            <w:vAlign w:val="bottom"/>
            <w:hideMark/>
          </w:tcPr>
          <w:p w14:paraId="6E7A920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F4014B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0866AC8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5F5BC5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1F4734C4" w14:textId="4039D7E0"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 </w:t>
            </w:r>
          </w:p>
        </w:tc>
        <w:tc>
          <w:tcPr>
            <w:tcW w:w="766" w:type="dxa"/>
            <w:tcBorders>
              <w:top w:val="nil"/>
              <w:left w:val="nil"/>
              <w:bottom w:val="single" w:sz="4" w:space="0" w:color="auto"/>
              <w:right w:val="single" w:sz="4" w:space="0" w:color="auto"/>
            </w:tcBorders>
            <w:noWrap/>
            <w:vAlign w:val="bottom"/>
            <w:hideMark/>
          </w:tcPr>
          <w:p w14:paraId="09C010E8" w14:textId="69071D01"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2.3</w:t>
            </w:r>
          </w:p>
        </w:tc>
        <w:tc>
          <w:tcPr>
            <w:tcW w:w="866" w:type="dxa"/>
            <w:tcBorders>
              <w:top w:val="nil"/>
              <w:left w:val="nil"/>
              <w:bottom w:val="single" w:sz="4" w:space="0" w:color="auto"/>
              <w:right w:val="single" w:sz="4" w:space="0" w:color="auto"/>
            </w:tcBorders>
            <w:noWrap/>
            <w:vAlign w:val="bottom"/>
            <w:hideMark/>
          </w:tcPr>
          <w:p w14:paraId="2855559F" w14:textId="396463B0"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33.1</w:t>
            </w:r>
          </w:p>
        </w:tc>
        <w:tc>
          <w:tcPr>
            <w:tcW w:w="866" w:type="dxa"/>
            <w:tcBorders>
              <w:top w:val="nil"/>
              <w:left w:val="nil"/>
              <w:bottom w:val="single" w:sz="4" w:space="0" w:color="auto"/>
              <w:right w:val="single" w:sz="4" w:space="0" w:color="auto"/>
            </w:tcBorders>
            <w:noWrap/>
            <w:vAlign w:val="bottom"/>
            <w:hideMark/>
          </w:tcPr>
          <w:p w14:paraId="6CC27739" w14:textId="55C8E874" w:rsidR="00C92B11" w:rsidRPr="003410B6" w:rsidRDefault="00C92B11" w:rsidP="00C92B11">
            <w:pPr>
              <w:spacing w:after="0" w:line="240" w:lineRule="auto"/>
              <w:rPr>
                <w:rFonts w:ascii="Times YU" w:eastAsia="Times New Roman" w:hAnsi="Times YU" w:cs="Times New Roman"/>
                <w:color w:val="000000"/>
                <w:lang w:eastAsia="sr-Latn-RS"/>
              </w:rPr>
            </w:pPr>
            <w:r>
              <w:rPr>
                <w:rFonts w:ascii="Times YU" w:hAnsi="Times YU"/>
                <w:color w:val="000000"/>
              </w:rPr>
              <w:t> </w:t>
            </w:r>
          </w:p>
        </w:tc>
        <w:tc>
          <w:tcPr>
            <w:tcW w:w="966" w:type="dxa"/>
            <w:tcBorders>
              <w:top w:val="nil"/>
              <w:left w:val="nil"/>
              <w:bottom w:val="single" w:sz="4" w:space="0" w:color="auto"/>
              <w:right w:val="single" w:sz="4" w:space="0" w:color="auto"/>
            </w:tcBorders>
            <w:noWrap/>
            <w:vAlign w:val="bottom"/>
            <w:hideMark/>
          </w:tcPr>
          <w:p w14:paraId="7B64A3F7" w14:textId="3A6B8989" w:rsidR="00C92B11" w:rsidRPr="003410B6" w:rsidRDefault="00C92B11" w:rsidP="00C92B11">
            <w:pPr>
              <w:spacing w:after="0" w:line="240" w:lineRule="auto"/>
              <w:jc w:val="right"/>
              <w:rPr>
                <w:rFonts w:ascii="Times YU" w:eastAsia="Times New Roman" w:hAnsi="Times YU" w:cs="Times New Roman"/>
                <w:color w:val="000000"/>
                <w:lang w:eastAsia="sr-Latn-RS"/>
              </w:rPr>
            </w:pPr>
            <w:r>
              <w:rPr>
                <w:rFonts w:ascii="Times YU" w:hAnsi="Times YU"/>
                <w:color w:val="000000"/>
              </w:rPr>
              <w:t>16.0</w:t>
            </w:r>
          </w:p>
        </w:tc>
        <w:tc>
          <w:tcPr>
            <w:tcW w:w="505" w:type="dxa"/>
            <w:tcBorders>
              <w:top w:val="nil"/>
              <w:left w:val="nil"/>
              <w:bottom w:val="single" w:sz="4" w:space="0" w:color="auto"/>
              <w:right w:val="single" w:sz="4" w:space="0" w:color="auto"/>
            </w:tcBorders>
            <w:noWrap/>
            <w:vAlign w:val="bottom"/>
            <w:hideMark/>
          </w:tcPr>
          <w:p w14:paraId="5EF3280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3154552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0DA7C1C9" w14:textId="77777777" w:rsidTr="00D5091D">
        <w:trPr>
          <w:trHeight w:val="315"/>
        </w:trPr>
        <w:tc>
          <w:tcPr>
            <w:tcW w:w="2019" w:type="dxa"/>
            <w:vMerge w:val="restart"/>
            <w:tcBorders>
              <w:top w:val="single" w:sz="4" w:space="0" w:color="auto"/>
              <w:left w:val="double" w:sz="6" w:space="0" w:color="auto"/>
              <w:bottom w:val="single" w:sz="4" w:space="0" w:color="000000"/>
              <w:right w:val="single" w:sz="4" w:space="0" w:color="auto"/>
            </w:tcBorders>
            <w:noWrap/>
            <w:vAlign w:val="center"/>
            <w:hideMark/>
          </w:tcPr>
          <w:p w14:paraId="2D1C9110"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2810</w:t>
            </w:r>
          </w:p>
        </w:tc>
        <w:tc>
          <w:tcPr>
            <w:tcW w:w="780" w:type="dxa"/>
            <w:tcBorders>
              <w:top w:val="nil"/>
              <w:left w:val="single" w:sz="4" w:space="0" w:color="auto"/>
              <w:bottom w:val="single" w:sz="4" w:space="0" w:color="auto"/>
              <w:right w:val="single" w:sz="4" w:space="0" w:color="auto"/>
            </w:tcBorders>
            <w:noWrap/>
            <w:vAlign w:val="bottom"/>
            <w:hideMark/>
          </w:tcPr>
          <w:p w14:paraId="3BF5E409" w14:textId="3B535D1B"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633A033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9.62</w:t>
            </w:r>
          </w:p>
        </w:tc>
        <w:tc>
          <w:tcPr>
            <w:tcW w:w="1197" w:type="dxa"/>
            <w:tcBorders>
              <w:top w:val="nil"/>
              <w:left w:val="nil"/>
              <w:bottom w:val="single" w:sz="4" w:space="0" w:color="auto"/>
              <w:right w:val="single" w:sz="4" w:space="0" w:color="auto"/>
            </w:tcBorders>
            <w:noWrap/>
            <w:vAlign w:val="bottom"/>
            <w:hideMark/>
          </w:tcPr>
          <w:p w14:paraId="439A159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93A4B8C"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2.75</w:t>
            </w:r>
          </w:p>
        </w:tc>
        <w:tc>
          <w:tcPr>
            <w:tcW w:w="666" w:type="dxa"/>
            <w:tcBorders>
              <w:top w:val="nil"/>
              <w:left w:val="nil"/>
              <w:bottom w:val="single" w:sz="4" w:space="0" w:color="auto"/>
              <w:right w:val="single" w:sz="4" w:space="0" w:color="auto"/>
            </w:tcBorders>
            <w:noWrap/>
            <w:vAlign w:val="bottom"/>
            <w:hideMark/>
          </w:tcPr>
          <w:p w14:paraId="1C70F49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0.27</w:t>
            </w:r>
          </w:p>
        </w:tc>
        <w:tc>
          <w:tcPr>
            <w:tcW w:w="766" w:type="dxa"/>
            <w:tcBorders>
              <w:top w:val="nil"/>
              <w:left w:val="nil"/>
              <w:bottom w:val="single" w:sz="4" w:space="0" w:color="auto"/>
              <w:right w:val="single" w:sz="4" w:space="0" w:color="auto"/>
            </w:tcBorders>
            <w:noWrap/>
            <w:vAlign w:val="bottom"/>
            <w:hideMark/>
          </w:tcPr>
          <w:p w14:paraId="3464A15F"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4.09</w:t>
            </w:r>
          </w:p>
        </w:tc>
        <w:tc>
          <w:tcPr>
            <w:tcW w:w="866" w:type="dxa"/>
            <w:tcBorders>
              <w:top w:val="nil"/>
              <w:left w:val="nil"/>
              <w:bottom w:val="single" w:sz="4" w:space="0" w:color="auto"/>
              <w:right w:val="single" w:sz="4" w:space="0" w:color="auto"/>
            </w:tcBorders>
            <w:noWrap/>
            <w:vAlign w:val="bottom"/>
            <w:hideMark/>
          </w:tcPr>
          <w:p w14:paraId="138F82C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0.54</w:t>
            </w:r>
          </w:p>
        </w:tc>
        <w:tc>
          <w:tcPr>
            <w:tcW w:w="766" w:type="dxa"/>
            <w:tcBorders>
              <w:top w:val="nil"/>
              <w:left w:val="nil"/>
              <w:bottom w:val="single" w:sz="4" w:space="0" w:color="auto"/>
              <w:right w:val="single" w:sz="4" w:space="0" w:color="auto"/>
            </w:tcBorders>
            <w:noWrap/>
            <w:vAlign w:val="bottom"/>
            <w:hideMark/>
          </w:tcPr>
          <w:p w14:paraId="039971F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0B546B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5662F8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2C3AE4A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1.97</w:t>
            </w:r>
          </w:p>
        </w:tc>
        <w:tc>
          <w:tcPr>
            <w:tcW w:w="505" w:type="dxa"/>
            <w:tcBorders>
              <w:top w:val="nil"/>
              <w:left w:val="nil"/>
              <w:bottom w:val="single" w:sz="4" w:space="0" w:color="auto"/>
              <w:right w:val="single" w:sz="4" w:space="0" w:color="auto"/>
            </w:tcBorders>
            <w:noWrap/>
            <w:vAlign w:val="bottom"/>
            <w:hideMark/>
          </w:tcPr>
          <w:p w14:paraId="6A61B50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4169A9E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126BDBD"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77C1FEB4"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6855328E" w14:textId="74B1AFFE"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27815278"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661.4</w:t>
            </w:r>
          </w:p>
        </w:tc>
        <w:tc>
          <w:tcPr>
            <w:tcW w:w="1197" w:type="dxa"/>
            <w:tcBorders>
              <w:top w:val="nil"/>
              <w:left w:val="nil"/>
              <w:bottom w:val="single" w:sz="4" w:space="0" w:color="auto"/>
              <w:right w:val="single" w:sz="4" w:space="0" w:color="auto"/>
            </w:tcBorders>
            <w:noWrap/>
            <w:vAlign w:val="bottom"/>
            <w:hideMark/>
          </w:tcPr>
          <w:p w14:paraId="27459A1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3436202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3.3</w:t>
            </w:r>
          </w:p>
        </w:tc>
        <w:tc>
          <w:tcPr>
            <w:tcW w:w="666" w:type="dxa"/>
            <w:tcBorders>
              <w:top w:val="nil"/>
              <w:left w:val="nil"/>
              <w:bottom w:val="single" w:sz="4" w:space="0" w:color="auto"/>
              <w:right w:val="single" w:sz="4" w:space="0" w:color="auto"/>
            </w:tcBorders>
            <w:noWrap/>
            <w:vAlign w:val="bottom"/>
            <w:hideMark/>
          </w:tcPr>
          <w:p w14:paraId="1B7D4FC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8.8</w:t>
            </w:r>
          </w:p>
        </w:tc>
        <w:tc>
          <w:tcPr>
            <w:tcW w:w="766" w:type="dxa"/>
            <w:tcBorders>
              <w:top w:val="nil"/>
              <w:left w:val="nil"/>
              <w:bottom w:val="single" w:sz="4" w:space="0" w:color="auto"/>
              <w:right w:val="single" w:sz="4" w:space="0" w:color="auto"/>
            </w:tcBorders>
            <w:noWrap/>
            <w:vAlign w:val="bottom"/>
            <w:hideMark/>
          </w:tcPr>
          <w:p w14:paraId="316AD25F"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144.6</w:t>
            </w:r>
          </w:p>
        </w:tc>
        <w:tc>
          <w:tcPr>
            <w:tcW w:w="866" w:type="dxa"/>
            <w:tcBorders>
              <w:top w:val="nil"/>
              <w:left w:val="nil"/>
              <w:bottom w:val="single" w:sz="4" w:space="0" w:color="auto"/>
              <w:right w:val="single" w:sz="4" w:space="0" w:color="auto"/>
            </w:tcBorders>
            <w:noWrap/>
            <w:vAlign w:val="bottom"/>
            <w:hideMark/>
          </w:tcPr>
          <w:p w14:paraId="6A15661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95.0</w:t>
            </w:r>
          </w:p>
        </w:tc>
        <w:tc>
          <w:tcPr>
            <w:tcW w:w="766" w:type="dxa"/>
            <w:tcBorders>
              <w:top w:val="nil"/>
              <w:left w:val="nil"/>
              <w:bottom w:val="single" w:sz="4" w:space="0" w:color="auto"/>
              <w:right w:val="single" w:sz="4" w:space="0" w:color="auto"/>
            </w:tcBorders>
            <w:noWrap/>
            <w:vAlign w:val="bottom"/>
            <w:hideMark/>
          </w:tcPr>
          <w:p w14:paraId="51FB846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9137F1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C008CF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7C2CF595"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409.7</w:t>
            </w:r>
          </w:p>
        </w:tc>
        <w:tc>
          <w:tcPr>
            <w:tcW w:w="505" w:type="dxa"/>
            <w:tcBorders>
              <w:top w:val="nil"/>
              <w:left w:val="nil"/>
              <w:bottom w:val="single" w:sz="4" w:space="0" w:color="auto"/>
              <w:right w:val="single" w:sz="4" w:space="0" w:color="auto"/>
            </w:tcBorders>
            <w:noWrap/>
            <w:vAlign w:val="bottom"/>
            <w:hideMark/>
          </w:tcPr>
          <w:p w14:paraId="63D6601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32325D0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E66D82B"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5649D559"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698AA16E" w14:textId="6DBBE858"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065FDA99"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14.6</w:t>
            </w:r>
          </w:p>
        </w:tc>
        <w:tc>
          <w:tcPr>
            <w:tcW w:w="1197" w:type="dxa"/>
            <w:tcBorders>
              <w:top w:val="nil"/>
              <w:left w:val="nil"/>
              <w:bottom w:val="single" w:sz="4" w:space="0" w:color="auto"/>
              <w:right w:val="single" w:sz="4" w:space="0" w:color="auto"/>
            </w:tcBorders>
            <w:noWrap/>
            <w:vAlign w:val="bottom"/>
            <w:hideMark/>
          </w:tcPr>
          <w:p w14:paraId="2651C6B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2A406D7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0.2</w:t>
            </w:r>
          </w:p>
        </w:tc>
        <w:tc>
          <w:tcPr>
            <w:tcW w:w="666" w:type="dxa"/>
            <w:tcBorders>
              <w:top w:val="nil"/>
              <w:left w:val="nil"/>
              <w:bottom w:val="single" w:sz="4" w:space="0" w:color="auto"/>
              <w:right w:val="single" w:sz="4" w:space="0" w:color="auto"/>
            </w:tcBorders>
            <w:noWrap/>
            <w:vAlign w:val="bottom"/>
            <w:hideMark/>
          </w:tcPr>
          <w:p w14:paraId="04B416B2"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0.3</w:t>
            </w:r>
          </w:p>
        </w:tc>
        <w:tc>
          <w:tcPr>
            <w:tcW w:w="766" w:type="dxa"/>
            <w:tcBorders>
              <w:top w:val="nil"/>
              <w:left w:val="nil"/>
              <w:bottom w:val="single" w:sz="4" w:space="0" w:color="auto"/>
              <w:right w:val="single" w:sz="4" w:space="0" w:color="auto"/>
            </w:tcBorders>
            <w:noWrap/>
            <w:vAlign w:val="bottom"/>
            <w:hideMark/>
          </w:tcPr>
          <w:p w14:paraId="0BD7617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4.3</w:t>
            </w:r>
          </w:p>
        </w:tc>
        <w:tc>
          <w:tcPr>
            <w:tcW w:w="866" w:type="dxa"/>
            <w:tcBorders>
              <w:top w:val="nil"/>
              <w:left w:val="nil"/>
              <w:bottom w:val="single" w:sz="4" w:space="0" w:color="auto"/>
              <w:right w:val="single" w:sz="4" w:space="0" w:color="auto"/>
            </w:tcBorders>
            <w:noWrap/>
            <w:vAlign w:val="bottom"/>
            <w:hideMark/>
          </w:tcPr>
          <w:p w14:paraId="60C1D70F"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2.3</w:t>
            </w:r>
          </w:p>
        </w:tc>
        <w:tc>
          <w:tcPr>
            <w:tcW w:w="766" w:type="dxa"/>
            <w:tcBorders>
              <w:top w:val="nil"/>
              <w:left w:val="nil"/>
              <w:bottom w:val="single" w:sz="4" w:space="0" w:color="auto"/>
              <w:right w:val="single" w:sz="4" w:space="0" w:color="auto"/>
            </w:tcBorders>
            <w:noWrap/>
            <w:vAlign w:val="bottom"/>
            <w:hideMark/>
          </w:tcPr>
          <w:p w14:paraId="07643E5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2BB7FB3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4C2DAA5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0EEC0C38"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7.5</w:t>
            </w:r>
          </w:p>
        </w:tc>
        <w:tc>
          <w:tcPr>
            <w:tcW w:w="505" w:type="dxa"/>
            <w:tcBorders>
              <w:top w:val="nil"/>
              <w:left w:val="nil"/>
              <w:bottom w:val="single" w:sz="4" w:space="0" w:color="auto"/>
              <w:right w:val="single" w:sz="4" w:space="0" w:color="auto"/>
            </w:tcBorders>
            <w:noWrap/>
            <w:vAlign w:val="bottom"/>
            <w:hideMark/>
          </w:tcPr>
          <w:p w14:paraId="109D808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0559BAF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76D5DF6B" w14:textId="77777777" w:rsidTr="00D5091D">
        <w:trPr>
          <w:trHeight w:val="315"/>
        </w:trPr>
        <w:tc>
          <w:tcPr>
            <w:tcW w:w="2019" w:type="dxa"/>
            <w:vMerge w:val="restart"/>
            <w:tcBorders>
              <w:top w:val="single" w:sz="4" w:space="0" w:color="auto"/>
              <w:left w:val="double" w:sz="6" w:space="0" w:color="auto"/>
              <w:bottom w:val="single" w:sz="4" w:space="0" w:color="000000"/>
              <w:right w:val="single" w:sz="4" w:space="0" w:color="auto"/>
            </w:tcBorders>
            <w:noWrap/>
            <w:vAlign w:val="center"/>
            <w:hideMark/>
          </w:tcPr>
          <w:p w14:paraId="2A7FD12C"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2820</w:t>
            </w:r>
          </w:p>
        </w:tc>
        <w:tc>
          <w:tcPr>
            <w:tcW w:w="780" w:type="dxa"/>
            <w:tcBorders>
              <w:top w:val="nil"/>
              <w:left w:val="single" w:sz="4" w:space="0" w:color="auto"/>
              <w:bottom w:val="single" w:sz="4" w:space="0" w:color="auto"/>
              <w:right w:val="single" w:sz="4" w:space="0" w:color="auto"/>
            </w:tcBorders>
            <w:noWrap/>
            <w:vAlign w:val="bottom"/>
            <w:hideMark/>
          </w:tcPr>
          <w:p w14:paraId="04885FE0" w14:textId="4EB0C286"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7ED2D483"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2.46</w:t>
            </w:r>
          </w:p>
        </w:tc>
        <w:tc>
          <w:tcPr>
            <w:tcW w:w="1197" w:type="dxa"/>
            <w:tcBorders>
              <w:top w:val="nil"/>
              <w:left w:val="nil"/>
              <w:bottom w:val="single" w:sz="4" w:space="0" w:color="auto"/>
              <w:right w:val="single" w:sz="4" w:space="0" w:color="auto"/>
            </w:tcBorders>
            <w:noWrap/>
            <w:vAlign w:val="bottom"/>
            <w:hideMark/>
          </w:tcPr>
          <w:p w14:paraId="792F920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310150A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1A7F451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1F89A4CC"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0.22</w:t>
            </w:r>
          </w:p>
        </w:tc>
        <w:tc>
          <w:tcPr>
            <w:tcW w:w="866" w:type="dxa"/>
            <w:tcBorders>
              <w:top w:val="nil"/>
              <w:left w:val="nil"/>
              <w:bottom w:val="single" w:sz="4" w:space="0" w:color="auto"/>
              <w:right w:val="single" w:sz="4" w:space="0" w:color="auto"/>
            </w:tcBorders>
            <w:noWrap/>
            <w:vAlign w:val="bottom"/>
            <w:hideMark/>
          </w:tcPr>
          <w:p w14:paraId="7E83F71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27ABAE3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00471A93"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2.24</w:t>
            </w:r>
          </w:p>
        </w:tc>
        <w:tc>
          <w:tcPr>
            <w:tcW w:w="866" w:type="dxa"/>
            <w:tcBorders>
              <w:top w:val="nil"/>
              <w:left w:val="nil"/>
              <w:bottom w:val="single" w:sz="4" w:space="0" w:color="auto"/>
              <w:right w:val="single" w:sz="4" w:space="0" w:color="auto"/>
            </w:tcBorders>
            <w:noWrap/>
            <w:vAlign w:val="bottom"/>
            <w:hideMark/>
          </w:tcPr>
          <w:p w14:paraId="42D31B6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37CFC38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388D946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2A82CBE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16AF365B" w14:textId="77777777" w:rsidTr="00D5091D">
        <w:trPr>
          <w:trHeight w:val="315"/>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05E8FF0A"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568CDD27" w14:textId="627884F0"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750CF5AF"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523.1</w:t>
            </w:r>
          </w:p>
        </w:tc>
        <w:tc>
          <w:tcPr>
            <w:tcW w:w="1197" w:type="dxa"/>
            <w:tcBorders>
              <w:top w:val="nil"/>
              <w:left w:val="nil"/>
              <w:bottom w:val="single" w:sz="4" w:space="0" w:color="auto"/>
              <w:right w:val="single" w:sz="4" w:space="0" w:color="auto"/>
            </w:tcBorders>
            <w:noWrap/>
            <w:vAlign w:val="bottom"/>
            <w:hideMark/>
          </w:tcPr>
          <w:p w14:paraId="0D3A369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D4CBD4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5406541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11D5B807"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3.7</w:t>
            </w:r>
          </w:p>
        </w:tc>
        <w:tc>
          <w:tcPr>
            <w:tcW w:w="866" w:type="dxa"/>
            <w:tcBorders>
              <w:top w:val="nil"/>
              <w:left w:val="nil"/>
              <w:bottom w:val="single" w:sz="4" w:space="0" w:color="auto"/>
              <w:right w:val="single" w:sz="4" w:space="0" w:color="auto"/>
            </w:tcBorders>
            <w:noWrap/>
            <w:vAlign w:val="bottom"/>
            <w:hideMark/>
          </w:tcPr>
          <w:p w14:paraId="4F018FB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09F2B7D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3F83AFF0"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519.4</w:t>
            </w:r>
          </w:p>
        </w:tc>
        <w:tc>
          <w:tcPr>
            <w:tcW w:w="866" w:type="dxa"/>
            <w:tcBorders>
              <w:top w:val="nil"/>
              <w:left w:val="nil"/>
              <w:bottom w:val="single" w:sz="4" w:space="0" w:color="auto"/>
              <w:right w:val="single" w:sz="4" w:space="0" w:color="auto"/>
            </w:tcBorders>
            <w:noWrap/>
            <w:vAlign w:val="bottom"/>
            <w:hideMark/>
          </w:tcPr>
          <w:p w14:paraId="3A01553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602E0BD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61885B0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47189F9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09058D57" w14:textId="77777777" w:rsidTr="00D5091D">
        <w:trPr>
          <w:trHeight w:val="330"/>
        </w:trPr>
        <w:tc>
          <w:tcPr>
            <w:tcW w:w="2019" w:type="dxa"/>
            <w:vMerge/>
            <w:tcBorders>
              <w:top w:val="single" w:sz="4" w:space="0" w:color="auto"/>
              <w:left w:val="double" w:sz="6" w:space="0" w:color="auto"/>
              <w:bottom w:val="single" w:sz="4" w:space="0" w:color="000000"/>
              <w:right w:val="single" w:sz="4" w:space="0" w:color="auto"/>
            </w:tcBorders>
            <w:vAlign w:val="center"/>
            <w:hideMark/>
          </w:tcPr>
          <w:p w14:paraId="5AC4F402"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50D1DE59" w14:textId="05F0F506"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1E4BCC35"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7.7</w:t>
            </w:r>
          </w:p>
        </w:tc>
        <w:tc>
          <w:tcPr>
            <w:tcW w:w="1197" w:type="dxa"/>
            <w:tcBorders>
              <w:top w:val="nil"/>
              <w:left w:val="nil"/>
              <w:bottom w:val="single" w:sz="4" w:space="0" w:color="auto"/>
              <w:right w:val="single" w:sz="4" w:space="0" w:color="auto"/>
            </w:tcBorders>
            <w:noWrap/>
            <w:vAlign w:val="bottom"/>
            <w:hideMark/>
          </w:tcPr>
          <w:p w14:paraId="5CE5D8D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8BD2DF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666" w:type="dxa"/>
            <w:tcBorders>
              <w:top w:val="nil"/>
              <w:left w:val="nil"/>
              <w:bottom w:val="single" w:sz="4" w:space="0" w:color="auto"/>
              <w:right w:val="single" w:sz="4" w:space="0" w:color="auto"/>
            </w:tcBorders>
            <w:noWrap/>
            <w:vAlign w:val="bottom"/>
            <w:hideMark/>
          </w:tcPr>
          <w:p w14:paraId="0C991F7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6959F89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0.1</w:t>
            </w:r>
          </w:p>
        </w:tc>
        <w:tc>
          <w:tcPr>
            <w:tcW w:w="866" w:type="dxa"/>
            <w:tcBorders>
              <w:top w:val="nil"/>
              <w:left w:val="nil"/>
              <w:bottom w:val="single" w:sz="4" w:space="0" w:color="auto"/>
              <w:right w:val="single" w:sz="4" w:space="0" w:color="auto"/>
            </w:tcBorders>
            <w:noWrap/>
            <w:vAlign w:val="bottom"/>
            <w:hideMark/>
          </w:tcPr>
          <w:p w14:paraId="3BA3A90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109947E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6367CC72"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7.6</w:t>
            </w:r>
          </w:p>
        </w:tc>
        <w:tc>
          <w:tcPr>
            <w:tcW w:w="866" w:type="dxa"/>
            <w:tcBorders>
              <w:top w:val="nil"/>
              <w:left w:val="nil"/>
              <w:bottom w:val="single" w:sz="4" w:space="0" w:color="auto"/>
              <w:right w:val="single" w:sz="4" w:space="0" w:color="auto"/>
            </w:tcBorders>
            <w:noWrap/>
            <w:vAlign w:val="bottom"/>
            <w:hideMark/>
          </w:tcPr>
          <w:p w14:paraId="201B0A5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single" w:sz="4" w:space="0" w:color="auto"/>
              <w:right w:val="single" w:sz="4" w:space="0" w:color="auto"/>
            </w:tcBorders>
            <w:noWrap/>
            <w:vAlign w:val="bottom"/>
            <w:hideMark/>
          </w:tcPr>
          <w:p w14:paraId="48690FD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0191693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427E797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7633CBFC" w14:textId="77777777" w:rsidTr="00D5091D">
        <w:trPr>
          <w:trHeight w:val="330"/>
        </w:trPr>
        <w:tc>
          <w:tcPr>
            <w:tcW w:w="2019" w:type="dxa"/>
            <w:vMerge w:val="restart"/>
            <w:tcBorders>
              <w:top w:val="double" w:sz="6" w:space="0" w:color="auto"/>
              <w:left w:val="double" w:sz="6" w:space="0" w:color="auto"/>
              <w:bottom w:val="double" w:sz="6" w:space="0" w:color="000000"/>
              <w:right w:val="single" w:sz="4" w:space="0" w:color="auto"/>
            </w:tcBorders>
            <w:vAlign w:val="center"/>
            <w:hideMark/>
          </w:tcPr>
          <w:p w14:paraId="350C04C5" w14:textId="77777777"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Укупно за добни разред ширине 10 год.</w:t>
            </w:r>
          </w:p>
        </w:tc>
        <w:tc>
          <w:tcPr>
            <w:tcW w:w="780" w:type="dxa"/>
            <w:tcBorders>
              <w:top w:val="double" w:sz="6" w:space="0" w:color="auto"/>
              <w:left w:val="nil"/>
              <w:bottom w:val="single" w:sz="4" w:space="0" w:color="auto"/>
              <w:right w:val="single" w:sz="4" w:space="0" w:color="auto"/>
            </w:tcBorders>
            <w:noWrap/>
            <w:vAlign w:val="bottom"/>
            <w:hideMark/>
          </w:tcPr>
          <w:p w14:paraId="291FBBF4" w14:textId="4BD887FB"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P</w:t>
            </w:r>
          </w:p>
        </w:tc>
        <w:tc>
          <w:tcPr>
            <w:tcW w:w="966" w:type="dxa"/>
            <w:tcBorders>
              <w:top w:val="double" w:sz="6" w:space="0" w:color="auto"/>
              <w:left w:val="nil"/>
              <w:bottom w:val="single" w:sz="4" w:space="0" w:color="auto"/>
              <w:right w:val="single" w:sz="4" w:space="0" w:color="auto"/>
            </w:tcBorders>
            <w:noWrap/>
            <w:vAlign w:val="bottom"/>
            <w:hideMark/>
          </w:tcPr>
          <w:p w14:paraId="417A56EF"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286.11</w:t>
            </w:r>
          </w:p>
        </w:tc>
        <w:tc>
          <w:tcPr>
            <w:tcW w:w="1197" w:type="dxa"/>
            <w:tcBorders>
              <w:top w:val="double" w:sz="6" w:space="0" w:color="auto"/>
              <w:left w:val="nil"/>
              <w:bottom w:val="single" w:sz="4" w:space="0" w:color="auto"/>
              <w:right w:val="single" w:sz="4" w:space="0" w:color="auto"/>
            </w:tcBorders>
            <w:noWrap/>
            <w:vAlign w:val="bottom"/>
            <w:hideMark/>
          </w:tcPr>
          <w:p w14:paraId="0D65D9C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double" w:sz="6" w:space="0" w:color="auto"/>
              <w:left w:val="nil"/>
              <w:bottom w:val="single" w:sz="4" w:space="0" w:color="auto"/>
              <w:right w:val="single" w:sz="4" w:space="0" w:color="auto"/>
            </w:tcBorders>
            <w:noWrap/>
            <w:vAlign w:val="bottom"/>
            <w:hideMark/>
          </w:tcPr>
          <w:p w14:paraId="175F8D2B"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124.67</w:t>
            </w:r>
          </w:p>
        </w:tc>
        <w:tc>
          <w:tcPr>
            <w:tcW w:w="666" w:type="dxa"/>
            <w:tcBorders>
              <w:top w:val="double" w:sz="6" w:space="0" w:color="auto"/>
              <w:left w:val="nil"/>
              <w:bottom w:val="single" w:sz="4" w:space="0" w:color="auto"/>
              <w:right w:val="single" w:sz="4" w:space="0" w:color="auto"/>
            </w:tcBorders>
            <w:noWrap/>
            <w:vAlign w:val="bottom"/>
            <w:hideMark/>
          </w:tcPr>
          <w:p w14:paraId="47B76C1C"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0.27</w:t>
            </w:r>
          </w:p>
        </w:tc>
        <w:tc>
          <w:tcPr>
            <w:tcW w:w="766" w:type="dxa"/>
            <w:tcBorders>
              <w:top w:val="double" w:sz="6" w:space="0" w:color="auto"/>
              <w:left w:val="nil"/>
              <w:bottom w:val="single" w:sz="4" w:space="0" w:color="auto"/>
              <w:right w:val="single" w:sz="4" w:space="0" w:color="auto"/>
            </w:tcBorders>
            <w:noWrap/>
            <w:vAlign w:val="bottom"/>
            <w:hideMark/>
          </w:tcPr>
          <w:p w14:paraId="62BB3E91"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4.86</w:t>
            </w:r>
          </w:p>
        </w:tc>
        <w:tc>
          <w:tcPr>
            <w:tcW w:w="866" w:type="dxa"/>
            <w:tcBorders>
              <w:top w:val="double" w:sz="6" w:space="0" w:color="auto"/>
              <w:left w:val="nil"/>
              <w:bottom w:val="single" w:sz="4" w:space="0" w:color="auto"/>
              <w:right w:val="single" w:sz="4" w:space="0" w:color="auto"/>
            </w:tcBorders>
            <w:noWrap/>
            <w:vAlign w:val="bottom"/>
            <w:hideMark/>
          </w:tcPr>
          <w:p w14:paraId="445C3D0F" w14:textId="09FD94A4"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6.42</w:t>
            </w:r>
          </w:p>
        </w:tc>
        <w:tc>
          <w:tcPr>
            <w:tcW w:w="766" w:type="dxa"/>
            <w:tcBorders>
              <w:top w:val="double" w:sz="6" w:space="0" w:color="auto"/>
              <w:left w:val="nil"/>
              <w:bottom w:val="single" w:sz="4" w:space="0" w:color="auto"/>
              <w:right w:val="single" w:sz="4" w:space="0" w:color="auto"/>
            </w:tcBorders>
            <w:noWrap/>
            <w:vAlign w:val="bottom"/>
            <w:hideMark/>
          </w:tcPr>
          <w:p w14:paraId="219F3002" w14:textId="7ABD470A"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2.96</w:t>
            </w:r>
          </w:p>
        </w:tc>
        <w:tc>
          <w:tcPr>
            <w:tcW w:w="866" w:type="dxa"/>
            <w:tcBorders>
              <w:top w:val="double" w:sz="6" w:space="0" w:color="auto"/>
              <w:left w:val="nil"/>
              <w:bottom w:val="single" w:sz="4" w:space="0" w:color="auto"/>
              <w:right w:val="single" w:sz="4" w:space="0" w:color="auto"/>
            </w:tcBorders>
            <w:noWrap/>
            <w:vAlign w:val="bottom"/>
            <w:hideMark/>
          </w:tcPr>
          <w:p w14:paraId="7301821B" w14:textId="29C8F749"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14.66</w:t>
            </w:r>
          </w:p>
        </w:tc>
        <w:tc>
          <w:tcPr>
            <w:tcW w:w="866" w:type="dxa"/>
            <w:tcBorders>
              <w:top w:val="double" w:sz="6" w:space="0" w:color="auto"/>
              <w:left w:val="nil"/>
              <w:bottom w:val="single" w:sz="4" w:space="0" w:color="auto"/>
              <w:right w:val="single" w:sz="4" w:space="0" w:color="auto"/>
            </w:tcBorders>
            <w:noWrap/>
            <w:vAlign w:val="bottom"/>
            <w:hideMark/>
          </w:tcPr>
          <w:p w14:paraId="1BE94DA8" w14:textId="6B84C9C8"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28.41</w:t>
            </w:r>
          </w:p>
        </w:tc>
        <w:tc>
          <w:tcPr>
            <w:tcW w:w="966" w:type="dxa"/>
            <w:tcBorders>
              <w:top w:val="double" w:sz="6" w:space="0" w:color="auto"/>
              <w:left w:val="nil"/>
              <w:bottom w:val="single" w:sz="4" w:space="0" w:color="auto"/>
              <w:right w:val="single" w:sz="4" w:space="0" w:color="auto"/>
            </w:tcBorders>
            <w:noWrap/>
            <w:vAlign w:val="bottom"/>
            <w:hideMark/>
          </w:tcPr>
          <w:p w14:paraId="6054E5A5" w14:textId="40D145AD"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103.86</w:t>
            </w:r>
          </w:p>
        </w:tc>
        <w:tc>
          <w:tcPr>
            <w:tcW w:w="505" w:type="dxa"/>
            <w:tcBorders>
              <w:top w:val="double" w:sz="6" w:space="0" w:color="auto"/>
              <w:left w:val="nil"/>
              <w:bottom w:val="single" w:sz="4" w:space="0" w:color="auto"/>
              <w:right w:val="single" w:sz="4" w:space="0" w:color="auto"/>
            </w:tcBorders>
            <w:noWrap/>
            <w:vAlign w:val="bottom"/>
            <w:hideMark/>
          </w:tcPr>
          <w:p w14:paraId="33FACCF3"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64" w:type="dxa"/>
            <w:tcBorders>
              <w:top w:val="double" w:sz="6" w:space="0" w:color="auto"/>
              <w:left w:val="nil"/>
              <w:bottom w:val="single" w:sz="4" w:space="0" w:color="auto"/>
              <w:right w:val="double" w:sz="6" w:space="0" w:color="auto"/>
            </w:tcBorders>
            <w:noWrap/>
            <w:vAlign w:val="bottom"/>
            <w:hideMark/>
          </w:tcPr>
          <w:p w14:paraId="3795503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70E54861" w14:textId="77777777" w:rsidTr="00D5091D">
        <w:trPr>
          <w:trHeight w:val="315"/>
        </w:trPr>
        <w:tc>
          <w:tcPr>
            <w:tcW w:w="2019" w:type="dxa"/>
            <w:vMerge/>
            <w:tcBorders>
              <w:top w:val="double" w:sz="6" w:space="0" w:color="auto"/>
              <w:left w:val="double" w:sz="6" w:space="0" w:color="auto"/>
              <w:bottom w:val="double" w:sz="6" w:space="0" w:color="000000"/>
              <w:right w:val="single" w:sz="4" w:space="0" w:color="auto"/>
            </w:tcBorders>
            <w:vAlign w:val="center"/>
            <w:hideMark/>
          </w:tcPr>
          <w:p w14:paraId="3C25799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04B72147" w14:textId="1D971C63"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w:t>
            </w:r>
          </w:p>
        </w:tc>
        <w:tc>
          <w:tcPr>
            <w:tcW w:w="966" w:type="dxa"/>
            <w:tcBorders>
              <w:top w:val="nil"/>
              <w:left w:val="nil"/>
              <w:bottom w:val="single" w:sz="4" w:space="0" w:color="auto"/>
              <w:right w:val="single" w:sz="4" w:space="0" w:color="auto"/>
            </w:tcBorders>
            <w:noWrap/>
            <w:vAlign w:val="bottom"/>
            <w:hideMark/>
          </w:tcPr>
          <w:p w14:paraId="00845ED6"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100.0</w:t>
            </w:r>
          </w:p>
        </w:tc>
        <w:tc>
          <w:tcPr>
            <w:tcW w:w="1197" w:type="dxa"/>
            <w:tcBorders>
              <w:top w:val="nil"/>
              <w:left w:val="nil"/>
              <w:bottom w:val="single" w:sz="4" w:space="0" w:color="auto"/>
              <w:right w:val="single" w:sz="4" w:space="0" w:color="auto"/>
            </w:tcBorders>
            <w:noWrap/>
            <w:vAlign w:val="bottom"/>
            <w:hideMark/>
          </w:tcPr>
          <w:p w14:paraId="7136FA8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534FAA2"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43.6</w:t>
            </w:r>
          </w:p>
        </w:tc>
        <w:tc>
          <w:tcPr>
            <w:tcW w:w="666" w:type="dxa"/>
            <w:tcBorders>
              <w:top w:val="nil"/>
              <w:left w:val="nil"/>
              <w:bottom w:val="single" w:sz="4" w:space="0" w:color="auto"/>
              <w:right w:val="single" w:sz="4" w:space="0" w:color="auto"/>
            </w:tcBorders>
            <w:noWrap/>
            <w:vAlign w:val="bottom"/>
            <w:hideMark/>
          </w:tcPr>
          <w:p w14:paraId="3C800114"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0.1</w:t>
            </w:r>
          </w:p>
        </w:tc>
        <w:tc>
          <w:tcPr>
            <w:tcW w:w="766" w:type="dxa"/>
            <w:tcBorders>
              <w:top w:val="nil"/>
              <w:left w:val="nil"/>
              <w:bottom w:val="single" w:sz="4" w:space="0" w:color="auto"/>
              <w:right w:val="single" w:sz="4" w:space="0" w:color="auto"/>
            </w:tcBorders>
            <w:noWrap/>
            <w:vAlign w:val="bottom"/>
            <w:hideMark/>
          </w:tcPr>
          <w:p w14:paraId="15B6292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1.7</w:t>
            </w:r>
          </w:p>
        </w:tc>
        <w:tc>
          <w:tcPr>
            <w:tcW w:w="866" w:type="dxa"/>
            <w:tcBorders>
              <w:top w:val="nil"/>
              <w:left w:val="nil"/>
              <w:bottom w:val="single" w:sz="4" w:space="0" w:color="auto"/>
              <w:right w:val="single" w:sz="4" w:space="0" w:color="auto"/>
            </w:tcBorders>
            <w:noWrap/>
            <w:vAlign w:val="bottom"/>
            <w:hideMark/>
          </w:tcPr>
          <w:p w14:paraId="085531DC" w14:textId="1B4B50CF"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2.2</w:t>
            </w:r>
          </w:p>
        </w:tc>
        <w:tc>
          <w:tcPr>
            <w:tcW w:w="766" w:type="dxa"/>
            <w:tcBorders>
              <w:top w:val="nil"/>
              <w:left w:val="nil"/>
              <w:bottom w:val="single" w:sz="4" w:space="0" w:color="auto"/>
              <w:right w:val="single" w:sz="4" w:space="0" w:color="auto"/>
            </w:tcBorders>
            <w:noWrap/>
            <w:vAlign w:val="bottom"/>
            <w:hideMark/>
          </w:tcPr>
          <w:p w14:paraId="476667FD" w14:textId="2EEC4DA2"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1.0</w:t>
            </w:r>
          </w:p>
        </w:tc>
        <w:tc>
          <w:tcPr>
            <w:tcW w:w="866" w:type="dxa"/>
            <w:tcBorders>
              <w:top w:val="nil"/>
              <w:left w:val="nil"/>
              <w:bottom w:val="single" w:sz="4" w:space="0" w:color="auto"/>
              <w:right w:val="single" w:sz="4" w:space="0" w:color="auto"/>
            </w:tcBorders>
            <w:noWrap/>
            <w:vAlign w:val="bottom"/>
            <w:hideMark/>
          </w:tcPr>
          <w:p w14:paraId="3EB02F0D" w14:textId="392D13D4"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5.1</w:t>
            </w:r>
          </w:p>
        </w:tc>
        <w:tc>
          <w:tcPr>
            <w:tcW w:w="866" w:type="dxa"/>
            <w:tcBorders>
              <w:top w:val="nil"/>
              <w:left w:val="nil"/>
              <w:bottom w:val="single" w:sz="4" w:space="0" w:color="auto"/>
              <w:right w:val="single" w:sz="4" w:space="0" w:color="auto"/>
            </w:tcBorders>
            <w:noWrap/>
            <w:vAlign w:val="bottom"/>
            <w:hideMark/>
          </w:tcPr>
          <w:p w14:paraId="0809CCE9" w14:textId="706D694F"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9.9</w:t>
            </w:r>
          </w:p>
        </w:tc>
        <w:tc>
          <w:tcPr>
            <w:tcW w:w="966" w:type="dxa"/>
            <w:tcBorders>
              <w:top w:val="nil"/>
              <w:left w:val="nil"/>
              <w:bottom w:val="single" w:sz="4" w:space="0" w:color="auto"/>
              <w:right w:val="single" w:sz="4" w:space="0" w:color="auto"/>
            </w:tcBorders>
            <w:noWrap/>
            <w:vAlign w:val="bottom"/>
            <w:hideMark/>
          </w:tcPr>
          <w:p w14:paraId="7B06A92F" w14:textId="0382DFFB"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36.3</w:t>
            </w:r>
          </w:p>
        </w:tc>
        <w:tc>
          <w:tcPr>
            <w:tcW w:w="505" w:type="dxa"/>
            <w:tcBorders>
              <w:top w:val="nil"/>
              <w:left w:val="nil"/>
              <w:bottom w:val="single" w:sz="4" w:space="0" w:color="auto"/>
              <w:right w:val="single" w:sz="4" w:space="0" w:color="auto"/>
            </w:tcBorders>
            <w:noWrap/>
            <w:vAlign w:val="bottom"/>
            <w:hideMark/>
          </w:tcPr>
          <w:p w14:paraId="4995662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037D16E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700EC420" w14:textId="77777777" w:rsidTr="00D5091D">
        <w:trPr>
          <w:trHeight w:val="315"/>
        </w:trPr>
        <w:tc>
          <w:tcPr>
            <w:tcW w:w="2019" w:type="dxa"/>
            <w:vMerge/>
            <w:tcBorders>
              <w:top w:val="double" w:sz="6" w:space="0" w:color="auto"/>
              <w:left w:val="double" w:sz="6" w:space="0" w:color="auto"/>
              <w:bottom w:val="double" w:sz="6" w:space="0" w:color="000000"/>
              <w:right w:val="single" w:sz="4" w:space="0" w:color="auto"/>
            </w:tcBorders>
            <w:vAlign w:val="center"/>
            <w:hideMark/>
          </w:tcPr>
          <w:p w14:paraId="2716999E"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290FF6ED" w14:textId="3AAB7761"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V</w:t>
            </w:r>
          </w:p>
        </w:tc>
        <w:tc>
          <w:tcPr>
            <w:tcW w:w="966" w:type="dxa"/>
            <w:tcBorders>
              <w:top w:val="nil"/>
              <w:left w:val="nil"/>
              <w:bottom w:val="single" w:sz="4" w:space="0" w:color="auto"/>
              <w:right w:val="single" w:sz="4" w:space="0" w:color="auto"/>
            </w:tcBorders>
            <w:noWrap/>
            <w:vAlign w:val="bottom"/>
            <w:hideMark/>
          </w:tcPr>
          <w:p w14:paraId="6480A23C" w14:textId="3076C953"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41</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119.2</w:t>
            </w:r>
          </w:p>
        </w:tc>
        <w:tc>
          <w:tcPr>
            <w:tcW w:w="1197" w:type="dxa"/>
            <w:tcBorders>
              <w:top w:val="nil"/>
              <w:left w:val="nil"/>
              <w:bottom w:val="single" w:sz="4" w:space="0" w:color="auto"/>
              <w:right w:val="single" w:sz="4" w:space="0" w:color="auto"/>
            </w:tcBorders>
            <w:noWrap/>
            <w:vAlign w:val="bottom"/>
            <w:hideMark/>
          </w:tcPr>
          <w:p w14:paraId="35DCC438"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1606BD0"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3.3</w:t>
            </w:r>
          </w:p>
        </w:tc>
        <w:tc>
          <w:tcPr>
            <w:tcW w:w="666" w:type="dxa"/>
            <w:tcBorders>
              <w:top w:val="nil"/>
              <w:left w:val="nil"/>
              <w:bottom w:val="single" w:sz="4" w:space="0" w:color="auto"/>
              <w:right w:val="single" w:sz="4" w:space="0" w:color="auto"/>
            </w:tcBorders>
            <w:noWrap/>
            <w:vAlign w:val="bottom"/>
            <w:hideMark/>
          </w:tcPr>
          <w:p w14:paraId="1B14F1BE"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8.8</w:t>
            </w:r>
          </w:p>
        </w:tc>
        <w:tc>
          <w:tcPr>
            <w:tcW w:w="766" w:type="dxa"/>
            <w:tcBorders>
              <w:top w:val="nil"/>
              <w:left w:val="nil"/>
              <w:bottom w:val="single" w:sz="4" w:space="0" w:color="auto"/>
              <w:right w:val="single" w:sz="4" w:space="0" w:color="auto"/>
            </w:tcBorders>
            <w:noWrap/>
            <w:vAlign w:val="bottom"/>
            <w:hideMark/>
          </w:tcPr>
          <w:p w14:paraId="0D8ABE26"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188.8</w:t>
            </w:r>
          </w:p>
        </w:tc>
        <w:tc>
          <w:tcPr>
            <w:tcW w:w="866" w:type="dxa"/>
            <w:tcBorders>
              <w:top w:val="nil"/>
              <w:left w:val="nil"/>
              <w:bottom w:val="single" w:sz="4" w:space="0" w:color="auto"/>
              <w:right w:val="single" w:sz="4" w:space="0" w:color="auto"/>
            </w:tcBorders>
            <w:noWrap/>
            <w:vAlign w:val="bottom"/>
            <w:hideMark/>
          </w:tcPr>
          <w:p w14:paraId="1EAD6D28" w14:textId="66F4BBA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1,514.5</w:t>
            </w:r>
          </w:p>
        </w:tc>
        <w:tc>
          <w:tcPr>
            <w:tcW w:w="766" w:type="dxa"/>
            <w:tcBorders>
              <w:top w:val="nil"/>
              <w:left w:val="nil"/>
              <w:bottom w:val="single" w:sz="4" w:space="0" w:color="auto"/>
              <w:right w:val="single" w:sz="4" w:space="0" w:color="auto"/>
            </w:tcBorders>
            <w:noWrap/>
            <w:vAlign w:val="bottom"/>
            <w:hideMark/>
          </w:tcPr>
          <w:p w14:paraId="7E415797" w14:textId="34C651A5"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452.3</w:t>
            </w:r>
          </w:p>
        </w:tc>
        <w:tc>
          <w:tcPr>
            <w:tcW w:w="866" w:type="dxa"/>
            <w:tcBorders>
              <w:top w:val="nil"/>
              <w:left w:val="nil"/>
              <w:bottom w:val="single" w:sz="4" w:space="0" w:color="auto"/>
              <w:right w:val="single" w:sz="4" w:space="0" w:color="auto"/>
            </w:tcBorders>
            <w:noWrap/>
            <w:vAlign w:val="bottom"/>
            <w:hideMark/>
          </w:tcPr>
          <w:p w14:paraId="2BCA47AC" w14:textId="55CFF5DF"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2,829.7</w:t>
            </w:r>
          </w:p>
        </w:tc>
        <w:tc>
          <w:tcPr>
            <w:tcW w:w="866" w:type="dxa"/>
            <w:tcBorders>
              <w:top w:val="nil"/>
              <w:left w:val="nil"/>
              <w:bottom w:val="single" w:sz="4" w:space="0" w:color="auto"/>
              <w:right w:val="single" w:sz="4" w:space="0" w:color="auto"/>
            </w:tcBorders>
            <w:noWrap/>
            <w:vAlign w:val="bottom"/>
            <w:hideMark/>
          </w:tcPr>
          <w:p w14:paraId="0A2C693B" w14:textId="26183DAF"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6,203.6</w:t>
            </w:r>
          </w:p>
        </w:tc>
        <w:tc>
          <w:tcPr>
            <w:tcW w:w="966" w:type="dxa"/>
            <w:tcBorders>
              <w:top w:val="nil"/>
              <w:left w:val="nil"/>
              <w:bottom w:val="single" w:sz="4" w:space="0" w:color="auto"/>
              <w:right w:val="single" w:sz="4" w:space="0" w:color="auto"/>
            </w:tcBorders>
            <w:noWrap/>
            <w:vAlign w:val="bottom"/>
            <w:hideMark/>
          </w:tcPr>
          <w:p w14:paraId="64CDA472" w14:textId="0B033BF8"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29,918.2</w:t>
            </w:r>
          </w:p>
        </w:tc>
        <w:tc>
          <w:tcPr>
            <w:tcW w:w="505" w:type="dxa"/>
            <w:tcBorders>
              <w:top w:val="nil"/>
              <w:left w:val="nil"/>
              <w:bottom w:val="single" w:sz="4" w:space="0" w:color="auto"/>
              <w:right w:val="single" w:sz="4" w:space="0" w:color="auto"/>
            </w:tcBorders>
            <w:noWrap/>
            <w:vAlign w:val="bottom"/>
            <w:hideMark/>
          </w:tcPr>
          <w:p w14:paraId="402A831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64" w:type="dxa"/>
            <w:tcBorders>
              <w:top w:val="nil"/>
              <w:left w:val="nil"/>
              <w:bottom w:val="single" w:sz="4" w:space="0" w:color="auto"/>
              <w:right w:val="double" w:sz="6" w:space="0" w:color="auto"/>
            </w:tcBorders>
            <w:noWrap/>
            <w:vAlign w:val="bottom"/>
            <w:hideMark/>
          </w:tcPr>
          <w:p w14:paraId="39F4668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262A4BAE" w14:textId="77777777" w:rsidTr="00D5091D">
        <w:trPr>
          <w:trHeight w:val="330"/>
        </w:trPr>
        <w:tc>
          <w:tcPr>
            <w:tcW w:w="2019" w:type="dxa"/>
            <w:vMerge/>
            <w:tcBorders>
              <w:top w:val="double" w:sz="6" w:space="0" w:color="auto"/>
              <w:left w:val="double" w:sz="6" w:space="0" w:color="auto"/>
              <w:bottom w:val="double" w:sz="6" w:space="0" w:color="000000"/>
              <w:right w:val="single" w:sz="4" w:space="0" w:color="auto"/>
            </w:tcBorders>
            <w:vAlign w:val="center"/>
            <w:hideMark/>
          </w:tcPr>
          <w:p w14:paraId="0186F378"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double" w:sz="6" w:space="0" w:color="auto"/>
              <w:right w:val="single" w:sz="4" w:space="0" w:color="auto"/>
            </w:tcBorders>
            <w:noWrap/>
            <w:vAlign w:val="bottom"/>
            <w:hideMark/>
          </w:tcPr>
          <w:p w14:paraId="3136EF2D" w14:textId="71B51F07"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Zv</w:t>
            </w:r>
          </w:p>
        </w:tc>
        <w:tc>
          <w:tcPr>
            <w:tcW w:w="966" w:type="dxa"/>
            <w:tcBorders>
              <w:top w:val="nil"/>
              <w:left w:val="nil"/>
              <w:bottom w:val="double" w:sz="6" w:space="0" w:color="auto"/>
              <w:right w:val="single" w:sz="4" w:space="0" w:color="auto"/>
            </w:tcBorders>
            <w:noWrap/>
            <w:vAlign w:val="bottom"/>
            <w:hideMark/>
          </w:tcPr>
          <w:p w14:paraId="23826E1D"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730.5</w:t>
            </w:r>
          </w:p>
        </w:tc>
        <w:tc>
          <w:tcPr>
            <w:tcW w:w="1197" w:type="dxa"/>
            <w:tcBorders>
              <w:top w:val="nil"/>
              <w:left w:val="nil"/>
              <w:bottom w:val="double" w:sz="6" w:space="0" w:color="auto"/>
              <w:right w:val="single" w:sz="4" w:space="0" w:color="auto"/>
            </w:tcBorders>
            <w:noWrap/>
            <w:vAlign w:val="bottom"/>
            <w:hideMark/>
          </w:tcPr>
          <w:p w14:paraId="5DC7089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double" w:sz="6" w:space="0" w:color="auto"/>
              <w:right w:val="single" w:sz="4" w:space="0" w:color="auto"/>
            </w:tcBorders>
            <w:noWrap/>
            <w:vAlign w:val="bottom"/>
            <w:hideMark/>
          </w:tcPr>
          <w:p w14:paraId="37A08372"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0.2</w:t>
            </w:r>
          </w:p>
        </w:tc>
        <w:tc>
          <w:tcPr>
            <w:tcW w:w="666" w:type="dxa"/>
            <w:tcBorders>
              <w:top w:val="nil"/>
              <w:left w:val="nil"/>
              <w:bottom w:val="double" w:sz="6" w:space="0" w:color="auto"/>
              <w:right w:val="single" w:sz="4" w:space="0" w:color="auto"/>
            </w:tcBorders>
            <w:noWrap/>
            <w:vAlign w:val="bottom"/>
            <w:hideMark/>
          </w:tcPr>
          <w:p w14:paraId="23DF89A0"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0.3</w:t>
            </w:r>
          </w:p>
        </w:tc>
        <w:tc>
          <w:tcPr>
            <w:tcW w:w="766" w:type="dxa"/>
            <w:tcBorders>
              <w:top w:val="nil"/>
              <w:left w:val="nil"/>
              <w:bottom w:val="double" w:sz="6" w:space="0" w:color="auto"/>
              <w:right w:val="single" w:sz="4" w:space="0" w:color="auto"/>
            </w:tcBorders>
            <w:noWrap/>
            <w:vAlign w:val="bottom"/>
            <w:hideMark/>
          </w:tcPr>
          <w:p w14:paraId="51AF9777"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5.5</w:t>
            </w:r>
          </w:p>
        </w:tc>
        <w:tc>
          <w:tcPr>
            <w:tcW w:w="866" w:type="dxa"/>
            <w:tcBorders>
              <w:top w:val="nil"/>
              <w:left w:val="nil"/>
              <w:bottom w:val="double" w:sz="6" w:space="0" w:color="auto"/>
              <w:right w:val="single" w:sz="4" w:space="0" w:color="auto"/>
            </w:tcBorders>
            <w:noWrap/>
            <w:vAlign w:val="bottom"/>
            <w:hideMark/>
          </w:tcPr>
          <w:p w14:paraId="58528FFD" w14:textId="4FA1C654"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31.4</w:t>
            </w:r>
          </w:p>
        </w:tc>
        <w:tc>
          <w:tcPr>
            <w:tcW w:w="766" w:type="dxa"/>
            <w:tcBorders>
              <w:top w:val="nil"/>
              <w:left w:val="nil"/>
              <w:bottom w:val="double" w:sz="6" w:space="0" w:color="auto"/>
              <w:right w:val="single" w:sz="4" w:space="0" w:color="auto"/>
            </w:tcBorders>
            <w:noWrap/>
            <w:vAlign w:val="bottom"/>
            <w:hideMark/>
          </w:tcPr>
          <w:p w14:paraId="726ABBFE" w14:textId="6775AE63"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9.9</w:t>
            </w:r>
          </w:p>
        </w:tc>
        <w:tc>
          <w:tcPr>
            <w:tcW w:w="866" w:type="dxa"/>
            <w:tcBorders>
              <w:top w:val="nil"/>
              <w:left w:val="nil"/>
              <w:bottom w:val="double" w:sz="6" w:space="0" w:color="auto"/>
              <w:right w:val="single" w:sz="4" w:space="0" w:color="auto"/>
            </w:tcBorders>
            <w:noWrap/>
            <w:vAlign w:val="bottom"/>
            <w:hideMark/>
          </w:tcPr>
          <w:p w14:paraId="03BAEC5F" w14:textId="00E18C90"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55.4</w:t>
            </w:r>
          </w:p>
        </w:tc>
        <w:tc>
          <w:tcPr>
            <w:tcW w:w="866" w:type="dxa"/>
            <w:tcBorders>
              <w:top w:val="nil"/>
              <w:left w:val="nil"/>
              <w:bottom w:val="double" w:sz="6" w:space="0" w:color="auto"/>
              <w:right w:val="single" w:sz="4" w:space="0" w:color="auto"/>
            </w:tcBorders>
            <w:noWrap/>
            <w:vAlign w:val="bottom"/>
            <w:hideMark/>
          </w:tcPr>
          <w:p w14:paraId="350ABDF9" w14:textId="343A6979"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116.1</w:t>
            </w:r>
          </w:p>
        </w:tc>
        <w:tc>
          <w:tcPr>
            <w:tcW w:w="966" w:type="dxa"/>
            <w:tcBorders>
              <w:top w:val="nil"/>
              <w:left w:val="nil"/>
              <w:bottom w:val="double" w:sz="6" w:space="0" w:color="auto"/>
              <w:right w:val="single" w:sz="4" w:space="0" w:color="auto"/>
            </w:tcBorders>
            <w:noWrap/>
            <w:vAlign w:val="bottom"/>
            <w:hideMark/>
          </w:tcPr>
          <w:p w14:paraId="7826BB8A" w14:textId="07691FC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Pr>
                <w:rFonts w:ascii="Times YU" w:hAnsi="Times YU"/>
                <w:b/>
                <w:bCs/>
                <w:color w:val="000000"/>
              </w:rPr>
              <w:t>511.7</w:t>
            </w:r>
          </w:p>
        </w:tc>
        <w:tc>
          <w:tcPr>
            <w:tcW w:w="505" w:type="dxa"/>
            <w:tcBorders>
              <w:top w:val="nil"/>
              <w:left w:val="nil"/>
              <w:bottom w:val="double" w:sz="6" w:space="0" w:color="auto"/>
              <w:right w:val="single" w:sz="4" w:space="0" w:color="auto"/>
            </w:tcBorders>
            <w:noWrap/>
            <w:vAlign w:val="bottom"/>
            <w:hideMark/>
          </w:tcPr>
          <w:p w14:paraId="00F5A548"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64" w:type="dxa"/>
            <w:tcBorders>
              <w:top w:val="nil"/>
              <w:left w:val="nil"/>
              <w:bottom w:val="double" w:sz="6" w:space="0" w:color="auto"/>
              <w:right w:val="double" w:sz="6" w:space="0" w:color="auto"/>
            </w:tcBorders>
            <w:noWrap/>
            <w:vAlign w:val="bottom"/>
            <w:hideMark/>
          </w:tcPr>
          <w:p w14:paraId="6AD27047"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bl>
    <w:p w14:paraId="3FA62934" w14:textId="77777777" w:rsidR="008407F1" w:rsidRPr="003410B6" w:rsidRDefault="008407F1" w:rsidP="00C80D03">
      <w:pPr>
        <w:rPr>
          <w:rFonts w:asciiTheme="majorBidi" w:hAnsiTheme="majorBidi" w:cstheme="majorBidi"/>
          <w:sz w:val="24"/>
          <w:szCs w:val="24"/>
        </w:rPr>
      </w:pPr>
    </w:p>
    <w:p w14:paraId="6487854F" w14:textId="77777777" w:rsidR="008407F1" w:rsidRPr="003410B6" w:rsidRDefault="008407F1" w:rsidP="00C80D03">
      <w:pPr>
        <w:rPr>
          <w:rFonts w:asciiTheme="majorBidi" w:hAnsiTheme="majorBidi" w:cstheme="majorBidi"/>
          <w:sz w:val="24"/>
          <w:szCs w:val="24"/>
        </w:rPr>
      </w:pPr>
    </w:p>
    <w:p w14:paraId="3E12043C" w14:textId="77777777" w:rsidR="008407F1" w:rsidRPr="003410B6" w:rsidRDefault="008407F1" w:rsidP="00C80D03">
      <w:pPr>
        <w:pStyle w:val="Heading5"/>
      </w:pPr>
      <w:r w:rsidRPr="003410B6">
        <w:lastRenderedPageBreak/>
        <w:t> </w:t>
      </w:r>
      <w:r w:rsidRPr="003410B6">
        <w:rPr>
          <w:lang w:val="en-US"/>
        </w:rPr>
        <w:t> </w:t>
      </w:r>
      <w:r w:rsidRPr="003410B6">
        <w:t xml:space="preserve">             Табела бр. </w:t>
      </w:r>
      <w:r w:rsidRPr="003410B6">
        <w:rPr>
          <w:lang w:val="sr-Cyrl-RS"/>
        </w:rPr>
        <w:t>2</w:t>
      </w:r>
      <w:r w:rsidRPr="003410B6">
        <w:t>.</w:t>
      </w:r>
      <w:r w:rsidRPr="003410B6">
        <w:rPr>
          <w:lang w:val="sr-Cyrl-RS"/>
        </w:rPr>
        <w:t>16</w:t>
      </w:r>
      <w:r w:rsidRPr="003410B6">
        <w:t>. – Старосна структура састојина ширине добног разреда 20 година </w:t>
      </w:r>
    </w:p>
    <w:tbl>
      <w:tblPr>
        <w:tblW w:w="12705" w:type="dxa"/>
        <w:tblLook w:val="04A0" w:firstRow="1" w:lastRow="0" w:firstColumn="1" w:lastColumn="0" w:noHBand="0" w:noVBand="1"/>
      </w:tblPr>
      <w:tblGrid>
        <w:gridCol w:w="2020"/>
        <w:gridCol w:w="780"/>
        <w:gridCol w:w="966"/>
        <w:gridCol w:w="1197"/>
        <w:gridCol w:w="1222"/>
        <w:gridCol w:w="505"/>
        <w:gridCol w:w="766"/>
        <w:gridCol w:w="766"/>
        <w:gridCol w:w="966"/>
        <w:gridCol w:w="966"/>
        <w:gridCol w:w="866"/>
        <w:gridCol w:w="783"/>
        <w:gridCol w:w="525"/>
        <w:gridCol w:w="377"/>
      </w:tblGrid>
      <w:tr w:rsidR="008407F1" w:rsidRPr="003410B6" w14:paraId="60845FA5" w14:textId="77777777" w:rsidTr="00D5091D">
        <w:trPr>
          <w:trHeight w:val="330"/>
        </w:trPr>
        <w:tc>
          <w:tcPr>
            <w:tcW w:w="2800" w:type="dxa"/>
            <w:gridSpan w:val="2"/>
            <w:vMerge w:val="restart"/>
            <w:tcBorders>
              <w:top w:val="double" w:sz="6" w:space="0" w:color="auto"/>
              <w:left w:val="double" w:sz="6" w:space="0" w:color="auto"/>
              <w:bottom w:val="double" w:sz="6" w:space="0" w:color="000000"/>
              <w:right w:val="single" w:sz="4" w:space="0" w:color="000000"/>
            </w:tcBorders>
            <w:vAlign w:val="center"/>
            <w:hideMark/>
          </w:tcPr>
          <w:p w14:paraId="5439582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xml:space="preserve">Газдински тип </w:t>
            </w:r>
          </w:p>
        </w:tc>
        <w:tc>
          <w:tcPr>
            <w:tcW w:w="966" w:type="dxa"/>
            <w:tcBorders>
              <w:top w:val="double" w:sz="6" w:space="0" w:color="auto"/>
              <w:left w:val="nil"/>
              <w:bottom w:val="nil"/>
              <w:right w:val="single" w:sz="4" w:space="0" w:color="auto"/>
            </w:tcBorders>
            <w:noWrap/>
            <w:vAlign w:val="center"/>
            <w:hideMark/>
          </w:tcPr>
          <w:p w14:paraId="36F7884A"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939" w:type="dxa"/>
            <w:gridSpan w:val="11"/>
            <w:tcBorders>
              <w:top w:val="double" w:sz="6" w:space="0" w:color="auto"/>
              <w:left w:val="nil"/>
              <w:bottom w:val="single" w:sz="4" w:space="0" w:color="auto"/>
              <w:right w:val="double" w:sz="6" w:space="0" w:color="000000"/>
            </w:tcBorders>
            <w:noWrap/>
            <w:vAlign w:val="center"/>
            <w:hideMark/>
          </w:tcPr>
          <w:p w14:paraId="51345A98"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ДОБНИ РАЗРЕДИ</w:t>
            </w:r>
          </w:p>
        </w:tc>
      </w:tr>
      <w:tr w:rsidR="00D5091D" w:rsidRPr="003410B6" w14:paraId="70610E31" w14:textId="77777777" w:rsidTr="00D5091D">
        <w:trPr>
          <w:trHeight w:val="315"/>
        </w:trPr>
        <w:tc>
          <w:tcPr>
            <w:tcW w:w="2800" w:type="dxa"/>
            <w:gridSpan w:val="2"/>
            <w:vMerge/>
            <w:tcBorders>
              <w:top w:val="double" w:sz="6" w:space="0" w:color="auto"/>
              <w:left w:val="double" w:sz="6" w:space="0" w:color="auto"/>
              <w:bottom w:val="double" w:sz="6" w:space="0" w:color="000000"/>
              <w:right w:val="single" w:sz="4" w:space="0" w:color="000000"/>
            </w:tcBorders>
            <w:vAlign w:val="center"/>
            <w:hideMark/>
          </w:tcPr>
          <w:p w14:paraId="51562265" w14:textId="77777777" w:rsidR="00D5091D" w:rsidRPr="003410B6" w:rsidRDefault="00D5091D" w:rsidP="00D5091D">
            <w:pPr>
              <w:spacing w:after="0" w:line="240" w:lineRule="auto"/>
              <w:rPr>
                <w:rFonts w:ascii="Times YU" w:eastAsia="Times New Roman" w:hAnsi="Times YU" w:cs="Times New Roman"/>
                <w:color w:val="000000"/>
                <w:lang w:eastAsia="sr-Latn-RS"/>
              </w:rPr>
            </w:pPr>
          </w:p>
        </w:tc>
        <w:tc>
          <w:tcPr>
            <w:tcW w:w="966" w:type="dxa"/>
            <w:tcBorders>
              <w:top w:val="nil"/>
              <w:left w:val="nil"/>
              <w:bottom w:val="nil"/>
              <w:right w:val="single" w:sz="4" w:space="0" w:color="auto"/>
            </w:tcBorders>
            <w:noWrap/>
            <w:vAlign w:val="center"/>
            <w:hideMark/>
          </w:tcPr>
          <w:p w14:paraId="70725448" w14:textId="77777777"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СВЕГА</w:t>
            </w:r>
          </w:p>
        </w:tc>
        <w:tc>
          <w:tcPr>
            <w:tcW w:w="2419" w:type="dxa"/>
            <w:gridSpan w:val="2"/>
            <w:tcBorders>
              <w:top w:val="single" w:sz="4" w:space="0" w:color="auto"/>
              <w:left w:val="nil"/>
              <w:bottom w:val="single" w:sz="4" w:space="0" w:color="auto"/>
              <w:right w:val="single" w:sz="4" w:space="0" w:color="000000"/>
            </w:tcBorders>
            <w:noWrap/>
            <w:hideMark/>
          </w:tcPr>
          <w:p w14:paraId="6D1834F5" w14:textId="14A06CA6"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I</w:t>
            </w:r>
          </w:p>
        </w:tc>
        <w:tc>
          <w:tcPr>
            <w:tcW w:w="505" w:type="dxa"/>
            <w:tcBorders>
              <w:top w:val="nil"/>
              <w:left w:val="nil"/>
              <w:bottom w:val="nil"/>
              <w:right w:val="single" w:sz="4" w:space="0" w:color="auto"/>
            </w:tcBorders>
            <w:noWrap/>
            <w:hideMark/>
          </w:tcPr>
          <w:p w14:paraId="54B47CEF" w14:textId="418A9ADF"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II</w:t>
            </w:r>
          </w:p>
        </w:tc>
        <w:tc>
          <w:tcPr>
            <w:tcW w:w="766" w:type="dxa"/>
            <w:tcBorders>
              <w:top w:val="nil"/>
              <w:left w:val="nil"/>
              <w:bottom w:val="nil"/>
              <w:right w:val="single" w:sz="4" w:space="0" w:color="auto"/>
            </w:tcBorders>
            <w:noWrap/>
            <w:hideMark/>
          </w:tcPr>
          <w:p w14:paraId="2B29C640" w14:textId="084B7E5D"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III</w:t>
            </w:r>
          </w:p>
        </w:tc>
        <w:tc>
          <w:tcPr>
            <w:tcW w:w="766" w:type="dxa"/>
            <w:tcBorders>
              <w:top w:val="nil"/>
              <w:left w:val="nil"/>
              <w:bottom w:val="nil"/>
              <w:right w:val="single" w:sz="4" w:space="0" w:color="auto"/>
            </w:tcBorders>
            <w:noWrap/>
            <w:hideMark/>
          </w:tcPr>
          <w:p w14:paraId="7CA74E87" w14:textId="28A10841"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IV</w:t>
            </w:r>
          </w:p>
        </w:tc>
        <w:tc>
          <w:tcPr>
            <w:tcW w:w="966" w:type="dxa"/>
            <w:tcBorders>
              <w:top w:val="nil"/>
              <w:left w:val="nil"/>
              <w:bottom w:val="nil"/>
              <w:right w:val="single" w:sz="4" w:space="0" w:color="auto"/>
            </w:tcBorders>
            <w:noWrap/>
            <w:hideMark/>
          </w:tcPr>
          <w:p w14:paraId="397C839C" w14:textId="0E1A168F"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V</w:t>
            </w:r>
          </w:p>
        </w:tc>
        <w:tc>
          <w:tcPr>
            <w:tcW w:w="966" w:type="dxa"/>
            <w:tcBorders>
              <w:top w:val="nil"/>
              <w:left w:val="nil"/>
              <w:bottom w:val="nil"/>
              <w:right w:val="single" w:sz="4" w:space="0" w:color="auto"/>
            </w:tcBorders>
            <w:noWrap/>
            <w:hideMark/>
          </w:tcPr>
          <w:p w14:paraId="78D1C72B" w14:textId="44D4F94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VI</w:t>
            </w:r>
          </w:p>
        </w:tc>
        <w:tc>
          <w:tcPr>
            <w:tcW w:w="866" w:type="dxa"/>
            <w:tcBorders>
              <w:top w:val="nil"/>
              <w:left w:val="nil"/>
              <w:bottom w:val="nil"/>
              <w:right w:val="single" w:sz="4" w:space="0" w:color="auto"/>
            </w:tcBorders>
            <w:noWrap/>
            <w:hideMark/>
          </w:tcPr>
          <w:p w14:paraId="22D2B21C" w14:textId="745DA935"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VII</w:t>
            </w:r>
          </w:p>
        </w:tc>
        <w:tc>
          <w:tcPr>
            <w:tcW w:w="783" w:type="dxa"/>
            <w:tcBorders>
              <w:top w:val="nil"/>
              <w:left w:val="nil"/>
              <w:bottom w:val="nil"/>
              <w:right w:val="single" w:sz="4" w:space="0" w:color="auto"/>
            </w:tcBorders>
            <w:noWrap/>
            <w:hideMark/>
          </w:tcPr>
          <w:p w14:paraId="0807AED2" w14:textId="23ACC7D8"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VIII</w:t>
            </w:r>
          </w:p>
        </w:tc>
        <w:tc>
          <w:tcPr>
            <w:tcW w:w="525" w:type="dxa"/>
            <w:tcBorders>
              <w:top w:val="nil"/>
              <w:left w:val="nil"/>
              <w:bottom w:val="nil"/>
              <w:right w:val="single" w:sz="4" w:space="0" w:color="auto"/>
            </w:tcBorders>
            <w:noWrap/>
            <w:hideMark/>
          </w:tcPr>
          <w:p w14:paraId="29CA6F2E" w14:textId="39B17329"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IX</w:t>
            </w:r>
          </w:p>
        </w:tc>
        <w:tc>
          <w:tcPr>
            <w:tcW w:w="377" w:type="dxa"/>
            <w:tcBorders>
              <w:top w:val="nil"/>
              <w:left w:val="nil"/>
              <w:bottom w:val="nil"/>
              <w:right w:val="double" w:sz="6" w:space="0" w:color="auto"/>
            </w:tcBorders>
            <w:noWrap/>
            <w:hideMark/>
          </w:tcPr>
          <w:p w14:paraId="5617F6BA" w14:textId="5AAD951E" w:rsidR="00D5091D" w:rsidRPr="003410B6" w:rsidRDefault="00D5091D" w:rsidP="00D5091D">
            <w:pPr>
              <w:spacing w:after="0" w:line="240" w:lineRule="auto"/>
              <w:jc w:val="center"/>
              <w:rPr>
                <w:rFonts w:ascii="Times YU" w:eastAsia="Times New Roman" w:hAnsi="Times YU" w:cs="Times New Roman"/>
                <w:color w:val="000000"/>
                <w:lang w:eastAsia="sr-Latn-RS"/>
              </w:rPr>
            </w:pPr>
            <w:r w:rsidRPr="00C6636B">
              <w:t>X</w:t>
            </w:r>
          </w:p>
        </w:tc>
      </w:tr>
      <w:tr w:rsidR="008407F1" w:rsidRPr="003410B6" w14:paraId="6BF4A159" w14:textId="77777777" w:rsidTr="00D5091D">
        <w:trPr>
          <w:trHeight w:val="330"/>
        </w:trPr>
        <w:tc>
          <w:tcPr>
            <w:tcW w:w="2800" w:type="dxa"/>
            <w:gridSpan w:val="2"/>
            <w:vMerge/>
            <w:tcBorders>
              <w:top w:val="double" w:sz="6" w:space="0" w:color="auto"/>
              <w:left w:val="double" w:sz="6" w:space="0" w:color="auto"/>
              <w:bottom w:val="double" w:sz="6" w:space="0" w:color="000000"/>
              <w:right w:val="single" w:sz="4" w:space="0" w:color="000000"/>
            </w:tcBorders>
            <w:vAlign w:val="center"/>
            <w:hideMark/>
          </w:tcPr>
          <w:p w14:paraId="566A58B9" w14:textId="77777777" w:rsidR="008407F1" w:rsidRPr="003410B6" w:rsidRDefault="008407F1" w:rsidP="00534B29">
            <w:pPr>
              <w:spacing w:after="0" w:line="240" w:lineRule="auto"/>
              <w:rPr>
                <w:rFonts w:ascii="Times YU" w:eastAsia="Times New Roman" w:hAnsi="Times YU" w:cs="Times New Roman"/>
                <w:color w:val="000000"/>
                <w:lang w:eastAsia="sr-Latn-RS"/>
              </w:rPr>
            </w:pPr>
          </w:p>
        </w:tc>
        <w:tc>
          <w:tcPr>
            <w:tcW w:w="966" w:type="dxa"/>
            <w:tcBorders>
              <w:top w:val="nil"/>
              <w:left w:val="nil"/>
              <w:bottom w:val="double" w:sz="6" w:space="0" w:color="auto"/>
              <w:right w:val="single" w:sz="4" w:space="0" w:color="auto"/>
            </w:tcBorders>
            <w:noWrap/>
            <w:vAlign w:val="center"/>
            <w:hideMark/>
          </w:tcPr>
          <w:p w14:paraId="48DA92D7"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197" w:type="dxa"/>
            <w:tcBorders>
              <w:top w:val="nil"/>
              <w:left w:val="nil"/>
              <w:bottom w:val="double" w:sz="6" w:space="0" w:color="auto"/>
              <w:right w:val="single" w:sz="4" w:space="0" w:color="auto"/>
            </w:tcBorders>
            <w:noWrap/>
            <w:vAlign w:val="center"/>
            <w:hideMark/>
          </w:tcPr>
          <w:p w14:paraId="04400F96"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слабо обр.</w:t>
            </w:r>
          </w:p>
        </w:tc>
        <w:tc>
          <w:tcPr>
            <w:tcW w:w="1222" w:type="dxa"/>
            <w:tcBorders>
              <w:top w:val="nil"/>
              <w:left w:val="nil"/>
              <w:bottom w:val="double" w:sz="6" w:space="0" w:color="auto"/>
              <w:right w:val="single" w:sz="4" w:space="0" w:color="auto"/>
            </w:tcBorders>
            <w:noWrap/>
            <w:vAlign w:val="center"/>
            <w:hideMark/>
          </w:tcPr>
          <w:p w14:paraId="28A299ED"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добро обр.</w:t>
            </w:r>
          </w:p>
        </w:tc>
        <w:tc>
          <w:tcPr>
            <w:tcW w:w="505" w:type="dxa"/>
            <w:tcBorders>
              <w:top w:val="nil"/>
              <w:left w:val="nil"/>
              <w:bottom w:val="double" w:sz="6" w:space="0" w:color="auto"/>
              <w:right w:val="single" w:sz="4" w:space="0" w:color="auto"/>
            </w:tcBorders>
            <w:noWrap/>
            <w:vAlign w:val="center"/>
            <w:hideMark/>
          </w:tcPr>
          <w:p w14:paraId="00F7E7ED"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double" w:sz="6" w:space="0" w:color="auto"/>
              <w:right w:val="single" w:sz="4" w:space="0" w:color="auto"/>
            </w:tcBorders>
            <w:noWrap/>
            <w:vAlign w:val="center"/>
            <w:hideMark/>
          </w:tcPr>
          <w:p w14:paraId="418925DF"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double" w:sz="6" w:space="0" w:color="auto"/>
              <w:right w:val="single" w:sz="4" w:space="0" w:color="auto"/>
            </w:tcBorders>
            <w:noWrap/>
            <w:vAlign w:val="center"/>
            <w:hideMark/>
          </w:tcPr>
          <w:p w14:paraId="457EAD63"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double" w:sz="6" w:space="0" w:color="auto"/>
              <w:right w:val="single" w:sz="4" w:space="0" w:color="auto"/>
            </w:tcBorders>
            <w:noWrap/>
            <w:vAlign w:val="center"/>
            <w:hideMark/>
          </w:tcPr>
          <w:p w14:paraId="27CE77F2"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966" w:type="dxa"/>
            <w:tcBorders>
              <w:top w:val="nil"/>
              <w:left w:val="nil"/>
              <w:bottom w:val="double" w:sz="6" w:space="0" w:color="auto"/>
              <w:right w:val="single" w:sz="4" w:space="0" w:color="auto"/>
            </w:tcBorders>
            <w:noWrap/>
            <w:vAlign w:val="center"/>
            <w:hideMark/>
          </w:tcPr>
          <w:p w14:paraId="36DC559B"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866" w:type="dxa"/>
            <w:tcBorders>
              <w:top w:val="nil"/>
              <w:left w:val="nil"/>
              <w:bottom w:val="double" w:sz="6" w:space="0" w:color="auto"/>
              <w:right w:val="single" w:sz="4" w:space="0" w:color="auto"/>
            </w:tcBorders>
            <w:noWrap/>
            <w:vAlign w:val="center"/>
            <w:hideMark/>
          </w:tcPr>
          <w:p w14:paraId="3DCCFB38"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83" w:type="dxa"/>
            <w:tcBorders>
              <w:top w:val="nil"/>
              <w:left w:val="nil"/>
              <w:bottom w:val="double" w:sz="6" w:space="0" w:color="auto"/>
              <w:right w:val="single" w:sz="4" w:space="0" w:color="auto"/>
            </w:tcBorders>
            <w:noWrap/>
            <w:vAlign w:val="center"/>
            <w:hideMark/>
          </w:tcPr>
          <w:p w14:paraId="7BCE59FF"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double" w:sz="6" w:space="0" w:color="auto"/>
              <w:right w:val="single" w:sz="4" w:space="0" w:color="auto"/>
            </w:tcBorders>
            <w:noWrap/>
            <w:vAlign w:val="center"/>
            <w:hideMark/>
          </w:tcPr>
          <w:p w14:paraId="365F96DB"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double" w:sz="6" w:space="0" w:color="auto"/>
              <w:right w:val="double" w:sz="6" w:space="0" w:color="auto"/>
            </w:tcBorders>
            <w:noWrap/>
            <w:vAlign w:val="center"/>
            <w:hideMark/>
          </w:tcPr>
          <w:p w14:paraId="0C2B15EB" w14:textId="77777777" w:rsidR="008407F1" w:rsidRPr="003410B6" w:rsidRDefault="008407F1" w:rsidP="00534B29">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64036994" w14:textId="77777777" w:rsidTr="004E34B4">
        <w:trPr>
          <w:trHeight w:val="330"/>
        </w:trPr>
        <w:tc>
          <w:tcPr>
            <w:tcW w:w="2020" w:type="dxa"/>
            <w:vMerge w:val="restart"/>
            <w:tcBorders>
              <w:top w:val="single" w:sz="4" w:space="0" w:color="auto"/>
              <w:left w:val="double" w:sz="6" w:space="0" w:color="auto"/>
              <w:bottom w:val="single" w:sz="4" w:space="0" w:color="000000"/>
              <w:right w:val="single" w:sz="4" w:space="0" w:color="auto"/>
            </w:tcBorders>
            <w:noWrap/>
            <w:vAlign w:val="center"/>
            <w:hideMark/>
          </w:tcPr>
          <w:p w14:paraId="22DED064"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2310</w:t>
            </w:r>
          </w:p>
        </w:tc>
        <w:tc>
          <w:tcPr>
            <w:tcW w:w="780" w:type="dxa"/>
            <w:tcBorders>
              <w:top w:val="nil"/>
              <w:left w:val="single" w:sz="4" w:space="0" w:color="auto"/>
              <w:bottom w:val="single" w:sz="4" w:space="0" w:color="auto"/>
              <w:right w:val="single" w:sz="4" w:space="0" w:color="auto"/>
            </w:tcBorders>
            <w:noWrap/>
            <w:vAlign w:val="bottom"/>
            <w:hideMark/>
          </w:tcPr>
          <w:p w14:paraId="58ED45F2" w14:textId="5DAF191D"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21A148E8"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1.12</w:t>
            </w:r>
          </w:p>
        </w:tc>
        <w:tc>
          <w:tcPr>
            <w:tcW w:w="1197" w:type="dxa"/>
            <w:tcBorders>
              <w:top w:val="nil"/>
              <w:left w:val="nil"/>
              <w:bottom w:val="single" w:sz="4" w:space="0" w:color="auto"/>
              <w:right w:val="single" w:sz="4" w:space="0" w:color="auto"/>
            </w:tcBorders>
            <w:noWrap/>
            <w:vAlign w:val="bottom"/>
            <w:hideMark/>
          </w:tcPr>
          <w:p w14:paraId="4376A6A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39E41B4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7EF6442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48A0BD0B" w14:textId="11F9EF03"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59813007" w14:textId="3C530568"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4C1C5F00" w14:textId="0CDEE773"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1.12</w:t>
            </w:r>
          </w:p>
        </w:tc>
        <w:tc>
          <w:tcPr>
            <w:tcW w:w="966" w:type="dxa"/>
            <w:tcBorders>
              <w:top w:val="nil"/>
              <w:left w:val="nil"/>
              <w:bottom w:val="single" w:sz="4" w:space="0" w:color="auto"/>
              <w:right w:val="single" w:sz="4" w:space="0" w:color="auto"/>
            </w:tcBorders>
            <w:noWrap/>
            <w:hideMark/>
          </w:tcPr>
          <w:p w14:paraId="77755066" w14:textId="5E61E378"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6A9A4B3E" w14:textId="6C605160"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3C4582D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51B9022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4193F3F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2ACF778D"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71F62F99"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0C8D02D0" w14:textId="79E3D1F7"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18B18D5A"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131.3</w:t>
            </w:r>
          </w:p>
        </w:tc>
        <w:tc>
          <w:tcPr>
            <w:tcW w:w="1197" w:type="dxa"/>
            <w:tcBorders>
              <w:top w:val="nil"/>
              <w:left w:val="nil"/>
              <w:bottom w:val="single" w:sz="4" w:space="0" w:color="auto"/>
              <w:right w:val="single" w:sz="4" w:space="0" w:color="auto"/>
            </w:tcBorders>
            <w:noWrap/>
            <w:vAlign w:val="bottom"/>
            <w:hideMark/>
          </w:tcPr>
          <w:p w14:paraId="6E887A7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4CF90C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29F2293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4A24E82B" w14:textId="461EC776"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04EB9FC1" w14:textId="25D6CFD0"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5E5C5254" w14:textId="3C8AE4A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131.3</w:t>
            </w:r>
          </w:p>
        </w:tc>
        <w:tc>
          <w:tcPr>
            <w:tcW w:w="966" w:type="dxa"/>
            <w:tcBorders>
              <w:top w:val="nil"/>
              <w:left w:val="nil"/>
              <w:bottom w:val="single" w:sz="4" w:space="0" w:color="auto"/>
              <w:right w:val="single" w:sz="4" w:space="0" w:color="auto"/>
            </w:tcBorders>
            <w:noWrap/>
            <w:hideMark/>
          </w:tcPr>
          <w:p w14:paraId="16CF4898" w14:textId="37737B98"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2920AE29" w14:textId="64593947"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65C6248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7D74FDE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0C3D681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24B160F8"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742A2859"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105ACD27" w14:textId="3B4D85EB"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067D1D86"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3.6</w:t>
            </w:r>
          </w:p>
        </w:tc>
        <w:tc>
          <w:tcPr>
            <w:tcW w:w="1197" w:type="dxa"/>
            <w:tcBorders>
              <w:top w:val="nil"/>
              <w:left w:val="nil"/>
              <w:bottom w:val="single" w:sz="4" w:space="0" w:color="auto"/>
              <w:right w:val="single" w:sz="4" w:space="0" w:color="auto"/>
            </w:tcBorders>
            <w:noWrap/>
            <w:vAlign w:val="bottom"/>
            <w:hideMark/>
          </w:tcPr>
          <w:p w14:paraId="08E254A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DD7571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79363E2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30FACAEA" w14:textId="4DF74870"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204732C6" w14:textId="22A2BCE4"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66739F82" w14:textId="0ED4F3C6"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3.6</w:t>
            </w:r>
          </w:p>
        </w:tc>
        <w:tc>
          <w:tcPr>
            <w:tcW w:w="966" w:type="dxa"/>
            <w:tcBorders>
              <w:top w:val="nil"/>
              <w:left w:val="nil"/>
              <w:bottom w:val="single" w:sz="4" w:space="0" w:color="auto"/>
              <w:right w:val="single" w:sz="4" w:space="0" w:color="auto"/>
            </w:tcBorders>
            <w:noWrap/>
            <w:hideMark/>
          </w:tcPr>
          <w:p w14:paraId="7CBB264C" w14:textId="1A98A356"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32B93D47" w14:textId="6CBEDAC1"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0770967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0548827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49C1A3B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8ABE579" w14:textId="77777777" w:rsidTr="004E34B4">
        <w:trPr>
          <w:trHeight w:val="315"/>
        </w:trPr>
        <w:tc>
          <w:tcPr>
            <w:tcW w:w="2020" w:type="dxa"/>
            <w:vMerge w:val="restart"/>
            <w:tcBorders>
              <w:top w:val="single" w:sz="4" w:space="0" w:color="auto"/>
              <w:left w:val="double" w:sz="6" w:space="0" w:color="auto"/>
              <w:bottom w:val="single" w:sz="4" w:space="0" w:color="000000"/>
              <w:right w:val="single" w:sz="4" w:space="0" w:color="auto"/>
            </w:tcBorders>
            <w:noWrap/>
            <w:vAlign w:val="center"/>
            <w:hideMark/>
          </w:tcPr>
          <w:p w14:paraId="43E1CF41"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2410</w:t>
            </w:r>
          </w:p>
        </w:tc>
        <w:tc>
          <w:tcPr>
            <w:tcW w:w="780" w:type="dxa"/>
            <w:tcBorders>
              <w:top w:val="nil"/>
              <w:left w:val="single" w:sz="4" w:space="0" w:color="auto"/>
              <w:bottom w:val="single" w:sz="4" w:space="0" w:color="auto"/>
              <w:right w:val="single" w:sz="4" w:space="0" w:color="auto"/>
            </w:tcBorders>
            <w:noWrap/>
            <w:vAlign w:val="bottom"/>
            <w:hideMark/>
          </w:tcPr>
          <w:p w14:paraId="48D8BD31" w14:textId="206DCDD7"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3DDECCB4"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113.17</w:t>
            </w:r>
          </w:p>
        </w:tc>
        <w:tc>
          <w:tcPr>
            <w:tcW w:w="1197" w:type="dxa"/>
            <w:tcBorders>
              <w:top w:val="nil"/>
              <w:left w:val="nil"/>
              <w:bottom w:val="single" w:sz="4" w:space="0" w:color="auto"/>
              <w:right w:val="single" w:sz="4" w:space="0" w:color="auto"/>
            </w:tcBorders>
            <w:noWrap/>
            <w:vAlign w:val="bottom"/>
            <w:hideMark/>
          </w:tcPr>
          <w:p w14:paraId="275FEF4E"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266C5BF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26115B1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02E04FF6" w14:textId="1DA8E352"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3.80</w:t>
            </w:r>
          </w:p>
        </w:tc>
        <w:tc>
          <w:tcPr>
            <w:tcW w:w="766" w:type="dxa"/>
            <w:tcBorders>
              <w:top w:val="nil"/>
              <w:left w:val="nil"/>
              <w:bottom w:val="single" w:sz="4" w:space="0" w:color="auto"/>
              <w:right w:val="single" w:sz="4" w:space="0" w:color="auto"/>
            </w:tcBorders>
            <w:noWrap/>
            <w:hideMark/>
          </w:tcPr>
          <w:p w14:paraId="7268323B" w14:textId="01348BFF"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3.47</w:t>
            </w:r>
          </w:p>
        </w:tc>
        <w:tc>
          <w:tcPr>
            <w:tcW w:w="966" w:type="dxa"/>
            <w:tcBorders>
              <w:top w:val="nil"/>
              <w:left w:val="nil"/>
              <w:bottom w:val="single" w:sz="4" w:space="0" w:color="auto"/>
              <w:right w:val="single" w:sz="4" w:space="0" w:color="auto"/>
            </w:tcBorders>
            <w:noWrap/>
            <w:hideMark/>
          </w:tcPr>
          <w:p w14:paraId="225C0589" w14:textId="7D9F4A08"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36.41</w:t>
            </w:r>
          </w:p>
        </w:tc>
        <w:tc>
          <w:tcPr>
            <w:tcW w:w="966" w:type="dxa"/>
            <w:tcBorders>
              <w:top w:val="nil"/>
              <w:left w:val="nil"/>
              <w:bottom w:val="single" w:sz="4" w:space="0" w:color="auto"/>
              <w:right w:val="single" w:sz="4" w:space="0" w:color="auto"/>
            </w:tcBorders>
            <w:noWrap/>
            <w:hideMark/>
          </w:tcPr>
          <w:p w14:paraId="3F4D2C2A" w14:textId="7C7045A3"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67.59</w:t>
            </w:r>
          </w:p>
        </w:tc>
        <w:tc>
          <w:tcPr>
            <w:tcW w:w="866" w:type="dxa"/>
            <w:tcBorders>
              <w:top w:val="nil"/>
              <w:left w:val="nil"/>
              <w:bottom w:val="single" w:sz="4" w:space="0" w:color="auto"/>
              <w:right w:val="single" w:sz="4" w:space="0" w:color="auto"/>
            </w:tcBorders>
            <w:noWrap/>
            <w:hideMark/>
          </w:tcPr>
          <w:p w14:paraId="0EA42778" w14:textId="1756C811"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1.90</w:t>
            </w:r>
          </w:p>
        </w:tc>
        <w:tc>
          <w:tcPr>
            <w:tcW w:w="783" w:type="dxa"/>
            <w:tcBorders>
              <w:top w:val="nil"/>
              <w:left w:val="nil"/>
              <w:bottom w:val="single" w:sz="4" w:space="0" w:color="auto"/>
              <w:right w:val="single" w:sz="4" w:space="0" w:color="auto"/>
            </w:tcBorders>
            <w:noWrap/>
            <w:vAlign w:val="bottom"/>
            <w:hideMark/>
          </w:tcPr>
          <w:p w14:paraId="4A8AE2C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4D2A273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652F0A52"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7F256FB6"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558F2C32"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709F60D0" w14:textId="20CB43F2"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2D5205EC" w14:textId="1D608271"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34</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973.6</w:t>
            </w:r>
          </w:p>
        </w:tc>
        <w:tc>
          <w:tcPr>
            <w:tcW w:w="1197" w:type="dxa"/>
            <w:tcBorders>
              <w:top w:val="nil"/>
              <w:left w:val="nil"/>
              <w:bottom w:val="single" w:sz="4" w:space="0" w:color="auto"/>
              <w:right w:val="single" w:sz="4" w:space="0" w:color="auto"/>
            </w:tcBorders>
            <w:noWrap/>
            <w:vAlign w:val="bottom"/>
            <w:hideMark/>
          </w:tcPr>
          <w:p w14:paraId="3EB9FA0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FBA1A2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218A908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5BD67735" w14:textId="529223C9"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985.5</w:t>
            </w:r>
          </w:p>
        </w:tc>
        <w:tc>
          <w:tcPr>
            <w:tcW w:w="766" w:type="dxa"/>
            <w:tcBorders>
              <w:top w:val="nil"/>
              <w:left w:val="nil"/>
              <w:bottom w:val="single" w:sz="4" w:space="0" w:color="auto"/>
              <w:right w:val="single" w:sz="4" w:space="0" w:color="auto"/>
            </w:tcBorders>
            <w:noWrap/>
            <w:hideMark/>
          </w:tcPr>
          <w:p w14:paraId="4DA81DFF" w14:textId="2EEC6B14"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861.0</w:t>
            </w:r>
          </w:p>
        </w:tc>
        <w:tc>
          <w:tcPr>
            <w:tcW w:w="966" w:type="dxa"/>
            <w:tcBorders>
              <w:top w:val="nil"/>
              <w:left w:val="nil"/>
              <w:bottom w:val="single" w:sz="4" w:space="0" w:color="auto"/>
              <w:right w:val="single" w:sz="4" w:space="0" w:color="auto"/>
            </w:tcBorders>
            <w:noWrap/>
            <w:hideMark/>
          </w:tcPr>
          <w:p w14:paraId="45938F23" w14:textId="2679853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11</w:t>
            </w:r>
            <w:r>
              <w:rPr>
                <w:rFonts w:asciiTheme="majorBidi" w:hAnsiTheme="majorBidi" w:cstheme="majorBidi"/>
              </w:rPr>
              <w:t>,</w:t>
            </w:r>
            <w:r w:rsidRPr="00C92B11">
              <w:rPr>
                <w:rFonts w:asciiTheme="majorBidi" w:hAnsiTheme="majorBidi" w:cstheme="majorBidi"/>
              </w:rPr>
              <w:t>678.8</w:t>
            </w:r>
          </w:p>
        </w:tc>
        <w:tc>
          <w:tcPr>
            <w:tcW w:w="966" w:type="dxa"/>
            <w:tcBorders>
              <w:top w:val="nil"/>
              <w:left w:val="nil"/>
              <w:bottom w:val="single" w:sz="4" w:space="0" w:color="auto"/>
              <w:right w:val="single" w:sz="4" w:space="0" w:color="auto"/>
            </w:tcBorders>
            <w:noWrap/>
            <w:hideMark/>
          </w:tcPr>
          <w:p w14:paraId="48E700D7" w14:textId="58E24637"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2</w:t>
            </w:r>
            <w:r>
              <w:rPr>
                <w:rFonts w:asciiTheme="majorBidi" w:hAnsiTheme="majorBidi" w:cstheme="majorBidi"/>
              </w:rPr>
              <w:t>,</w:t>
            </w:r>
            <w:r w:rsidRPr="00C92B11">
              <w:rPr>
                <w:rFonts w:asciiTheme="majorBidi" w:hAnsiTheme="majorBidi" w:cstheme="majorBidi"/>
              </w:rPr>
              <w:t>0062.8</w:t>
            </w:r>
          </w:p>
        </w:tc>
        <w:tc>
          <w:tcPr>
            <w:tcW w:w="866" w:type="dxa"/>
            <w:tcBorders>
              <w:top w:val="nil"/>
              <w:left w:val="nil"/>
              <w:bottom w:val="single" w:sz="4" w:space="0" w:color="auto"/>
              <w:right w:val="single" w:sz="4" w:space="0" w:color="auto"/>
            </w:tcBorders>
            <w:noWrap/>
            <w:hideMark/>
          </w:tcPr>
          <w:p w14:paraId="61180AC0" w14:textId="7BAC9267"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w:t>
            </w:r>
            <w:r>
              <w:rPr>
                <w:rFonts w:asciiTheme="majorBidi" w:hAnsiTheme="majorBidi" w:cstheme="majorBidi"/>
              </w:rPr>
              <w:t>,</w:t>
            </w:r>
            <w:r w:rsidRPr="00C92B11">
              <w:rPr>
                <w:rFonts w:asciiTheme="majorBidi" w:hAnsiTheme="majorBidi" w:cstheme="majorBidi"/>
              </w:rPr>
              <w:t>385.5</w:t>
            </w:r>
          </w:p>
        </w:tc>
        <w:tc>
          <w:tcPr>
            <w:tcW w:w="783" w:type="dxa"/>
            <w:tcBorders>
              <w:top w:val="nil"/>
              <w:left w:val="nil"/>
              <w:bottom w:val="single" w:sz="4" w:space="0" w:color="auto"/>
              <w:right w:val="single" w:sz="4" w:space="0" w:color="auto"/>
            </w:tcBorders>
            <w:noWrap/>
            <w:vAlign w:val="bottom"/>
            <w:hideMark/>
          </w:tcPr>
          <w:p w14:paraId="72614F0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1A20986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6F8291EF"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4D59B342"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5A3B9CEA"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3BFFAA54" w14:textId="12698CC8"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5A3632E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586.7</w:t>
            </w:r>
          </w:p>
        </w:tc>
        <w:tc>
          <w:tcPr>
            <w:tcW w:w="1197" w:type="dxa"/>
            <w:tcBorders>
              <w:top w:val="nil"/>
              <w:left w:val="nil"/>
              <w:bottom w:val="single" w:sz="4" w:space="0" w:color="auto"/>
              <w:right w:val="single" w:sz="4" w:space="0" w:color="auto"/>
            </w:tcBorders>
            <w:noWrap/>
            <w:vAlign w:val="bottom"/>
            <w:hideMark/>
          </w:tcPr>
          <w:p w14:paraId="6C4ABDD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A612A9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4CAA80C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441BEB93" w14:textId="69D48C19"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17.2</w:t>
            </w:r>
          </w:p>
        </w:tc>
        <w:tc>
          <w:tcPr>
            <w:tcW w:w="766" w:type="dxa"/>
            <w:tcBorders>
              <w:top w:val="nil"/>
              <w:left w:val="nil"/>
              <w:bottom w:val="single" w:sz="4" w:space="0" w:color="auto"/>
              <w:right w:val="single" w:sz="4" w:space="0" w:color="auto"/>
            </w:tcBorders>
            <w:noWrap/>
            <w:hideMark/>
          </w:tcPr>
          <w:p w14:paraId="7E293B98" w14:textId="62ED7AE4"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16.7</w:t>
            </w:r>
          </w:p>
        </w:tc>
        <w:tc>
          <w:tcPr>
            <w:tcW w:w="966" w:type="dxa"/>
            <w:tcBorders>
              <w:top w:val="nil"/>
              <w:left w:val="nil"/>
              <w:bottom w:val="single" w:sz="4" w:space="0" w:color="auto"/>
              <w:right w:val="single" w:sz="4" w:space="0" w:color="auto"/>
            </w:tcBorders>
            <w:noWrap/>
            <w:hideMark/>
          </w:tcPr>
          <w:p w14:paraId="0EE02438" w14:textId="7B9BCCD1"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195.7</w:t>
            </w:r>
          </w:p>
        </w:tc>
        <w:tc>
          <w:tcPr>
            <w:tcW w:w="966" w:type="dxa"/>
            <w:tcBorders>
              <w:top w:val="nil"/>
              <w:left w:val="nil"/>
              <w:bottom w:val="single" w:sz="4" w:space="0" w:color="auto"/>
              <w:right w:val="single" w:sz="4" w:space="0" w:color="auto"/>
            </w:tcBorders>
            <w:noWrap/>
            <w:hideMark/>
          </w:tcPr>
          <w:p w14:paraId="47DA1E55" w14:textId="5280B99A"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341.5</w:t>
            </w:r>
          </w:p>
        </w:tc>
        <w:tc>
          <w:tcPr>
            <w:tcW w:w="866" w:type="dxa"/>
            <w:tcBorders>
              <w:top w:val="nil"/>
              <w:left w:val="nil"/>
              <w:bottom w:val="single" w:sz="4" w:space="0" w:color="auto"/>
              <w:right w:val="single" w:sz="4" w:space="0" w:color="auto"/>
            </w:tcBorders>
            <w:noWrap/>
            <w:hideMark/>
          </w:tcPr>
          <w:p w14:paraId="15CA803E" w14:textId="260BC82A"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15.6</w:t>
            </w:r>
          </w:p>
        </w:tc>
        <w:tc>
          <w:tcPr>
            <w:tcW w:w="783" w:type="dxa"/>
            <w:tcBorders>
              <w:top w:val="nil"/>
              <w:left w:val="nil"/>
              <w:bottom w:val="single" w:sz="4" w:space="0" w:color="auto"/>
              <w:right w:val="single" w:sz="4" w:space="0" w:color="auto"/>
            </w:tcBorders>
            <w:noWrap/>
            <w:vAlign w:val="bottom"/>
            <w:hideMark/>
          </w:tcPr>
          <w:p w14:paraId="14A68A7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5419C23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7B3C24B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CB92775" w14:textId="77777777" w:rsidTr="004E34B4">
        <w:trPr>
          <w:trHeight w:val="315"/>
        </w:trPr>
        <w:tc>
          <w:tcPr>
            <w:tcW w:w="2020" w:type="dxa"/>
            <w:vMerge w:val="restart"/>
            <w:tcBorders>
              <w:top w:val="single" w:sz="4" w:space="0" w:color="auto"/>
              <w:left w:val="double" w:sz="6" w:space="0" w:color="auto"/>
              <w:bottom w:val="single" w:sz="4" w:space="0" w:color="000000"/>
              <w:right w:val="single" w:sz="4" w:space="0" w:color="auto"/>
            </w:tcBorders>
            <w:noWrap/>
            <w:vAlign w:val="center"/>
            <w:hideMark/>
          </w:tcPr>
          <w:p w14:paraId="053ED41B"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2510</w:t>
            </w:r>
          </w:p>
        </w:tc>
        <w:tc>
          <w:tcPr>
            <w:tcW w:w="780" w:type="dxa"/>
            <w:tcBorders>
              <w:top w:val="nil"/>
              <w:left w:val="single" w:sz="4" w:space="0" w:color="auto"/>
              <w:bottom w:val="single" w:sz="4" w:space="0" w:color="auto"/>
              <w:right w:val="single" w:sz="4" w:space="0" w:color="auto"/>
            </w:tcBorders>
            <w:noWrap/>
            <w:vAlign w:val="bottom"/>
            <w:hideMark/>
          </w:tcPr>
          <w:p w14:paraId="565BBD37" w14:textId="2504AA23"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1876C3A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18.91</w:t>
            </w:r>
          </w:p>
        </w:tc>
        <w:tc>
          <w:tcPr>
            <w:tcW w:w="1197" w:type="dxa"/>
            <w:tcBorders>
              <w:top w:val="nil"/>
              <w:left w:val="nil"/>
              <w:bottom w:val="single" w:sz="4" w:space="0" w:color="auto"/>
              <w:right w:val="single" w:sz="4" w:space="0" w:color="auto"/>
            </w:tcBorders>
            <w:noWrap/>
            <w:vAlign w:val="bottom"/>
            <w:hideMark/>
          </w:tcPr>
          <w:p w14:paraId="1F3D450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0C8EB39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598CF76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0FFC302B" w14:textId="2D0AB280"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58D09DDD" w14:textId="0E6E97AB"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5645029F" w14:textId="43BD3351"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308277B6" w14:textId="1540271E"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18.91</w:t>
            </w:r>
          </w:p>
        </w:tc>
        <w:tc>
          <w:tcPr>
            <w:tcW w:w="866" w:type="dxa"/>
            <w:tcBorders>
              <w:top w:val="nil"/>
              <w:left w:val="nil"/>
              <w:bottom w:val="single" w:sz="4" w:space="0" w:color="auto"/>
              <w:right w:val="single" w:sz="4" w:space="0" w:color="auto"/>
            </w:tcBorders>
            <w:noWrap/>
            <w:hideMark/>
          </w:tcPr>
          <w:p w14:paraId="183754D1" w14:textId="5929695D"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1DBD854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0AAEED3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73CEB9C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6487755"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462BA791"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13C84D61" w14:textId="75347080"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064D44B4" w14:textId="1A78F68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4</w:t>
            </w:r>
            <w:r>
              <w:rPr>
                <w:rFonts w:ascii="Times YU" w:eastAsia="Times New Roman" w:hAnsi="Times YU" w:cs="Times New Roman"/>
                <w:color w:val="000000"/>
                <w:lang w:eastAsia="sr-Latn-RS"/>
              </w:rPr>
              <w:t>,</w:t>
            </w:r>
            <w:r w:rsidRPr="003410B6">
              <w:rPr>
                <w:rFonts w:ascii="Times YU" w:eastAsia="Times New Roman" w:hAnsi="Times YU" w:cs="Times New Roman"/>
                <w:color w:val="000000"/>
                <w:lang w:eastAsia="sr-Latn-RS"/>
              </w:rPr>
              <w:t>785.0</w:t>
            </w:r>
          </w:p>
        </w:tc>
        <w:tc>
          <w:tcPr>
            <w:tcW w:w="1197" w:type="dxa"/>
            <w:tcBorders>
              <w:top w:val="nil"/>
              <w:left w:val="nil"/>
              <w:bottom w:val="single" w:sz="4" w:space="0" w:color="auto"/>
              <w:right w:val="single" w:sz="4" w:space="0" w:color="auto"/>
            </w:tcBorders>
            <w:noWrap/>
            <w:vAlign w:val="bottom"/>
            <w:hideMark/>
          </w:tcPr>
          <w:p w14:paraId="5D516549"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16A78EB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3519E8B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3E020BE6" w14:textId="24BBE8DB"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6F8F58B5" w14:textId="57E0EBC1"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694B1602" w14:textId="6AC12EEA"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0098271E" w14:textId="2D966BD7"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4</w:t>
            </w:r>
            <w:r>
              <w:rPr>
                <w:rFonts w:asciiTheme="majorBidi" w:hAnsiTheme="majorBidi" w:cstheme="majorBidi"/>
              </w:rPr>
              <w:t>,</w:t>
            </w:r>
            <w:r w:rsidRPr="00C92B11">
              <w:rPr>
                <w:rFonts w:asciiTheme="majorBidi" w:hAnsiTheme="majorBidi" w:cstheme="majorBidi"/>
              </w:rPr>
              <w:t>785.0</w:t>
            </w:r>
          </w:p>
        </w:tc>
        <w:tc>
          <w:tcPr>
            <w:tcW w:w="866" w:type="dxa"/>
            <w:tcBorders>
              <w:top w:val="nil"/>
              <w:left w:val="nil"/>
              <w:bottom w:val="single" w:sz="4" w:space="0" w:color="auto"/>
              <w:right w:val="single" w:sz="4" w:space="0" w:color="auto"/>
            </w:tcBorders>
            <w:noWrap/>
            <w:hideMark/>
          </w:tcPr>
          <w:p w14:paraId="68215BF3" w14:textId="6C933F55"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62D16001"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155CECCB"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28F4E6D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5842B649"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3516DEAE"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49699B24" w14:textId="091B360E"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73719D6D"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86.3</w:t>
            </w:r>
          </w:p>
        </w:tc>
        <w:tc>
          <w:tcPr>
            <w:tcW w:w="1197" w:type="dxa"/>
            <w:tcBorders>
              <w:top w:val="nil"/>
              <w:left w:val="nil"/>
              <w:bottom w:val="single" w:sz="4" w:space="0" w:color="auto"/>
              <w:right w:val="single" w:sz="4" w:space="0" w:color="auto"/>
            </w:tcBorders>
            <w:noWrap/>
            <w:vAlign w:val="bottom"/>
            <w:hideMark/>
          </w:tcPr>
          <w:p w14:paraId="68B1474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740818D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75AD530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155747D4" w14:textId="67F189FA"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66" w:type="dxa"/>
            <w:tcBorders>
              <w:top w:val="nil"/>
              <w:left w:val="nil"/>
              <w:bottom w:val="single" w:sz="4" w:space="0" w:color="auto"/>
              <w:right w:val="single" w:sz="4" w:space="0" w:color="auto"/>
            </w:tcBorders>
            <w:noWrap/>
            <w:hideMark/>
          </w:tcPr>
          <w:p w14:paraId="506B5579" w14:textId="38471D74"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40BAEB68" w14:textId="1B41B89E"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5DE5D690" w14:textId="15C844FE"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86.3</w:t>
            </w:r>
          </w:p>
        </w:tc>
        <w:tc>
          <w:tcPr>
            <w:tcW w:w="866" w:type="dxa"/>
            <w:tcBorders>
              <w:top w:val="nil"/>
              <w:left w:val="nil"/>
              <w:bottom w:val="single" w:sz="4" w:space="0" w:color="auto"/>
              <w:right w:val="single" w:sz="4" w:space="0" w:color="auto"/>
            </w:tcBorders>
            <w:noWrap/>
            <w:hideMark/>
          </w:tcPr>
          <w:p w14:paraId="55652DB9" w14:textId="3F0B7B0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2598032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53BCB23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090D24A0"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7664BF84" w14:textId="77777777" w:rsidTr="004E34B4">
        <w:trPr>
          <w:trHeight w:val="315"/>
        </w:trPr>
        <w:tc>
          <w:tcPr>
            <w:tcW w:w="2020" w:type="dxa"/>
            <w:vMerge w:val="restart"/>
            <w:tcBorders>
              <w:top w:val="single" w:sz="4" w:space="0" w:color="auto"/>
              <w:left w:val="double" w:sz="6" w:space="0" w:color="auto"/>
              <w:bottom w:val="single" w:sz="4" w:space="0" w:color="000000"/>
              <w:right w:val="single" w:sz="4" w:space="0" w:color="auto"/>
            </w:tcBorders>
            <w:noWrap/>
            <w:vAlign w:val="center"/>
            <w:hideMark/>
          </w:tcPr>
          <w:p w14:paraId="1257F626" w14:textId="77777777" w:rsidR="00C92B11" w:rsidRPr="003410B6" w:rsidRDefault="00C92B11" w:rsidP="00C92B11">
            <w:pPr>
              <w:spacing w:after="0" w:line="240" w:lineRule="auto"/>
              <w:jc w:val="center"/>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31211</w:t>
            </w:r>
          </w:p>
        </w:tc>
        <w:tc>
          <w:tcPr>
            <w:tcW w:w="780" w:type="dxa"/>
            <w:tcBorders>
              <w:top w:val="nil"/>
              <w:left w:val="single" w:sz="4" w:space="0" w:color="auto"/>
              <w:bottom w:val="single" w:sz="4" w:space="0" w:color="auto"/>
              <w:right w:val="single" w:sz="4" w:space="0" w:color="auto"/>
            </w:tcBorders>
            <w:noWrap/>
            <w:vAlign w:val="bottom"/>
            <w:hideMark/>
          </w:tcPr>
          <w:p w14:paraId="538ACB4C" w14:textId="2A7B972C"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P</w:t>
            </w:r>
          </w:p>
        </w:tc>
        <w:tc>
          <w:tcPr>
            <w:tcW w:w="966" w:type="dxa"/>
            <w:tcBorders>
              <w:top w:val="nil"/>
              <w:left w:val="nil"/>
              <w:bottom w:val="single" w:sz="4" w:space="0" w:color="auto"/>
              <w:right w:val="single" w:sz="4" w:space="0" w:color="auto"/>
            </w:tcBorders>
            <w:noWrap/>
            <w:vAlign w:val="bottom"/>
            <w:hideMark/>
          </w:tcPr>
          <w:p w14:paraId="0EA604FE"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0.39</w:t>
            </w:r>
          </w:p>
        </w:tc>
        <w:tc>
          <w:tcPr>
            <w:tcW w:w="1197" w:type="dxa"/>
            <w:tcBorders>
              <w:top w:val="nil"/>
              <w:left w:val="nil"/>
              <w:bottom w:val="single" w:sz="4" w:space="0" w:color="auto"/>
              <w:right w:val="single" w:sz="4" w:space="0" w:color="auto"/>
            </w:tcBorders>
            <w:noWrap/>
            <w:vAlign w:val="bottom"/>
            <w:hideMark/>
          </w:tcPr>
          <w:p w14:paraId="121A4AB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15B0D1B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3B69B8F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61E995A6" w14:textId="599885D0"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0.39</w:t>
            </w:r>
          </w:p>
        </w:tc>
        <w:tc>
          <w:tcPr>
            <w:tcW w:w="766" w:type="dxa"/>
            <w:tcBorders>
              <w:top w:val="nil"/>
              <w:left w:val="nil"/>
              <w:bottom w:val="single" w:sz="4" w:space="0" w:color="auto"/>
              <w:right w:val="single" w:sz="4" w:space="0" w:color="auto"/>
            </w:tcBorders>
            <w:noWrap/>
            <w:hideMark/>
          </w:tcPr>
          <w:p w14:paraId="591EEACD" w14:textId="4B525B46"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1222B116" w14:textId="318456AF"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57F06112" w14:textId="3CFE51A3"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3BC8E5B4" w14:textId="038EC0C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2520EF0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7B7EA1B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440E5F2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1B64DE7B" w14:textId="77777777" w:rsidTr="004E34B4">
        <w:trPr>
          <w:trHeight w:val="315"/>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12142A2F"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2AA31109" w14:textId="16A98AC6"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V</w:t>
            </w:r>
          </w:p>
        </w:tc>
        <w:tc>
          <w:tcPr>
            <w:tcW w:w="966" w:type="dxa"/>
            <w:tcBorders>
              <w:top w:val="nil"/>
              <w:left w:val="nil"/>
              <w:bottom w:val="single" w:sz="4" w:space="0" w:color="auto"/>
              <w:right w:val="single" w:sz="4" w:space="0" w:color="auto"/>
            </w:tcBorders>
            <w:noWrap/>
            <w:vAlign w:val="bottom"/>
            <w:hideMark/>
          </w:tcPr>
          <w:p w14:paraId="4CD15671"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71.2</w:t>
            </w:r>
          </w:p>
        </w:tc>
        <w:tc>
          <w:tcPr>
            <w:tcW w:w="1197" w:type="dxa"/>
            <w:tcBorders>
              <w:top w:val="nil"/>
              <w:left w:val="nil"/>
              <w:bottom w:val="single" w:sz="4" w:space="0" w:color="auto"/>
              <w:right w:val="single" w:sz="4" w:space="0" w:color="auto"/>
            </w:tcBorders>
            <w:noWrap/>
            <w:vAlign w:val="bottom"/>
            <w:hideMark/>
          </w:tcPr>
          <w:p w14:paraId="15EE1488"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99652F6"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46F991F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6F6282F4" w14:textId="53029347"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71.2</w:t>
            </w:r>
          </w:p>
        </w:tc>
        <w:tc>
          <w:tcPr>
            <w:tcW w:w="766" w:type="dxa"/>
            <w:tcBorders>
              <w:top w:val="nil"/>
              <w:left w:val="nil"/>
              <w:bottom w:val="single" w:sz="4" w:space="0" w:color="auto"/>
              <w:right w:val="single" w:sz="4" w:space="0" w:color="auto"/>
            </w:tcBorders>
            <w:noWrap/>
            <w:hideMark/>
          </w:tcPr>
          <w:p w14:paraId="3146C7FF" w14:textId="24D8F259"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03735722" w14:textId="31D5F4D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7AE2707D" w14:textId="781F5C0F"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5C027401" w14:textId="661B97DE"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6529294C"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772227C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745C7E4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0BC2C65B" w14:textId="77777777" w:rsidTr="004E34B4">
        <w:trPr>
          <w:trHeight w:val="330"/>
        </w:trPr>
        <w:tc>
          <w:tcPr>
            <w:tcW w:w="2020" w:type="dxa"/>
            <w:vMerge/>
            <w:tcBorders>
              <w:top w:val="single" w:sz="4" w:space="0" w:color="auto"/>
              <w:left w:val="double" w:sz="6" w:space="0" w:color="auto"/>
              <w:bottom w:val="single" w:sz="4" w:space="0" w:color="000000"/>
              <w:right w:val="single" w:sz="4" w:space="0" w:color="auto"/>
            </w:tcBorders>
            <w:vAlign w:val="center"/>
            <w:hideMark/>
          </w:tcPr>
          <w:p w14:paraId="07B7DE31" w14:textId="77777777" w:rsidR="00C92B11" w:rsidRPr="003410B6" w:rsidRDefault="00C92B11" w:rsidP="00C92B11">
            <w:pPr>
              <w:spacing w:after="0" w:line="240" w:lineRule="auto"/>
              <w:rPr>
                <w:rFonts w:ascii="Times YU" w:eastAsia="Times New Roman" w:hAnsi="Times YU" w:cs="Times New Roman"/>
                <w:color w:val="000000"/>
                <w:lang w:eastAsia="sr-Latn-RS"/>
              </w:rPr>
            </w:pPr>
          </w:p>
        </w:tc>
        <w:tc>
          <w:tcPr>
            <w:tcW w:w="780" w:type="dxa"/>
            <w:tcBorders>
              <w:top w:val="nil"/>
              <w:left w:val="single" w:sz="4" w:space="0" w:color="auto"/>
              <w:bottom w:val="single" w:sz="4" w:space="0" w:color="auto"/>
              <w:right w:val="single" w:sz="4" w:space="0" w:color="auto"/>
            </w:tcBorders>
            <w:noWrap/>
            <w:vAlign w:val="bottom"/>
            <w:hideMark/>
          </w:tcPr>
          <w:p w14:paraId="33D3B88C" w14:textId="339F5628" w:rsidR="00C92B11" w:rsidRPr="003410B6" w:rsidRDefault="00C92B11" w:rsidP="00C92B11">
            <w:pPr>
              <w:spacing w:after="0" w:line="240" w:lineRule="auto"/>
              <w:jc w:val="center"/>
              <w:rPr>
                <w:rFonts w:ascii="Times YU" w:eastAsia="Times New Roman" w:hAnsi="Times YU" w:cs="Times New Roman"/>
                <w:color w:val="000000"/>
                <w:lang w:eastAsia="sr-Latn-RS"/>
              </w:rPr>
            </w:pPr>
            <w:r>
              <w:rPr>
                <w:rFonts w:ascii="Times YU" w:hAnsi="Times YU"/>
                <w:color w:val="000000"/>
              </w:rPr>
              <w:t>Zv</w:t>
            </w:r>
          </w:p>
        </w:tc>
        <w:tc>
          <w:tcPr>
            <w:tcW w:w="966" w:type="dxa"/>
            <w:tcBorders>
              <w:top w:val="nil"/>
              <w:left w:val="nil"/>
              <w:bottom w:val="single" w:sz="4" w:space="0" w:color="auto"/>
              <w:right w:val="single" w:sz="4" w:space="0" w:color="auto"/>
            </w:tcBorders>
            <w:noWrap/>
            <w:vAlign w:val="bottom"/>
            <w:hideMark/>
          </w:tcPr>
          <w:p w14:paraId="5C5B95EB" w14:textId="77777777" w:rsidR="00C92B11" w:rsidRPr="003410B6" w:rsidRDefault="00C92B11" w:rsidP="00C92B11">
            <w:pPr>
              <w:spacing w:after="0" w:line="240" w:lineRule="auto"/>
              <w:jc w:val="right"/>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1.9</w:t>
            </w:r>
          </w:p>
        </w:tc>
        <w:tc>
          <w:tcPr>
            <w:tcW w:w="1197" w:type="dxa"/>
            <w:tcBorders>
              <w:top w:val="nil"/>
              <w:left w:val="nil"/>
              <w:bottom w:val="single" w:sz="4" w:space="0" w:color="auto"/>
              <w:right w:val="single" w:sz="4" w:space="0" w:color="auto"/>
            </w:tcBorders>
            <w:noWrap/>
            <w:vAlign w:val="bottom"/>
            <w:hideMark/>
          </w:tcPr>
          <w:p w14:paraId="40934804"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6D3E8DA7"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13CD3575"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766" w:type="dxa"/>
            <w:tcBorders>
              <w:top w:val="nil"/>
              <w:left w:val="nil"/>
              <w:bottom w:val="single" w:sz="4" w:space="0" w:color="auto"/>
              <w:right w:val="single" w:sz="4" w:space="0" w:color="auto"/>
            </w:tcBorders>
            <w:noWrap/>
            <w:hideMark/>
          </w:tcPr>
          <w:p w14:paraId="428891A9" w14:textId="0B474ABC"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r w:rsidRPr="00C92B11">
              <w:rPr>
                <w:rFonts w:asciiTheme="majorBidi" w:hAnsiTheme="majorBidi" w:cstheme="majorBidi"/>
              </w:rPr>
              <w:t>1.9</w:t>
            </w:r>
          </w:p>
        </w:tc>
        <w:tc>
          <w:tcPr>
            <w:tcW w:w="766" w:type="dxa"/>
            <w:tcBorders>
              <w:top w:val="nil"/>
              <w:left w:val="nil"/>
              <w:bottom w:val="single" w:sz="4" w:space="0" w:color="auto"/>
              <w:right w:val="single" w:sz="4" w:space="0" w:color="auto"/>
            </w:tcBorders>
            <w:noWrap/>
            <w:hideMark/>
          </w:tcPr>
          <w:p w14:paraId="0C48D72A" w14:textId="490AC239"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617326C5" w14:textId="3CC9D9D3"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966" w:type="dxa"/>
            <w:tcBorders>
              <w:top w:val="nil"/>
              <w:left w:val="nil"/>
              <w:bottom w:val="single" w:sz="4" w:space="0" w:color="auto"/>
              <w:right w:val="single" w:sz="4" w:space="0" w:color="auto"/>
            </w:tcBorders>
            <w:noWrap/>
            <w:hideMark/>
          </w:tcPr>
          <w:p w14:paraId="19A33C78" w14:textId="26B65AAE"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866" w:type="dxa"/>
            <w:tcBorders>
              <w:top w:val="nil"/>
              <w:left w:val="nil"/>
              <w:bottom w:val="single" w:sz="4" w:space="0" w:color="auto"/>
              <w:right w:val="single" w:sz="4" w:space="0" w:color="auto"/>
            </w:tcBorders>
            <w:noWrap/>
            <w:hideMark/>
          </w:tcPr>
          <w:p w14:paraId="26538676" w14:textId="3CC195AF" w:rsidR="00C92B11" w:rsidRPr="00C92B11" w:rsidRDefault="00C92B11" w:rsidP="00C92B11">
            <w:pPr>
              <w:spacing w:after="0" w:line="240" w:lineRule="auto"/>
              <w:jc w:val="right"/>
              <w:rPr>
                <w:rFonts w:asciiTheme="majorBidi" w:eastAsia="Times New Roman" w:hAnsiTheme="majorBidi" w:cstheme="majorBidi"/>
                <w:color w:val="000000"/>
                <w:lang w:eastAsia="sr-Latn-RS"/>
              </w:rPr>
            </w:pPr>
          </w:p>
        </w:tc>
        <w:tc>
          <w:tcPr>
            <w:tcW w:w="783" w:type="dxa"/>
            <w:tcBorders>
              <w:top w:val="nil"/>
              <w:left w:val="nil"/>
              <w:bottom w:val="single" w:sz="4" w:space="0" w:color="auto"/>
              <w:right w:val="single" w:sz="4" w:space="0" w:color="auto"/>
            </w:tcBorders>
            <w:noWrap/>
            <w:vAlign w:val="bottom"/>
            <w:hideMark/>
          </w:tcPr>
          <w:p w14:paraId="6D5A1F8D"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35795763"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0B1A51DA" w14:textId="77777777" w:rsidR="00C92B11" w:rsidRPr="003410B6" w:rsidRDefault="00C92B11" w:rsidP="00C92B11">
            <w:pPr>
              <w:spacing w:after="0" w:line="240" w:lineRule="auto"/>
              <w:rPr>
                <w:rFonts w:ascii="Times YU" w:eastAsia="Times New Roman" w:hAnsi="Times YU" w:cs="Times New Roman"/>
                <w:color w:val="000000"/>
                <w:lang w:eastAsia="sr-Latn-RS"/>
              </w:rPr>
            </w:pPr>
            <w:r w:rsidRPr="003410B6">
              <w:rPr>
                <w:rFonts w:ascii="Times YU" w:eastAsia="Times New Roman" w:hAnsi="Times YU" w:cs="Times New Roman"/>
                <w:color w:val="000000"/>
                <w:lang w:eastAsia="sr-Latn-RS"/>
              </w:rPr>
              <w:t> </w:t>
            </w:r>
          </w:p>
        </w:tc>
      </w:tr>
      <w:tr w:rsidR="00C92B11" w:rsidRPr="003410B6" w14:paraId="4DFAFF28" w14:textId="77777777" w:rsidTr="00D5091D">
        <w:trPr>
          <w:trHeight w:val="330"/>
        </w:trPr>
        <w:tc>
          <w:tcPr>
            <w:tcW w:w="2020" w:type="dxa"/>
            <w:vMerge w:val="restart"/>
            <w:tcBorders>
              <w:top w:val="double" w:sz="6" w:space="0" w:color="auto"/>
              <w:left w:val="double" w:sz="6" w:space="0" w:color="auto"/>
              <w:bottom w:val="double" w:sz="6" w:space="0" w:color="000000"/>
              <w:right w:val="single" w:sz="4" w:space="0" w:color="auto"/>
            </w:tcBorders>
            <w:vAlign w:val="center"/>
            <w:hideMark/>
          </w:tcPr>
          <w:p w14:paraId="4A404057" w14:textId="77777777"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Укупно за добни разред ширине 20 год.</w:t>
            </w:r>
          </w:p>
        </w:tc>
        <w:tc>
          <w:tcPr>
            <w:tcW w:w="780" w:type="dxa"/>
            <w:tcBorders>
              <w:top w:val="double" w:sz="6" w:space="0" w:color="auto"/>
              <w:left w:val="nil"/>
              <w:bottom w:val="single" w:sz="4" w:space="0" w:color="auto"/>
              <w:right w:val="single" w:sz="4" w:space="0" w:color="auto"/>
            </w:tcBorders>
            <w:noWrap/>
            <w:vAlign w:val="bottom"/>
            <w:hideMark/>
          </w:tcPr>
          <w:p w14:paraId="1DF114B0" w14:textId="0EEA36BA"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P</w:t>
            </w:r>
          </w:p>
        </w:tc>
        <w:tc>
          <w:tcPr>
            <w:tcW w:w="966" w:type="dxa"/>
            <w:tcBorders>
              <w:top w:val="double" w:sz="6" w:space="0" w:color="auto"/>
              <w:left w:val="nil"/>
              <w:bottom w:val="single" w:sz="4" w:space="0" w:color="auto"/>
              <w:right w:val="single" w:sz="4" w:space="0" w:color="auto"/>
            </w:tcBorders>
            <w:noWrap/>
            <w:vAlign w:val="bottom"/>
            <w:hideMark/>
          </w:tcPr>
          <w:p w14:paraId="44B35790"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133.59</w:t>
            </w:r>
          </w:p>
        </w:tc>
        <w:tc>
          <w:tcPr>
            <w:tcW w:w="1197" w:type="dxa"/>
            <w:tcBorders>
              <w:top w:val="double" w:sz="6" w:space="0" w:color="auto"/>
              <w:left w:val="nil"/>
              <w:bottom w:val="single" w:sz="4" w:space="0" w:color="auto"/>
              <w:right w:val="single" w:sz="4" w:space="0" w:color="auto"/>
            </w:tcBorders>
            <w:noWrap/>
            <w:vAlign w:val="bottom"/>
            <w:hideMark/>
          </w:tcPr>
          <w:p w14:paraId="2F330EE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double" w:sz="6" w:space="0" w:color="auto"/>
              <w:left w:val="nil"/>
              <w:bottom w:val="single" w:sz="4" w:space="0" w:color="auto"/>
              <w:right w:val="single" w:sz="4" w:space="0" w:color="auto"/>
            </w:tcBorders>
            <w:noWrap/>
            <w:vAlign w:val="bottom"/>
            <w:hideMark/>
          </w:tcPr>
          <w:p w14:paraId="54D044E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double" w:sz="6" w:space="0" w:color="auto"/>
              <w:left w:val="nil"/>
              <w:bottom w:val="single" w:sz="4" w:space="0" w:color="auto"/>
              <w:right w:val="single" w:sz="4" w:space="0" w:color="auto"/>
            </w:tcBorders>
            <w:noWrap/>
            <w:vAlign w:val="bottom"/>
            <w:hideMark/>
          </w:tcPr>
          <w:p w14:paraId="54EF6113"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double" w:sz="6" w:space="0" w:color="auto"/>
              <w:left w:val="nil"/>
              <w:bottom w:val="single" w:sz="4" w:space="0" w:color="auto"/>
              <w:right w:val="single" w:sz="4" w:space="0" w:color="auto"/>
            </w:tcBorders>
            <w:noWrap/>
            <w:vAlign w:val="bottom"/>
            <w:hideMark/>
          </w:tcPr>
          <w:p w14:paraId="7E6C00F9"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0.50</w:t>
            </w:r>
          </w:p>
        </w:tc>
        <w:tc>
          <w:tcPr>
            <w:tcW w:w="766" w:type="dxa"/>
            <w:tcBorders>
              <w:top w:val="double" w:sz="6" w:space="0" w:color="auto"/>
              <w:left w:val="nil"/>
              <w:bottom w:val="single" w:sz="4" w:space="0" w:color="auto"/>
              <w:right w:val="single" w:sz="4" w:space="0" w:color="auto"/>
            </w:tcBorders>
            <w:noWrap/>
            <w:vAlign w:val="bottom"/>
            <w:hideMark/>
          </w:tcPr>
          <w:p w14:paraId="106E3FF4"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3.47</w:t>
            </w:r>
          </w:p>
        </w:tc>
        <w:tc>
          <w:tcPr>
            <w:tcW w:w="966" w:type="dxa"/>
            <w:tcBorders>
              <w:top w:val="double" w:sz="6" w:space="0" w:color="auto"/>
              <w:left w:val="nil"/>
              <w:bottom w:val="single" w:sz="4" w:space="0" w:color="auto"/>
              <w:right w:val="single" w:sz="4" w:space="0" w:color="auto"/>
            </w:tcBorders>
            <w:noWrap/>
            <w:vAlign w:val="bottom"/>
            <w:hideMark/>
          </w:tcPr>
          <w:p w14:paraId="709831E7"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37.53</w:t>
            </w:r>
          </w:p>
        </w:tc>
        <w:tc>
          <w:tcPr>
            <w:tcW w:w="966" w:type="dxa"/>
            <w:tcBorders>
              <w:top w:val="double" w:sz="6" w:space="0" w:color="auto"/>
              <w:left w:val="nil"/>
              <w:bottom w:val="single" w:sz="4" w:space="0" w:color="auto"/>
              <w:right w:val="single" w:sz="4" w:space="0" w:color="auto"/>
            </w:tcBorders>
            <w:noWrap/>
            <w:vAlign w:val="bottom"/>
            <w:hideMark/>
          </w:tcPr>
          <w:p w14:paraId="19BF68F3"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90.19</w:t>
            </w:r>
          </w:p>
        </w:tc>
        <w:tc>
          <w:tcPr>
            <w:tcW w:w="866" w:type="dxa"/>
            <w:tcBorders>
              <w:top w:val="double" w:sz="6" w:space="0" w:color="auto"/>
              <w:left w:val="nil"/>
              <w:bottom w:val="single" w:sz="4" w:space="0" w:color="auto"/>
              <w:right w:val="single" w:sz="4" w:space="0" w:color="auto"/>
            </w:tcBorders>
            <w:noWrap/>
            <w:vAlign w:val="bottom"/>
            <w:hideMark/>
          </w:tcPr>
          <w:p w14:paraId="5F29F9D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1.90</w:t>
            </w:r>
          </w:p>
        </w:tc>
        <w:tc>
          <w:tcPr>
            <w:tcW w:w="783" w:type="dxa"/>
            <w:tcBorders>
              <w:top w:val="double" w:sz="6" w:space="0" w:color="auto"/>
              <w:left w:val="nil"/>
              <w:bottom w:val="single" w:sz="4" w:space="0" w:color="auto"/>
              <w:right w:val="single" w:sz="4" w:space="0" w:color="auto"/>
            </w:tcBorders>
            <w:noWrap/>
            <w:vAlign w:val="bottom"/>
            <w:hideMark/>
          </w:tcPr>
          <w:p w14:paraId="68624C2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25" w:type="dxa"/>
            <w:tcBorders>
              <w:top w:val="double" w:sz="6" w:space="0" w:color="auto"/>
              <w:left w:val="nil"/>
              <w:bottom w:val="single" w:sz="4" w:space="0" w:color="auto"/>
              <w:right w:val="single" w:sz="4" w:space="0" w:color="auto"/>
            </w:tcBorders>
            <w:noWrap/>
            <w:vAlign w:val="bottom"/>
            <w:hideMark/>
          </w:tcPr>
          <w:p w14:paraId="1E0F491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77" w:type="dxa"/>
            <w:tcBorders>
              <w:top w:val="double" w:sz="6" w:space="0" w:color="auto"/>
              <w:left w:val="nil"/>
              <w:bottom w:val="single" w:sz="4" w:space="0" w:color="auto"/>
              <w:right w:val="double" w:sz="6" w:space="0" w:color="auto"/>
            </w:tcBorders>
            <w:noWrap/>
            <w:vAlign w:val="bottom"/>
            <w:hideMark/>
          </w:tcPr>
          <w:p w14:paraId="4B7476B6"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300E8FE3" w14:textId="77777777" w:rsidTr="00D5091D">
        <w:trPr>
          <w:trHeight w:val="315"/>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311B6F9C"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0495717E" w14:textId="693F4802"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w:t>
            </w:r>
          </w:p>
        </w:tc>
        <w:tc>
          <w:tcPr>
            <w:tcW w:w="966" w:type="dxa"/>
            <w:tcBorders>
              <w:top w:val="nil"/>
              <w:left w:val="nil"/>
              <w:bottom w:val="single" w:sz="4" w:space="0" w:color="auto"/>
              <w:right w:val="single" w:sz="4" w:space="0" w:color="auto"/>
            </w:tcBorders>
            <w:noWrap/>
            <w:vAlign w:val="bottom"/>
            <w:hideMark/>
          </w:tcPr>
          <w:p w14:paraId="742F9CA0"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100.0</w:t>
            </w:r>
          </w:p>
        </w:tc>
        <w:tc>
          <w:tcPr>
            <w:tcW w:w="1197" w:type="dxa"/>
            <w:tcBorders>
              <w:top w:val="nil"/>
              <w:left w:val="nil"/>
              <w:bottom w:val="single" w:sz="4" w:space="0" w:color="auto"/>
              <w:right w:val="single" w:sz="4" w:space="0" w:color="auto"/>
            </w:tcBorders>
            <w:noWrap/>
            <w:vAlign w:val="bottom"/>
            <w:hideMark/>
          </w:tcPr>
          <w:p w14:paraId="6198AC9F"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39232B66"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1544C78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0AA6D62B"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0.4</w:t>
            </w:r>
          </w:p>
        </w:tc>
        <w:tc>
          <w:tcPr>
            <w:tcW w:w="766" w:type="dxa"/>
            <w:tcBorders>
              <w:top w:val="nil"/>
              <w:left w:val="nil"/>
              <w:bottom w:val="single" w:sz="4" w:space="0" w:color="auto"/>
              <w:right w:val="single" w:sz="4" w:space="0" w:color="auto"/>
            </w:tcBorders>
            <w:noWrap/>
            <w:vAlign w:val="bottom"/>
            <w:hideMark/>
          </w:tcPr>
          <w:p w14:paraId="3D72E07A"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2.6</w:t>
            </w:r>
          </w:p>
        </w:tc>
        <w:tc>
          <w:tcPr>
            <w:tcW w:w="966" w:type="dxa"/>
            <w:tcBorders>
              <w:top w:val="nil"/>
              <w:left w:val="nil"/>
              <w:bottom w:val="single" w:sz="4" w:space="0" w:color="auto"/>
              <w:right w:val="single" w:sz="4" w:space="0" w:color="auto"/>
            </w:tcBorders>
            <w:noWrap/>
            <w:vAlign w:val="bottom"/>
            <w:hideMark/>
          </w:tcPr>
          <w:p w14:paraId="7B1A6C47"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28.1</w:t>
            </w:r>
          </w:p>
        </w:tc>
        <w:tc>
          <w:tcPr>
            <w:tcW w:w="966" w:type="dxa"/>
            <w:tcBorders>
              <w:top w:val="nil"/>
              <w:left w:val="nil"/>
              <w:bottom w:val="single" w:sz="4" w:space="0" w:color="auto"/>
              <w:right w:val="single" w:sz="4" w:space="0" w:color="auto"/>
            </w:tcBorders>
            <w:noWrap/>
            <w:vAlign w:val="bottom"/>
            <w:hideMark/>
          </w:tcPr>
          <w:p w14:paraId="3FB8D654"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67.5</w:t>
            </w:r>
          </w:p>
        </w:tc>
        <w:tc>
          <w:tcPr>
            <w:tcW w:w="866" w:type="dxa"/>
            <w:tcBorders>
              <w:top w:val="nil"/>
              <w:left w:val="nil"/>
              <w:bottom w:val="single" w:sz="4" w:space="0" w:color="auto"/>
              <w:right w:val="single" w:sz="4" w:space="0" w:color="auto"/>
            </w:tcBorders>
            <w:noWrap/>
            <w:vAlign w:val="bottom"/>
            <w:hideMark/>
          </w:tcPr>
          <w:p w14:paraId="31033C25"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1.4</w:t>
            </w:r>
          </w:p>
        </w:tc>
        <w:tc>
          <w:tcPr>
            <w:tcW w:w="783" w:type="dxa"/>
            <w:tcBorders>
              <w:top w:val="nil"/>
              <w:left w:val="nil"/>
              <w:bottom w:val="single" w:sz="4" w:space="0" w:color="auto"/>
              <w:right w:val="single" w:sz="4" w:space="0" w:color="auto"/>
            </w:tcBorders>
            <w:noWrap/>
            <w:vAlign w:val="bottom"/>
            <w:hideMark/>
          </w:tcPr>
          <w:p w14:paraId="642712EF"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4A0E3D3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1F4EE0B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7DA1C82D" w14:textId="77777777" w:rsidTr="00D5091D">
        <w:trPr>
          <w:trHeight w:val="315"/>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39B2CA0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single" w:sz="4" w:space="0" w:color="auto"/>
              <w:right w:val="single" w:sz="4" w:space="0" w:color="auto"/>
            </w:tcBorders>
            <w:noWrap/>
            <w:vAlign w:val="bottom"/>
            <w:hideMark/>
          </w:tcPr>
          <w:p w14:paraId="1AFD9B8E" w14:textId="7ABA44EA"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V</w:t>
            </w:r>
          </w:p>
        </w:tc>
        <w:tc>
          <w:tcPr>
            <w:tcW w:w="966" w:type="dxa"/>
            <w:tcBorders>
              <w:top w:val="nil"/>
              <w:left w:val="nil"/>
              <w:bottom w:val="single" w:sz="4" w:space="0" w:color="auto"/>
              <w:right w:val="single" w:sz="4" w:space="0" w:color="auto"/>
            </w:tcBorders>
            <w:noWrap/>
            <w:vAlign w:val="bottom"/>
            <w:hideMark/>
          </w:tcPr>
          <w:p w14:paraId="0E4559BA" w14:textId="5ECA991B"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39</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961.1</w:t>
            </w:r>
          </w:p>
        </w:tc>
        <w:tc>
          <w:tcPr>
            <w:tcW w:w="1197" w:type="dxa"/>
            <w:tcBorders>
              <w:top w:val="nil"/>
              <w:left w:val="nil"/>
              <w:bottom w:val="single" w:sz="4" w:space="0" w:color="auto"/>
              <w:right w:val="single" w:sz="4" w:space="0" w:color="auto"/>
            </w:tcBorders>
            <w:noWrap/>
            <w:vAlign w:val="bottom"/>
            <w:hideMark/>
          </w:tcPr>
          <w:p w14:paraId="158FDE75"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single" w:sz="4" w:space="0" w:color="auto"/>
              <w:right w:val="single" w:sz="4" w:space="0" w:color="auto"/>
            </w:tcBorders>
            <w:noWrap/>
            <w:vAlign w:val="bottom"/>
            <w:hideMark/>
          </w:tcPr>
          <w:p w14:paraId="4B55F696"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nil"/>
              <w:left w:val="nil"/>
              <w:bottom w:val="single" w:sz="4" w:space="0" w:color="auto"/>
              <w:right w:val="single" w:sz="4" w:space="0" w:color="auto"/>
            </w:tcBorders>
            <w:noWrap/>
            <w:vAlign w:val="bottom"/>
            <w:hideMark/>
          </w:tcPr>
          <w:p w14:paraId="3BE1A84B"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5B0209E1"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136.4</w:t>
            </w:r>
          </w:p>
        </w:tc>
        <w:tc>
          <w:tcPr>
            <w:tcW w:w="766" w:type="dxa"/>
            <w:tcBorders>
              <w:top w:val="nil"/>
              <w:left w:val="nil"/>
              <w:bottom w:val="single" w:sz="4" w:space="0" w:color="auto"/>
              <w:right w:val="single" w:sz="4" w:space="0" w:color="auto"/>
            </w:tcBorders>
            <w:noWrap/>
            <w:vAlign w:val="bottom"/>
            <w:hideMark/>
          </w:tcPr>
          <w:p w14:paraId="7841E543"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861.0</w:t>
            </w:r>
          </w:p>
        </w:tc>
        <w:tc>
          <w:tcPr>
            <w:tcW w:w="966" w:type="dxa"/>
            <w:tcBorders>
              <w:top w:val="nil"/>
              <w:left w:val="nil"/>
              <w:bottom w:val="single" w:sz="4" w:space="0" w:color="auto"/>
              <w:right w:val="single" w:sz="4" w:space="0" w:color="auto"/>
            </w:tcBorders>
            <w:noWrap/>
            <w:vAlign w:val="bottom"/>
            <w:hideMark/>
          </w:tcPr>
          <w:p w14:paraId="13052418" w14:textId="1EF9268A"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11</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810.1</w:t>
            </w:r>
          </w:p>
        </w:tc>
        <w:tc>
          <w:tcPr>
            <w:tcW w:w="966" w:type="dxa"/>
            <w:tcBorders>
              <w:top w:val="nil"/>
              <w:left w:val="nil"/>
              <w:bottom w:val="single" w:sz="4" w:space="0" w:color="auto"/>
              <w:right w:val="single" w:sz="4" w:space="0" w:color="auto"/>
            </w:tcBorders>
            <w:noWrap/>
            <w:vAlign w:val="bottom"/>
            <w:hideMark/>
          </w:tcPr>
          <w:p w14:paraId="47465DCC" w14:textId="57484A82"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25</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768.1</w:t>
            </w:r>
          </w:p>
        </w:tc>
        <w:tc>
          <w:tcPr>
            <w:tcW w:w="866" w:type="dxa"/>
            <w:tcBorders>
              <w:top w:val="nil"/>
              <w:left w:val="nil"/>
              <w:bottom w:val="single" w:sz="4" w:space="0" w:color="auto"/>
              <w:right w:val="single" w:sz="4" w:space="0" w:color="auto"/>
            </w:tcBorders>
            <w:noWrap/>
            <w:vAlign w:val="bottom"/>
            <w:hideMark/>
          </w:tcPr>
          <w:p w14:paraId="718933F9" w14:textId="0B5F36EB"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w:t>
            </w:r>
            <w:r>
              <w:rPr>
                <w:rFonts w:ascii="Times YU" w:eastAsia="Times New Roman" w:hAnsi="Times YU" w:cs="Times New Roman"/>
                <w:b/>
                <w:bCs/>
                <w:color w:val="000000"/>
                <w:lang w:eastAsia="sr-Latn-RS"/>
              </w:rPr>
              <w:t>,</w:t>
            </w:r>
            <w:r w:rsidRPr="003410B6">
              <w:rPr>
                <w:rFonts w:ascii="Times YU" w:eastAsia="Times New Roman" w:hAnsi="Times YU" w:cs="Times New Roman"/>
                <w:b/>
                <w:bCs/>
                <w:color w:val="000000"/>
                <w:lang w:eastAsia="sr-Latn-RS"/>
              </w:rPr>
              <w:t>385.5</w:t>
            </w:r>
          </w:p>
        </w:tc>
        <w:tc>
          <w:tcPr>
            <w:tcW w:w="783" w:type="dxa"/>
            <w:tcBorders>
              <w:top w:val="nil"/>
              <w:left w:val="nil"/>
              <w:bottom w:val="single" w:sz="4" w:space="0" w:color="auto"/>
              <w:right w:val="single" w:sz="4" w:space="0" w:color="auto"/>
            </w:tcBorders>
            <w:noWrap/>
            <w:vAlign w:val="bottom"/>
            <w:hideMark/>
          </w:tcPr>
          <w:p w14:paraId="379BC1A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25" w:type="dxa"/>
            <w:tcBorders>
              <w:top w:val="nil"/>
              <w:left w:val="nil"/>
              <w:bottom w:val="single" w:sz="4" w:space="0" w:color="auto"/>
              <w:right w:val="single" w:sz="4" w:space="0" w:color="auto"/>
            </w:tcBorders>
            <w:noWrap/>
            <w:vAlign w:val="bottom"/>
            <w:hideMark/>
          </w:tcPr>
          <w:p w14:paraId="6D602629"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77" w:type="dxa"/>
            <w:tcBorders>
              <w:top w:val="nil"/>
              <w:left w:val="nil"/>
              <w:bottom w:val="single" w:sz="4" w:space="0" w:color="auto"/>
              <w:right w:val="double" w:sz="6" w:space="0" w:color="auto"/>
            </w:tcBorders>
            <w:noWrap/>
            <w:vAlign w:val="bottom"/>
            <w:hideMark/>
          </w:tcPr>
          <w:p w14:paraId="1CA4E995"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r w:rsidR="00C92B11" w:rsidRPr="003410B6" w14:paraId="46332A70" w14:textId="77777777" w:rsidTr="00D5091D">
        <w:trPr>
          <w:trHeight w:val="330"/>
        </w:trPr>
        <w:tc>
          <w:tcPr>
            <w:tcW w:w="2020" w:type="dxa"/>
            <w:vMerge/>
            <w:tcBorders>
              <w:top w:val="double" w:sz="6" w:space="0" w:color="auto"/>
              <w:left w:val="double" w:sz="6" w:space="0" w:color="auto"/>
              <w:bottom w:val="double" w:sz="6" w:space="0" w:color="000000"/>
              <w:right w:val="single" w:sz="4" w:space="0" w:color="auto"/>
            </w:tcBorders>
            <w:vAlign w:val="center"/>
            <w:hideMark/>
          </w:tcPr>
          <w:p w14:paraId="42895864"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p>
        </w:tc>
        <w:tc>
          <w:tcPr>
            <w:tcW w:w="780" w:type="dxa"/>
            <w:tcBorders>
              <w:top w:val="nil"/>
              <w:left w:val="nil"/>
              <w:bottom w:val="double" w:sz="6" w:space="0" w:color="auto"/>
              <w:right w:val="single" w:sz="4" w:space="0" w:color="auto"/>
            </w:tcBorders>
            <w:noWrap/>
            <w:vAlign w:val="bottom"/>
            <w:hideMark/>
          </w:tcPr>
          <w:p w14:paraId="2A10B97D" w14:textId="3A4DDCBF" w:rsidR="00C92B11" w:rsidRPr="003410B6" w:rsidRDefault="00C92B11" w:rsidP="00C92B11">
            <w:pPr>
              <w:spacing w:after="0" w:line="240" w:lineRule="auto"/>
              <w:jc w:val="center"/>
              <w:rPr>
                <w:rFonts w:ascii="Times YU" w:eastAsia="Times New Roman" w:hAnsi="Times YU" w:cs="Times New Roman"/>
                <w:b/>
                <w:bCs/>
                <w:color w:val="000000"/>
                <w:lang w:eastAsia="sr-Latn-RS"/>
              </w:rPr>
            </w:pPr>
            <w:r>
              <w:rPr>
                <w:rFonts w:ascii="Times YU" w:hAnsi="Times YU"/>
                <w:b/>
                <w:bCs/>
                <w:color w:val="000000"/>
              </w:rPr>
              <w:t>Zv</w:t>
            </w:r>
          </w:p>
        </w:tc>
        <w:tc>
          <w:tcPr>
            <w:tcW w:w="966" w:type="dxa"/>
            <w:tcBorders>
              <w:top w:val="nil"/>
              <w:left w:val="nil"/>
              <w:bottom w:val="double" w:sz="6" w:space="0" w:color="auto"/>
              <w:right w:val="single" w:sz="4" w:space="0" w:color="auto"/>
            </w:tcBorders>
            <w:noWrap/>
            <w:vAlign w:val="bottom"/>
            <w:hideMark/>
          </w:tcPr>
          <w:p w14:paraId="5EA8BCFC"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678.5</w:t>
            </w:r>
          </w:p>
        </w:tc>
        <w:tc>
          <w:tcPr>
            <w:tcW w:w="1197" w:type="dxa"/>
            <w:tcBorders>
              <w:top w:val="nil"/>
              <w:left w:val="nil"/>
              <w:bottom w:val="double" w:sz="6" w:space="0" w:color="auto"/>
              <w:right w:val="single" w:sz="4" w:space="0" w:color="auto"/>
            </w:tcBorders>
            <w:noWrap/>
            <w:vAlign w:val="bottom"/>
            <w:hideMark/>
          </w:tcPr>
          <w:p w14:paraId="0A6701D1"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1222" w:type="dxa"/>
            <w:tcBorders>
              <w:top w:val="nil"/>
              <w:left w:val="nil"/>
              <w:bottom w:val="double" w:sz="6" w:space="0" w:color="auto"/>
              <w:right w:val="single" w:sz="4" w:space="0" w:color="auto"/>
            </w:tcBorders>
            <w:noWrap/>
            <w:vAlign w:val="bottom"/>
            <w:hideMark/>
          </w:tcPr>
          <w:p w14:paraId="2CBD627A"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05" w:type="dxa"/>
            <w:tcBorders>
              <w:top w:val="nil"/>
              <w:left w:val="nil"/>
              <w:bottom w:val="double" w:sz="6" w:space="0" w:color="auto"/>
              <w:right w:val="single" w:sz="4" w:space="0" w:color="auto"/>
            </w:tcBorders>
            <w:noWrap/>
            <w:vAlign w:val="bottom"/>
            <w:hideMark/>
          </w:tcPr>
          <w:p w14:paraId="7877BAF5"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766" w:type="dxa"/>
            <w:tcBorders>
              <w:top w:val="nil"/>
              <w:left w:val="nil"/>
              <w:bottom w:val="double" w:sz="6" w:space="0" w:color="auto"/>
              <w:right w:val="single" w:sz="4" w:space="0" w:color="auto"/>
            </w:tcBorders>
            <w:noWrap/>
            <w:vAlign w:val="bottom"/>
            <w:hideMark/>
          </w:tcPr>
          <w:p w14:paraId="244C44A3"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3.3</w:t>
            </w:r>
          </w:p>
        </w:tc>
        <w:tc>
          <w:tcPr>
            <w:tcW w:w="766" w:type="dxa"/>
            <w:tcBorders>
              <w:top w:val="nil"/>
              <w:left w:val="nil"/>
              <w:bottom w:val="double" w:sz="6" w:space="0" w:color="auto"/>
              <w:right w:val="single" w:sz="4" w:space="0" w:color="auto"/>
            </w:tcBorders>
            <w:noWrap/>
            <w:vAlign w:val="bottom"/>
            <w:hideMark/>
          </w:tcPr>
          <w:p w14:paraId="1CF1EFF8"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16.7</w:t>
            </w:r>
          </w:p>
        </w:tc>
        <w:tc>
          <w:tcPr>
            <w:tcW w:w="966" w:type="dxa"/>
            <w:tcBorders>
              <w:top w:val="nil"/>
              <w:left w:val="nil"/>
              <w:bottom w:val="double" w:sz="6" w:space="0" w:color="auto"/>
              <w:right w:val="single" w:sz="4" w:space="0" w:color="auto"/>
            </w:tcBorders>
            <w:noWrap/>
            <w:vAlign w:val="bottom"/>
            <w:hideMark/>
          </w:tcPr>
          <w:p w14:paraId="088FACE7"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199.3</w:t>
            </w:r>
          </w:p>
        </w:tc>
        <w:tc>
          <w:tcPr>
            <w:tcW w:w="966" w:type="dxa"/>
            <w:tcBorders>
              <w:top w:val="nil"/>
              <w:left w:val="nil"/>
              <w:bottom w:val="double" w:sz="6" w:space="0" w:color="auto"/>
              <w:right w:val="single" w:sz="4" w:space="0" w:color="auto"/>
            </w:tcBorders>
            <w:noWrap/>
            <w:vAlign w:val="bottom"/>
            <w:hideMark/>
          </w:tcPr>
          <w:p w14:paraId="0AE8C90D"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443.6</w:t>
            </w:r>
          </w:p>
        </w:tc>
        <w:tc>
          <w:tcPr>
            <w:tcW w:w="866" w:type="dxa"/>
            <w:tcBorders>
              <w:top w:val="nil"/>
              <w:left w:val="nil"/>
              <w:bottom w:val="double" w:sz="6" w:space="0" w:color="auto"/>
              <w:right w:val="single" w:sz="4" w:space="0" w:color="auto"/>
            </w:tcBorders>
            <w:noWrap/>
            <w:vAlign w:val="bottom"/>
            <w:hideMark/>
          </w:tcPr>
          <w:p w14:paraId="1F75B4DE" w14:textId="77777777" w:rsidR="00C92B11" w:rsidRPr="003410B6" w:rsidRDefault="00C92B11" w:rsidP="00C92B11">
            <w:pPr>
              <w:spacing w:after="0" w:line="240" w:lineRule="auto"/>
              <w:jc w:val="right"/>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15.6</w:t>
            </w:r>
          </w:p>
        </w:tc>
        <w:tc>
          <w:tcPr>
            <w:tcW w:w="783" w:type="dxa"/>
            <w:tcBorders>
              <w:top w:val="nil"/>
              <w:left w:val="nil"/>
              <w:bottom w:val="double" w:sz="6" w:space="0" w:color="auto"/>
              <w:right w:val="single" w:sz="4" w:space="0" w:color="auto"/>
            </w:tcBorders>
            <w:noWrap/>
            <w:vAlign w:val="bottom"/>
            <w:hideMark/>
          </w:tcPr>
          <w:p w14:paraId="01A86485"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525" w:type="dxa"/>
            <w:tcBorders>
              <w:top w:val="nil"/>
              <w:left w:val="nil"/>
              <w:bottom w:val="double" w:sz="6" w:space="0" w:color="auto"/>
              <w:right w:val="single" w:sz="4" w:space="0" w:color="auto"/>
            </w:tcBorders>
            <w:noWrap/>
            <w:vAlign w:val="bottom"/>
            <w:hideMark/>
          </w:tcPr>
          <w:p w14:paraId="3424FAD0"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c>
          <w:tcPr>
            <w:tcW w:w="377" w:type="dxa"/>
            <w:tcBorders>
              <w:top w:val="nil"/>
              <w:left w:val="nil"/>
              <w:bottom w:val="double" w:sz="6" w:space="0" w:color="auto"/>
              <w:right w:val="double" w:sz="6" w:space="0" w:color="auto"/>
            </w:tcBorders>
            <w:noWrap/>
            <w:vAlign w:val="bottom"/>
            <w:hideMark/>
          </w:tcPr>
          <w:p w14:paraId="09B6D5C2" w14:textId="77777777" w:rsidR="00C92B11" w:rsidRPr="003410B6" w:rsidRDefault="00C92B11" w:rsidP="00C92B11">
            <w:pPr>
              <w:spacing w:after="0" w:line="240" w:lineRule="auto"/>
              <w:rPr>
                <w:rFonts w:ascii="Times YU" w:eastAsia="Times New Roman" w:hAnsi="Times YU" w:cs="Times New Roman"/>
                <w:b/>
                <w:bCs/>
                <w:color w:val="000000"/>
                <w:lang w:eastAsia="sr-Latn-RS"/>
              </w:rPr>
            </w:pPr>
            <w:r w:rsidRPr="003410B6">
              <w:rPr>
                <w:rFonts w:ascii="Times YU" w:eastAsia="Times New Roman" w:hAnsi="Times YU" w:cs="Times New Roman"/>
                <w:b/>
                <w:bCs/>
                <w:color w:val="000000"/>
                <w:lang w:eastAsia="sr-Latn-RS"/>
              </w:rPr>
              <w:t> </w:t>
            </w:r>
          </w:p>
        </w:tc>
      </w:tr>
    </w:tbl>
    <w:p w14:paraId="33EFDA4D" w14:textId="77777777" w:rsidR="008407F1" w:rsidRPr="003410B6" w:rsidRDefault="008407F1" w:rsidP="00C80D03">
      <w:pPr>
        <w:rPr>
          <w:rFonts w:asciiTheme="majorBidi" w:hAnsiTheme="majorBidi" w:cstheme="majorBidi"/>
          <w:sz w:val="24"/>
          <w:szCs w:val="24"/>
        </w:rPr>
      </w:pPr>
    </w:p>
    <w:p w14:paraId="13968269" w14:textId="77777777" w:rsidR="008407F1" w:rsidRPr="003410B6" w:rsidRDefault="008407F1" w:rsidP="00C80D03">
      <w:pPr>
        <w:pStyle w:val="Heading3"/>
      </w:pPr>
      <w:bookmarkStart w:id="51" w:name="_Toc229513755"/>
      <w:r w:rsidRPr="003410B6">
        <w:t>2.1.</w:t>
      </w:r>
      <w:r w:rsidRPr="003410B6">
        <w:rPr>
          <w:lang w:val="ru-RU"/>
        </w:rPr>
        <w:t>10</w:t>
      </w:r>
      <w:r w:rsidRPr="003410B6">
        <w:t>.</w:t>
      </w:r>
      <w:r w:rsidRPr="003410B6">
        <w:tab/>
        <w:t xml:space="preserve"> Стање шумских култура и плантажа</w:t>
      </w:r>
      <w:bookmarkEnd w:id="51"/>
    </w:p>
    <w:p w14:paraId="10159FBC"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w:t>
      </w:r>
      <w:r w:rsidRPr="003410B6">
        <w:rPr>
          <w:rFonts w:asciiTheme="majorBidi" w:hAnsiTheme="majorBidi" w:cstheme="majorBidi"/>
          <w:sz w:val="24"/>
          <w:szCs w:val="24"/>
          <w:lang w:val="en-US"/>
        </w:rPr>
        <w:t> </w:t>
      </w:r>
    </w:p>
    <w:p w14:paraId="289D9B82" w14:textId="77777777" w:rsidR="008407F1" w:rsidRPr="003410B6" w:rsidRDefault="008407F1" w:rsidP="00C80D03">
      <w:pPr>
        <w:pStyle w:val="Heading5"/>
      </w:pPr>
      <w:r w:rsidRPr="003410B6">
        <w:t xml:space="preserve">             Табела бр. </w:t>
      </w:r>
      <w:r w:rsidRPr="003410B6">
        <w:rPr>
          <w:lang w:val="sr-Cyrl-RS"/>
        </w:rPr>
        <w:t>2</w:t>
      </w:r>
      <w:r w:rsidRPr="003410B6">
        <w:t>.</w:t>
      </w:r>
      <w:r w:rsidRPr="003410B6">
        <w:rPr>
          <w:lang w:val="sr-Cyrl-RS"/>
        </w:rPr>
        <w:t>17</w:t>
      </w:r>
      <w:r w:rsidRPr="003410B6">
        <w:t>. – </w:t>
      </w:r>
      <w:r w:rsidRPr="003410B6">
        <w:rPr>
          <w:lang w:val="sr-Cyrl-RS"/>
        </w:rPr>
        <w:t>Стање шумских култура</w:t>
      </w:r>
      <w:r w:rsidRPr="003410B6">
        <w:t> </w:t>
      </w:r>
    </w:p>
    <w:tbl>
      <w:tblPr>
        <w:tblW w:w="7600" w:type="dxa"/>
        <w:tblLook w:val="04A0" w:firstRow="1" w:lastRow="0" w:firstColumn="1" w:lastColumn="0" w:noHBand="0" w:noVBand="1"/>
      </w:tblPr>
      <w:tblGrid>
        <w:gridCol w:w="1840"/>
        <w:gridCol w:w="960"/>
        <w:gridCol w:w="960"/>
        <w:gridCol w:w="960"/>
        <w:gridCol w:w="960"/>
        <w:gridCol w:w="960"/>
        <w:gridCol w:w="960"/>
      </w:tblGrid>
      <w:tr w:rsidR="00070728" w:rsidRPr="003410B6" w14:paraId="45072B01" w14:textId="77777777" w:rsidTr="009F339B">
        <w:trPr>
          <w:trHeight w:val="285"/>
        </w:trPr>
        <w:tc>
          <w:tcPr>
            <w:tcW w:w="1840" w:type="dxa"/>
            <w:tcBorders>
              <w:top w:val="double" w:sz="6" w:space="0" w:color="auto"/>
              <w:left w:val="double" w:sz="6" w:space="0" w:color="auto"/>
              <w:bottom w:val="double" w:sz="6" w:space="0" w:color="auto"/>
              <w:right w:val="single" w:sz="4" w:space="0" w:color="auto"/>
            </w:tcBorders>
            <w:noWrap/>
            <w:vAlign w:val="bottom"/>
            <w:hideMark/>
          </w:tcPr>
          <w:p w14:paraId="41638425" w14:textId="77777777" w:rsidR="00070728" w:rsidRPr="003410B6" w:rsidRDefault="00070728" w:rsidP="00070728">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земљишта</w:t>
            </w:r>
          </w:p>
        </w:tc>
        <w:tc>
          <w:tcPr>
            <w:tcW w:w="960" w:type="dxa"/>
            <w:tcBorders>
              <w:top w:val="double" w:sz="6" w:space="0" w:color="auto"/>
              <w:left w:val="nil"/>
              <w:bottom w:val="double" w:sz="6" w:space="0" w:color="auto"/>
              <w:right w:val="single" w:sz="4" w:space="0" w:color="auto"/>
            </w:tcBorders>
            <w:noWrap/>
            <w:hideMark/>
          </w:tcPr>
          <w:p w14:paraId="21D168F1" w14:textId="60128AFE"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Pha</w:t>
            </w:r>
          </w:p>
        </w:tc>
        <w:tc>
          <w:tcPr>
            <w:tcW w:w="960" w:type="dxa"/>
            <w:tcBorders>
              <w:top w:val="double" w:sz="6" w:space="0" w:color="auto"/>
              <w:left w:val="nil"/>
              <w:bottom w:val="double" w:sz="6" w:space="0" w:color="auto"/>
              <w:right w:val="single" w:sz="4" w:space="0" w:color="auto"/>
            </w:tcBorders>
            <w:noWrap/>
            <w:hideMark/>
          </w:tcPr>
          <w:p w14:paraId="79B3B5CC" w14:textId="21D8EDE5"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P %</w:t>
            </w:r>
          </w:p>
        </w:tc>
        <w:tc>
          <w:tcPr>
            <w:tcW w:w="960" w:type="dxa"/>
            <w:tcBorders>
              <w:top w:val="double" w:sz="6" w:space="0" w:color="auto"/>
              <w:left w:val="nil"/>
              <w:bottom w:val="double" w:sz="6" w:space="0" w:color="auto"/>
              <w:right w:val="single" w:sz="4" w:space="0" w:color="auto"/>
            </w:tcBorders>
            <w:noWrap/>
            <w:hideMark/>
          </w:tcPr>
          <w:p w14:paraId="7E52418D" w14:textId="07AD064A"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V m3</w:t>
            </w:r>
          </w:p>
        </w:tc>
        <w:tc>
          <w:tcPr>
            <w:tcW w:w="960" w:type="dxa"/>
            <w:tcBorders>
              <w:top w:val="double" w:sz="6" w:space="0" w:color="auto"/>
              <w:left w:val="nil"/>
              <w:bottom w:val="double" w:sz="6" w:space="0" w:color="auto"/>
              <w:right w:val="single" w:sz="4" w:space="0" w:color="auto"/>
            </w:tcBorders>
            <w:noWrap/>
            <w:hideMark/>
          </w:tcPr>
          <w:p w14:paraId="34A9B489" w14:textId="3B2A9A44"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V %</w:t>
            </w:r>
          </w:p>
        </w:tc>
        <w:tc>
          <w:tcPr>
            <w:tcW w:w="960" w:type="dxa"/>
            <w:tcBorders>
              <w:top w:val="double" w:sz="6" w:space="0" w:color="auto"/>
              <w:left w:val="nil"/>
              <w:bottom w:val="double" w:sz="6" w:space="0" w:color="auto"/>
              <w:right w:val="single" w:sz="4" w:space="0" w:color="auto"/>
            </w:tcBorders>
            <w:noWrap/>
            <w:hideMark/>
          </w:tcPr>
          <w:p w14:paraId="6D7FBE6A" w14:textId="28781C54"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ZV m3</w:t>
            </w:r>
          </w:p>
        </w:tc>
        <w:tc>
          <w:tcPr>
            <w:tcW w:w="960" w:type="dxa"/>
            <w:tcBorders>
              <w:top w:val="double" w:sz="6" w:space="0" w:color="auto"/>
              <w:left w:val="nil"/>
              <w:bottom w:val="double" w:sz="6" w:space="0" w:color="auto"/>
              <w:right w:val="double" w:sz="6" w:space="0" w:color="auto"/>
            </w:tcBorders>
            <w:noWrap/>
            <w:hideMark/>
          </w:tcPr>
          <w:p w14:paraId="58B8CFC2" w14:textId="10FDA037" w:rsidR="00070728" w:rsidRPr="00070728" w:rsidRDefault="00070728" w:rsidP="00070728">
            <w:pPr>
              <w:spacing w:after="0" w:line="240" w:lineRule="auto"/>
              <w:jc w:val="center"/>
              <w:rPr>
                <w:rFonts w:asciiTheme="majorBidi" w:eastAsia="Times New Roman" w:hAnsiTheme="majorBidi" w:cstheme="majorBidi"/>
                <w:b/>
                <w:bCs/>
                <w:color w:val="000000"/>
                <w:lang w:eastAsia="sr-Latn-RS"/>
              </w:rPr>
            </w:pPr>
            <w:r w:rsidRPr="00070728">
              <w:rPr>
                <w:rFonts w:asciiTheme="majorBidi" w:hAnsiTheme="majorBidi" w:cstheme="majorBidi"/>
                <w:b/>
                <w:bCs/>
              </w:rPr>
              <w:t>ZV %</w:t>
            </w:r>
          </w:p>
        </w:tc>
      </w:tr>
      <w:tr w:rsidR="008407F1" w:rsidRPr="003410B6" w14:paraId="64B9B6B2" w14:textId="77777777" w:rsidTr="00534B29">
        <w:trPr>
          <w:trHeight w:val="285"/>
        </w:trPr>
        <w:tc>
          <w:tcPr>
            <w:tcW w:w="1840" w:type="dxa"/>
            <w:tcBorders>
              <w:top w:val="nil"/>
              <w:left w:val="double" w:sz="6" w:space="0" w:color="auto"/>
              <w:bottom w:val="single" w:sz="4" w:space="0" w:color="auto"/>
              <w:right w:val="single" w:sz="4" w:space="0" w:color="auto"/>
            </w:tcBorders>
            <w:noWrap/>
            <w:vAlign w:val="bottom"/>
            <w:hideMark/>
          </w:tcPr>
          <w:p w14:paraId="3F09A3EC"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Културе</w:t>
            </w:r>
          </w:p>
        </w:tc>
        <w:tc>
          <w:tcPr>
            <w:tcW w:w="960" w:type="dxa"/>
            <w:tcBorders>
              <w:top w:val="nil"/>
              <w:left w:val="nil"/>
              <w:bottom w:val="single" w:sz="4" w:space="0" w:color="auto"/>
              <w:right w:val="single" w:sz="4" w:space="0" w:color="auto"/>
            </w:tcBorders>
            <w:noWrap/>
            <w:vAlign w:val="bottom"/>
            <w:hideMark/>
          </w:tcPr>
          <w:p w14:paraId="6FE2776A"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3.02</w:t>
            </w:r>
          </w:p>
        </w:tc>
        <w:tc>
          <w:tcPr>
            <w:tcW w:w="960" w:type="dxa"/>
            <w:tcBorders>
              <w:top w:val="nil"/>
              <w:left w:val="nil"/>
              <w:bottom w:val="single" w:sz="4" w:space="0" w:color="auto"/>
              <w:right w:val="single" w:sz="4" w:space="0" w:color="auto"/>
            </w:tcBorders>
            <w:noWrap/>
            <w:vAlign w:val="bottom"/>
            <w:hideMark/>
          </w:tcPr>
          <w:p w14:paraId="5E0BFFD0"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960" w:type="dxa"/>
            <w:tcBorders>
              <w:top w:val="nil"/>
              <w:left w:val="nil"/>
              <w:bottom w:val="single" w:sz="4" w:space="0" w:color="auto"/>
              <w:right w:val="single" w:sz="4" w:space="0" w:color="auto"/>
            </w:tcBorders>
            <w:noWrap/>
            <w:vAlign w:val="bottom"/>
            <w:hideMark/>
          </w:tcPr>
          <w:p w14:paraId="0D61B46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12.1</w:t>
            </w:r>
          </w:p>
        </w:tc>
        <w:tc>
          <w:tcPr>
            <w:tcW w:w="960" w:type="dxa"/>
            <w:tcBorders>
              <w:top w:val="nil"/>
              <w:left w:val="nil"/>
              <w:bottom w:val="single" w:sz="4" w:space="0" w:color="auto"/>
              <w:right w:val="single" w:sz="4" w:space="0" w:color="auto"/>
            </w:tcBorders>
            <w:noWrap/>
            <w:vAlign w:val="bottom"/>
            <w:hideMark/>
          </w:tcPr>
          <w:p w14:paraId="78523465"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960" w:type="dxa"/>
            <w:tcBorders>
              <w:top w:val="nil"/>
              <w:left w:val="nil"/>
              <w:bottom w:val="single" w:sz="4" w:space="0" w:color="auto"/>
              <w:right w:val="single" w:sz="4" w:space="0" w:color="auto"/>
            </w:tcBorders>
            <w:noWrap/>
            <w:vAlign w:val="bottom"/>
            <w:hideMark/>
          </w:tcPr>
          <w:p w14:paraId="04B0FF4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c>
          <w:tcPr>
            <w:tcW w:w="960" w:type="dxa"/>
            <w:tcBorders>
              <w:top w:val="nil"/>
              <w:left w:val="nil"/>
              <w:bottom w:val="single" w:sz="4" w:space="0" w:color="auto"/>
              <w:right w:val="double" w:sz="6" w:space="0" w:color="auto"/>
            </w:tcBorders>
            <w:noWrap/>
            <w:vAlign w:val="bottom"/>
            <w:hideMark/>
          </w:tcPr>
          <w:p w14:paraId="153D1E22"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8407F1" w:rsidRPr="003410B6" w14:paraId="2328D3B0" w14:textId="77777777" w:rsidTr="00534B29">
        <w:trPr>
          <w:trHeight w:val="285"/>
        </w:trPr>
        <w:tc>
          <w:tcPr>
            <w:tcW w:w="1840" w:type="dxa"/>
            <w:tcBorders>
              <w:top w:val="double" w:sz="6" w:space="0" w:color="auto"/>
              <w:left w:val="double" w:sz="6" w:space="0" w:color="auto"/>
              <w:bottom w:val="double" w:sz="6" w:space="0" w:color="auto"/>
              <w:right w:val="single" w:sz="4" w:space="0" w:color="auto"/>
            </w:tcBorders>
            <w:noWrap/>
            <w:vAlign w:val="bottom"/>
            <w:hideMark/>
          </w:tcPr>
          <w:p w14:paraId="43A2BB48"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960" w:type="dxa"/>
            <w:tcBorders>
              <w:top w:val="double" w:sz="6" w:space="0" w:color="auto"/>
              <w:left w:val="nil"/>
              <w:bottom w:val="double" w:sz="6" w:space="0" w:color="auto"/>
              <w:right w:val="single" w:sz="4" w:space="0" w:color="auto"/>
            </w:tcBorders>
            <w:noWrap/>
            <w:vAlign w:val="bottom"/>
            <w:hideMark/>
          </w:tcPr>
          <w:p w14:paraId="54F79338"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3.02</w:t>
            </w:r>
          </w:p>
        </w:tc>
        <w:tc>
          <w:tcPr>
            <w:tcW w:w="960" w:type="dxa"/>
            <w:tcBorders>
              <w:top w:val="double" w:sz="6" w:space="0" w:color="auto"/>
              <w:left w:val="nil"/>
              <w:bottom w:val="double" w:sz="6" w:space="0" w:color="auto"/>
              <w:right w:val="single" w:sz="4" w:space="0" w:color="auto"/>
            </w:tcBorders>
            <w:noWrap/>
            <w:vAlign w:val="bottom"/>
            <w:hideMark/>
          </w:tcPr>
          <w:p w14:paraId="38D7B1E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c>
          <w:tcPr>
            <w:tcW w:w="960" w:type="dxa"/>
            <w:tcBorders>
              <w:top w:val="double" w:sz="6" w:space="0" w:color="auto"/>
              <w:left w:val="nil"/>
              <w:bottom w:val="double" w:sz="6" w:space="0" w:color="auto"/>
              <w:right w:val="single" w:sz="4" w:space="0" w:color="auto"/>
            </w:tcBorders>
            <w:noWrap/>
            <w:vAlign w:val="bottom"/>
            <w:hideMark/>
          </w:tcPr>
          <w:p w14:paraId="45D177C3"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12.1</w:t>
            </w:r>
          </w:p>
        </w:tc>
        <w:tc>
          <w:tcPr>
            <w:tcW w:w="960" w:type="dxa"/>
            <w:tcBorders>
              <w:top w:val="double" w:sz="6" w:space="0" w:color="auto"/>
              <w:left w:val="nil"/>
              <w:bottom w:val="double" w:sz="6" w:space="0" w:color="auto"/>
              <w:right w:val="single" w:sz="4" w:space="0" w:color="auto"/>
            </w:tcBorders>
            <w:noWrap/>
            <w:vAlign w:val="bottom"/>
            <w:hideMark/>
          </w:tcPr>
          <w:p w14:paraId="0FEC4331"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960" w:type="dxa"/>
            <w:tcBorders>
              <w:top w:val="double" w:sz="6" w:space="0" w:color="auto"/>
              <w:left w:val="nil"/>
              <w:bottom w:val="double" w:sz="6" w:space="0" w:color="auto"/>
              <w:right w:val="single" w:sz="4" w:space="0" w:color="auto"/>
            </w:tcBorders>
            <w:noWrap/>
            <w:vAlign w:val="bottom"/>
            <w:hideMark/>
          </w:tcPr>
          <w:p w14:paraId="75DA6FF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c>
          <w:tcPr>
            <w:tcW w:w="960" w:type="dxa"/>
            <w:tcBorders>
              <w:top w:val="double" w:sz="6" w:space="0" w:color="auto"/>
              <w:left w:val="nil"/>
              <w:bottom w:val="double" w:sz="6" w:space="0" w:color="auto"/>
              <w:right w:val="double" w:sz="6" w:space="0" w:color="auto"/>
            </w:tcBorders>
            <w:noWrap/>
            <w:vAlign w:val="bottom"/>
            <w:hideMark/>
          </w:tcPr>
          <w:p w14:paraId="580717CC" w14:textId="77777777" w:rsidR="008407F1" w:rsidRPr="003410B6" w:rsidRDefault="008407F1" w:rsidP="00534B29">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bl>
    <w:p w14:paraId="704DD3F6" w14:textId="77777777" w:rsidR="008407F1" w:rsidRPr="003410B6" w:rsidRDefault="008407F1" w:rsidP="00C80D03">
      <w:pPr>
        <w:rPr>
          <w:rFonts w:asciiTheme="majorBidi" w:hAnsiTheme="majorBidi" w:cstheme="majorBidi"/>
          <w:sz w:val="24"/>
          <w:szCs w:val="24"/>
          <w:lang w:val="sr-Cyrl-RS"/>
        </w:rPr>
      </w:pPr>
    </w:p>
    <w:p w14:paraId="74C97A14" w14:textId="77777777" w:rsidR="008407F1" w:rsidRPr="003410B6" w:rsidRDefault="008407F1" w:rsidP="00C80D03">
      <w:pPr>
        <w:pStyle w:val="Heading3"/>
      </w:pPr>
      <w:bookmarkStart w:id="52" w:name="_Toc229513756"/>
      <w:r w:rsidRPr="003410B6">
        <w:t>2.1.</w:t>
      </w:r>
      <w:r w:rsidRPr="003410B6">
        <w:rPr>
          <w:lang w:val="ru-RU"/>
        </w:rPr>
        <w:t>11</w:t>
      </w:r>
      <w:r w:rsidRPr="003410B6">
        <w:t>.</w:t>
      </w:r>
      <w:r w:rsidRPr="003410B6">
        <w:tab/>
        <w:t xml:space="preserve"> Здравствено стање шума и угроженост од штетних утицаја</w:t>
      </w:r>
      <w:bookmarkEnd w:id="52"/>
    </w:p>
    <w:p w14:paraId="705D38E4" w14:textId="77777777" w:rsidR="008407F1" w:rsidRPr="003410B6" w:rsidRDefault="008407F1" w:rsidP="00C80D03">
      <w:pPr>
        <w:rPr>
          <w:rFonts w:asciiTheme="majorBidi" w:hAnsiTheme="majorBidi" w:cstheme="majorBidi"/>
          <w:sz w:val="16"/>
          <w:szCs w:val="16"/>
        </w:rPr>
      </w:pPr>
      <w:r w:rsidRPr="003410B6">
        <w:rPr>
          <w:rFonts w:asciiTheme="majorBidi" w:hAnsiTheme="majorBidi" w:cstheme="majorBidi"/>
          <w:sz w:val="16"/>
          <w:szCs w:val="16"/>
          <w:lang w:val="nb-NO"/>
        </w:rPr>
        <w:t> </w:t>
      </w:r>
    </w:p>
    <w:p w14:paraId="435C64C2" w14:textId="77777777" w:rsidR="008407F1" w:rsidRPr="003410B6" w:rsidRDefault="008407F1" w:rsidP="00C80D03">
      <w:pPr>
        <w:ind w:firstLine="708"/>
        <w:rPr>
          <w:rFonts w:asciiTheme="majorBidi" w:hAnsiTheme="majorBidi" w:cstheme="majorBidi"/>
          <w:sz w:val="24"/>
          <w:szCs w:val="24"/>
        </w:rPr>
      </w:pPr>
      <w:r w:rsidRPr="003410B6">
        <w:rPr>
          <w:rFonts w:asciiTheme="majorBidi" w:hAnsiTheme="majorBidi" w:cstheme="majorBidi"/>
          <w:sz w:val="24"/>
          <w:szCs w:val="24"/>
          <w:lang w:val="nb-NO"/>
        </w:rPr>
        <w:t>Здравствено стање газдинске јединице „Балиша“, можемо анализирати на више начина и све то у зависности од ког је штетног фактора угрожена газдинска јединица односно састојина. У зависности од тога све штете у састојини односно у газдинској јединици можемо поделити на више група:</w:t>
      </w:r>
    </w:p>
    <w:p w14:paraId="4A924FE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настале од фитопатолошких оболења</w:t>
      </w:r>
    </w:p>
    <w:p w14:paraId="6A101A32"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xml:space="preserve">·                     штете настале од </w:t>
      </w:r>
      <w:r w:rsidRPr="003410B6">
        <w:rPr>
          <w:rFonts w:asciiTheme="majorBidi" w:hAnsiTheme="majorBidi" w:cstheme="majorBidi"/>
          <w:sz w:val="24"/>
          <w:szCs w:val="24"/>
          <w:lang w:val="sr-Cyrl-RS"/>
        </w:rPr>
        <w:t>инсеката</w:t>
      </w:r>
    </w:p>
    <w:p w14:paraId="06C9E2B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настале сушењем стабала</w:t>
      </w:r>
    </w:p>
    <w:p w14:paraId="0A0BEF5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од бршљана</w:t>
      </w:r>
    </w:p>
    <w:p w14:paraId="06EA649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настале од дивљачи</w:t>
      </w:r>
    </w:p>
    <w:p w14:paraId="6921588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од глодара</w:t>
      </w:r>
    </w:p>
    <w:p w14:paraId="3F4E404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од ветра</w:t>
      </w:r>
    </w:p>
    <w:p w14:paraId="3804F30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rPr>
        <w:t>штете од пожара</w:t>
      </w:r>
    </w:p>
    <w:p w14:paraId="30ED455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lastRenderedPageBreak/>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штете настале од човека</w:t>
      </w:r>
    </w:p>
    <w:p w14:paraId="1988F71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Штете које се појављују од фитопатолошких обољења најчешће настају у младим састојинама и те штете су углавном на листу. Најчешћа фитопатолошка обољења која настају код младих биљака изазвана су од пепелнице која највеће штете наноси у првим годинама старости, кад може да изазове и потпуно сушење младе биљке. У старијим састојинама штете од пепелнице нису погубне по биљку као у првим годинама.</w:t>
      </w:r>
    </w:p>
    <w:p w14:paraId="367CE05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en-US"/>
        </w:rPr>
        <w:t>Штете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од</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инсеката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најчешће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настају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од</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губара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овој</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газдинској</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јединици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оне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појављују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средњедобним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дозревајућим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зрелим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састојинама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храста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лужњака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ru-RU"/>
        </w:rPr>
        <w:t>Штете које настају од губара манифестују се у виду голобрста и имају за последицу смањење прираста или ако се голобрст јавља више година заредом, може доћи до сушења стабала.</w:t>
      </w:r>
    </w:p>
    <w:p w14:paraId="6FB7240C"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 xml:space="preserve">У средњедобним састојинама храста лужњака, китњака, као и липе, присутно је местимично сушење доминантних и кодоминантних стабала. Ово сушење за сада није узело већег маха, већ се појављује појединачно и местимично али имајући у виду квалитет и запремину стабала која се суше штета у финансијском смислу је осетна. Одељења и одсеци у којима је ова појава присутна обухваћени су узгојно-санитарном сечом у циљу поправљања </w:t>
      </w:r>
      <w:r w:rsidRPr="003410B6">
        <w:rPr>
          <w:rFonts w:asciiTheme="majorBidi" w:hAnsiTheme="majorBidi" w:cstheme="majorBidi"/>
          <w:sz w:val="24"/>
          <w:szCs w:val="24"/>
          <w:lang w:val="sr-Cyrl-RS"/>
        </w:rPr>
        <w:t xml:space="preserve">здравственог </w:t>
      </w:r>
      <w:r w:rsidRPr="003410B6">
        <w:rPr>
          <w:rFonts w:asciiTheme="majorBidi" w:hAnsiTheme="majorBidi" w:cstheme="majorBidi"/>
          <w:sz w:val="24"/>
          <w:szCs w:val="24"/>
          <w:lang w:val="ru-RU"/>
        </w:rPr>
        <w:t>стања.</w:t>
      </w:r>
    </w:p>
    <w:p w14:paraId="5FEED44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en-US"/>
        </w:rPr>
        <w:t>Негативан</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утицај</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бршљана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на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стабла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свих</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врста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дрвећа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одражава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тако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што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бршљан</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својим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стаблом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од</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врха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крошње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обухвата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стабло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обзиром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на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своју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бујност</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бројност</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биљну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масу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физички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слаби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биљку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домаћина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оптерећује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својом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тежином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дебло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што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доводи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касније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физичког</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слабљења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сушења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или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ломљења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истог</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Поред</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овога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бршљан</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се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интензивно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шири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земљи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што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умањује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чак</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потпуности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онемогућује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присуство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било</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које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друге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приземне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вегетације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укључујући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ту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подмладак</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дрвенастих</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en-US"/>
        </w:rPr>
        <w:t>врста</w:t>
      </w:r>
      <w:r w:rsidRPr="003410B6">
        <w:rPr>
          <w:rFonts w:asciiTheme="majorBidi" w:hAnsiTheme="majorBidi" w:cstheme="majorBidi"/>
          <w:sz w:val="24"/>
          <w:szCs w:val="24"/>
        </w:rPr>
        <w:t>.</w:t>
      </w:r>
    </w:p>
    <w:p w14:paraId="68525B44"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Штете од дивљачи превасходно се јављају у младим тек обновљеним састојинама црног ораха. Од свих врста дивљачи које се налазе у овој газдинској јединице највеће штете су од срнеће дивљачи. Последица ових напада је смањење прирасне снаге биљке као и губљење терминалног пупољка.</w:t>
      </w:r>
      <w:r w:rsidRPr="003410B6">
        <w:rPr>
          <w:rFonts w:asciiTheme="majorBidi" w:hAnsiTheme="majorBidi" w:cstheme="majorBidi"/>
          <w:sz w:val="24"/>
          <w:szCs w:val="24"/>
          <w:lang w:val="en-US"/>
        </w:rPr>
        <w:t> </w:t>
      </w:r>
    </w:p>
    <w:p w14:paraId="3A8437B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Штете од ветра у овој газдинској јединици присутне су али првенствено у виду ломова и извала које се уклањају из шуме у склопу редовних прореда или санитарних сеча а једна од последица</w:t>
      </w:r>
      <w:r w:rsidRPr="003410B6">
        <w:rPr>
          <w:rFonts w:asciiTheme="majorBidi" w:hAnsiTheme="majorBidi" w:cstheme="majorBidi"/>
          <w:sz w:val="24"/>
          <w:szCs w:val="24"/>
        </w:rPr>
        <w:t> је </w:t>
      </w:r>
      <w:r w:rsidRPr="003410B6">
        <w:rPr>
          <w:rFonts w:asciiTheme="majorBidi" w:hAnsiTheme="majorBidi" w:cstheme="majorBidi"/>
          <w:sz w:val="24"/>
          <w:szCs w:val="24"/>
          <w:lang w:val="ru-RU"/>
        </w:rPr>
        <w:t>разређеност састојина. Ветрови који овде дувају јављају се најчешће са истока, североистока, запада и северозапада. Најјачи ветрови мерено према Бофор-овој скали дувају у пролеће и зиму, а тада су и најчешћи. Ветрови знатно ређе дувају са севера, југоистока и југозапада.</w:t>
      </w:r>
    </w:p>
    <w:p w14:paraId="7D5B270C"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Штете од човека јављају се у виду крађа дрвета за огрев и ситне техничке грађе.</w:t>
      </w:r>
    </w:p>
    <w:p w14:paraId="2CF5EBF3" w14:textId="77777777" w:rsidR="008407F1" w:rsidRPr="003410B6" w:rsidRDefault="008407F1" w:rsidP="00C80D03">
      <w:pPr>
        <w:spacing w:after="0"/>
        <w:ind w:firstLine="708"/>
        <w:rPr>
          <w:rFonts w:asciiTheme="majorBidi" w:hAnsiTheme="majorBidi" w:cstheme="majorBidi"/>
          <w:sz w:val="16"/>
          <w:szCs w:val="16"/>
        </w:rPr>
      </w:pPr>
    </w:p>
    <w:p w14:paraId="71699507" w14:textId="77777777" w:rsidR="008407F1" w:rsidRPr="003410B6" w:rsidRDefault="008407F1" w:rsidP="00C80D03">
      <w:pPr>
        <w:pStyle w:val="Heading3"/>
      </w:pPr>
      <w:bookmarkStart w:id="53" w:name="_Toc229513757"/>
      <w:r w:rsidRPr="003410B6">
        <w:t>2.1.</w:t>
      </w:r>
      <w:r w:rsidRPr="003410B6">
        <w:rPr>
          <w:lang w:val="ru-RU"/>
        </w:rPr>
        <w:t>12</w:t>
      </w:r>
      <w:r w:rsidRPr="003410B6">
        <w:t>.</w:t>
      </w:r>
      <w:r w:rsidRPr="003410B6">
        <w:tab/>
        <w:t xml:space="preserve"> Стање необраслих површина</w:t>
      </w:r>
      <w:bookmarkEnd w:id="53"/>
    </w:p>
    <w:p w14:paraId="7A871FE1" w14:textId="77777777" w:rsidR="008407F1" w:rsidRPr="003410B6" w:rsidRDefault="008407F1" w:rsidP="00C80D03">
      <w:pPr>
        <w:rPr>
          <w:rFonts w:asciiTheme="majorBidi" w:hAnsiTheme="majorBidi" w:cstheme="majorBidi"/>
          <w:sz w:val="16"/>
          <w:szCs w:val="16"/>
        </w:rPr>
      </w:pPr>
      <w:r w:rsidRPr="003410B6">
        <w:rPr>
          <w:rFonts w:asciiTheme="majorBidi" w:hAnsiTheme="majorBidi" w:cstheme="majorBidi"/>
          <w:sz w:val="16"/>
          <w:szCs w:val="16"/>
          <w:lang w:val="de-DE"/>
        </w:rPr>
        <w:t> </w:t>
      </w:r>
    </w:p>
    <w:p w14:paraId="2CDF0223" w14:textId="77777777" w:rsidR="008407F1" w:rsidRPr="003410B6" w:rsidRDefault="008407F1" w:rsidP="00C80D03">
      <w:pPr>
        <w:pStyle w:val="Heading5"/>
      </w:pPr>
      <w:r w:rsidRPr="003410B6">
        <w:t xml:space="preserve">             Табела бр. </w:t>
      </w:r>
      <w:r w:rsidRPr="003410B6">
        <w:rPr>
          <w:lang w:val="sr-Cyrl-RS"/>
        </w:rPr>
        <w:t>2</w:t>
      </w:r>
      <w:r w:rsidRPr="003410B6">
        <w:t>.</w:t>
      </w:r>
      <w:r w:rsidRPr="003410B6">
        <w:rPr>
          <w:lang w:val="sr-Cyrl-RS"/>
        </w:rPr>
        <w:t>18</w:t>
      </w:r>
      <w:r w:rsidRPr="003410B6">
        <w:t>. – </w:t>
      </w:r>
      <w:r w:rsidRPr="003410B6">
        <w:rPr>
          <w:lang w:val="sr-Cyrl-RS"/>
        </w:rPr>
        <w:t>Стање необраслих површина</w:t>
      </w:r>
      <w:r w:rsidRPr="003410B6">
        <w:t> </w:t>
      </w:r>
    </w:p>
    <w:tbl>
      <w:tblPr>
        <w:tblW w:w="7920" w:type="dxa"/>
        <w:tblLook w:val="04A0" w:firstRow="1" w:lastRow="0" w:firstColumn="1" w:lastColumn="0" w:noHBand="0" w:noVBand="1"/>
      </w:tblPr>
      <w:tblGrid>
        <w:gridCol w:w="5680"/>
        <w:gridCol w:w="1120"/>
        <w:gridCol w:w="1120"/>
      </w:tblGrid>
      <w:tr w:rsidR="00070728" w:rsidRPr="003410B6" w14:paraId="67934F14" w14:textId="77777777" w:rsidTr="00534B29">
        <w:trPr>
          <w:trHeight w:val="172"/>
        </w:trPr>
        <w:tc>
          <w:tcPr>
            <w:tcW w:w="5680" w:type="dxa"/>
            <w:tcBorders>
              <w:top w:val="double" w:sz="6" w:space="0" w:color="auto"/>
              <w:left w:val="double" w:sz="6" w:space="0" w:color="auto"/>
              <w:bottom w:val="double" w:sz="6" w:space="0" w:color="auto"/>
              <w:right w:val="single" w:sz="4" w:space="0" w:color="auto"/>
            </w:tcBorders>
            <w:noWrap/>
            <w:vAlign w:val="bottom"/>
            <w:hideMark/>
          </w:tcPr>
          <w:p w14:paraId="0261B4E3" w14:textId="77777777" w:rsidR="00070728" w:rsidRPr="003410B6" w:rsidRDefault="00070728" w:rsidP="00070728">
            <w:pPr>
              <w:spacing w:after="0" w:line="240" w:lineRule="auto"/>
              <w:jc w:val="center"/>
              <w:rPr>
                <w:rFonts w:asciiTheme="majorBidi" w:eastAsia="Times New Roman" w:hAnsiTheme="majorBidi" w:cstheme="majorBidi"/>
                <w:b/>
                <w:bCs/>
                <w:color w:val="000000"/>
                <w:sz w:val="24"/>
                <w:szCs w:val="24"/>
                <w:lang w:eastAsia="sr-Latn-RS"/>
              </w:rPr>
            </w:pPr>
            <w:r w:rsidRPr="003410B6">
              <w:rPr>
                <w:rFonts w:asciiTheme="majorBidi" w:eastAsia="Times New Roman" w:hAnsiTheme="majorBidi" w:cstheme="majorBidi"/>
                <w:b/>
                <w:bCs/>
                <w:color w:val="000000"/>
                <w:sz w:val="24"/>
                <w:szCs w:val="24"/>
                <w:lang w:eastAsia="sr-Latn-RS"/>
              </w:rPr>
              <w:t>Врста земљишта</w:t>
            </w:r>
          </w:p>
        </w:tc>
        <w:tc>
          <w:tcPr>
            <w:tcW w:w="1120" w:type="dxa"/>
            <w:tcBorders>
              <w:top w:val="double" w:sz="6" w:space="0" w:color="auto"/>
              <w:left w:val="nil"/>
              <w:bottom w:val="double" w:sz="6" w:space="0" w:color="auto"/>
              <w:right w:val="single" w:sz="4" w:space="0" w:color="auto"/>
            </w:tcBorders>
            <w:noWrap/>
            <w:hideMark/>
          </w:tcPr>
          <w:p w14:paraId="79651678" w14:textId="300BF997" w:rsidR="00070728" w:rsidRPr="00070728" w:rsidRDefault="00070728" w:rsidP="00070728">
            <w:pPr>
              <w:spacing w:after="0" w:line="240" w:lineRule="auto"/>
              <w:jc w:val="center"/>
              <w:rPr>
                <w:rFonts w:asciiTheme="majorBidi" w:eastAsia="Times New Roman" w:hAnsiTheme="majorBidi" w:cstheme="majorBidi"/>
                <w:b/>
                <w:bCs/>
                <w:color w:val="000000"/>
                <w:sz w:val="24"/>
                <w:szCs w:val="24"/>
                <w:lang w:eastAsia="sr-Latn-RS"/>
              </w:rPr>
            </w:pPr>
            <w:r w:rsidRPr="00070728">
              <w:rPr>
                <w:rFonts w:asciiTheme="majorBidi" w:hAnsiTheme="majorBidi" w:cstheme="majorBidi"/>
                <w:b/>
                <w:bCs/>
                <w:sz w:val="24"/>
                <w:szCs w:val="24"/>
              </w:rPr>
              <w:t>P ha</w:t>
            </w:r>
          </w:p>
        </w:tc>
        <w:tc>
          <w:tcPr>
            <w:tcW w:w="1120" w:type="dxa"/>
            <w:tcBorders>
              <w:top w:val="double" w:sz="6" w:space="0" w:color="auto"/>
              <w:left w:val="nil"/>
              <w:bottom w:val="nil"/>
              <w:right w:val="double" w:sz="6" w:space="0" w:color="auto"/>
            </w:tcBorders>
            <w:noWrap/>
            <w:hideMark/>
          </w:tcPr>
          <w:p w14:paraId="361BE7AB" w14:textId="0FF56D46" w:rsidR="00070728" w:rsidRPr="00070728" w:rsidRDefault="00070728" w:rsidP="00070728">
            <w:pPr>
              <w:spacing w:after="0" w:line="240" w:lineRule="auto"/>
              <w:jc w:val="center"/>
              <w:rPr>
                <w:rFonts w:asciiTheme="majorBidi" w:eastAsia="Times New Roman" w:hAnsiTheme="majorBidi" w:cstheme="majorBidi"/>
                <w:b/>
                <w:bCs/>
                <w:color w:val="000000"/>
                <w:sz w:val="24"/>
                <w:szCs w:val="24"/>
                <w:lang w:eastAsia="sr-Latn-RS"/>
              </w:rPr>
            </w:pPr>
            <w:r w:rsidRPr="00070728">
              <w:rPr>
                <w:rFonts w:asciiTheme="majorBidi" w:hAnsiTheme="majorBidi" w:cstheme="majorBidi"/>
                <w:b/>
                <w:bCs/>
                <w:sz w:val="24"/>
                <w:szCs w:val="24"/>
              </w:rPr>
              <w:t>P %</w:t>
            </w:r>
          </w:p>
        </w:tc>
      </w:tr>
      <w:tr w:rsidR="008407F1" w:rsidRPr="003410B6" w14:paraId="17930DCA" w14:textId="77777777" w:rsidTr="00534B29">
        <w:trPr>
          <w:trHeight w:val="330"/>
        </w:trPr>
        <w:tc>
          <w:tcPr>
            <w:tcW w:w="5680" w:type="dxa"/>
            <w:tcBorders>
              <w:top w:val="nil"/>
              <w:left w:val="double" w:sz="6" w:space="0" w:color="auto"/>
              <w:bottom w:val="single" w:sz="4" w:space="0" w:color="auto"/>
              <w:right w:val="single" w:sz="4" w:space="0" w:color="auto"/>
            </w:tcBorders>
            <w:noWrap/>
            <w:vAlign w:val="bottom"/>
            <w:hideMark/>
          </w:tcPr>
          <w:p w14:paraId="194DA8CE"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Шумско земљиште</w:t>
            </w:r>
          </w:p>
        </w:tc>
        <w:tc>
          <w:tcPr>
            <w:tcW w:w="1120" w:type="dxa"/>
            <w:tcBorders>
              <w:top w:val="nil"/>
              <w:left w:val="nil"/>
              <w:bottom w:val="single" w:sz="4" w:space="0" w:color="auto"/>
              <w:right w:val="single" w:sz="4" w:space="0" w:color="auto"/>
            </w:tcBorders>
            <w:noWrap/>
            <w:hideMark/>
          </w:tcPr>
          <w:p w14:paraId="5351A7F3"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1.93</w:t>
            </w:r>
          </w:p>
        </w:tc>
        <w:tc>
          <w:tcPr>
            <w:tcW w:w="1120" w:type="dxa"/>
            <w:tcBorders>
              <w:top w:val="double" w:sz="6" w:space="0" w:color="auto"/>
              <w:left w:val="nil"/>
              <w:bottom w:val="single" w:sz="4" w:space="0" w:color="auto"/>
              <w:right w:val="double" w:sz="6" w:space="0" w:color="auto"/>
            </w:tcBorders>
            <w:noWrap/>
            <w:hideMark/>
          </w:tcPr>
          <w:p w14:paraId="7EA4E932" w14:textId="77777777" w:rsidR="008407F1" w:rsidRPr="003410B6" w:rsidRDefault="008407F1" w:rsidP="00534B29">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19.6</w:t>
            </w:r>
          </w:p>
        </w:tc>
      </w:tr>
      <w:tr w:rsidR="008407F1" w:rsidRPr="003410B6" w14:paraId="0872FF82" w14:textId="77777777" w:rsidTr="00534B29">
        <w:trPr>
          <w:trHeight w:val="330"/>
        </w:trPr>
        <w:tc>
          <w:tcPr>
            <w:tcW w:w="5680" w:type="dxa"/>
            <w:tcBorders>
              <w:top w:val="nil"/>
              <w:left w:val="double" w:sz="6" w:space="0" w:color="auto"/>
              <w:bottom w:val="single" w:sz="4" w:space="0" w:color="auto"/>
              <w:right w:val="single" w:sz="4" w:space="0" w:color="auto"/>
            </w:tcBorders>
            <w:noWrap/>
            <w:vAlign w:val="bottom"/>
            <w:hideMark/>
          </w:tcPr>
          <w:p w14:paraId="16932120"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Земљиште за остале сврхе</w:t>
            </w:r>
          </w:p>
        </w:tc>
        <w:tc>
          <w:tcPr>
            <w:tcW w:w="1120" w:type="dxa"/>
            <w:tcBorders>
              <w:top w:val="nil"/>
              <w:left w:val="nil"/>
              <w:bottom w:val="double" w:sz="6" w:space="0" w:color="auto"/>
              <w:right w:val="single" w:sz="4" w:space="0" w:color="auto"/>
            </w:tcBorders>
            <w:noWrap/>
            <w:hideMark/>
          </w:tcPr>
          <w:p w14:paraId="256A9341" w14:textId="1C7A90E9" w:rsidR="008407F1" w:rsidRPr="00677DA4" w:rsidRDefault="008407F1" w:rsidP="00534B29">
            <w:pPr>
              <w:spacing w:after="0" w:line="240" w:lineRule="auto"/>
              <w:jc w:val="right"/>
              <w:rPr>
                <w:rFonts w:asciiTheme="majorBidi" w:eastAsia="Times New Roman" w:hAnsiTheme="majorBidi" w:cstheme="majorBidi"/>
                <w:color w:val="000000"/>
                <w:sz w:val="24"/>
                <w:szCs w:val="24"/>
                <w:lang w:val="sr-Cyrl-RS" w:eastAsia="sr-Latn-RS"/>
              </w:rPr>
            </w:pPr>
            <w:r w:rsidRPr="003410B6">
              <w:rPr>
                <w:rFonts w:asciiTheme="majorBidi" w:hAnsiTheme="majorBidi" w:cstheme="majorBidi"/>
                <w:sz w:val="24"/>
                <w:szCs w:val="24"/>
              </w:rPr>
              <w:t>7.</w:t>
            </w:r>
            <w:r w:rsidR="00677DA4">
              <w:rPr>
                <w:rFonts w:asciiTheme="majorBidi" w:hAnsiTheme="majorBidi" w:cstheme="majorBidi"/>
                <w:sz w:val="24"/>
                <w:szCs w:val="24"/>
                <w:lang w:val="sr-Cyrl-RS"/>
              </w:rPr>
              <w:t>91</w:t>
            </w:r>
          </w:p>
        </w:tc>
        <w:tc>
          <w:tcPr>
            <w:tcW w:w="1120" w:type="dxa"/>
            <w:tcBorders>
              <w:top w:val="nil"/>
              <w:left w:val="nil"/>
              <w:bottom w:val="double" w:sz="6" w:space="0" w:color="auto"/>
              <w:right w:val="double" w:sz="6" w:space="0" w:color="auto"/>
            </w:tcBorders>
            <w:noWrap/>
            <w:hideMark/>
          </w:tcPr>
          <w:p w14:paraId="049FFB29" w14:textId="16CE7109" w:rsidR="008407F1" w:rsidRPr="00677DA4" w:rsidRDefault="00677DA4" w:rsidP="00534B29">
            <w:pPr>
              <w:spacing w:after="0" w:line="240" w:lineRule="auto"/>
              <w:jc w:val="right"/>
              <w:rPr>
                <w:rFonts w:asciiTheme="majorBidi" w:eastAsia="Times New Roman" w:hAnsiTheme="majorBidi" w:cstheme="majorBidi"/>
                <w:color w:val="000000"/>
                <w:sz w:val="24"/>
                <w:szCs w:val="24"/>
                <w:lang w:val="sr-Cyrl-RS" w:eastAsia="sr-Latn-RS"/>
              </w:rPr>
            </w:pPr>
            <w:r>
              <w:rPr>
                <w:rFonts w:asciiTheme="majorBidi" w:hAnsiTheme="majorBidi" w:cstheme="majorBidi"/>
                <w:sz w:val="24"/>
                <w:szCs w:val="24"/>
                <w:lang w:val="sr-Cyrl-RS"/>
              </w:rPr>
              <w:t>80.4</w:t>
            </w:r>
          </w:p>
        </w:tc>
      </w:tr>
      <w:tr w:rsidR="008407F1" w:rsidRPr="003410B6" w14:paraId="199C3684" w14:textId="77777777" w:rsidTr="00534B29">
        <w:trPr>
          <w:trHeight w:val="239"/>
        </w:trPr>
        <w:tc>
          <w:tcPr>
            <w:tcW w:w="5680" w:type="dxa"/>
            <w:tcBorders>
              <w:top w:val="double" w:sz="6" w:space="0" w:color="auto"/>
              <w:left w:val="double" w:sz="6" w:space="0" w:color="auto"/>
              <w:bottom w:val="double" w:sz="6" w:space="0" w:color="auto"/>
              <w:right w:val="single" w:sz="4" w:space="0" w:color="auto"/>
            </w:tcBorders>
            <w:vAlign w:val="bottom"/>
            <w:hideMark/>
          </w:tcPr>
          <w:p w14:paraId="3EC0C6C3"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 необрасло</w:t>
            </w:r>
          </w:p>
        </w:tc>
        <w:tc>
          <w:tcPr>
            <w:tcW w:w="1120" w:type="dxa"/>
            <w:tcBorders>
              <w:top w:val="nil"/>
              <w:left w:val="nil"/>
              <w:bottom w:val="double" w:sz="6" w:space="0" w:color="auto"/>
              <w:right w:val="single" w:sz="4" w:space="0" w:color="auto"/>
            </w:tcBorders>
            <w:noWrap/>
            <w:hideMark/>
          </w:tcPr>
          <w:p w14:paraId="04960AF3"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val="sr-Cyrl-RS" w:eastAsia="sr-Latn-RS"/>
              </w:rPr>
            </w:pPr>
            <w:r w:rsidRPr="003410B6">
              <w:rPr>
                <w:rFonts w:asciiTheme="majorBidi" w:hAnsiTheme="majorBidi" w:cstheme="majorBidi"/>
                <w:b/>
                <w:bCs/>
                <w:sz w:val="24"/>
                <w:szCs w:val="24"/>
              </w:rPr>
              <w:t>9.84</w:t>
            </w:r>
          </w:p>
        </w:tc>
        <w:tc>
          <w:tcPr>
            <w:tcW w:w="1120" w:type="dxa"/>
            <w:tcBorders>
              <w:top w:val="nil"/>
              <w:left w:val="nil"/>
              <w:bottom w:val="double" w:sz="6" w:space="0" w:color="auto"/>
              <w:right w:val="double" w:sz="6" w:space="0" w:color="auto"/>
            </w:tcBorders>
            <w:noWrap/>
            <w:hideMark/>
          </w:tcPr>
          <w:p w14:paraId="0B2EB32B" w14:textId="77777777" w:rsidR="008407F1" w:rsidRPr="003410B6" w:rsidRDefault="008407F1" w:rsidP="00534B29">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sz w:val="24"/>
                <w:szCs w:val="24"/>
              </w:rPr>
              <w:t>100.00</w:t>
            </w:r>
          </w:p>
        </w:tc>
      </w:tr>
    </w:tbl>
    <w:p w14:paraId="18E41AC8" w14:textId="77777777" w:rsidR="008407F1" w:rsidRPr="003410B6" w:rsidRDefault="008407F1" w:rsidP="00C80D03">
      <w:pPr>
        <w:pStyle w:val="Heading3"/>
      </w:pPr>
    </w:p>
    <w:p w14:paraId="01E4204F" w14:textId="77777777" w:rsidR="008407F1" w:rsidRPr="003410B6" w:rsidRDefault="008407F1" w:rsidP="00C80D03">
      <w:pPr>
        <w:pStyle w:val="Heading3"/>
      </w:pPr>
      <w:bookmarkStart w:id="54" w:name="_Toc229513758"/>
      <w:r w:rsidRPr="003410B6">
        <w:t>2.1.</w:t>
      </w:r>
      <w:r w:rsidRPr="003410B6">
        <w:rPr>
          <w:lang w:val="ru-RU"/>
        </w:rPr>
        <w:t>13</w:t>
      </w:r>
      <w:r w:rsidRPr="003410B6">
        <w:t>.</w:t>
      </w:r>
      <w:r w:rsidRPr="003410B6">
        <w:tab/>
        <w:t xml:space="preserve"> Стање семенске и расадничке производње</w:t>
      </w:r>
      <w:bookmarkEnd w:id="54"/>
    </w:p>
    <w:p w14:paraId="27B82C46" w14:textId="77777777" w:rsidR="008407F1" w:rsidRPr="003410B6" w:rsidRDefault="008407F1" w:rsidP="00C80D03">
      <w:pPr>
        <w:ind w:firstLine="708"/>
        <w:rPr>
          <w:rFonts w:asciiTheme="majorBidi" w:hAnsiTheme="majorBidi" w:cstheme="majorBidi"/>
          <w:sz w:val="24"/>
          <w:szCs w:val="24"/>
          <w:lang w:val="sr-Cyrl-RS"/>
        </w:rPr>
      </w:pPr>
    </w:p>
    <w:p w14:paraId="5F874E6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У оквиру ГЈ "Балиша" не постоји расадничка производња па се потребе за садним материјалом задовољавају из расадника "Ђепуш" који припада ШУ "Моровић" као и других расадника са подручја осталих шумских управа.</w:t>
      </w:r>
    </w:p>
    <w:p w14:paraId="64D78F25" w14:textId="77777777" w:rsidR="008407F1" w:rsidRPr="003410B6" w:rsidRDefault="008407F1" w:rsidP="00C80D03">
      <w:pPr>
        <w:spacing w:after="0"/>
        <w:ind w:left="708" w:firstLine="708"/>
        <w:rPr>
          <w:rFonts w:asciiTheme="majorBidi" w:hAnsiTheme="majorBidi" w:cstheme="majorBidi"/>
          <w:sz w:val="24"/>
          <w:szCs w:val="24"/>
          <w:lang w:val="sr-Cyrl-RS"/>
        </w:rPr>
      </w:pPr>
      <w:r w:rsidRPr="003410B6">
        <w:rPr>
          <w:rFonts w:asciiTheme="majorBidi" w:hAnsiTheme="majorBidi" w:cstheme="majorBidi"/>
          <w:sz w:val="24"/>
          <w:szCs w:val="24"/>
          <w:lang w:val="de-DE"/>
        </w:rPr>
        <w:t> </w:t>
      </w:r>
    </w:p>
    <w:p w14:paraId="3C9B7474" w14:textId="77777777" w:rsidR="008407F1" w:rsidRPr="003410B6" w:rsidRDefault="008407F1" w:rsidP="00C80D03">
      <w:pPr>
        <w:pStyle w:val="Heading3"/>
      </w:pPr>
      <w:bookmarkStart w:id="55" w:name="_Toc229513759"/>
      <w:r w:rsidRPr="003410B6">
        <w:t>2.1.14.</w:t>
      </w:r>
      <w:r w:rsidRPr="003410B6">
        <w:tab/>
        <w:t xml:space="preserve"> Стање фонда дивљачи</w:t>
      </w:r>
      <w:bookmarkEnd w:id="55"/>
    </w:p>
    <w:p w14:paraId="32CF6334" w14:textId="77777777" w:rsidR="008407F1" w:rsidRPr="003410B6" w:rsidRDefault="008407F1" w:rsidP="00C80D03">
      <w:pPr>
        <w:spacing w:after="0"/>
        <w:ind w:left="708" w:firstLine="708"/>
        <w:rPr>
          <w:rFonts w:asciiTheme="majorBidi" w:hAnsiTheme="majorBidi" w:cstheme="majorBidi"/>
          <w:sz w:val="24"/>
          <w:szCs w:val="24"/>
        </w:rPr>
      </w:pPr>
    </w:p>
    <w:p w14:paraId="591D8C4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Газдинска јединица “Балиша” чини део ловишта „Босут“ којим газдује Ловачки савез Србије преко Ловачког удружења „Срем“ из Шида.</w:t>
      </w:r>
    </w:p>
    <w:p w14:paraId="5D9C013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xml:space="preserve"> </w:t>
      </w:r>
      <w:r w:rsidRPr="003410B6">
        <w:rPr>
          <w:rFonts w:asciiTheme="majorBidi" w:hAnsiTheme="majorBidi" w:cstheme="majorBidi"/>
          <w:sz w:val="24"/>
          <w:szCs w:val="24"/>
        </w:rPr>
        <w:tab/>
        <w:t>Ловиште  “Босут” је установљено решењем Покрајинског секретаријата за пољопривреду, водопривреду и шумарство бр.104-324-240/2013-07, објављено у   “Службеном листу АП Војводине" бр.17 од 15.05.2013 год.</w:t>
      </w:r>
    </w:p>
    <w:p w14:paraId="44E8AC39" w14:textId="77777777" w:rsidR="008407F1"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ab/>
        <w:t>Ловиште је дато на газдовање Ловачком удружењу „Срем“, Уговором о давању ловишта на газдовање између Покрајинског секретаријата за пољопривреду, водопривреду и шумарство и горе наведеног ловишта за "Босут", под  бр. 104-324-240/2013-07- 02 од 09.07. 2013 год.</w:t>
      </w:r>
    </w:p>
    <w:p w14:paraId="19BE5970" w14:textId="4FF39C5D" w:rsidR="00677DA4" w:rsidRPr="00BC4E37" w:rsidRDefault="00677DA4" w:rsidP="00677DA4">
      <w:pPr>
        <w:spacing w:after="0"/>
        <w:ind w:firstLine="708"/>
        <w:rPr>
          <w:rFonts w:asciiTheme="majorBidi" w:hAnsiTheme="majorBidi" w:cstheme="majorBidi"/>
          <w:sz w:val="24"/>
          <w:szCs w:val="24"/>
          <w:lang w:val="sr-Cyrl-RS"/>
        </w:rPr>
      </w:pPr>
      <w:r w:rsidRPr="00BC4E37">
        <w:rPr>
          <w:rFonts w:asciiTheme="majorBidi" w:hAnsiTheme="majorBidi" w:cstheme="majorBidi"/>
          <w:sz w:val="24"/>
          <w:szCs w:val="24"/>
          <w:lang w:val="sr-Cyrl-RS"/>
        </w:rPr>
        <w:lastRenderedPageBreak/>
        <w:t>За ово ловиште постоји ловна основа за период 01.04.20</w:t>
      </w:r>
      <w:r w:rsidRPr="00BC4E37">
        <w:rPr>
          <w:rFonts w:asciiTheme="majorBidi" w:hAnsiTheme="majorBidi" w:cstheme="majorBidi"/>
          <w:sz w:val="24"/>
          <w:szCs w:val="24"/>
        </w:rPr>
        <w:t>17</w:t>
      </w:r>
      <w:r w:rsidRPr="00BC4E37">
        <w:rPr>
          <w:rFonts w:asciiTheme="majorBidi" w:hAnsiTheme="majorBidi" w:cstheme="majorBidi"/>
          <w:sz w:val="24"/>
          <w:szCs w:val="24"/>
          <w:lang w:val="sr-Cyrl-RS"/>
        </w:rPr>
        <w:t>-31.03.20</w:t>
      </w:r>
      <w:r w:rsidRPr="00BC4E37">
        <w:rPr>
          <w:rFonts w:asciiTheme="majorBidi" w:hAnsiTheme="majorBidi" w:cstheme="majorBidi"/>
          <w:sz w:val="24"/>
          <w:szCs w:val="24"/>
        </w:rPr>
        <w:t>27</w:t>
      </w:r>
      <w:r w:rsidRPr="00BC4E37">
        <w:rPr>
          <w:rFonts w:asciiTheme="majorBidi" w:hAnsiTheme="majorBidi" w:cstheme="majorBidi"/>
          <w:sz w:val="24"/>
          <w:szCs w:val="24"/>
          <w:lang w:val="sr-Cyrl-RS"/>
        </w:rPr>
        <w:t xml:space="preserve">. године на коју је дата сагласност </w:t>
      </w:r>
      <w:r w:rsidRPr="00BC4E37">
        <w:rPr>
          <w:rFonts w:asciiTheme="majorBidi" w:hAnsiTheme="majorBidi" w:cstheme="majorBidi"/>
          <w:sz w:val="24"/>
          <w:szCs w:val="24"/>
        </w:rPr>
        <w:t>Покрајинског секретаријата за пољопривреду, водопривреду и шумарство бр104-324-159/2017-07-1 од 30.11.2017.год.</w:t>
      </w:r>
    </w:p>
    <w:p w14:paraId="2D23D47C" w14:textId="77777777" w:rsidR="008407F1" w:rsidRPr="003410B6" w:rsidRDefault="008407F1" w:rsidP="00C80D03">
      <w:pPr>
        <w:spacing w:after="0"/>
        <w:rPr>
          <w:rFonts w:asciiTheme="majorBidi" w:hAnsiTheme="majorBidi" w:cstheme="majorBidi"/>
          <w:sz w:val="24"/>
          <w:szCs w:val="24"/>
        </w:rPr>
      </w:pPr>
      <w:r w:rsidRPr="00BC4E37">
        <w:rPr>
          <w:rFonts w:asciiTheme="majorBidi" w:hAnsiTheme="majorBidi" w:cstheme="majorBidi"/>
          <w:sz w:val="24"/>
          <w:szCs w:val="24"/>
        </w:rPr>
        <w:tab/>
        <w:t>Газдинска јединица “</w:t>
      </w:r>
      <w:r w:rsidRPr="003410B6">
        <w:rPr>
          <w:rFonts w:asciiTheme="majorBidi" w:hAnsiTheme="majorBidi" w:cstheme="majorBidi"/>
          <w:sz w:val="24"/>
          <w:szCs w:val="24"/>
        </w:rPr>
        <w:t xml:space="preserve"> Балиша ”  је енклавирана површина у оквиру пољопривредног земљишта атара Моловин, а једним делом належе на шуме Републике Хрватске, и на тај начин је ограничено газдовање већим бројем врста дивљачи. </w:t>
      </w:r>
    </w:p>
    <w:p w14:paraId="529B615A" w14:textId="2B9BCB06" w:rsidR="008407F1" w:rsidRPr="003410B6" w:rsidRDefault="008407F1" w:rsidP="00026A4E">
      <w:pPr>
        <w:rPr>
          <w:rFonts w:asciiTheme="majorBidi" w:hAnsiTheme="majorBidi" w:cstheme="majorBidi"/>
          <w:sz w:val="24"/>
          <w:szCs w:val="24"/>
        </w:rPr>
      </w:pPr>
      <w:r w:rsidRPr="003410B6">
        <w:rPr>
          <w:rFonts w:asciiTheme="majorBidi" w:hAnsiTheme="majorBidi" w:cstheme="majorBidi"/>
          <w:sz w:val="24"/>
          <w:szCs w:val="24"/>
        </w:rPr>
        <w:tab/>
        <w:t>На основу географског положај ове газдинске јединице, као и састава биљних врста, укупно гледано површине за газдовање најбројнијом врстом дивљачи у овој газдинској јединици  а то је срнећа дивљач, мо</w:t>
      </w:r>
      <w:r w:rsidR="002F10FE" w:rsidRPr="003410B6">
        <w:rPr>
          <w:rFonts w:asciiTheme="majorBidi" w:hAnsiTheme="majorBidi" w:cstheme="majorBidi"/>
          <w:sz w:val="24"/>
          <w:szCs w:val="24"/>
          <w:lang w:val="sr-Cyrl-RS"/>
        </w:rPr>
        <w:t>ж</w:t>
      </w:r>
      <w:r w:rsidRPr="003410B6">
        <w:rPr>
          <w:rFonts w:asciiTheme="majorBidi" w:hAnsiTheme="majorBidi" w:cstheme="majorBidi"/>
          <w:sz w:val="24"/>
          <w:szCs w:val="24"/>
        </w:rPr>
        <w:t xml:space="preserve">емо костатовати да површине спадају у </w:t>
      </w:r>
      <w:r w:rsidR="00026A4E" w:rsidRPr="003410B6">
        <w:rPr>
          <w:rFonts w:asciiTheme="majorBidi" w:hAnsiTheme="majorBidi" w:cstheme="majorBidi"/>
          <w:sz w:val="24"/>
          <w:szCs w:val="24"/>
        </w:rPr>
        <w:t>III</w:t>
      </w:r>
      <w:r w:rsidRPr="003410B6">
        <w:rPr>
          <w:rFonts w:asciiTheme="majorBidi" w:hAnsiTheme="majorBidi" w:cstheme="majorBidi"/>
          <w:sz w:val="24"/>
          <w:szCs w:val="24"/>
        </w:rPr>
        <w:t xml:space="preserve"> боните</w:t>
      </w:r>
      <w:r w:rsidR="00026A4E" w:rsidRPr="003410B6">
        <w:rPr>
          <w:rFonts w:asciiTheme="majorBidi" w:hAnsiTheme="majorBidi" w:cstheme="majorBidi"/>
          <w:sz w:val="24"/>
          <w:szCs w:val="24"/>
          <w:lang w:val="sr-Cyrl-RS"/>
        </w:rPr>
        <w:t>т</w:t>
      </w:r>
      <w:r w:rsidRPr="003410B6">
        <w:rPr>
          <w:rFonts w:asciiTheme="majorBidi" w:hAnsiTheme="majorBidi" w:cstheme="majorBidi"/>
          <w:sz w:val="24"/>
          <w:szCs w:val="24"/>
        </w:rPr>
        <w:t xml:space="preserve"> за газдовање овом врстом дивљачи.</w:t>
      </w:r>
    </w:p>
    <w:p w14:paraId="2DF29E6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ab/>
        <w:t>Бројност срнеће дивљачи у овој газдинској јединици, на основу података Ловачког удружења „Срем“ из Шида,  креће се око 12 грла на укупној површини док дивљих свиња има 8 грла.</w:t>
      </w:r>
    </w:p>
    <w:p w14:paraId="4FB38DB0" w14:textId="4FC278FF"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ab/>
        <w:t>Присутнос</w:t>
      </w:r>
      <w:r w:rsidR="00677DA4">
        <w:rPr>
          <w:rFonts w:asciiTheme="majorBidi" w:hAnsiTheme="majorBidi" w:cstheme="majorBidi"/>
          <w:sz w:val="24"/>
          <w:szCs w:val="24"/>
          <w:lang w:val="sr-Cyrl-RS"/>
        </w:rPr>
        <w:t>т</w:t>
      </w:r>
      <w:r w:rsidRPr="003410B6">
        <w:rPr>
          <w:rFonts w:asciiTheme="majorBidi" w:hAnsiTheme="majorBidi" w:cstheme="majorBidi"/>
          <w:sz w:val="24"/>
          <w:szCs w:val="24"/>
        </w:rPr>
        <w:t xml:space="preserve"> осталих врста дивљачи је минимална пошто се већина врста налази у пролазу, тако да је јако тешко оценити неку стандарну бројност. </w:t>
      </w:r>
    </w:p>
    <w:p w14:paraId="364F8296" w14:textId="77777777" w:rsidR="008407F1" w:rsidRPr="003410B6" w:rsidRDefault="008407F1" w:rsidP="00C80D03">
      <w:r w:rsidRPr="003410B6">
        <w:rPr>
          <w:rFonts w:asciiTheme="majorBidi" w:hAnsiTheme="majorBidi" w:cstheme="majorBidi"/>
          <w:sz w:val="24"/>
          <w:szCs w:val="24"/>
        </w:rPr>
        <w:tab/>
        <w:t>Јеленска дивљач није евидентирана на површинама ове газдинске јединице.</w:t>
      </w:r>
    </w:p>
    <w:p w14:paraId="235192AE" w14:textId="77777777" w:rsidR="008407F1" w:rsidRPr="003410B6" w:rsidRDefault="008407F1" w:rsidP="00C80D03">
      <w:pPr>
        <w:spacing w:after="0"/>
        <w:rPr>
          <w:rFonts w:asciiTheme="majorBidi" w:hAnsiTheme="majorBidi" w:cstheme="majorBidi"/>
          <w:sz w:val="24"/>
          <w:szCs w:val="24"/>
        </w:rPr>
      </w:pPr>
    </w:p>
    <w:p w14:paraId="0B74DD0E" w14:textId="77777777" w:rsidR="008407F1" w:rsidRPr="003410B6" w:rsidRDefault="008407F1" w:rsidP="00C80D03">
      <w:pPr>
        <w:pStyle w:val="Heading3"/>
      </w:pPr>
      <w:bookmarkStart w:id="56" w:name="_Toc229513760"/>
      <w:r w:rsidRPr="003410B6">
        <w:t>2.1.</w:t>
      </w:r>
      <w:r w:rsidRPr="003410B6">
        <w:rPr>
          <w:lang w:val="ru-RU"/>
        </w:rPr>
        <w:t>15</w:t>
      </w:r>
      <w:r w:rsidRPr="003410B6">
        <w:t>.</w:t>
      </w:r>
      <w:r w:rsidRPr="003410B6">
        <w:tab/>
        <w:t xml:space="preserve"> Стање заштићених делова природе</w:t>
      </w:r>
      <w:bookmarkEnd w:id="56"/>
    </w:p>
    <w:p w14:paraId="1D510C46"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49509705"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У оквиру ГЈ „Балиша“ нема заштићених подручја за које је спроведен или покренут поступак заштите.</w:t>
      </w:r>
    </w:p>
    <w:p w14:paraId="33BE807F" w14:textId="77777777" w:rsidR="008407F1" w:rsidRPr="003410B6" w:rsidRDefault="008407F1" w:rsidP="00C80D03">
      <w:pPr>
        <w:spacing w:after="0"/>
        <w:ind w:firstLine="708"/>
        <w:rPr>
          <w:rFonts w:asciiTheme="majorBidi" w:hAnsiTheme="majorBidi" w:cstheme="majorBidi"/>
          <w:sz w:val="24"/>
          <w:szCs w:val="24"/>
          <w:lang w:val="sr-Cyrl-RS"/>
        </w:rPr>
      </w:pPr>
    </w:p>
    <w:p w14:paraId="2E544E45" w14:textId="77777777" w:rsidR="008407F1" w:rsidRPr="003410B6" w:rsidRDefault="008407F1" w:rsidP="00C80D03">
      <w:pPr>
        <w:spacing w:after="0"/>
        <w:ind w:firstLine="708"/>
        <w:rPr>
          <w:rFonts w:asciiTheme="majorBidi" w:hAnsiTheme="majorBidi" w:cstheme="majorBidi"/>
          <w:sz w:val="24"/>
          <w:szCs w:val="24"/>
          <w:lang w:val="sr-Cyrl-RS"/>
        </w:rPr>
      </w:pPr>
    </w:p>
    <w:p w14:paraId="734B8781" w14:textId="77777777" w:rsidR="008407F1" w:rsidRPr="003410B6" w:rsidRDefault="008407F1" w:rsidP="00C80D03">
      <w:pPr>
        <w:pStyle w:val="Heading3"/>
      </w:pPr>
      <w:bookmarkStart w:id="57" w:name="_Toc229513761"/>
      <w:r w:rsidRPr="003410B6">
        <w:t>2.1.</w:t>
      </w:r>
      <w:r w:rsidRPr="003410B6">
        <w:rPr>
          <w:lang w:val="ru-RU"/>
        </w:rPr>
        <w:t>16</w:t>
      </w:r>
      <w:r w:rsidRPr="003410B6">
        <w:t>.</w:t>
      </w:r>
      <w:r w:rsidRPr="003410B6">
        <w:tab/>
        <w:t xml:space="preserve"> Стање шумских саобраћајница</w:t>
      </w:r>
      <w:bookmarkEnd w:id="57"/>
    </w:p>
    <w:p w14:paraId="339A42EB" w14:textId="77777777" w:rsidR="008407F1" w:rsidRPr="003410B6" w:rsidRDefault="008407F1" w:rsidP="00C80D03">
      <w:pPr>
        <w:spacing w:after="0"/>
        <w:ind w:firstLine="708"/>
        <w:rPr>
          <w:rFonts w:asciiTheme="majorBidi" w:hAnsiTheme="majorBidi" w:cstheme="majorBidi"/>
          <w:sz w:val="24"/>
          <w:szCs w:val="24"/>
          <w:lang w:val="sr-Cyrl-RS"/>
        </w:rPr>
      </w:pPr>
    </w:p>
    <w:p w14:paraId="4006104E"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es-PA"/>
        </w:rPr>
        <w:t>Отвореност, односно приступачност шумама, један је од основних услова за интензивно гајење шума као и комплексно коришћење дрвне масе и других производа. Од приступачности шума зависи и обим примене савремене механизације у газдовању шумама. Да би се сагледала и оценила развијеност мреже комуникација неопходно је анализирати:</w:t>
      </w:r>
    </w:p>
    <w:p w14:paraId="43AC5F7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s-PA"/>
        </w:rPr>
        <w:t>      - спољашњу отвореност у односу на потрошачке центре и прерађивачке капацитете, као и доступност комплекса у циљу реализације планова газдовања:</w:t>
      </w:r>
    </w:p>
    <w:p w14:paraId="46D858D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s-PA"/>
        </w:rPr>
        <w:t>-  унутрашњу отвореност шумског комплекса мрежом шумских путева.</w:t>
      </w:r>
    </w:p>
    <w:p w14:paraId="283F64E1" w14:textId="6F45F28F" w:rsidR="008407F1" w:rsidRPr="003410B6" w:rsidRDefault="008407F1" w:rsidP="008407F1">
      <w:pPr>
        <w:spacing w:after="0"/>
        <w:rPr>
          <w:rFonts w:asciiTheme="majorBidi" w:hAnsiTheme="majorBidi" w:cstheme="majorBidi"/>
          <w:sz w:val="24"/>
          <w:szCs w:val="24"/>
          <w:lang w:val="sr-Cyrl-RS"/>
        </w:rPr>
      </w:pPr>
      <w:r w:rsidRPr="003410B6">
        <w:rPr>
          <w:rFonts w:asciiTheme="majorBidi" w:hAnsiTheme="majorBidi" w:cstheme="majorBidi"/>
          <w:sz w:val="24"/>
          <w:szCs w:val="24"/>
          <w:lang w:val="es-PA"/>
        </w:rPr>
        <w:t>            </w:t>
      </w:r>
      <w:r w:rsidRPr="003410B6">
        <w:rPr>
          <w:rFonts w:asciiTheme="majorBidi" w:hAnsiTheme="majorBidi" w:cstheme="majorBidi"/>
          <w:sz w:val="24"/>
          <w:szCs w:val="24"/>
          <w:u w:val="single"/>
          <w:lang w:val="es-PA"/>
        </w:rPr>
        <w:t>Спољашња отвореност</w:t>
      </w:r>
      <w:r w:rsidRPr="003410B6">
        <w:rPr>
          <w:rFonts w:asciiTheme="majorBidi" w:hAnsiTheme="majorBidi" w:cstheme="majorBidi"/>
          <w:sz w:val="24"/>
          <w:szCs w:val="24"/>
          <w:lang w:val="es-PA"/>
        </w:rPr>
        <w:t xml:space="preserve"> - Већи део газдинске јединице својим положајем належе на атар села Моловин, где локалним сеоским путевима је повезан са путним првцем Шид – Илок. Део газдинске јединице “Балиша”, повезан је једним делом са путним правцем Шид – Илок преко летњег пута који пролази  кроз виноград власништва Ердевички подрум – потез Бикић, и излази на пут Шид – Илок у центру села Бикић. Други правац повезаности овог дела газдинске јединице са путним правцем Шид – Илок је преко села Моловин. </w:t>
      </w:r>
      <w:r w:rsidR="00C90412" w:rsidRPr="003410B6">
        <w:rPr>
          <w:rFonts w:asciiTheme="majorBidi" w:hAnsiTheme="majorBidi" w:cstheme="majorBidi"/>
          <w:sz w:val="24"/>
          <w:szCs w:val="24"/>
          <w:lang w:val="sr-Cyrl-RS"/>
        </w:rPr>
        <w:t xml:space="preserve">У претходном уређајном раздобљу изграђен је шумски камионски пут, који иде од одељења 21 а спушта се до Моловина и спаја са путем који излази на </w:t>
      </w:r>
      <w:r w:rsidR="00C90412" w:rsidRPr="003410B6">
        <w:rPr>
          <w:rFonts w:asciiTheme="majorBidi" w:hAnsiTheme="majorBidi" w:cstheme="majorBidi"/>
          <w:sz w:val="24"/>
          <w:szCs w:val="24"/>
          <w:lang w:val="es-PA"/>
        </w:rPr>
        <w:t>пут Шид – Илок</w:t>
      </w:r>
      <w:r w:rsidR="00C90412" w:rsidRPr="003410B6">
        <w:rPr>
          <w:rFonts w:asciiTheme="majorBidi" w:hAnsiTheme="majorBidi" w:cstheme="majorBidi"/>
          <w:sz w:val="24"/>
          <w:szCs w:val="24"/>
          <w:lang w:val="sr-Cyrl-RS"/>
        </w:rPr>
        <w:t>.</w:t>
      </w:r>
    </w:p>
    <w:p w14:paraId="1E857D8B" w14:textId="107D0236" w:rsidR="00744AED" w:rsidRPr="003410B6" w:rsidRDefault="008407F1" w:rsidP="00744AED">
      <w:pPr>
        <w:spacing w:after="0"/>
        <w:ind w:left="709" w:hanging="709"/>
        <w:rPr>
          <w:rFonts w:asciiTheme="majorBidi" w:hAnsiTheme="majorBidi" w:cstheme="majorBidi"/>
          <w:sz w:val="24"/>
          <w:szCs w:val="24"/>
          <w:lang w:val="sr-Cyrl-RS"/>
        </w:rPr>
      </w:pPr>
      <w:r w:rsidRPr="003410B6">
        <w:rPr>
          <w:rFonts w:asciiTheme="majorBidi" w:hAnsiTheme="majorBidi" w:cstheme="majorBidi"/>
          <w:sz w:val="24"/>
          <w:szCs w:val="24"/>
          <w:lang w:val="es-PA"/>
        </w:rPr>
        <w:t>Други део ове газдинске јединице “Бриза”, належе на рехабилитациони центар “Принциповац” а преко њега на путни правац Шид – Илок</w:t>
      </w:r>
      <w:r w:rsidR="00C90412"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u w:val="single"/>
          <w:lang w:val="es-PA"/>
        </w:rPr>
        <w:t>Унутрашња отвореност</w:t>
      </w:r>
      <w:r w:rsidRPr="003410B6">
        <w:rPr>
          <w:rFonts w:asciiTheme="majorBidi" w:hAnsiTheme="majorBidi" w:cstheme="majorBidi"/>
          <w:sz w:val="24"/>
          <w:szCs w:val="24"/>
          <w:lang w:val="es-PA"/>
        </w:rPr>
        <w:t xml:space="preserve"> - Унутар ове газдинске јединице налази се </w:t>
      </w:r>
      <w:r w:rsidR="00744AED" w:rsidRPr="003410B6">
        <w:rPr>
          <w:rFonts w:asciiTheme="majorBidi" w:hAnsiTheme="majorBidi" w:cstheme="majorBidi"/>
          <w:sz w:val="24"/>
          <w:szCs w:val="24"/>
          <w:lang w:val="sr-Cyrl-RS"/>
        </w:rPr>
        <w:t xml:space="preserve">на западној страни ГЈ </w:t>
      </w:r>
      <w:r w:rsidRPr="003410B6">
        <w:rPr>
          <w:rFonts w:asciiTheme="majorBidi" w:hAnsiTheme="majorBidi" w:cstheme="majorBidi"/>
          <w:sz w:val="24"/>
          <w:szCs w:val="24"/>
          <w:lang w:val="es-PA"/>
        </w:rPr>
        <w:t xml:space="preserve"> шумско камионски пут укупне дужине </w:t>
      </w:r>
      <w:r w:rsidR="00744AED" w:rsidRPr="003410B6">
        <w:rPr>
          <w:rFonts w:asciiTheme="majorBidi" w:hAnsiTheme="majorBidi" w:cstheme="majorBidi"/>
          <w:sz w:val="24"/>
          <w:szCs w:val="24"/>
          <w:lang w:val="sr-Cyrl-RS"/>
        </w:rPr>
        <w:t>2,6</w:t>
      </w:r>
      <w:r w:rsidRPr="003410B6">
        <w:rPr>
          <w:rFonts w:asciiTheme="majorBidi" w:hAnsiTheme="majorBidi" w:cstheme="majorBidi"/>
          <w:sz w:val="24"/>
          <w:szCs w:val="24"/>
          <w:lang w:val="es-PA"/>
        </w:rPr>
        <w:t xml:space="preserve"> км од</w:t>
      </w:r>
      <w:r w:rsidR="00744AED" w:rsidRPr="003410B6">
        <w:rPr>
          <w:rFonts w:asciiTheme="majorBidi" w:hAnsiTheme="majorBidi" w:cstheme="majorBidi"/>
          <w:sz w:val="24"/>
          <w:szCs w:val="24"/>
          <w:lang w:val="sr-Cyrl-RS"/>
        </w:rPr>
        <w:t xml:space="preserve"> </w:t>
      </w:r>
    </w:p>
    <w:p w14:paraId="230DC3B6" w14:textId="0D65AE30" w:rsidR="008407F1" w:rsidRPr="003410B6" w:rsidRDefault="00744AED" w:rsidP="00744AED">
      <w:pPr>
        <w:spacing w:after="0"/>
        <w:ind w:left="709" w:hanging="709"/>
        <w:rPr>
          <w:rFonts w:asciiTheme="majorBidi" w:hAnsiTheme="majorBidi" w:cstheme="majorBidi"/>
          <w:sz w:val="24"/>
          <w:szCs w:val="24"/>
          <w:lang w:val="nb-NO"/>
        </w:rPr>
      </w:pPr>
      <w:r w:rsidRPr="003410B6">
        <w:rPr>
          <w:rFonts w:asciiTheme="majorBidi" w:hAnsiTheme="majorBidi" w:cstheme="majorBidi"/>
          <w:sz w:val="24"/>
          <w:szCs w:val="24"/>
          <w:lang w:val="sr-Cyrl-RS"/>
        </w:rPr>
        <w:t>који отвара одељења од 3-16</w:t>
      </w:r>
      <w:r w:rsidR="008407F1" w:rsidRPr="003410B6">
        <w:rPr>
          <w:rFonts w:asciiTheme="majorBidi" w:hAnsiTheme="majorBidi" w:cstheme="majorBidi"/>
          <w:sz w:val="24"/>
          <w:szCs w:val="24"/>
          <w:lang w:val="es-PA"/>
        </w:rPr>
        <w:t>. </w:t>
      </w:r>
      <w:r w:rsidR="008407F1" w:rsidRPr="003410B6">
        <w:rPr>
          <w:rFonts w:asciiTheme="majorBidi" w:hAnsiTheme="majorBidi" w:cstheme="majorBidi"/>
          <w:sz w:val="24"/>
          <w:szCs w:val="24"/>
          <w:lang w:val="nb-NO"/>
        </w:rPr>
        <w:t xml:space="preserve">За саобраћај унутар комплекса  користе се и постојеће просеке и </w:t>
      </w:r>
      <w:r w:rsidRPr="003410B6">
        <w:rPr>
          <w:rFonts w:asciiTheme="majorBidi" w:hAnsiTheme="majorBidi" w:cstheme="majorBidi"/>
          <w:sz w:val="24"/>
          <w:szCs w:val="24"/>
          <w:lang w:val="sr-Cyrl-RS"/>
        </w:rPr>
        <w:t xml:space="preserve">меки путеви </w:t>
      </w:r>
      <w:r w:rsidR="008407F1" w:rsidRPr="003410B6">
        <w:rPr>
          <w:rFonts w:asciiTheme="majorBidi" w:hAnsiTheme="majorBidi" w:cstheme="majorBidi"/>
          <w:sz w:val="24"/>
          <w:szCs w:val="24"/>
          <w:lang w:val="nb-NO"/>
        </w:rPr>
        <w:t>у повољним временским условима.</w:t>
      </w:r>
    </w:p>
    <w:p w14:paraId="6219EAE4" w14:textId="77777777" w:rsidR="008407F1" w:rsidRDefault="008407F1" w:rsidP="00C80D03">
      <w:pPr>
        <w:rPr>
          <w:rFonts w:asciiTheme="majorBidi" w:hAnsiTheme="majorBidi" w:cstheme="majorBidi"/>
          <w:sz w:val="24"/>
          <w:szCs w:val="24"/>
        </w:rPr>
      </w:pPr>
    </w:p>
    <w:p w14:paraId="4E0603C8" w14:textId="77777777" w:rsidR="002F7625" w:rsidRPr="0099534D" w:rsidRDefault="002F7625" w:rsidP="002F7625">
      <w:pPr>
        <w:pStyle w:val="Heading3"/>
      </w:pPr>
      <w:bookmarkStart w:id="58" w:name="_Toc228796576"/>
      <w:bookmarkStart w:id="59" w:name="_Toc229513762"/>
      <w:r w:rsidRPr="0099534D">
        <w:t>2.1.</w:t>
      </w:r>
      <w:r w:rsidRPr="0099534D">
        <w:rPr>
          <w:lang w:val="ru-RU"/>
        </w:rPr>
        <w:t>17</w:t>
      </w:r>
      <w:r w:rsidRPr="0099534D">
        <w:t>.</w:t>
      </w:r>
      <w:r w:rsidRPr="0099534D">
        <w:tab/>
        <w:t xml:space="preserve"> </w:t>
      </w:r>
      <w:r>
        <w:t>Биодиверзитет</w:t>
      </w:r>
      <w:bookmarkEnd w:id="58"/>
      <w:bookmarkEnd w:id="59"/>
    </w:p>
    <w:p w14:paraId="57CBF8A1" w14:textId="77777777" w:rsidR="002F7625" w:rsidRPr="004D5738" w:rsidRDefault="002F7625" w:rsidP="002F7625">
      <w:pPr>
        <w:rPr>
          <w:rFonts w:asciiTheme="majorBidi" w:hAnsiTheme="majorBidi" w:cstheme="majorBidi"/>
          <w:sz w:val="16"/>
          <w:szCs w:val="16"/>
          <w:lang w:val="sr-Cyrl-RS"/>
        </w:rPr>
      </w:pPr>
    </w:p>
    <w:p w14:paraId="470E24AF" w14:textId="77777777" w:rsidR="002F7625" w:rsidRDefault="002F7625" w:rsidP="002F7625">
      <w:pPr>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Природне вредности састојина су представљене кроз пажљиво изабране атрибуте ( индикаторе биодиверзитета ). Методологија за оцену природних вредности користи теренски образац са контролном листом и списком релевантних атрибута сврстаних у пет целина: </w:t>
      </w:r>
    </w:p>
    <w:p w14:paraId="04A23282" w14:textId="77777777" w:rsidR="002F7625" w:rsidRDefault="002F7625" w:rsidP="002F7625">
      <w:pPr>
        <w:spacing w:after="0" w:line="240" w:lineRule="auto"/>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1) Структура и састав састојине; </w:t>
      </w:r>
    </w:p>
    <w:p w14:paraId="5D784C0A" w14:textId="77777777" w:rsidR="002F7625" w:rsidRDefault="002F7625" w:rsidP="002F7625">
      <w:pPr>
        <w:spacing w:after="0" w:line="240" w:lineRule="auto"/>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2) </w:t>
      </w:r>
      <w:r>
        <w:rPr>
          <w:rFonts w:asciiTheme="majorBidi" w:hAnsiTheme="majorBidi" w:cstheme="majorBidi"/>
          <w:sz w:val="24"/>
          <w:szCs w:val="24"/>
          <w:lang w:val="sr-Cyrl-RS"/>
        </w:rPr>
        <w:t>С</w:t>
      </w:r>
      <w:r w:rsidRPr="003915CF">
        <w:rPr>
          <w:rFonts w:asciiTheme="majorBidi" w:hAnsiTheme="majorBidi" w:cstheme="majorBidi"/>
          <w:sz w:val="24"/>
          <w:szCs w:val="24"/>
          <w:lang w:val="sr-Cyrl-RS"/>
        </w:rPr>
        <w:t xml:space="preserve">табла од значаја за биодиверзитет ( хабитатна стабла ); </w:t>
      </w:r>
    </w:p>
    <w:p w14:paraId="6B09F8EB" w14:textId="77777777" w:rsidR="002F7625" w:rsidRDefault="002F7625" w:rsidP="002F7625">
      <w:pPr>
        <w:spacing w:after="0" w:line="240" w:lineRule="auto"/>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3) Кључна и значајна станишта; </w:t>
      </w:r>
    </w:p>
    <w:p w14:paraId="789F2EAD" w14:textId="77777777" w:rsidR="002F7625" w:rsidRDefault="002F7625" w:rsidP="002F7625">
      <w:pPr>
        <w:spacing w:after="0" w:line="240" w:lineRule="auto"/>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4) Кључне врсте; </w:t>
      </w:r>
    </w:p>
    <w:p w14:paraId="0DCEA4DA" w14:textId="77777777" w:rsidR="002F7625" w:rsidRDefault="002F7625" w:rsidP="002F7625">
      <w:pPr>
        <w:spacing w:after="0" w:line="240" w:lineRule="auto"/>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t xml:space="preserve">5) Утицаји и претње;  </w:t>
      </w:r>
    </w:p>
    <w:p w14:paraId="4B96F85D" w14:textId="77777777" w:rsidR="002F7625" w:rsidRDefault="002F7625" w:rsidP="002F7625">
      <w:pPr>
        <w:ind w:firstLine="708"/>
        <w:rPr>
          <w:rFonts w:asciiTheme="majorBidi" w:hAnsiTheme="majorBidi" w:cstheme="majorBidi"/>
          <w:sz w:val="24"/>
          <w:szCs w:val="24"/>
          <w:lang w:val="sr-Cyrl-RS"/>
        </w:rPr>
      </w:pPr>
      <w:r w:rsidRPr="003915CF">
        <w:rPr>
          <w:rFonts w:asciiTheme="majorBidi" w:hAnsiTheme="majorBidi" w:cstheme="majorBidi"/>
          <w:sz w:val="24"/>
          <w:szCs w:val="24"/>
          <w:lang w:val="sr-Cyrl-RS"/>
        </w:rPr>
        <w:lastRenderedPageBreak/>
        <w:t xml:space="preserve">Сваки од атрибута доноси одређен број поена за коначну оцену природних вредности биодиверзитета, а програм </w:t>
      </w:r>
      <w:r w:rsidRPr="003915CF">
        <w:rPr>
          <w:rFonts w:asciiTheme="majorBidi" w:hAnsiTheme="majorBidi" w:cstheme="majorBidi"/>
          <w:sz w:val="24"/>
          <w:szCs w:val="24"/>
          <w:lang w:val="ru-RU"/>
        </w:rPr>
        <w:t>“</w:t>
      </w:r>
      <w:r w:rsidRPr="003915CF">
        <w:rPr>
          <w:rFonts w:asciiTheme="majorBidi" w:hAnsiTheme="majorBidi" w:cstheme="majorBidi"/>
          <w:sz w:val="24"/>
          <w:szCs w:val="24"/>
          <w:lang w:val="en-US"/>
        </w:rPr>
        <w:t>OsnovaIN</w:t>
      </w:r>
      <w:r w:rsidRPr="003915CF">
        <w:rPr>
          <w:rFonts w:asciiTheme="majorBidi" w:hAnsiTheme="majorBidi" w:cstheme="majorBidi"/>
          <w:sz w:val="24"/>
          <w:szCs w:val="24"/>
          <w:lang w:val="ru-RU"/>
        </w:rPr>
        <w:t>”</w:t>
      </w:r>
      <w:r w:rsidRPr="003915CF">
        <w:rPr>
          <w:rFonts w:asciiTheme="majorBidi" w:hAnsiTheme="majorBidi" w:cstheme="majorBidi"/>
          <w:sz w:val="24"/>
          <w:szCs w:val="24"/>
          <w:lang w:val="sr-Cyrl-RS"/>
        </w:rPr>
        <w:t xml:space="preserve"> аутоматски прорачунава бодовање наведених атрибута за сваку састојину </w:t>
      </w:r>
      <w:r>
        <w:rPr>
          <w:rFonts w:asciiTheme="majorBidi" w:hAnsiTheme="majorBidi" w:cstheme="majorBidi"/>
          <w:sz w:val="24"/>
          <w:szCs w:val="24"/>
          <w:lang w:val="sr-Cyrl-RS"/>
        </w:rPr>
        <w:t>–</w:t>
      </w:r>
      <w:r w:rsidRPr="003915CF">
        <w:rPr>
          <w:rFonts w:asciiTheme="majorBidi" w:hAnsiTheme="majorBidi" w:cstheme="majorBidi"/>
          <w:sz w:val="24"/>
          <w:szCs w:val="24"/>
          <w:lang w:val="sr-Cyrl-RS"/>
        </w:rPr>
        <w:t xml:space="preserve"> одсек</w:t>
      </w:r>
      <w:r>
        <w:rPr>
          <w:rFonts w:asciiTheme="majorBidi" w:hAnsiTheme="majorBidi" w:cstheme="majorBidi"/>
          <w:sz w:val="24"/>
          <w:szCs w:val="24"/>
          <w:lang w:val="sr-Cyrl-RS"/>
        </w:rPr>
        <w:t>.</w:t>
      </w:r>
    </w:p>
    <w:p w14:paraId="79C2F853" w14:textId="77777777" w:rsidR="002F7625" w:rsidRPr="0099534D" w:rsidRDefault="002F7625" w:rsidP="002F7625">
      <w:pPr>
        <w:pStyle w:val="Heading5"/>
      </w:pPr>
      <w:r w:rsidRPr="0099534D">
        <w:t xml:space="preserve">             Табела бр. </w:t>
      </w:r>
      <w:r w:rsidRPr="0099534D">
        <w:rPr>
          <w:lang w:val="sr-Cyrl-RS"/>
        </w:rPr>
        <w:t>2</w:t>
      </w:r>
      <w:r w:rsidRPr="0099534D">
        <w:t>.</w:t>
      </w:r>
      <w:r w:rsidRPr="0099534D">
        <w:rPr>
          <w:lang w:val="sr-Cyrl-RS"/>
        </w:rPr>
        <w:t>1</w:t>
      </w:r>
      <w:r>
        <w:rPr>
          <w:lang w:val="sr-Cyrl-RS"/>
        </w:rPr>
        <w:t>9</w:t>
      </w:r>
      <w:r w:rsidRPr="0099534D">
        <w:t>. – </w:t>
      </w:r>
      <w:r>
        <w:rPr>
          <w:lang w:val="sr-Cyrl-RS"/>
        </w:rPr>
        <w:t>Стање биодиверзитета</w:t>
      </w:r>
      <w:r w:rsidRPr="0099534D">
        <w:t> </w:t>
      </w:r>
    </w:p>
    <w:tbl>
      <w:tblPr>
        <w:tblW w:w="4981" w:type="dxa"/>
        <w:tblInd w:w="717" w:type="dxa"/>
        <w:tblLook w:val="04A0" w:firstRow="1" w:lastRow="0" w:firstColumn="1" w:lastColumn="0" w:noHBand="0" w:noVBand="1"/>
      </w:tblPr>
      <w:tblGrid>
        <w:gridCol w:w="3321"/>
        <w:gridCol w:w="1660"/>
      </w:tblGrid>
      <w:tr w:rsidR="002F7625" w:rsidRPr="00237F63" w14:paraId="55767108" w14:textId="77777777" w:rsidTr="00241451">
        <w:trPr>
          <w:trHeight w:val="270"/>
        </w:trPr>
        <w:tc>
          <w:tcPr>
            <w:tcW w:w="3321" w:type="dxa"/>
            <w:tcBorders>
              <w:top w:val="double" w:sz="6" w:space="0" w:color="auto"/>
              <w:left w:val="double" w:sz="6" w:space="0" w:color="auto"/>
              <w:bottom w:val="single" w:sz="4" w:space="0" w:color="auto"/>
              <w:right w:val="single" w:sz="4" w:space="0" w:color="auto"/>
            </w:tcBorders>
            <w:noWrap/>
            <w:hideMark/>
          </w:tcPr>
          <w:p w14:paraId="47BD819C" w14:textId="77777777" w:rsidR="002F7625" w:rsidRPr="00237F63" w:rsidRDefault="002F7625" w:rsidP="00241451">
            <w:pPr>
              <w:spacing w:after="0" w:line="240" w:lineRule="auto"/>
              <w:rPr>
                <w:rFonts w:asciiTheme="majorBidi" w:eastAsia="Times New Roman" w:hAnsiTheme="majorBidi" w:cstheme="majorBidi"/>
                <w:b/>
                <w:bCs/>
                <w:color w:val="000000"/>
                <w:lang w:eastAsia="sr-Latn-RS"/>
              </w:rPr>
            </w:pPr>
            <w:r w:rsidRPr="00237F63">
              <w:rPr>
                <w:rFonts w:asciiTheme="majorBidi" w:hAnsiTheme="majorBidi" w:cstheme="majorBidi"/>
                <w:b/>
                <w:bCs/>
              </w:rPr>
              <w:t>Коначна оцена биодиверзитета</w:t>
            </w:r>
          </w:p>
        </w:tc>
        <w:tc>
          <w:tcPr>
            <w:tcW w:w="1660" w:type="dxa"/>
            <w:tcBorders>
              <w:top w:val="double" w:sz="6" w:space="0" w:color="auto"/>
              <w:left w:val="nil"/>
              <w:bottom w:val="single" w:sz="4" w:space="0" w:color="auto"/>
              <w:right w:val="double" w:sz="6" w:space="0" w:color="auto"/>
            </w:tcBorders>
            <w:noWrap/>
            <w:vAlign w:val="bottom"/>
            <w:hideMark/>
          </w:tcPr>
          <w:p w14:paraId="4C222872" w14:textId="77777777" w:rsidR="002F7625" w:rsidRPr="00237F63" w:rsidRDefault="002F7625" w:rsidP="00241451">
            <w:pPr>
              <w:spacing w:after="0" w:line="240" w:lineRule="auto"/>
              <w:jc w:val="center"/>
              <w:rPr>
                <w:rFonts w:ascii="Times New Roman" w:eastAsia="Times New Roman" w:hAnsi="Times New Roman" w:cs="Times New Roman"/>
                <w:b/>
                <w:bCs/>
                <w:color w:val="000000"/>
                <w:lang w:eastAsia="sr-Latn-RS"/>
              </w:rPr>
            </w:pPr>
            <w:r w:rsidRPr="00237F63">
              <w:rPr>
                <w:rFonts w:ascii="Times New Roman" w:eastAsia="Times New Roman" w:hAnsi="Times New Roman" w:cs="Times New Roman"/>
                <w:b/>
                <w:bCs/>
                <w:color w:val="000000"/>
                <w:lang w:eastAsia="sr-Latn-RS"/>
              </w:rPr>
              <w:t>P ha</w:t>
            </w:r>
          </w:p>
        </w:tc>
      </w:tr>
      <w:tr w:rsidR="00D5091D" w:rsidRPr="00237F63" w14:paraId="537D570A" w14:textId="77777777" w:rsidTr="00241451">
        <w:trPr>
          <w:trHeight w:val="255"/>
        </w:trPr>
        <w:tc>
          <w:tcPr>
            <w:tcW w:w="3321" w:type="dxa"/>
            <w:tcBorders>
              <w:top w:val="nil"/>
              <w:left w:val="double" w:sz="6" w:space="0" w:color="auto"/>
              <w:bottom w:val="single" w:sz="4" w:space="0" w:color="auto"/>
              <w:right w:val="single" w:sz="4" w:space="0" w:color="auto"/>
            </w:tcBorders>
            <w:noWrap/>
            <w:hideMark/>
          </w:tcPr>
          <w:p w14:paraId="3BDB3505" w14:textId="2ED03AE8" w:rsidR="00D5091D" w:rsidRPr="00237F63" w:rsidRDefault="00D5091D" w:rsidP="00D5091D">
            <w:pPr>
              <w:spacing w:after="0" w:line="240" w:lineRule="auto"/>
              <w:rPr>
                <w:rFonts w:asciiTheme="majorBidi" w:eastAsia="Times New Roman" w:hAnsiTheme="majorBidi" w:cstheme="majorBidi"/>
                <w:color w:val="000000"/>
                <w:lang w:eastAsia="sr-Latn-RS"/>
              </w:rPr>
            </w:pPr>
            <w:r w:rsidRPr="00D5091D">
              <w:rPr>
                <w:rFonts w:asciiTheme="majorBidi" w:hAnsiTheme="majorBidi" w:cstheme="majorBidi"/>
              </w:rPr>
              <w:t>Средње више природне вредности</w:t>
            </w:r>
          </w:p>
        </w:tc>
        <w:tc>
          <w:tcPr>
            <w:tcW w:w="1660" w:type="dxa"/>
            <w:tcBorders>
              <w:top w:val="single" w:sz="4" w:space="0" w:color="auto"/>
              <w:left w:val="nil"/>
              <w:bottom w:val="single" w:sz="4" w:space="0" w:color="auto"/>
              <w:right w:val="double" w:sz="6" w:space="0" w:color="auto"/>
            </w:tcBorders>
            <w:noWrap/>
            <w:hideMark/>
          </w:tcPr>
          <w:p w14:paraId="638DD6FB" w14:textId="4B055644" w:rsidR="00D5091D" w:rsidRPr="00237F63" w:rsidRDefault="00D5091D" w:rsidP="00D5091D">
            <w:pPr>
              <w:spacing w:after="0" w:line="240" w:lineRule="auto"/>
              <w:jc w:val="right"/>
              <w:rPr>
                <w:rFonts w:asciiTheme="majorBidi" w:eastAsia="Times New Roman" w:hAnsiTheme="majorBidi" w:cstheme="majorBidi"/>
                <w:color w:val="000000"/>
                <w:lang w:eastAsia="sr-Latn-RS"/>
              </w:rPr>
            </w:pPr>
            <w:r w:rsidRPr="00D5091D">
              <w:rPr>
                <w:rFonts w:asciiTheme="majorBidi" w:hAnsiTheme="majorBidi" w:cstheme="majorBidi"/>
              </w:rPr>
              <w:t>103.29</w:t>
            </w:r>
          </w:p>
        </w:tc>
      </w:tr>
      <w:tr w:rsidR="00D5091D" w:rsidRPr="00237F63" w14:paraId="1E5430C7" w14:textId="77777777" w:rsidTr="00241451">
        <w:trPr>
          <w:trHeight w:val="255"/>
        </w:trPr>
        <w:tc>
          <w:tcPr>
            <w:tcW w:w="3321" w:type="dxa"/>
            <w:tcBorders>
              <w:top w:val="nil"/>
              <w:left w:val="double" w:sz="6" w:space="0" w:color="auto"/>
              <w:bottom w:val="single" w:sz="4" w:space="0" w:color="auto"/>
              <w:right w:val="single" w:sz="4" w:space="0" w:color="auto"/>
            </w:tcBorders>
            <w:noWrap/>
            <w:hideMark/>
          </w:tcPr>
          <w:p w14:paraId="0A80FE24" w14:textId="616B39FE" w:rsidR="00D5091D" w:rsidRPr="00237F63" w:rsidRDefault="00D5091D" w:rsidP="00D5091D">
            <w:pPr>
              <w:spacing w:after="0" w:line="240" w:lineRule="auto"/>
              <w:rPr>
                <w:rFonts w:asciiTheme="majorBidi" w:eastAsia="Times New Roman" w:hAnsiTheme="majorBidi" w:cstheme="majorBidi"/>
                <w:color w:val="000000"/>
                <w:lang w:eastAsia="sr-Latn-RS"/>
              </w:rPr>
            </w:pPr>
            <w:r w:rsidRPr="00D5091D">
              <w:rPr>
                <w:rFonts w:asciiTheme="majorBidi" w:hAnsiTheme="majorBidi" w:cstheme="majorBidi"/>
              </w:rPr>
              <w:t>Средње ниже природне вредности</w:t>
            </w:r>
          </w:p>
        </w:tc>
        <w:tc>
          <w:tcPr>
            <w:tcW w:w="1660" w:type="dxa"/>
            <w:tcBorders>
              <w:top w:val="single" w:sz="4" w:space="0" w:color="auto"/>
              <w:left w:val="nil"/>
              <w:bottom w:val="single" w:sz="4" w:space="0" w:color="auto"/>
              <w:right w:val="double" w:sz="6" w:space="0" w:color="auto"/>
            </w:tcBorders>
            <w:noWrap/>
            <w:hideMark/>
          </w:tcPr>
          <w:p w14:paraId="11A266F3" w14:textId="39E41DF2" w:rsidR="00D5091D" w:rsidRPr="00237F63" w:rsidRDefault="00D5091D" w:rsidP="00D5091D">
            <w:pPr>
              <w:spacing w:after="0" w:line="240" w:lineRule="auto"/>
              <w:jc w:val="right"/>
              <w:rPr>
                <w:rFonts w:asciiTheme="majorBidi" w:eastAsia="Times New Roman" w:hAnsiTheme="majorBidi" w:cstheme="majorBidi"/>
                <w:color w:val="000000"/>
                <w:lang w:eastAsia="sr-Latn-RS"/>
              </w:rPr>
            </w:pPr>
            <w:r w:rsidRPr="00D5091D">
              <w:rPr>
                <w:rFonts w:asciiTheme="majorBidi" w:hAnsiTheme="majorBidi" w:cstheme="majorBidi"/>
              </w:rPr>
              <w:t>172.06</w:t>
            </w:r>
          </w:p>
        </w:tc>
      </w:tr>
      <w:tr w:rsidR="00D5091D" w:rsidRPr="00237F63" w14:paraId="290CDBF5" w14:textId="77777777" w:rsidTr="00D5091D">
        <w:trPr>
          <w:trHeight w:val="255"/>
        </w:trPr>
        <w:tc>
          <w:tcPr>
            <w:tcW w:w="3321" w:type="dxa"/>
            <w:tcBorders>
              <w:top w:val="nil"/>
              <w:left w:val="double" w:sz="6" w:space="0" w:color="auto"/>
              <w:bottom w:val="single" w:sz="4" w:space="0" w:color="auto"/>
              <w:right w:val="single" w:sz="4" w:space="0" w:color="auto"/>
            </w:tcBorders>
            <w:noWrap/>
            <w:hideMark/>
          </w:tcPr>
          <w:p w14:paraId="1EDFF41F" w14:textId="489EF718" w:rsidR="00D5091D" w:rsidRPr="00237F63" w:rsidRDefault="00D5091D" w:rsidP="00D5091D">
            <w:pPr>
              <w:spacing w:after="0" w:line="240" w:lineRule="auto"/>
              <w:rPr>
                <w:rFonts w:asciiTheme="majorBidi" w:eastAsia="Times New Roman" w:hAnsiTheme="majorBidi" w:cstheme="majorBidi"/>
                <w:color w:val="000000"/>
                <w:lang w:eastAsia="sr-Latn-RS"/>
              </w:rPr>
            </w:pPr>
            <w:r w:rsidRPr="00D5091D">
              <w:rPr>
                <w:rFonts w:asciiTheme="majorBidi" w:hAnsiTheme="majorBidi" w:cstheme="majorBidi"/>
              </w:rPr>
              <w:t>Ниске природне вредности</w:t>
            </w:r>
          </w:p>
        </w:tc>
        <w:tc>
          <w:tcPr>
            <w:tcW w:w="1660" w:type="dxa"/>
            <w:tcBorders>
              <w:top w:val="single" w:sz="4" w:space="0" w:color="auto"/>
              <w:left w:val="nil"/>
              <w:bottom w:val="single" w:sz="4" w:space="0" w:color="auto"/>
              <w:right w:val="double" w:sz="6" w:space="0" w:color="auto"/>
            </w:tcBorders>
            <w:noWrap/>
            <w:hideMark/>
          </w:tcPr>
          <w:p w14:paraId="10A51B16" w14:textId="0A13258F" w:rsidR="00D5091D" w:rsidRPr="00237F63" w:rsidRDefault="00D5091D" w:rsidP="00D5091D">
            <w:pPr>
              <w:spacing w:after="0" w:line="240" w:lineRule="auto"/>
              <w:jc w:val="right"/>
              <w:rPr>
                <w:rFonts w:asciiTheme="majorBidi" w:eastAsia="Times New Roman" w:hAnsiTheme="majorBidi" w:cstheme="majorBidi"/>
                <w:color w:val="000000"/>
                <w:lang w:eastAsia="sr-Latn-RS"/>
              </w:rPr>
            </w:pPr>
            <w:r w:rsidRPr="00D5091D">
              <w:rPr>
                <w:rFonts w:asciiTheme="majorBidi" w:hAnsiTheme="majorBidi" w:cstheme="majorBidi"/>
              </w:rPr>
              <w:t>186.22</w:t>
            </w:r>
          </w:p>
        </w:tc>
      </w:tr>
      <w:tr w:rsidR="002F7625" w:rsidRPr="00237F63" w14:paraId="765687DB" w14:textId="77777777" w:rsidTr="00D5091D">
        <w:trPr>
          <w:trHeight w:val="293"/>
        </w:trPr>
        <w:tc>
          <w:tcPr>
            <w:tcW w:w="3321" w:type="dxa"/>
            <w:tcBorders>
              <w:top w:val="single" w:sz="4" w:space="0" w:color="auto"/>
              <w:left w:val="double" w:sz="6" w:space="0" w:color="auto"/>
              <w:bottom w:val="double" w:sz="4" w:space="0" w:color="auto"/>
              <w:right w:val="single" w:sz="4" w:space="0" w:color="auto"/>
            </w:tcBorders>
            <w:noWrap/>
            <w:vAlign w:val="bottom"/>
            <w:hideMark/>
          </w:tcPr>
          <w:p w14:paraId="3EF57508" w14:textId="77777777" w:rsidR="002F7625" w:rsidRPr="00237F63" w:rsidRDefault="002F7625" w:rsidP="00241451">
            <w:pPr>
              <w:spacing w:after="0" w:line="240" w:lineRule="auto"/>
              <w:jc w:val="center"/>
              <w:rPr>
                <w:rFonts w:ascii="Times New Roman" w:eastAsia="Times New Roman" w:hAnsi="Times New Roman" w:cs="Times New Roman"/>
                <w:b/>
                <w:bCs/>
                <w:color w:val="000000"/>
                <w:lang w:val="sr-Cyrl-RS" w:eastAsia="sr-Latn-RS"/>
              </w:rPr>
            </w:pPr>
            <w:r w:rsidRPr="00237F63">
              <w:rPr>
                <w:rFonts w:ascii="Times New Roman" w:eastAsia="Times New Roman" w:hAnsi="Times New Roman" w:cs="Times New Roman"/>
                <w:b/>
                <w:bCs/>
                <w:color w:val="000000"/>
                <w:lang w:val="sr-Cyrl-RS" w:eastAsia="sr-Latn-RS"/>
              </w:rPr>
              <w:t>Укупно:</w:t>
            </w:r>
          </w:p>
        </w:tc>
        <w:tc>
          <w:tcPr>
            <w:tcW w:w="1660" w:type="dxa"/>
            <w:tcBorders>
              <w:top w:val="single" w:sz="4" w:space="0" w:color="auto"/>
              <w:left w:val="nil"/>
              <w:bottom w:val="double" w:sz="4" w:space="0" w:color="auto"/>
              <w:right w:val="double" w:sz="6" w:space="0" w:color="auto"/>
            </w:tcBorders>
            <w:noWrap/>
            <w:hideMark/>
          </w:tcPr>
          <w:p w14:paraId="69978F04" w14:textId="29C22F73" w:rsidR="002F7625" w:rsidRPr="00237F63" w:rsidRDefault="00D5091D" w:rsidP="00241451">
            <w:pPr>
              <w:spacing w:after="0" w:line="240" w:lineRule="auto"/>
              <w:jc w:val="right"/>
              <w:rPr>
                <w:rFonts w:asciiTheme="majorBidi" w:eastAsia="Times New Roman" w:hAnsiTheme="majorBidi" w:cstheme="majorBidi"/>
                <w:b/>
                <w:bCs/>
                <w:color w:val="000000"/>
                <w:lang w:eastAsia="sr-Latn-RS"/>
              </w:rPr>
            </w:pPr>
            <w:r>
              <w:rPr>
                <w:rFonts w:asciiTheme="majorBidi" w:hAnsiTheme="majorBidi" w:cstheme="majorBidi"/>
                <w:b/>
                <w:bCs/>
              </w:rPr>
              <w:t>461.57</w:t>
            </w:r>
          </w:p>
        </w:tc>
      </w:tr>
    </w:tbl>
    <w:p w14:paraId="668B9B86" w14:textId="77777777" w:rsidR="002F7625" w:rsidRPr="003410B6" w:rsidRDefault="002F7625" w:rsidP="00C80D03">
      <w:pPr>
        <w:rPr>
          <w:rFonts w:asciiTheme="majorBidi" w:hAnsiTheme="majorBidi" w:cstheme="majorBidi"/>
          <w:sz w:val="24"/>
          <w:szCs w:val="24"/>
        </w:rPr>
      </w:pPr>
    </w:p>
    <w:p w14:paraId="17551B80" w14:textId="77C4B20E" w:rsidR="008407F1" w:rsidRPr="003410B6" w:rsidRDefault="008407F1" w:rsidP="00C80D03">
      <w:pPr>
        <w:pStyle w:val="Heading3"/>
      </w:pPr>
      <w:bookmarkStart w:id="60" w:name="_Toc229513763"/>
      <w:r w:rsidRPr="003410B6">
        <w:t>2.1.</w:t>
      </w:r>
      <w:r w:rsidRPr="003410B6">
        <w:rPr>
          <w:lang w:val="ru-RU"/>
        </w:rPr>
        <w:t>1</w:t>
      </w:r>
      <w:r w:rsidR="002F7625">
        <w:rPr>
          <w:lang w:val="sr-Latn-RS"/>
        </w:rPr>
        <w:t>8</w:t>
      </w:r>
      <w:r w:rsidRPr="003410B6">
        <w:t>.</w:t>
      </w:r>
      <w:r w:rsidRPr="003410B6">
        <w:tab/>
        <w:t xml:space="preserve"> Општи осврт на затечено стање састојина</w:t>
      </w:r>
      <w:bookmarkEnd w:id="60"/>
    </w:p>
    <w:p w14:paraId="370CBBD7" w14:textId="77777777" w:rsidR="008407F1" w:rsidRPr="003410B6" w:rsidRDefault="008407F1" w:rsidP="00C80D03">
      <w:pPr>
        <w:spacing w:after="0"/>
        <w:ind w:firstLine="708"/>
        <w:rPr>
          <w:rFonts w:asciiTheme="majorBidi" w:hAnsiTheme="majorBidi" w:cstheme="majorBidi"/>
          <w:sz w:val="24"/>
          <w:szCs w:val="24"/>
          <w:lang w:val="sr-Cyrl-RS"/>
        </w:rPr>
      </w:pPr>
    </w:p>
    <w:p w14:paraId="7E8F05BD" w14:textId="0355E9FF"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Од укупне површине ГЈ</w:t>
      </w:r>
      <w:r w:rsidRPr="003410B6">
        <w:rPr>
          <w:rFonts w:asciiTheme="majorBidi" w:hAnsiTheme="majorBidi" w:cstheme="majorBidi"/>
          <w:sz w:val="24"/>
          <w:szCs w:val="24"/>
          <w:lang w:val="nb-NO"/>
        </w:rPr>
        <w:t>“Балиша“</w:t>
      </w:r>
      <w:r w:rsidRPr="003410B6">
        <w:rPr>
          <w:rFonts w:asciiTheme="majorBidi" w:hAnsiTheme="majorBidi" w:cstheme="majorBidi"/>
          <w:sz w:val="24"/>
          <w:szCs w:val="24"/>
        </w:rPr>
        <w:t xml:space="preserve"> која износи </w:t>
      </w:r>
      <w:r w:rsidR="00B10393" w:rsidRPr="003410B6">
        <w:rPr>
          <w:rFonts w:asciiTheme="majorBidi" w:hAnsiTheme="majorBidi" w:cstheme="majorBidi"/>
          <w:sz w:val="24"/>
          <w:szCs w:val="24"/>
          <w:lang w:val="sr-Cyrl-RS"/>
        </w:rPr>
        <w:t>471</w:t>
      </w:r>
      <w:r w:rsidRPr="003410B6">
        <w:rPr>
          <w:rFonts w:asciiTheme="majorBidi" w:hAnsiTheme="majorBidi" w:cstheme="majorBidi"/>
          <w:sz w:val="24"/>
          <w:szCs w:val="24"/>
        </w:rPr>
        <w:t>.</w:t>
      </w:r>
      <w:r w:rsidR="00B10393" w:rsidRPr="003410B6">
        <w:rPr>
          <w:rFonts w:asciiTheme="majorBidi" w:hAnsiTheme="majorBidi" w:cstheme="majorBidi"/>
          <w:sz w:val="24"/>
          <w:szCs w:val="24"/>
          <w:lang w:val="sr-Cyrl-RS"/>
        </w:rPr>
        <w:t>41</w:t>
      </w:r>
      <w:r w:rsidRPr="003410B6">
        <w:rPr>
          <w:rFonts w:asciiTheme="majorBidi" w:hAnsiTheme="majorBidi" w:cstheme="majorBidi"/>
          <w:sz w:val="24"/>
          <w:szCs w:val="24"/>
        </w:rPr>
        <w:t xml:space="preserve"> ха, обрасла површина заузима </w:t>
      </w:r>
      <w:r w:rsidR="00B10393" w:rsidRPr="003410B6">
        <w:rPr>
          <w:rFonts w:asciiTheme="majorBidi" w:hAnsiTheme="majorBidi" w:cstheme="majorBidi"/>
          <w:sz w:val="24"/>
          <w:szCs w:val="24"/>
          <w:lang w:val="sr-Cyrl-RS"/>
        </w:rPr>
        <w:t>461</w:t>
      </w:r>
      <w:r w:rsidRPr="003410B6">
        <w:rPr>
          <w:rFonts w:asciiTheme="majorBidi" w:hAnsiTheme="majorBidi" w:cstheme="majorBidi"/>
          <w:sz w:val="24"/>
          <w:szCs w:val="24"/>
        </w:rPr>
        <w:t>.5</w:t>
      </w:r>
      <w:r w:rsidR="00B10393" w:rsidRPr="003410B6">
        <w:rPr>
          <w:rFonts w:asciiTheme="majorBidi" w:hAnsiTheme="majorBidi" w:cstheme="majorBidi"/>
          <w:sz w:val="24"/>
          <w:szCs w:val="24"/>
          <w:lang w:val="sr-Cyrl-RS"/>
        </w:rPr>
        <w:t>7</w:t>
      </w:r>
      <w:r w:rsidRPr="003410B6">
        <w:rPr>
          <w:rFonts w:asciiTheme="majorBidi" w:hAnsiTheme="majorBidi" w:cstheme="majorBidi"/>
          <w:sz w:val="24"/>
          <w:szCs w:val="24"/>
        </w:rPr>
        <w:t xml:space="preserve"> ха или </w:t>
      </w:r>
      <w:r w:rsidR="00B10393" w:rsidRPr="003410B6">
        <w:rPr>
          <w:rFonts w:asciiTheme="majorBidi" w:hAnsiTheme="majorBidi" w:cstheme="majorBidi"/>
          <w:sz w:val="24"/>
          <w:szCs w:val="24"/>
          <w:lang w:val="sr-Cyrl-RS"/>
        </w:rPr>
        <w:t>97.9</w:t>
      </w:r>
      <w:r w:rsidRPr="003410B6">
        <w:rPr>
          <w:rFonts w:asciiTheme="majorBidi" w:hAnsiTheme="majorBidi" w:cstheme="majorBidi"/>
          <w:sz w:val="24"/>
          <w:szCs w:val="24"/>
        </w:rPr>
        <w:t xml:space="preserve"> %</w:t>
      </w:r>
    </w:p>
    <w:p w14:paraId="4FDC0D4F" w14:textId="2382B165"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Необрасле површине заузимају </w:t>
      </w:r>
      <w:r w:rsidR="00B10393" w:rsidRPr="003410B6">
        <w:rPr>
          <w:rFonts w:asciiTheme="majorBidi" w:hAnsiTheme="majorBidi" w:cstheme="majorBidi"/>
          <w:sz w:val="24"/>
          <w:szCs w:val="24"/>
          <w:lang w:val="sr-Cyrl-RS"/>
        </w:rPr>
        <w:t>9</w:t>
      </w:r>
      <w:r w:rsidRPr="003410B6">
        <w:rPr>
          <w:rFonts w:asciiTheme="majorBidi" w:hAnsiTheme="majorBidi" w:cstheme="majorBidi"/>
          <w:sz w:val="24"/>
          <w:szCs w:val="24"/>
        </w:rPr>
        <w:t>.</w:t>
      </w:r>
      <w:r w:rsidR="00B10393" w:rsidRPr="003410B6">
        <w:rPr>
          <w:rFonts w:asciiTheme="majorBidi" w:hAnsiTheme="majorBidi" w:cstheme="majorBidi"/>
          <w:sz w:val="24"/>
          <w:szCs w:val="24"/>
          <w:lang w:val="sr-Cyrl-RS"/>
        </w:rPr>
        <w:t>84</w:t>
      </w:r>
      <w:r w:rsidRPr="003410B6">
        <w:rPr>
          <w:rFonts w:asciiTheme="majorBidi" w:hAnsiTheme="majorBidi" w:cstheme="majorBidi"/>
          <w:sz w:val="24"/>
          <w:szCs w:val="24"/>
        </w:rPr>
        <w:t xml:space="preserve"> ха или </w:t>
      </w:r>
      <w:r w:rsidR="00B10393" w:rsidRPr="003410B6">
        <w:rPr>
          <w:rFonts w:asciiTheme="majorBidi" w:hAnsiTheme="majorBidi" w:cstheme="majorBidi"/>
          <w:sz w:val="24"/>
          <w:szCs w:val="24"/>
          <w:lang w:val="sr-Cyrl-RS"/>
        </w:rPr>
        <w:t>2</w:t>
      </w:r>
      <w:r w:rsidRPr="003410B6">
        <w:rPr>
          <w:rFonts w:asciiTheme="majorBidi" w:hAnsiTheme="majorBidi" w:cstheme="majorBidi"/>
          <w:sz w:val="24"/>
          <w:szCs w:val="24"/>
        </w:rPr>
        <w:t>.</w:t>
      </w:r>
      <w:r w:rsidR="00B10393" w:rsidRPr="003410B6">
        <w:rPr>
          <w:rFonts w:asciiTheme="majorBidi" w:hAnsiTheme="majorBidi" w:cstheme="majorBidi"/>
          <w:sz w:val="24"/>
          <w:szCs w:val="24"/>
          <w:lang w:val="sr-Cyrl-RS"/>
        </w:rPr>
        <w:t>1</w:t>
      </w:r>
      <w:r w:rsidRPr="003410B6">
        <w:rPr>
          <w:rFonts w:asciiTheme="majorBidi" w:hAnsiTheme="majorBidi" w:cstheme="majorBidi"/>
          <w:sz w:val="24"/>
          <w:szCs w:val="24"/>
        </w:rPr>
        <w:t xml:space="preserve"> % површине газдинске јединице.</w:t>
      </w:r>
    </w:p>
    <w:p w14:paraId="47F76E09" w14:textId="64FB7D18"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У оквиру ове газдинске јединице постој</w:t>
      </w:r>
      <w:r w:rsidR="00B10393" w:rsidRPr="003410B6">
        <w:rPr>
          <w:rFonts w:asciiTheme="majorBidi" w:hAnsiTheme="majorBidi" w:cstheme="majorBidi"/>
          <w:sz w:val="24"/>
          <w:szCs w:val="24"/>
          <w:lang w:val="sr-Cyrl-RS"/>
        </w:rPr>
        <w:t>и</w:t>
      </w:r>
      <w:r w:rsidRPr="003410B6">
        <w:rPr>
          <w:rFonts w:asciiTheme="majorBidi" w:hAnsiTheme="majorBidi" w:cstheme="majorBidi"/>
          <w:sz w:val="24"/>
          <w:szCs w:val="24"/>
        </w:rPr>
        <w:t xml:space="preserve"> </w:t>
      </w:r>
      <w:r w:rsidR="00B10393" w:rsidRPr="003410B6">
        <w:rPr>
          <w:rFonts w:asciiTheme="majorBidi" w:hAnsiTheme="majorBidi" w:cstheme="majorBidi"/>
          <w:sz w:val="24"/>
          <w:szCs w:val="24"/>
          <w:lang w:val="sr-Cyrl-RS"/>
        </w:rPr>
        <w:t>само једна</w:t>
      </w:r>
      <w:r w:rsidRPr="003410B6">
        <w:rPr>
          <w:rFonts w:asciiTheme="majorBidi" w:hAnsiTheme="majorBidi" w:cstheme="majorBidi"/>
          <w:sz w:val="24"/>
          <w:szCs w:val="24"/>
        </w:rPr>
        <w:t xml:space="preserve"> наменск</w:t>
      </w:r>
      <w:r w:rsidR="00B10393" w:rsidRPr="003410B6">
        <w:rPr>
          <w:rFonts w:asciiTheme="majorBidi" w:hAnsiTheme="majorBidi" w:cstheme="majorBidi"/>
          <w:sz w:val="24"/>
          <w:szCs w:val="24"/>
          <w:lang w:val="sr-Cyrl-RS"/>
        </w:rPr>
        <w:t>а</w:t>
      </w:r>
      <w:r w:rsidRPr="003410B6">
        <w:rPr>
          <w:rFonts w:asciiTheme="majorBidi" w:hAnsiTheme="majorBidi" w:cstheme="majorBidi"/>
          <w:sz w:val="24"/>
          <w:szCs w:val="24"/>
        </w:rPr>
        <w:t xml:space="preserve"> целин</w:t>
      </w:r>
      <w:r w:rsidR="00B10393" w:rsidRPr="003410B6">
        <w:rPr>
          <w:rFonts w:asciiTheme="majorBidi" w:hAnsiTheme="majorBidi" w:cstheme="majorBidi"/>
          <w:sz w:val="24"/>
          <w:szCs w:val="24"/>
          <w:lang w:val="sr-Cyrl-RS"/>
        </w:rPr>
        <w:t>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10</w:t>
      </w:r>
      <w:r w:rsidRPr="003410B6">
        <w:rPr>
          <w:rFonts w:asciiTheme="majorBidi" w:hAnsiTheme="majorBidi" w:cstheme="majorBidi"/>
          <w:sz w:val="24"/>
          <w:szCs w:val="24"/>
        </w:rPr>
        <w:t xml:space="preserve"> </w:t>
      </w:r>
      <w:r w:rsidR="00B10393" w:rsidRPr="003410B6">
        <w:rPr>
          <w:rFonts w:asciiTheme="majorBidi" w:hAnsiTheme="majorBidi" w:cstheme="majorBidi"/>
          <w:sz w:val="24"/>
          <w:szCs w:val="24"/>
        </w:rPr>
        <w:t>–</w:t>
      </w:r>
      <w:r w:rsidRPr="003410B6">
        <w:rPr>
          <w:rFonts w:asciiTheme="majorBidi" w:hAnsiTheme="majorBidi" w:cstheme="majorBidi"/>
          <w:sz w:val="24"/>
          <w:szCs w:val="24"/>
        </w:rPr>
        <w:t xml:space="preserve"> </w:t>
      </w:r>
      <w:r w:rsidR="00B10393" w:rsidRPr="003410B6">
        <w:rPr>
          <w:rFonts w:asciiTheme="majorBidi" w:hAnsiTheme="majorBidi" w:cstheme="majorBidi"/>
          <w:sz w:val="24"/>
          <w:szCs w:val="24"/>
          <w:lang w:val="sr-Cyrl-RS"/>
        </w:rPr>
        <w:t>Производња техничког дрвета.</w:t>
      </w:r>
    </w:p>
    <w:p w14:paraId="7A451D0B" w14:textId="121F7A96"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Најзаступљенији </w:t>
      </w:r>
      <w:r w:rsidRPr="003410B6">
        <w:rPr>
          <w:rFonts w:asciiTheme="majorBidi" w:hAnsiTheme="majorBidi" w:cstheme="majorBidi"/>
          <w:sz w:val="24"/>
          <w:szCs w:val="24"/>
          <w:lang w:val="sr-Cyrl-RS"/>
        </w:rPr>
        <w:t xml:space="preserve">газдински </w:t>
      </w:r>
      <w:r w:rsidRPr="003410B6">
        <w:rPr>
          <w:rFonts w:asciiTheme="majorBidi" w:hAnsiTheme="majorBidi" w:cstheme="majorBidi"/>
          <w:sz w:val="24"/>
          <w:szCs w:val="24"/>
        </w:rPr>
        <w:t xml:space="preserve">тип шума по површини </w:t>
      </w:r>
      <w:r w:rsidRPr="003410B6">
        <w:rPr>
          <w:rFonts w:asciiTheme="majorBidi" w:hAnsiTheme="majorBidi" w:cstheme="majorBidi"/>
          <w:sz w:val="24"/>
          <w:szCs w:val="24"/>
          <w:lang w:val="sr-Cyrl-RS"/>
        </w:rPr>
        <w:t>је</w:t>
      </w:r>
      <w:r w:rsidRPr="003410B6">
        <w:rPr>
          <w:rFonts w:asciiTheme="majorBidi" w:hAnsiTheme="majorBidi" w:cstheme="majorBidi"/>
          <w:sz w:val="24"/>
          <w:szCs w:val="24"/>
        </w:rPr>
        <w:t xml:space="preserve"> </w:t>
      </w:r>
      <w:r w:rsidR="00B10393" w:rsidRPr="003410B6">
        <w:rPr>
          <w:rFonts w:asciiTheme="majorBidi" w:hAnsiTheme="majorBidi" w:cstheme="majorBidi"/>
          <w:sz w:val="24"/>
          <w:szCs w:val="24"/>
          <w:lang w:val="sr-Cyrl-RS"/>
        </w:rPr>
        <w:t>1120 -</w:t>
      </w:r>
      <w:r w:rsidRPr="003410B6">
        <w:rPr>
          <w:rFonts w:asciiTheme="majorBidi" w:hAnsiTheme="majorBidi" w:cstheme="majorBidi"/>
          <w:sz w:val="24"/>
          <w:szCs w:val="24"/>
          <w:lang w:val="sr-Cyrl-RS"/>
        </w:rPr>
        <w:t xml:space="preserve"> </w:t>
      </w:r>
      <w:r w:rsidR="00B10393" w:rsidRPr="003410B6">
        <w:rPr>
          <w:rFonts w:asciiTheme="majorBidi" w:hAnsiTheme="majorBidi" w:cstheme="majorBidi"/>
          <w:sz w:val="24"/>
          <w:szCs w:val="24"/>
          <w:lang w:val="sr-Cyrl-RS"/>
        </w:rPr>
        <w:t>Изданачке</w:t>
      </w:r>
      <w:r w:rsidRPr="003410B6">
        <w:rPr>
          <w:rFonts w:asciiTheme="majorBidi" w:hAnsiTheme="majorBidi" w:cstheme="majorBidi"/>
          <w:sz w:val="24"/>
          <w:szCs w:val="24"/>
          <w:lang w:val="sr-Cyrl-RS"/>
        </w:rPr>
        <w:t xml:space="preserve"> мешовите шуме </w:t>
      </w:r>
      <w:r w:rsidR="00B10393" w:rsidRPr="003410B6">
        <w:rPr>
          <w:rFonts w:asciiTheme="majorBidi" w:hAnsiTheme="majorBidi" w:cstheme="majorBidi"/>
          <w:sz w:val="24"/>
          <w:szCs w:val="24"/>
          <w:lang w:val="sr-Cyrl-RS"/>
        </w:rPr>
        <w:t>ОМЛ</w:t>
      </w:r>
      <w:r w:rsidRPr="003410B6">
        <w:rPr>
          <w:rFonts w:asciiTheme="majorBidi" w:hAnsiTheme="majorBidi" w:cstheme="majorBidi"/>
          <w:sz w:val="24"/>
          <w:szCs w:val="24"/>
        </w:rPr>
        <w:t xml:space="preserve"> са </w:t>
      </w:r>
      <w:r w:rsidR="00B10393" w:rsidRPr="003410B6">
        <w:rPr>
          <w:rFonts w:asciiTheme="majorBidi" w:hAnsiTheme="majorBidi" w:cstheme="majorBidi"/>
          <w:sz w:val="24"/>
          <w:szCs w:val="24"/>
          <w:lang w:val="sr-Cyrl-RS"/>
        </w:rPr>
        <w:t>29</w:t>
      </w:r>
      <w:r w:rsidRPr="003410B6">
        <w:rPr>
          <w:rFonts w:asciiTheme="majorBidi" w:hAnsiTheme="majorBidi" w:cstheme="majorBidi"/>
          <w:sz w:val="24"/>
          <w:szCs w:val="24"/>
          <w:lang w:val="sr-Cyrl-RS"/>
        </w:rPr>
        <w:t>.</w:t>
      </w:r>
      <w:r w:rsidR="00B10393" w:rsidRPr="003410B6">
        <w:rPr>
          <w:rFonts w:asciiTheme="majorBidi" w:hAnsiTheme="majorBidi" w:cstheme="majorBidi"/>
          <w:sz w:val="24"/>
          <w:szCs w:val="24"/>
          <w:lang w:val="sr-Cyrl-RS"/>
        </w:rPr>
        <w:t>8</w:t>
      </w:r>
      <w:r w:rsidRPr="003410B6">
        <w:rPr>
          <w:rFonts w:asciiTheme="majorBidi" w:hAnsiTheme="majorBidi" w:cstheme="majorBidi"/>
          <w:sz w:val="24"/>
          <w:szCs w:val="24"/>
        </w:rPr>
        <w:t xml:space="preserve"> %</w:t>
      </w:r>
      <w:r w:rsidR="00B10393" w:rsidRPr="003410B6">
        <w:rPr>
          <w:rFonts w:asciiTheme="majorBidi" w:hAnsiTheme="majorBidi" w:cstheme="majorBidi"/>
          <w:sz w:val="24"/>
          <w:szCs w:val="24"/>
          <w:lang w:val="sr-Cyrl-RS"/>
        </w:rPr>
        <w:t xml:space="preserve"> , 1110 - Високе мешовите састојине ОМЛ са 29.5% и 2410 – Високе мешовите састојине лужњака са 24.5% од укупно обрасле површине</w:t>
      </w:r>
      <w:r w:rsidRPr="003410B6">
        <w:rPr>
          <w:rFonts w:asciiTheme="majorBidi" w:hAnsiTheme="majorBidi" w:cstheme="majorBidi"/>
          <w:sz w:val="24"/>
          <w:szCs w:val="24"/>
        </w:rPr>
        <w:t>.</w:t>
      </w:r>
    </w:p>
    <w:p w14:paraId="48781DAA" w14:textId="24C3123C" w:rsidR="008407F1" w:rsidRPr="003410B6" w:rsidRDefault="00F24E64"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lang w:val="sr-Cyrl-RS"/>
        </w:rPr>
        <w:t>По пореклу најзаступљеније су Високе природне састојине тврдих и меких лишћара са</w:t>
      </w:r>
      <w:r w:rsidR="00526B39" w:rsidRPr="003410B6">
        <w:rPr>
          <w:rFonts w:asciiTheme="majorBidi" w:hAnsiTheme="majorBidi" w:cstheme="majorBidi"/>
          <w:sz w:val="24"/>
          <w:szCs w:val="24"/>
          <w:lang w:val="sr-Cyrl-RS"/>
        </w:rPr>
        <w:t>139.75 ха што је 30.3%</w:t>
      </w:r>
      <w:r w:rsidR="008407F1" w:rsidRPr="003410B6">
        <w:rPr>
          <w:rFonts w:asciiTheme="majorBidi" w:hAnsiTheme="majorBidi" w:cstheme="majorBidi"/>
          <w:sz w:val="24"/>
          <w:szCs w:val="24"/>
        </w:rPr>
        <w:t xml:space="preserve"> укупно обрасл</w:t>
      </w:r>
      <w:r w:rsidR="00526B39" w:rsidRPr="003410B6">
        <w:rPr>
          <w:rFonts w:asciiTheme="majorBidi" w:hAnsiTheme="majorBidi" w:cstheme="majorBidi"/>
          <w:sz w:val="24"/>
          <w:szCs w:val="24"/>
          <w:lang w:val="sr-Cyrl-RS"/>
        </w:rPr>
        <w:t>е</w:t>
      </w:r>
      <w:r w:rsidR="008407F1" w:rsidRPr="003410B6">
        <w:rPr>
          <w:rFonts w:asciiTheme="majorBidi" w:hAnsiTheme="majorBidi" w:cstheme="majorBidi"/>
          <w:sz w:val="24"/>
          <w:szCs w:val="24"/>
        </w:rPr>
        <w:t xml:space="preserve"> површин</w:t>
      </w:r>
      <w:r w:rsidR="00526B39" w:rsidRPr="003410B6">
        <w:rPr>
          <w:rFonts w:asciiTheme="majorBidi" w:hAnsiTheme="majorBidi" w:cstheme="majorBidi"/>
          <w:sz w:val="24"/>
          <w:szCs w:val="24"/>
          <w:lang w:val="sr-Cyrl-RS"/>
        </w:rPr>
        <w:t>е</w:t>
      </w:r>
      <w:r w:rsidR="008407F1" w:rsidRPr="003410B6">
        <w:rPr>
          <w:rFonts w:asciiTheme="majorBidi" w:hAnsiTheme="majorBidi" w:cstheme="majorBidi"/>
          <w:sz w:val="24"/>
          <w:szCs w:val="24"/>
        </w:rPr>
        <w:t xml:space="preserve"> са запремином од </w:t>
      </w:r>
      <w:r w:rsidR="00526B39" w:rsidRPr="003410B6">
        <w:rPr>
          <w:rFonts w:asciiTheme="majorBidi" w:hAnsiTheme="majorBidi" w:cstheme="majorBidi"/>
          <w:sz w:val="24"/>
          <w:szCs w:val="24"/>
          <w:lang w:val="sr-Cyrl-RS"/>
        </w:rPr>
        <w:t>39,061.0</w:t>
      </w:r>
      <w:r w:rsidR="008407F1" w:rsidRPr="003410B6">
        <w:rPr>
          <w:rFonts w:asciiTheme="majorBidi" w:hAnsiTheme="majorBidi" w:cstheme="majorBidi"/>
          <w:sz w:val="24"/>
          <w:szCs w:val="24"/>
        </w:rPr>
        <w:t> м</w:t>
      </w:r>
      <w:r w:rsidR="008407F1" w:rsidRPr="003410B6">
        <w:rPr>
          <w:rFonts w:asciiTheme="majorBidi" w:hAnsiTheme="majorBidi" w:cstheme="majorBidi"/>
          <w:sz w:val="24"/>
          <w:szCs w:val="24"/>
          <w:vertAlign w:val="superscript"/>
        </w:rPr>
        <w:t>3</w:t>
      </w:r>
      <w:r w:rsidR="008407F1" w:rsidRPr="003410B6">
        <w:rPr>
          <w:rFonts w:asciiTheme="majorBidi" w:hAnsiTheme="majorBidi" w:cstheme="majorBidi"/>
          <w:sz w:val="24"/>
          <w:szCs w:val="24"/>
        </w:rPr>
        <w:t xml:space="preserve"> и прирастом од </w:t>
      </w:r>
      <w:r w:rsidR="00526B39" w:rsidRPr="003410B6">
        <w:rPr>
          <w:rFonts w:asciiTheme="majorBidi" w:hAnsiTheme="majorBidi" w:cstheme="majorBidi"/>
          <w:sz w:val="24"/>
          <w:szCs w:val="24"/>
          <w:lang w:val="sr-Cyrl-RS"/>
        </w:rPr>
        <w:t>679.9</w:t>
      </w:r>
      <w:r w:rsidR="008407F1" w:rsidRPr="003410B6">
        <w:rPr>
          <w:rFonts w:asciiTheme="majorBidi" w:hAnsiTheme="majorBidi" w:cstheme="majorBidi"/>
          <w:sz w:val="24"/>
          <w:szCs w:val="24"/>
        </w:rPr>
        <w:t xml:space="preserve"> м</w:t>
      </w:r>
      <w:r w:rsidR="008407F1" w:rsidRPr="003410B6">
        <w:rPr>
          <w:rFonts w:asciiTheme="majorBidi" w:hAnsiTheme="majorBidi" w:cstheme="majorBidi"/>
          <w:sz w:val="24"/>
          <w:szCs w:val="24"/>
          <w:vertAlign w:val="superscript"/>
        </w:rPr>
        <w:t>3</w:t>
      </w:r>
      <w:r w:rsidR="008407F1" w:rsidRPr="003410B6">
        <w:rPr>
          <w:rFonts w:asciiTheme="majorBidi" w:hAnsiTheme="majorBidi" w:cstheme="majorBidi"/>
          <w:sz w:val="24"/>
          <w:szCs w:val="24"/>
        </w:rPr>
        <w:t>.</w:t>
      </w:r>
    </w:p>
    <w:p w14:paraId="4316E789" w14:textId="338938A8"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По степену очуваности површинско учешће очуваних шума је </w:t>
      </w:r>
      <w:r w:rsidRPr="003410B6">
        <w:rPr>
          <w:rFonts w:asciiTheme="majorBidi" w:hAnsiTheme="majorBidi" w:cstheme="majorBidi"/>
          <w:sz w:val="24"/>
          <w:szCs w:val="24"/>
          <w:lang w:val="sr-Cyrl-RS"/>
        </w:rPr>
        <w:t>9</w:t>
      </w:r>
      <w:r w:rsidR="00526B39" w:rsidRPr="003410B6">
        <w:rPr>
          <w:rFonts w:asciiTheme="majorBidi" w:hAnsiTheme="majorBidi" w:cstheme="majorBidi"/>
          <w:sz w:val="24"/>
          <w:szCs w:val="24"/>
          <w:lang w:val="sr-Cyrl-RS"/>
        </w:rPr>
        <w:t>0</w:t>
      </w:r>
      <w:r w:rsidRPr="003410B6">
        <w:rPr>
          <w:rFonts w:asciiTheme="majorBidi" w:hAnsiTheme="majorBidi" w:cstheme="majorBidi"/>
          <w:sz w:val="24"/>
          <w:szCs w:val="24"/>
          <w:lang w:val="sr-Cyrl-RS"/>
        </w:rPr>
        <w:t>.</w:t>
      </w:r>
      <w:r w:rsidR="00526B39" w:rsidRPr="003410B6">
        <w:rPr>
          <w:rFonts w:asciiTheme="majorBidi" w:hAnsiTheme="majorBidi" w:cstheme="majorBidi"/>
          <w:sz w:val="24"/>
          <w:szCs w:val="24"/>
          <w:lang w:val="sr-Cyrl-RS"/>
        </w:rPr>
        <w:t>0</w:t>
      </w:r>
      <w:r w:rsidRPr="003410B6">
        <w:rPr>
          <w:rFonts w:asciiTheme="majorBidi" w:hAnsiTheme="majorBidi" w:cstheme="majorBidi"/>
          <w:sz w:val="24"/>
          <w:szCs w:val="24"/>
        </w:rPr>
        <w:t xml:space="preserve"> %  а  разређених </w:t>
      </w:r>
      <w:r w:rsidR="00526B39" w:rsidRPr="003410B6">
        <w:rPr>
          <w:rFonts w:asciiTheme="majorBidi" w:hAnsiTheme="majorBidi" w:cstheme="majorBidi"/>
          <w:sz w:val="24"/>
          <w:szCs w:val="24"/>
          <w:lang w:val="sr-Cyrl-RS"/>
        </w:rPr>
        <w:t>9</w:t>
      </w:r>
      <w:r w:rsidRPr="003410B6">
        <w:rPr>
          <w:rFonts w:asciiTheme="majorBidi" w:hAnsiTheme="majorBidi" w:cstheme="majorBidi"/>
          <w:sz w:val="24"/>
          <w:szCs w:val="24"/>
          <w:lang w:val="sr-Cyrl-RS"/>
        </w:rPr>
        <w:t>.</w:t>
      </w:r>
      <w:r w:rsidR="00526B39" w:rsidRPr="003410B6">
        <w:rPr>
          <w:rFonts w:asciiTheme="majorBidi" w:hAnsiTheme="majorBidi" w:cstheme="majorBidi"/>
          <w:sz w:val="24"/>
          <w:szCs w:val="24"/>
          <w:lang w:val="sr-Cyrl-RS"/>
        </w:rPr>
        <w:t>3</w:t>
      </w:r>
      <w:r w:rsidRPr="003410B6">
        <w:rPr>
          <w:rFonts w:asciiTheme="majorBidi" w:hAnsiTheme="majorBidi" w:cstheme="majorBidi"/>
          <w:sz w:val="24"/>
          <w:szCs w:val="24"/>
        </w:rPr>
        <w:t xml:space="preserve"> % док девастираних има 0.</w:t>
      </w:r>
      <w:r w:rsidR="00526B39" w:rsidRPr="003410B6">
        <w:rPr>
          <w:rFonts w:asciiTheme="majorBidi" w:hAnsiTheme="majorBidi" w:cstheme="majorBidi"/>
          <w:sz w:val="24"/>
          <w:szCs w:val="24"/>
          <w:lang w:val="sr-Cyrl-RS"/>
        </w:rPr>
        <w:t>7</w:t>
      </w:r>
      <w:r w:rsidRPr="003410B6">
        <w:rPr>
          <w:rFonts w:asciiTheme="majorBidi" w:hAnsiTheme="majorBidi" w:cstheme="majorBidi"/>
          <w:sz w:val="24"/>
          <w:szCs w:val="24"/>
        </w:rPr>
        <w:t>%.</w:t>
      </w:r>
    </w:p>
    <w:p w14:paraId="60BD585F" w14:textId="7BC3547B"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Мешовите састојине чине </w:t>
      </w:r>
      <w:r w:rsidR="00526B39" w:rsidRPr="003410B6">
        <w:rPr>
          <w:rFonts w:asciiTheme="majorBidi" w:hAnsiTheme="majorBidi" w:cstheme="majorBidi"/>
          <w:sz w:val="24"/>
          <w:szCs w:val="24"/>
          <w:lang w:val="sr-Cyrl-RS"/>
        </w:rPr>
        <w:t>9</w:t>
      </w:r>
      <w:r w:rsidRPr="003410B6">
        <w:rPr>
          <w:rFonts w:asciiTheme="majorBidi" w:hAnsiTheme="majorBidi" w:cstheme="majorBidi"/>
          <w:sz w:val="24"/>
          <w:szCs w:val="24"/>
          <w:lang w:val="sr-Cyrl-RS"/>
        </w:rPr>
        <w:t>3</w:t>
      </w:r>
      <w:r w:rsidRPr="003410B6">
        <w:rPr>
          <w:rFonts w:asciiTheme="majorBidi" w:hAnsiTheme="majorBidi" w:cstheme="majorBidi"/>
          <w:sz w:val="24"/>
          <w:szCs w:val="24"/>
        </w:rPr>
        <w:t>.</w:t>
      </w:r>
      <w:r w:rsidR="00526B39" w:rsidRPr="003410B6">
        <w:rPr>
          <w:rFonts w:asciiTheme="majorBidi" w:hAnsiTheme="majorBidi" w:cstheme="majorBidi"/>
          <w:sz w:val="24"/>
          <w:szCs w:val="24"/>
          <w:lang w:val="sr-Cyrl-RS"/>
        </w:rPr>
        <w:t>6</w:t>
      </w:r>
      <w:r w:rsidRPr="003410B6">
        <w:rPr>
          <w:rFonts w:asciiTheme="majorBidi" w:hAnsiTheme="majorBidi" w:cstheme="majorBidi"/>
          <w:sz w:val="24"/>
          <w:szCs w:val="24"/>
        </w:rPr>
        <w:t xml:space="preserve"> % укупне обрасле површине, а чисте </w:t>
      </w:r>
      <w:r w:rsidRPr="003410B6">
        <w:rPr>
          <w:rFonts w:asciiTheme="majorBidi" w:hAnsiTheme="majorBidi" w:cstheme="majorBidi"/>
          <w:sz w:val="24"/>
          <w:szCs w:val="24"/>
          <w:lang w:val="sr-Cyrl-RS"/>
        </w:rPr>
        <w:t>6</w:t>
      </w:r>
      <w:r w:rsidRPr="003410B6">
        <w:rPr>
          <w:rFonts w:asciiTheme="majorBidi" w:hAnsiTheme="majorBidi" w:cstheme="majorBidi"/>
          <w:sz w:val="24"/>
          <w:szCs w:val="24"/>
        </w:rPr>
        <w:t>.</w:t>
      </w:r>
      <w:r w:rsidR="00526B39" w:rsidRPr="003410B6">
        <w:rPr>
          <w:rFonts w:asciiTheme="majorBidi" w:hAnsiTheme="majorBidi" w:cstheme="majorBidi"/>
          <w:sz w:val="24"/>
          <w:szCs w:val="24"/>
          <w:lang w:val="sr-Cyrl-RS"/>
        </w:rPr>
        <w:t>4</w:t>
      </w:r>
      <w:r w:rsidRPr="003410B6">
        <w:rPr>
          <w:rFonts w:asciiTheme="majorBidi" w:hAnsiTheme="majorBidi" w:cstheme="majorBidi"/>
          <w:sz w:val="24"/>
          <w:szCs w:val="24"/>
        </w:rPr>
        <w:t xml:space="preserve"> %.</w:t>
      </w:r>
    </w:p>
    <w:p w14:paraId="5AF41A0A" w14:textId="12EB38F5"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Најзаступљеније врсте дрвећа су </w:t>
      </w:r>
      <w:r w:rsidR="00526B39" w:rsidRPr="003410B6">
        <w:rPr>
          <w:rFonts w:asciiTheme="majorBidi" w:hAnsiTheme="majorBidi" w:cstheme="majorBidi"/>
          <w:sz w:val="24"/>
          <w:szCs w:val="24"/>
          <w:lang w:val="sr-Cyrl-RS"/>
        </w:rPr>
        <w:t>липа</w:t>
      </w:r>
      <w:r w:rsidRPr="003410B6">
        <w:rPr>
          <w:rFonts w:asciiTheme="majorBidi" w:hAnsiTheme="majorBidi" w:cstheme="majorBidi"/>
          <w:sz w:val="24"/>
          <w:szCs w:val="24"/>
        </w:rPr>
        <w:t xml:space="preserve"> са </w:t>
      </w:r>
      <w:r w:rsidR="00526B39" w:rsidRPr="003410B6">
        <w:rPr>
          <w:rFonts w:asciiTheme="majorBidi" w:hAnsiTheme="majorBidi" w:cstheme="majorBidi"/>
          <w:sz w:val="24"/>
          <w:szCs w:val="24"/>
          <w:lang w:val="sr-Cyrl-RS"/>
        </w:rPr>
        <w:t>42</w:t>
      </w:r>
      <w:r w:rsidRPr="003410B6">
        <w:rPr>
          <w:rFonts w:asciiTheme="majorBidi" w:hAnsiTheme="majorBidi" w:cstheme="majorBidi"/>
          <w:sz w:val="24"/>
          <w:szCs w:val="24"/>
        </w:rPr>
        <w:t>.</w:t>
      </w:r>
      <w:r w:rsidR="00526B39" w:rsidRPr="003410B6">
        <w:rPr>
          <w:rFonts w:asciiTheme="majorBidi" w:hAnsiTheme="majorBidi" w:cstheme="majorBidi"/>
          <w:sz w:val="24"/>
          <w:szCs w:val="24"/>
          <w:lang w:val="sr-Cyrl-RS"/>
        </w:rPr>
        <w:t>3</w:t>
      </w:r>
      <w:r w:rsidRPr="003410B6">
        <w:rPr>
          <w:rFonts w:asciiTheme="majorBidi" w:hAnsiTheme="majorBidi" w:cstheme="majorBidi"/>
          <w:sz w:val="24"/>
          <w:szCs w:val="24"/>
        </w:rPr>
        <w:t xml:space="preserve"> % учешћа у укупној запремини, следе </w:t>
      </w:r>
      <w:r w:rsidR="00526B39" w:rsidRPr="003410B6">
        <w:rPr>
          <w:rFonts w:asciiTheme="majorBidi" w:hAnsiTheme="majorBidi" w:cstheme="majorBidi"/>
          <w:sz w:val="24"/>
          <w:szCs w:val="24"/>
          <w:lang w:val="sr-Cyrl-RS"/>
        </w:rPr>
        <w:t>цер</w:t>
      </w:r>
      <w:r w:rsidRPr="003410B6">
        <w:rPr>
          <w:rFonts w:asciiTheme="majorBidi" w:hAnsiTheme="majorBidi" w:cstheme="majorBidi"/>
          <w:sz w:val="24"/>
          <w:szCs w:val="24"/>
        </w:rPr>
        <w:t xml:space="preserve"> са  </w:t>
      </w:r>
      <w:r w:rsidR="00526B39" w:rsidRPr="003410B6">
        <w:rPr>
          <w:rFonts w:asciiTheme="majorBidi" w:hAnsiTheme="majorBidi" w:cstheme="majorBidi"/>
          <w:sz w:val="24"/>
          <w:szCs w:val="24"/>
          <w:lang w:val="sr-Cyrl-RS"/>
        </w:rPr>
        <w:t>23.3</w:t>
      </w:r>
      <w:r w:rsidRPr="003410B6">
        <w:rPr>
          <w:rFonts w:asciiTheme="majorBidi" w:hAnsiTheme="majorBidi" w:cstheme="majorBidi"/>
          <w:sz w:val="24"/>
          <w:szCs w:val="24"/>
        </w:rPr>
        <w:t xml:space="preserve"> % и </w:t>
      </w:r>
      <w:r w:rsidR="00526B39" w:rsidRPr="003410B6">
        <w:rPr>
          <w:rFonts w:asciiTheme="majorBidi" w:hAnsiTheme="majorBidi" w:cstheme="majorBidi"/>
          <w:sz w:val="24"/>
          <w:szCs w:val="24"/>
          <w:lang w:val="sr-Cyrl-RS"/>
        </w:rPr>
        <w:t>лужњак</w:t>
      </w:r>
      <w:r w:rsidRPr="003410B6">
        <w:rPr>
          <w:rFonts w:asciiTheme="majorBidi" w:hAnsiTheme="majorBidi" w:cstheme="majorBidi"/>
          <w:sz w:val="24"/>
          <w:szCs w:val="24"/>
        </w:rPr>
        <w:t xml:space="preserve"> са 1</w:t>
      </w:r>
      <w:r w:rsidR="00526B39" w:rsidRPr="003410B6">
        <w:rPr>
          <w:rFonts w:asciiTheme="majorBidi" w:hAnsiTheme="majorBidi" w:cstheme="majorBidi"/>
          <w:sz w:val="24"/>
          <w:szCs w:val="24"/>
          <w:lang w:val="sr-Cyrl-RS"/>
        </w:rPr>
        <w:t>6</w:t>
      </w:r>
      <w:r w:rsidRPr="003410B6">
        <w:rPr>
          <w:rFonts w:asciiTheme="majorBidi" w:hAnsiTheme="majorBidi" w:cstheme="majorBidi"/>
          <w:sz w:val="24"/>
          <w:szCs w:val="24"/>
        </w:rPr>
        <w:t>.</w:t>
      </w:r>
      <w:r w:rsidR="00526B39" w:rsidRPr="003410B6">
        <w:rPr>
          <w:rFonts w:asciiTheme="majorBidi" w:hAnsiTheme="majorBidi" w:cstheme="majorBidi"/>
          <w:sz w:val="24"/>
          <w:szCs w:val="24"/>
          <w:lang w:val="sr-Cyrl-RS"/>
        </w:rPr>
        <w:t>2</w:t>
      </w:r>
      <w:r w:rsidRPr="003410B6">
        <w:rPr>
          <w:rFonts w:asciiTheme="majorBidi" w:hAnsiTheme="majorBidi" w:cstheme="majorBidi"/>
          <w:sz w:val="24"/>
          <w:szCs w:val="24"/>
        </w:rPr>
        <w:t xml:space="preserve"> %.</w:t>
      </w:r>
    </w:p>
    <w:p w14:paraId="6197D031" w14:textId="0856FBA4"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Меки лишћари су заступљени у укупној запремини са </w:t>
      </w:r>
      <w:r w:rsidR="002D7988" w:rsidRPr="003410B6">
        <w:rPr>
          <w:rFonts w:asciiTheme="majorBidi" w:hAnsiTheme="majorBidi" w:cstheme="majorBidi"/>
          <w:sz w:val="24"/>
          <w:szCs w:val="24"/>
          <w:lang w:val="sr-Cyrl-RS"/>
        </w:rPr>
        <w:t>42</w:t>
      </w:r>
      <w:r w:rsidRPr="003410B6">
        <w:rPr>
          <w:rFonts w:asciiTheme="majorBidi" w:hAnsiTheme="majorBidi" w:cstheme="majorBidi"/>
          <w:sz w:val="24"/>
          <w:szCs w:val="24"/>
        </w:rPr>
        <w:t>.</w:t>
      </w:r>
      <w:r w:rsidRPr="003410B6">
        <w:rPr>
          <w:rFonts w:asciiTheme="majorBidi" w:hAnsiTheme="majorBidi" w:cstheme="majorBidi"/>
          <w:sz w:val="24"/>
          <w:szCs w:val="24"/>
          <w:lang w:val="sr-Cyrl-RS"/>
        </w:rPr>
        <w:t>3</w:t>
      </w:r>
      <w:r w:rsidRPr="003410B6">
        <w:rPr>
          <w:rFonts w:asciiTheme="majorBidi" w:hAnsiTheme="majorBidi" w:cstheme="majorBidi"/>
          <w:sz w:val="24"/>
          <w:szCs w:val="24"/>
        </w:rPr>
        <w:t xml:space="preserve"> %  док тврдих има </w:t>
      </w:r>
      <w:r w:rsidR="002D7988" w:rsidRPr="003410B6">
        <w:rPr>
          <w:rFonts w:asciiTheme="majorBidi" w:hAnsiTheme="majorBidi" w:cstheme="majorBidi"/>
          <w:sz w:val="24"/>
          <w:szCs w:val="24"/>
          <w:lang w:val="sr-Cyrl-RS"/>
        </w:rPr>
        <w:t>57</w:t>
      </w:r>
      <w:r w:rsidRPr="003410B6">
        <w:rPr>
          <w:rFonts w:asciiTheme="majorBidi" w:hAnsiTheme="majorBidi" w:cstheme="majorBidi"/>
          <w:sz w:val="24"/>
          <w:szCs w:val="24"/>
        </w:rPr>
        <w:t>.</w:t>
      </w:r>
      <w:r w:rsidRPr="003410B6">
        <w:rPr>
          <w:rFonts w:asciiTheme="majorBidi" w:hAnsiTheme="majorBidi" w:cstheme="majorBidi"/>
          <w:sz w:val="24"/>
          <w:szCs w:val="24"/>
          <w:lang w:val="sr-Cyrl-RS"/>
        </w:rPr>
        <w:t>7</w:t>
      </w:r>
      <w:r w:rsidRPr="003410B6">
        <w:rPr>
          <w:rFonts w:asciiTheme="majorBidi" w:hAnsiTheme="majorBidi" w:cstheme="majorBidi"/>
          <w:sz w:val="24"/>
          <w:szCs w:val="24"/>
        </w:rPr>
        <w:t xml:space="preserve"> % </w:t>
      </w:r>
      <w:r w:rsidR="002D7988" w:rsidRPr="003410B6">
        <w:rPr>
          <w:rFonts w:asciiTheme="majorBidi" w:hAnsiTheme="majorBidi" w:cstheme="majorBidi"/>
          <w:sz w:val="24"/>
          <w:szCs w:val="24"/>
          <w:lang w:val="sr-Cyrl-RS"/>
        </w:rPr>
        <w:t xml:space="preserve"> и четинара тек 30 м</w:t>
      </w:r>
      <w:r w:rsidR="002D7988" w:rsidRPr="003410B6">
        <w:rPr>
          <w:rFonts w:asciiTheme="majorBidi" w:hAnsiTheme="majorBidi" w:cstheme="majorBidi"/>
          <w:sz w:val="24"/>
          <w:szCs w:val="24"/>
          <w:vertAlign w:val="superscript"/>
          <w:lang w:val="sr-Cyrl-RS"/>
        </w:rPr>
        <w:t>3</w:t>
      </w:r>
      <w:r w:rsidRPr="003410B6">
        <w:rPr>
          <w:rFonts w:asciiTheme="majorBidi" w:hAnsiTheme="majorBidi" w:cstheme="majorBidi"/>
          <w:sz w:val="24"/>
          <w:szCs w:val="24"/>
        </w:rPr>
        <w:t>.</w:t>
      </w:r>
    </w:p>
    <w:p w14:paraId="181ACA7C" w14:textId="00FAFF37"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Највећи део запремине припада </w:t>
      </w:r>
      <w:r w:rsidR="004A15E7" w:rsidRPr="003410B6">
        <w:rPr>
          <w:rFonts w:asciiTheme="majorBidi" w:hAnsiTheme="majorBidi" w:cstheme="majorBidi"/>
          <w:sz w:val="24"/>
          <w:szCs w:val="24"/>
        </w:rPr>
        <w:t xml:space="preserve">средње </w:t>
      </w:r>
      <w:r w:rsidRPr="003410B6">
        <w:rPr>
          <w:rFonts w:asciiTheme="majorBidi" w:hAnsiTheme="majorBidi" w:cstheme="majorBidi"/>
          <w:sz w:val="24"/>
          <w:szCs w:val="24"/>
        </w:rPr>
        <w:t>јаком материјалу (</w:t>
      </w:r>
      <w:r w:rsidRPr="003410B6">
        <w:rPr>
          <w:rFonts w:asciiTheme="majorBidi" w:hAnsiTheme="majorBidi" w:cstheme="majorBidi"/>
          <w:sz w:val="24"/>
          <w:szCs w:val="24"/>
          <w:lang w:val="sr-Cyrl-RS"/>
        </w:rPr>
        <w:t>5</w:t>
      </w:r>
      <w:r w:rsidR="004A15E7" w:rsidRPr="003410B6">
        <w:rPr>
          <w:rFonts w:asciiTheme="majorBidi" w:hAnsiTheme="majorBidi" w:cstheme="majorBidi"/>
          <w:sz w:val="24"/>
          <w:szCs w:val="24"/>
          <w:lang w:val="sr-Cyrl-RS"/>
        </w:rPr>
        <w:t>4</w:t>
      </w:r>
      <w:r w:rsidRPr="003410B6">
        <w:rPr>
          <w:rFonts w:asciiTheme="majorBidi" w:hAnsiTheme="majorBidi" w:cstheme="majorBidi"/>
          <w:sz w:val="24"/>
          <w:szCs w:val="24"/>
        </w:rPr>
        <w:t>.</w:t>
      </w:r>
      <w:r w:rsidR="004A15E7" w:rsidRPr="003410B6">
        <w:rPr>
          <w:rFonts w:asciiTheme="majorBidi" w:hAnsiTheme="majorBidi" w:cstheme="majorBidi"/>
          <w:sz w:val="24"/>
          <w:szCs w:val="24"/>
          <w:lang w:val="sr-Cyrl-RS"/>
        </w:rPr>
        <w:t>9</w:t>
      </w:r>
      <w:r w:rsidRPr="003410B6">
        <w:rPr>
          <w:rFonts w:asciiTheme="majorBidi" w:hAnsiTheme="majorBidi" w:cstheme="majorBidi"/>
          <w:sz w:val="24"/>
          <w:szCs w:val="24"/>
        </w:rPr>
        <w:t xml:space="preserve"> %), </w:t>
      </w:r>
      <w:r w:rsidR="004A15E7" w:rsidRPr="003410B6">
        <w:rPr>
          <w:rFonts w:asciiTheme="majorBidi" w:hAnsiTheme="majorBidi" w:cstheme="majorBidi"/>
          <w:sz w:val="24"/>
          <w:szCs w:val="24"/>
        </w:rPr>
        <w:t xml:space="preserve">танком </w:t>
      </w:r>
      <w:r w:rsidRPr="003410B6">
        <w:rPr>
          <w:rFonts w:asciiTheme="majorBidi" w:hAnsiTheme="majorBidi" w:cstheme="majorBidi"/>
          <w:sz w:val="24"/>
          <w:szCs w:val="24"/>
        </w:rPr>
        <w:t>материјалу (</w:t>
      </w:r>
      <w:r w:rsidR="004A15E7" w:rsidRPr="003410B6">
        <w:rPr>
          <w:rFonts w:asciiTheme="majorBidi" w:hAnsiTheme="majorBidi" w:cstheme="majorBidi"/>
          <w:sz w:val="24"/>
          <w:szCs w:val="24"/>
          <w:lang w:val="sr-Cyrl-RS"/>
        </w:rPr>
        <w:t>24.8</w:t>
      </w:r>
      <w:r w:rsidRPr="003410B6">
        <w:rPr>
          <w:rFonts w:asciiTheme="majorBidi" w:hAnsiTheme="majorBidi" w:cstheme="majorBidi"/>
          <w:sz w:val="24"/>
          <w:szCs w:val="24"/>
        </w:rPr>
        <w:t xml:space="preserve"> %), а </w:t>
      </w:r>
      <w:r w:rsidR="004A15E7" w:rsidRPr="003410B6">
        <w:rPr>
          <w:rFonts w:asciiTheme="majorBidi" w:hAnsiTheme="majorBidi" w:cstheme="majorBidi"/>
          <w:sz w:val="24"/>
          <w:szCs w:val="24"/>
        </w:rPr>
        <w:t xml:space="preserve">јаком </w:t>
      </w:r>
      <w:r w:rsidRPr="003410B6">
        <w:rPr>
          <w:rFonts w:asciiTheme="majorBidi" w:hAnsiTheme="majorBidi" w:cstheme="majorBidi"/>
          <w:sz w:val="24"/>
          <w:szCs w:val="24"/>
        </w:rPr>
        <w:t>материјалу (</w:t>
      </w:r>
      <w:r w:rsidR="004A15E7" w:rsidRPr="003410B6">
        <w:rPr>
          <w:rFonts w:asciiTheme="majorBidi" w:hAnsiTheme="majorBidi" w:cstheme="majorBidi"/>
          <w:sz w:val="24"/>
          <w:szCs w:val="24"/>
          <w:lang w:val="sr-Cyrl-RS"/>
        </w:rPr>
        <w:t>20</w:t>
      </w:r>
      <w:r w:rsidRPr="003410B6">
        <w:rPr>
          <w:rFonts w:asciiTheme="majorBidi" w:hAnsiTheme="majorBidi" w:cstheme="majorBidi"/>
          <w:sz w:val="24"/>
          <w:szCs w:val="24"/>
        </w:rPr>
        <w:t>.</w:t>
      </w:r>
      <w:r w:rsidRPr="003410B6">
        <w:rPr>
          <w:rFonts w:asciiTheme="majorBidi" w:hAnsiTheme="majorBidi" w:cstheme="majorBidi"/>
          <w:sz w:val="24"/>
          <w:szCs w:val="24"/>
          <w:lang w:val="sr-Cyrl-RS"/>
        </w:rPr>
        <w:t>3</w:t>
      </w:r>
      <w:r w:rsidRPr="003410B6">
        <w:rPr>
          <w:rFonts w:asciiTheme="majorBidi" w:hAnsiTheme="majorBidi" w:cstheme="majorBidi"/>
          <w:sz w:val="24"/>
          <w:szCs w:val="24"/>
        </w:rPr>
        <w:t xml:space="preserve">  %)</w:t>
      </w:r>
    </w:p>
    <w:p w14:paraId="56D6B2FD" w14:textId="52CBEAB6"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 xml:space="preserve">Просечна запремина по хектару за све састојине износи </w:t>
      </w:r>
      <w:r w:rsidR="00B863FE" w:rsidRPr="003410B6">
        <w:rPr>
          <w:rFonts w:asciiTheme="majorBidi" w:hAnsiTheme="majorBidi" w:cstheme="majorBidi"/>
          <w:sz w:val="24"/>
          <w:szCs w:val="24"/>
          <w:lang w:val="sr-Cyrl-RS"/>
        </w:rPr>
        <w:t>182.0</w:t>
      </w:r>
      <w:r w:rsidRPr="003410B6">
        <w:rPr>
          <w:rFonts w:asciiTheme="majorBidi" w:hAnsiTheme="majorBidi" w:cstheme="majorBidi"/>
          <w:sz w:val="24"/>
          <w:szCs w:val="24"/>
        </w:rPr>
        <w:t xml:space="preserve"> м</w:t>
      </w:r>
      <w:r w:rsidRPr="003410B6">
        <w:rPr>
          <w:rFonts w:asciiTheme="majorBidi" w:hAnsiTheme="majorBidi" w:cstheme="majorBidi"/>
          <w:sz w:val="24"/>
          <w:szCs w:val="24"/>
          <w:vertAlign w:val="superscript"/>
        </w:rPr>
        <w:t>3</w:t>
      </w:r>
      <w:r w:rsidRPr="003410B6">
        <w:rPr>
          <w:rFonts w:asciiTheme="majorBidi" w:hAnsiTheme="majorBidi" w:cstheme="majorBidi"/>
          <w:sz w:val="24"/>
          <w:szCs w:val="24"/>
        </w:rPr>
        <w:t>/ха.</w:t>
      </w:r>
    </w:p>
    <w:p w14:paraId="059D79BE" w14:textId="23BC451C" w:rsidR="008407F1" w:rsidRPr="003410B6" w:rsidRDefault="008407F1" w:rsidP="00C80D03">
      <w:pPr>
        <w:numPr>
          <w:ilvl w:val="0"/>
          <w:numId w:val="29"/>
        </w:numPr>
        <w:spacing w:after="0"/>
        <w:rPr>
          <w:rFonts w:asciiTheme="majorBidi" w:hAnsiTheme="majorBidi" w:cstheme="majorBidi"/>
          <w:sz w:val="24"/>
          <w:szCs w:val="24"/>
        </w:rPr>
      </w:pPr>
      <w:r w:rsidRPr="003410B6">
        <w:rPr>
          <w:rFonts w:asciiTheme="majorBidi" w:hAnsiTheme="majorBidi" w:cstheme="majorBidi"/>
          <w:sz w:val="24"/>
          <w:szCs w:val="24"/>
        </w:rPr>
        <w:t>Здравствено стање састојина је</w:t>
      </w:r>
      <w:r w:rsidR="00B863FE" w:rsidRPr="003410B6">
        <w:rPr>
          <w:rFonts w:asciiTheme="majorBidi" w:hAnsiTheme="majorBidi" w:cstheme="majorBidi"/>
          <w:sz w:val="24"/>
          <w:szCs w:val="24"/>
          <w:lang w:val="sr-Cyrl-RS"/>
        </w:rPr>
        <w:t xml:space="preserve"> углавном</w:t>
      </w:r>
      <w:r w:rsidRPr="003410B6">
        <w:rPr>
          <w:rFonts w:asciiTheme="majorBidi" w:hAnsiTheme="majorBidi" w:cstheme="majorBidi"/>
          <w:sz w:val="24"/>
          <w:szCs w:val="24"/>
        </w:rPr>
        <w:t xml:space="preserve"> задовољавајуће.</w:t>
      </w:r>
    </w:p>
    <w:p w14:paraId="0F0DA7F4" w14:textId="77777777" w:rsidR="00B863FE" w:rsidRPr="003410B6" w:rsidRDefault="00B863FE" w:rsidP="00B863FE">
      <w:pPr>
        <w:pStyle w:val="ListParagraph"/>
        <w:numPr>
          <w:ilvl w:val="0"/>
          <w:numId w:val="29"/>
        </w:numPr>
        <w:rPr>
          <w:rFonts w:asciiTheme="majorBidi" w:hAnsiTheme="majorBidi" w:cstheme="majorBidi"/>
          <w:sz w:val="24"/>
          <w:szCs w:val="24"/>
          <w:lang w:val="sr-Cyrl-RS"/>
        </w:rPr>
      </w:pPr>
      <w:r w:rsidRPr="003410B6">
        <w:rPr>
          <w:rFonts w:asciiTheme="majorBidi" w:hAnsiTheme="majorBidi" w:cstheme="majorBidi"/>
          <w:sz w:val="24"/>
          <w:szCs w:val="24"/>
        </w:rPr>
        <w:t xml:space="preserve">У оквиру добне структуре најзаступљенији је I добни разред са </w:t>
      </w:r>
      <w:r w:rsidRPr="003410B6">
        <w:rPr>
          <w:rFonts w:asciiTheme="majorBidi" w:hAnsiTheme="majorBidi" w:cstheme="majorBidi"/>
          <w:sz w:val="24"/>
          <w:szCs w:val="24"/>
          <w:lang w:val="sr-Cyrl-RS"/>
        </w:rPr>
        <w:t>124.67</w:t>
      </w:r>
      <w:r w:rsidRPr="003410B6">
        <w:rPr>
          <w:rFonts w:asciiTheme="majorBidi" w:hAnsiTheme="majorBidi" w:cstheme="majorBidi"/>
          <w:sz w:val="24"/>
          <w:szCs w:val="24"/>
        </w:rPr>
        <w:t xml:space="preserve"> ха, VI добни разред са </w:t>
      </w:r>
      <w:r w:rsidRPr="003410B6">
        <w:rPr>
          <w:rFonts w:asciiTheme="majorBidi" w:hAnsiTheme="majorBidi" w:cstheme="majorBidi"/>
          <w:sz w:val="24"/>
          <w:szCs w:val="24"/>
          <w:lang w:val="sr-Cyrl-RS"/>
        </w:rPr>
        <w:t>123.90</w:t>
      </w:r>
      <w:r w:rsidRPr="003410B6">
        <w:rPr>
          <w:rFonts w:asciiTheme="majorBidi" w:hAnsiTheme="majorBidi" w:cstheme="majorBidi"/>
          <w:sz w:val="24"/>
          <w:szCs w:val="24"/>
        </w:rPr>
        <w:t xml:space="preserve"> ха , VIII добни разред са  </w:t>
      </w:r>
      <w:r w:rsidRPr="003410B6">
        <w:rPr>
          <w:rFonts w:asciiTheme="majorBidi" w:hAnsiTheme="majorBidi" w:cstheme="majorBidi"/>
          <w:sz w:val="24"/>
          <w:szCs w:val="24"/>
          <w:lang w:val="sr-Cyrl-RS"/>
        </w:rPr>
        <w:t>110.16</w:t>
      </w:r>
      <w:r w:rsidRPr="003410B6">
        <w:rPr>
          <w:rFonts w:asciiTheme="majorBidi" w:hAnsiTheme="majorBidi" w:cstheme="majorBidi"/>
          <w:sz w:val="24"/>
          <w:szCs w:val="24"/>
        </w:rPr>
        <w:t xml:space="preserve"> ха итд.</w:t>
      </w:r>
    </w:p>
    <w:p w14:paraId="06B8A722" w14:textId="77777777" w:rsidR="008407F1" w:rsidRPr="003410B6" w:rsidRDefault="008407F1" w:rsidP="00C80D03">
      <w:pPr>
        <w:pStyle w:val="NoSpacing"/>
        <w:spacing w:after="240"/>
        <w:ind w:firstLine="360"/>
        <w:rPr>
          <w:rFonts w:asciiTheme="majorBidi" w:hAnsiTheme="majorBidi" w:cstheme="majorBidi"/>
          <w:sz w:val="24"/>
          <w:szCs w:val="24"/>
          <w:lang w:val="sr-Cyrl-RS"/>
        </w:rPr>
      </w:pPr>
      <w:r w:rsidRPr="003410B6">
        <w:rPr>
          <w:rFonts w:asciiTheme="majorBidi" w:hAnsiTheme="majorBidi" w:cstheme="majorBidi"/>
          <w:sz w:val="24"/>
          <w:szCs w:val="24"/>
          <w:lang w:val="ru-RU"/>
        </w:rPr>
        <w:t>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основу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зате</w:t>
      </w:r>
      <w:r w:rsidRPr="003410B6">
        <w:rPr>
          <w:rFonts w:asciiTheme="majorBidi" w:hAnsiTheme="majorBidi" w:cstheme="majorBidi"/>
          <w:sz w:val="24"/>
          <w:szCs w:val="24"/>
        </w:rPr>
        <w:t>ч</w:t>
      </w:r>
      <w:r w:rsidRPr="003410B6">
        <w:rPr>
          <w:rFonts w:asciiTheme="majorBidi" w:hAnsiTheme="majorBidi" w:cstheme="majorBidi"/>
          <w:sz w:val="24"/>
          <w:szCs w:val="24"/>
          <w:lang w:val="ru-RU"/>
        </w:rPr>
        <w:t>еног</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стања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састојина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мо</w:t>
      </w:r>
      <w:r w:rsidRPr="003410B6">
        <w:rPr>
          <w:rFonts w:asciiTheme="majorBidi" w:hAnsiTheme="majorBidi" w:cstheme="majorBidi"/>
          <w:sz w:val="24"/>
          <w:szCs w:val="24"/>
        </w:rPr>
        <w:t>ж</w:t>
      </w:r>
      <w:r w:rsidRPr="003410B6">
        <w:rPr>
          <w:rFonts w:asciiTheme="majorBidi" w:hAnsiTheme="majorBidi" w:cstheme="majorBidi"/>
          <w:sz w:val="24"/>
          <w:szCs w:val="24"/>
          <w:lang w:val="ru-RU"/>
        </w:rPr>
        <w:t>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констатовати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да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је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неравномеран</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размер</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добних</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разреда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да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такво</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стање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мора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довести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ru-RU"/>
        </w:rPr>
        <w:t>нормалан</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размер</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нивоу</w:t>
      </w:r>
      <w:r w:rsidRPr="003410B6">
        <w:rPr>
          <w:rFonts w:asciiTheme="majorBidi" w:hAnsiTheme="majorBidi" w:cstheme="majorBidi"/>
          <w:sz w:val="24"/>
          <w:szCs w:val="24"/>
          <w:lang w:val="en-US"/>
        </w:rPr>
        <w:t> </w:t>
      </w:r>
      <w:r w:rsidRPr="003410B6">
        <w:rPr>
          <w:rFonts w:asciiTheme="majorBidi" w:hAnsiTheme="majorBidi" w:cstheme="majorBidi"/>
          <w:sz w:val="24"/>
          <w:szCs w:val="24"/>
        </w:rPr>
        <w:t>шумског подручја, односно шума којима газдује ШГ Сремска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Митровица.</w:t>
      </w:r>
    </w:p>
    <w:p w14:paraId="74F080CA" w14:textId="77777777"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 </w:t>
      </w:r>
    </w:p>
    <w:p w14:paraId="4989C37D" w14:textId="77777777" w:rsidR="008407F1" w:rsidRPr="003410B6" w:rsidRDefault="008407F1" w:rsidP="00C80D03">
      <w:pPr>
        <w:pStyle w:val="Heading2"/>
      </w:pPr>
      <w:r w:rsidRPr="003410B6">
        <w:t> </w:t>
      </w:r>
      <w:bookmarkStart w:id="61" w:name="_Toc229513764"/>
      <w:r w:rsidRPr="003410B6">
        <w:t>2.2.   ДОСАДАШЊЕ ГАЗДОВАЊЕ ШУМАМА</w:t>
      </w:r>
      <w:bookmarkEnd w:id="61"/>
    </w:p>
    <w:p w14:paraId="451D60DC" w14:textId="77777777" w:rsidR="008407F1" w:rsidRPr="003410B6" w:rsidRDefault="008407F1" w:rsidP="00C80D03">
      <w:pPr>
        <w:spacing w:after="0"/>
        <w:ind w:left="708" w:firstLine="708"/>
        <w:rPr>
          <w:rFonts w:asciiTheme="majorBidi" w:hAnsiTheme="majorBidi" w:cstheme="majorBidi"/>
          <w:b/>
          <w:bCs/>
          <w:sz w:val="16"/>
          <w:szCs w:val="16"/>
          <w:lang w:val="ru-RU"/>
        </w:rPr>
      </w:pPr>
    </w:p>
    <w:p w14:paraId="1319B895" w14:textId="77777777" w:rsidR="008407F1" w:rsidRPr="003410B6" w:rsidRDefault="008407F1" w:rsidP="00C80D03">
      <w:pPr>
        <w:pStyle w:val="Heading3"/>
      </w:pPr>
      <w:bookmarkStart w:id="62" w:name="_Toc229513765"/>
      <w:r w:rsidRPr="003410B6">
        <w:t>2.2.</w:t>
      </w:r>
      <w:r w:rsidRPr="003410B6">
        <w:rPr>
          <w:lang w:val="ru-RU"/>
        </w:rPr>
        <w:t>1</w:t>
      </w:r>
      <w:r w:rsidRPr="003410B6">
        <w:t>.</w:t>
      </w:r>
      <w:r w:rsidRPr="003410B6">
        <w:tab/>
        <w:t xml:space="preserve"> Промена шумског фонда по површини</w:t>
      </w:r>
      <w:bookmarkEnd w:id="62"/>
    </w:p>
    <w:p w14:paraId="5CCAEBBE" w14:textId="77777777" w:rsidR="008407F1" w:rsidRPr="003410B6" w:rsidRDefault="008407F1" w:rsidP="00C80D03">
      <w:pPr>
        <w:spacing w:after="0"/>
        <w:rPr>
          <w:rFonts w:asciiTheme="majorBidi" w:hAnsiTheme="majorBidi" w:cstheme="majorBidi"/>
          <w:sz w:val="16"/>
          <w:szCs w:val="16"/>
          <w:lang w:val="sr-Cyrl-RS"/>
        </w:rPr>
      </w:pPr>
    </w:p>
    <w:p w14:paraId="6FC2BA07" w14:textId="33559E8D" w:rsidR="008407F1" w:rsidRPr="003410B6" w:rsidRDefault="008407F1" w:rsidP="00C80D03">
      <w:pPr>
        <w:pStyle w:val="Heading5"/>
      </w:pPr>
      <w:r w:rsidRPr="003410B6">
        <w:t xml:space="preserve"> Табела бр. </w:t>
      </w:r>
      <w:r w:rsidRPr="003410B6">
        <w:rPr>
          <w:lang w:val="sr-Cyrl-RS"/>
        </w:rPr>
        <w:t>2</w:t>
      </w:r>
      <w:r w:rsidRPr="003410B6">
        <w:t>.</w:t>
      </w:r>
      <w:r w:rsidR="00E025ED">
        <w:rPr>
          <w:lang w:val="sr-Latn-RS"/>
        </w:rPr>
        <w:t>20</w:t>
      </w:r>
      <w:r w:rsidRPr="003410B6">
        <w:t>. – Промена шумског фонда по површини</w:t>
      </w:r>
    </w:p>
    <w:tbl>
      <w:tblPr>
        <w:tblW w:w="11374" w:type="dxa"/>
        <w:tblInd w:w="85" w:type="dxa"/>
        <w:tblLayout w:type="fixed"/>
        <w:tblCellMar>
          <w:left w:w="0" w:type="dxa"/>
          <w:right w:w="0" w:type="dxa"/>
        </w:tblCellMar>
        <w:tblLook w:val="04A0" w:firstRow="1" w:lastRow="0" w:firstColumn="1" w:lastColumn="0" w:noHBand="0" w:noVBand="1"/>
      </w:tblPr>
      <w:tblGrid>
        <w:gridCol w:w="1360"/>
        <w:gridCol w:w="1291"/>
        <w:gridCol w:w="1036"/>
        <w:gridCol w:w="2017"/>
        <w:gridCol w:w="2268"/>
        <w:gridCol w:w="1276"/>
        <w:gridCol w:w="2126"/>
      </w:tblGrid>
      <w:tr w:rsidR="008407F1" w:rsidRPr="003410B6" w14:paraId="745300BB" w14:textId="77777777" w:rsidTr="00534B29">
        <w:trPr>
          <w:trHeight w:val="288"/>
        </w:trPr>
        <w:tc>
          <w:tcPr>
            <w:tcW w:w="1360" w:type="dxa"/>
            <w:vMerge w:val="restart"/>
            <w:tcBorders>
              <w:top w:val="double" w:sz="6" w:space="0" w:color="auto"/>
              <w:left w:val="double" w:sz="6" w:space="0" w:color="auto"/>
              <w:bottom w:val="double" w:sz="6" w:space="0" w:color="000000"/>
              <w:right w:val="single" w:sz="8" w:space="0" w:color="auto"/>
            </w:tcBorders>
            <w:tcMar>
              <w:top w:w="0" w:type="dxa"/>
              <w:left w:w="108" w:type="dxa"/>
              <w:bottom w:w="0" w:type="dxa"/>
              <w:right w:w="108" w:type="dxa"/>
            </w:tcMar>
            <w:vAlign w:val="bottom"/>
            <w:hideMark/>
          </w:tcPr>
          <w:p w14:paraId="1C678EDD"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Година уређивања</w:t>
            </w:r>
          </w:p>
        </w:tc>
        <w:tc>
          <w:tcPr>
            <w:tcW w:w="1291" w:type="dxa"/>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4BE0728D"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Површина</w:t>
            </w:r>
          </w:p>
        </w:tc>
        <w:tc>
          <w:tcPr>
            <w:tcW w:w="1036" w:type="dxa"/>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7C9762E3"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Шума</w:t>
            </w:r>
          </w:p>
        </w:tc>
        <w:tc>
          <w:tcPr>
            <w:tcW w:w="2017" w:type="dxa"/>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56B98C3C"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Шумске културе</w:t>
            </w:r>
          </w:p>
        </w:tc>
        <w:tc>
          <w:tcPr>
            <w:tcW w:w="2268" w:type="dxa"/>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2745B7AF"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Шумско земљиште</w:t>
            </w:r>
          </w:p>
        </w:tc>
        <w:tc>
          <w:tcPr>
            <w:tcW w:w="1276" w:type="dxa"/>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38A47EE7"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Неплодно</w:t>
            </w:r>
          </w:p>
        </w:tc>
        <w:tc>
          <w:tcPr>
            <w:tcW w:w="2126" w:type="dxa"/>
            <w:tcBorders>
              <w:top w:val="double" w:sz="6" w:space="0" w:color="auto"/>
              <w:left w:val="nil"/>
              <w:bottom w:val="single" w:sz="8" w:space="0" w:color="auto"/>
              <w:right w:val="double" w:sz="6" w:space="0" w:color="auto"/>
            </w:tcBorders>
            <w:tcMar>
              <w:top w:w="0" w:type="dxa"/>
              <w:left w:w="108" w:type="dxa"/>
              <w:bottom w:w="0" w:type="dxa"/>
              <w:right w:w="108" w:type="dxa"/>
            </w:tcMar>
            <w:vAlign w:val="bottom"/>
            <w:hideMark/>
          </w:tcPr>
          <w:p w14:paraId="19A544F4"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Остало земљиште</w:t>
            </w:r>
          </w:p>
        </w:tc>
      </w:tr>
      <w:tr w:rsidR="008407F1" w:rsidRPr="003410B6" w14:paraId="68D01A32" w14:textId="77777777" w:rsidTr="00534B29">
        <w:trPr>
          <w:trHeight w:val="152"/>
        </w:trPr>
        <w:tc>
          <w:tcPr>
            <w:tcW w:w="1360" w:type="dxa"/>
            <w:vMerge/>
            <w:tcBorders>
              <w:top w:val="double" w:sz="6" w:space="0" w:color="auto"/>
              <w:left w:val="double" w:sz="6" w:space="0" w:color="auto"/>
              <w:bottom w:val="double" w:sz="6" w:space="0" w:color="000000"/>
              <w:right w:val="single" w:sz="8" w:space="0" w:color="auto"/>
            </w:tcBorders>
            <w:vAlign w:val="center"/>
            <w:hideMark/>
          </w:tcPr>
          <w:p w14:paraId="2F4FF9B3" w14:textId="77777777" w:rsidR="008407F1" w:rsidRPr="003410B6" w:rsidRDefault="008407F1" w:rsidP="00534B29">
            <w:pPr>
              <w:spacing w:after="0"/>
              <w:rPr>
                <w:rFonts w:asciiTheme="majorBidi" w:hAnsiTheme="majorBidi" w:cstheme="majorBidi"/>
                <w:sz w:val="24"/>
                <w:szCs w:val="24"/>
              </w:rPr>
            </w:pPr>
          </w:p>
        </w:tc>
        <w:tc>
          <w:tcPr>
            <w:tcW w:w="1291" w:type="dxa"/>
            <w:tcBorders>
              <w:top w:val="nil"/>
              <w:left w:val="nil"/>
              <w:bottom w:val="double" w:sz="6" w:space="0" w:color="auto"/>
              <w:right w:val="single" w:sz="8" w:space="0" w:color="auto"/>
            </w:tcBorders>
            <w:tcMar>
              <w:top w:w="0" w:type="dxa"/>
              <w:left w:w="108" w:type="dxa"/>
              <w:bottom w:w="0" w:type="dxa"/>
              <w:right w:w="108" w:type="dxa"/>
            </w:tcMar>
            <w:vAlign w:val="bottom"/>
            <w:hideMark/>
          </w:tcPr>
          <w:p w14:paraId="2A2B13EE"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c>
          <w:tcPr>
            <w:tcW w:w="1036" w:type="dxa"/>
            <w:tcBorders>
              <w:top w:val="nil"/>
              <w:left w:val="nil"/>
              <w:bottom w:val="double" w:sz="6" w:space="0" w:color="auto"/>
              <w:right w:val="single" w:sz="8" w:space="0" w:color="auto"/>
            </w:tcBorders>
            <w:tcMar>
              <w:top w:w="0" w:type="dxa"/>
              <w:left w:w="108" w:type="dxa"/>
              <w:bottom w:w="0" w:type="dxa"/>
              <w:right w:w="108" w:type="dxa"/>
            </w:tcMar>
            <w:vAlign w:val="bottom"/>
            <w:hideMark/>
          </w:tcPr>
          <w:p w14:paraId="51A86B60"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c>
          <w:tcPr>
            <w:tcW w:w="2017" w:type="dxa"/>
            <w:tcBorders>
              <w:top w:val="nil"/>
              <w:left w:val="nil"/>
              <w:bottom w:val="double" w:sz="6" w:space="0" w:color="auto"/>
              <w:right w:val="single" w:sz="8" w:space="0" w:color="auto"/>
            </w:tcBorders>
            <w:tcMar>
              <w:top w:w="0" w:type="dxa"/>
              <w:left w:w="108" w:type="dxa"/>
              <w:bottom w:w="0" w:type="dxa"/>
              <w:right w:w="108" w:type="dxa"/>
            </w:tcMar>
            <w:vAlign w:val="bottom"/>
            <w:hideMark/>
          </w:tcPr>
          <w:p w14:paraId="452C1A84"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c>
          <w:tcPr>
            <w:tcW w:w="2268" w:type="dxa"/>
            <w:tcBorders>
              <w:top w:val="nil"/>
              <w:left w:val="nil"/>
              <w:bottom w:val="double" w:sz="6" w:space="0" w:color="auto"/>
              <w:right w:val="single" w:sz="8" w:space="0" w:color="auto"/>
            </w:tcBorders>
            <w:tcMar>
              <w:top w:w="0" w:type="dxa"/>
              <w:left w:w="108" w:type="dxa"/>
              <w:bottom w:w="0" w:type="dxa"/>
              <w:right w:w="108" w:type="dxa"/>
            </w:tcMar>
            <w:vAlign w:val="bottom"/>
            <w:hideMark/>
          </w:tcPr>
          <w:p w14:paraId="48020F39"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c>
          <w:tcPr>
            <w:tcW w:w="1276" w:type="dxa"/>
            <w:tcBorders>
              <w:top w:val="nil"/>
              <w:left w:val="nil"/>
              <w:bottom w:val="double" w:sz="6" w:space="0" w:color="auto"/>
              <w:right w:val="single" w:sz="8" w:space="0" w:color="auto"/>
            </w:tcBorders>
            <w:tcMar>
              <w:top w:w="0" w:type="dxa"/>
              <w:left w:w="108" w:type="dxa"/>
              <w:bottom w:w="0" w:type="dxa"/>
              <w:right w:w="108" w:type="dxa"/>
            </w:tcMar>
            <w:vAlign w:val="bottom"/>
            <w:hideMark/>
          </w:tcPr>
          <w:p w14:paraId="120ECC4F"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c>
          <w:tcPr>
            <w:tcW w:w="2126" w:type="dxa"/>
            <w:tcBorders>
              <w:top w:val="nil"/>
              <w:left w:val="nil"/>
              <w:bottom w:val="double" w:sz="6" w:space="0" w:color="auto"/>
              <w:right w:val="double" w:sz="6" w:space="0" w:color="auto"/>
            </w:tcBorders>
            <w:tcMar>
              <w:top w:w="0" w:type="dxa"/>
              <w:left w:w="108" w:type="dxa"/>
              <w:bottom w:w="0" w:type="dxa"/>
              <w:right w:w="108" w:type="dxa"/>
            </w:tcMar>
            <w:vAlign w:val="bottom"/>
            <w:hideMark/>
          </w:tcPr>
          <w:p w14:paraId="5CC0BAEE"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ха</w:t>
            </w:r>
          </w:p>
        </w:tc>
      </w:tr>
      <w:tr w:rsidR="00D23938" w:rsidRPr="003410B6" w14:paraId="4EEA4445" w14:textId="77777777" w:rsidTr="00534B29">
        <w:trPr>
          <w:trHeight w:val="270"/>
        </w:trPr>
        <w:tc>
          <w:tcPr>
            <w:tcW w:w="1360" w:type="dxa"/>
            <w:tcBorders>
              <w:top w:val="nil"/>
              <w:left w:val="double" w:sz="6" w:space="0" w:color="auto"/>
              <w:bottom w:val="single" w:sz="8" w:space="0" w:color="auto"/>
              <w:right w:val="single" w:sz="8" w:space="0" w:color="auto"/>
            </w:tcBorders>
            <w:tcMar>
              <w:top w:w="0" w:type="dxa"/>
              <w:left w:w="108" w:type="dxa"/>
              <w:bottom w:w="0" w:type="dxa"/>
              <w:right w:w="108" w:type="dxa"/>
            </w:tcMar>
            <w:hideMark/>
          </w:tcPr>
          <w:p w14:paraId="1289D2EC" w14:textId="77777777" w:rsidR="00D23938" w:rsidRPr="003410B6" w:rsidRDefault="00D23938" w:rsidP="00D23938">
            <w:pPr>
              <w:spacing w:after="0"/>
              <w:jc w:val="center"/>
              <w:rPr>
                <w:rFonts w:asciiTheme="majorBidi" w:hAnsiTheme="majorBidi" w:cstheme="majorBidi"/>
                <w:sz w:val="24"/>
                <w:szCs w:val="24"/>
              </w:rPr>
            </w:pPr>
            <w:r w:rsidRPr="003410B6">
              <w:rPr>
                <w:rFonts w:asciiTheme="majorBidi" w:hAnsiTheme="majorBidi" w:cstheme="majorBidi"/>
                <w:sz w:val="24"/>
                <w:szCs w:val="24"/>
              </w:rPr>
              <w:t>2015</w:t>
            </w:r>
          </w:p>
        </w:tc>
        <w:tc>
          <w:tcPr>
            <w:tcW w:w="1291" w:type="dxa"/>
            <w:tcBorders>
              <w:top w:val="nil"/>
              <w:left w:val="nil"/>
              <w:bottom w:val="single" w:sz="8" w:space="0" w:color="auto"/>
              <w:right w:val="single" w:sz="8" w:space="0" w:color="auto"/>
            </w:tcBorders>
            <w:tcMar>
              <w:top w:w="0" w:type="dxa"/>
              <w:left w:w="108" w:type="dxa"/>
              <w:bottom w:w="0" w:type="dxa"/>
              <w:right w:w="108" w:type="dxa"/>
            </w:tcMar>
            <w:hideMark/>
          </w:tcPr>
          <w:p w14:paraId="4C6D6AA5" w14:textId="6A8E15BB"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460.72</w:t>
            </w:r>
          </w:p>
        </w:tc>
        <w:tc>
          <w:tcPr>
            <w:tcW w:w="1036" w:type="dxa"/>
            <w:tcBorders>
              <w:top w:val="nil"/>
              <w:left w:val="nil"/>
              <w:bottom w:val="single" w:sz="8" w:space="0" w:color="auto"/>
              <w:right w:val="single" w:sz="8" w:space="0" w:color="auto"/>
            </w:tcBorders>
            <w:tcMar>
              <w:top w:w="0" w:type="dxa"/>
              <w:left w:w="108" w:type="dxa"/>
              <w:bottom w:w="0" w:type="dxa"/>
              <w:right w:w="108" w:type="dxa"/>
            </w:tcMar>
            <w:hideMark/>
          </w:tcPr>
          <w:p w14:paraId="1CA11DA6" w14:textId="45B3EC03"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443.98</w:t>
            </w:r>
          </w:p>
        </w:tc>
        <w:tc>
          <w:tcPr>
            <w:tcW w:w="2017" w:type="dxa"/>
            <w:tcBorders>
              <w:top w:val="nil"/>
              <w:left w:val="nil"/>
              <w:bottom w:val="single" w:sz="8" w:space="0" w:color="auto"/>
              <w:right w:val="single" w:sz="8" w:space="0" w:color="auto"/>
            </w:tcBorders>
            <w:tcMar>
              <w:top w:w="0" w:type="dxa"/>
              <w:left w:w="108" w:type="dxa"/>
              <w:bottom w:w="0" w:type="dxa"/>
              <w:right w:w="108" w:type="dxa"/>
            </w:tcMar>
            <w:hideMark/>
          </w:tcPr>
          <w:p w14:paraId="6BFB3DBF" w14:textId="0DFB0B0C"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6.27</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14:paraId="207CBD6D" w14:textId="1D601F96"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3.33</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C7BCDF2" w14:textId="0BA890BE" w:rsidR="00D23938" w:rsidRPr="003410B6" w:rsidRDefault="00D23938" w:rsidP="00D23938">
            <w:pPr>
              <w:spacing w:after="0"/>
              <w:jc w:val="right"/>
              <w:rPr>
                <w:rFonts w:asciiTheme="majorBidi" w:hAnsiTheme="majorBidi" w:cstheme="majorBidi"/>
                <w:sz w:val="24"/>
                <w:szCs w:val="24"/>
              </w:rPr>
            </w:pPr>
          </w:p>
        </w:tc>
        <w:tc>
          <w:tcPr>
            <w:tcW w:w="2126" w:type="dxa"/>
            <w:tcBorders>
              <w:top w:val="nil"/>
              <w:left w:val="nil"/>
              <w:bottom w:val="single" w:sz="8" w:space="0" w:color="auto"/>
              <w:right w:val="double" w:sz="6" w:space="0" w:color="auto"/>
            </w:tcBorders>
            <w:tcMar>
              <w:top w:w="0" w:type="dxa"/>
              <w:left w:w="108" w:type="dxa"/>
              <w:bottom w:w="0" w:type="dxa"/>
              <w:right w:w="108" w:type="dxa"/>
            </w:tcMar>
            <w:hideMark/>
          </w:tcPr>
          <w:p w14:paraId="6498A477" w14:textId="1E23B93C"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7.14</w:t>
            </w:r>
          </w:p>
        </w:tc>
      </w:tr>
      <w:tr w:rsidR="00D23938" w:rsidRPr="003410B6" w14:paraId="3D067F83" w14:textId="77777777" w:rsidTr="00534B29">
        <w:trPr>
          <w:trHeight w:val="270"/>
        </w:trPr>
        <w:tc>
          <w:tcPr>
            <w:tcW w:w="1360" w:type="dxa"/>
            <w:tcBorders>
              <w:top w:val="nil"/>
              <w:left w:val="double" w:sz="6" w:space="0" w:color="auto"/>
              <w:bottom w:val="double" w:sz="6" w:space="0" w:color="auto"/>
              <w:right w:val="single" w:sz="8" w:space="0" w:color="auto"/>
            </w:tcBorders>
            <w:tcMar>
              <w:top w:w="0" w:type="dxa"/>
              <w:left w:w="108" w:type="dxa"/>
              <w:bottom w:w="0" w:type="dxa"/>
              <w:right w:w="108" w:type="dxa"/>
            </w:tcMar>
            <w:hideMark/>
          </w:tcPr>
          <w:p w14:paraId="0C49D925" w14:textId="77777777" w:rsidR="00D23938" w:rsidRPr="003410B6" w:rsidRDefault="00D23938" w:rsidP="00D23938">
            <w:pPr>
              <w:spacing w:after="0"/>
              <w:jc w:val="center"/>
              <w:rPr>
                <w:rFonts w:asciiTheme="majorBidi" w:hAnsiTheme="majorBidi" w:cstheme="majorBidi"/>
                <w:sz w:val="24"/>
                <w:szCs w:val="24"/>
              </w:rPr>
            </w:pPr>
            <w:r w:rsidRPr="003410B6">
              <w:rPr>
                <w:rFonts w:asciiTheme="majorBidi" w:hAnsiTheme="majorBidi" w:cstheme="majorBidi"/>
                <w:sz w:val="24"/>
                <w:szCs w:val="24"/>
              </w:rPr>
              <w:t>2025</w:t>
            </w:r>
          </w:p>
        </w:tc>
        <w:tc>
          <w:tcPr>
            <w:tcW w:w="1291" w:type="dxa"/>
            <w:tcBorders>
              <w:top w:val="nil"/>
              <w:left w:val="nil"/>
              <w:bottom w:val="double" w:sz="6" w:space="0" w:color="auto"/>
              <w:right w:val="single" w:sz="8" w:space="0" w:color="auto"/>
            </w:tcBorders>
            <w:tcMar>
              <w:top w:w="0" w:type="dxa"/>
              <w:left w:w="108" w:type="dxa"/>
              <w:bottom w:w="0" w:type="dxa"/>
              <w:right w:w="108" w:type="dxa"/>
            </w:tcMar>
            <w:hideMark/>
          </w:tcPr>
          <w:p w14:paraId="081C1E43" w14:textId="3FB1059F"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471.41</w:t>
            </w:r>
          </w:p>
        </w:tc>
        <w:tc>
          <w:tcPr>
            <w:tcW w:w="1036" w:type="dxa"/>
            <w:tcBorders>
              <w:top w:val="nil"/>
              <w:left w:val="nil"/>
              <w:bottom w:val="double" w:sz="6" w:space="0" w:color="auto"/>
              <w:right w:val="single" w:sz="8" w:space="0" w:color="auto"/>
            </w:tcBorders>
            <w:tcMar>
              <w:top w:w="0" w:type="dxa"/>
              <w:left w:w="108" w:type="dxa"/>
              <w:bottom w:w="0" w:type="dxa"/>
              <w:right w:w="108" w:type="dxa"/>
            </w:tcMar>
            <w:hideMark/>
          </w:tcPr>
          <w:p w14:paraId="39C19E32" w14:textId="5645D1F4"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458.55</w:t>
            </w:r>
          </w:p>
        </w:tc>
        <w:tc>
          <w:tcPr>
            <w:tcW w:w="2017" w:type="dxa"/>
            <w:tcBorders>
              <w:top w:val="nil"/>
              <w:left w:val="nil"/>
              <w:bottom w:val="double" w:sz="6" w:space="0" w:color="auto"/>
              <w:right w:val="single" w:sz="8" w:space="0" w:color="auto"/>
            </w:tcBorders>
            <w:tcMar>
              <w:top w:w="0" w:type="dxa"/>
              <w:left w:w="108" w:type="dxa"/>
              <w:bottom w:w="0" w:type="dxa"/>
              <w:right w:w="108" w:type="dxa"/>
            </w:tcMar>
            <w:hideMark/>
          </w:tcPr>
          <w:p w14:paraId="53DEC44C" w14:textId="0A5FAAAD"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3.02</w:t>
            </w:r>
          </w:p>
        </w:tc>
        <w:tc>
          <w:tcPr>
            <w:tcW w:w="2268" w:type="dxa"/>
            <w:tcBorders>
              <w:top w:val="nil"/>
              <w:left w:val="nil"/>
              <w:bottom w:val="double" w:sz="6" w:space="0" w:color="auto"/>
              <w:right w:val="single" w:sz="8" w:space="0" w:color="auto"/>
            </w:tcBorders>
            <w:tcMar>
              <w:top w:w="0" w:type="dxa"/>
              <w:left w:w="108" w:type="dxa"/>
              <w:bottom w:w="0" w:type="dxa"/>
              <w:right w:w="108" w:type="dxa"/>
            </w:tcMar>
            <w:hideMark/>
          </w:tcPr>
          <w:p w14:paraId="241D732C" w14:textId="50407329"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1.93</w:t>
            </w:r>
          </w:p>
        </w:tc>
        <w:tc>
          <w:tcPr>
            <w:tcW w:w="1276" w:type="dxa"/>
            <w:tcBorders>
              <w:top w:val="nil"/>
              <w:left w:val="nil"/>
              <w:bottom w:val="double" w:sz="6" w:space="0" w:color="auto"/>
              <w:right w:val="single" w:sz="8" w:space="0" w:color="auto"/>
            </w:tcBorders>
            <w:tcMar>
              <w:top w:w="0" w:type="dxa"/>
              <w:left w:w="108" w:type="dxa"/>
              <w:bottom w:w="0" w:type="dxa"/>
              <w:right w:w="108" w:type="dxa"/>
            </w:tcMar>
            <w:hideMark/>
          </w:tcPr>
          <w:p w14:paraId="18D8377A" w14:textId="538EBDB7" w:rsidR="00D23938" w:rsidRPr="003410B6" w:rsidRDefault="00D23938" w:rsidP="00D23938">
            <w:pPr>
              <w:spacing w:after="0"/>
              <w:jc w:val="right"/>
              <w:rPr>
                <w:rFonts w:asciiTheme="majorBidi" w:hAnsiTheme="majorBidi" w:cstheme="majorBidi"/>
                <w:sz w:val="24"/>
                <w:szCs w:val="24"/>
              </w:rPr>
            </w:pPr>
          </w:p>
        </w:tc>
        <w:tc>
          <w:tcPr>
            <w:tcW w:w="2126" w:type="dxa"/>
            <w:tcBorders>
              <w:top w:val="nil"/>
              <w:left w:val="nil"/>
              <w:bottom w:val="double" w:sz="6" w:space="0" w:color="auto"/>
              <w:right w:val="double" w:sz="6" w:space="0" w:color="auto"/>
            </w:tcBorders>
            <w:tcMar>
              <w:top w:w="0" w:type="dxa"/>
              <w:left w:w="108" w:type="dxa"/>
              <w:bottom w:w="0" w:type="dxa"/>
              <w:right w:w="108" w:type="dxa"/>
            </w:tcMar>
            <w:hideMark/>
          </w:tcPr>
          <w:p w14:paraId="39D50AA7" w14:textId="74BF572E"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7.91</w:t>
            </w:r>
          </w:p>
        </w:tc>
      </w:tr>
      <w:tr w:rsidR="00D23938" w:rsidRPr="003410B6" w14:paraId="1BEEA045" w14:textId="77777777" w:rsidTr="00534B29">
        <w:trPr>
          <w:trHeight w:val="124"/>
        </w:trPr>
        <w:tc>
          <w:tcPr>
            <w:tcW w:w="1360" w:type="dxa"/>
            <w:tcBorders>
              <w:top w:val="nil"/>
              <w:left w:val="double" w:sz="6" w:space="0" w:color="auto"/>
              <w:bottom w:val="double" w:sz="6" w:space="0" w:color="auto"/>
              <w:right w:val="single" w:sz="8" w:space="0" w:color="auto"/>
            </w:tcBorders>
            <w:tcMar>
              <w:top w:w="0" w:type="dxa"/>
              <w:left w:w="108" w:type="dxa"/>
              <w:bottom w:w="0" w:type="dxa"/>
              <w:right w:w="108" w:type="dxa"/>
            </w:tcMar>
            <w:hideMark/>
          </w:tcPr>
          <w:p w14:paraId="3D568C12" w14:textId="77777777" w:rsidR="00D23938" w:rsidRPr="003410B6" w:rsidRDefault="00D23938" w:rsidP="00D23938">
            <w:pPr>
              <w:spacing w:after="0"/>
              <w:jc w:val="center"/>
              <w:rPr>
                <w:rFonts w:asciiTheme="majorBidi" w:hAnsiTheme="majorBidi" w:cstheme="majorBidi"/>
                <w:sz w:val="24"/>
                <w:szCs w:val="24"/>
              </w:rPr>
            </w:pPr>
            <w:r w:rsidRPr="003410B6">
              <w:rPr>
                <w:rFonts w:asciiTheme="majorBidi" w:hAnsiTheme="majorBidi" w:cstheme="majorBidi"/>
                <w:sz w:val="24"/>
                <w:szCs w:val="24"/>
              </w:rPr>
              <w:t xml:space="preserve">Разлика </w:t>
            </w:r>
          </w:p>
        </w:tc>
        <w:tc>
          <w:tcPr>
            <w:tcW w:w="1291" w:type="dxa"/>
            <w:tcBorders>
              <w:top w:val="nil"/>
              <w:left w:val="nil"/>
              <w:bottom w:val="double" w:sz="6" w:space="0" w:color="auto"/>
              <w:right w:val="single" w:sz="8" w:space="0" w:color="auto"/>
            </w:tcBorders>
            <w:tcMar>
              <w:top w:w="0" w:type="dxa"/>
              <w:left w:w="108" w:type="dxa"/>
              <w:bottom w:w="0" w:type="dxa"/>
              <w:right w:w="108" w:type="dxa"/>
            </w:tcMar>
            <w:hideMark/>
          </w:tcPr>
          <w:p w14:paraId="3C487351" w14:textId="39B85CC6"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10.69</w:t>
            </w:r>
          </w:p>
        </w:tc>
        <w:tc>
          <w:tcPr>
            <w:tcW w:w="1036" w:type="dxa"/>
            <w:tcBorders>
              <w:top w:val="nil"/>
              <w:left w:val="nil"/>
              <w:bottom w:val="double" w:sz="6" w:space="0" w:color="auto"/>
              <w:right w:val="single" w:sz="8" w:space="0" w:color="auto"/>
            </w:tcBorders>
            <w:tcMar>
              <w:top w:w="0" w:type="dxa"/>
              <w:left w:w="108" w:type="dxa"/>
              <w:bottom w:w="0" w:type="dxa"/>
              <w:right w:w="108" w:type="dxa"/>
            </w:tcMar>
            <w:hideMark/>
          </w:tcPr>
          <w:p w14:paraId="427CD007" w14:textId="5CB610D7"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14.57</w:t>
            </w:r>
          </w:p>
        </w:tc>
        <w:tc>
          <w:tcPr>
            <w:tcW w:w="2017" w:type="dxa"/>
            <w:tcBorders>
              <w:top w:val="nil"/>
              <w:left w:val="nil"/>
              <w:bottom w:val="double" w:sz="6" w:space="0" w:color="auto"/>
              <w:right w:val="single" w:sz="8" w:space="0" w:color="auto"/>
            </w:tcBorders>
            <w:tcMar>
              <w:top w:w="0" w:type="dxa"/>
              <w:left w:w="108" w:type="dxa"/>
              <w:bottom w:w="0" w:type="dxa"/>
              <w:right w:w="108" w:type="dxa"/>
            </w:tcMar>
            <w:hideMark/>
          </w:tcPr>
          <w:p w14:paraId="49458212" w14:textId="4F20DADD"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-3.25</w:t>
            </w:r>
          </w:p>
        </w:tc>
        <w:tc>
          <w:tcPr>
            <w:tcW w:w="2268" w:type="dxa"/>
            <w:tcBorders>
              <w:top w:val="nil"/>
              <w:left w:val="nil"/>
              <w:bottom w:val="double" w:sz="6" w:space="0" w:color="auto"/>
              <w:right w:val="single" w:sz="8" w:space="0" w:color="auto"/>
            </w:tcBorders>
            <w:tcMar>
              <w:top w:w="0" w:type="dxa"/>
              <w:left w:w="108" w:type="dxa"/>
              <w:bottom w:w="0" w:type="dxa"/>
              <w:right w:w="108" w:type="dxa"/>
            </w:tcMar>
            <w:hideMark/>
          </w:tcPr>
          <w:p w14:paraId="0A9BCB1A" w14:textId="5488A859"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-1.40</w:t>
            </w:r>
          </w:p>
        </w:tc>
        <w:tc>
          <w:tcPr>
            <w:tcW w:w="1276" w:type="dxa"/>
            <w:tcBorders>
              <w:top w:val="nil"/>
              <w:left w:val="nil"/>
              <w:bottom w:val="double" w:sz="6" w:space="0" w:color="auto"/>
              <w:right w:val="single" w:sz="8" w:space="0" w:color="auto"/>
            </w:tcBorders>
            <w:tcMar>
              <w:top w:w="0" w:type="dxa"/>
              <w:left w:w="108" w:type="dxa"/>
              <w:bottom w:w="0" w:type="dxa"/>
              <w:right w:w="108" w:type="dxa"/>
            </w:tcMar>
            <w:hideMark/>
          </w:tcPr>
          <w:p w14:paraId="15CB60C4" w14:textId="74F62007"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0.00</w:t>
            </w:r>
          </w:p>
        </w:tc>
        <w:tc>
          <w:tcPr>
            <w:tcW w:w="2126" w:type="dxa"/>
            <w:tcBorders>
              <w:top w:val="nil"/>
              <w:left w:val="nil"/>
              <w:bottom w:val="double" w:sz="6" w:space="0" w:color="auto"/>
              <w:right w:val="double" w:sz="6" w:space="0" w:color="auto"/>
            </w:tcBorders>
            <w:tcMar>
              <w:top w:w="0" w:type="dxa"/>
              <w:left w:w="108" w:type="dxa"/>
              <w:bottom w:w="0" w:type="dxa"/>
              <w:right w:w="108" w:type="dxa"/>
            </w:tcMar>
            <w:hideMark/>
          </w:tcPr>
          <w:p w14:paraId="364BFB26" w14:textId="70412940" w:rsidR="00D23938" w:rsidRPr="003410B6" w:rsidRDefault="00D23938" w:rsidP="00D23938">
            <w:pPr>
              <w:spacing w:after="0"/>
              <w:jc w:val="right"/>
              <w:rPr>
                <w:rFonts w:asciiTheme="majorBidi" w:hAnsiTheme="majorBidi" w:cstheme="majorBidi"/>
                <w:sz w:val="24"/>
                <w:szCs w:val="24"/>
              </w:rPr>
            </w:pPr>
            <w:r w:rsidRPr="003410B6">
              <w:rPr>
                <w:rFonts w:asciiTheme="majorBidi" w:hAnsiTheme="majorBidi" w:cstheme="majorBidi"/>
                <w:sz w:val="24"/>
                <w:szCs w:val="24"/>
              </w:rPr>
              <w:t>0.77</w:t>
            </w:r>
          </w:p>
        </w:tc>
      </w:tr>
    </w:tbl>
    <w:p w14:paraId="2C874B23" w14:textId="77777777" w:rsidR="008407F1" w:rsidRPr="003410B6" w:rsidRDefault="008407F1" w:rsidP="00C80D03">
      <w:pPr>
        <w:rPr>
          <w:rFonts w:asciiTheme="majorBidi" w:hAnsiTheme="majorBidi" w:cstheme="majorBidi"/>
          <w:sz w:val="12"/>
          <w:szCs w:val="12"/>
        </w:rPr>
      </w:pPr>
      <w:r w:rsidRPr="003410B6">
        <w:rPr>
          <w:rFonts w:asciiTheme="majorBidi" w:hAnsiTheme="majorBidi" w:cstheme="majorBidi"/>
          <w:sz w:val="12"/>
          <w:szCs w:val="12"/>
          <w:lang w:val="nb-NO"/>
        </w:rPr>
        <w:t> </w:t>
      </w:r>
    </w:p>
    <w:p w14:paraId="5D5A4FE9" w14:textId="52CBBD2C"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 xml:space="preserve">У односу на претходну основу, површина газдинске јединице ”Балиша” је </w:t>
      </w:r>
      <w:r w:rsidRPr="003410B6">
        <w:rPr>
          <w:rFonts w:asciiTheme="majorBidi" w:hAnsiTheme="majorBidi" w:cstheme="majorBidi"/>
          <w:sz w:val="24"/>
          <w:szCs w:val="24"/>
          <w:lang w:val="sr-Cyrl-RS"/>
        </w:rPr>
        <w:t>већа</w:t>
      </w:r>
      <w:r w:rsidRPr="003410B6">
        <w:rPr>
          <w:rFonts w:asciiTheme="majorBidi" w:hAnsiTheme="majorBidi" w:cstheme="majorBidi"/>
          <w:sz w:val="24"/>
          <w:szCs w:val="24"/>
          <w:lang w:val="nb-NO"/>
        </w:rPr>
        <w:t xml:space="preserve"> </w:t>
      </w:r>
      <w:r w:rsidRPr="003410B6">
        <w:rPr>
          <w:rFonts w:asciiTheme="majorBidi" w:hAnsiTheme="majorBidi" w:cstheme="majorBidi"/>
          <w:sz w:val="24"/>
          <w:szCs w:val="24"/>
          <w:lang w:val="sr-Cyrl-RS"/>
        </w:rPr>
        <w:t xml:space="preserve">за </w:t>
      </w:r>
      <w:r w:rsidR="00D23938" w:rsidRPr="003410B6">
        <w:rPr>
          <w:rFonts w:asciiTheme="majorBidi" w:hAnsiTheme="majorBidi" w:cstheme="majorBidi"/>
          <w:sz w:val="24"/>
          <w:szCs w:val="24"/>
          <w:lang w:val="sr-Cyrl-RS"/>
        </w:rPr>
        <w:t>10.69</w:t>
      </w:r>
      <w:r w:rsidRPr="003410B6">
        <w:rPr>
          <w:rFonts w:asciiTheme="majorBidi" w:hAnsiTheme="majorBidi" w:cstheme="majorBidi"/>
          <w:sz w:val="24"/>
          <w:szCs w:val="24"/>
          <w:lang w:val="sr-Cyrl-RS"/>
        </w:rPr>
        <w:t xml:space="preserve"> ха.</w:t>
      </w:r>
      <w:r w:rsidRPr="003410B6">
        <w:rPr>
          <w:rFonts w:asciiTheme="majorBidi" w:hAnsiTheme="majorBidi" w:cstheme="majorBidi"/>
          <w:sz w:val="24"/>
          <w:szCs w:val="24"/>
          <w:lang w:val="nb-NO"/>
        </w:rPr>
        <w:t xml:space="preserve"> </w:t>
      </w:r>
      <w:r w:rsidRPr="003410B6">
        <w:rPr>
          <w:rFonts w:asciiTheme="majorBidi" w:hAnsiTheme="majorBidi" w:cstheme="majorBidi"/>
          <w:sz w:val="24"/>
          <w:szCs w:val="24"/>
          <w:lang w:val="sr-Cyrl-RS"/>
        </w:rPr>
        <w:t>Приликом овог уређивања површин</w:t>
      </w:r>
      <w:r w:rsidR="00D23938" w:rsidRPr="003410B6">
        <w:rPr>
          <w:rFonts w:asciiTheme="majorBidi" w:hAnsiTheme="majorBidi" w:cstheme="majorBidi"/>
          <w:sz w:val="24"/>
          <w:szCs w:val="24"/>
          <w:lang w:val="sr-Cyrl-RS"/>
        </w:rPr>
        <w:t>и ове ГЈ су припојене</w:t>
      </w:r>
      <w:r w:rsidRPr="003410B6">
        <w:rPr>
          <w:rFonts w:asciiTheme="majorBidi" w:hAnsiTheme="majorBidi" w:cstheme="majorBidi"/>
          <w:sz w:val="24"/>
          <w:szCs w:val="24"/>
          <w:lang w:val="sr-Cyrl-RS"/>
        </w:rPr>
        <w:t xml:space="preserve"> катастарск</w:t>
      </w:r>
      <w:r w:rsidR="00D23938" w:rsidRPr="003410B6">
        <w:rPr>
          <w:rFonts w:asciiTheme="majorBidi" w:hAnsiTheme="majorBidi" w:cstheme="majorBidi"/>
          <w:sz w:val="24"/>
          <w:szCs w:val="24"/>
          <w:lang w:val="sr-Cyrl-RS"/>
        </w:rPr>
        <w:t>е</w:t>
      </w:r>
      <w:r w:rsidRPr="003410B6">
        <w:rPr>
          <w:rFonts w:asciiTheme="majorBidi" w:hAnsiTheme="majorBidi" w:cstheme="majorBidi"/>
          <w:sz w:val="24"/>
          <w:szCs w:val="24"/>
          <w:lang w:val="sr-Cyrl-RS"/>
        </w:rPr>
        <w:t xml:space="preserve"> парцел</w:t>
      </w:r>
      <w:r w:rsidR="00D23938" w:rsidRPr="003410B6">
        <w:rPr>
          <w:rFonts w:asciiTheme="majorBidi" w:hAnsiTheme="majorBidi" w:cstheme="majorBidi"/>
          <w:sz w:val="24"/>
          <w:szCs w:val="24"/>
          <w:lang w:val="sr-Cyrl-RS"/>
        </w:rPr>
        <w:t>е</w:t>
      </w:r>
      <w:r w:rsidRPr="003410B6">
        <w:rPr>
          <w:rFonts w:asciiTheme="majorBidi" w:hAnsiTheme="majorBidi" w:cstheme="majorBidi"/>
          <w:sz w:val="24"/>
          <w:szCs w:val="24"/>
          <w:lang w:val="sr-Cyrl-RS"/>
        </w:rPr>
        <w:t xml:space="preserve"> </w:t>
      </w:r>
      <w:r w:rsidR="00D23938" w:rsidRPr="003410B6">
        <w:rPr>
          <w:rFonts w:asciiTheme="majorBidi" w:hAnsiTheme="majorBidi" w:cstheme="majorBidi"/>
          <w:sz w:val="24"/>
          <w:szCs w:val="24"/>
          <w:lang w:val="sr-Cyrl-RS"/>
        </w:rPr>
        <w:t>КО Сот ( 606) и КО Привина глава (756/1 и 756/2)</w:t>
      </w:r>
      <w:r w:rsidRPr="003410B6">
        <w:rPr>
          <w:rFonts w:asciiTheme="majorBidi" w:hAnsiTheme="majorBidi" w:cstheme="majorBidi"/>
          <w:sz w:val="24"/>
          <w:szCs w:val="24"/>
          <w:lang w:val="sr-Cyrl-RS"/>
        </w:rPr>
        <w:t>.</w:t>
      </w:r>
    </w:p>
    <w:p w14:paraId="7D4AF084" w14:textId="073AE769" w:rsidR="008407F1" w:rsidRPr="003410B6" w:rsidRDefault="008407F1" w:rsidP="00FB0716">
      <w:pPr>
        <w:pStyle w:val="Heading3"/>
      </w:pPr>
      <w:bookmarkStart w:id="63" w:name="_Toc229513766"/>
      <w:r w:rsidRPr="003410B6">
        <w:lastRenderedPageBreak/>
        <w:t>2.2.</w:t>
      </w:r>
      <w:r w:rsidRPr="003410B6">
        <w:rPr>
          <w:lang w:val="ru-RU"/>
        </w:rPr>
        <w:t>2</w:t>
      </w:r>
      <w:r w:rsidRPr="003410B6">
        <w:t>.</w:t>
      </w:r>
      <w:r w:rsidRPr="003410B6">
        <w:tab/>
        <w:t xml:space="preserve"> Промена шумског фонда по запремини</w:t>
      </w:r>
      <w:bookmarkEnd w:id="63"/>
    </w:p>
    <w:p w14:paraId="3EF9ECC4" w14:textId="672548F2" w:rsidR="008407F1" w:rsidRPr="003410B6" w:rsidRDefault="008407F1" w:rsidP="00C80D03">
      <w:pPr>
        <w:pStyle w:val="Heading5"/>
      </w:pPr>
      <w:r w:rsidRPr="003410B6">
        <w:t xml:space="preserve"> Табела бр. </w:t>
      </w:r>
      <w:r w:rsidRPr="003410B6">
        <w:rPr>
          <w:lang w:val="sr-Cyrl-RS"/>
        </w:rPr>
        <w:t>2</w:t>
      </w:r>
      <w:r w:rsidRPr="003410B6">
        <w:t>.</w:t>
      </w:r>
      <w:r w:rsidRPr="003410B6">
        <w:rPr>
          <w:lang w:val="sr-Cyrl-RS"/>
        </w:rPr>
        <w:t>2</w:t>
      </w:r>
      <w:r w:rsidR="00E025ED">
        <w:rPr>
          <w:lang w:val="sr-Latn-RS"/>
        </w:rPr>
        <w:t>1</w:t>
      </w:r>
      <w:r w:rsidRPr="003410B6">
        <w:t>. – Промена шумског фонда по запремини</w:t>
      </w:r>
    </w:p>
    <w:tbl>
      <w:tblPr>
        <w:tblW w:w="10040" w:type="dxa"/>
        <w:tblLook w:val="04A0" w:firstRow="1" w:lastRow="0" w:firstColumn="1" w:lastColumn="0" w:noHBand="0" w:noVBand="1"/>
      </w:tblPr>
      <w:tblGrid>
        <w:gridCol w:w="2140"/>
        <w:gridCol w:w="1180"/>
        <w:gridCol w:w="1500"/>
        <w:gridCol w:w="1400"/>
        <w:gridCol w:w="1320"/>
        <w:gridCol w:w="1220"/>
        <w:gridCol w:w="1280"/>
      </w:tblGrid>
      <w:tr w:rsidR="00FB0716" w:rsidRPr="003410B6" w14:paraId="2C85AF48" w14:textId="77777777" w:rsidTr="00FB0716">
        <w:trPr>
          <w:trHeight w:val="481"/>
          <w:tblHeader/>
        </w:trPr>
        <w:tc>
          <w:tcPr>
            <w:tcW w:w="2140" w:type="dxa"/>
            <w:vMerge w:val="restart"/>
            <w:tcBorders>
              <w:top w:val="double" w:sz="6" w:space="0" w:color="auto"/>
              <w:left w:val="double" w:sz="6" w:space="0" w:color="auto"/>
              <w:bottom w:val="double" w:sz="6" w:space="0" w:color="000000"/>
              <w:right w:val="nil"/>
            </w:tcBorders>
            <w:noWrap/>
            <w:vAlign w:val="center"/>
            <w:hideMark/>
          </w:tcPr>
          <w:p w14:paraId="7C54B18A" w14:textId="77777777" w:rsidR="00FB0716" w:rsidRPr="003410B6" w:rsidRDefault="00FB0716" w:rsidP="00FB0716">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1180" w:type="dxa"/>
            <w:vMerge w:val="restart"/>
            <w:tcBorders>
              <w:top w:val="double" w:sz="6" w:space="0" w:color="auto"/>
              <w:left w:val="single" w:sz="4" w:space="0" w:color="auto"/>
              <w:bottom w:val="double" w:sz="6" w:space="0" w:color="000000"/>
              <w:right w:val="single" w:sz="4" w:space="0" w:color="auto"/>
            </w:tcBorders>
            <w:vAlign w:val="center"/>
            <w:hideMark/>
          </w:tcPr>
          <w:p w14:paraId="582BECA6"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Укупна запремина 2015</w:t>
            </w:r>
          </w:p>
        </w:tc>
        <w:tc>
          <w:tcPr>
            <w:tcW w:w="1500" w:type="dxa"/>
            <w:vMerge w:val="restart"/>
            <w:tcBorders>
              <w:top w:val="double" w:sz="6" w:space="0" w:color="auto"/>
              <w:left w:val="single" w:sz="4" w:space="0" w:color="auto"/>
              <w:bottom w:val="double" w:sz="6" w:space="0" w:color="000000"/>
              <w:right w:val="nil"/>
            </w:tcBorders>
            <w:vAlign w:val="bottom"/>
            <w:hideMark/>
          </w:tcPr>
          <w:p w14:paraId="28227D57"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Укупан запр. прираст     (10 год) на крају периода</w:t>
            </w:r>
          </w:p>
        </w:tc>
        <w:tc>
          <w:tcPr>
            <w:tcW w:w="1400" w:type="dxa"/>
            <w:tcBorders>
              <w:top w:val="double" w:sz="6" w:space="0" w:color="auto"/>
              <w:left w:val="single" w:sz="4" w:space="0" w:color="auto"/>
              <w:bottom w:val="single" w:sz="4" w:space="0" w:color="auto"/>
              <w:right w:val="single" w:sz="4" w:space="0" w:color="auto"/>
            </w:tcBorders>
            <w:vAlign w:val="center"/>
            <w:hideMark/>
          </w:tcPr>
          <w:p w14:paraId="4E2F2EB3"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Остварени принос</w:t>
            </w:r>
          </w:p>
        </w:tc>
        <w:tc>
          <w:tcPr>
            <w:tcW w:w="1320" w:type="dxa"/>
            <w:tcBorders>
              <w:top w:val="double" w:sz="6" w:space="0" w:color="auto"/>
              <w:left w:val="nil"/>
              <w:bottom w:val="nil"/>
              <w:right w:val="nil"/>
            </w:tcBorders>
            <w:vAlign w:val="center"/>
            <w:hideMark/>
          </w:tcPr>
          <w:p w14:paraId="031F566F"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Очекивана запремина</w:t>
            </w:r>
          </w:p>
        </w:tc>
        <w:tc>
          <w:tcPr>
            <w:tcW w:w="1220" w:type="dxa"/>
            <w:tcBorders>
              <w:top w:val="double" w:sz="6" w:space="0" w:color="auto"/>
              <w:left w:val="single" w:sz="4" w:space="0" w:color="auto"/>
              <w:bottom w:val="single" w:sz="4" w:space="0" w:color="auto"/>
              <w:right w:val="single" w:sz="4" w:space="0" w:color="auto"/>
            </w:tcBorders>
            <w:vAlign w:val="center"/>
            <w:hideMark/>
          </w:tcPr>
          <w:p w14:paraId="644385C9" w14:textId="77777777" w:rsidR="00FB0716" w:rsidRPr="003410B6" w:rsidRDefault="00FB0716" w:rsidP="00FB0716">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Измерена запремина</w:t>
            </w:r>
          </w:p>
        </w:tc>
        <w:tc>
          <w:tcPr>
            <w:tcW w:w="1280" w:type="dxa"/>
            <w:tcBorders>
              <w:top w:val="double" w:sz="6" w:space="0" w:color="auto"/>
              <w:left w:val="nil"/>
              <w:bottom w:val="single" w:sz="4" w:space="0" w:color="auto"/>
              <w:right w:val="double" w:sz="6" w:space="0" w:color="auto"/>
            </w:tcBorders>
            <w:vAlign w:val="center"/>
            <w:hideMark/>
          </w:tcPr>
          <w:p w14:paraId="0D706956" w14:textId="77777777" w:rsidR="00FB0716" w:rsidRPr="003410B6" w:rsidRDefault="00FB0716" w:rsidP="00FB0716">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Разлика у запремини</w:t>
            </w:r>
          </w:p>
        </w:tc>
      </w:tr>
      <w:tr w:rsidR="00FB0716" w:rsidRPr="003410B6" w14:paraId="034410B5" w14:textId="77777777" w:rsidTr="00FB0716">
        <w:trPr>
          <w:trHeight w:val="330"/>
          <w:tblHeader/>
        </w:trPr>
        <w:tc>
          <w:tcPr>
            <w:tcW w:w="2140" w:type="dxa"/>
            <w:vMerge/>
            <w:tcBorders>
              <w:top w:val="double" w:sz="6" w:space="0" w:color="auto"/>
              <w:left w:val="double" w:sz="6" w:space="0" w:color="auto"/>
              <w:bottom w:val="double" w:sz="6" w:space="0" w:color="000000"/>
              <w:right w:val="nil"/>
            </w:tcBorders>
            <w:vAlign w:val="center"/>
            <w:hideMark/>
          </w:tcPr>
          <w:p w14:paraId="1FA228FC" w14:textId="77777777" w:rsidR="00FB0716" w:rsidRPr="003410B6" w:rsidRDefault="00FB0716" w:rsidP="00FB0716">
            <w:pPr>
              <w:spacing w:after="0" w:line="240" w:lineRule="auto"/>
              <w:rPr>
                <w:rFonts w:ascii="Times New Roman" w:eastAsia="Times New Roman" w:hAnsi="Times New Roman" w:cs="Times New Roman"/>
                <w:b/>
                <w:bCs/>
                <w:color w:val="000000"/>
                <w:lang w:eastAsia="sr-Latn-RS"/>
              </w:rPr>
            </w:pPr>
          </w:p>
        </w:tc>
        <w:tc>
          <w:tcPr>
            <w:tcW w:w="1180" w:type="dxa"/>
            <w:vMerge/>
            <w:tcBorders>
              <w:top w:val="double" w:sz="6" w:space="0" w:color="auto"/>
              <w:left w:val="single" w:sz="4" w:space="0" w:color="auto"/>
              <w:bottom w:val="double" w:sz="6" w:space="0" w:color="000000"/>
              <w:right w:val="single" w:sz="4" w:space="0" w:color="auto"/>
            </w:tcBorders>
            <w:vAlign w:val="center"/>
            <w:hideMark/>
          </w:tcPr>
          <w:p w14:paraId="2B0B1E7E"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p>
        </w:tc>
        <w:tc>
          <w:tcPr>
            <w:tcW w:w="1500" w:type="dxa"/>
            <w:vMerge/>
            <w:tcBorders>
              <w:top w:val="double" w:sz="6" w:space="0" w:color="auto"/>
              <w:left w:val="single" w:sz="4" w:space="0" w:color="auto"/>
              <w:bottom w:val="double" w:sz="6" w:space="0" w:color="000000"/>
              <w:right w:val="nil"/>
            </w:tcBorders>
            <w:vAlign w:val="center"/>
            <w:hideMark/>
          </w:tcPr>
          <w:p w14:paraId="649DA488"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p>
        </w:tc>
        <w:tc>
          <w:tcPr>
            <w:tcW w:w="1400" w:type="dxa"/>
            <w:tcBorders>
              <w:top w:val="nil"/>
              <w:left w:val="single" w:sz="4" w:space="0" w:color="auto"/>
              <w:bottom w:val="double" w:sz="6" w:space="0" w:color="auto"/>
              <w:right w:val="single" w:sz="4" w:space="0" w:color="auto"/>
            </w:tcBorders>
            <w:vAlign w:val="bottom"/>
            <w:hideMark/>
          </w:tcPr>
          <w:p w14:paraId="0EBDF0AB"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(2015 - 2025)</w:t>
            </w:r>
          </w:p>
        </w:tc>
        <w:tc>
          <w:tcPr>
            <w:tcW w:w="1320" w:type="dxa"/>
            <w:tcBorders>
              <w:top w:val="single" w:sz="4" w:space="0" w:color="auto"/>
              <w:left w:val="nil"/>
              <w:bottom w:val="double" w:sz="6" w:space="0" w:color="auto"/>
              <w:right w:val="nil"/>
            </w:tcBorders>
            <w:vAlign w:val="bottom"/>
            <w:hideMark/>
          </w:tcPr>
          <w:p w14:paraId="27C67BE2"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2025</w:t>
            </w:r>
          </w:p>
        </w:tc>
        <w:tc>
          <w:tcPr>
            <w:tcW w:w="1220" w:type="dxa"/>
            <w:tcBorders>
              <w:top w:val="nil"/>
              <w:left w:val="single" w:sz="4" w:space="0" w:color="auto"/>
              <w:bottom w:val="double" w:sz="6" w:space="0" w:color="auto"/>
              <w:right w:val="single" w:sz="4" w:space="0" w:color="auto"/>
            </w:tcBorders>
            <w:noWrap/>
            <w:vAlign w:val="bottom"/>
            <w:hideMark/>
          </w:tcPr>
          <w:p w14:paraId="048B4394"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c>
          <w:tcPr>
            <w:tcW w:w="1280" w:type="dxa"/>
            <w:tcBorders>
              <w:top w:val="nil"/>
              <w:left w:val="nil"/>
              <w:bottom w:val="double" w:sz="6" w:space="0" w:color="auto"/>
              <w:right w:val="double" w:sz="6" w:space="0" w:color="auto"/>
            </w:tcBorders>
            <w:noWrap/>
            <w:vAlign w:val="bottom"/>
            <w:hideMark/>
          </w:tcPr>
          <w:p w14:paraId="6DAC3A43" w14:textId="77777777" w:rsidR="00FB0716" w:rsidRPr="003410B6" w:rsidRDefault="00FB0716" w:rsidP="00FB0716">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м3</w:t>
            </w:r>
          </w:p>
        </w:tc>
      </w:tr>
      <w:tr w:rsidR="00FB0716" w:rsidRPr="003410B6" w14:paraId="4B5E5122"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6541A6AD"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Орах</w:t>
            </w:r>
          </w:p>
        </w:tc>
        <w:tc>
          <w:tcPr>
            <w:tcW w:w="1180" w:type="dxa"/>
            <w:tcBorders>
              <w:top w:val="nil"/>
              <w:left w:val="nil"/>
              <w:bottom w:val="single" w:sz="4" w:space="0" w:color="auto"/>
              <w:right w:val="single" w:sz="4" w:space="0" w:color="auto"/>
            </w:tcBorders>
            <w:noWrap/>
            <w:vAlign w:val="bottom"/>
            <w:hideMark/>
          </w:tcPr>
          <w:p w14:paraId="22A41A29"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0C8C632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w:t>
            </w:r>
          </w:p>
        </w:tc>
        <w:tc>
          <w:tcPr>
            <w:tcW w:w="1400" w:type="dxa"/>
            <w:tcBorders>
              <w:top w:val="nil"/>
              <w:left w:val="nil"/>
              <w:bottom w:val="single" w:sz="4" w:space="0" w:color="auto"/>
              <w:right w:val="single" w:sz="4" w:space="0" w:color="auto"/>
            </w:tcBorders>
            <w:noWrap/>
            <w:vAlign w:val="bottom"/>
            <w:hideMark/>
          </w:tcPr>
          <w:p w14:paraId="00C56562"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2FCEFE4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w:t>
            </w:r>
          </w:p>
        </w:tc>
        <w:tc>
          <w:tcPr>
            <w:tcW w:w="1220" w:type="dxa"/>
            <w:tcBorders>
              <w:top w:val="nil"/>
              <w:left w:val="nil"/>
              <w:bottom w:val="single" w:sz="4" w:space="0" w:color="auto"/>
              <w:right w:val="single" w:sz="4" w:space="0" w:color="auto"/>
            </w:tcBorders>
            <w:noWrap/>
            <w:vAlign w:val="bottom"/>
            <w:hideMark/>
          </w:tcPr>
          <w:p w14:paraId="32FD9A93"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19.5</w:t>
            </w:r>
          </w:p>
        </w:tc>
        <w:tc>
          <w:tcPr>
            <w:tcW w:w="1280" w:type="dxa"/>
            <w:tcBorders>
              <w:top w:val="nil"/>
              <w:left w:val="nil"/>
              <w:bottom w:val="single" w:sz="4" w:space="0" w:color="auto"/>
              <w:right w:val="double" w:sz="6" w:space="0" w:color="auto"/>
            </w:tcBorders>
            <w:noWrap/>
            <w:vAlign w:val="bottom"/>
            <w:hideMark/>
          </w:tcPr>
          <w:p w14:paraId="461FC1E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14.5</w:t>
            </w:r>
          </w:p>
        </w:tc>
      </w:tr>
      <w:tr w:rsidR="00FB0716" w:rsidRPr="003410B6" w14:paraId="21E9FB43"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7C5B6CE6"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Вез</w:t>
            </w:r>
          </w:p>
        </w:tc>
        <w:tc>
          <w:tcPr>
            <w:tcW w:w="1180" w:type="dxa"/>
            <w:tcBorders>
              <w:top w:val="nil"/>
              <w:left w:val="nil"/>
              <w:bottom w:val="single" w:sz="4" w:space="0" w:color="auto"/>
              <w:right w:val="single" w:sz="4" w:space="0" w:color="auto"/>
            </w:tcBorders>
            <w:noWrap/>
            <w:vAlign w:val="bottom"/>
            <w:hideMark/>
          </w:tcPr>
          <w:p w14:paraId="5A6DB4CE"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3DBE296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63.0</w:t>
            </w:r>
          </w:p>
        </w:tc>
        <w:tc>
          <w:tcPr>
            <w:tcW w:w="1400" w:type="dxa"/>
            <w:tcBorders>
              <w:top w:val="nil"/>
              <w:left w:val="nil"/>
              <w:bottom w:val="single" w:sz="4" w:space="0" w:color="auto"/>
              <w:right w:val="single" w:sz="4" w:space="0" w:color="auto"/>
            </w:tcBorders>
            <w:noWrap/>
            <w:vAlign w:val="bottom"/>
            <w:hideMark/>
          </w:tcPr>
          <w:p w14:paraId="43479489"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2C1A1B1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63.0</w:t>
            </w:r>
          </w:p>
        </w:tc>
        <w:tc>
          <w:tcPr>
            <w:tcW w:w="1220" w:type="dxa"/>
            <w:tcBorders>
              <w:top w:val="nil"/>
              <w:left w:val="nil"/>
              <w:bottom w:val="single" w:sz="4" w:space="0" w:color="auto"/>
              <w:right w:val="single" w:sz="4" w:space="0" w:color="auto"/>
            </w:tcBorders>
            <w:noWrap/>
            <w:vAlign w:val="bottom"/>
            <w:hideMark/>
          </w:tcPr>
          <w:p w14:paraId="008F3574"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170.2</w:t>
            </w:r>
          </w:p>
        </w:tc>
        <w:tc>
          <w:tcPr>
            <w:tcW w:w="1280" w:type="dxa"/>
            <w:tcBorders>
              <w:top w:val="nil"/>
              <w:left w:val="nil"/>
              <w:bottom w:val="single" w:sz="4" w:space="0" w:color="auto"/>
              <w:right w:val="double" w:sz="6" w:space="0" w:color="auto"/>
            </w:tcBorders>
            <w:noWrap/>
            <w:vAlign w:val="bottom"/>
            <w:hideMark/>
          </w:tcPr>
          <w:p w14:paraId="110257A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107.2</w:t>
            </w:r>
          </w:p>
        </w:tc>
      </w:tr>
      <w:tr w:rsidR="00FB0716" w:rsidRPr="003410B6" w14:paraId="008EDD72"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28590AE7"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Пољски јасен</w:t>
            </w:r>
          </w:p>
        </w:tc>
        <w:tc>
          <w:tcPr>
            <w:tcW w:w="1180" w:type="dxa"/>
            <w:tcBorders>
              <w:top w:val="nil"/>
              <w:left w:val="nil"/>
              <w:bottom w:val="single" w:sz="4" w:space="0" w:color="auto"/>
              <w:right w:val="single" w:sz="4" w:space="0" w:color="auto"/>
            </w:tcBorders>
            <w:noWrap/>
            <w:vAlign w:val="bottom"/>
            <w:hideMark/>
          </w:tcPr>
          <w:p w14:paraId="7B03FBAC"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3,933.7</w:t>
            </w:r>
          </w:p>
        </w:tc>
        <w:tc>
          <w:tcPr>
            <w:tcW w:w="1500" w:type="dxa"/>
            <w:tcBorders>
              <w:top w:val="nil"/>
              <w:left w:val="nil"/>
              <w:bottom w:val="single" w:sz="4" w:space="0" w:color="auto"/>
              <w:right w:val="single" w:sz="4" w:space="0" w:color="auto"/>
            </w:tcBorders>
            <w:noWrap/>
            <w:vAlign w:val="bottom"/>
            <w:hideMark/>
          </w:tcPr>
          <w:p w14:paraId="62DADD12"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411.0</w:t>
            </w:r>
          </w:p>
        </w:tc>
        <w:tc>
          <w:tcPr>
            <w:tcW w:w="1400" w:type="dxa"/>
            <w:tcBorders>
              <w:top w:val="nil"/>
              <w:left w:val="nil"/>
              <w:bottom w:val="single" w:sz="4" w:space="0" w:color="auto"/>
              <w:right w:val="single" w:sz="4" w:space="0" w:color="auto"/>
            </w:tcBorders>
            <w:noWrap/>
            <w:vAlign w:val="bottom"/>
            <w:hideMark/>
          </w:tcPr>
          <w:p w14:paraId="015FED3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509.7</w:t>
            </w:r>
          </w:p>
        </w:tc>
        <w:tc>
          <w:tcPr>
            <w:tcW w:w="1320" w:type="dxa"/>
            <w:tcBorders>
              <w:top w:val="nil"/>
              <w:left w:val="nil"/>
              <w:bottom w:val="single" w:sz="4" w:space="0" w:color="auto"/>
              <w:right w:val="single" w:sz="4" w:space="0" w:color="auto"/>
            </w:tcBorders>
            <w:noWrap/>
            <w:vAlign w:val="bottom"/>
            <w:hideMark/>
          </w:tcPr>
          <w:p w14:paraId="581BD2C9"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3,835.0</w:t>
            </w:r>
          </w:p>
        </w:tc>
        <w:tc>
          <w:tcPr>
            <w:tcW w:w="1220" w:type="dxa"/>
            <w:tcBorders>
              <w:top w:val="nil"/>
              <w:left w:val="nil"/>
              <w:bottom w:val="single" w:sz="4" w:space="0" w:color="auto"/>
              <w:right w:val="single" w:sz="4" w:space="0" w:color="auto"/>
            </w:tcBorders>
            <w:noWrap/>
            <w:vAlign w:val="bottom"/>
            <w:hideMark/>
          </w:tcPr>
          <w:p w14:paraId="3E723C44"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1,645.3</w:t>
            </w:r>
          </w:p>
        </w:tc>
        <w:tc>
          <w:tcPr>
            <w:tcW w:w="1280" w:type="dxa"/>
            <w:tcBorders>
              <w:top w:val="nil"/>
              <w:left w:val="nil"/>
              <w:bottom w:val="single" w:sz="4" w:space="0" w:color="auto"/>
              <w:right w:val="double" w:sz="6" w:space="0" w:color="auto"/>
            </w:tcBorders>
            <w:noWrap/>
            <w:vAlign w:val="bottom"/>
            <w:hideMark/>
          </w:tcPr>
          <w:p w14:paraId="3F7EDA7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-2,189.7</w:t>
            </w:r>
          </w:p>
        </w:tc>
      </w:tr>
      <w:tr w:rsidR="00FB0716" w:rsidRPr="003410B6" w14:paraId="1F80E0F2"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03D22154"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180" w:type="dxa"/>
            <w:tcBorders>
              <w:top w:val="nil"/>
              <w:left w:val="nil"/>
              <w:bottom w:val="single" w:sz="4" w:space="0" w:color="auto"/>
              <w:right w:val="single" w:sz="4" w:space="0" w:color="auto"/>
            </w:tcBorders>
            <w:noWrap/>
            <w:vAlign w:val="bottom"/>
            <w:hideMark/>
          </w:tcPr>
          <w:p w14:paraId="2F554ED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23,879.7</w:t>
            </w:r>
          </w:p>
        </w:tc>
        <w:tc>
          <w:tcPr>
            <w:tcW w:w="1500" w:type="dxa"/>
            <w:tcBorders>
              <w:top w:val="nil"/>
              <w:left w:val="nil"/>
              <w:bottom w:val="single" w:sz="4" w:space="0" w:color="auto"/>
              <w:right w:val="single" w:sz="4" w:space="0" w:color="auto"/>
            </w:tcBorders>
            <w:noWrap/>
            <w:vAlign w:val="bottom"/>
            <w:hideMark/>
          </w:tcPr>
          <w:p w14:paraId="76BF2DDC"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1,927.0</w:t>
            </w:r>
          </w:p>
        </w:tc>
        <w:tc>
          <w:tcPr>
            <w:tcW w:w="1400" w:type="dxa"/>
            <w:tcBorders>
              <w:top w:val="nil"/>
              <w:left w:val="nil"/>
              <w:bottom w:val="single" w:sz="4" w:space="0" w:color="auto"/>
              <w:right w:val="single" w:sz="4" w:space="0" w:color="auto"/>
            </w:tcBorders>
            <w:noWrap/>
            <w:vAlign w:val="bottom"/>
            <w:hideMark/>
          </w:tcPr>
          <w:p w14:paraId="1F4F4CF8"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2,930.5</w:t>
            </w:r>
          </w:p>
        </w:tc>
        <w:tc>
          <w:tcPr>
            <w:tcW w:w="1320" w:type="dxa"/>
            <w:tcBorders>
              <w:top w:val="nil"/>
              <w:left w:val="nil"/>
              <w:bottom w:val="single" w:sz="4" w:space="0" w:color="auto"/>
              <w:right w:val="single" w:sz="4" w:space="0" w:color="auto"/>
            </w:tcBorders>
            <w:noWrap/>
            <w:vAlign w:val="bottom"/>
            <w:hideMark/>
          </w:tcPr>
          <w:p w14:paraId="40488183"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22,876.2</w:t>
            </w:r>
          </w:p>
        </w:tc>
        <w:tc>
          <w:tcPr>
            <w:tcW w:w="1220" w:type="dxa"/>
            <w:tcBorders>
              <w:top w:val="nil"/>
              <w:left w:val="nil"/>
              <w:bottom w:val="single" w:sz="4" w:space="0" w:color="auto"/>
              <w:right w:val="single" w:sz="4" w:space="0" w:color="auto"/>
            </w:tcBorders>
            <w:noWrap/>
            <w:vAlign w:val="bottom"/>
            <w:hideMark/>
          </w:tcPr>
          <w:p w14:paraId="389D5A01"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13,586.6</w:t>
            </w:r>
          </w:p>
        </w:tc>
        <w:tc>
          <w:tcPr>
            <w:tcW w:w="1280" w:type="dxa"/>
            <w:tcBorders>
              <w:top w:val="nil"/>
              <w:left w:val="nil"/>
              <w:bottom w:val="single" w:sz="4" w:space="0" w:color="auto"/>
              <w:right w:val="double" w:sz="6" w:space="0" w:color="auto"/>
            </w:tcBorders>
            <w:noWrap/>
            <w:vAlign w:val="bottom"/>
            <w:hideMark/>
          </w:tcPr>
          <w:p w14:paraId="0792A2EC"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-9,289.6</w:t>
            </w:r>
          </w:p>
        </w:tc>
      </w:tr>
      <w:tr w:rsidR="00FB0716" w:rsidRPr="003410B6" w14:paraId="4AA34715"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2E427A02"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Граб</w:t>
            </w:r>
          </w:p>
        </w:tc>
        <w:tc>
          <w:tcPr>
            <w:tcW w:w="1180" w:type="dxa"/>
            <w:tcBorders>
              <w:top w:val="nil"/>
              <w:left w:val="nil"/>
              <w:bottom w:val="single" w:sz="4" w:space="0" w:color="auto"/>
              <w:right w:val="single" w:sz="4" w:space="0" w:color="auto"/>
            </w:tcBorders>
            <w:noWrap/>
            <w:vAlign w:val="bottom"/>
            <w:hideMark/>
          </w:tcPr>
          <w:p w14:paraId="474F6D4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11,178.6</w:t>
            </w:r>
          </w:p>
        </w:tc>
        <w:tc>
          <w:tcPr>
            <w:tcW w:w="1500" w:type="dxa"/>
            <w:tcBorders>
              <w:top w:val="nil"/>
              <w:left w:val="nil"/>
              <w:bottom w:val="single" w:sz="4" w:space="0" w:color="auto"/>
              <w:right w:val="single" w:sz="4" w:space="0" w:color="auto"/>
            </w:tcBorders>
            <w:noWrap/>
            <w:vAlign w:val="bottom"/>
            <w:hideMark/>
          </w:tcPr>
          <w:p w14:paraId="4D1F17E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393.0</w:t>
            </w:r>
          </w:p>
        </w:tc>
        <w:tc>
          <w:tcPr>
            <w:tcW w:w="1400" w:type="dxa"/>
            <w:tcBorders>
              <w:top w:val="nil"/>
              <w:left w:val="nil"/>
              <w:bottom w:val="single" w:sz="4" w:space="0" w:color="auto"/>
              <w:right w:val="single" w:sz="4" w:space="0" w:color="auto"/>
            </w:tcBorders>
            <w:noWrap/>
            <w:vAlign w:val="bottom"/>
            <w:hideMark/>
          </w:tcPr>
          <w:p w14:paraId="3CE3CE3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7,536.0</w:t>
            </w:r>
          </w:p>
        </w:tc>
        <w:tc>
          <w:tcPr>
            <w:tcW w:w="1320" w:type="dxa"/>
            <w:tcBorders>
              <w:top w:val="nil"/>
              <w:left w:val="nil"/>
              <w:bottom w:val="single" w:sz="4" w:space="0" w:color="auto"/>
              <w:right w:val="single" w:sz="4" w:space="0" w:color="auto"/>
            </w:tcBorders>
            <w:noWrap/>
            <w:vAlign w:val="bottom"/>
            <w:hideMark/>
          </w:tcPr>
          <w:p w14:paraId="0A6B8FD1"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4,035.6</w:t>
            </w:r>
          </w:p>
        </w:tc>
        <w:tc>
          <w:tcPr>
            <w:tcW w:w="1220" w:type="dxa"/>
            <w:tcBorders>
              <w:top w:val="nil"/>
              <w:left w:val="nil"/>
              <w:bottom w:val="single" w:sz="4" w:space="0" w:color="auto"/>
              <w:right w:val="single" w:sz="4" w:space="0" w:color="auto"/>
            </w:tcBorders>
            <w:noWrap/>
            <w:vAlign w:val="bottom"/>
            <w:hideMark/>
          </w:tcPr>
          <w:p w14:paraId="5B790B5B"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2,628.5</w:t>
            </w:r>
          </w:p>
        </w:tc>
        <w:tc>
          <w:tcPr>
            <w:tcW w:w="1280" w:type="dxa"/>
            <w:tcBorders>
              <w:top w:val="nil"/>
              <w:left w:val="nil"/>
              <w:bottom w:val="single" w:sz="4" w:space="0" w:color="auto"/>
              <w:right w:val="double" w:sz="6" w:space="0" w:color="auto"/>
            </w:tcBorders>
            <w:noWrap/>
            <w:vAlign w:val="bottom"/>
            <w:hideMark/>
          </w:tcPr>
          <w:p w14:paraId="4DB5985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-1,407.1</w:t>
            </w:r>
          </w:p>
        </w:tc>
      </w:tr>
      <w:tr w:rsidR="00FB0716" w:rsidRPr="003410B6" w14:paraId="1ADF1036"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74EAD0E9"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180" w:type="dxa"/>
            <w:tcBorders>
              <w:top w:val="nil"/>
              <w:left w:val="nil"/>
              <w:bottom w:val="single" w:sz="4" w:space="0" w:color="auto"/>
              <w:right w:val="single" w:sz="4" w:space="0" w:color="auto"/>
            </w:tcBorders>
            <w:noWrap/>
            <w:vAlign w:val="bottom"/>
            <w:hideMark/>
          </w:tcPr>
          <w:p w14:paraId="6F5D6424"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27,926.8</w:t>
            </w:r>
          </w:p>
        </w:tc>
        <w:tc>
          <w:tcPr>
            <w:tcW w:w="1500" w:type="dxa"/>
            <w:tcBorders>
              <w:top w:val="nil"/>
              <w:left w:val="nil"/>
              <w:bottom w:val="single" w:sz="4" w:space="0" w:color="auto"/>
              <w:right w:val="single" w:sz="4" w:space="0" w:color="auto"/>
            </w:tcBorders>
            <w:noWrap/>
            <w:vAlign w:val="bottom"/>
            <w:hideMark/>
          </w:tcPr>
          <w:p w14:paraId="6CD7AFB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3,159.0</w:t>
            </w:r>
          </w:p>
        </w:tc>
        <w:tc>
          <w:tcPr>
            <w:tcW w:w="1400" w:type="dxa"/>
            <w:tcBorders>
              <w:top w:val="nil"/>
              <w:left w:val="nil"/>
              <w:bottom w:val="single" w:sz="4" w:space="0" w:color="auto"/>
              <w:right w:val="single" w:sz="4" w:space="0" w:color="auto"/>
            </w:tcBorders>
            <w:noWrap/>
            <w:vAlign w:val="bottom"/>
            <w:hideMark/>
          </w:tcPr>
          <w:p w14:paraId="297BE17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5,209.7</w:t>
            </w:r>
          </w:p>
        </w:tc>
        <w:tc>
          <w:tcPr>
            <w:tcW w:w="1320" w:type="dxa"/>
            <w:tcBorders>
              <w:top w:val="nil"/>
              <w:left w:val="nil"/>
              <w:bottom w:val="single" w:sz="4" w:space="0" w:color="auto"/>
              <w:right w:val="single" w:sz="4" w:space="0" w:color="auto"/>
            </w:tcBorders>
            <w:noWrap/>
            <w:vAlign w:val="bottom"/>
            <w:hideMark/>
          </w:tcPr>
          <w:p w14:paraId="10851C59"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25,876.1</w:t>
            </w:r>
          </w:p>
        </w:tc>
        <w:tc>
          <w:tcPr>
            <w:tcW w:w="1220" w:type="dxa"/>
            <w:tcBorders>
              <w:top w:val="nil"/>
              <w:left w:val="nil"/>
              <w:bottom w:val="single" w:sz="4" w:space="0" w:color="auto"/>
              <w:right w:val="single" w:sz="4" w:space="0" w:color="auto"/>
            </w:tcBorders>
            <w:noWrap/>
            <w:vAlign w:val="bottom"/>
            <w:hideMark/>
          </w:tcPr>
          <w:p w14:paraId="5D9D49D0"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19,541.6</w:t>
            </w:r>
          </w:p>
        </w:tc>
        <w:tc>
          <w:tcPr>
            <w:tcW w:w="1280" w:type="dxa"/>
            <w:tcBorders>
              <w:top w:val="nil"/>
              <w:left w:val="nil"/>
              <w:bottom w:val="single" w:sz="4" w:space="0" w:color="auto"/>
              <w:right w:val="double" w:sz="6" w:space="0" w:color="auto"/>
            </w:tcBorders>
            <w:noWrap/>
            <w:vAlign w:val="bottom"/>
            <w:hideMark/>
          </w:tcPr>
          <w:p w14:paraId="76259557"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-6,334.5</w:t>
            </w:r>
          </w:p>
        </w:tc>
      </w:tr>
      <w:tr w:rsidR="00FB0716" w:rsidRPr="003410B6" w14:paraId="5B743431"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7A7DA6C7"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180" w:type="dxa"/>
            <w:tcBorders>
              <w:top w:val="nil"/>
              <w:left w:val="nil"/>
              <w:bottom w:val="single" w:sz="4" w:space="0" w:color="auto"/>
              <w:right w:val="single" w:sz="4" w:space="0" w:color="auto"/>
            </w:tcBorders>
            <w:noWrap/>
            <w:vAlign w:val="bottom"/>
            <w:hideMark/>
          </w:tcPr>
          <w:p w14:paraId="41742537"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80,456.8</w:t>
            </w:r>
          </w:p>
        </w:tc>
        <w:tc>
          <w:tcPr>
            <w:tcW w:w="1500" w:type="dxa"/>
            <w:tcBorders>
              <w:top w:val="nil"/>
              <w:left w:val="nil"/>
              <w:bottom w:val="single" w:sz="4" w:space="0" w:color="auto"/>
              <w:right w:val="single" w:sz="4" w:space="0" w:color="auto"/>
            </w:tcBorders>
            <w:noWrap/>
            <w:vAlign w:val="bottom"/>
            <w:hideMark/>
          </w:tcPr>
          <w:p w14:paraId="1FC491D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6,530.0</w:t>
            </w:r>
          </w:p>
        </w:tc>
        <w:tc>
          <w:tcPr>
            <w:tcW w:w="1400" w:type="dxa"/>
            <w:tcBorders>
              <w:top w:val="nil"/>
              <w:left w:val="nil"/>
              <w:bottom w:val="single" w:sz="4" w:space="0" w:color="auto"/>
              <w:right w:val="single" w:sz="4" w:space="0" w:color="auto"/>
            </w:tcBorders>
            <w:noWrap/>
            <w:vAlign w:val="bottom"/>
            <w:hideMark/>
          </w:tcPr>
          <w:p w14:paraId="531AA271"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37,007.8</w:t>
            </w:r>
          </w:p>
        </w:tc>
        <w:tc>
          <w:tcPr>
            <w:tcW w:w="1320" w:type="dxa"/>
            <w:tcBorders>
              <w:top w:val="nil"/>
              <w:left w:val="nil"/>
              <w:bottom w:val="single" w:sz="4" w:space="0" w:color="auto"/>
              <w:right w:val="single" w:sz="4" w:space="0" w:color="auto"/>
            </w:tcBorders>
            <w:noWrap/>
            <w:vAlign w:val="bottom"/>
            <w:hideMark/>
          </w:tcPr>
          <w:p w14:paraId="3FD6A6A3"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49,979.0</w:t>
            </w:r>
          </w:p>
        </w:tc>
        <w:tc>
          <w:tcPr>
            <w:tcW w:w="1220" w:type="dxa"/>
            <w:tcBorders>
              <w:top w:val="nil"/>
              <w:left w:val="nil"/>
              <w:bottom w:val="single" w:sz="4" w:space="0" w:color="auto"/>
              <w:right w:val="single" w:sz="4" w:space="0" w:color="auto"/>
            </w:tcBorders>
            <w:noWrap/>
            <w:vAlign w:val="bottom"/>
            <w:hideMark/>
          </w:tcPr>
          <w:p w14:paraId="28C39009"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35,525.4</w:t>
            </w:r>
          </w:p>
        </w:tc>
        <w:tc>
          <w:tcPr>
            <w:tcW w:w="1280" w:type="dxa"/>
            <w:tcBorders>
              <w:top w:val="nil"/>
              <w:left w:val="nil"/>
              <w:bottom w:val="single" w:sz="4" w:space="0" w:color="auto"/>
              <w:right w:val="double" w:sz="6" w:space="0" w:color="auto"/>
            </w:tcBorders>
            <w:noWrap/>
            <w:vAlign w:val="bottom"/>
            <w:hideMark/>
          </w:tcPr>
          <w:p w14:paraId="7179746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-14,453.6</w:t>
            </w:r>
          </w:p>
        </w:tc>
      </w:tr>
      <w:tr w:rsidR="00FB0716" w:rsidRPr="003410B6" w14:paraId="4FC7C272"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14031771"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Сладун</w:t>
            </w:r>
          </w:p>
        </w:tc>
        <w:tc>
          <w:tcPr>
            <w:tcW w:w="1180" w:type="dxa"/>
            <w:tcBorders>
              <w:top w:val="nil"/>
              <w:left w:val="nil"/>
              <w:bottom w:val="single" w:sz="4" w:space="0" w:color="auto"/>
              <w:right w:val="single" w:sz="4" w:space="0" w:color="auto"/>
            </w:tcBorders>
            <w:noWrap/>
            <w:vAlign w:val="bottom"/>
            <w:hideMark/>
          </w:tcPr>
          <w:p w14:paraId="55A7032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162.0</w:t>
            </w:r>
          </w:p>
        </w:tc>
        <w:tc>
          <w:tcPr>
            <w:tcW w:w="1500" w:type="dxa"/>
            <w:tcBorders>
              <w:top w:val="nil"/>
              <w:left w:val="nil"/>
              <w:bottom w:val="single" w:sz="4" w:space="0" w:color="auto"/>
              <w:right w:val="single" w:sz="4" w:space="0" w:color="auto"/>
            </w:tcBorders>
            <w:noWrap/>
            <w:vAlign w:val="bottom"/>
            <w:hideMark/>
          </w:tcPr>
          <w:p w14:paraId="03308C0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46.0</w:t>
            </w:r>
          </w:p>
        </w:tc>
        <w:tc>
          <w:tcPr>
            <w:tcW w:w="1400" w:type="dxa"/>
            <w:tcBorders>
              <w:top w:val="nil"/>
              <w:left w:val="nil"/>
              <w:bottom w:val="single" w:sz="4" w:space="0" w:color="auto"/>
              <w:right w:val="single" w:sz="4" w:space="0" w:color="auto"/>
            </w:tcBorders>
            <w:noWrap/>
            <w:vAlign w:val="bottom"/>
            <w:hideMark/>
          </w:tcPr>
          <w:p w14:paraId="78784CA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12.3</w:t>
            </w:r>
          </w:p>
        </w:tc>
        <w:tc>
          <w:tcPr>
            <w:tcW w:w="1320" w:type="dxa"/>
            <w:tcBorders>
              <w:top w:val="nil"/>
              <w:left w:val="nil"/>
              <w:bottom w:val="single" w:sz="4" w:space="0" w:color="auto"/>
              <w:right w:val="single" w:sz="4" w:space="0" w:color="auto"/>
            </w:tcBorders>
            <w:noWrap/>
            <w:vAlign w:val="bottom"/>
            <w:hideMark/>
          </w:tcPr>
          <w:p w14:paraId="3A222673"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195.7</w:t>
            </w:r>
          </w:p>
        </w:tc>
        <w:tc>
          <w:tcPr>
            <w:tcW w:w="1220" w:type="dxa"/>
            <w:tcBorders>
              <w:top w:val="nil"/>
              <w:left w:val="nil"/>
              <w:bottom w:val="single" w:sz="4" w:space="0" w:color="auto"/>
              <w:right w:val="single" w:sz="4" w:space="0" w:color="auto"/>
            </w:tcBorders>
            <w:noWrap/>
            <w:vAlign w:val="bottom"/>
            <w:hideMark/>
          </w:tcPr>
          <w:p w14:paraId="4B29CA97"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295.7</w:t>
            </w:r>
          </w:p>
        </w:tc>
        <w:tc>
          <w:tcPr>
            <w:tcW w:w="1280" w:type="dxa"/>
            <w:tcBorders>
              <w:top w:val="nil"/>
              <w:left w:val="nil"/>
              <w:bottom w:val="single" w:sz="4" w:space="0" w:color="auto"/>
              <w:right w:val="double" w:sz="6" w:space="0" w:color="auto"/>
            </w:tcBorders>
            <w:noWrap/>
            <w:vAlign w:val="bottom"/>
            <w:hideMark/>
          </w:tcPr>
          <w:p w14:paraId="1D4DE144"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100.0</w:t>
            </w:r>
          </w:p>
        </w:tc>
      </w:tr>
      <w:tr w:rsidR="00FB0716" w:rsidRPr="003410B6" w14:paraId="66B28096"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3D7B79F6"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Трешња</w:t>
            </w:r>
          </w:p>
        </w:tc>
        <w:tc>
          <w:tcPr>
            <w:tcW w:w="1180" w:type="dxa"/>
            <w:tcBorders>
              <w:top w:val="nil"/>
              <w:left w:val="nil"/>
              <w:bottom w:val="single" w:sz="4" w:space="0" w:color="auto"/>
              <w:right w:val="single" w:sz="4" w:space="0" w:color="auto"/>
            </w:tcBorders>
            <w:noWrap/>
            <w:vAlign w:val="bottom"/>
            <w:hideMark/>
          </w:tcPr>
          <w:p w14:paraId="4502B772"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414.5</w:t>
            </w:r>
          </w:p>
        </w:tc>
        <w:tc>
          <w:tcPr>
            <w:tcW w:w="1500" w:type="dxa"/>
            <w:tcBorders>
              <w:top w:val="nil"/>
              <w:left w:val="nil"/>
              <w:bottom w:val="single" w:sz="4" w:space="0" w:color="auto"/>
              <w:right w:val="single" w:sz="4" w:space="0" w:color="auto"/>
            </w:tcBorders>
            <w:noWrap/>
            <w:vAlign w:val="bottom"/>
            <w:hideMark/>
          </w:tcPr>
          <w:p w14:paraId="14446B88"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31.0</w:t>
            </w:r>
          </w:p>
        </w:tc>
        <w:tc>
          <w:tcPr>
            <w:tcW w:w="1400" w:type="dxa"/>
            <w:tcBorders>
              <w:top w:val="nil"/>
              <w:left w:val="nil"/>
              <w:bottom w:val="single" w:sz="4" w:space="0" w:color="auto"/>
              <w:right w:val="single" w:sz="4" w:space="0" w:color="auto"/>
            </w:tcBorders>
            <w:noWrap/>
            <w:vAlign w:val="bottom"/>
            <w:hideMark/>
          </w:tcPr>
          <w:p w14:paraId="1FDDEF17"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176.8</w:t>
            </w:r>
          </w:p>
        </w:tc>
        <w:tc>
          <w:tcPr>
            <w:tcW w:w="1320" w:type="dxa"/>
            <w:tcBorders>
              <w:top w:val="nil"/>
              <w:left w:val="nil"/>
              <w:bottom w:val="single" w:sz="4" w:space="0" w:color="auto"/>
              <w:right w:val="single" w:sz="4" w:space="0" w:color="auto"/>
            </w:tcBorders>
            <w:noWrap/>
            <w:vAlign w:val="bottom"/>
            <w:hideMark/>
          </w:tcPr>
          <w:p w14:paraId="2029FF0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268.7</w:t>
            </w:r>
          </w:p>
        </w:tc>
        <w:tc>
          <w:tcPr>
            <w:tcW w:w="1220" w:type="dxa"/>
            <w:tcBorders>
              <w:top w:val="nil"/>
              <w:left w:val="nil"/>
              <w:bottom w:val="single" w:sz="4" w:space="0" w:color="auto"/>
              <w:right w:val="single" w:sz="4" w:space="0" w:color="auto"/>
            </w:tcBorders>
            <w:noWrap/>
            <w:vAlign w:val="bottom"/>
            <w:hideMark/>
          </w:tcPr>
          <w:p w14:paraId="062A6A52"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137.1</w:t>
            </w:r>
          </w:p>
        </w:tc>
        <w:tc>
          <w:tcPr>
            <w:tcW w:w="1280" w:type="dxa"/>
            <w:tcBorders>
              <w:top w:val="nil"/>
              <w:left w:val="nil"/>
              <w:bottom w:val="single" w:sz="4" w:space="0" w:color="auto"/>
              <w:right w:val="double" w:sz="6" w:space="0" w:color="auto"/>
            </w:tcBorders>
            <w:noWrap/>
            <w:vAlign w:val="bottom"/>
            <w:hideMark/>
          </w:tcPr>
          <w:p w14:paraId="243D820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-131.6</w:t>
            </w:r>
          </w:p>
        </w:tc>
      </w:tr>
      <w:tr w:rsidR="00FB0716" w:rsidRPr="003410B6" w14:paraId="21666679"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68FBFB38"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Остали тврди лиш.</w:t>
            </w:r>
          </w:p>
        </w:tc>
        <w:tc>
          <w:tcPr>
            <w:tcW w:w="1180" w:type="dxa"/>
            <w:tcBorders>
              <w:top w:val="nil"/>
              <w:left w:val="nil"/>
              <w:bottom w:val="single" w:sz="4" w:space="0" w:color="auto"/>
              <w:right w:val="single" w:sz="4" w:space="0" w:color="auto"/>
            </w:tcBorders>
            <w:noWrap/>
            <w:vAlign w:val="bottom"/>
            <w:hideMark/>
          </w:tcPr>
          <w:p w14:paraId="25E16F6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4,259.1</w:t>
            </w:r>
          </w:p>
        </w:tc>
        <w:tc>
          <w:tcPr>
            <w:tcW w:w="1500" w:type="dxa"/>
            <w:tcBorders>
              <w:top w:val="nil"/>
              <w:left w:val="nil"/>
              <w:bottom w:val="single" w:sz="4" w:space="0" w:color="auto"/>
              <w:right w:val="single" w:sz="4" w:space="0" w:color="auto"/>
            </w:tcBorders>
            <w:noWrap/>
            <w:vAlign w:val="bottom"/>
            <w:hideMark/>
          </w:tcPr>
          <w:p w14:paraId="547CB1DE"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97.0</w:t>
            </w:r>
          </w:p>
        </w:tc>
        <w:tc>
          <w:tcPr>
            <w:tcW w:w="1400" w:type="dxa"/>
            <w:tcBorders>
              <w:top w:val="nil"/>
              <w:left w:val="nil"/>
              <w:bottom w:val="single" w:sz="4" w:space="0" w:color="auto"/>
              <w:right w:val="single" w:sz="4" w:space="0" w:color="auto"/>
            </w:tcBorders>
            <w:noWrap/>
            <w:vAlign w:val="bottom"/>
            <w:hideMark/>
          </w:tcPr>
          <w:p w14:paraId="4EC0627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1,205.2</w:t>
            </w:r>
          </w:p>
        </w:tc>
        <w:tc>
          <w:tcPr>
            <w:tcW w:w="1320" w:type="dxa"/>
            <w:tcBorders>
              <w:top w:val="nil"/>
              <w:left w:val="nil"/>
              <w:bottom w:val="single" w:sz="4" w:space="0" w:color="auto"/>
              <w:right w:val="single" w:sz="4" w:space="0" w:color="auto"/>
            </w:tcBorders>
            <w:noWrap/>
            <w:vAlign w:val="bottom"/>
            <w:hideMark/>
          </w:tcPr>
          <w:p w14:paraId="458F7B9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3,150.9</w:t>
            </w:r>
          </w:p>
        </w:tc>
        <w:tc>
          <w:tcPr>
            <w:tcW w:w="1220" w:type="dxa"/>
            <w:tcBorders>
              <w:top w:val="nil"/>
              <w:left w:val="nil"/>
              <w:bottom w:val="single" w:sz="4" w:space="0" w:color="auto"/>
              <w:right w:val="single" w:sz="4" w:space="0" w:color="auto"/>
            </w:tcBorders>
            <w:noWrap/>
            <w:vAlign w:val="bottom"/>
            <w:hideMark/>
          </w:tcPr>
          <w:p w14:paraId="2C859824"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317.5</w:t>
            </w:r>
          </w:p>
        </w:tc>
        <w:tc>
          <w:tcPr>
            <w:tcW w:w="1280" w:type="dxa"/>
            <w:tcBorders>
              <w:top w:val="nil"/>
              <w:left w:val="nil"/>
              <w:bottom w:val="single" w:sz="4" w:space="0" w:color="auto"/>
              <w:right w:val="double" w:sz="6" w:space="0" w:color="auto"/>
            </w:tcBorders>
            <w:noWrap/>
            <w:vAlign w:val="bottom"/>
            <w:hideMark/>
          </w:tcPr>
          <w:p w14:paraId="1C2A64B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-2,833.4</w:t>
            </w:r>
          </w:p>
        </w:tc>
      </w:tr>
      <w:tr w:rsidR="00FB0716" w:rsidRPr="003410B6" w14:paraId="0A32F02D"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7075E6F4"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Кестен</w:t>
            </w:r>
          </w:p>
        </w:tc>
        <w:tc>
          <w:tcPr>
            <w:tcW w:w="1180" w:type="dxa"/>
            <w:tcBorders>
              <w:top w:val="nil"/>
              <w:left w:val="nil"/>
              <w:bottom w:val="single" w:sz="4" w:space="0" w:color="auto"/>
              <w:right w:val="single" w:sz="4" w:space="0" w:color="auto"/>
            </w:tcBorders>
            <w:noWrap/>
            <w:vAlign w:val="bottom"/>
            <w:hideMark/>
          </w:tcPr>
          <w:p w14:paraId="762A04EA"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450B82F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1400" w:type="dxa"/>
            <w:tcBorders>
              <w:top w:val="nil"/>
              <w:left w:val="nil"/>
              <w:bottom w:val="single" w:sz="4" w:space="0" w:color="auto"/>
              <w:right w:val="single" w:sz="4" w:space="0" w:color="auto"/>
            </w:tcBorders>
            <w:noWrap/>
            <w:vAlign w:val="bottom"/>
            <w:hideMark/>
          </w:tcPr>
          <w:p w14:paraId="65ABFE3E"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1245796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1220" w:type="dxa"/>
            <w:tcBorders>
              <w:top w:val="nil"/>
              <w:left w:val="nil"/>
              <w:bottom w:val="single" w:sz="4" w:space="0" w:color="auto"/>
              <w:right w:val="single" w:sz="4" w:space="0" w:color="auto"/>
            </w:tcBorders>
            <w:noWrap/>
            <w:vAlign w:val="bottom"/>
            <w:hideMark/>
          </w:tcPr>
          <w:p w14:paraId="0E500977"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1.4</w:t>
            </w:r>
          </w:p>
        </w:tc>
        <w:tc>
          <w:tcPr>
            <w:tcW w:w="1280" w:type="dxa"/>
            <w:tcBorders>
              <w:top w:val="nil"/>
              <w:left w:val="nil"/>
              <w:bottom w:val="single" w:sz="4" w:space="0" w:color="auto"/>
              <w:right w:val="double" w:sz="6" w:space="0" w:color="auto"/>
            </w:tcBorders>
            <w:noWrap/>
            <w:vAlign w:val="bottom"/>
            <w:hideMark/>
          </w:tcPr>
          <w:p w14:paraId="2F87DCE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r>
      <w:tr w:rsidR="00FB0716" w:rsidRPr="003410B6" w14:paraId="54E790D0"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5F34A8CA"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180" w:type="dxa"/>
            <w:tcBorders>
              <w:top w:val="nil"/>
              <w:left w:val="nil"/>
              <w:bottom w:val="single" w:sz="4" w:space="0" w:color="auto"/>
              <w:right w:val="single" w:sz="4" w:space="0" w:color="auto"/>
            </w:tcBorders>
            <w:noWrap/>
            <w:vAlign w:val="bottom"/>
            <w:hideMark/>
          </w:tcPr>
          <w:p w14:paraId="023C414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5,559.7</w:t>
            </w:r>
          </w:p>
        </w:tc>
        <w:tc>
          <w:tcPr>
            <w:tcW w:w="1500" w:type="dxa"/>
            <w:tcBorders>
              <w:top w:val="nil"/>
              <w:left w:val="nil"/>
              <w:bottom w:val="single" w:sz="4" w:space="0" w:color="auto"/>
              <w:right w:val="single" w:sz="4" w:space="0" w:color="auto"/>
            </w:tcBorders>
            <w:noWrap/>
            <w:vAlign w:val="bottom"/>
            <w:hideMark/>
          </w:tcPr>
          <w:p w14:paraId="5CA1DA5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999.0</w:t>
            </w:r>
          </w:p>
        </w:tc>
        <w:tc>
          <w:tcPr>
            <w:tcW w:w="1400" w:type="dxa"/>
            <w:tcBorders>
              <w:top w:val="nil"/>
              <w:left w:val="nil"/>
              <w:bottom w:val="single" w:sz="4" w:space="0" w:color="auto"/>
              <w:right w:val="single" w:sz="4" w:space="0" w:color="auto"/>
            </w:tcBorders>
            <w:noWrap/>
            <w:vAlign w:val="bottom"/>
            <w:hideMark/>
          </w:tcPr>
          <w:p w14:paraId="48435F9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190.4</w:t>
            </w:r>
          </w:p>
        </w:tc>
        <w:tc>
          <w:tcPr>
            <w:tcW w:w="1320" w:type="dxa"/>
            <w:tcBorders>
              <w:top w:val="nil"/>
              <w:left w:val="nil"/>
              <w:bottom w:val="single" w:sz="4" w:space="0" w:color="auto"/>
              <w:right w:val="single" w:sz="4" w:space="0" w:color="auto"/>
            </w:tcBorders>
            <w:noWrap/>
            <w:vAlign w:val="bottom"/>
            <w:hideMark/>
          </w:tcPr>
          <w:p w14:paraId="5BB6A547"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6,368.3</w:t>
            </w:r>
          </w:p>
        </w:tc>
        <w:tc>
          <w:tcPr>
            <w:tcW w:w="1220" w:type="dxa"/>
            <w:tcBorders>
              <w:top w:val="nil"/>
              <w:left w:val="nil"/>
              <w:bottom w:val="single" w:sz="4" w:space="0" w:color="auto"/>
              <w:right w:val="single" w:sz="4" w:space="0" w:color="auto"/>
            </w:tcBorders>
            <w:noWrap/>
            <w:vAlign w:val="bottom"/>
            <w:hideMark/>
          </w:tcPr>
          <w:p w14:paraId="08EF7FF2"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5,425.6</w:t>
            </w:r>
          </w:p>
        </w:tc>
        <w:tc>
          <w:tcPr>
            <w:tcW w:w="1280" w:type="dxa"/>
            <w:tcBorders>
              <w:top w:val="nil"/>
              <w:left w:val="nil"/>
              <w:bottom w:val="single" w:sz="4" w:space="0" w:color="auto"/>
              <w:right w:val="double" w:sz="6" w:space="0" w:color="auto"/>
            </w:tcBorders>
            <w:noWrap/>
            <w:vAlign w:val="bottom"/>
            <w:hideMark/>
          </w:tcPr>
          <w:p w14:paraId="670C10A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-942.7</w:t>
            </w:r>
          </w:p>
        </w:tc>
      </w:tr>
      <w:tr w:rsidR="00FB0716" w:rsidRPr="003410B6" w14:paraId="2A668172"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52AB539A"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бор</w:t>
            </w:r>
          </w:p>
        </w:tc>
        <w:tc>
          <w:tcPr>
            <w:tcW w:w="1180" w:type="dxa"/>
            <w:tcBorders>
              <w:top w:val="nil"/>
              <w:left w:val="nil"/>
              <w:bottom w:val="single" w:sz="4" w:space="0" w:color="auto"/>
              <w:right w:val="single" w:sz="4" w:space="0" w:color="auto"/>
            </w:tcBorders>
            <w:noWrap/>
            <w:vAlign w:val="bottom"/>
            <w:hideMark/>
          </w:tcPr>
          <w:p w14:paraId="11B32532"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20A6B85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w:t>
            </w:r>
          </w:p>
        </w:tc>
        <w:tc>
          <w:tcPr>
            <w:tcW w:w="1400" w:type="dxa"/>
            <w:tcBorders>
              <w:top w:val="nil"/>
              <w:left w:val="nil"/>
              <w:bottom w:val="single" w:sz="4" w:space="0" w:color="auto"/>
              <w:right w:val="single" w:sz="4" w:space="0" w:color="auto"/>
            </w:tcBorders>
            <w:noWrap/>
            <w:vAlign w:val="bottom"/>
            <w:hideMark/>
          </w:tcPr>
          <w:p w14:paraId="36FBD9B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1320" w:type="dxa"/>
            <w:tcBorders>
              <w:top w:val="nil"/>
              <w:left w:val="nil"/>
              <w:bottom w:val="single" w:sz="4" w:space="0" w:color="auto"/>
              <w:right w:val="single" w:sz="4" w:space="0" w:color="auto"/>
            </w:tcBorders>
            <w:noWrap/>
            <w:vAlign w:val="bottom"/>
            <w:hideMark/>
          </w:tcPr>
          <w:p w14:paraId="76DD47EE"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w:t>
            </w:r>
          </w:p>
        </w:tc>
        <w:tc>
          <w:tcPr>
            <w:tcW w:w="1220" w:type="dxa"/>
            <w:tcBorders>
              <w:top w:val="nil"/>
              <w:left w:val="nil"/>
              <w:bottom w:val="single" w:sz="4" w:space="0" w:color="auto"/>
              <w:right w:val="single" w:sz="4" w:space="0" w:color="auto"/>
            </w:tcBorders>
            <w:noWrap/>
            <w:vAlign w:val="bottom"/>
            <w:hideMark/>
          </w:tcPr>
          <w:p w14:paraId="221D639C"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14.7</w:t>
            </w:r>
          </w:p>
        </w:tc>
        <w:tc>
          <w:tcPr>
            <w:tcW w:w="1280" w:type="dxa"/>
            <w:tcBorders>
              <w:top w:val="nil"/>
              <w:left w:val="nil"/>
              <w:bottom w:val="single" w:sz="4" w:space="0" w:color="auto"/>
              <w:right w:val="double" w:sz="6" w:space="0" w:color="auto"/>
            </w:tcBorders>
            <w:noWrap/>
            <w:vAlign w:val="bottom"/>
            <w:hideMark/>
          </w:tcPr>
          <w:p w14:paraId="5C830BB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12.1</w:t>
            </w:r>
          </w:p>
        </w:tc>
      </w:tr>
      <w:tr w:rsidR="00FB0716" w:rsidRPr="003410B6" w14:paraId="14B9BA09"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3980AAD6"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180" w:type="dxa"/>
            <w:tcBorders>
              <w:top w:val="nil"/>
              <w:left w:val="nil"/>
              <w:bottom w:val="single" w:sz="4" w:space="0" w:color="auto"/>
              <w:right w:val="single" w:sz="4" w:space="0" w:color="auto"/>
            </w:tcBorders>
            <w:noWrap/>
            <w:vAlign w:val="bottom"/>
            <w:hideMark/>
          </w:tcPr>
          <w:p w14:paraId="1826A4F8"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1,689.8</w:t>
            </w:r>
          </w:p>
        </w:tc>
        <w:tc>
          <w:tcPr>
            <w:tcW w:w="1500" w:type="dxa"/>
            <w:tcBorders>
              <w:top w:val="nil"/>
              <w:left w:val="nil"/>
              <w:bottom w:val="single" w:sz="4" w:space="0" w:color="auto"/>
              <w:right w:val="single" w:sz="4" w:space="0" w:color="auto"/>
            </w:tcBorders>
            <w:noWrap/>
            <w:vAlign w:val="bottom"/>
            <w:hideMark/>
          </w:tcPr>
          <w:p w14:paraId="1D936DA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941.0</w:t>
            </w:r>
          </w:p>
        </w:tc>
        <w:tc>
          <w:tcPr>
            <w:tcW w:w="1400" w:type="dxa"/>
            <w:tcBorders>
              <w:top w:val="nil"/>
              <w:left w:val="nil"/>
              <w:bottom w:val="single" w:sz="4" w:space="0" w:color="auto"/>
              <w:right w:val="single" w:sz="4" w:space="0" w:color="auto"/>
            </w:tcBorders>
            <w:noWrap/>
            <w:vAlign w:val="bottom"/>
            <w:hideMark/>
          </w:tcPr>
          <w:p w14:paraId="3BE3467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292.4</w:t>
            </w:r>
          </w:p>
        </w:tc>
        <w:tc>
          <w:tcPr>
            <w:tcW w:w="1320" w:type="dxa"/>
            <w:tcBorders>
              <w:top w:val="nil"/>
              <w:left w:val="nil"/>
              <w:bottom w:val="single" w:sz="4" w:space="0" w:color="auto"/>
              <w:right w:val="single" w:sz="4" w:space="0" w:color="auto"/>
            </w:tcBorders>
            <w:noWrap/>
            <w:vAlign w:val="bottom"/>
            <w:hideMark/>
          </w:tcPr>
          <w:p w14:paraId="19120032"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2,338.4</w:t>
            </w:r>
          </w:p>
        </w:tc>
        <w:tc>
          <w:tcPr>
            <w:tcW w:w="1220" w:type="dxa"/>
            <w:tcBorders>
              <w:top w:val="nil"/>
              <w:left w:val="nil"/>
              <w:bottom w:val="single" w:sz="4" w:space="0" w:color="auto"/>
              <w:right w:val="single" w:sz="4" w:space="0" w:color="auto"/>
            </w:tcBorders>
            <w:noWrap/>
            <w:vAlign w:val="bottom"/>
            <w:hideMark/>
          </w:tcPr>
          <w:p w14:paraId="629E38E8"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2,650.0</w:t>
            </w:r>
          </w:p>
        </w:tc>
        <w:tc>
          <w:tcPr>
            <w:tcW w:w="1280" w:type="dxa"/>
            <w:tcBorders>
              <w:top w:val="nil"/>
              <w:left w:val="nil"/>
              <w:bottom w:val="single" w:sz="4" w:space="0" w:color="auto"/>
              <w:right w:val="double" w:sz="6" w:space="0" w:color="auto"/>
            </w:tcBorders>
            <w:noWrap/>
            <w:vAlign w:val="bottom"/>
            <w:hideMark/>
          </w:tcPr>
          <w:p w14:paraId="6AFA05B4"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311.6</w:t>
            </w:r>
          </w:p>
        </w:tc>
      </w:tr>
      <w:tr w:rsidR="00FB0716" w:rsidRPr="003410B6" w14:paraId="5D0962FA"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3422B79F"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180" w:type="dxa"/>
            <w:tcBorders>
              <w:top w:val="nil"/>
              <w:left w:val="nil"/>
              <w:bottom w:val="single" w:sz="4" w:space="0" w:color="auto"/>
              <w:right w:val="single" w:sz="4" w:space="0" w:color="auto"/>
            </w:tcBorders>
            <w:noWrap/>
            <w:vAlign w:val="bottom"/>
            <w:hideMark/>
          </w:tcPr>
          <w:p w14:paraId="32EB2C20"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722.6</w:t>
            </w:r>
          </w:p>
        </w:tc>
        <w:tc>
          <w:tcPr>
            <w:tcW w:w="1500" w:type="dxa"/>
            <w:tcBorders>
              <w:top w:val="nil"/>
              <w:left w:val="nil"/>
              <w:bottom w:val="single" w:sz="4" w:space="0" w:color="auto"/>
              <w:right w:val="single" w:sz="4" w:space="0" w:color="auto"/>
            </w:tcBorders>
            <w:noWrap/>
            <w:vAlign w:val="bottom"/>
            <w:hideMark/>
          </w:tcPr>
          <w:p w14:paraId="0308878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59.0</w:t>
            </w:r>
          </w:p>
        </w:tc>
        <w:tc>
          <w:tcPr>
            <w:tcW w:w="1400" w:type="dxa"/>
            <w:tcBorders>
              <w:top w:val="nil"/>
              <w:left w:val="nil"/>
              <w:bottom w:val="single" w:sz="4" w:space="0" w:color="auto"/>
              <w:right w:val="single" w:sz="4" w:space="0" w:color="auto"/>
            </w:tcBorders>
            <w:noWrap/>
            <w:vAlign w:val="bottom"/>
            <w:hideMark/>
          </w:tcPr>
          <w:p w14:paraId="794490A5"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293.2</w:t>
            </w:r>
          </w:p>
        </w:tc>
        <w:tc>
          <w:tcPr>
            <w:tcW w:w="1320" w:type="dxa"/>
            <w:tcBorders>
              <w:top w:val="nil"/>
              <w:left w:val="nil"/>
              <w:bottom w:val="single" w:sz="4" w:space="0" w:color="auto"/>
              <w:right w:val="single" w:sz="4" w:space="0" w:color="auto"/>
            </w:tcBorders>
            <w:noWrap/>
            <w:vAlign w:val="bottom"/>
            <w:hideMark/>
          </w:tcPr>
          <w:p w14:paraId="566E1024"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488.4</w:t>
            </w:r>
          </w:p>
        </w:tc>
        <w:tc>
          <w:tcPr>
            <w:tcW w:w="1220" w:type="dxa"/>
            <w:tcBorders>
              <w:top w:val="nil"/>
              <w:left w:val="nil"/>
              <w:bottom w:val="single" w:sz="4" w:space="0" w:color="auto"/>
              <w:right w:val="single" w:sz="4" w:space="0" w:color="auto"/>
            </w:tcBorders>
            <w:noWrap/>
            <w:vAlign w:val="bottom"/>
            <w:hideMark/>
          </w:tcPr>
          <w:p w14:paraId="576E0BC5"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358.4</w:t>
            </w:r>
          </w:p>
        </w:tc>
        <w:tc>
          <w:tcPr>
            <w:tcW w:w="1280" w:type="dxa"/>
            <w:tcBorders>
              <w:top w:val="nil"/>
              <w:left w:val="nil"/>
              <w:bottom w:val="single" w:sz="4" w:space="0" w:color="auto"/>
              <w:right w:val="double" w:sz="6" w:space="0" w:color="auto"/>
            </w:tcBorders>
            <w:noWrap/>
            <w:vAlign w:val="bottom"/>
            <w:hideMark/>
          </w:tcPr>
          <w:p w14:paraId="33C6647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-130.0</w:t>
            </w:r>
          </w:p>
        </w:tc>
      </w:tr>
      <w:tr w:rsidR="00FB0716" w:rsidRPr="003410B6" w14:paraId="7798B3E5"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4C26F5AC"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Кисело дрво</w:t>
            </w:r>
          </w:p>
        </w:tc>
        <w:tc>
          <w:tcPr>
            <w:tcW w:w="1180" w:type="dxa"/>
            <w:tcBorders>
              <w:top w:val="nil"/>
              <w:left w:val="nil"/>
              <w:bottom w:val="single" w:sz="4" w:space="0" w:color="auto"/>
              <w:right w:val="single" w:sz="4" w:space="0" w:color="auto"/>
            </w:tcBorders>
            <w:noWrap/>
            <w:vAlign w:val="bottom"/>
            <w:hideMark/>
          </w:tcPr>
          <w:p w14:paraId="0DABB40F"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0F275E7F"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24.0</w:t>
            </w:r>
          </w:p>
        </w:tc>
        <w:tc>
          <w:tcPr>
            <w:tcW w:w="1400" w:type="dxa"/>
            <w:tcBorders>
              <w:top w:val="nil"/>
              <w:left w:val="nil"/>
              <w:bottom w:val="single" w:sz="4" w:space="0" w:color="auto"/>
              <w:right w:val="single" w:sz="4" w:space="0" w:color="auto"/>
            </w:tcBorders>
            <w:noWrap/>
            <w:vAlign w:val="bottom"/>
            <w:hideMark/>
          </w:tcPr>
          <w:p w14:paraId="7460E6B4"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447F8CE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24.0</w:t>
            </w:r>
          </w:p>
        </w:tc>
        <w:tc>
          <w:tcPr>
            <w:tcW w:w="1220" w:type="dxa"/>
            <w:tcBorders>
              <w:top w:val="nil"/>
              <w:left w:val="nil"/>
              <w:bottom w:val="single" w:sz="4" w:space="0" w:color="auto"/>
              <w:right w:val="single" w:sz="4" w:space="0" w:color="auto"/>
            </w:tcBorders>
            <w:noWrap/>
            <w:vAlign w:val="bottom"/>
            <w:hideMark/>
          </w:tcPr>
          <w:p w14:paraId="6C4DBADB"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96.4</w:t>
            </w:r>
          </w:p>
        </w:tc>
        <w:tc>
          <w:tcPr>
            <w:tcW w:w="1280" w:type="dxa"/>
            <w:tcBorders>
              <w:top w:val="nil"/>
              <w:left w:val="nil"/>
              <w:bottom w:val="single" w:sz="4" w:space="0" w:color="auto"/>
              <w:right w:val="double" w:sz="6" w:space="0" w:color="auto"/>
            </w:tcBorders>
            <w:noWrap/>
            <w:vAlign w:val="bottom"/>
            <w:hideMark/>
          </w:tcPr>
          <w:p w14:paraId="7D065931"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72.4</w:t>
            </w:r>
          </w:p>
        </w:tc>
      </w:tr>
      <w:tr w:rsidR="00FB0716" w:rsidRPr="003410B6" w14:paraId="42E86C88" w14:textId="77777777" w:rsidTr="00FB0716">
        <w:trPr>
          <w:trHeight w:val="345"/>
          <w:tblHeader/>
        </w:trPr>
        <w:tc>
          <w:tcPr>
            <w:tcW w:w="2140" w:type="dxa"/>
            <w:tcBorders>
              <w:top w:val="nil"/>
              <w:left w:val="double" w:sz="6" w:space="0" w:color="auto"/>
              <w:bottom w:val="single" w:sz="4" w:space="0" w:color="auto"/>
              <w:right w:val="single" w:sz="4" w:space="0" w:color="auto"/>
            </w:tcBorders>
            <w:vAlign w:val="bottom"/>
            <w:hideMark/>
          </w:tcPr>
          <w:p w14:paraId="383A4536"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Боровац</w:t>
            </w:r>
          </w:p>
        </w:tc>
        <w:tc>
          <w:tcPr>
            <w:tcW w:w="1180" w:type="dxa"/>
            <w:tcBorders>
              <w:top w:val="nil"/>
              <w:left w:val="nil"/>
              <w:bottom w:val="single" w:sz="4" w:space="0" w:color="auto"/>
              <w:right w:val="single" w:sz="4" w:space="0" w:color="auto"/>
            </w:tcBorders>
            <w:vAlign w:val="bottom"/>
            <w:hideMark/>
          </w:tcPr>
          <w:p w14:paraId="2E7E0D8C"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89.3</w:t>
            </w:r>
          </w:p>
        </w:tc>
        <w:tc>
          <w:tcPr>
            <w:tcW w:w="1500" w:type="dxa"/>
            <w:tcBorders>
              <w:top w:val="nil"/>
              <w:left w:val="nil"/>
              <w:bottom w:val="single" w:sz="4" w:space="0" w:color="auto"/>
              <w:right w:val="single" w:sz="4" w:space="0" w:color="auto"/>
            </w:tcBorders>
            <w:vAlign w:val="bottom"/>
            <w:hideMark/>
          </w:tcPr>
          <w:p w14:paraId="34DA8109"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8.0</w:t>
            </w:r>
          </w:p>
        </w:tc>
        <w:tc>
          <w:tcPr>
            <w:tcW w:w="1400" w:type="dxa"/>
            <w:tcBorders>
              <w:top w:val="nil"/>
              <w:left w:val="nil"/>
              <w:bottom w:val="single" w:sz="4" w:space="0" w:color="auto"/>
              <w:right w:val="single" w:sz="4" w:space="0" w:color="auto"/>
            </w:tcBorders>
            <w:vAlign w:val="bottom"/>
            <w:hideMark/>
          </w:tcPr>
          <w:p w14:paraId="3D95138E"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1B1C0DE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97.3</w:t>
            </w:r>
          </w:p>
        </w:tc>
        <w:tc>
          <w:tcPr>
            <w:tcW w:w="1220" w:type="dxa"/>
            <w:tcBorders>
              <w:top w:val="nil"/>
              <w:left w:val="nil"/>
              <w:bottom w:val="single" w:sz="4" w:space="0" w:color="auto"/>
              <w:right w:val="single" w:sz="4" w:space="0" w:color="auto"/>
            </w:tcBorders>
            <w:noWrap/>
            <w:vAlign w:val="bottom"/>
            <w:hideMark/>
          </w:tcPr>
          <w:p w14:paraId="1E4DE5D5"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15.3</w:t>
            </w:r>
          </w:p>
        </w:tc>
        <w:tc>
          <w:tcPr>
            <w:tcW w:w="1280" w:type="dxa"/>
            <w:tcBorders>
              <w:top w:val="nil"/>
              <w:left w:val="nil"/>
              <w:bottom w:val="single" w:sz="4" w:space="0" w:color="auto"/>
              <w:right w:val="double" w:sz="6" w:space="0" w:color="auto"/>
            </w:tcBorders>
            <w:noWrap/>
            <w:vAlign w:val="bottom"/>
            <w:hideMark/>
          </w:tcPr>
          <w:p w14:paraId="2D76D57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-82.0</w:t>
            </w:r>
          </w:p>
        </w:tc>
      </w:tr>
      <w:tr w:rsidR="00FB0716" w:rsidRPr="003410B6" w14:paraId="06E61279" w14:textId="77777777" w:rsidTr="00FB0716">
        <w:trPr>
          <w:trHeight w:val="345"/>
          <w:tblHeader/>
        </w:trPr>
        <w:tc>
          <w:tcPr>
            <w:tcW w:w="2140" w:type="dxa"/>
            <w:tcBorders>
              <w:top w:val="nil"/>
              <w:left w:val="double" w:sz="6" w:space="0" w:color="auto"/>
              <w:bottom w:val="single" w:sz="4" w:space="0" w:color="auto"/>
              <w:right w:val="single" w:sz="4" w:space="0" w:color="auto"/>
            </w:tcBorders>
            <w:vAlign w:val="bottom"/>
            <w:hideMark/>
          </w:tcPr>
          <w:p w14:paraId="6998749F"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Клен</w:t>
            </w:r>
          </w:p>
        </w:tc>
        <w:tc>
          <w:tcPr>
            <w:tcW w:w="1180" w:type="dxa"/>
            <w:tcBorders>
              <w:top w:val="nil"/>
              <w:left w:val="nil"/>
              <w:bottom w:val="single" w:sz="4" w:space="0" w:color="auto"/>
              <w:right w:val="single" w:sz="4" w:space="0" w:color="auto"/>
            </w:tcBorders>
            <w:vAlign w:val="bottom"/>
            <w:hideMark/>
          </w:tcPr>
          <w:p w14:paraId="18BEE216"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vAlign w:val="bottom"/>
            <w:hideMark/>
          </w:tcPr>
          <w:p w14:paraId="6DF4362A"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440.0</w:t>
            </w:r>
          </w:p>
        </w:tc>
        <w:tc>
          <w:tcPr>
            <w:tcW w:w="1400" w:type="dxa"/>
            <w:tcBorders>
              <w:top w:val="nil"/>
              <w:left w:val="nil"/>
              <w:bottom w:val="single" w:sz="4" w:space="0" w:color="auto"/>
              <w:right w:val="single" w:sz="4" w:space="0" w:color="auto"/>
            </w:tcBorders>
            <w:vAlign w:val="bottom"/>
            <w:hideMark/>
          </w:tcPr>
          <w:p w14:paraId="4CCED0BC"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352A904B"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440.0</w:t>
            </w:r>
          </w:p>
        </w:tc>
        <w:tc>
          <w:tcPr>
            <w:tcW w:w="1220" w:type="dxa"/>
            <w:tcBorders>
              <w:top w:val="nil"/>
              <w:left w:val="nil"/>
              <w:bottom w:val="single" w:sz="4" w:space="0" w:color="auto"/>
              <w:right w:val="single" w:sz="4" w:space="0" w:color="auto"/>
            </w:tcBorders>
            <w:noWrap/>
            <w:vAlign w:val="bottom"/>
            <w:hideMark/>
          </w:tcPr>
          <w:p w14:paraId="3CEE587A"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1,534.1</w:t>
            </w:r>
          </w:p>
        </w:tc>
        <w:tc>
          <w:tcPr>
            <w:tcW w:w="1280" w:type="dxa"/>
            <w:tcBorders>
              <w:top w:val="nil"/>
              <w:left w:val="nil"/>
              <w:bottom w:val="single" w:sz="4" w:space="0" w:color="auto"/>
              <w:right w:val="double" w:sz="6" w:space="0" w:color="auto"/>
            </w:tcBorders>
            <w:noWrap/>
            <w:vAlign w:val="bottom"/>
            <w:hideMark/>
          </w:tcPr>
          <w:p w14:paraId="1EC501E3"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1,094.1</w:t>
            </w:r>
          </w:p>
        </w:tc>
      </w:tr>
      <w:tr w:rsidR="00FB0716" w:rsidRPr="003410B6" w14:paraId="3938A8AA" w14:textId="77777777" w:rsidTr="00FB0716">
        <w:trPr>
          <w:trHeight w:val="345"/>
          <w:tblHeader/>
        </w:trPr>
        <w:tc>
          <w:tcPr>
            <w:tcW w:w="2140" w:type="dxa"/>
            <w:tcBorders>
              <w:top w:val="nil"/>
              <w:left w:val="double" w:sz="6" w:space="0" w:color="auto"/>
              <w:bottom w:val="single" w:sz="4" w:space="0" w:color="auto"/>
              <w:right w:val="single" w:sz="4" w:space="0" w:color="auto"/>
            </w:tcBorders>
            <w:noWrap/>
            <w:vAlign w:val="bottom"/>
            <w:hideMark/>
          </w:tcPr>
          <w:p w14:paraId="435F577E"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Фирентинска јабука</w:t>
            </w:r>
          </w:p>
        </w:tc>
        <w:tc>
          <w:tcPr>
            <w:tcW w:w="1180" w:type="dxa"/>
            <w:tcBorders>
              <w:top w:val="nil"/>
              <w:left w:val="nil"/>
              <w:bottom w:val="single" w:sz="4" w:space="0" w:color="auto"/>
              <w:right w:val="single" w:sz="4" w:space="0" w:color="auto"/>
            </w:tcBorders>
            <w:noWrap/>
            <w:vAlign w:val="bottom"/>
            <w:hideMark/>
          </w:tcPr>
          <w:p w14:paraId="3BAC44B5"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single" w:sz="4" w:space="0" w:color="auto"/>
              <w:right w:val="single" w:sz="4" w:space="0" w:color="auto"/>
            </w:tcBorders>
            <w:noWrap/>
            <w:vAlign w:val="bottom"/>
            <w:hideMark/>
          </w:tcPr>
          <w:p w14:paraId="5AD4959D"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400" w:type="dxa"/>
            <w:tcBorders>
              <w:top w:val="nil"/>
              <w:left w:val="nil"/>
              <w:bottom w:val="single" w:sz="4" w:space="0" w:color="auto"/>
              <w:right w:val="single" w:sz="4" w:space="0" w:color="auto"/>
            </w:tcBorders>
            <w:noWrap/>
            <w:vAlign w:val="bottom"/>
            <w:hideMark/>
          </w:tcPr>
          <w:p w14:paraId="287C9B47"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single" w:sz="4" w:space="0" w:color="auto"/>
              <w:right w:val="single" w:sz="4" w:space="0" w:color="auto"/>
            </w:tcBorders>
            <w:noWrap/>
            <w:vAlign w:val="bottom"/>
            <w:hideMark/>
          </w:tcPr>
          <w:p w14:paraId="4F5DB434"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220" w:type="dxa"/>
            <w:tcBorders>
              <w:top w:val="nil"/>
              <w:left w:val="nil"/>
              <w:bottom w:val="single" w:sz="4" w:space="0" w:color="auto"/>
              <w:right w:val="single" w:sz="4" w:space="0" w:color="auto"/>
            </w:tcBorders>
            <w:noWrap/>
            <w:vAlign w:val="bottom"/>
            <w:hideMark/>
          </w:tcPr>
          <w:p w14:paraId="58D71EAF"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0.6</w:t>
            </w:r>
          </w:p>
        </w:tc>
        <w:tc>
          <w:tcPr>
            <w:tcW w:w="1280" w:type="dxa"/>
            <w:tcBorders>
              <w:top w:val="nil"/>
              <w:left w:val="nil"/>
              <w:bottom w:val="single" w:sz="4" w:space="0" w:color="auto"/>
              <w:right w:val="double" w:sz="6" w:space="0" w:color="auto"/>
            </w:tcBorders>
            <w:noWrap/>
            <w:vAlign w:val="bottom"/>
            <w:hideMark/>
          </w:tcPr>
          <w:p w14:paraId="4FC0F9B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w:t>
            </w:r>
          </w:p>
        </w:tc>
      </w:tr>
      <w:tr w:rsidR="00FB0716" w:rsidRPr="003410B6" w14:paraId="1232A93B" w14:textId="77777777" w:rsidTr="00FB0716">
        <w:trPr>
          <w:trHeight w:val="345"/>
          <w:tblHeader/>
        </w:trPr>
        <w:tc>
          <w:tcPr>
            <w:tcW w:w="2140" w:type="dxa"/>
            <w:tcBorders>
              <w:top w:val="nil"/>
              <w:left w:val="double" w:sz="6" w:space="0" w:color="auto"/>
              <w:bottom w:val="double" w:sz="4" w:space="0" w:color="auto"/>
              <w:right w:val="single" w:sz="4" w:space="0" w:color="auto"/>
            </w:tcBorders>
            <w:noWrap/>
            <w:vAlign w:val="bottom"/>
            <w:hideMark/>
          </w:tcPr>
          <w:p w14:paraId="4DAB4AAA"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Бели дуд</w:t>
            </w:r>
          </w:p>
        </w:tc>
        <w:tc>
          <w:tcPr>
            <w:tcW w:w="1180" w:type="dxa"/>
            <w:tcBorders>
              <w:top w:val="nil"/>
              <w:left w:val="nil"/>
              <w:bottom w:val="double" w:sz="4" w:space="0" w:color="auto"/>
              <w:right w:val="single" w:sz="4" w:space="0" w:color="auto"/>
            </w:tcBorders>
            <w:noWrap/>
            <w:vAlign w:val="bottom"/>
            <w:hideMark/>
          </w:tcPr>
          <w:p w14:paraId="3F5C2B7B"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00" w:type="dxa"/>
            <w:tcBorders>
              <w:top w:val="nil"/>
              <w:left w:val="nil"/>
              <w:bottom w:val="double" w:sz="4" w:space="0" w:color="auto"/>
              <w:right w:val="single" w:sz="4" w:space="0" w:color="auto"/>
            </w:tcBorders>
            <w:noWrap/>
            <w:vAlign w:val="bottom"/>
            <w:hideMark/>
          </w:tcPr>
          <w:p w14:paraId="4DFCF1B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400" w:type="dxa"/>
            <w:tcBorders>
              <w:top w:val="nil"/>
              <w:left w:val="nil"/>
              <w:bottom w:val="double" w:sz="4" w:space="0" w:color="auto"/>
              <w:right w:val="single" w:sz="4" w:space="0" w:color="auto"/>
            </w:tcBorders>
            <w:noWrap/>
            <w:vAlign w:val="bottom"/>
            <w:hideMark/>
          </w:tcPr>
          <w:p w14:paraId="7BD1BFC3" w14:textId="77777777" w:rsidR="00FB0716" w:rsidRPr="003410B6" w:rsidRDefault="00FB0716" w:rsidP="00FB0716">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320" w:type="dxa"/>
            <w:tcBorders>
              <w:top w:val="nil"/>
              <w:left w:val="nil"/>
              <w:bottom w:val="double" w:sz="4" w:space="0" w:color="auto"/>
              <w:right w:val="single" w:sz="4" w:space="0" w:color="auto"/>
            </w:tcBorders>
            <w:noWrap/>
            <w:vAlign w:val="bottom"/>
            <w:hideMark/>
          </w:tcPr>
          <w:p w14:paraId="38B68437"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220" w:type="dxa"/>
            <w:tcBorders>
              <w:top w:val="nil"/>
              <w:left w:val="nil"/>
              <w:bottom w:val="double" w:sz="4" w:space="0" w:color="auto"/>
              <w:right w:val="single" w:sz="4" w:space="0" w:color="auto"/>
            </w:tcBorders>
            <w:noWrap/>
            <w:vAlign w:val="bottom"/>
            <w:hideMark/>
          </w:tcPr>
          <w:p w14:paraId="4CFB0CDE"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45.4</w:t>
            </w:r>
          </w:p>
        </w:tc>
        <w:tc>
          <w:tcPr>
            <w:tcW w:w="1280" w:type="dxa"/>
            <w:tcBorders>
              <w:top w:val="nil"/>
              <w:left w:val="nil"/>
              <w:bottom w:val="double" w:sz="4" w:space="0" w:color="auto"/>
              <w:right w:val="double" w:sz="6" w:space="0" w:color="auto"/>
            </w:tcBorders>
            <w:noWrap/>
            <w:vAlign w:val="bottom"/>
            <w:hideMark/>
          </w:tcPr>
          <w:p w14:paraId="56298726" w14:textId="77777777" w:rsidR="00FB0716" w:rsidRPr="003410B6" w:rsidRDefault="00FB0716" w:rsidP="00FB0716">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r>
      <w:tr w:rsidR="00FB0716" w:rsidRPr="003410B6" w14:paraId="0352580F" w14:textId="77777777" w:rsidTr="00FB0716">
        <w:trPr>
          <w:trHeight w:val="345"/>
          <w:tblHeader/>
        </w:trPr>
        <w:tc>
          <w:tcPr>
            <w:tcW w:w="2140" w:type="dxa"/>
            <w:tcBorders>
              <w:top w:val="double" w:sz="4" w:space="0" w:color="auto"/>
              <w:left w:val="double" w:sz="6" w:space="0" w:color="auto"/>
              <w:bottom w:val="double" w:sz="6" w:space="0" w:color="auto"/>
              <w:right w:val="single" w:sz="4" w:space="0" w:color="auto"/>
            </w:tcBorders>
            <w:noWrap/>
            <w:vAlign w:val="center"/>
            <w:hideMark/>
          </w:tcPr>
          <w:p w14:paraId="3C92E98A" w14:textId="77777777" w:rsidR="00FB0716" w:rsidRPr="003410B6" w:rsidRDefault="00FB0716" w:rsidP="00FB0716">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 за ГЈ:</w:t>
            </w:r>
          </w:p>
        </w:tc>
        <w:tc>
          <w:tcPr>
            <w:tcW w:w="1180" w:type="dxa"/>
            <w:tcBorders>
              <w:top w:val="double" w:sz="4" w:space="0" w:color="auto"/>
              <w:left w:val="nil"/>
              <w:bottom w:val="double" w:sz="6" w:space="0" w:color="auto"/>
              <w:right w:val="single" w:sz="4" w:space="0" w:color="auto"/>
            </w:tcBorders>
            <w:noWrap/>
            <w:vAlign w:val="center"/>
            <w:hideMark/>
          </w:tcPr>
          <w:p w14:paraId="6B163A4F"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160,272.7</w:t>
            </w:r>
          </w:p>
        </w:tc>
        <w:tc>
          <w:tcPr>
            <w:tcW w:w="1500" w:type="dxa"/>
            <w:tcBorders>
              <w:top w:val="double" w:sz="4" w:space="0" w:color="auto"/>
              <w:left w:val="nil"/>
              <w:bottom w:val="double" w:sz="6" w:space="0" w:color="auto"/>
              <w:right w:val="single" w:sz="4" w:space="0" w:color="auto"/>
            </w:tcBorders>
            <w:noWrap/>
            <w:vAlign w:val="center"/>
            <w:hideMark/>
          </w:tcPr>
          <w:p w14:paraId="4EC7C71C"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15,137.0</w:t>
            </w:r>
          </w:p>
        </w:tc>
        <w:tc>
          <w:tcPr>
            <w:tcW w:w="1400" w:type="dxa"/>
            <w:tcBorders>
              <w:top w:val="double" w:sz="4" w:space="0" w:color="auto"/>
              <w:left w:val="nil"/>
              <w:bottom w:val="double" w:sz="6" w:space="0" w:color="auto"/>
              <w:right w:val="single" w:sz="4" w:space="0" w:color="auto"/>
            </w:tcBorders>
            <w:noWrap/>
            <w:vAlign w:val="center"/>
            <w:hideMark/>
          </w:tcPr>
          <w:p w14:paraId="612E51EA"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55,364.4</w:t>
            </w:r>
          </w:p>
        </w:tc>
        <w:tc>
          <w:tcPr>
            <w:tcW w:w="1320" w:type="dxa"/>
            <w:tcBorders>
              <w:top w:val="double" w:sz="4" w:space="0" w:color="auto"/>
              <w:left w:val="nil"/>
              <w:bottom w:val="double" w:sz="6" w:space="0" w:color="auto"/>
              <w:right w:val="single" w:sz="4" w:space="0" w:color="auto"/>
            </w:tcBorders>
            <w:noWrap/>
            <w:vAlign w:val="center"/>
            <w:hideMark/>
          </w:tcPr>
          <w:p w14:paraId="4909688E"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120,045.3</w:t>
            </w:r>
          </w:p>
        </w:tc>
        <w:tc>
          <w:tcPr>
            <w:tcW w:w="1220" w:type="dxa"/>
            <w:tcBorders>
              <w:top w:val="double" w:sz="4" w:space="0" w:color="auto"/>
              <w:left w:val="nil"/>
              <w:bottom w:val="double" w:sz="6" w:space="0" w:color="auto"/>
              <w:right w:val="single" w:sz="4" w:space="0" w:color="auto"/>
            </w:tcBorders>
            <w:noWrap/>
            <w:vAlign w:val="center"/>
            <w:hideMark/>
          </w:tcPr>
          <w:p w14:paraId="08FCF4AB"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1280" w:type="dxa"/>
            <w:tcBorders>
              <w:top w:val="double" w:sz="4" w:space="0" w:color="auto"/>
              <w:left w:val="nil"/>
              <w:bottom w:val="double" w:sz="6" w:space="0" w:color="auto"/>
              <w:right w:val="double" w:sz="6" w:space="0" w:color="auto"/>
            </w:tcBorders>
            <w:noWrap/>
            <w:vAlign w:val="center"/>
            <w:hideMark/>
          </w:tcPr>
          <w:p w14:paraId="6B42F8DE" w14:textId="77777777" w:rsidR="00FB0716" w:rsidRPr="003410B6" w:rsidRDefault="00FB0716" w:rsidP="00FB0716">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-36,036.0</w:t>
            </w:r>
          </w:p>
        </w:tc>
      </w:tr>
    </w:tbl>
    <w:p w14:paraId="70671F25" w14:textId="77777777" w:rsidR="00FB0716" w:rsidRPr="003410B6" w:rsidRDefault="008407F1" w:rsidP="00C80D03">
      <w:pPr>
        <w:rPr>
          <w:rFonts w:asciiTheme="majorBidi" w:hAnsiTheme="majorBidi" w:cstheme="majorBidi"/>
          <w:sz w:val="24"/>
          <w:szCs w:val="24"/>
          <w:lang w:val="sr-Cyrl-RS"/>
        </w:rPr>
      </w:pPr>
      <w:r w:rsidRPr="003410B6">
        <w:rPr>
          <w:rFonts w:asciiTheme="majorBidi" w:hAnsiTheme="majorBidi" w:cstheme="majorBidi"/>
          <w:sz w:val="24"/>
          <w:szCs w:val="24"/>
          <w:lang w:val="nb-NO"/>
        </w:rPr>
        <w:t> </w:t>
      </w:r>
      <w:r w:rsidRPr="003410B6">
        <w:rPr>
          <w:rFonts w:asciiTheme="majorBidi" w:hAnsiTheme="majorBidi" w:cstheme="majorBidi"/>
          <w:sz w:val="24"/>
          <w:szCs w:val="24"/>
          <w:lang w:val="de-DE"/>
        </w:rPr>
        <w:t>        </w:t>
      </w:r>
    </w:p>
    <w:p w14:paraId="7046A207" w14:textId="6150112D" w:rsidR="008407F1" w:rsidRPr="003410B6" w:rsidRDefault="008407F1" w:rsidP="00FB0716">
      <w:pPr>
        <w:ind w:firstLine="708"/>
        <w:rPr>
          <w:rFonts w:asciiTheme="majorBidi" w:hAnsiTheme="majorBidi" w:cstheme="majorBidi"/>
          <w:sz w:val="24"/>
          <w:szCs w:val="24"/>
        </w:rPr>
      </w:pPr>
      <w:r w:rsidRPr="003410B6">
        <w:rPr>
          <w:rFonts w:asciiTheme="majorBidi" w:hAnsiTheme="majorBidi" w:cstheme="majorBidi"/>
          <w:sz w:val="24"/>
          <w:szCs w:val="24"/>
          <w:lang w:val="de-DE"/>
        </w:rPr>
        <w:t>Премером 20</w:t>
      </w:r>
      <w:r w:rsidRPr="003410B6">
        <w:rPr>
          <w:rFonts w:asciiTheme="majorBidi" w:hAnsiTheme="majorBidi" w:cstheme="majorBidi"/>
          <w:sz w:val="24"/>
          <w:szCs w:val="24"/>
          <w:lang w:val="sr-Cyrl-RS"/>
        </w:rPr>
        <w:t>15</w:t>
      </w:r>
      <w:r w:rsidRPr="003410B6">
        <w:rPr>
          <w:rFonts w:asciiTheme="majorBidi" w:hAnsiTheme="majorBidi" w:cstheme="majorBidi"/>
          <w:sz w:val="24"/>
          <w:szCs w:val="24"/>
          <w:lang w:val="de-DE"/>
        </w:rPr>
        <w:t xml:space="preserve">. год. утврђена је укупна запремина од </w:t>
      </w:r>
      <w:r w:rsidR="00FB0716" w:rsidRPr="003410B6">
        <w:rPr>
          <w:rFonts w:asciiTheme="majorBidi" w:hAnsiTheme="majorBidi" w:cstheme="majorBidi"/>
          <w:sz w:val="24"/>
          <w:szCs w:val="24"/>
          <w:lang w:val="sr-Cyrl-RS"/>
        </w:rPr>
        <w:t>160,272.7</w:t>
      </w:r>
      <w:r w:rsidRPr="003410B6">
        <w:rPr>
          <w:rFonts w:asciiTheme="majorBidi" w:hAnsiTheme="majorBidi" w:cstheme="majorBidi"/>
          <w:sz w:val="24"/>
          <w:szCs w:val="24"/>
          <w:lang w:val="de-DE"/>
        </w:rPr>
        <w:t xml:space="preserve"> 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xml:space="preserve">, а њеним увећањем за вредност периодичног запреминског прираста од </w:t>
      </w:r>
      <w:r w:rsidR="00FB0716" w:rsidRPr="003410B6">
        <w:rPr>
          <w:rFonts w:asciiTheme="majorBidi" w:hAnsiTheme="majorBidi" w:cstheme="majorBidi"/>
          <w:sz w:val="24"/>
          <w:szCs w:val="24"/>
          <w:lang w:val="sr-Cyrl-RS"/>
        </w:rPr>
        <w:t>15,137.0</w:t>
      </w:r>
      <w:r w:rsidRPr="003410B6">
        <w:rPr>
          <w:rFonts w:asciiTheme="majorBidi" w:hAnsiTheme="majorBidi" w:cstheme="majorBidi"/>
          <w:sz w:val="24"/>
          <w:szCs w:val="24"/>
          <w:lang w:val="de-DE"/>
        </w:rPr>
        <w:t xml:space="preserve"> 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оствареног током протеклих 1</w:t>
      </w:r>
      <w:r w:rsidRPr="003410B6">
        <w:rPr>
          <w:rFonts w:asciiTheme="majorBidi" w:hAnsiTheme="majorBidi" w:cstheme="majorBidi"/>
          <w:sz w:val="24"/>
          <w:szCs w:val="24"/>
          <w:lang w:val="sr-Cyrl-RS"/>
        </w:rPr>
        <w:t>0</w:t>
      </w:r>
      <w:r w:rsidRPr="003410B6">
        <w:rPr>
          <w:rFonts w:asciiTheme="majorBidi" w:hAnsiTheme="majorBidi" w:cstheme="majorBidi"/>
          <w:sz w:val="24"/>
          <w:szCs w:val="24"/>
          <w:lang w:val="de-DE"/>
        </w:rPr>
        <w:t xml:space="preserve"> година, те умањењем тако добијеног збира за етат реализован у том истом периоду који износи </w:t>
      </w:r>
      <w:r w:rsidR="00FB0716" w:rsidRPr="003410B6">
        <w:rPr>
          <w:rFonts w:asciiTheme="majorBidi" w:hAnsiTheme="majorBidi" w:cstheme="majorBidi"/>
          <w:sz w:val="24"/>
          <w:szCs w:val="24"/>
          <w:lang w:val="sr-Cyrl-RS"/>
        </w:rPr>
        <w:t xml:space="preserve">55,364.4 </w:t>
      </w:r>
      <w:r w:rsidRPr="003410B6">
        <w:rPr>
          <w:rFonts w:asciiTheme="majorBidi" w:hAnsiTheme="majorBidi" w:cstheme="majorBidi"/>
          <w:sz w:val="24"/>
          <w:szCs w:val="24"/>
          <w:lang w:val="de-DE"/>
        </w:rPr>
        <w:t>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 на крају 20</w:t>
      </w:r>
      <w:r w:rsidRPr="003410B6">
        <w:rPr>
          <w:rFonts w:asciiTheme="majorBidi" w:hAnsiTheme="majorBidi" w:cstheme="majorBidi"/>
          <w:sz w:val="24"/>
          <w:szCs w:val="24"/>
          <w:lang w:val="sr-Cyrl-RS"/>
        </w:rPr>
        <w:t>2</w:t>
      </w:r>
      <w:r w:rsidRPr="003410B6">
        <w:rPr>
          <w:rFonts w:asciiTheme="majorBidi" w:hAnsiTheme="majorBidi" w:cstheme="majorBidi"/>
          <w:sz w:val="24"/>
          <w:szCs w:val="24"/>
          <w:lang w:val="de-DE"/>
        </w:rPr>
        <w:t xml:space="preserve">5. год. очекивана је укупна запремина од </w:t>
      </w:r>
      <w:r w:rsidR="00FB0716" w:rsidRPr="003410B6">
        <w:rPr>
          <w:rFonts w:asciiTheme="majorBidi" w:hAnsiTheme="majorBidi" w:cstheme="majorBidi"/>
          <w:sz w:val="24"/>
          <w:szCs w:val="24"/>
          <w:lang w:val="sr-Cyrl-RS"/>
        </w:rPr>
        <w:t>120,045.3</w:t>
      </w:r>
      <w:r w:rsidRPr="003410B6">
        <w:rPr>
          <w:rFonts w:asciiTheme="majorBidi" w:hAnsiTheme="majorBidi" w:cstheme="majorBidi"/>
          <w:sz w:val="24"/>
          <w:szCs w:val="24"/>
          <w:lang w:val="de-DE"/>
        </w:rPr>
        <w:t>.м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w:t>
      </w:r>
    </w:p>
    <w:p w14:paraId="60C2C746" w14:textId="0C21E6A8"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Запремина добијена премером 20</w:t>
      </w:r>
      <w:r w:rsidRPr="003410B6">
        <w:rPr>
          <w:rFonts w:asciiTheme="majorBidi" w:hAnsiTheme="majorBidi" w:cstheme="majorBidi"/>
          <w:sz w:val="24"/>
          <w:szCs w:val="24"/>
          <w:lang w:val="sr-Cyrl-RS"/>
        </w:rPr>
        <w:t>2</w:t>
      </w:r>
      <w:r w:rsidRPr="003410B6">
        <w:rPr>
          <w:rFonts w:asciiTheme="majorBidi" w:hAnsiTheme="majorBidi" w:cstheme="majorBidi"/>
          <w:sz w:val="24"/>
          <w:szCs w:val="24"/>
          <w:lang w:val="de-DE"/>
        </w:rPr>
        <w:t xml:space="preserve">5. год. износи </w:t>
      </w:r>
      <w:r w:rsidR="00FB0716" w:rsidRPr="003410B6">
        <w:rPr>
          <w:rFonts w:asciiTheme="majorBidi" w:hAnsiTheme="majorBidi" w:cstheme="majorBidi"/>
          <w:sz w:val="24"/>
          <w:szCs w:val="24"/>
          <w:lang w:val="sr-Cyrl-RS"/>
        </w:rPr>
        <w:t xml:space="preserve">84,009.3 </w:t>
      </w:r>
      <w:r w:rsidRPr="003410B6">
        <w:rPr>
          <w:rFonts w:asciiTheme="majorBidi" w:hAnsiTheme="majorBidi" w:cstheme="majorBidi"/>
          <w:sz w:val="24"/>
          <w:szCs w:val="24"/>
          <w:lang w:val="de-DE"/>
        </w:rPr>
        <w:t>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па је разлика између запремине добијене премером 20</w:t>
      </w:r>
      <w:r w:rsidRPr="003410B6">
        <w:rPr>
          <w:rFonts w:asciiTheme="majorBidi" w:hAnsiTheme="majorBidi" w:cstheme="majorBidi"/>
          <w:sz w:val="24"/>
          <w:szCs w:val="24"/>
          <w:lang w:val="sr-Cyrl-RS"/>
        </w:rPr>
        <w:t>25</w:t>
      </w:r>
      <w:r w:rsidRPr="003410B6">
        <w:rPr>
          <w:rFonts w:asciiTheme="majorBidi" w:hAnsiTheme="majorBidi" w:cstheme="majorBidi"/>
          <w:sz w:val="24"/>
          <w:szCs w:val="24"/>
          <w:lang w:val="de-DE"/>
        </w:rPr>
        <w:t>. год. и  очекиване запремине за  20</w:t>
      </w:r>
      <w:r w:rsidRPr="003410B6">
        <w:rPr>
          <w:rFonts w:asciiTheme="majorBidi" w:hAnsiTheme="majorBidi" w:cstheme="majorBidi"/>
          <w:sz w:val="24"/>
          <w:szCs w:val="24"/>
          <w:lang w:val="sr-Cyrl-RS"/>
        </w:rPr>
        <w:t>2</w:t>
      </w:r>
      <w:r w:rsidRPr="003410B6">
        <w:rPr>
          <w:rFonts w:asciiTheme="majorBidi" w:hAnsiTheme="majorBidi" w:cstheme="majorBidi"/>
          <w:sz w:val="24"/>
          <w:szCs w:val="24"/>
          <w:lang w:val="de-DE"/>
        </w:rPr>
        <w:t xml:space="preserve">5. год. </w:t>
      </w:r>
      <w:r w:rsidR="00FB0716" w:rsidRPr="003410B6">
        <w:rPr>
          <w:rFonts w:asciiTheme="majorBidi" w:hAnsiTheme="majorBidi" w:cstheme="majorBidi"/>
          <w:sz w:val="24"/>
          <w:szCs w:val="24"/>
          <w:lang w:val="sr-Cyrl-RS"/>
        </w:rPr>
        <w:t>36,036.0</w:t>
      </w:r>
      <w:r w:rsidRPr="003410B6">
        <w:rPr>
          <w:rFonts w:asciiTheme="majorBidi" w:hAnsiTheme="majorBidi" w:cstheme="majorBidi"/>
          <w:sz w:val="24"/>
          <w:szCs w:val="24"/>
          <w:lang w:val="de-DE"/>
        </w:rPr>
        <w:t xml:space="preserve"> 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sr-Cyrl-RS"/>
        </w:rPr>
        <w:t xml:space="preserve"> односно -</w:t>
      </w:r>
      <w:r w:rsidR="00FB0716" w:rsidRPr="003410B6">
        <w:rPr>
          <w:rFonts w:asciiTheme="majorBidi" w:hAnsiTheme="majorBidi" w:cstheme="majorBidi"/>
          <w:sz w:val="24"/>
          <w:szCs w:val="24"/>
          <w:lang w:val="sr-Cyrl-RS"/>
        </w:rPr>
        <w:t>30.0</w:t>
      </w:r>
      <w:r w:rsidRPr="003410B6">
        <w:rPr>
          <w:rFonts w:asciiTheme="majorBidi" w:hAnsiTheme="majorBidi" w:cstheme="majorBidi"/>
          <w:sz w:val="24"/>
          <w:szCs w:val="24"/>
          <w:lang w:val="sr-Cyrl-RS"/>
        </w:rPr>
        <w:t xml:space="preserve"> %.</w:t>
      </w:r>
    </w:p>
    <w:p w14:paraId="2B63B574" w14:textId="5844160C"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xml:space="preserve">            Уочљиво је </w:t>
      </w:r>
      <w:r w:rsidRPr="003410B6">
        <w:rPr>
          <w:rFonts w:asciiTheme="majorBidi" w:hAnsiTheme="majorBidi" w:cstheme="majorBidi"/>
          <w:sz w:val="24"/>
          <w:szCs w:val="24"/>
          <w:lang w:val="sr-Cyrl-RS"/>
        </w:rPr>
        <w:t>смањење</w:t>
      </w:r>
      <w:r w:rsidRPr="003410B6">
        <w:rPr>
          <w:rFonts w:asciiTheme="majorBidi" w:hAnsiTheme="majorBidi" w:cstheme="majorBidi"/>
          <w:sz w:val="24"/>
          <w:szCs w:val="24"/>
          <w:lang w:val="de-DE"/>
        </w:rPr>
        <w:t xml:space="preserve"> запремине </w:t>
      </w:r>
      <w:r w:rsidR="006E6A6B" w:rsidRPr="003410B6">
        <w:rPr>
          <w:rFonts w:asciiTheme="majorBidi" w:hAnsiTheme="majorBidi" w:cstheme="majorBidi"/>
          <w:sz w:val="24"/>
          <w:szCs w:val="24"/>
          <w:lang w:val="sr-Cyrl-RS"/>
        </w:rPr>
        <w:t>липе</w:t>
      </w:r>
      <w:r w:rsidRPr="003410B6">
        <w:rPr>
          <w:rFonts w:asciiTheme="majorBidi" w:hAnsiTheme="majorBidi" w:cstheme="majorBidi"/>
          <w:sz w:val="24"/>
          <w:szCs w:val="24"/>
          <w:lang w:val="de-DE"/>
        </w:rPr>
        <w:t xml:space="preserve">, </w:t>
      </w:r>
      <w:r w:rsidR="006E6A6B" w:rsidRPr="003410B6">
        <w:rPr>
          <w:rFonts w:asciiTheme="majorBidi" w:hAnsiTheme="majorBidi" w:cstheme="majorBidi"/>
          <w:sz w:val="24"/>
          <w:szCs w:val="24"/>
          <w:lang w:val="sr-Cyrl-RS"/>
        </w:rPr>
        <w:t>лужњака</w:t>
      </w:r>
      <w:r w:rsidRPr="003410B6">
        <w:rPr>
          <w:rFonts w:asciiTheme="majorBidi" w:hAnsiTheme="majorBidi" w:cstheme="majorBidi"/>
          <w:sz w:val="24"/>
          <w:szCs w:val="24"/>
          <w:lang w:val="sr-Cyrl-RS"/>
        </w:rPr>
        <w:t xml:space="preserve"> и </w:t>
      </w:r>
      <w:r w:rsidR="006E6A6B" w:rsidRPr="003410B6">
        <w:rPr>
          <w:rFonts w:asciiTheme="majorBidi" w:hAnsiTheme="majorBidi" w:cstheme="majorBidi"/>
          <w:sz w:val="24"/>
          <w:szCs w:val="24"/>
          <w:lang w:val="sr-Cyrl-RS"/>
        </w:rPr>
        <w:t>цера</w:t>
      </w:r>
      <w:r w:rsidRPr="003410B6">
        <w:rPr>
          <w:rFonts w:asciiTheme="majorBidi" w:hAnsiTheme="majorBidi" w:cstheme="majorBidi"/>
          <w:sz w:val="24"/>
          <w:szCs w:val="24"/>
          <w:lang w:val="de-DE"/>
        </w:rPr>
        <w:t>.</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Ова разлика је настала услед чињенице да је у овој ГЈ у претходном уређ</w:t>
      </w:r>
      <w:r w:rsidRPr="003410B6">
        <w:rPr>
          <w:rFonts w:asciiTheme="majorBidi" w:hAnsiTheme="majorBidi" w:cstheme="majorBidi"/>
          <w:sz w:val="24"/>
          <w:szCs w:val="24"/>
          <w:lang w:val="sr-Cyrl-RS"/>
        </w:rPr>
        <w:t xml:space="preserve">ивању </w:t>
      </w:r>
      <w:r w:rsidR="006E6A6B" w:rsidRPr="003410B6">
        <w:rPr>
          <w:rFonts w:asciiTheme="majorBidi" w:hAnsiTheme="majorBidi" w:cstheme="majorBidi"/>
          <w:sz w:val="24"/>
          <w:szCs w:val="24"/>
          <w:lang w:val="sr-Cyrl-RS"/>
        </w:rPr>
        <w:t>било ветролома који је изазвао штете на великој површини али и</w:t>
      </w:r>
      <w:r w:rsidRPr="003410B6">
        <w:rPr>
          <w:rFonts w:asciiTheme="majorBidi" w:hAnsiTheme="majorBidi" w:cstheme="majorBidi"/>
          <w:sz w:val="24"/>
          <w:szCs w:val="24"/>
          <w:lang w:val="sr-Cyrl-RS"/>
        </w:rPr>
        <w:t xml:space="preserve"> примењена је нова методологија</w:t>
      </w:r>
      <w:r w:rsidR="006E6A6B" w:rsidRPr="003410B6">
        <w:rPr>
          <w:rFonts w:asciiTheme="majorBidi" w:hAnsiTheme="majorBidi" w:cstheme="majorBidi"/>
          <w:sz w:val="24"/>
          <w:szCs w:val="24"/>
          <w:lang w:val="sr-Cyrl-RS"/>
        </w:rPr>
        <w:t xml:space="preserve"> код прикупљања података</w:t>
      </w:r>
      <w:r w:rsidRPr="003410B6">
        <w:rPr>
          <w:rFonts w:asciiTheme="majorBidi" w:hAnsiTheme="majorBidi" w:cstheme="majorBidi"/>
          <w:sz w:val="24"/>
          <w:szCs w:val="24"/>
          <w:lang w:val="sr-Cyrl-RS"/>
        </w:rPr>
        <w:t xml:space="preserve"> која подразумева, приоритетно, премер путем узока на површини, готово целе ГЈ ( у овом случају перманентни и обични кругови ). Тоталним премером је мерено само на </w:t>
      </w:r>
      <w:r w:rsidR="006E6A6B" w:rsidRPr="003410B6">
        <w:rPr>
          <w:rFonts w:asciiTheme="majorBidi" w:hAnsiTheme="majorBidi" w:cstheme="majorBidi"/>
          <w:sz w:val="24"/>
          <w:szCs w:val="24"/>
          <w:lang w:val="sr-Cyrl-RS"/>
        </w:rPr>
        <w:t>9.98</w:t>
      </w:r>
      <w:r w:rsidRPr="003410B6">
        <w:rPr>
          <w:rFonts w:asciiTheme="majorBidi" w:hAnsiTheme="majorBidi" w:cstheme="majorBidi"/>
          <w:sz w:val="24"/>
          <w:szCs w:val="24"/>
          <w:lang w:val="sr-Cyrl-RS"/>
        </w:rPr>
        <w:t xml:space="preserve"> ха. Р</w:t>
      </w:r>
      <w:r w:rsidRPr="003410B6">
        <w:rPr>
          <w:rFonts w:asciiTheme="majorBidi" w:hAnsiTheme="majorBidi" w:cstheme="majorBidi"/>
          <w:sz w:val="24"/>
          <w:szCs w:val="24"/>
          <w:lang w:val="de-DE"/>
        </w:rPr>
        <w:t xml:space="preserve">едовним проредама је посечено </w:t>
      </w:r>
      <w:r w:rsidR="006E6A6B" w:rsidRPr="003410B6">
        <w:rPr>
          <w:rFonts w:asciiTheme="majorBidi" w:hAnsiTheme="majorBidi" w:cstheme="majorBidi"/>
          <w:sz w:val="24"/>
          <w:szCs w:val="24"/>
          <w:lang w:val="sr-Cyrl-RS"/>
        </w:rPr>
        <w:t>8,187.2</w:t>
      </w:r>
      <w:r w:rsidRPr="003410B6">
        <w:rPr>
          <w:rFonts w:asciiTheme="majorBidi" w:hAnsiTheme="majorBidi" w:cstheme="majorBidi"/>
          <w:sz w:val="24"/>
          <w:szCs w:val="24"/>
          <w:lang w:val="de-DE"/>
        </w:rPr>
        <w:t xml:space="preserve"> 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xml:space="preserve"> док је </w:t>
      </w:r>
      <w:r w:rsidR="00E76090" w:rsidRPr="003410B6">
        <w:rPr>
          <w:rFonts w:asciiTheme="majorBidi" w:hAnsiTheme="majorBidi" w:cstheme="majorBidi"/>
          <w:sz w:val="24"/>
          <w:szCs w:val="24"/>
          <w:lang w:val="sr-Cyrl-RS"/>
        </w:rPr>
        <w:t>1,213.4</w:t>
      </w:r>
      <w:r w:rsidRPr="003410B6">
        <w:rPr>
          <w:rFonts w:asciiTheme="majorBidi" w:hAnsiTheme="majorBidi" w:cstheme="majorBidi"/>
          <w:sz w:val="24"/>
          <w:szCs w:val="24"/>
          <w:lang w:val="de-DE"/>
        </w:rPr>
        <w:t xml:space="preserve"> м</w:t>
      </w:r>
      <w:r w:rsidRPr="003410B6">
        <w:rPr>
          <w:rFonts w:asciiTheme="majorBidi" w:hAnsiTheme="majorBidi" w:cstheme="majorBidi"/>
          <w:sz w:val="24"/>
          <w:szCs w:val="24"/>
          <w:vertAlign w:val="superscript"/>
          <w:lang w:val="de-DE"/>
        </w:rPr>
        <w:t>3</w:t>
      </w:r>
      <w:r w:rsidRPr="003410B6">
        <w:rPr>
          <w:rFonts w:asciiTheme="majorBidi" w:hAnsiTheme="majorBidi" w:cstheme="majorBidi"/>
          <w:sz w:val="24"/>
          <w:szCs w:val="24"/>
          <w:lang w:val="de-DE"/>
        </w:rPr>
        <w:t> добијено кроз санитарне прореде</w:t>
      </w:r>
      <w:r w:rsidRPr="003410B6">
        <w:rPr>
          <w:rFonts w:asciiTheme="majorBidi" w:hAnsiTheme="majorBidi" w:cstheme="majorBidi"/>
          <w:sz w:val="24"/>
          <w:szCs w:val="24"/>
          <w:lang w:val="sr-Cyrl-RS"/>
        </w:rPr>
        <w:t xml:space="preserve"> док је </w:t>
      </w:r>
      <w:r w:rsidR="00E76090" w:rsidRPr="003410B6">
        <w:rPr>
          <w:rFonts w:asciiTheme="majorBidi" w:hAnsiTheme="majorBidi" w:cstheme="majorBidi"/>
          <w:sz w:val="24"/>
          <w:szCs w:val="24"/>
          <w:lang w:val="sr-Cyrl-RS"/>
        </w:rPr>
        <w:t xml:space="preserve">редовним </w:t>
      </w:r>
      <w:r w:rsidRPr="003410B6">
        <w:rPr>
          <w:rFonts w:asciiTheme="majorBidi" w:hAnsiTheme="majorBidi" w:cstheme="majorBidi"/>
          <w:sz w:val="24"/>
          <w:szCs w:val="24"/>
          <w:lang w:val="sr-Cyrl-RS"/>
        </w:rPr>
        <w:t xml:space="preserve">сечама обнављања посечено </w:t>
      </w:r>
      <w:r w:rsidR="00E76090" w:rsidRPr="003410B6">
        <w:rPr>
          <w:rFonts w:asciiTheme="majorBidi" w:hAnsiTheme="majorBidi" w:cstheme="majorBidi"/>
          <w:sz w:val="24"/>
          <w:szCs w:val="24"/>
          <w:lang w:val="sr-Cyrl-RS"/>
        </w:rPr>
        <w:t>4,142</w:t>
      </w:r>
      <w:r w:rsidRPr="003410B6">
        <w:rPr>
          <w:rFonts w:asciiTheme="majorBidi" w:hAnsiTheme="majorBidi" w:cstheme="majorBidi"/>
          <w:sz w:val="24"/>
          <w:szCs w:val="24"/>
          <w:lang w:val="sr-Cyrl-RS"/>
        </w:rPr>
        <w:t>.9</w:t>
      </w:r>
      <w:r w:rsidR="00E76090"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sr-Cyrl-RS"/>
        </w:rPr>
        <w:t>м</w:t>
      </w:r>
      <w:r w:rsidRPr="003410B6">
        <w:rPr>
          <w:rFonts w:asciiTheme="majorBidi" w:hAnsiTheme="majorBidi" w:cstheme="majorBidi"/>
          <w:sz w:val="24"/>
          <w:szCs w:val="24"/>
          <w:vertAlign w:val="superscript"/>
          <w:lang w:val="de-DE"/>
        </w:rPr>
        <w:t>3</w:t>
      </w:r>
      <w:r w:rsidR="00E76090" w:rsidRPr="003410B6">
        <w:rPr>
          <w:rFonts w:asciiTheme="majorBidi" w:hAnsiTheme="majorBidi" w:cstheme="majorBidi"/>
          <w:sz w:val="24"/>
          <w:szCs w:val="24"/>
          <w:lang w:val="sr-Cyrl-RS"/>
        </w:rPr>
        <w:t xml:space="preserve"> али је зато ванредно (због ветролома) посечено скоро 10 пута више, 41,820.9 </w:t>
      </w:r>
      <w:r w:rsidR="00E76090" w:rsidRPr="003410B6">
        <w:rPr>
          <w:rFonts w:asciiTheme="majorBidi" w:hAnsiTheme="majorBidi" w:cstheme="majorBidi"/>
          <w:sz w:val="24"/>
          <w:szCs w:val="24"/>
          <w:lang w:val="de-DE"/>
        </w:rPr>
        <w:t>м</w:t>
      </w:r>
      <w:r w:rsidR="00E76090" w:rsidRPr="003410B6">
        <w:rPr>
          <w:rFonts w:asciiTheme="majorBidi" w:hAnsiTheme="majorBidi" w:cstheme="majorBidi"/>
          <w:sz w:val="24"/>
          <w:szCs w:val="24"/>
          <w:vertAlign w:val="superscript"/>
          <w:lang w:val="de-DE"/>
        </w:rPr>
        <w:t>3</w:t>
      </w:r>
      <w:r w:rsidR="00E76090" w:rsidRPr="003410B6">
        <w:rPr>
          <w:rFonts w:asciiTheme="majorBidi" w:hAnsiTheme="majorBidi" w:cstheme="majorBidi"/>
          <w:sz w:val="24"/>
          <w:szCs w:val="24"/>
          <w:lang w:val="sr-Cyrl-RS"/>
        </w:rPr>
        <w:t>.</w:t>
      </w:r>
    </w:p>
    <w:p w14:paraId="1AC90728" w14:textId="77777777" w:rsidR="00E76090" w:rsidRPr="003410B6" w:rsidRDefault="00E76090" w:rsidP="00C80D03">
      <w:pPr>
        <w:spacing w:after="0"/>
        <w:rPr>
          <w:rFonts w:asciiTheme="majorBidi" w:hAnsiTheme="majorBidi" w:cstheme="majorBidi"/>
          <w:sz w:val="24"/>
          <w:szCs w:val="24"/>
          <w:lang w:val="sr-Cyrl-RS"/>
        </w:rPr>
      </w:pPr>
    </w:p>
    <w:p w14:paraId="2B34E1A2" w14:textId="77777777" w:rsidR="008407F1" w:rsidRPr="003410B6" w:rsidRDefault="008407F1" w:rsidP="00C80D03">
      <w:pPr>
        <w:rPr>
          <w:rFonts w:asciiTheme="majorBidi" w:hAnsiTheme="majorBidi" w:cstheme="majorBidi"/>
          <w:sz w:val="24"/>
          <w:szCs w:val="24"/>
          <w:lang w:val="sr-Cyrl-RS"/>
        </w:rPr>
      </w:pPr>
    </w:p>
    <w:p w14:paraId="26C0CA10" w14:textId="77777777" w:rsidR="008407F1" w:rsidRPr="003410B6" w:rsidRDefault="008407F1" w:rsidP="00C80D03">
      <w:pPr>
        <w:pStyle w:val="Heading2"/>
      </w:pPr>
      <w:r w:rsidRPr="003410B6">
        <w:lastRenderedPageBreak/>
        <w:t> </w:t>
      </w:r>
      <w:bookmarkStart w:id="64" w:name="_Toc229513767"/>
      <w:r w:rsidRPr="003410B6">
        <w:t>2.3.   ОДНОС ПЛАНИРАНИХ И ОСТВАРЕНИХ РАДОВА У ДОСАДАШЊЕМ ГАЗДОВАЊУ</w:t>
      </w:r>
      <w:bookmarkEnd w:id="64"/>
    </w:p>
    <w:p w14:paraId="4D1482DB" w14:textId="77777777" w:rsidR="008407F1" w:rsidRPr="003410B6" w:rsidRDefault="008407F1" w:rsidP="00C80D03">
      <w:pPr>
        <w:spacing w:after="0"/>
        <w:ind w:left="708" w:firstLine="708"/>
        <w:rPr>
          <w:rFonts w:asciiTheme="majorBidi" w:hAnsiTheme="majorBidi" w:cstheme="majorBidi"/>
          <w:b/>
          <w:bCs/>
          <w:sz w:val="24"/>
          <w:szCs w:val="24"/>
          <w:lang w:val="ru-RU"/>
        </w:rPr>
      </w:pPr>
    </w:p>
    <w:p w14:paraId="26ECEA7F" w14:textId="77777777" w:rsidR="008407F1" w:rsidRPr="003410B6" w:rsidRDefault="008407F1" w:rsidP="00C80D03">
      <w:pPr>
        <w:pStyle w:val="Heading3"/>
        <w:rPr>
          <w:lang w:val="ru-RU"/>
        </w:rPr>
      </w:pPr>
      <w:bookmarkStart w:id="65" w:name="_Toc229513768"/>
      <w:r w:rsidRPr="003410B6">
        <w:t>2.</w:t>
      </w:r>
      <w:r w:rsidRPr="003410B6">
        <w:rPr>
          <w:lang w:val="ru-RU"/>
        </w:rPr>
        <w:t>3</w:t>
      </w:r>
      <w:r w:rsidRPr="003410B6">
        <w:t>.</w:t>
      </w:r>
      <w:r w:rsidRPr="003410B6">
        <w:rPr>
          <w:lang w:val="ru-RU"/>
        </w:rPr>
        <w:t>1</w:t>
      </w:r>
      <w:r w:rsidRPr="003410B6">
        <w:t>.</w:t>
      </w:r>
      <w:r w:rsidRPr="003410B6">
        <w:tab/>
        <w:t xml:space="preserve"> Досадашњи радови на обнови и гајењу шума</w:t>
      </w:r>
      <w:bookmarkEnd w:id="65"/>
    </w:p>
    <w:p w14:paraId="69ECC2EE" w14:textId="77777777" w:rsidR="008407F1" w:rsidRPr="003410B6" w:rsidRDefault="008407F1" w:rsidP="00C80D03">
      <w:pPr>
        <w:spacing w:after="0"/>
        <w:ind w:left="708" w:firstLine="708"/>
        <w:rPr>
          <w:rFonts w:asciiTheme="majorBidi" w:hAnsiTheme="majorBidi" w:cstheme="majorBidi"/>
          <w:b/>
          <w:bCs/>
          <w:sz w:val="24"/>
          <w:szCs w:val="24"/>
          <w:lang w:val="ru-RU"/>
        </w:rPr>
      </w:pPr>
    </w:p>
    <w:p w14:paraId="3AFF1887" w14:textId="01DC41DB" w:rsidR="008407F1" w:rsidRPr="003410B6" w:rsidRDefault="008407F1" w:rsidP="00C80D03">
      <w:pPr>
        <w:pStyle w:val="Heading5"/>
      </w:pPr>
      <w:r w:rsidRPr="003410B6">
        <w:t xml:space="preserve"> Табела бр. </w:t>
      </w:r>
      <w:r w:rsidRPr="003410B6">
        <w:rPr>
          <w:lang w:val="sr-Cyrl-RS"/>
        </w:rPr>
        <w:t>2</w:t>
      </w:r>
      <w:r w:rsidRPr="003410B6">
        <w:t>.</w:t>
      </w:r>
      <w:r w:rsidRPr="003410B6">
        <w:rPr>
          <w:lang w:val="sr-Cyrl-RS"/>
        </w:rPr>
        <w:t>2</w:t>
      </w:r>
      <w:r w:rsidR="00E025ED">
        <w:t>2</w:t>
      </w:r>
      <w:r w:rsidRPr="003410B6">
        <w:t>. – План и извршење шумскоузгојних радова</w:t>
      </w:r>
      <w:r w:rsidR="0044448D" w:rsidRPr="003410B6">
        <w:t xml:space="preserve"> </w:t>
      </w:r>
      <w:r w:rsidRPr="003410B6">
        <w:t>– радна површина</w:t>
      </w:r>
    </w:p>
    <w:tbl>
      <w:tblPr>
        <w:tblW w:w="11884" w:type="dxa"/>
        <w:tblLook w:val="04A0" w:firstRow="1" w:lastRow="0" w:firstColumn="1" w:lastColumn="0" w:noHBand="0" w:noVBand="1"/>
      </w:tblPr>
      <w:tblGrid>
        <w:gridCol w:w="980"/>
        <w:gridCol w:w="4667"/>
        <w:gridCol w:w="866"/>
        <w:gridCol w:w="995"/>
        <w:gridCol w:w="766"/>
        <w:gridCol w:w="1100"/>
        <w:gridCol w:w="1518"/>
        <w:gridCol w:w="1073"/>
      </w:tblGrid>
      <w:tr w:rsidR="0044448D" w:rsidRPr="003410B6" w14:paraId="0EC80199" w14:textId="77777777" w:rsidTr="00CF078F">
        <w:trPr>
          <w:trHeight w:val="430"/>
        </w:trPr>
        <w:tc>
          <w:tcPr>
            <w:tcW w:w="980" w:type="dxa"/>
            <w:vMerge w:val="restart"/>
            <w:tcBorders>
              <w:top w:val="double" w:sz="6" w:space="0" w:color="auto"/>
              <w:left w:val="double" w:sz="6" w:space="0" w:color="auto"/>
              <w:bottom w:val="single" w:sz="4" w:space="0" w:color="000000"/>
              <w:right w:val="single" w:sz="4" w:space="0" w:color="auto"/>
            </w:tcBorders>
            <w:noWrap/>
            <w:vAlign w:val="center"/>
            <w:hideMark/>
          </w:tcPr>
          <w:p w14:paraId="2E312F3C"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Шифра</w:t>
            </w:r>
          </w:p>
        </w:tc>
        <w:tc>
          <w:tcPr>
            <w:tcW w:w="4667" w:type="dxa"/>
            <w:vMerge w:val="restart"/>
            <w:tcBorders>
              <w:top w:val="double" w:sz="6" w:space="0" w:color="auto"/>
              <w:left w:val="single" w:sz="4" w:space="0" w:color="auto"/>
              <w:bottom w:val="single" w:sz="4" w:space="0" w:color="auto"/>
              <w:right w:val="single" w:sz="4" w:space="0" w:color="auto"/>
            </w:tcBorders>
            <w:noWrap/>
            <w:vAlign w:val="center"/>
            <w:hideMark/>
          </w:tcPr>
          <w:p w14:paraId="2FEDDE9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Врста рада</w:t>
            </w:r>
          </w:p>
        </w:tc>
        <w:tc>
          <w:tcPr>
            <w:tcW w:w="866" w:type="dxa"/>
            <w:tcBorders>
              <w:top w:val="double" w:sz="6" w:space="0" w:color="auto"/>
              <w:left w:val="nil"/>
              <w:bottom w:val="single" w:sz="4" w:space="0" w:color="auto"/>
              <w:right w:val="single" w:sz="4" w:space="0" w:color="auto"/>
            </w:tcBorders>
            <w:noWrap/>
            <w:vAlign w:val="bottom"/>
            <w:hideMark/>
          </w:tcPr>
          <w:p w14:paraId="538075B5"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План</w:t>
            </w:r>
          </w:p>
        </w:tc>
        <w:tc>
          <w:tcPr>
            <w:tcW w:w="1761" w:type="dxa"/>
            <w:gridSpan w:val="2"/>
            <w:tcBorders>
              <w:top w:val="double" w:sz="6" w:space="0" w:color="auto"/>
              <w:left w:val="nil"/>
              <w:bottom w:val="single" w:sz="4" w:space="0" w:color="auto"/>
              <w:right w:val="single" w:sz="4" w:space="0" w:color="auto"/>
            </w:tcBorders>
            <w:noWrap/>
            <w:vAlign w:val="bottom"/>
            <w:hideMark/>
          </w:tcPr>
          <w:p w14:paraId="02308576"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Извршење</w:t>
            </w:r>
          </w:p>
        </w:tc>
        <w:tc>
          <w:tcPr>
            <w:tcW w:w="1100" w:type="dxa"/>
            <w:tcBorders>
              <w:top w:val="double" w:sz="6" w:space="0" w:color="auto"/>
              <w:left w:val="nil"/>
              <w:bottom w:val="single" w:sz="4" w:space="0" w:color="auto"/>
              <w:right w:val="single" w:sz="4" w:space="0" w:color="auto"/>
            </w:tcBorders>
            <w:noWrap/>
            <w:vAlign w:val="bottom"/>
            <w:hideMark/>
          </w:tcPr>
          <w:p w14:paraId="1A7CB824"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Разлика</w:t>
            </w:r>
          </w:p>
        </w:tc>
        <w:tc>
          <w:tcPr>
            <w:tcW w:w="1518" w:type="dxa"/>
            <w:tcBorders>
              <w:top w:val="double" w:sz="6" w:space="0" w:color="auto"/>
              <w:left w:val="nil"/>
              <w:bottom w:val="single" w:sz="4" w:space="0" w:color="auto"/>
              <w:right w:val="single" w:sz="4" w:space="0" w:color="auto"/>
            </w:tcBorders>
            <w:vAlign w:val="bottom"/>
            <w:hideMark/>
          </w:tcPr>
          <w:p w14:paraId="3DB1005E"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Извршење ван плана</w:t>
            </w:r>
          </w:p>
        </w:tc>
        <w:tc>
          <w:tcPr>
            <w:tcW w:w="992" w:type="dxa"/>
            <w:tcBorders>
              <w:top w:val="double" w:sz="6" w:space="0" w:color="auto"/>
              <w:left w:val="nil"/>
              <w:bottom w:val="single" w:sz="4" w:space="0" w:color="auto"/>
              <w:right w:val="double" w:sz="6" w:space="0" w:color="auto"/>
            </w:tcBorders>
            <w:vAlign w:val="bottom"/>
            <w:hideMark/>
          </w:tcPr>
          <w:p w14:paraId="4A67E4F9"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 извршење</w:t>
            </w:r>
          </w:p>
        </w:tc>
      </w:tr>
      <w:tr w:rsidR="0044448D" w:rsidRPr="003410B6" w14:paraId="628870C9" w14:textId="77777777" w:rsidTr="00CF078F">
        <w:trPr>
          <w:trHeight w:val="315"/>
        </w:trPr>
        <w:tc>
          <w:tcPr>
            <w:tcW w:w="980" w:type="dxa"/>
            <w:vMerge/>
            <w:tcBorders>
              <w:top w:val="double" w:sz="6" w:space="0" w:color="auto"/>
              <w:left w:val="double" w:sz="6" w:space="0" w:color="auto"/>
              <w:bottom w:val="single" w:sz="4" w:space="0" w:color="000000"/>
              <w:right w:val="single" w:sz="4" w:space="0" w:color="auto"/>
            </w:tcBorders>
            <w:vAlign w:val="center"/>
            <w:hideMark/>
          </w:tcPr>
          <w:p w14:paraId="29F1F598"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p>
        </w:tc>
        <w:tc>
          <w:tcPr>
            <w:tcW w:w="4667" w:type="dxa"/>
            <w:vMerge/>
            <w:tcBorders>
              <w:top w:val="double" w:sz="6" w:space="0" w:color="auto"/>
              <w:left w:val="single" w:sz="4" w:space="0" w:color="auto"/>
              <w:bottom w:val="single" w:sz="4" w:space="0" w:color="auto"/>
              <w:right w:val="single" w:sz="4" w:space="0" w:color="auto"/>
            </w:tcBorders>
            <w:vAlign w:val="center"/>
            <w:hideMark/>
          </w:tcPr>
          <w:p w14:paraId="426785BC"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p>
        </w:tc>
        <w:tc>
          <w:tcPr>
            <w:tcW w:w="866" w:type="dxa"/>
            <w:tcBorders>
              <w:top w:val="nil"/>
              <w:left w:val="nil"/>
              <w:bottom w:val="single" w:sz="4" w:space="0" w:color="auto"/>
              <w:right w:val="single" w:sz="4" w:space="0" w:color="auto"/>
            </w:tcBorders>
            <w:noWrap/>
            <w:vAlign w:val="bottom"/>
            <w:hideMark/>
          </w:tcPr>
          <w:p w14:paraId="18825C02"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995" w:type="dxa"/>
            <w:tcBorders>
              <w:top w:val="nil"/>
              <w:left w:val="nil"/>
              <w:bottom w:val="single" w:sz="4" w:space="0" w:color="auto"/>
              <w:right w:val="single" w:sz="4" w:space="0" w:color="auto"/>
            </w:tcBorders>
            <w:noWrap/>
            <w:vAlign w:val="bottom"/>
            <w:hideMark/>
          </w:tcPr>
          <w:p w14:paraId="5C1082FB"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66" w:type="dxa"/>
            <w:tcBorders>
              <w:top w:val="nil"/>
              <w:left w:val="nil"/>
              <w:bottom w:val="single" w:sz="4" w:space="0" w:color="auto"/>
              <w:right w:val="single" w:sz="4" w:space="0" w:color="auto"/>
            </w:tcBorders>
            <w:vAlign w:val="bottom"/>
            <w:hideMark/>
          </w:tcPr>
          <w:p w14:paraId="007DB140"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100" w:type="dxa"/>
            <w:tcBorders>
              <w:top w:val="nil"/>
              <w:left w:val="nil"/>
              <w:bottom w:val="single" w:sz="4" w:space="0" w:color="auto"/>
              <w:right w:val="single" w:sz="4" w:space="0" w:color="auto"/>
            </w:tcBorders>
            <w:noWrap/>
            <w:vAlign w:val="bottom"/>
            <w:hideMark/>
          </w:tcPr>
          <w:p w14:paraId="7105A476"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1518" w:type="dxa"/>
            <w:tcBorders>
              <w:top w:val="nil"/>
              <w:left w:val="nil"/>
              <w:bottom w:val="single" w:sz="4" w:space="0" w:color="auto"/>
              <w:right w:val="single" w:sz="4" w:space="0" w:color="auto"/>
            </w:tcBorders>
            <w:noWrap/>
            <w:vAlign w:val="bottom"/>
            <w:hideMark/>
          </w:tcPr>
          <w:p w14:paraId="0083364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992" w:type="dxa"/>
            <w:tcBorders>
              <w:top w:val="nil"/>
              <w:left w:val="nil"/>
              <w:bottom w:val="single" w:sz="4" w:space="0" w:color="auto"/>
              <w:right w:val="double" w:sz="6" w:space="0" w:color="auto"/>
            </w:tcBorders>
            <w:noWrap/>
            <w:vAlign w:val="bottom"/>
            <w:hideMark/>
          </w:tcPr>
          <w:p w14:paraId="44C55CDD"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r>
      <w:tr w:rsidR="0044448D" w:rsidRPr="003410B6" w14:paraId="5EC10934" w14:textId="77777777" w:rsidTr="00CF078F">
        <w:trPr>
          <w:trHeight w:val="330"/>
        </w:trPr>
        <w:tc>
          <w:tcPr>
            <w:tcW w:w="9374" w:type="dxa"/>
            <w:gridSpan w:val="6"/>
            <w:tcBorders>
              <w:top w:val="single" w:sz="4" w:space="0" w:color="auto"/>
              <w:left w:val="double" w:sz="6" w:space="0" w:color="auto"/>
              <w:bottom w:val="double" w:sz="6" w:space="0" w:color="auto"/>
              <w:right w:val="single" w:sz="4" w:space="0" w:color="auto"/>
            </w:tcBorders>
            <w:noWrap/>
            <w:vAlign w:val="bottom"/>
            <w:hideMark/>
          </w:tcPr>
          <w:p w14:paraId="275BC6E8"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РЕДОВАН   ПЛАН</w:t>
            </w:r>
          </w:p>
        </w:tc>
        <w:tc>
          <w:tcPr>
            <w:tcW w:w="1518" w:type="dxa"/>
            <w:tcBorders>
              <w:top w:val="nil"/>
              <w:left w:val="nil"/>
              <w:bottom w:val="double" w:sz="6" w:space="0" w:color="auto"/>
              <w:right w:val="single" w:sz="4" w:space="0" w:color="auto"/>
            </w:tcBorders>
            <w:noWrap/>
            <w:vAlign w:val="bottom"/>
            <w:hideMark/>
          </w:tcPr>
          <w:p w14:paraId="06EA7DBD"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ВАН ПЛАНА</w:t>
            </w:r>
          </w:p>
        </w:tc>
        <w:tc>
          <w:tcPr>
            <w:tcW w:w="992" w:type="dxa"/>
            <w:tcBorders>
              <w:top w:val="nil"/>
              <w:left w:val="nil"/>
              <w:bottom w:val="double" w:sz="6" w:space="0" w:color="auto"/>
              <w:right w:val="double" w:sz="6" w:space="0" w:color="auto"/>
            </w:tcBorders>
            <w:noWrap/>
            <w:vAlign w:val="bottom"/>
            <w:hideMark/>
          </w:tcPr>
          <w:p w14:paraId="6CE66BC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44448D" w:rsidRPr="003410B6" w14:paraId="78C359DC" w14:textId="77777777" w:rsidTr="00CF078F">
        <w:trPr>
          <w:trHeight w:val="330"/>
        </w:trPr>
        <w:tc>
          <w:tcPr>
            <w:tcW w:w="980" w:type="dxa"/>
            <w:tcBorders>
              <w:top w:val="nil"/>
              <w:left w:val="double" w:sz="6" w:space="0" w:color="auto"/>
              <w:bottom w:val="single" w:sz="4" w:space="0" w:color="auto"/>
              <w:right w:val="single" w:sz="4" w:space="0" w:color="auto"/>
            </w:tcBorders>
            <w:noWrap/>
            <w:vAlign w:val="bottom"/>
            <w:hideMark/>
          </w:tcPr>
          <w:p w14:paraId="2E8B095A"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4667" w:type="dxa"/>
            <w:tcBorders>
              <w:top w:val="nil"/>
              <w:left w:val="nil"/>
              <w:bottom w:val="single" w:sz="4" w:space="0" w:color="auto"/>
              <w:right w:val="single" w:sz="4" w:space="0" w:color="auto"/>
            </w:tcBorders>
            <w:noWrap/>
            <w:vAlign w:val="bottom"/>
            <w:hideMark/>
          </w:tcPr>
          <w:p w14:paraId="26F28608" w14:textId="77777777" w:rsidR="0044448D" w:rsidRPr="003410B6" w:rsidRDefault="0044448D" w:rsidP="0044448D">
            <w:pPr>
              <w:spacing w:after="0" w:line="240" w:lineRule="auto"/>
              <w:jc w:val="both"/>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меких лишћара</w:t>
            </w:r>
          </w:p>
        </w:tc>
        <w:tc>
          <w:tcPr>
            <w:tcW w:w="866" w:type="dxa"/>
            <w:tcBorders>
              <w:top w:val="nil"/>
              <w:left w:val="nil"/>
              <w:bottom w:val="single" w:sz="4" w:space="0" w:color="auto"/>
              <w:right w:val="single" w:sz="4" w:space="0" w:color="auto"/>
            </w:tcBorders>
            <w:noWrap/>
            <w:vAlign w:val="bottom"/>
            <w:hideMark/>
          </w:tcPr>
          <w:p w14:paraId="410CAD8F"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5" w:type="dxa"/>
            <w:tcBorders>
              <w:top w:val="nil"/>
              <w:left w:val="nil"/>
              <w:bottom w:val="single" w:sz="4" w:space="0" w:color="auto"/>
              <w:right w:val="single" w:sz="4" w:space="0" w:color="auto"/>
            </w:tcBorders>
            <w:noWrap/>
            <w:vAlign w:val="bottom"/>
            <w:hideMark/>
          </w:tcPr>
          <w:p w14:paraId="1E6B19D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vAlign w:val="bottom"/>
          </w:tcPr>
          <w:p w14:paraId="0DCA6316" w14:textId="543B3181"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p>
        </w:tc>
        <w:tc>
          <w:tcPr>
            <w:tcW w:w="1100" w:type="dxa"/>
            <w:tcBorders>
              <w:top w:val="nil"/>
              <w:left w:val="nil"/>
              <w:bottom w:val="single" w:sz="4" w:space="0" w:color="auto"/>
              <w:right w:val="single" w:sz="4" w:space="0" w:color="auto"/>
            </w:tcBorders>
            <w:noWrap/>
            <w:vAlign w:val="bottom"/>
            <w:hideMark/>
          </w:tcPr>
          <w:p w14:paraId="2847F5A5"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18" w:type="dxa"/>
            <w:tcBorders>
              <w:top w:val="nil"/>
              <w:left w:val="nil"/>
              <w:bottom w:val="single" w:sz="4" w:space="0" w:color="auto"/>
              <w:right w:val="single" w:sz="4" w:space="0" w:color="auto"/>
            </w:tcBorders>
            <w:noWrap/>
            <w:vAlign w:val="bottom"/>
            <w:hideMark/>
          </w:tcPr>
          <w:p w14:paraId="6BA78CB0"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20.10</w:t>
            </w:r>
          </w:p>
        </w:tc>
        <w:tc>
          <w:tcPr>
            <w:tcW w:w="992" w:type="dxa"/>
            <w:tcBorders>
              <w:top w:val="nil"/>
              <w:left w:val="nil"/>
              <w:bottom w:val="single" w:sz="4" w:space="0" w:color="auto"/>
              <w:right w:val="double" w:sz="6" w:space="0" w:color="auto"/>
            </w:tcBorders>
            <w:noWrap/>
            <w:vAlign w:val="bottom"/>
            <w:hideMark/>
          </w:tcPr>
          <w:p w14:paraId="15CD1C4C"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20.10</w:t>
            </w:r>
          </w:p>
        </w:tc>
      </w:tr>
      <w:tr w:rsidR="0044448D" w:rsidRPr="003410B6" w14:paraId="006FADD6"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795B4D59"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102</w:t>
            </w:r>
          </w:p>
        </w:tc>
        <w:tc>
          <w:tcPr>
            <w:tcW w:w="4667" w:type="dxa"/>
            <w:tcBorders>
              <w:top w:val="nil"/>
              <w:left w:val="nil"/>
              <w:bottom w:val="single" w:sz="4" w:space="0" w:color="auto"/>
              <w:right w:val="single" w:sz="4" w:space="0" w:color="auto"/>
            </w:tcBorders>
            <w:noWrap/>
            <w:vAlign w:val="bottom"/>
            <w:hideMark/>
          </w:tcPr>
          <w:p w14:paraId="3EB3360F" w14:textId="77777777" w:rsidR="0044448D" w:rsidRPr="003410B6" w:rsidRDefault="0044448D" w:rsidP="0044448D">
            <w:pPr>
              <w:spacing w:after="0" w:line="240" w:lineRule="auto"/>
              <w:jc w:val="both"/>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тврдих лишћара</w:t>
            </w:r>
          </w:p>
        </w:tc>
        <w:tc>
          <w:tcPr>
            <w:tcW w:w="866" w:type="dxa"/>
            <w:tcBorders>
              <w:top w:val="nil"/>
              <w:left w:val="nil"/>
              <w:bottom w:val="single" w:sz="4" w:space="0" w:color="auto"/>
              <w:right w:val="single" w:sz="4" w:space="0" w:color="auto"/>
            </w:tcBorders>
            <w:noWrap/>
            <w:vAlign w:val="bottom"/>
            <w:hideMark/>
          </w:tcPr>
          <w:p w14:paraId="7C2DB87C"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c>
          <w:tcPr>
            <w:tcW w:w="995" w:type="dxa"/>
            <w:tcBorders>
              <w:top w:val="nil"/>
              <w:left w:val="nil"/>
              <w:bottom w:val="single" w:sz="4" w:space="0" w:color="auto"/>
              <w:right w:val="single" w:sz="4" w:space="0" w:color="auto"/>
            </w:tcBorders>
            <w:noWrap/>
            <w:vAlign w:val="bottom"/>
            <w:hideMark/>
          </w:tcPr>
          <w:p w14:paraId="010B617D"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c>
          <w:tcPr>
            <w:tcW w:w="766" w:type="dxa"/>
            <w:tcBorders>
              <w:top w:val="nil"/>
              <w:left w:val="nil"/>
              <w:bottom w:val="single" w:sz="4" w:space="0" w:color="auto"/>
              <w:right w:val="single" w:sz="4" w:space="0" w:color="auto"/>
            </w:tcBorders>
            <w:vAlign w:val="bottom"/>
            <w:hideMark/>
          </w:tcPr>
          <w:p w14:paraId="2CA7B661" w14:textId="77777777"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r w:rsidRPr="003410B6">
              <w:rPr>
                <w:rFonts w:ascii="Times New Roman" w:eastAsia="Times New Roman" w:hAnsi="Times New Roman" w:cs="Times New Roman"/>
                <w:i/>
                <w:iCs/>
                <w:color w:val="000000"/>
                <w:lang w:eastAsia="sr-Latn-RS"/>
              </w:rPr>
              <w:t>100.0</w:t>
            </w:r>
          </w:p>
        </w:tc>
        <w:tc>
          <w:tcPr>
            <w:tcW w:w="1100" w:type="dxa"/>
            <w:tcBorders>
              <w:top w:val="nil"/>
              <w:left w:val="nil"/>
              <w:bottom w:val="single" w:sz="4" w:space="0" w:color="auto"/>
              <w:right w:val="single" w:sz="4" w:space="0" w:color="auto"/>
            </w:tcBorders>
            <w:noWrap/>
            <w:vAlign w:val="bottom"/>
            <w:hideMark/>
          </w:tcPr>
          <w:p w14:paraId="390C6308"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18" w:type="dxa"/>
            <w:tcBorders>
              <w:top w:val="nil"/>
              <w:left w:val="nil"/>
              <w:bottom w:val="single" w:sz="4" w:space="0" w:color="auto"/>
              <w:right w:val="single" w:sz="4" w:space="0" w:color="auto"/>
            </w:tcBorders>
            <w:noWrap/>
            <w:vAlign w:val="bottom"/>
            <w:hideMark/>
          </w:tcPr>
          <w:p w14:paraId="2B400D4D"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0.89</w:t>
            </w:r>
          </w:p>
        </w:tc>
        <w:tc>
          <w:tcPr>
            <w:tcW w:w="992" w:type="dxa"/>
            <w:tcBorders>
              <w:top w:val="nil"/>
              <w:left w:val="nil"/>
              <w:bottom w:val="single" w:sz="4" w:space="0" w:color="auto"/>
              <w:right w:val="double" w:sz="6" w:space="0" w:color="auto"/>
            </w:tcBorders>
            <w:noWrap/>
            <w:vAlign w:val="bottom"/>
            <w:hideMark/>
          </w:tcPr>
          <w:p w14:paraId="534B079B"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5.43</w:t>
            </w:r>
          </w:p>
        </w:tc>
      </w:tr>
      <w:tr w:rsidR="0044448D" w:rsidRPr="003410B6" w14:paraId="086A96C3"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576CAD21"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316</w:t>
            </w:r>
          </w:p>
        </w:tc>
        <w:tc>
          <w:tcPr>
            <w:tcW w:w="4667" w:type="dxa"/>
            <w:tcBorders>
              <w:top w:val="nil"/>
              <w:left w:val="nil"/>
              <w:bottom w:val="single" w:sz="4" w:space="0" w:color="auto"/>
              <w:right w:val="single" w:sz="4" w:space="0" w:color="auto"/>
            </w:tcBorders>
            <w:noWrap/>
            <w:vAlign w:val="bottom"/>
            <w:hideMark/>
          </w:tcPr>
          <w:p w14:paraId="7F3AA247"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Вештачко пошумљавање сетвом под мотику</w:t>
            </w:r>
          </w:p>
        </w:tc>
        <w:tc>
          <w:tcPr>
            <w:tcW w:w="866" w:type="dxa"/>
            <w:tcBorders>
              <w:top w:val="nil"/>
              <w:left w:val="nil"/>
              <w:bottom w:val="single" w:sz="4" w:space="0" w:color="auto"/>
              <w:right w:val="single" w:sz="4" w:space="0" w:color="auto"/>
            </w:tcBorders>
            <w:noWrap/>
            <w:vAlign w:val="bottom"/>
            <w:hideMark/>
          </w:tcPr>
          <w:p w14:paraId="07707A8D"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0.62</w:t>
            </w:r>
          </w:p>
        </w:tc>
        <w:tc>
          <w:tcPr>
            <w:tcW w:w="995" w:type="dxa"/>
            <w:tcBorders>
              <w:top w:val="nil"/>
              <w:left w:val="nil"/>
              <w:bottom w:val="single" w:sz="4" w:space="0" w:color="auto"/>
              <w:right w:val="single" w:sz="4" w:space="0" w:color="auto"/>
            </w:tcBorders>
            <w:noWrap/>
            <w:vAlign w:val="bottom"/>
            <w:hideMark/>
          </w:tcPr>
          <w:p w14:paraId="011A3756"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vAlign w:val="bottom"/>
            <w:hideMark/>
          </w:tcPr>
          <w:p w14:paraId="65C995FD" w14:textId="77777777"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r w:rsidRPr="003410B6">
              <w:rPr>
                <w:rFonts w:ascii="Times New Roman" w:eastAsia="Times New Roman" w:hAnsi="Times New Roman" w:cs="Times New Roman"/>
                <w:i/>
                <w:iCs/>
                <w:color w:val="000000"/>
                <w:lang w:eastAsia="sr-Latn-RS"/>
              </w:rPr>
              <w:t>0.0</w:t>
            </w:r>
          </w:p>
        </w:tc>
        <w:tc>
          <w:tcPr>
            <w:tcW w:w="1100" w:type="dxa"/>
            <w:tcBorders>
              <w:top w:val="nil"/>
              <w:left w:val="nil"/>
              <w:bottom w:val="single" w:sz="4" w:space="0" w:color="auto"/>
              <w:right w:val="single" w:sz="4" w:space="0" w:color="auto"/>
            </w:tcBorders>
            <w:noWrap/>
            <w:vAlign w:val="bottom"/>
            <w:hideMark/>
          </w:tcPr>
          <w:p w14:paraId="018BEA26"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-0.62</w:t>
            </w:r>
          </w:p>
        </w:tc>
        <w:tc>
          <w:tcPr>
            <w:tcW w:w="1518" w:type="dxa"/>
            <w:tcBorders>
              <w:top w:val="nil"/>
              <w:left w:val="nil"/>
              <w:bottom w:val="single" w:sz="4" w:space="0" w:color="auto"/>
              <w:right w:val="single" w:sz="4" w:space="0" w:color="auto"/>
            </w:tcBorders>
            <w:noWrap/>
            <w:vAlign w:val="bottom"/>
            <w:hideMark/>
          </w:tcPr>
          <w:p w14:paraId="6FA26D92"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2" w:type="dxa"/>
            <w:tcBorders>
              <w:top w:val="nil"/>
              <w:left w:val="nil"/>
              <w:bottom w:val="single" w:sz="4" w:space="0" w:color="auto"/>
              <w:right w:val="double" w:sz="6" w:space="0" w:color="auto"/>
            </w:tcBorders>
            <w:noWrap/>
            <w:vAlign w:val="bottom"/>
            <w:hideMark/>
          </w:tcPr>
          <w:p w14:paraId="45527BF7"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r>
      <w:tr w:rsidR="0044448D" w:rsidRPr="003410B6" w14:paraId="57A14BAF"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7C267D1F"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w:t>
            </w:r>
          </w:p>
        </w:tc>
        <w:tc>
          <w:tcPr>
            <w:tcW w:w="4667" w:type="dxa"/>
            <w:tcBorders>
              <w:top w:val="nil"/>
              <w:left w:val="nil"/>
              <w:bottom w:val="single" w:sz="4" w:space="0" w:color="auto"/>
              <w:right w:val="single" w:sz="4" w:space="0" w:color="auto"/>
            </w:tcBorders>
            <w:noWrap/>
            <w:vAlign w:val="bottom"/>
            <w:hideMark/>
          </w:tcPr>
          <w:p w14:paraId="6B9AF6A2"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Вештачко пошумљавање садњом</w:t>
            </w:r>
          </w:p>
        </w:tc>
        <w:tc>
          <w:tcPr>
            <w:tcW w:w="866" w:type="dxa"/>
            <w:tcBorders>
              <w:top w:val="nil"/>
              <w:left w:val="nil"/>
              <w:bottom w:val="single" w:sz="4" w:space="0" w:color="auto"/>
              <w:right w:val="single" w:sz="4" w:space="0" w:color="auto"/>
            </w:tcBorders>
            <w:noWrap/>
            <w:vAlign w:val="bottom"/>
            <w:hideMark/>
          </w:tcPr>
          <w:p w14:paraId="32F4A61B"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3.92</w:t>
            </w:r>
          </w:p>
        </w:tc>
        <w:tc>
          <w:tcPr>
            <w:tcW w:w="995" w:type="dxa"/>
            <w:tcBorders>
              <w:top w:val="nil"/>
              <w:left w:val="nil"/>
              <w:bottom w:val="single" w:sz="4" w:space="0" w:color="auto"/>
              <w:right w:val="single" w:sz="4" w:space="0" w:color="auto"/>
            </w:tcBorders>
            <w:noWrap/>
            <w:vAlign w:val="bottom"/>
            <w:hideMark/>
          </w:tcPr>
          <w:p w14:paraId="6E951A05"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766" w:type="dxa"/>
            <w:tcBorders>
              <w:top w:val="nil"/>
              <w:left w:val="nil"/>
              <w:bottom w:val="single" w:sz="4" w:space="0" w:color="auto"/>
              <w:right w:val="single" w:sz="4" w:space="0" w:color="auto"/>
            </w:tcBorders>
            <w:vAlign w:val="bottom"/>
            <w:hideMark/>
          </w:tcPr>
          <w:p w14:paraId="69142534" w14:textId="77777777"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r w:rsidRPr="003410B6">
              <w:rPr>
                <w:rFonts w:ascii="Times New Roman" w:eastAsia="Times New Roman" w:hAnsi="Times New Roman" w:cs="Times New Roman"/>
                <w:i/>
                <w:iCs/>
                <w:color w:val="000000"/>
                <w:lang w:eastAsia="sr-Latn-RS"/>
              </w:rPr>
              <w:t>25.8</w:t>
            </w:r>
          </w:p>
        </w:tc>
        <w:tc>
          <w:tcPr>
            <w:tcW w:w="1100" w:type="dxa"/>
            <w:tcBorders>
              <w:top w:val="nil"/>
              <w:left w:val="nil"/>
              <w:bottom w:val="single" w:sz="4" w:space="0" w:color="auto"/>
              <w:right w:val="single" w:sz="4" w:space="0" w:color="auto"/>
            </w:tcBorders>
            <w:noWrap/>
            <w:vAlign w:val="bottom"/>
            <w:hideMark/>
          </w:tcPr>
          <w:p w14:paraId="44E4319A"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-2.91</w:t>
            </w:r>
          </w:p>
        </w:tc>
        <w:tc>
          <w:tcPr>
            <w:tcW w:w="1518" w:type="dxa"/>
            <w:tcBorders>
              <w:top w:val="nil"/>
              <w:left w:val="nil"/>
              <w:bottom w:val="single" w:sz="4" w:space="0" w:color="auto"/>
              <w:right w:val="single" w:sz="4" w:space="0" w:color="auto"/>
            </w:tcBorders>
            <w:noWrap/>
            <w:vAlign w:val="bottom"/>
            <w:hideMark/>
          </w:tcPr>
          <w:p w14:paraId="014FC880"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2" w:type="dxa"/>
            <w:tcBorders>
              <w:top w:val="nil"/>
              <w:left w:val="nil"/>
              <w:bottom w:val="single" w:sz="4" w:space="0" w:color="auto"/>
              <w:right w:val="double" w:sz="6" w:space="0" w:color="auto"/>
            </w:tcBorders>
            <w:noWrap/>
            <w:vAlign w:val="bottom"/>
            <w:hideMark/>
          </w:tcPr>
          <w:p w14:paraId="6CCB8B06"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r>
      <w:tr w:rsidR="0044448D" w:rsidRPr="003410B6" w14:paraId="1F384B54"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61E14A2B"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322</w:t>
            </w:r>
          </w:p>
        </w:tc>
        <w:tc>
          <w:tcPr>
            <w:tcW w:w="4667" w:type="dxa"/>
            <w:tcBorders>
              <w:top w:val="nil"/>
              <w:left w:val="nil"/>
              <w:bottom w:val="single" w:sz="4" w:space="0" w:color="auto"/>
              <w:right w:val="single" w:sz="4" w:space="0" w:color="auto"/>
            </w:tcBorders>
            <w:noWrap/>
            <w:vAlign w:val="bottom"/>
            <w:hideMark/>
          </w:tcPr>
          <w:p w14:paraId="1AE74C68"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Обнова липе вегетативним путем</w:t>
            </w:r>
          </w:p>
        </w:tc>
        <w:tc>
          <w:tcPr>
            <w:tcW w:w="866" w:type="dxa"/>
            <w:tcBorders>
              <w:top w:val="nil"/>
              <w:left w:val="nil"/>
              <w:bottom w:val="single" w:sz="4" w:space="0" w:color="auto"/>
              <w:right w:val="single" w:sz="4" w:space="0" w:color="auto"/>
            </w:tcBorders>
            <w:noWrap/>
            <w:vAlign w:val="bottom"/>
            <w:hideMark/>
          </w:tcPr>
          <w:p w14:paraId="366B0421"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5" w:type="dxa"/>
            <w:tcBorders>
              <w:top w:val="nil"/>
              <w:left w:val="nil"/>
              <w:bottom w:val="single" w:sz="4" w:space="0" w:color="auto"/>
              <w:right w:val="single" w:sz="4" w:space="0" w:color="auto"/>
            </w:tcBorders>
            <w:noWrap/>
            <w:vAlign w:val="bottom"/>
            <w:hideMark/>
          </w:tcPr>
          <w:p w14:paraId="428A315E"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vAlign w:val="bottom"/>
          </w:tcPr>
          <w:p w14:paraId="4A94B2A6" w14:textId="7DE715C6"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p>
        </w:tc>
        <w:tc>
          <w:tcPr>
            <w:tcW w:w="1100" w:type="dxa"/>
            <w:tcBorders>
              <w:top w:val="nil"/>
              <w:left w:val="nil"/>
              <w:bottom w:val="single" w:sz="4" w:space="0" w:color="auto"/>
              <w:right w:val="single" w:sz="4" w:space="0" w:color="auto"/>
            </w:tcBorders>
            <w:noWrap/>
            <w:vAlign w:val="bottom"/>
            <w:hideMark/>
          </w:tcPr>
          <w:p w14:paraId="4596596E"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18" w:type="dxa"/>
            <w:tcBorders>
              <w:top w:val="nil"/>
              <w:left w:val="nil"/>
              <w:bottom w:val="single" w:sz="4" w:space="0" w:color="auto"/>
              <w:right w:val="single" w:sz="4" w:space="0" w:color="auto"/>
            </w:tcBorders>
            <w:noWrap/>
            <w:vAlign w:val="bottom"/>
            <w:hideMark/>
          </w:tcPr>
          <w:p w14:paraId="33F1A39C"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20.10</w:t>
            </w:r>
          </w:p>
        </w:tc>
        <w:tc>
          <w:tcPr>
            <w:tcW w:w="992" w:type="dxa"/>
            <w:tcBorders>
              <w:top w:val="nil"/>
              <w:left w:val="nil"/>
              <w:bottom w:val="single" w:sz="4" w:space="0" w:color="auto"/>
              <w:right w:val="double" w:sz="6" w:space="0" w:color="auto"/>
            </w:tcBorders>
            <w:noWrap/>
            <w:vAlign w:val="bottom"/>
            <w:hideMark/>
          </w:tcPr>
          <w:p w14:paraId="581E588F"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20.10</w:t>
            </w:r>
          </w:p>
        </w:tc>
      </w:tr>
      <w:tr w:rsidR="0044448D" w:rsidRPr="003410B6" w14:paraId="7A7D42E3"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4DAEA62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414</w:t>
            </w:r>
          </w:p>
        </w:tc>
        <w:tc>
          <w:tcPr>
            <w:tcW w:w="4667" w:type="dxa"/>
            <w:tcBorders>
              <w:top w:val="nil"/>
              <w:left w:val="nil"/>
              <w:bottom w:val="single" w:sz="4" w:space="0" w:color="auto"/>
              <w:right w:val="single" w:sz="4" w:space="0" w:color="auto"/>
            </w:tcBorders>
            <w:noWrap/>
            <w:vAlign w:val="bottom"/>
            <w:hideMark/>
          </w:tcPr>
          <w:p w14:paraId="402877A3"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Попуњавање вештачки подигнутих култура садњом</w:t>
            </w:r>
          </w:p>
        </w:tc>
        <w:tc>
          <w:tcPr>
            <w:tcW w:w="866" w:type="dxa"/>
            <w:tcBorders>
              <w:top w:val="nil"/>
              <w:left w:val="nil"/>
              <w:bottom w:val="single" w:sz="4" w:space="0" w:color="auto"/>
              <w:right w:val="single" w:sz="4" w:space="0" w:color="auto"/>
            </w:tcBorders>
            <w:noWrap/>
            <w:vAlign w:val="bottom"/>
            <w:hideMark/>
          </w:tcPr>
          <w:p w14:paraId="6B8289C5"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5" w:type="dxa"/>
            <w:tcBorders>
              <w:top w:val="nil"/>
              <w:left w:val="nil"/>
              <w:bottom w:val="single" w:sz="4" w:space="0" w:color="auto"/>
              <w:right w:val="single" w:sz="4" w:space="0" w:color="auto"/>
            </w:tcBorders>
            <w:noWrap/>
            <w:vAlign w:val="bottom"/>
            <w:hideMark/>
          </w:tcPr>
          <w:p w14:paraId="09EC3771"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vAlign w:val="bottom"/>
          </w:tcPr>
          <w:p w14:paraId="46179AAE" w14:textId="253B4D0F"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p>
        </w:tc>
        <w:tc>
          <w:tcPr>
            <w:tcW w:w="1100" w:type="dxa"/>
            <w:tcBorders>
              <w:top w:val="nil"/>
              <w:left w:val="nil"/>
              <w:bottom w:val="single" w:sz="4" w:space="0" w:color="auto"/>
              <w:right w:val="single" w:sz="4" w:space="0" w:color="auto"/>
            </w:tcBorders>
            <w:noWrap/>
            <w:vAlign w:val="bottom"/>
            <w:hideMark/>
          </w:tcPr>
          <w:p w14:paraId="1295DAA2"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18" w:type="dxa"/>
            <w:tcBorders>
              <w:top w:val="nil"/>
              <w:left w:val="nil"/>
              <w:bottom w:val="single" w:sz="4" w:space="0" w:color="auto"/>
              <w:right w:val="single" w:sz="4" w:space="0" w:color="auto"/>
            </w:tcBorders>
            <w:noWrap/>
            <w:vAlign w:val="bottom"/>
            <w:hideMark/>
          </w:tcPr>
          <w:p w14:paraId="19F12F07"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0.15</w:t>
            </w:r>
          </w:p>
        </w:tc>
        <w:tc>
          <w:tcPr>
            <w:tcW w:w="992" w:type="dxa"/>
            <w:tcBorders>
              <w:top w:val="nil"/>
              <w:left w:val="nil"/>
              <w:bottom w:val="single" w:sz="4" w:space="0" w:color="auto"/>
              <w:right w:val="double" w:sz="6" w:space="0" w:color="auto"/>
            </w:tcBorders>
            <w:noWrap/>
            <w:vAlign w:val="bottom"/>
            <w:hideMark/>
          </w:tcPr>
          <w:p w14:paraId="54A5DF88"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0.15</w:t>
            </w:r>
          </w:p>
        </w:tc>
      </w:tr>
      <w:tr w:rsidR="0044448D" w:rsidRPr="003410B6" w14:paraId="6C6BA6FC" w14:textId="77777777" w:rsidTr="00CF078F">
        <w:trPr>
          <w:trHeight w:val="315"/>
        </w:trPr>
        <w:tc>
          <w:tcPr>
            <w:tcW w:w="980" w:type="dxa"/>
            <w:tcBorders>
              <w:top w:val="nil"/>
              <w:left w:val="double" w:sz="6" w:space="0" w:color="auto"/>
              <w:bottom w:val="single" w:sz="4" w:space="0" w:color="auto"/>
              <w:right w:val="single" w:sz="4" w:space="0" w:color="auto"/>
            </w:tcBorders>
            <w:noWrap/>
            <w:vAlign w:val="bottom"/>
            <w:hideMark/>
          </w:tcPr>
          <w:p w14:paraId="327C008B"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525</w:t>
            </w:r>
          </w:p>
        </w:tc>
        <w:tc>
          <w:tcPr>
            <w:tcW w:w="4667" w:type="dxa"/>
            <w:tcBorders>
              <w:top w:val="nil"/>
              <w:left w:val="nil"/>
              <w:bottom w:val="single" w:sz="4" w:space="0" w:color="auto"/>
              <w:right w:val="single" w:sz="4" w:space="0" w:color="auto"/>
            </w:tcBorders>
            <w:noWrap/>
            <w:vAlign w:val="bottom"/>
            <w:hideMark/>
          </w:tcPr>
          <w:p w14:paraId="5A2D948F"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Међуредна обрада тањирањем</w:t>
            </w:r>
          </w:p>
        </w:tc>
        <w:tc>
          <w:tcPr>
            <w:tcW w:w="866" w:type="dxa"/>
            <w:tcBorders>
              <w:top w:val="nil"/>
              <w:left w:val="nil"/>
              <w:bottom w:val="single" w:sz="4" w:space="0" w:color="auto"/>
              <w:right w:val="single" w:sz="4" w:space="0" w:color="auto"/>
            </w:tcBorders>
            <w:noWrap/>
            <w:vAlign w:val="bottom"/>
            <w:hideMark/>
          </w:tcPr>
          <w:p w14:paraId="21A91768"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95" w:type="dxa"/>
            <w:tcBorders>
              <w:top w:val="nil"/>
              <w:left w:val="nil"/>
              <w:bottom w:val="single" w:sz="4" w:space="0" w:color="auto"/>
              <w:right w:val="single" w:sz="4" w:space="0" w:color="auto"/>
            </w:tcBorders>
            <w:noWrap/>
            <w:vAlign w:val="bottom"/>
            <w:hideMark/>
          </w:tcPr>
          <w:p w14:paraId="6EF3A202"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vAlign w:val="bottom"/>
          </w:tcPr>
          <w:p w14:paraId="139B0D88" w14:textId="6F08034D"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p>
        </w:tc>
        <w:tc>
          <w:tcPr>
            <w:tcW w:w="1100" w:type="dxa"/>
            <w:tcBorders>
              <w:top w:val="nil"/>
              <w:left w:val="nil"/>
              <w:bottom w:val="single" w:sz="4" w:space="0" w:color="auto"/>
              <w:right w:val="single" w:sz="4" w:space="0" w:color="auto"/>
            </w:tcBorders>
            <w:noWrap/>
            <w:vAlign w:val="bottom"/>
            <w:hideMark/>
          </w:tcPr>
          <w:p w14:paraId="3E62D5FA"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18" w:type="dxa"/>
            <w:tcBorders>
              <w:top w:val="nil"/>
              <w:left w:val="nil"/>
              <w:bottom w:val="single" w:sz="4" w:space="0" w:color="auto"/>
              <w:right w:val="single" w:sz="4" w:space="0" w:color="auto"/>
            </w:tcBorders>
            <w:noWrap/>
            <w:vAlign w:val="bottom"/>
            <w:hideMark/>
          </w:tcPr>
          <w:p w14:paraId="70B79ACE"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0.97</w:t>
            </w:r>
          </w:p>
        </w:tc>
        <w:tc>
          <w:tcPr>
            <w:tcW w:w="992" w:type="dxa"/>
            <w:tcBorders>
              <w:top w:val="nil"/>
              <w:left w:val="nil"/>
              <w:bottom w:val="single" w:sz="4" w:space="0" w:color="auto"/>
              <w:right w:val="double" w:sz="6" w:space="0" w:color="auto"/>
            </w:tcBorders>
            <w:noWrap/>
            <w:vAlign w:val="bottom"/>
            <w:hideMark/>
          </w:tcPr>
          <w:p w14:paraId="4EBAB983"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0.97</w:t>
            </w:r>
          </w:p>
        </w:tc>
      </w:tr>
      <w:tr w:rsidR="0044448D" w:rsidRPr="003410B6" w14:paraId="00447350" w14:textId="77777777" w:rsidTr="00CF078F">
        <w:trPr>
          <w:trHeight w:val="330"/>
        </w:trPr>
        <w:tc>
          <w:tcPr>
            <w:tcW w:w="980" w:type="dxa"/>
            <w:tcBorders>
              <w:top w:val="nil"/>
              <w:left w:val="double" w:sz="6" w:space="0" w:color="auto"/>
              <w:bottom w:val="double" w:sz="6" w:space="0" w:color="auto"/>
              <w:right w:val="single" w:sz="4" w:space="0" w:color="auto"/>
            </w:tcBorders>
            <w:noWrap/>
            <w:vAlign w:val="bottom"/>
            <w:hideMark/>
          </w:tcPr>
          <w:p w14:paraId="78F20DED"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4667" w:type="dxa"/>
            <w:tcBorders>
              <w:top w:val="nil"/>
              <w:left w:val="nil"/>
              <w:bottom w:val="double" w:sz="6" w:space="0" w:color="auto"/>
              <w:right w:val="single" w:sz="4" w:space="0" w:color="auto"/>
            </w:tcBorders>
            <w:noWrap/>
            <w:vAlign w:val="bottom"/>
            <w:hideMark/>
          </w:tcPr>
          <w:p w14:paraId="790D2B04"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Прореде у тврдим лишћарима</w:t>
            </w:r>
          </w:p>
        </w:tc>
        <w:tc>
          <w:tcPr>
            <w:tcW w:w="866" w:type="dxa"/>
            <w:tcBorders>
              <w:top w:val="nil"/>
              <w:left w:val="nil"/>
              <w:bottom w:val="double" w:sz="6" w:space="0" w:color="auto"/>
              <w:right w:val="single" w:sz="4" w:space="0" w:color="auto"/>
            </w:tcBorders>
            <w:noWrap/>
            <w:vAlign w:val="bottom"/>
            <w:hideMark/>
          </w:tcPr>
          <w:p w14:paraId="09382447"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349.99</w:t>
            </w:r>
          </w:p>
        </w:tc>
        <w:tc>
          <w:tcPr>
            <w:tcW w:w="995" w:type="dxa"/>
            <w:tcBorders>
              <w:top w:val="nil"/>
              <w:left w:val="nil"/>
              <w:bottom w:val="double" w:sz="6" w:space="0" w:color="auto"/>
              <w:right w:val="single" w:sz="4" w:space="0" w:color="auto"/>
            </w:tcBorders>
            <w:noWrap/>
            <w:vAlign w:val="bottom"/>
            <w:hideMark/>
          </w:tcPr>
          <w:p w14:paraId="49D479F4"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242.73</w:t>
            </w:r>
          </w:p>
        </w:tc>
        <w:tc>
          <w:tcPr>
            <w:tcW w:w="766" w:type="dxa"/>
            <w:tcBorders>
              <w:top w:val="nil"/>
              <w:left w:val="nil"/>
              <w:bottom w:val="double" w:sz="6" w:space="0" w:color="auto"/>
              <w:right w:val="single" w:sz="4" w:space="0" w:color="auto"/>
            </w:tcBorders>
            <w:vAlign w:val="bottom"/>
            <w:hideMark/>
          </w:tcPr>
          <w:p w14:paraId="77576E63" w14:textId="77777777"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r w:rsidRPr="003410B6">
              <w:rPr>
                <w:rFonts w:ascii="Times New Roman" w:eastAsia="Times New Roman" w:hAnsi="Times New Roman" w:cs="Times New Roman"/>
                <w:i/>
                <w:iCs/>
                <w:color w:val="000000"/>
                <w:lang w:eastAsia="sr-Latn-RS"/>
              </w:rPr>
              <w:t>69.4</w:t>
            </w:r>
          </w:p>
        </w:tc>
        <w:tc>
          <w:tcPr>
            <w:tcW w:w="1100" w:type="dxa"/>
            <w:tcBorders>
              <w:top w:val="nil"/>
              <w:left w:val="nil"/>
              <w:bottom w:val="double" w:sz="6" w:space="0" w:color="auto"/>
              <w:right w:val="single" w:sz="4" w:space="0" w:color="auto"/>
            </w:tcBorders>
            <w:noWrap/>
            <w:vAlign w:val="bottom"/>
            <w:hideMark/>
          </w:tcPr>
          <w:p w14:paraId="7032C99E"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-107.26</w:t>
            </w:r>
          </w:p>
        </w:tc>
        <w:tc>
          <w:tcPr>
            <w:tcW w:w="1518" w:type="dxa"/>
            <w:tcBorders>
              <w:top w:val="nil"/>
              <w:left w:val="nil"/>
              <w:bottom w:val="double" w:sz="6" w:space="0" w:color="auto"/>
              <w:right w:val="single" w:sz="4" w:space="0" w:color="auto"/>
            </w:tcBorders>
            <w:noWrap/>
            <w:vAlign w:val="bottom"/>
            <w:hideMark/>
          </w:tcPr>
          <w:p w14:paraId="676DA3C3"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26.89</w:t>
            </w:r>
          </w:p>
        </w:tc>
        <w:tc>
          <w:tcPr>
            <w:tcW w:w="992" w:type="dxa"/>
            <w:tcBorders>
              <w:top w:val="nil"/>
              <w:left w:val="nil"/>
              <w:bottom w:val="double" w:sz="6" w:space="0" w:color="auto"/>
              <w:right w:val="double" w:sz="6" w:space="0" w:color="auto"/>
            </w:tcBorders>
            <w:noWrap/>
            <w:vAlign w:val="bottom"/>
            <w:hideMark/>
          </w:tcPr>
          <w:p w14:paraId="7430694C"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269.62</w:t>
            </w:r>
          </w:p>
        </w:tc>
      </w:tr>
      <w:tr w:rsidR="0044448D" w:rsidRPr="003410B6" w14:paraId="2B28A983" w14:textId="77777777" w:rsidTr="00CF078F">
        <w:trPr>
          <w:trHeight w:val="345"/>
        </w:trPr>
        <w:tc>
          <w:tcPr>
            <w:tcW w:w="5647" w:type="dxa"/>
            <w:gridSpan w:val="2"/>
            <w:tcBorders>
              <w:top w:val="double" w:sz="6" w:space="0" w:color="auto"/>
              <w:left w:val="double" w:sz="6" w:space="0" w:color="auto"/>
              <w:bottom w:val="double" w:sz="6" w:space="0" w:color="auto"/>
              <w:right w:val="double" w:sz="6" w:space="0" w:color="000000"/>
            </w:tcBorders>
            <w:noWrap/>
            <w:vAlign w:val="bottom"/>
            <w:hideMark/>
          </w:tcPr>
          <w:p w14:paraId="5D086A59" w14:textId="77777777" w:rsidR="0044448D" w:rsidRPr="003410B6" w:rsidRDefault="0044448D" w:rsidP="0044448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866" w:type="dxa"/>
            <w:tcBorders>
              <w:top w:val="nil"/>
              <w:left w:val="nil"/>
              <w:bottom w:val="double" w:sz="6" w:space="0" w:color="auto"/>
              <w:right w:val="single" w:sz="4" w:space="0" w:color="auto"/>
            </w:tcBorders>
            <w:noWrap/>
            <w:vAlign w:val="bottom"/>
            <w:hideMark/>
          </w:tcPr>
          <w:p w14:paraId="26E4D192"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359.07</w:t>
            </w:r>
          </w:p>
        </w:tc>
        <w:tc>
          <w:tcPr>
            <w:tcW w:w="995" w:type="dxa"/>
            <w:tcBorders>
              <w:top w:val="nil"/>
              <w:left w:val="nil"/>
              <w:bottom w:val="double" w:sz="6" w:space="0" w:color="auto"/>
              <w:right w:val="single" w:sz="4" w:space="0" w:color="auto"/>
            </w:tcBorders>
            <w:noWrap/>
            <w:vAlign w:val="bottom"/>
            <w:hideMark/>
          </w:tcPr>
          <w:p w14:paraId="33488BDB"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248.28</w:t>
            </w:r>
          </w:p>
        </w:tc>
        <w:tc>
          <w:tcPr>
            <w:tcW w:w="766" w:type="dxa"/>
            <w:tcBorders>
              <w:top w:val="single" w:sz="4" w:space="0" w:color="auto"/>
              <w:left w:val="nil"/>
              <w:bottom w:val="double" w:sz="6" w:space="0" w:color="auto"/>
              <w:right w:val="single" w:sz="4" w:space="0" w:color="auto"/>
            </w:tcBorders>
            <w:vAlign w:val="bottom"/>
            <w:hideMark/>
          </w:tcPr>
          <w:p w14:paraId="012A24C8" w14:textId="77777777" w:rsidR="0044448D" w:rsidRPr="003410B6" w:rsidRDefault="0044448D" w:rsidP="0044448D">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69.1</w:t>
            </w:r>
          </w:p>
        </w:tc>
        <w:tc>
          <w:tcPr>
            <w:tcW w:w="1100" w:type="dxa"/>
            <w:tcBorders>
              <w:top w:val="nil"/>
              <w:left w:val="nil"/>
              <w:bottom w:val="double" w:sz="6" w:space="0" w:color="auto"/>
              <w:right w:val="single" w:sz="4" w:space="0" w:color="auto"/>
            </w:tcBorders>
            <w:noWrap/>
            <w:vAlign w:val="bottom"/>
            <w:hideMark/>
          </w:tcPr>
          <w:p w14:paraId="48D1C66D"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-110.79</w:t>
            </w:r>
          </w:p>
        </w:tc>
        <w:tc>
          <w:tcPr>
            <w:tcW w:w="1518" w:type="dxa"/>
            <w:tcBorders>
              <w:top w:val="nil"/>
              <w:left w:val="nil"/>
              <w:bottom w:val="double" w:sz="6" w:space="0" w:color="auto"/>
              <w:right w:val="single" w:sz="4" w:space="0" w:color="auto"/>
            </w:tcBorders>
            <w:noWrap/>
            <w:vAlign w:val="bottom"/>
            <w:hideMark/>
          </w:tcPr>
          <w:p w14:paraId="32B61F2A"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49.00</w:t>
            </w:r>
          </w:p>
        </w:tc>
        <w:tc>
          <w:tcPr>
            <w:tcW w:w="992" w:type="dxa"/>
            <w:tcBorders>
              <w:top w:val="nil"/>
              <w:left w:val="nil"/>
              <w:bottom w:val="double" w:sz="6" w:space="0" w:color="auto"/>
              <w:right w:val="double" w:sz="6" w:space="0" w:color="auto"/>
            </w:tcBorders>
            <w:noWrap/>
            <w:vAlign w:val="bottom"/>
            <w:hideMark/>
          </w:tcPr>
          <w:p w14:paraId="0FD64BDA"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297.28</w:t>
            </w:r>
          </w:p>
        </w:tc>
      </w:tr>
    </w:tbl>
    <w:p w14:paraId="459AE022" w14:textId="77777777" w:rsidR="008407F1" w:rsidRPr="003410B6" w:rsidRDefault="008407F1" w:rsidP="00C80D03">
      <w:pPr>
        <w:rPr>
          <w:rFonts w:asciiTheme="majorBidi" w:hAnsiTheme="majorBidi" w:cstheme="majorBidi"/>
          <w:sz w:val="16"/>
          <w:szCs w:val="16"/>
          <w:lang w:val="en-US"/>
        </w:rPr>
      </w:pPr>
    </w:p>
    <w:p w14:paraId="6195642C" w14:textId="77777777" w:rsidR="008407F1" w:rsidRPr="003410B6" w:rsidRDefault="008407F1" w:rsidP="00C80D03">
      <w:pPr>
        <w:pStyle w:val="Heading3"/>
        <w:rPr>
          <w:lang w:val="ru-RU"/>
        </w:rPr>
      </w:pPr>
      <w:bookmarkStart w:id="66" w:name="_Toc229513769"/>
      <w:r w:rsidRPr="003410B6">
        <w:t>2.</w:t>
      </w:r>
      <w:r w:rsidRPr="003410B6">
        <w:rPr>
          <w:lang w:val="ru-RU"/>
        </w:rPr>
        <w:t>3</w:t>
      </w:r>
      <w:r w:rsidRPr="003410B6">
        <w:t>.</w:t>
      </w:r>
      <w:r w:rsidRPr="003410B6">
        <w:rPr>
          <w:lang w:val="ru-RU"/>
        </w:rPr>
        <w:t>2</w:t>
      </w:r>
      <w:r w:rsidRPr="003410B6">
        <w:t>.</w:t>
      </w:r>
      <w:r w:rsidRPr="003410B6">
        <w:tab/>
        <w:t xml:space="preserve"> Досадашњи радови на заштити шума обнови и гајењу шума</w:t>
      </w:r>
      <w:bookmarkEnd w:id="66"/>
    </w:p>
    <w:p w14:paraId="3B30D46F" w14:textId="77777777" w:rsidR="008407F1" w:rsidRPr="003410B6" w:rsidRDefault="008407F1" w:rsidP="00C80D03">
      <w:pPr>
        <w:rPr>
          <w:rFonts w:asciiTheme="majorBidi" w:hAnsiTheme="majorBidi" w:cstheme="majorBidi"/>
          <w:sz w:val="16"/>
          <w:szCs w:val="16"/>
        </w:rPr>
      </w:pPr>
      <w:r w:rsidRPr="003410B6">
        <w:rPr>
          <w:rFonts w:asciiTheme="majorBidi" w:hAnsiTheme="majorBidi" w:cstheme="majorBidi"/>
          <w:sz w:val="16"/>
          <w:szCs w:val="16"/>
          <w:lang w:val="en-US"/>
        </w:rPr>
        <w:t> </w:t>
      </w:r>
    </w:p>
    <w:p w14:paraId="5B52881B" w14:textId="4EABB4A6" w:rsidR="008407F1" w:rsidRPr="003410B6" w:rsidRDefault="008407F1" w:rsidP="00C80D03">
      <w:pPr>
        <w:pStyle w:val="Heading5"/>
        <w:rPr>
          <w:lang w:val="sr-Cyrl-RS"/>
        </w:rPr>
      </w:pPr>
      <w:r w:rsidRPr="003410B6">
        <w:t xml:space="preserve"> Табела бр. </w:t>
      </w:r>
      <w:r w:rsidRPr="003410B6">
        <w:rPr>
          <w:lang w:val="sr-Cyrl-RS"/>
        </w:rPr>
        <w:t>2</w:t>
      </w:r>
      <w:r w:rsidRPr="003410B6">
        <w:t>.</w:t>
      </w:r>
      <w:r w:rsidRPr="003410B6">
        <w:rPr>
          <w:lang w:val="sr-Cyrl-RS"/>
        </w:rPr>
        <w:t>2</w:t>
      </w:r>
      <w:r w:rsidR="00E025ED">
        <w:t>3</w:t>
      </w:r>
      <w:r w:rsidRPr="003410B6">
        <w:t xml:space="preserve">. – План и извршење радова </w:t>
      </w:r>
      <w:r w:rsidRPr="003410B6">
        <w:rPr>
          <w:lang w:val="sr-Cyrl-RS"/>
        </w:rPr>
        <w:t>на заштити шума</w:t>
      </w:r>
    </w:p>
    <w:tbl>
      <w:tblPr>
        <w:tblW w:w="12026" w:type="dxa"/>
        <w:tblLook w:val="04A0" w:firstRow="1" w:lastRow="0" w:firstColumn="1" w:lastColumn="0" w:noHBand="0" w:noVBand="1"/>
      </w:tblPr>
      <w:tblGrid>
        <w:gridCol w:w="980"/>
        <w:gridCol w:w="4667"/>
        <w:gridCol w:w="757"/>
        <w:gridCol w:w="705"/>
        <w:gridCol w:w="1006"/>
        <w:gridCol w:w="1100"/>
        <w:gridCol w:w="21"/>
        <w:gridCol w:w="1519"/>
        <w:gridCol w:w="21"/>
        <w:gridCol w:w="1250"/>
      </w:tblGrid>
      <w:tr w:rsidR="0044448D" w:rsidRPr="003410B6" w14:paraId="45581356" w14:textId="77777777" w:rsidTr="00CF078F">
        <w:trPr>
          <w:trHeight w:val="540"/>
        </w:trPr>
        <w:tc>
          <w:tcPr>
            <w:tcW w:w="980" w:type="dxa"/>
            <w:vMerge w:val="restart"/>
            <w:tcBorders>
              <w:top w:val="double" w:sz="6" w:space="0" w:color="auto"/>
              <w:left w:val="double" w:sz="6" w:space="0" w:color="auto"/>
              <w:bottom w:val="double" w:sz="6" w:space="0" w:color="000000"/>
              <w:right w:val="single" w:sz="4" w:space="0" w:color="auto"/>
            </w:tcBorders>
            <w:noWrap/>
            <w:vAlign w:val="center"/>
            <w:hideMark/>
          </w:tcPr>
          <w:p w14:paraId="78381095"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bookmarkStart w:id="67" w:name="_Toc433019767"/>
            <w:r w:rsidRPr="003410B6">
              <w:rPr>
                <w:rFonts w:ascii="Times New Roman" w:eastAsia="Times New Roman" w:hAnsi="Times New Roman" w:cs="Times New Roman"/>
                <w:color w:val="000000"/>
                <w:lang w:eastAsia="sr-Latn-RS"/>
              </w:rPr>
              <w:t>Шифра</w:t>
            </w:r>
          </w:p>
        </w:tc>
        <w:tc>
          <w:tcPr>
            <w:tcW w:w="4667" w:type="dxa"/>
            <w:vMerge w:val="restart"/>
            <w:tcBorders>
              <w:top w:val="double" w:sz="6" w:space="0" w:color="auto"/>
              <w:left w:val="single" w:sz="4" w:space="0" w:color="auto"/>
              <w:bottom w:val="single" w:sz="4" w:space="0" w:color="000000"/>
              <w:right w:val="single" w:sz="4" w:space="0" w:color="auto"/>
            </w:tcBorders>
            <w:noWrap/>
            <w:vAlign w:val="center"/>
            <w:hideMark/>
          </w:tcPr>
          <w:p w14:paraId="19E12874"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Врста рада</w:t>
            </w:r>
          </w:p>
        </w:tc>
        <w:tc>
          <w:tcPr>
            <w:tcW w:w="757" w:type="dxa"/>
            <w:tcBorders>
              <w:top w:val="double" w:sz="6" w:space="0" w:color="auto"/>
              <w:left w:val="nil"/>
              <w:bottom w:val="single" w:sz="4" w:space="0" w:color="auto"/>
              <w:right w:val="single" w:sz="4" w:space="0" w:color="auto"/>
            </w:tcBorders>
            <w:noWrap/>
            <w:vAlign w:val="bottom"/>
            <w:hideMark/>
          </w:tcPr>
          <w:p w14:paraId="6DD9BB96"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План</w:t>
            </w:r>
          </w:p>
        </w:tc>
        <w:tc>
          <w:tcPr>
            <w:tcW w:w="1711" w:type="dxa"/>
            <w:gridSpan w:val="2"/>
            <w:tcBorders>
              <w:top w:val="double" w:sz="6" w:space="0" w:color="auto"/>
              <w:left w:val="nil"/>
              <w:bottom w:val="single" w:sz="4" w:space="0" w:color="auto"/>
              <w:right w:val="single" w:sz="4" w:space="0" w:color="auto"/>
            </w:tcBorders>
            <w:noWrap/>
            <w:vAlign w:val="bottom"/>
            <w:hideMark/>
          </w:tcPr>
          <w:p w14:paraId="54FE5457"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Извршење</w:t>
            </w:r>
          </w:p>
        </w:tc>
        <w:tc>
          <w:tcPr>
            <w:tcW w:w="1100" w:type="dxa"/>
            <w:tcBorders>
              <w:top w:val="double" w:sz="6" w:space="0" w:color="auto"/>
              <w:left w:val="nil"/>
              <w:bottom w:val="single" w:sz="4" w:space="0" w:color="auto"/>
              <w:right w:val="single" w:sz="4" w:space="0" w:color="auto"/>
            </w:tcBorders>
            <w:noWrap/>
            <w:vAlign w:val="bottom"/>
            <w:hideMark/>
          </w:tcPr>
          <w:p w14:paraId="3BF66858"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Разлика</w:t>
            </w:r>
          </w:p>
        </w:tc>
        <w:tc>
          <w:tcPr>
            <w:tcW w:w="1540" w:type="dxa"/>
            <w:gridSpan w:val="2"/>
            <w:tcBorders>
              <w:top w:val="double" w:sz="6" w:space="0" w:color="auto"/>
              <w:left w:val="nil"/>
              <w:bottom w:val="single" w:sz="4" w:space="0" w:color="auto"/>
              <w:right w:val="single" w:sz="4" w:space="0" w:color="auto"/>
            </w:tcBorders>
            <w:vAlign w:val="bottom"/>
            <w:hideMark/>
          </w:tcPr>
          <w:p w14:paraId="770DD088"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Извршење ван плана</w:t>
            </w:r>
          </w:p>
        </w:tc>
        <w:tc>
          <w:tcPr>
            <w:tcW w:w="1271" w:type="dxa"/>
            <w:gridSpan w:val="2"/>
            <w:tcBorders>
              <w:top w:val="double" w:sz="6" w:space="0" w:color="auto"/>
              <w:left w:val="nil"/>
              <w:bottom w:val="single" w:sz="4" w:space="0" w:color="auto"/>
              <w:right w:val="double" w:sz="6" w:space="0" w:color="auto"/>
            </w:tcBorders>
            <w:vAlign w:val="bottom"/>
            <w:hideMark/>
          </w:tcPr>
          <w:p w14:paraId="6805E611"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 извршење</w:t>
            </w:r>
          </w:p>
        </w:tc>
      </w:tr>
      <w:tr w:rsidR="0044448D" w:rsidRPr="003410B6" w14:paraId="3302B95A" w14:textId="77777777" w:rsidTr="00CF078F">
        <w:trPr>
          <w:trHeight w:val="315"/>
        </w:trPr>
        <w:tc>
          <w:tcPr>
            <w:tcW w:w="980" w:type="dxa"/>
            <w:vMerge/>
            <w:tcBorders>
              <w:top w:val="double" w:sz="6" w:space="0" w:color="auto"/>
              <w:left w:val="double" w:sz="6" w:space="0" w:color="auto"/>
              <w:bottom w:val="double" w:sz="6" w:space="0" w:color="000000"/>
              <w:right w:val="single" w:sz="4" w:space="0" w:color="auto"/>
            </w:tcBorders>
            <w:vAlign w:val="center"/>
            <w:hideMark/>
          </w:tcPr>
          <w:p w14:paraId="5EEA9911"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p>
        </w:tc>
        <w:tc>
          <w:tcPr>
            <w:tcW w:w="4667" w:type="dxa"/>
            <w:vMerge/>
            <w:tcBorders>
              <w:top w:val="double" w:sz="6" w:space="0" w:color="auto"/>
              <w:left w:val="single" w:sz="4" w:space="0" w:color="auto"/>
              <w:bottom w:val="single" w:sz="4" w:space="0" w:color="000000"/>
              <w:right w:val="single" w:sz="4" w:space="0" w:color="auto"/>
            </w:tcBorders>
            <w:vAlign w:val="center"/>
            <w:hideMark/>
          </w:tcPr>
          <w:p w14:paraId="68FEFE4F"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p>
        </w:tc>
        <w:tc>
          <w:tcPr>
            <w:tcW w:w="757" w:type="dxa"/>
            <w:tcBorders>
              <w:top w:val="nil"/>
              <w:left w:val="nil"/>
              <w:bottom w:val="single" w:sz="4" w:space="0" w:color="auto"/>
              <w:right w:val="single" w:sz="4" w:space="0" w:color="auto"/>
            </w:tcBorders>
            <w:noWrap/>
            <w:vAlign w:val="bottom"/>
            <w:hideMark/>
          </w:tcPr>
          <w:p w14:paraId="196F1470"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05" w:type="dxa"/>
            <w:tcBorders>
              <w:top w:val="nil"/>
              <w:left w:val="nil"/>
              <w:bottom w:val="single" w:sz="4" w:space="0" w:color="auto"/>
              <w:right w:val="single" w:sz="4" w:space="0" w:color="auto"/>
            </w:tcBorders>
            <w:noWrap/>
            <w:vAlign w:val="bottom"/>
            <w:hideMark/>
          </w:tcPr>
          <w:p w14:paraId="556FCA34"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1006" w:type="dxa"/>
            <w:tcBorders>
              <w:top w:val="nil"/>
              <w:left w:val="nil"/>
              <w:bottom w:val="single" w:sz="4" w:space="0" w:color="auto"/>
              <w:right w:val="single" w:sz="4" w:space="0" w:color="auto"/>
            </w:tcBorders>
            <w:vAlign w:val="bottom"/>
            <w:hideMark/>
          </w:tcPr>
          <w:p w14:paraId="3CAD0B9A"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100" w:type="dxa"/>
            <w:tcBorders>
              <w:top w:val="nil"/>
              <w:left w:val="nil"/>
              <w:bottom w:val="single" w:sz="4" w:space="0" w:color="auto"/>
              <w:right w:val="single" w:sz="4" w:space="0" w:color="auto"/>
            </w:tcBorders>
            <w:noWrap/>
            <w:vAlign w:val="bottom"/>
            <w:hideMark/>
          </w:tcPr>
          <w:p w14:paraId="55A2DD33"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1540" w:type="dxa"/>
            <w:gridSpan w:val="2"/>
            <w:tcBorders>
              <w:top w:val="nil"/>
              <w:left w:val="nil"/>
              <w:bottom w:val="single" w:sz="4" w:space="0" w:color="auto"/>
              <w:right w:val="single" w:sz="4" w:space="0" w:color="auto"/>
            </w:tcBorders>
            <w:noWrap/>
            <w:vAlign w:val="bottom"/>
            <w:hideMark/>
          </w:tcPr>
          <w:p w14:paraId="640CC797"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1271" w:type="dxa"/>
            <w:gridSpan w:val="2"/>
            <w:tcBorders>
              <w:top w:val="nil"/>
              <w:left w:val="nil"/>
              <w:bottom w:val="single" w:sz="4" w:space="0" w:color="auto"/>
              <w:right w:val="double" w:sz="6" w:space="0" w:color="auto"/>
            </w:tcBorders>
            <w:noWrap/>
            <w:vAlign w:val="bottom"/>
            <w:hideMark/>
          </w:tcPr>
          <w:p w14:paraId="5951D26E"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r>
      <w:tr w:rsidR="0044448D" w:rsidRPr="003410B6" w14:paraId="1EB470C2" w14:textId="77777777" w:rsidTr="00CF078F">
        <w:trPr>
          <w:trHeight w:val="330"/>
        </w:trPr>
        <w:tc>
          <w:tcPr>
            <w:tcW w:w="980" w:type="dxa"/>
            <w:vMerge/>
            <w:tcBorders>
              <w:top w:val="double" w:sz="6" w:space="0" w:color="auto"/>
              <w:left w:val="double" w:sz="6" w:space="0" w:color="auto"/>
              <w:bottom w:val="double" w:sz="6" w:space="0" w:color="000000"/>
              <w:right w:val="single" w:sz="4" w:space="0" w:color="auto"/>
            </w:tcBorders>
            <w:vAlign w:val="center"/>
            <w:hideMark/>
          </w:tcPr>
          <w:p w14:paraId="0A8D810C" w14:textId="77777777" w:rsidR="0044448D" w:rsidRPr="003410B6" w:rsidRDefault="0044448D" w:rsidP="0044448D">
            <w:pPr>
              <w:spacing w:after="0" w:line="240" w:lineRule="auto"/>
              <w:rPr>
                <w:rFonts w:ascii="Times New Roman" w:eastAsia="Times New Roman" w:hAnsi="Times New Roman" w:cs="Times New Roman"/>
                <w:color w:val="000000"/>
                <w:lang w:eastAsia="sr-Latn-RS"/>
              </w:rPr>
            </w:pPr>
          </w:p>
        </w:tc>
        <w:tc>
          <w:tcPr>
            <w:tcW w:w="8256" w:type="dxa"/>
            <w:gridSpan w:val="6"/>
            <w:tcBorders>
              <w:top w:val="single" w:sz="4" w:space="0" w:color="auto"/>
              <w:left w:val="nil"/>
              <w:bottom w:val="double" w:sz="6" w:space="0" w:color="auto"/>
              <w:right w:val="single" w:sz="4" w:space="0" w:color="000000"/>
            </w:tcBorders>
            <w:noWrap/>
            <w:vAlign w:val="bottom"/>
            <w:hideMark/>
          </w:tcPr>
          <w:p w14:paraId="719C6A8B"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РЕДОВАН   ПЛАН</w:t>
            </w:r>
          </w:p>
        </w:tc>
        <w:tc>
          <w:tcPr>
            <w:tcW w:w="1540" w:type="dxa"/>
            <w:gridSpan w:val="2"/>
            <w:tcBorders>
              <w:top w:val="nil"/>
              <w:left w:val="nil"/>
              <w:bottom w:val="double" w:sz="6" w:space="0" w:color="auto"/>
              <w:right w:val="single" w:sz="4" w:space="0" w:color="auto"/>
            </w:tcBorders>
            <w:noWrap/>
            <w:vAlign w:val="bottom"/>
            <w:hideMark/>
          </w:tcPr>
          <w:p w14:paraId="18B057C0"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ВАН ПЛАНА</w:t>
            </w:r>
          </w:p>
        </w:tc>
        <w:tc>
          <w:tcPr>
            <w:tcW w:w="1250" w:type="dxa"/>
            <w:tcBorders>
              <w:top w:val="nil"/>
              <w:left w:val="nil"/>
              <w:bottom w:val="double" w:sz="6" w:space="0" w:color="auto"/>
              <w:right w:val="double" w:sz="6" w:space="0" w:color="auto"/>
            </w:tcBorders>
            <w:noWrap/>
            <w:vAlign w:val="bottom"/>
            <w:hideMark/>
          </w:tcPr>
          <w:p w14:paraId="402320F7"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44448D" w:rsidRPr="003410B6" w14:paraId="77C2BFAB" w14:textId="77777777" w:rsidTr="00CF078F">
        <w:trPr>
          <w:trHeight w:val="345"/>
        </w:trPr>
        <w:tc>
          <w:tcPr>
            <w:tcW w:w="980" w:type="dxa"/>
            <w:tcBorders>
              <w:top w:val="nil"/>
              <w:left w:val="double" w:sz="6" w:space="0" w:color="auto"/>
              <w:bottom w:val="single" w:sz="4" w:space="0" w:color="auto"/>
              <w:right w:val="single" w:sz="4" w:space="0" w:color="auto"/>
            </w:tcBorders>
            <w:noWrap/>
            <w:vAlign w:val="bottom"/>
            <w:hideMark/>
          </w:tcPr>
          <w:p w14:paraId="0B5691D4" w14:textId="77777777" w:rsidR="0044448D" w:rsidRPr="003410B6" w:rsidRDefault="0044448D" w:rsidP="0044448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614</w:t>
            </w:r>
          </w:p>
        </w:tc>
        <w:tc>
          <w:tcPr>
            <w:tcW w:w="4667" w:type="dxa"/>
            <w:tcBorders>
              <w:top w:val="nil"/>
              <w:left w:val="nil"/>
              <w:bottom w:val="single" w:sz="4" w:space="0" w:color="auto"/>
              <w:right w:val="single" w:sz="4" w:space="0" w:color="auto"/>
            </w:tcBorders>
            <w:noWrap/>
            <w:hideMark/>
          </w:tcPr>
          <w:p w14:paraId="13253335" w14:textId="77777777" w:rsidR="0044448D" w:rsidRPr="003410B6" w:rsidRDefault="0044448D" w:rsidP="0044448D">
            <w:pPr>
              <w:spacing w:after="0" w:line="240" w:lineRule="auto"/>
              <w:jc w:val="both"/>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дивљачи</w:t>
            </w:r>
          </w:p>
        </w:tc>
        <w:tc>
          <w:tcPr>
            <w:tcW w:w="757" w:type="dxa"/>
            <w:tcBorders>
              <w:top w:val="nil"/>
              <w:left w:val="nil"/>
              <w:bottom w:val="double" w:sz="4" w:space="0" w:color="000000"/>
              <w:right w:val="single" w:sz="4" w:space="0" w:color="auto"/>
            </w:tcBorders>
            <w:noWrap/>
            <w:vAlign w:val="bottom"/>
            <w:hideMark/>
          </w:tcPr>
          <w:p w14:paraId="152A2CC8"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05" w:type="dxa"/>
            <w:tcBorders>
              <w:top w:val="nil"/>
              <w:left w:val="nil"/>
              <w:bottom w:val="double" w:sz="4" w:space="0" w:color="000000"/>
              <w:right w:val="single" w:sz="4" w:space="0" w:color="auto"/>
            </w:tcBorders>
            <w:noWrap/>
            <w:vAlign w:val="bottom"/>
          </w:tcPr>
          <w:p w14:paraId="0E04B4CC" w14:textId="27501742"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p>
        </w:tc>
        <w:tc>
          <w:tcPr>
            <w:tcW w:w="1006" w:type="dxa"/>
            <w:tcBorders>
              <w:top w:val="nil"/>
              <w:left w:val="nil"/>
              <w:bottom w:val="double" w:sz="4" w:space="0" w:color="000000"/>
              <w:right w:val="single" w:sz="4" w:space="0" w:color="auto"/>
            </w:tcBorders>
            <w:vAlign w:val="bottom"/>
          </w:tcPr>
          <w:p w14:paraId="6598BC2A" w14:textId="3FC7AD04" w:rsidR="0044448D" w:rsidRPr="003410B6" w:rsidRDefault="0044448D" w:rsidP="0044448D">
            <w:pPr>
              <w:spacing w:after="0" w:line="240" w:lineRule="auto"/>
              <w:jc w:val="right"/>
              <w:rPr>
                <w:rFonts w:ascii="Times New Roman" w:eastAsia="Times New Roman" w:hAnsi="Times New Roman" w:cs="Times New Roman"/>
                <w:i/>
                <w:iCs/>
                <w:color w:val="000000"/>
                <w:lang w:eastAsia="sr-Latn-RS"/>
              </w:rPr>
            </w:pPr>
          </w:p>
        </w:tc>
        <w:tc>
          <w:tcPr>
            <w:tcW w:w="1100" w:type="dxa"/>
            <w:tcBorders>
              <w:top w:val="nil"/>
              <w:left w:val="nil"/>
              <w:bottom w:val="double" w:sz="4" w:space="0" w:color="000000"/>
              <w:right w:val="single" w:sz="4" w:space="0" w:color="auto"/>
            </w:tcBorders>
            <w:noWrap/>
            <w:vAlign w:val="bottom"/>
            <w:hideMark/>
          </w:tcPr>
          <w:p w14:paraId="2F779118" w14:textId="17C2CD71" w:rsidR="0044448D" w:rsidRPr="003410B6" w:rsidRDefault="00CF078F"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540" w:type="dxa"/>
            <w:gridSpan w:val="2"/>
            <w:tcBorders>
              <w:top w:val="nil"/>
              <w:left w:val="nil"/>
              <w:bottom w:val="double" w:sz="4" w:space="0" w:color="000000"/>
              <w:right w:val="single" w:sz="4" w:space="0" w:color="auto"/>
            </w:tcBorders>
            <w:noWrap/>
            <w:vAlign w:val="bottom"/>
            <w:hideMark/>
          </w:tcPr>
          <w:p w14:paraId="19060689" w14:textId="4BB7E379" w:rsidR="0044448D" w:rsidRPr="003410B6" w:rsidRDefault="00CF078F"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3.68</w:t>
            </w:r>
            <w:r w:rsidR="0044448D" w:rsidRPr="003410B6">
              <w:rPr>
                <w:rFonts w:ascii="Times New Roman" w:eastAsia="Times New Roman" w:hAnsi="Times New Roman" w:cs="Times New Roman"/>
                <w:color w:val="000000"/>
                <w:lang w:eastAsia="sr-Latn-RS"/>
              </w:rPr>
              <w:t> </w:t>
            </w:r>
          </w:p>
        </w:tc>
        <w:tc>
          <w:tcPr>
            <w:tcW w:w="1271" w:type="dxa"/>
            <w:gridSpan w:val="2"/>
            <w:tcBorders>
              <w:top w:val="nil"/>
              <w:left w:val="nil"/>
              <w:bottom w:val="double" w:sz="4" w:space="0" w:color="000000"/>
              <w:right w:val="double" w:sz="6" w:space="0" w:color="auto"/>
            </w:tcBorders>
            <w:noWrap/>
            <w:vAlign w:val="bottom"/>
            <w:hideMark/>
          </w:tcPr>
          <w:p w14:paraId="17356DD2" w14:textId="77777777" w:rsidR="0044448D" w:rsidRPr="003410B6" w:rsidRDefault="0044448D" w:rsidP="0044448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3.68</w:t>
            </w:r>
          </w:p>
        </w:tc>
      </w:tr>
      <w:tr w:rsidR="0044448D" w:rsidRPr="003410B6" w14:paraId="2FCA48C5" w14:textId="77777777" w:rsidTr="00CF078F">
        <w:trPr>
          <w:trHeight w:val="345"/>
        </w:trPr>
        <w:tc>
          <w:tcPr>
            <w:tcW w:w="5647" w:type="dxa"/>
            <w:gridSpan w:val="2"/>
            <w:tcBorders>
              <w:top w:val="double" w:sz="6" w:space="0" w:color="auto"/>
              <w:left w:val="double" w:sz="6" w:space="0" w:color="auto"/>
              <w:bottom w:val="double" w:sz="6" w:space="0" w:color="auto"/>
              <w:right w:val="single" w:sz="4" w:space="0" w:color="000000"/>
            </w:tcBorders>
            <w:noWrap/>
            <w:vAlign w:val="bottom"/>
            <w:hideMark/>
          </w:tcPr>
          <w:p w14:paraId="053FEDAC" w14:textId="77777777" w:rsidR="0044448D" w:rsidRPr="003410B6" w:rsidRDefault="0044448D" w:rsidP="0044448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757" w:type="dxa"/>
            <w:tcBorders>
              <w:top w:val="double" w:sz="4" w:space="0" w:color="000000"/>
              <w:left w:val="nil"/>
              <w:bottom w:val="double" w:sz="6" w:space="0" w:color="auto"/>
              <w:right w:val="nil"/>
            </w:tcBorders>
            <w:noWrap/>
            <w:vAlign w:val="bottom"/>
            <w:hideMark/>
          </w:tcPr>
          <w:p w14:paraId="008D9E5A"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0.00</w:t>
            </w:r>
          </w:p>
        </w:tc>
        <w:tc>
          <w:tcPr>
            <w:tcW w:w="705" w:type="dxa"/>
            <w:tcBorders>
              <w:top w:val="double" w:sz="4" w:space="0" w:color="000000"/>
              <w:left w:val="single" w:sz="4" w:space="0" w:color="auto"/>
              <w:bottom w:val="double" w:sz="6" w:space="0" w:color="auto"/>
              <w:right w:val="nil"/>
            </w:tcBorders>
            <w:noWrap/>
            <w:vAlign w:val="bottom"/>
            <w:hideMark/>
          </w:tcPr>
          <w:p w14:paraId="5400A561" w14:textId="565E24F4" w:rsidR="0044448D" w:rsidRPr="003410B6" w:rsidRDefault="00CF078F"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c>
          <w:tcPr>
            <w:tcW w:w="1006" w:type="dxa"/>
            <w:tcBorders>
              <w:top w:val="double" w:sz="4" w:space="0" w:color="000000"/>
              <w:left w:val="single" w:sz="4" w:space="0" w:color="auto"/>
              <w:bottom w:val="double" w:sz="6" w:space="0" w:color="auto"/>
              <w:right w:val="single" w:sz="4" w:space="0" w:color="auto"/>
            </w:tcBorders>
            <w:vAlign w:val="bottom"/>
            <w:hideMark/>
          </w:tcPr>
          <w:p w14:paraId="37D56D68" w14:textId="347495E0" w:rsidR="0044448D" w:rsidRPr="003410B6" w:rsidRDefault="0044448D" w:rsidP="0044448D">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0.0</w:t>
            </w:r>
          </w:p>
        </w:tc>
        <w:tc>
          <w:tcPr>
            <w:tcW w:w="1100" w:type="dxa"/>
            <w:tcBorders>
              <w:top w:val="double" w:sz="4" w:space="0" w:color="000000"/>
              <w:left w:val="nil"/>
              <w:bottom w:val="double" w:sz="6" w:space="0" w:color="auto"/>
              <w:right w:val="single" w:sz="4" w:space="0" w:color="auto"/>
            </w:tcBorders>
            <w:noWrap/>
            <w:vAlign w:val="bottom"/>
            <w:hideMark/>
          </w:tcPr>
          <w:p w14:paraId="11D2F4B1"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3.68</w:t>
            </w:r>
          </w:p>
        </w:tc>
        <w:tc>
          <w:tcPr>
            <w:tcW w:w="1540" w:type="dxa"/>
            <w:gridSpan w:val="2"/>
            <w:tcBorders>
              <w:top w:val="double" w:sz="4" w:space="0" w:color="000000"/>
              <w:left w:val="nil"/>
              <w:bottom w:val="double" w:sz="6" w:space="0" w:color="auto"/>
              <w:right w:val="single" w:sz="4" w:space="0" w:color="auto"/>
            </w:tcBorders>
            <w:noWrap/>
            <w:vAlign w:val="bottom"/>
            <w:hideMark/>
          </w:tcPr>
          <w:p w14:paraId="6501EFD5"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0.00</w:t>
            </w:r>
          </w:p>
        </w:tc>
        <w:tc>
          <w:tcPr>
            <w:tcW w:w="1271" w:type="dxa"/>
            <w:gridSpan w:val="2"/>
            <w:tcBorders>
              <w:top w:val="double" w:sz="4" w:space="0" w:color="000000"/>
              <w:left w:val="nil"/>
              <w:bottom w:val="double" w:sz="6" w:space="0" w:color="auto"/>
              <w:right w:val="double" w:sz="6" w:space="0" w:color="auto"/>
            </w:tcBorders>
            <w:noWrap/>
            <w:vAlign w:val="bottom"/>
            <w:hideMark/>
          </w:tcPr>
          <w:p w14:paraId="165AADCD" w14:textId="77777777" w:rsidR="0044448D" w:rsidRPr="003410B6" w:rsidRDefault="0044448D" w:rsidP="0044448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3.68</w:t>
            </w:r>
          </w:p>
        </w:tc>
      </w:tr>
    </w:tbl>
    <w:p w14:paraId="4F823B04" w14:textId="77777777" w:rsidR="008407F1" w:rsidRPr="003410B6" w:rsidRDefault="008407F1" w:rsidP="00C80D03">
      <w:pPr>
        <w:pStyle w:val="Heading3"/>
      </w:pPr>
      <w:bookmarkStart w:id="68" w:name="_Toc229513770"/>
      <w:r w:rsidRPr="003410B6">
        <w:t>2.</w:t>
      </w:r>
      <w:r w:rsidRPr="003410B6">
        <w:rPr>
          <w:lang w:val="ru-RU"/>
        </w:rPr>
        <w:t>3</w:t>
      </w:r>
      <w:r w:rsidRPr="003410B6">
        <w:t>.</w:t>
      </w:r>
      <w:r w:rsidRPr="003410B6">
        <w:rPr>
          <w:lang w:val="ru-RU"/>
        </w:rPr>
        <w:t>3</w:t>
      </w:r>
      <w:r w:rsidRPr="003410B6">
        <w:t>.</w:t>
      </w:r>
      <w:r w:rsidRPr="003410B6">
        <w:tab/>
        <w:t xml:space="preserve"> Досадашњи радови на коришћењу шума</w:t>
      </w:r>
      <w:bookmarkEnd w:id="68"/>
    </w:p>
    <w:p w14:paraId="521ED6F1"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0428AC7A" w14:textId="6667BF7D" w:rsidR="008407F1" w:rsidRPr="003410B6" w:rsidRDefault="008407F1" w:rsidP="00C80D03">
      <w:pPr>
        <w:pStyle w:val="Heading5"/>
        <w:rPr>
          <w:lang w:val="sr-Cyrl-RS"/>
        </w:rPr>
      </w:pPr>
      <w:bookmarkStart w:id="69" w:name="_Hlk210648984"/>
      <w:r w:rsidRPr="003410B6">
        <w:t xml:space="preserve"> Табела бр. </w:t>
      </w:r>
      <w:r w:rsidRPr="003410B6">
        <w:rPr>
          <w:lang w:val="sr-Cyrl-RS"/>
        </w:rPr>
        <w:t>2</w:t>
      </w:r>
      <w:r w:rsidRPr="003410B6">
        <w:t>.</w:t>
      </w:r>
      <w:r w:rsidRPr="003410B6">
        <w:rPr>
          <w:lang w:val="sr-Cyrl-RS"/>
        </w:rPr>
        <w:t>2</w:t>
      </w:r>
      <w:r w:rsidR="00E025ED">
        <w:t>4</w:t>
      </w:r>
      <w:r w:rsidRPr="003410B6">
        <w:t xml:space="preserve">. – План и извршење радова </w:t>
      </w:r>
      <w:r w:rsidRPr="003410B6">
        <w:rPr>
          <w:lang w:val="sr-Cyrl-RS"/>
        </w:rPr>
        <w:t>на коришћењу шума</w:t>
      </w:r>
    </w:p>
    <w:tbl>
      <w:tblPr>
        <w:tblW w:w="17018" w:type="dxa"/>
        <w:tblLook w:val="04A0" w:firstRow="1" w:lastRow="0" w:firstColumn="1" w:lastColumn="0" w:noHBand="0" w:noVBand="1"/>
      </w:tblPr>
      <w:tblGrid>
        <w:gridCol w:w="1795"/>
        <w:gridCol w:w="1108"/>
        <w:gridCol w:w="855"/>
        <w:gridCol w:w="1008"/>
        <w:gridCol w:w="916"/>
        <w:gridCol w:w="816"/>
        <w:gridCol w:w="816"/>
        <w:gridCol w:w="866"/>
        <w:gridCol w:w="916"/>
        <w:gridCol w:w="894"/>
        <w:gridCol w:w="1016"/>
        <w:gridCol w:w="966"/>
        <w:gridCol w:w="19"/>
        <w:gridCol w:w="897"/>
        <w:gridCol w:w="766"/>
        <w:gridCol w:w="29"/>
        <w:gridCol w:w="887"/>
        <w:gridCol w:w="766"/>
        <w:gridCol w:w="41"/>
        <w:gridCol w:w="875"/>
        <w:gridCol w:w="766"/>
      </w:tblGrid>
      <w:tr w:rsidR="00CF078F" w:rsidRPr="003410B6" w14:paraId="6E43D72B" w14:textId="77777777" w:rsidTr="00CF078F">
        <w:trPr>
          <w:trHeight w:val="198"/>
          <w:tblHeader/>
        </w:trPr>
        <w:tc>
          <w:tcPr>
            <w:tcW w:w="1795" w:type="dxa"/>
            <w:vMerge w:val="restart"/>
            <w:tcBorders>
              <w:top w:val="double" w:sz="6" w:space="0" w:color="auto"/>
              <w:left w:val="double" w:sz="6" w:space="0" w:color="auto"/>
              <w:bottom w:val="double" w:sz="6" w:space="0" w:color="000000"/>
              <w:right w:val="nil"/>
            </w:tcBorders>
            <w:vAlign w:val="center"/>
            <w:hideMark/>
          </w:tcPr>
          <w:bookmarkEnd w:id="67"/>
          <w:bookmarkEnd w:id="69"/>
          <w:p w14:paraId="41F2427C"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Врста дрвећа</w:t>
            </w:r>
          </w:p>
        </w:tc>
        <w:tc>
          <w:tcPr>
            <w:tcW w:w="2971" w:type="dxa"/>
            <w:gridSpan w:val="3"/>
            <w:tcBorders>
              <w:top w:val="double" w:sz="6" w:space="0" w:color="auto"/>
              <w:left w:val="double" w:sz="6" w:space="0" w:color="auto"/>
              <w:bottom w:val="single" w:sz="4" w:space="0" w:color="auto"/>
              <w:right w:val="double" w:sz="6" w:space="0" w:color="000000"/>
            </w:tcBorders>
            <w:noWrap/>
            <w:vAlign w:val="bottom"/>
            <w:hideMark/>
          </w:tcPr>
          <w:p w14:paraId="05ED593B"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Планирани принос</w:t>
            </w:r>
          </w:p>
        </w:tc>
        <w:tc>
          <w:tcPr>
            <w:tcW w:w="12252" w:type="dxa"/>
            <w:gridSpan w:val="17"/>
            <w:tcBorders>
              <w:top w:val="double" w:sz="6" w:space="0" w:color="auto"/>
              <w:left w:val="nil"/>
              <w:bottom w:val="double" w:sz="6" w:space="0" w:color="auto"/>
              <w:right w:val="double" w:sz="6" w:space="0" w:color="auto"/>
            </w:tcBorders>
            <w:noWrap/>
            <w:vAlign w:val="bottom"/>
            <w:hideMark/>
          </w:tcPr>
          <w:p w14:paraId="7D84E4A0"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Остварени принос 2016. - 2025.год.</w:t>
            </w:r>
          </w:p>
        </w:tc>
      </w:tr>
      <w:tr w:rsidR="00CF078F" w:rsidRPr="003410B6" w14:paraId="34521AF3" w14:textId="77777777" w:rsidTr="00CF078F">
        <w:trPr>
          <w:trHeight w:val="202"/>
          <w:tblHeader/>
        </w:trPr>
        <w:tc>
          <w:tcPr>
            <w:tcW w:w="1795" w:type="dxa"/>
            <w:vMerge/>
            <w:tcBorders>
              <w:top w:val="double" w:sz="6" w:space="0" w:color="auto"/>
              <w:left w:val="double" w:sz="6" w:space="0" w:color="auto"/>
              <w:bottom w:val="double" w:sz="6" w:space="0" w:color="000000"/>
              <w:right w:val="nil"/>
            </w:tcBorders>
            <w:vAlign w:val="center"/>
            <w:hideMark/>
          </w:tcPr>
          <w:p w14:paraId="3BA26F01"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p>
        </w:tc>
        <w:tc>
          <w:tcPr>
            <w:tcW w:w="2971" w:type="dxa"/>
            <w:gridSpan w:val="3"/>
            <w:tcBorders>
              <w:top w:val="single" w:sz="4" w:space="0" w:color="auto"/>
              <w:left w:val="double" w:sz="6" w:space="0" w:color="auto"/>
              <w:bottom w:val="single" w:sz="4" w:space="0" w:color="auto"/>
              <w:right w:val="double" w:sz="6" w:space="0" w:color="000000"/>
            </w:tcBorders>
            <w:noWrap/>
            <w:vAlign w:val="bottom"/>
            <w:hideMark/>
          </w:tcPr>
          <w:p w14:paraId="61893FDE"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Редовне сече</w:t>
            </w:r>
          </w:p>
        </w:tc>
        <w:tc>
          <w:tcPr>
            <w:tcW w:w="1732" w:type="dxa"/>
            <w:gridSpan w:val="2"/>
            <w:vMerge w:val="restart"/>
            <w:tcBorders>
              <w:top w:val="double" w:sz="6" w:space="0" w:color="auto"/>
              <w:left w:val="double" w:sz="6" w:space="0" w:color="auto"/>
              <w:bottom w:val="single" w:sz="4" w:space="0" w:color="auto"/>
              <w:right w:val="double" w:sz="6" w:space="0" w:color="000000"/>
            </w:tcBorders>
            <w:noWrap/>
            <w:vAlign w:val="bottom"/>
            <w:hideMark/>
          </w:tcPr>
          <w:p w14:paraId="696424ED"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5493" w:type="dxa"/>
            <w:gridSpan w:val="7"/>
            <w:tcBorders>
              <w:top w:val="nil"/>
              <w:left w:val="nil"/>
              <w:bottom w:val="single" w:sz="4" w:space="0" w:color="auto"/>
              <w:right w:val="double" w:sz="4" w:space="0" w:color="auto"/>
            </w:tcBorders>
            <w:noWrap/>
            <w:vAlign w:val="bottom"/>
            <w:hideMark/>
          </w:tcPr>
          <w:p w14:paraId="41E98CE9"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Главни</w:t>
            </w:r>
          </w:p>
        </w:tc>
        <w:tc>
          <w:tcPr>
            <w:tcW w:w="5027" w:type="dxa"/>
            <w:gridSpan w:val="8"/>
            <w:tcBorders>
              <w:top w:val="nil"/>
              <w:left w:val="double" w:sz="4" w:space="0" w:color="auto"/>
              <w:bottom w:val="single" w:sz="4" w:space="0" w:color="auto"/>
              <w:right w:val="double" w:sz="6" w:space="0" w:color="auto"/>
            </w:tcBorders>
            <w:vAlign w:val="bottom"/>
            <w:hideMark/>
          </w:tcPr>
          <w:p w14:paraId="37CFA74E"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Претходни</w:t>
            </w:r>
          </w:p>
        </w:tc>
      </w:tr>
      <w:tr w:rsidR="00CF078F" w:rsidRPr="003410B6" w14:paraId="772CCEC2" w14:textId="77777777" w:rsidTr="00CF078F">
        <w:trPr>
          <w:trHeight w:val="206"/>
          <w:tblHeader/>
        </w:trPr>
        <w:tc>
          <w:tcPr>
            <w:tcW w:w="1795" w:type="dxa"/>
            <w:vMerge/>
            <w:tcBorders>
              <w:top w:val="double" w:sz="6" w:space="0" w:color="auto"/>
              <w:left w:val="double" w:sz="6" w:space="0" w:color="auto"/>
              <w:bottom w:val="double" w:sz="6" w:space="0" w:color="000000"/>
              <w:right w:val="nil"/>
            </w:tcBorders>
            <w:vAlign w:val="center"/>
            <w:hideMark/>
          </w:tcPr>
          <w:p w14:paraId="4CE0BE48"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p>
        </w:tc>
        <w:tc>
          <w:tcPr>
            <w:tcW w:w="1108" w:type="dxa"/>
            <w:tcBorders>
              <w:top w:val="nil"/>
              <w:left w:val="double" w:sz="6" w:space="0" w:color="auto"/>
              <w:bottom w:val="single" w:sz="4" w:space="0" w:color="auto"/>
              <w:right w:val="single" w:sz="4" w:space="0" w:color="auto"/>
            </w:tcBorders>
            <w:noWrap/>
            <w:vAlign w:val="bottom"/>
            <w:hideMark/>
          </w:tcPr>
          <w:p w14:paraId="64F0C079"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855" w:type="dxa"/>
            <w:tcBorders>
              <w:top w:val="nil"/>
              <w:left w:val="nil"/>
              <w:bottom w:val="single" w:sz="4" w:space="0" w:color="auto"/>
              <w:right w:val="single" w:sz="4" w:space="0" w:color="auto"/>
            </w:tcBorders>
            <w:noWrap/>
            <w:vAlign w:val="bottom"/>
            <w:hideMark/>
          </w:tcPr>
          <w:p w14:paraId="0314C684"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Главни</w:t>
            </w:r>
          </w:p>
        </w:tc>
        <w:tc>
          <w:tcPr>
            <w:tcW w:w="1008" w:type="dxa"/>
            <w:tcBorders>
              <w:top w:val="nil"/>
              <w:left w:val="nil"/>
              <w:bottom w:val="single" w:sz="4" w:space="0" w:color="auto"/>
              <w:right w:val="double" w:sz="6" w:space="0" w:color="auto"/>
            </w:tcBorders>
            <w:vAlign w:val="bottom"/>
            <w:hideMark/>
          </w:tcPr>
          <w:p w14:paraId="4F106049"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Претх.</w:t>
            </w:r>
          </w:p>
        </w:tc>
        <w:tc>
          <w:tcPr>
            <w:tcW w:w="1732" w:type="dxa"/>
            <w:gridSpan w:val="2"/>
            <w:vMerge/>
            <w:tcBorders>
              <w:top w:val="nil"/>
              <w:left w:val="nil"/>
              <w:bottom w:val="single" w:sz="4" w:space="0" w:color="auto"/>
              <w:right w:val="double" w:sz="6" w:space="0" w:color="auto"/>
            </w:tcBorders>
            <w:vAlign w:val="center"/>
            <w:hideMark/>
          </w:tcPr>
          <w:p w14:paraId="424AC26A"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p>
        </w:tc>
        <w:tc>
          <w:tcPr>
            <w:tcW w:w="1682" w:type="dxa"/>
            <w:gridSpan w:val="2"/>
            <w:tcBorders>
              <w:top w:val="single" w:sz="4" w:space="0" w:color="auto"/>
              <w:left w:val="nil"/>
              <w:bottom w:val="single" w:sz="4" w:space="0" w:color="auto"/>
              <w:right w:val="single" w:sz="4" w:space="0" w:color="auto"/>
            </w:tcBorders>
            <w:noWrap/>
            <w:vAlign w:val="bottom"/>
            <w:hideMark/>
          </w:tcPr>
          <w:p w14:paraId="49112A95"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Редовни</w:t>
            </w:r>
          </w:p>
        </w:tc>
        <w:tc>
          <w:tcPr>
            <w:tcW w:w="1810" w:type="dxa"/>
            <w:gridSpan w:val="2"/>
            <w:tcBorders>
              <w:top w:val="single" w:sz="4" w:space="0" w:color="auto"/>
              <w:left w:val="nil"/>
              <w:bottom w:val="single" w:sz="4" w:space="0" w:color="auto"/>
              <w:right w:val="single" w:sz="4" w:space="0" w:color="auto"/>
            </w:tcBorders>
            <w:noWrap/>
            <w:vAlign w:val="bottom"/>
            <w:hideMark/>
          </w:tcPr>
          <w:p w14:paraId="329B7A4F"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Ванредни</w:t>
            </w:r>
          </w:p>
        </w:tc>
        <w:tc>
          <w:tcPr>
            <w:tcW w:w="2001" w:type="dxa"/>
            <w:gridSpan w:val="3"/>
            <w:tcBorders>
              <w:top w:val="single" w:sz="4" w:space="0" w:color="auto"/>
              <w:left w:val="nil"/>
              <w:bottom w:val="single" w:sz="4" w:space="0" w:color="auto"/>
              <w:right w:val="double" w:sz="6" w:space="0" w:color="000000"/>
            </w:tcBorders>
            <w:noWrap/>
            <w:vAlign w:val="bottom"/>
            <w:hideMark/>
          </w:tcPr>
          <w:p w14:paraId="11AFFCEC"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Свега</w:t>
            </w:r>
          </w:p>
        </w:tc>
        <w:tc>
          <w:tcPr>
            <w:tcW w:w="1692" w:type="dxa"/>
            <w:gridSpan w:val="3"/>
            <w:tcBorders>
              <w:top w:val="single" w:sz="4" w:space="0" w:color="auto"/>
              <w:left w:val="nil"/>
              <w:bottom w:val="single" w:sz="4" w:space="0" w:color="auto"/>
              <w:right w:val="single" w:sz="4" w:space="0" w:color="auto"/>
            </w:tcBorders>
            <w:vAlign w:val="bottom"/>
            <w:hideMark/>
          </w:tcPr>
          <w:p w14:paraId="2786A382"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Редовни</w:t>
            </w:r>
          </w:p>
        </w:tc>
        <w:tc>
          <w:tcPr>
            <w:tcW w:w="1694" w:type="dxa"/>
            <w:gridSpan w:val="3"/>
            <w:tcBorders>
              <w:top w:val="single" w:sz="4" w:space="0" w:color="auto"/>
              <w:left w:val="nil"/>
              <w:bottom w:val="single" w:sz="4" w:space="0" w:color="auto"/>
              <w:right w:val="single" w:sz="4" w:space="0" w:color="auto"/>
            </w:tcBorders>
            <w:vAlign w:val="bottom"/>
            <w:hideMark/>
          </w:tcPr>
          <w:p w14:paraId="733B676C"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Случајни</w:t>
            </w:r>
          </w:p>
        </w:tc>
        <w:tc>
          <w:tcPr>
            <w:tcW w:w="1641" w:type="dxa"/>
            <w:gridSpan w:val="2"/>
            <w:tcBorders>
              <w:top w:val="single" w:sz="4" w:space="0" w:color="auto"/>
              <w:left w:val="nil"/>
              <w:bottom w:val="single" w:sz="4" w:space="0" w:color="auto"/>
              <w:right w:val="double" w:sz="6" w:space="0" w:color="auto"/>
            </w:tcBorders>
            <w:vAlign w:val="bottom"/>
            <w:hideMark/>
          </w:tcPr>
          <w:p w14:paraId="48FB9916"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Свега</w:t>
            </w:r>
          </w:p>
        </w:tc>
      </w:tr>
      <w:tr w:rsidR="00CF078F" w:rsidRPr="003410B6" w14:paraId="0488C603" w14:textId="77777777" w:rsidTr="00CF078F">
        <w:trPr>
          <w:trHeight w:val="242"/>
          <w:tblHeader/>
        </w:trPr>
        <w:tc>
          <w:tcPr>
            <w:tcW w:w="1795" w:type="dxa"/>
            <w:vMerge/>
            <w:tcBorders>
              <w:top w:val="double" w:sz="6" w:space="0" w:color="auto"/>
              <w:left w:val="double" w:sz="6" w:space="0" w:color="auto"/>
              <w:bottom w:val="double" w:sz="6" w:space="0" w:color="000000"/>
              <w:right w:val="nil"/>
            </w:tcBorders>
            <w:vAlign w:val="center"/>
            <w:hideMark/>
          </w:tcPr>
          <w:p w14:paraId="0D04ECA7"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p>
        </w:tc>
        <w:tc>
          <w:tcPr>
            <w:tcW w:w="1108" w:type="dxa"/>
            <w:tcBorders>
              <w:top w:val="nil"/>
              <w:left w:val="double" w:sz="6" w:space="0" w:color="auto"/>
              <w:bottom w:val="double" w:sz="6" w:space="0" w:color="auto"/>
              <w:right w:val="single" w:sz="4" w:space="0" w:color="auto"/>
            </w:tcBorders>
            <w:noWrap/>
            <w:vAlign w:val="bottom"/>
            <w:hideMark/>
          </w:tcPr>
          <w:p w14:paraId="10F78608"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55" w:type="dxa"/>
            <w:tcBorders>
              <w:top w:val="nil"/>
              <w:left w:val="nil"/>
              <w:bottom w:val="double" w:sz="6" w:space="0" w:color="auto"/>
              <w:right w:val="single" w:sz="4" w:space="0" w:color="auto"/>
            </w:tcBorders>
            <w:noWrap/>
            <w:vAlign w:val="bottom"/>
            <w:hideMark/>
          </w:tcPr>
          <w:p w14:paraId="02DD9FB3"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008" w:type="dxa"/>
            <w:tcBorders>
              <w:top w:val="nil"/>
              <w:left w:val="nil"/>
              <w:bottom w:val="double" w:sz="6" w:space="0" w:color="auto"/>
              <w:right w:val="double" w:sz="6" w:space="0" w:color="auto"/>
            </w:tcBorders>
            <w:noWrap/>
            <w:vAlign w:val="bottom"/>
            <w:hideMark/>
          </w:tcPr>
          <w:p w14:paraId="0B4451C0"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916" w:type="dxa"/>
            <w:tcBorders>
              <w:top w:val="nil"/>
              <w:left w:val="nil"/>
              <w:bottom w:val="double" w:sz="6" w:space="0" w:color="auto"/>
              <w:right w:val="single" w:sz="4" w:space="0" w:color="auto"/>
            </w:tcBorders>
            <w:noWrap/>
            <w:vAlign w:val="bottom"/>
            <w:hideMark/>
          </w:tcPr>
          <w:p w14:paraId="5700DD4F"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16" w:type="dxa"/>
            <w:tcBorders>
              <w:top w:val="nil"/>
              <w:left w:val="nil"/>
              <w:bottom w:val="double" w:sz="6" w:space="0" w:color="auto"/>
              <w:right w:val="double" w:sz="6" w:space="0" w:color="auto"/>
            </w:tcBorders>
            <w:noWrap/>
            <w:vAlign w:val="bottom"/>
            <w:hideMark/>
          </w:tcPr>
          <w:p w14:paraId="57371720"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816" w:type="dxa"/>
            <w:tcBorders>
              <w:top w:val="nil"/>
              <w:left w:val="nil"/>
              <w:bottom w:val="double" w:sz="6" w:space="0" w:color="auto"/>
              <w:right w:val="single" w:sz="4" w:space="0" w:color="auto"/>
            </w:tcBorders>
            <w:noWrap/>
            <w:vAlign w:val="bottom"/>
            <w:hideMark/>
          </w:tcPr>
          <w:p w14:paraId="777F05B5"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66" w:type="dxa"/>
            <w:tcBorders>
              <w:top w:val="nil"/>
              <w:left w:val="nil"/>
              <w:bottom w:val="double" w:sz="6" w:space="0" w:color="auto"/>
              <w:right w:val="single" w:sz="4" w:space="0" w:color="auto"/>
            </w:tcBorders>
            <w:noWrap/>
            <w:vAlign w:val="bottom"/>
            <w:hideMark/>
          </w:tcPr>
          <w:p w14:paraId="5F0ADDD9"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16" w:type="dxa"/>
            <w:tcBorders>
              <w:top w:val="nil"/>
              <w:left w:val="nil"/>
              <w:bottom w:val="double" w:sz="6" w:space="0" w:color="auto"/>
              <w:right w:val="single" w:sz="4" w:space="0" w:color="auto"/>
            </w:tcBorders>
            <w:noWrap/>
            <w:vAlign w:val="bottom"/>
            <w:hideMark/>
          </w:tcPr>
          <w:p w14:paraId="3EEDB9A7"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94" w:type="dxa"/>
            <w:tcBorders>
              <w:top w:val="nil"/>
              <w:left w:val="nil"/>
              <w:bottom w:val="double" w:sz="6" w:space="0" w:color="auto"/>
              <w:right w:val="single" w:sz="4" w:space="0" w:color="auto"/>
            </w:tcBorders>
            <w:noWrap/>
            <w:vAlign w:val="bottom"/>
            <w:hideMark/>
          </w:tcPr>
          <w:p w14:paraId="40F8241E"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1016" w:type="dxa"/>
            <w:tcBorders>
              <w:top w:val="nil"/>
              <w:left w:val="nil"/>
              <w:bottom w:val="double" w:sz="6" w:space="0" w:color="auto"/>
              <w:right w:val="single" w:sz="4" w:space="0" w:color="auto"/>
            </w:tcBorders>
            <w:noWrap/>
            <w:vAlign w:val="bottom"/>
            <w:hideMark/>
          </w:tcPr>
          <w:p w14:paraId="0A8E74AF"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966" w:type="dxa"/>
            <w:tcBorders>
              <w:top w:val="nil"/>
              <w:left w:val="nil"/>
              <w:bottom w:val="double" w:sz="6" w:space="0" w:color="auto"/>
              <w:right w:val="double" w:sz="6" w:space="0" w:color="auto"/>
            </w:tcBorders>
            <w:noWrap/>
            <w:vAlign w:val="bottom"/>
            <w:hideMark/>
          </w:tcPr>
          <w:p w14:paraId="161F12A0"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16" w:type="dxa"/>
            <w:gridSpan w:val="2"/>
            <w:tcBorders>
              <w:top w:val="nil"/>
              <w:left w:val="nil"/>
              <w:bottom w:val="double" w:sz="6" w:space="0" w:color="auto"/>
              <w:right w:val="single" w:sz="4" w:space="0" w:color="auto"/>
            </w:tcBorders>
            <w:noWrap/>
            <w:vAlign w:val="bottom"/>
            <w:hideMark/>
          </w:tcPr>
          <w:p w14:paraId="411A4EAE"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766" w:type="dxa"/>
            <w:tcBorders>
              <w:top w:val="nil"/>
              <w:left w:val="nil"/>
              <w:bottom w:val="double" w:sz="6" w:space="0" w:color="auto"/>
              <w:right w:val="single" w:sz="4" w:space="0" w:color="auto"/>
            </w:tcBorders>
            <w:noWrap/>
            <w:vAlign w:val="bottom"/>
            <w:hideMark/>
          </w:tcPr>
          <w:p w14:paraId="294938C9"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16" w:type="dxa"/>
            <w:gridSpan w:val="2"/>
            <w:tcBorders>
              <w:top w:val="nil"/>
              <w:left w:val="nil"/>
              <w:bottom w:val="double" w:sz="6" w:space="0" w:color="auto"/>
              <w:right w:val="single" w:sz="4" w:space="0" w:color="auto"/>
            </w:tcBorders>
            <w:noWrap/>
            <w:vAlign w:val="bottom"/>
            <w:hideMark/>
          </w:tcPr>
          <w:p w14:paraId="79144D1C"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766" w:type="dxa"/>
            <w:tcBorders>
              <w:top w:val="nil"/>
              <w:left w:val="nil"/>
              <w:bottom w:val="double" w:sz="6" w:space="0" w:color="auto"/>
              <w:right w:val="single" w:sz="4" w:space="0" w:color="auto"/>
            </w:tcBorders>
            <w:noWrap/>
            <w:vAlign w:val="bottom"/>
            <w:hideMark/>
          </w:tcPr>
          <w:p w14:paraId="1ADF2010"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916" w:type="dxa"/>
            <w:gridSpan w:val="2"/>
            <w:tcBorders>
              <w:top w:val="nil"/>
              <w:left w:val="nil"/>
              <w:bottom w:val="double" w:sz="6" w:space="0" w:color="auto"/>
              <w:right w:val="single" w:sz="4" w:space="0" w:color="auto"/>
            </w:tcBorders>
            <w:noWrap/>
            <w:vAlign w:val="bottom"/>
            <w:hideMark/>
          </w:tcPr>
          <w:p w14:paraId="7CDDC712"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766" w:type="dxa"/>
            <w:tcBorders>
              <w:top w:val="nil"/>
              <w:left w:val="nil"/>
              <w:bottom w:val="double" w:sz="6" w:space="0" w:color="auto"/>
              <w:right w:val="double" w:sz="6" w:space="0" w:color="auto"/>
            </w:tcBorders>
            <w:noWrap/>
            <w:vAlign w:val="bottom"/>
            <w:hideMark/>
          </w:tcPr>
          <w:p w14:paraId="632B05C2" w14:textId="77777777" w:rsidR="00CF078F" w:rsidRPr="003410B6" w:rsidRDefault="00CF078F" w:rsidP="00CF078F">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r>
      <w:tr w:rsidR="00CF078F" w:rsidRPr="003410B6" w14:paraId="62BF016F" w14:textId="77777777" w:rsidTr="00CF078F">
        <w:trPr>
          <w:trHeight w:val="270"/>
        </w:trPr>
        <w:tc>
          <w:tcPr>
            <w:tcW w:w="1795" w:type="dxa"/>
            <w:tcBorders>
              <w:top w:val="nil"/>
              <w:left w:val="double" w:sz="6" w:space="0" w:color="auto"/>
              <w:bottom w:val="single" w:sz="4" w:space="0" w:color="auto"/>
              <w:right w:val="nil"/>
            </w:tcBorders>
            <w:noWrap/>
            <w:vAlign w:val="bottom"/>
            <w:hideMark/>
          </w:tcPr>
          <w:p w14:paraId="0E210F19"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Бела врба</w:t>
            </w:r>
          </w:p>
        </w:tc>
        <w:tc>
          <w:tcPr>
            <w:tcW w:w="1108" w:type="dxa"/>
            <w:tcBorders>
              <w:top w:val="single" w:sz="4" w:space="0" w:color="auto"/>
              <w:left w:val="double" w:sz="6" w:space="0" w:color="auto"/>
              <w:bottom w:val="single" w:sz="4" w:space="0" w:color="auto"/>
              <w:right w:val="single" w:sz="4" w:space="0" w:color="auto"/>
            </w:tcBorders>
            <w:vAlign w:val="bottom"/>
            <w:hideMark/>
          </w:tcPr>
          <w:p w14:paraId="254CF9C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855" w:type="dxa"/>
            <w:tcBorders>
              <w:top w:val="nil"/>
              <w:left w:val="nil"/>
              <w:bottom w:val="single" w:sz="4" w:space="0" w:color="auto"/>
              <w:right w:val="single" w:sz="4" w:space="0" w:color="auto"/>
            </w:tcBorders>
            <w:noWrap/>
            <w:vAlign w:val="bottom"/>
            <w:hideMark/>
          </w:tcPr>
          <w:p w14:paraId="15178DB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single" w:sz="4" w:space="0" w:color="auto"/>
              <w:right w:val="double" w:sz="6" w:space="0" w:color="auto"/>
            </w:tcBorders>
            <w:noWrap/>
            <w:vAlign w:val="bottom"/>
            <w:hideMark/>
          </w:tcPr>
          <w:p w14:paraId="43A40BA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tcBorders>
              <w:top w:val="nil"/>
              <w:left w:val="nil"/>
              <w:bottom w:val="single" w:sz="4" w:space="0" w:color="auto"/>
              <w:right w:val="single" w:sz="4" w:space="0" w:color="auto"/>
            </w:tcBorders>
            <w:noWrap/>
            <w:vAlign w:val="bottom"/>
            <w:hideMark/>
          </w:tcPr>
          <w:p w14:paraId="075F062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21.9</w:t>
            </w:r>
          </w:p>
        </w:tc>
        <w:tc>
          <w:tcPr>
            <w:tcW w:w="816" w:type="dxa"/>
            <w:tcBorders>
              <w:top w:val="single" w:sz="4" w:space="0" w:color="auto"/>
              <w:left w:val="nil"/>
              <w:bottom w:val="single" w:sz="4" w:space="0" w:color="auto"/>
              <w:right w:val="double" w:sz="6" w:space="0" w:color="auto"/>
            </w:tcBorders>
            <w:noWrap/>
            <w:vAlign w:val="bottom"/>
            <w:hideMark/>
          </w:tcPr>
          <w:p w14:paraId="637B6712" w14:textId="2F035B2E" w:rsidR="00CF078F" w:rsidRPr="003410B6" w:rsidRDefault="00CF078F" w:rsidP="00CF078F">
            <w:pPr>
              <w:spacing w:after="0" w:line="240" w:lineRule="auto"/>
              <w:jc w:val="right"/>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val="sr-Cyrl-RS" w:eastAsia="sr-Latn-RS"/>
              </w:rPr>
              <w:t>0.0</w:t>
            </w:r>
          </w:p>
        </w:tc>
        <w:tc>
          <w:tcPr>
            <w:tcW w:w="816" w:type="dxa"/>
            <w:tcBorders>
              <w:top w:val="nil"/>
              <w:left w:val="nil"/>
              <w:bottom w:val="single" w:sz="4" w:space="0" w:color="auto"/>
              <w:right w:val="single" w:sz="4" w:space="0" w:color="auto"/>
            </w:tcBorders>
            <w:noWrap/>
            <w:vAlign w:val="bottom"/>
            <w:hideMark/>
          </w:tcPr>
          <w:p w14:paraId="102E0F2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double" w:sz="6" w:space="0" w:color="auto"/>
              <w:left w:val="nil"/>
              <w:bottom w:val="single" w:sz="4" w:space="0" w:color="auto"/>
              <w:right w:val="single" w:sz="4" w:space="0" w:color="auto"/>
            </w:tcBorders>
            <w:noWrap/>
            <w:vAlign w:val="bottom"/>
          </w:tcPr>
          <w:p w14:paraId="52074CEA" w14:textId="2430C261"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double" w:sz="6" w:space="0" w:color="auto"/>
              <w:left w:val="single" w:sz="4" w:space="0" w:color="auto"/>
              <w:bottom w:val="single" w:sz="4" w:space="0" w:color="auto"/>
              <w:right w:val="single" w:sz="4" w:space="0" w:color="auto"/>
            </w:tcBorders>
            <w:noWrap/>
            <w:vAlign w:val="bottom"/>
            <w:hideMark/>
          </w:tcPr>
          <w:p w14:paraId="7D1E845F" w14:textId="6751C8BD"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894" w:type="dxa"/>
            <w:tcBorders>
              <w:top w:val="nil"/>
              <w:left w:val="nil"/>
              <w:bottom w:val="single" w:sz="4" w:space="0" w:color="auto"/>
              <w:right w:val="single" w:sz="4" w:space="0" w:color="auto"/>
            </w:tcBorders>
            <w:noWrap/>
            <w:vAlign w:val="bottom"/>
          </w:tcPr>
          <w:p w14:paraId="16C928C6" w14:textId="287CC4E0"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single" w:sz="4" w:space="0" w:color="auto"/>
              <w:right w:val="single" w:sz="4" w:space="0" w:color="auto"/>
            </w:tcBorders>
            <w:noWrap/>
            <w:vAlign w:val="bottom"/>
            <w:hideMark/>
          </w:tcPr>
          <w:p w14:paraId="3E2DFBF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966" w:type="dxa"/>
            <w:tcBorders>
              <w:top w:val="single" w:sz="4" w:space="0" w:color="auto"/>
              <w:left w:val="nil"/>
              <w:bottom w:val="single" w:sz="4" w:space="0" w:color="auto"/>
              <w:right w:val="double" w:sz="6" w:space="0" w:color="auto"/>
            </w:tcBorders>
            <w:noWrap/>
            <w:vAlign w:val="bottom"/>
          </w:tcPr>
          <w:p w14:paraId="0526EF06" w14:textId="7F83E969"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41AC5B9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single" w:sz="4" w:space="0" w:color="auto"/>
              <w:left w:val="nil"/>
              <w:bottom w:val="single" w:sz="4" w:space="0" w:color="auto"/>
              <w:right w:val="single" w:sz="4" w:space="0" w:color="auto"/>
            </w:tcBorders>
            <w:noWrap/>
            <w:vAlign w:val="bottom"/>
          </w:tcPr>
          <w:p w14:paraId="0C41D831" w14:textId="7DB9CDB2"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550F95B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21.9</w:t>
            </w:r>
          </w:p>
        </w:tc>
        <w:tc>
          <w:tcPr>
            <w:tcW w:w="766" w:type="dxa"/>
            <w:tcBorders>
              <w:top w:val="single" w:sz="4" w:space="0" w:color="auto"/>
              <w:left w:val="nil"/>
              <w:bottom w:val="single" w:sz="4" w:space="0" w:color="auto"/>
              <w:right w:val="single" w:sz="4" w:space="0" w:color="auto"/>
            </w:tcBorders>
            <w:noWrap/>
            <w:vAlign w:val="bottom"/>
          </w:tcPr>
          <w:p w14:paraId="51EF2CA6" w14:textId="34826E91"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5F90CBB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21.9</w:t>
            </w:r>
          </w:p>
        </w:tc>
        <w:tc>
          <w:tcPr>
            <w:tcW w:w="766" w:type="dxa"/>
            <w:tcBorders>
              <w:top w:val="nil"/>
              <w:left w:val="nil"/>
              <w:bottom w:val="single" w:sz="4" w:space="0" w:color="auto"/>
              <w:right w:val="double" w:sz="6" w:space="0" w:color="auto"/>
            </w:tcBorders>
            <w:noWrap/>
            <w:vAlign w:val="bottom"/>
          </w:tcPr>
          <w:p w14:paraId="50E455DE" w14:textId="2DA8F9C2"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r>
      <w:tr w:rsidR="00CF078F" w:rsidRPr="003410B6" w14:paraId="4D5ED2CF"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54A6ECB8"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Бела топола</w:t>
            </w:r>
          </w:p>
        </w:tc>
        <w:tc>
          <w:tcPr>
            <w:tcW w:w="1108" w:type="dxa"/>
            <w:tcBorders>
              <w:top w:val="nil"/>
              <w:left w:val="double" w:sz="6" w:space="0" w:color="auto"/>
              <w:bottom w:val="single" w:sz="4" w:space="0" w:color="auto"/>
              <w:right w:val="single" w:sz="4" w:space="0" w:color="auto"/>
            </w:tcBorders>
            <w:vAlign w:val="bottom"/>
            <w:hideMark/>
          </w:tcPr>
          <w:p w14:paraId="22D4302D"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855" w:type="dxa"/>
            <w:tcBorders>
              <w:top w:val="nil"/>
              <w:left w:val="nil"/>
              <w:bottom w:val="single" w:sz="4" w:space="0" w:color="auto"/>
              <w:right w:val="single" w:sz="4" w:space="0" w:color="auto"/>
            </w:tcBorders>
            <w:noWrap/>
            <w:vAlign w:val="bottom"/>
            <w:hideMark/>
          </w:tcPr>
          <w:p w14:paraId="4149065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single" w:sz="4" w:space="0" w:color="auto"/>
              <w:right w:val="double" w:sz="6" w:space="0" w:color="auto"/>
            </w:tcBorders>
            <w:noWrap/>
            <w:vAlign w:val="bottom"/>
            <w:hideMark/>
          </w:tcPr>
          <w:p w14:paraId="29840E5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tcBorders>
              <w:top w:val="nil"/>
              <w:left w:val="nil"/>
              <w:bottom w:val="single" w:sz="4" w:space="0" w:color="auto"/>
              <w:right w:val="single" w:sz="4" w:space="0" w:color="auto"/>
            </w:tcBorders>
            <w:noWrap/>
            <w:vAlign w:val="bottom"/>
            <w:hideMark/>
          </w:tcPr>
          <w:p w14:paraId="4A27134B"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2.0</w:t>
            </w:r>
          </w:p>
        </w:tc>
        <w:tc>
          <w:tcPr>
            <w:tcW w:w="816" w:type="dxa"/>
            <w:tcBorders>
              <w:top w:val="nil"/>
              <w:left w:val="nil"/>
              <w:bottom w:val="single" w:sz="4" w:space="0" w:color="auto"/>
              <w:right w:val="double" w:sz="6" w:space="0" w:color="auto"/>
            </w:tcBorders>
            <w:noWrap/>
            <w:vAlign w:val="bottom"/>
            <w:hideMark/>
          </w:tcPr>
          <w:p w14:paraId="581C0F78" w14:textId="20A83109" w:rsidR="00CF078F" w:rsidRPr="003410B6" w:rsidRDefault="00CF078F" w:rsidP="00CF078F">
            <w:pPr>
              <w:spacing w:after="0" w:line="240" w:lineRule="auto"/>
              <w:jc w:val="right"/>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val="sr-Cyrl-RS" w:eastAsia="sr-Latn-RS"/>
              </w:rPr>
              <w:t>0.0</w:t>
            </w:r>
          </w:p>
        </w:tc>
        <w:tc>
          <w:tcPr>
            <w:tcW w:w="816" w:type="dxa"/>
            <w:tcBorders>
              <w:top w:val="nil"/>
              <w:left w:val="nil"/>
              <w:bottom w:val="single" w:sz="4" w:space="0" w:color="auto"/>
              <w:right w:val="single" w:sz="4" w:space="0" w:color="auto"/>
            </w:tcBorders>
            <w:noWrap/>
            <w:vAlign w:val="bottom"/>
            <w:hideMark/>
          </w:tcPr>
          <w:p w14:paraId="478A45A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nil"/>
              <w:left w:val="nil"/>
              <w:bottom w:val="single" w:sz="4" w:space="0" w:color="auto"/>
              <w:right w:val="single" w:sz="4" w:space="0" w:color="auto"/>
            </w:tcBorders>
            <w:noWrap/>
            <w:vAlign w:val="bottom"/>
          </w:tcPr>
          <w:p w14:paraId="1E9F40C9" w14:textId="7D9DC433"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nil"/>
              <w:left w:val="nil"/>
              <w:bottom w:val="single" w:sz="4" w:space="0" w:color="auto"/>
              <w:right w:val="single" w:sz="4" w:space="0" w:color="auto"/>
            </w:tcBorders>
            <w:noWrap/>
            <w:vAlign w:val="bottom"/>
            <w:hideMark/>
          </w:tcPr>
          <w:p w14:paraId="5E85111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94" w:type="dxa"/>
            <w:tcBorders>
              <w:top w:val="nil"/>
              <w:left w:val="nil"/>
              <w:bottom w:val="single" w:sz="4" w:space="0" w:color="auto"/>
              <w:right w:val="single" w:sz="4" w:space="0" w:color="auto"/>
            </w:tcBorders>
            <w:noWrap/>
            <w:vAlign w:val="bottom"/>
          </w:tcPr>
          <w:p w14:paraId="31ECC644" w14:textId="5599920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single" w:sz="4" w:space="0" w:color="auto"/>
              <w:right w:val="single" w:sz="4" w:space="0" w:color="auto"/>
            </w:tcBorders>
            <w:noWrap/>
            <w:vAlign w:val="bottom"/>
            <w:hideMark/>
          </w:tcPr>
          <w:p w14:paraId="637EF9A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966" w:type="dxa"/>
            <w:tcBorders>
              <w:top w:val="nil"/>
              <w:left w:val="nil"/>
              <w:bottom w:val="single" w:sz="4" w:space="0" w:color="auto"/>
              <w:right w:val="double" w:sz="6" w:space="0" w:color="auto"/>
            </w:tcBorders>
            <w:noWrap/>
            <w:vAlign w:val="bottom"/>
          </w:tcPr>
          <w:p w14:paraId="193CDC3B" w14:textId="029E5D4E"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4ED9855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noWrap/>
            <w:vAlign w:val="bottom"/>
          </w:tcPr>
          <w:p w14:paraId="09DE615C" w14:textId="5C153440"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3349C3B7"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tcPr>
          <w:p w14:paraId="2FE60D49" w14:textId="0AD8790F"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27988023"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2.0</w:t>
            </w:r>
          </w:p>
        </w:tc>
        <w:tc>
          <w:tcPr>
            <w:tcW w:w="766" w:type="dxa"/>
            <w:tcBorders>
              <w:top w:val="nil"/>
              <w:left w:val="nil"/>
              <w:bottom w:val="single" w:sz="4" w:space="0" w:color="auto"/>
              <w:right w:val="double" w:sz="6" w:space="0" w:color="auto"/>
            </w:tcBorders>
            <w:noWrap/>
            <w:vAlign w:val="bottom"/>
          </w:tcPr>
          <w:p w14:paraId="207897A8" w14:textId="468261FD"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r>
      <w:tr w:rsidR="00CF078F" w:rsidRPr="003410B6" w14:paraId="72E30DE7"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49CA33AE"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Пољски јасен</w:t>
            </w:r>
          </w:p>
        </w:tc>
        <w:tc>
          <w:tcPr>
            <w:tcW w:w="1108" w:type="dxa"/>
            <w:tcBorders>
              <w:top w:val="nil"/>
              <w:left w:val="double" w:sz="6" w:space="0" w:color="auto"/>
              <w:bottom w:val="single" w:sz="4" w:space="0" w:color="auto"/>
              <w:right w:val="single" w:sz="4" w:space="0" w:color="auto"/>
            </w:tcBorders>
            <w:vAlign w:val="bottom"/>
            <w:hideMark/>
          </w:tcPr>
          <w:p w14:paraId="6D2D63F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189.3</w:t>
            </w:r>
          </w:p>
        </w:tc>
        <w:tc>
          <w:tcPr>
            <w:tcW w:w="855" w:type="dxa"/>
            <w:tcBorders>
              <w:top w:val="nil"/>
              <w:left w:val="nil"/>
              <w:bottom w:val="single" w:sz="4" w:space="0" w:color="auto"/>
              <w:right w:val="single" w:sz="4" w:space="0" w:color="auto"/>
            </w:tcBorders>
            <w:noWrap/>
            <w:vAlign w:val="bottom"/>
            <w:hideMark/>
          </w:tcPr>
          <w:p w14:paraId="015FE43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38.2</w:t>
            </w:r>
          </w:p>
        </w:tc>
        <w:tc>
          <w:tcPr>
            <w:tcW w:w="1008" w:type="dxa"/>
            <w:tcBorders>
              <w:top w:val="nil"/>
              <w:left w:val="nil"/>
              <w:bottom w:val="single" w:sz="4" w:space="0" w:color="auto"/>
              <w:right w:val="double" w:sz="6" w:space="0" w:color="auto"/>
            </w:tcBorders>
            <w:noWrap/>
            <w:vAlign w:val="bottom"/>
            <w:hideMark/>
          </w:tcPr>
          <w:p w14:paraId="56C255A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151.1</w:t>
            </w:r>
          </w:p>
        </w:tc>
        <w:tc>
          <w:tcPr>
            <w:tcW w:w="916" w:type="dxa"/>
            <w:tcBorders>
              <w:top w:val="nil"/>
              <w:left w:val="nil"/>
              <w:bottom w:val="single" w:sz="4" w:space="0" w:color="auto"/>
              <w:right w:val="single" w:sz="4" w:space="0" w:color="auto"/>
            </w:tcBorders>
            <w:noWrap/>
            <w:vAlign w:val="bottom"/>
            <w:hideMark/>
          </w:tcPr>
          <w:p w14:paraId="785D2C2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509.7</w:t>
            </w:r>
          </w:p>
        </w:tc>
        <w:tc>
          <w:tcPr>
            <w:tcW w:w="816" w:type="dxa"/>
            <w:tcBorders>
              <w:top w:val="nil"/>
              <w:left w:val="nil"/>
              <w:bottom w:val="single" w:sz="4" w:space="0" w:color="auto"/>
              <w:right w:val="double" w:sz="6" w:space="0" w:color="auto"/>
            </w:tcBorders>
            <w:noWrap/>
            <w:vAlign w:val="bottom"/>
            <w:hideMark/>
          </w:tcPr>
          <w:p w14:paraId="2972DD5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269.3</w:t>
            </w:r>
          </w:p>
        </w:tc>
        <w:tc>
          <w:tcPr>
            <w:tcW w:w="816" w:type="dxa"/>
            <w:tcBorders>
              <w:top w:val="nil"/>
              <w:left w:val="nil"/>
              <w:bottom w:val="single" w:sz="4" w:space="0" w:color="auto"/>
              <w:right w:val="single" w:sz="4" w:space="0" w:color="auto"/>
            </w:tcBorders>
            <w:noWrap/>
            <w:vAlign w:val="bottom"/>
            <w:hideMark/>
          </w:tcPr>
          <w:p w14:paraId="36A1DCB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nil"/>
              <w:left w:val="nil"/>
              <w:bottom w:val="single" w:sz="4" w:space="0" w:color="auto"/>
              <w:right w:val="single" w:sz="4" w:space="0" w:color="auto"/>
            </w:tcBorders>
            <w:noWrap/>
            <w:vAlign w:val="bottom"/>
            <w:hideMark/>
          </w:tcPr>
          <w:p w14:paraId="7A9D6CA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tcBorders>
              <w:top w:val="nil"/>
              <w:left w:val="nil"/>
              <w:bottom w:val="single" w:sz="4" w:space="0" w:color="auto"/>
              <w:right w:val="single" w:sz="4" w:space="0" w:color="auto"/>
            </w:tcBorders>
            <w:noWrap/>
            <w:vAlign w:val="bottom"/>
            <w:hideMark/>
          </w:tcPr>
          <w:p w14:paraId="045F80B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355.2</w:t>
            </w:r>
          </w:p>
        </w:tc>
        <w:tc>
          <w:tcPr>
            <w:tcW w:w="894" w:type="dxa"/>
            <w:tcBorders>
              <w:top w:val="nil"/>
              <w:left w:val="nil"/>
              <w:bottom w:val="single" w:sz="4" w:space="0" w:color="auto"/>
              <w:right w:val="single" w:sz="4" w:space="0" w:color="auto"/>
            </w:tcBorders>
            <w:noWrap/>
            <w:vAlign w:val="bottom"/>
            <w:hideMark/>
          </w:tcPr>
          <w:p w14:paraId="5ED9D22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929.8</w:t>
            </w:r>
          </w:p>
        </w:tc>
        <w:tc>
          <w:tcPr>
            <w:tcW w:w="1016" w:type="dxa"/>
            <w:tcBorders>
              <w:top w:val="nil"/>
              <w:left w:val="nil"/>
              <w:bottom w:val="single" w:sz="4" w:space="0" w:color="auto"/>
              <w:right w:val="single" w:sz="4" w:space="0" w:color="auto"/>
            </w:tcBorders>
            <w:noWrap/>
            <w:vAlign w:val="bottom"/>
            <w:hideMark/>
          </w:tcPr>
          <w:p w14:paraId="65603507"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355.2</w:t>
            </w:r>
          </w:p>
        </w:tc>
        <w:tc>
          <w:tcPr>
            <w:tcW w:w="966" w:type="dxa"/>
            <w:tcBorders>
              <w:top w:val="nil"/>
              <w:left w:val="nil"/>
              <w:bottom w:val="single" w:sz="4" w:space="0" w:color="auto"/>
              <w:right w:val="double" w:sz="6" w:space="0" w:color="auto"/>
            </w:tcBorders>
            <w:noWrap/>
            <w:vAlign w:val="bottom"/>
            <w:hideMark/>
          </w:tcPr>
          <w:p w14:paraId="36DF27F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929.8</w:t>
            </w:r>
          </w:p>
        </w:tc>
        <w:tc>
          <w:tcPr>
            <w:tcW w:w="916" w:type="dxa"/>
            <w:gridSpan w:val="2"/>
            <w:tcBorders>
              <w:top w:val="nil"/>
              <w:left w:val="nil"/>
              <w:bottom w:val="single" w:sz="4" w:space="0" w:color="auto"/>
              <w:right w:val="single" w:sz="4" w:space="0" w:color="auto"/>
            </w:tcBorders>
            <w:noWrap/>
            <w:vAlign w:val="bottom"/>
            <w:hideMark/>
          </w:tcPr>
          <w:p w14:paraId="2A0DAB3E"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133.2</w:t>
            </w:r>
          </w:p>
        </w:tc>
        <w:tc>
          <w:tcPr>
            <w:tcW w:w="766" w:type="dxa"/>
            <w:tcBorders>
              <w:top w:val="nil"/>
              <w:left w:val="nil"/>
              <w:bottom w:val="single" w:sz="4" w:space="0" w:color="auto"/>
              <w:right w:val="single" w:sz="4" w:space="0" w:color="auto"/>
            </w:tcBorders>
            <w:noWrap/>
            <w:vAlign w:val="bottom"/>
            <w:hideMark/>
          </w:tcPr>
          <w:p w14:paraId="696F21F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88.2</w:t>
            </w:r>
          </w:p>
        </w:tc>
        <w:tc>
          <w:tcPr>
            <w:tcW w:w="916" w:type="dxa"/>
            <w:gridSpan w:val="2"/>
            <w:tcBorders>
              <w:top w:val="nil"/>
              <w:left w:val="nil"/>
              <w:bottom w:val="single" w:sz="4" w:space="0" w:color="auto"/>
              <w:right w:val="single" w:sz="4" w:space="0" w:color="auto"/>
            </w:tcBorders>
            <w:noWrap/>
            <w:vAlign w:val="bottom"/>
            <w:hideMark/>
          </w:tcPr>
          <w:p w14:paraId="6776122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21.3</w:t>
            </w:r>
          </w:p>
        </w:tc>
        <w:tc>
          <w:tcPr>
            <w:tcW w:w="766" w:type="dxa"/>
            <w:tcBorders>
              <w:top w:val="nil"/>
              <w:left w:val="nil"/>
              <w:bottom w:val="single" w:sz="4" w:space="0" w:color="auto"/>
              <w:right w:val="single" w:sz="4" w:space="0" w:color="auto"/>
            </w:tcBorders>
            <w:noWrap/>
            <w:vAlign w:val="bottom"/>
            <w:hideMark/>
          </w:tcPr>
          <w:p w14:paraId="37A29EA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14.1</w:t>
            </w:r>
          </w:p>
        </w:tc>
        <w:tc>
          <w:tcPr>
            <w:tcW w:w="916" w:type="dxa"/>
            <w:gridSpan w:val="2"/>
            <w:tcBorders>
              <w:top w:val="nil"/>
              <w:left w:val="nil"/>
              <w:bottom w:val="single" w:sz="4" w:space="0" w:color="auto"/>
              <w:right w:val="single" w:sz="4" w:space="0" w:color="auto"/>
            </w:tcBorders>
            <w:noWrap/>
            <w:vAlign w:val="bottom"/>
            <w:hideMark/>
          </w:tcPr>
          <w:p w14:paraId="74AD79FB"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154.5</w:t>
            </w:r>
          </w:p>
        </w:tc>
        <w:tc>
          <w:tcPr>
            <w:tcW w:w="766" w:type="dxa"/>
            <w:tcBorders>
              <w:top w:val="nil"/>
              <w:left w:val="nil"/>
              <w:bottom w:val="single" w:sz="4" w:space="0" w:color="auto"/>
              <w:right w:val="double" w:sz="6" w:space="0" w:color="auto"/>
            </w:tcBorders>
            <w:noWrap/>
            <w:vAlign w:val="bottom"/>
            <w:hideMark/>
          </w:tcPr>
          <w:p w14:paraId="3E2D820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102.3</w:t>
            </w:r>
          </w:p>
        </w:tc>
      </w:tr>
      <w:tr w:rsidR="00CF078F" w:rsidRPr="003410B6" w14:paraId="44EB0328"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0B994750"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108" w:type="dxa"/>
            <w:tcBorders>
              <w:top w:val="nil"/>
              <w:left w:val="double" w:sz="6" w:space="0" w:color="auto"/>
              <w:bottom w:val="single" w:sz="4" w:space="0" w:color="auto"/>
              <w:right w:val="single" w:sz="4" w:space="0" w:color="auto"/>
            </w:tcBorders>
            <w:vAlign w:val="bottom"/>
            <w:hideMark/>
          </w:tcPr>
          <w:p w14:paraId="12518D3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1,088.4</w:t>
            </w:r>
          </w:p>
        </w:tc>
        <w:tc>
          <w:tcPr>
            <w:tcW w:w="855" w:type="dxa"/>
            <w:tcBorders>
              <w:top w:val="nil"/>
              <w:left w:val="nil"/>
              <w:bottom w:val="single" w:sz="4" w:space="0" w:color="auto"/>
              <w:right w:val="single" w:sz="4" w:space="0" w:color="auto"/>
            </w:tcBorders>
            <w:noWrap/>
            <w:vAlign w:val="bottom"/>
            <w:hideMark/>
          </w:tcPr>
          <w:p w14:paraId="5DA3904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single" w:sz="4" w:space="0" w:color="auto"/>
              <w:right w:val="double" w:sz="6" w:space="0" w:color="auto"/>
            </w:tcBorders>
            <w:noWrap/>
            <w:vAlign w:val="bottom"/>
            <w:hideMark/>
          </w:tcPr>
          <w:p w14:paraId="66E30C6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1,088.4</w:t>
            </w:r>
          </w:p>
        </w:tc>
        <w:tc>
          <w:tcPr>
            <w:tcW w:w="916" w:type="dxa"/>
            <w:tcBorders>
              <w:top w:val="nil"/>
              <w:left w:val="nil"/>
              <w:bottom w:val="single" w:sz="4" w:space="0" w:color="auto"/>
              <w:right w:val="single" w:sz="4" w:space="0" w:color="auto"/>
            </w:tcBorders>
            <w:noWrap/>
            <w:vAlign w:val="bottom"/>
            <w:hideMark/>
          </w:tcPr>
          <w:p w14:paraId="2F606526"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2,930.6</w:t>
            </w:r>
          </w:p>
        </w:tc>
        <w:tc>
          <w:tcPr>
            <w:tcW w:w="816" w:type="dxa"/>
            <w:tcBorders>
              <w:top w:val="nil"/>
              <w:left w:val="nil"/>
              <w:bottom w:val="single" w:sz="4" w:space="0" w:color="auto"/>
              <w:right w:val="double" w:sz="6" w:space="0" w:color="auto"/>
            </w:tcBorders>
            <w:noWrap/>
            <w:vAlign w:val="bottom"/>
            <w:hideMark/>
          </w:tcPr>
          <w:p w14:paraId="20153B7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269.3</w:t>
            </w:r>
          </w:p>
        </w:tc>
        <w:tc>
          <w:tcPr>
            <w:tcW w:w="816" w:type="dxa"/>
            <w:tcBorders>
              <w:top w:val="nil"/>
              <w:left w:val="nil"/>
              <w:bottom w:val="single" w:sz="4" w:space="0" w:color="auto"/>
              <w:right w:val="single" w:sz="4" w:space="0" w:color="auto"/>
            </w:tcBorders>
            <w:noWrap/>
            <w:vAlign w:val="bottom"/>
            <w:hideMark/>
          </w:tcPr>
          <w:p w14:paraId="699659AE"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33.0</w:t>
            </w:r>
          </w:p>
        </w:tc>
        <w:tc>
          <w:tcPr>
            <w:tcW w:w="866" w:type="dxa"/>
            <w:tcBorders>
              <w:top w:val="nil"/>
              <w:left w:val="nil"/>
              <w:bottom w:val="single" w:sz="4" w:space="0" w:color="auto"/>
              <w:right w:val="single" w:sz="4" w:space="0" w:color="auto"/>
            </w:tcBorders>
            <w:noWrap/>
            <w:vAlign w:val="bottom"/>
          </w:tcPr>
          <w:p w14:paraId="47FB5D2D" w14:textId="43DB4048"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nil"/>
              <w:left w:val="nil"/>
              <w:bottom w:val="single" w:sz="4" w:space="0" w:color="auto"/>
              <w:right w:val="single" w:sz="4" w:space="0" w:color="auto"/>
            </w:tcBorders>
            <w:noWrap/>
            <w:vAlign w:val="bottom"/>
            <w:hideMark/>
          </w:tcPr>
          <w:p w14:paraId="11324F9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1,093.8</w:t>
            </w:r>
          </w:p>
        </w:tc>
        <w:tc>
          <w:tcPr>
            <w:tcW w:w="894" w:type="dxa"/>
            <w:tcBorders>
              <w:top w:val="nil"/>
              <w:left w:val="nil"/>
              <w:bottom w:val="single" w:sz="4" w:space="0" w:color="auto"/>
              <w:right w:val="single" w:sz="4" w:space="0" w:color="auto"/>
            </w:tcBorders>
            <w:noWrap/>
            <w:vAlign w:val="bottom"/>
          </w:tcPr>
          <w:p w14:paraId="5223BE80" w14:textId="6D9D3A8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single" w:sz="4" w:space="0" w:color="auto"/>
              <w:right w:val="single" w:sz="4" w:space="0" w:color="auto"/>
            </w:tcBorders>
            <w:noWrap/>
            <w:vAlign w:val="bottom"/>
            <w:hideMark/>
          </w:tcPr>
          <w:p w14:paraId="4050174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1,126.8</w:t>
            </w:r>
          </w:p>
        </w:tc>
        <w:tc>
          <w:tcPr>
            <w:tcW w:w="966" w:type="dxa"/>
            <w:tcBorders>
              <w:top w:val="nil"/>
              <w:left w:val="nil"/>
              <w:bottom w:val="single" w:sz="4" w:space="0" w:color="auto"/>
              <w:right w:val="double" w:sz="6" w:space="0" w:color="auto"/>
            </w:tcBorders>
            <w:noWrap/>
            <w:vAlign w:val="bottom"/>
          </w:tcPr>
          <w:p w14:paraId="5B9901E3" w14:textId="106E2C11"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17EA432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1,530.1</w:t>
            </w:r>
          </w:p>
        </w:tc>
        <w:tc>
          <w:tcPr>
            <w:tcW w:w="766" w:type="dxa"/>
            <w:tcBorders>
              <w:top w:val="nil"/>
              <w:left w:val="nil"/>
              <w:bottom w:val="single" w:sz="4" w:space="0" w:color="auto"/>
              <w:right w:val="single" w:sz="4" w:space="0" w:color="auto"/>
            </w:tcBorders>
            <w:noWrap/>
            <w:vAlign w:val="bottom"/>
            <w:hideMark/>
          </w:tcPr>
          <w:p w14:paraId="111FC36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140.6</w:t>
            </w:r>
          </w:p>
        </w:tc>
        <w:tc>
          <w:tcPr>
            <w:tcW w:w="916" w:type="dxa"/>
            <w:gridSpan w:val="2"/>
            <w:tcBorders>
              <w:top w:val="nil"/>
              <w:left w:val="nil"/>
              <w:bottom w:val="single" w:sz="4" w:space="0" w:color="auto"/>
              <w:right w:val="single" w:sz="4" w:space="0" w:color="auto"/>
            </w:tcBorders>
            <w:noWrap/>
            <w:vAlign w:val="bottom"/>
            <w:hideMark/>
          </w:tcPr>
          <w:p w14:paraId="0A9921A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273.7</w:t>
            </w:r>
          </w:p>
        </w:tc>
        <w:tc>
          <w:tcPr>
            <w:tcW w:w="766" w:type="dxa"/>
            <w:tcBorders>
              <w:top w:val="nil"/>
              <w:left w:val="nil"/>
              <w:bottom w:val="single" w:sz="4" w:space="0" w:color="auto"/>
              <w:right w:val="single" w:sz="4" w:space="0" w:color="auto"/>
            </w:tcBorders>
            <w:noWrap/>
            <w:vAlign w:val="bottom"/>
            <w:hideMark/>
          </w:tcPr>
          <w:p w14:paraId="2FAC396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25.1</w:t>
            </w:r>
          </w:p>
        </w:tc>
        <w:tc>
          <w:tcPr>
            <w:tcW w:w="916" w:type="dxa"/>
            <w:gridSpan w:val="2"/>
            <w:tcBorders>
              <w:top w:val="nil"/>
              <w:left w:val="nil"/>
              <w:bottom w:val="single" w:sz="4" w:space="0" w:color="auto"/>
              <w:right w:val="single" w:sz="4" w:space="0" w:color="auto"/>
            </w:tcBorders>
            <w:noWrap/>
            <w:vAlign w:val="bottom"/>
            <w:hideMark/>
          </w:tcPr>
          <w:p w14:paraId="7D23711E"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1,803.8</w:t>
            </w:r>
          </w:p>
        </w:tc>
        <w:tc>
          <w:tcPr>
            <w:tcW w:w="766" w:type="dxa"/>
            <w:tcBorders>
              <w:top w:val="nil"/>
              <w:left w:val="nil"/>
              <w:bottom w:val="single" w:sz="4" w:space="0" w:color="auto"/>
              <w:right w:val="double" w:sz="6" w:space="0" w:color="auto"/>
            </w:tcBorders>
            <w:noWrap/>
            <w:vAlign w:val="bottom"/>
            <w:hideMark/>
          </w:tcPr>
          <w:p w14:paraId="53B7956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165.7</w:t>
            </w:r>
          </w:p>
        </w:tc>
      </w:tr>
      <w:tr w:rsidR="00CF078F" w:rsidRPr="003410B6" w14:paraId="20305C40"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06E4E99B"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Граб</w:t>
            </w:r>
          </w:p>
        </w:tc>
        <w:tc>
          <w:tcPr>
            <w:tcW w:w="1108" w:type="dxa"/>
            <w:tcBorders>
              <w:top w:val="nil"/>
              <w:left w:val="double" w:sz="6" w:space="0" w:color="auto"/>
              <w:bottom w:val="single" w:sz="4" w:space="0" w:color="auto"/>
              <w:right w:val="single" w:sz="4" w:space="0" w:color="auto"/>
            </w:tcBorders>
            <w:vAlign w:val="bottom"/>
            <w:hideMark/>
          </w:tcPr>
          <w:p w14:paraId="16E28B2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1,467.6</w:t>
            </w:r>
          </w:p>
        </w:tc>
        <w:tc>
          <w:tcPr>
            <w:tcW w:w="855" w:type="dxa"/>
            <w:tcBorders>
              <w:top w:val="nil"/>
              <w:left w:val="nil"/>
              <w:bottom w:val="single" w:sz="4" w:space="0" w:color="auto"/>
              <w:right w:val="single" w:sz="4" w:space="0" w:color="auto"/>
            </w:tcBorders>
            <w:noWrap/>
            <w:vAlign w:val="bottom"/>
            <w:hideMark/>
          </w:tcPr>
          <w:p w14:paraId="0C00C7E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w:t>
            </w:r>
          </w:p>
        </w:tc>
        <w:tc>
          <w:tcPr>
            <w:tcW w:w="1008" w:type="dxa"/>
            <w:tcBorders>
              <w:top w:val="nil"/>
              <w:left w:val="nil"/>
              <w:bottom w:val="single" w:sz="4" w:space="0" w:color="auto"/>
              <w:right w:val="double" w:sz="6" w:space="0" w:color="auto"/>
            </w:tcBorders>
            <w:noWrap/>
            <w:vAlign w:val="bottom"/>
            <w:hideMark/>
          </w:tcPr>
          <w:p w14:paraId="150100D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1,455.9</w:t>
            </w:r>
          </w:p>
        </w:tc>
        <w:tc>
          <w:tcPr>
            <w:tcW w:w="916" w:type="dxa"/>
            <w:tcBorders>
              <w:top w:val="nil"/>
              <w:left w:val="nil"/>
              <w:bottom w:val="single" w:sz="4" w:space="0" w:color="auto"/>
              <w:right w:val="single" w:sz="4" w:space="0" w:color="auto"/>
            </w:tcBorders>
            <w:noWrap/>
            <w:vAlign w:val="bottom"/>
            <w:hideMark/>
          </w:tcPr>
          <w:p w14:paraId="628A2CD8"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7,536.0</w:t>
            </w:r>
          </w:p>
        </w:tc>
        <w:tc>
          <w:tcPr>
            <w:tcW w:w="816" w:type="dxa"/>
            <w:tcBorders>
              <w:top w:val="nil"/>
              <w:left w:val="nil"/>
              <w:bottom w:val="single" w:sz="4" w:space="0" w:color="auto"/>
              <w:right w:val="double" w:sz="6" w:space="0" w:color="auto"/>
            </w:tcBorders>
            <w:noWrap/>
            <w:vAlign w:val="bottom"/>
            <w:hideMark/>
          </w:tcPr>
          <w:p w14:paraId="69E73428"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513.5</w:t>
            </w:r>
          </w:p>
        </w:tc>
        <w:tc>
          <w:tcPr>
            <w:tcW w:w="816" w:type="dxa"/>
            <w:tcBorders>
              <w:top w:val="nil"/>
              <w:left w:val="nil"/>
              <w:bottom w:val="single" w:sz="4" w:space="0" w:color="auto"/>
              <w:right w:val="single" w:sz="4" w:space="0" w:color="auto"/>
            </w:tcBorders>
            <w:noWrap/>
            <w:vAlign w:val="bottom"/>
            <w:hideMark/>
          </w:tcPr>
          <w:p w14:paraId="65C8CCA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197.9</w:t>
            </w:r>
          </w:p>
        </w:tc>
        <w:tc>
          <w:tcPr>
            <w:tcW w:w="866" w:type="dxa"/>
            <w:tcBorders>
              <w:top w:val="nil"/>
              <w:left w:val="nil"/>
              <w:bottom w:val="single" w:sz="4" w:space="0" w:color="auto"/>
              <w:right w:val="single" w:sz="4" w:space="0" w:color="auto"/>
            </w:tcBorders>
            <w:noWrap/>
            <w:vAlign w:val="bottom"/>
            <w:hideMark/>
          </w:tcPr>
          <w:p w14:paraId="635F1E1E"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1691.5</w:t>
            </w:r>
          </w:p>
        </w:tc>
        <w:tc>
          <w:tcPr>
            <w:tcW w:w="916" w:type="dxa"/>
            <w:tcBorders>
              <w:top w:val="nil"/>
              <w:left w:val="nil"/>
              <w:bottom w:val="single" w:sz="4" w:space="0" w:color="auto"/>
              <w:right w:val="single" w:sz="4" w:space="0" w:color="auto"/>
            </w:tcBorders>
            <w:noWrap/>
            <w:vAlign w:val="bottom"/>
            <w:hideMark/>
          </w:tcPr>
          <w:p w14:paraId="531358B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6,251.3</w:t>
            </w:r>
          </w:p>
        </w:tc>
        <w:tc>
          <w:tcPr>
            <w:tcW w:w="894" w:type="dxa"/>
            <w:tcBorders>
              <w:top w:val="nil"/>
              <w:left w:val="nil"/>
              <w:bottom w:val="single" w:sz="4" w:space="0" w:color="auto"/>
              <w:right w:val="single" w:sz="4" w:space="0" w:color="auto"/>
            </w:tcBorders>
            <w:noWrap/>
            <w:vAlign w:val="bottom"/>
            <w:hideMark/>
          </w:tcPr>
          <w:p w14:paraId="28401D7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53429.9</w:t>
            </w:r>
          </w:p>
        </w:tc>
        <w:tc>
          <w:tcPr>
            <w:tcW w:w="1016" w:type="dxa"/>
            <w:tcBorders>
              <w:top w:val="nil"/>
              <w:left w:val="nil"/>
              <w:bottom w:val="single" w:sz="4" w:space="0" w:color="auto"/>
              <w:right w:val="single" w:sz="4" w:space="0" w:color="auto"/>
            </w:tcBorders>
            <w:noWrap/>
            <w:vAlign w:val="bottom"/>
            <w:hideMark/>
          </w:tcPr>
          <w:p w14:paraId="3EB6E05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6,449.2</w:t>
            </w:r>
          </w:p>
        </w:tc>
        <w:tc>
          <w:tcPr>
            <w:tcW w:w="966" w:type="dxa"/>
            <w:tcBorders>
              <w:top w:val="nil"/>
              <w:left w:val="nil"/>
              <w:bottom w:val="single" w:sz="4" w:space="0" w:color="auto"/>
              <w:right w:val="double" w:sz="6" w:space="0" w:color="auto"/>
            </w:tcBorders>
            <w:noWrap/>
            <w:vAlign w:val="bottom"/>
            <w:hideMark/>
          </w:tcPr>
          <w:p w14:paraId="08C8D3A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55121.4</w:t>
            </w:r>
          </w:p>
        </w:tc>
        <w:tc>
          <w:tcPr>
            <w:tcW w:w="916" w:type="dxa"/>
            <w:gridSpan w:val="2"/>
            <w:tcBorders>
              <w:top w:val="nil"/>
              <w:left w:val="nil"/>
              <w:bottom w:val="single" w:sz="4" w:space="0" w:color="auto"/>
              <w:right w:val="single" w:sz="4" w:space="0" w:color="auto"/>
            </w:tcBorders>
            <w:noWrap/>
            <w:vAlign w:val="bottom"/>
            <w:hideMark/>
          </w:tcPr>
          <w:p w14:paraId="1B6C7F0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1,045.0</w:t>
            </w:r>
          </w:p>
        </w:tc>
        <w:tc>
          <w:tcPr>
            <w:tcW w:w="766" w:type="dxa"/>
            <w:tcBorders>
              <w:top w:val="nil"/>
              <w:left w:val="nil"/>
              <w:bottom w:val="single" w:sz="4" w:space="0" w:color="auto"/>
              <w:right w:val="single" w:sz="4" w:space="0" w:color="auto"/>
            </w:tcBorders>
            <w:noWrap/>
            <w:vAlign w:val="bottom"/>
            <w:hideMark/>
          </w:tcPr>
          <w:p w14:paraId="2C52868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71.8</w:t>
            </w:r>
          </w:p>
        </w:tc>
        <w:tc>
          <w:tcPr>
            <w:tcW w:w="916" w:type="dxa"/>
            <w:gridSpan w:val="2"/>
            <w:tcBorders>
              <w:top w:val="nil"/>
              <w:left w:val="nil"/>
              <w:bottom w:val="single" w:sz="4" w:space="0" w:color="auto"/>
              <w:right w:val="single" w:sz="4" w:space="0" w:color="auto"/>
            </w:tcBorders>
            <w:noWrap/>
            <w:vAlign w:val="bottom"/>
            <w:hideMark/>
          </w:tcPr>
          <w:p w14:paraId="74FF2E4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w:t>
            </w:r>
          </w:p>
        </w:tc>
        <w:tc>
          <w:tcPr>
            <w:tcW w:w="766" w:type="dxa"/>
            <w:tcBorders>
              <w:top w:val="nil"/>
              <w:left w:val="nil"/>
              <w:bottom w:val="single" w:sz="4" w:space="0" w:color="auto"/>
              <w:right w:val="single" w:sz="4" w:space="0" w:color="auto"/>
            </w:tcBorders>
            <w:noWrap/>
            <w:vAlign w:val="bottom"/>
            <w:hideMark/>
          </w:tcPr>
          <w:p w14:paraId="7CA00A3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w:t>
            </w:r>
          </w:p>
        </w:tc>
        <w:tc>
          <w:tcPr>
            <w:tcW w:w="916" w:type="dxa"/>
            <w:gridSpan w:val="2"/>
            <w:tcBorders>
              <w:top w:val="nil"/>
              <w:left w:val="nil"/>
              <w:bottom w:val="single" w:sz="4" w:space="0" w:color="auto"/>
              <w:right w:val="single" w:sz="4" w:space="0" w:color="auto"/>
            </w:tcBorders>
            <w:noWrap/>
            <w:vAlign w:val="bottom"/>
            <w:hideMark/>
          </w:tcPr>
          <w:p w14:paraId="22B52D36"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1,086.8</w:t>
            </w:r>
          </w:p>
        </w:tc>
        <w:tc>
          <w:tcPr>
            <w:tcW w:w="766" w:type="dxa"/>
            <w:tcBorders>
              <w:top w:val="nil"/>
              <w:left w:val="nil"/>
              <w:bottom w:val="single" w:sz="4" w:space="0" w:color="auto"/>
              <w:right w:val="double" w:sz="6" w:space="0" w:color="auto"/>
            </w:tcBorders>
            <w:noWrap/>
            <w:vAlign w:val="bottom"/>
            <w:hideMark/>
          </w:tcPr>
          <w:p w14:paraId="1B9437E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74.6</w:t>
            </w:r>
          </w:p>
        </w:tc>
      </w:tr>
      <w:tr w:rsidR="00CF078F" w:rsidRPr="003410B6" w14:paraId="5A3A0ECB"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7A4FCED9"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108" w:type="dxa"/>
            <w:tcBorders>
              <w:top w:val="nil"/>
              <w:left w:val="double" w:sz="6" w:space="0" w:color="auto"/>
              <w:bottom w:val="single" w:sz="4" w:space="0" w:color="auto"/>
              <w:right w:val="single" w:sz="4" w:space="0" w:color="auto"/>
            </w:tcBorders>
            <w:vAlign w:val="bottom"/>
            <w:hideMark/>
          </w:tcPr>
          <w:p w14:paraId="62BF659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2,326.8</w:t>
            </w:r>
          </w:p>
        </w:tc>
        <w:tc>
          <w:tcPr>
            <w:tcW w:w="855" w:type="dxa"/>
            <w:tcBorders>
              <w:top w:val="nil"/>
              <w:left w:val="nil"/>
              <w:bottom w:val="single" w:sz="4" w:space="0" w:color="auto"/>
              <w:right w:val="single" w:sz="4" w:space="0" w:color="auto"/>
            </w:tcBorders>
            <w:noWrap/>
            <w:vAlign w:val="bottom"/>
            <w:hideMark/>
          </w:tcPr>
          <w:p w14:paraId="63A987B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26.4</w:t>
            </w:r>
          </w:p>
        </w:tc>
        <w:tc>
          <w:tcPr>
            <w:tcW w:w="1008" w:type="dxa"/>
            <w:tcBorders>
              <w:top w:val="nil"/>
              <w:left w:val="nil"/>
              <w:bottom w:val="single" w:sz="4" w:space="0" w:color="auto"/>
              <w:right w:val="double" w:sz="6" w:space="0" w:color="auto"/>
            </w:tcBorders>
            <w:noWrap/>
            <w:vAlign w:val="bottom"/>
            <w:hideMark/>
          </w:tcPr>
          <w:p w14:paraId="79C7FE8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2,300.4</w:t>
            </w:r>
          </w:p>
        </w:tc>
        <w:tc>
          <w:tcPr>
            <w:tcW w:w="916" w:type="dxa"/>
            <w:tcBorders>
              <w:top w:val="nil"/>
              <w:left w:val="nil"/>
              <w:bottom w:val="single" w:sz="4" w:space="0" w:color="auto"/>
              <w:right w:val="single" w:sz="4" w:space="0" w:color="auto"/>
            </w:tcBorders>
            <w:noWrap/>
            <w:vAlign w:val="bottom"/>
            <w:hideMark/>
          </w:tcPr>
          <w:p w14:paraId="087C375F"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5,209.7</w:t>
            </w:r>
          </w:p>
        </w:tc>
        <w:tc>
          <w:tcPr>
            <w:tcW w:w="816" w:type="dxa"/>
            <w:tcBorders>
              <w:top w:val="nil"/>
              <w:left w:val="nil"/>
              <w:bottom w:val="single" w:sz="4" w:space="0" w:color="auto"/>
              <w:right w:val="double" w:sz="6" w:space="0" w:color="auto"/>
            </w:tcBorders>
            <w:noWrap/>
            <w:vAlign w:val="bottom"/>
            <w:hideMark/>
          </w:tcPr>
          <w:p w14:paraId="2064DF27"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223.9</w:t>
            </w:r>
          </w:p>
        </w:tc>
        <w:tc>
          <w:tcPr>
            <w:tcW w:w="816" w:type="dxa"/>
            <w:tcBorders>
              <w:top w:val="nil"/>
              <w:left w:val="nil"/>
              <w:bottom w:val="single" w:sz="4" w:space="0" w:color="auto"/>
              <w:right w:val="single" w:sz="4" w:space="0" w:color="auto"/>
            </w:tcBorders>
            <w:noWrap/>
            <w:vAlign w:val="bottom"/>
            <w:hideMark/>
          </w:tcPr>
          <w:p w14:paraId="58D1920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105.0</w:t>
            </w:r>
          </w:p>
        </w:tc>
        <w:tc>
          <w:tcPr>
            <w:tcW w:w="866" w:type="dxa"/>
            <w:tcBorders>
              <w:top w:val="nil"/>
              <w:left w:val="nil"/>
              <w:bottom w:val="single" w:sz="4" w:space="0" w:color="auto"/>
              <w:right w:val="single" w:sz="4" w:space="0" w:color="auto"/>
            </w:tcBorders>
            <w:noWrap/>
            <w:vAlign w:val="bottom"/>
            <w:hideMark/>
          </w:tcPr>
          <w:p w14:paraId="7ADB7BC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397.7</w:t>
            </w:r>
          </w:p>
        </w:tc>
        <w:tc>
          <w:tcPr>
            <w:tcW w:w="916" w:type="dxa"/>
            <w:tcBorders>
              <w:top w:val="nil"/>
              <w:left w:val="nil"/>
              <w:bottom w:val="single" w:sz="4" w:space="0" w:color="auto"/>
              <w:right w:val="single" w:sz="4" w:space="0" w:color="auto"/>
            </w:tcBorders>
            <w:noWrap/>
            <w:vAlign w:val="bottom"/>
            <w:hideMark/>
          </w:tcPr>
          <w:p w14:paraId="5128FA8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3,338.8</w:t>
            </w:r>
          </w:p>
        </w:tc>
        <w:tc>
          <w:tcPr>
            <w:tcW w:w="894" w:type="dxa"/>
            <w:tcBorders>
              <w:top w:val="nil"/>
              <w:left w:val="nil"/>
              <w:bottom w:val="single" w:sz="4" w:space="0" w:color="auto"/>
              <w:right w:val="single" w:sz="4" w:space="0" w:color="auto"/>
            </w:tcBorders>
            <w:noWrap/>
            <w:vAlign w:val="bottom"/>
            <w:hideMark/>
          </w:tcPr>
          <w:p w14:paraId="2C1F061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12647.0</w:t>
            </w:r>
          </w:p>
        </w:tc>
        <w:tc>
          <w:tcPr>
            <w:tcW w:w="1016" w:type="dxa"/>
            <w:tcBorders>
              <w:top w:val="nil"/>
              <w:left w:val="nil"/>
              <w:bottom w:val="single" w:sz="4" w:space="0" w:color="auto"/>
              <w:right w:val="single" w:sz="4" w:space="0" w:color="auto"/>
            </w:tcBorders>
            <w:noWrap/>
            <w:vAlign w:val="bottom"/>
            <w:hideMark/>
          </w:tcPr>
          <w:p w14:paraId="3D39C1C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3,443.8</w:t>
            </w:r>
          </w:p>
        </w:tc>
        <w:tc>
          <w:tcPr>
            <w:tcW w:w="966" w:type="dxa"/>
            <w:tcBorders>
              <w:top w:val="nil"/>
              <w:left w:val="nil"/>
              <w:bottom w:val="single" w:sz="4" w:space="0" w:color="auto"/>
              <w:right w:val="double" w:sz="6" w:space="0" w:color="auto"/>
            </w:tcBorders>
            <w:noWrap/>
            <w:vAlign w:val="bottom"/>
            <w:hideMark/>
          </w:tcPr>
          <w:p w14:paraId="6BCAC65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13044.7</w:t>
            </w:r>
          </w:p>
        </w:tc>
        <w:tc>
          <w:tcPr>
            <w:tcW w:w="916" w:type="dxa"/>
            <w:gridSpan w:val="2"/>
            <w:tcBorders>
              <w:top w:val="nil"/>
              <w:left w:val="nil"/>
              <w:bottom w:val="single" w:sz="4" w:space="0" w:color="auto"/>
              <w:right w:val="single" w:sz="4" w:space="0" w:color="auto"/>
            </w:tcBorders>
            <w:noWrap/>
            <w:vAlign w:val="bottom"/>
            <w:hideMark/>
          </w:tcPr>
          <w:p w14:paraId="5D276DB7"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1,542.4</w:t>
            </w:r>
          </w:p>
        </w:tc>
        <w:tc>
          <w:tcPr>
            <w:tcW w:w="766" w:type="dxa"/>
            <w:tcBorders>
              <w:top w:val="nil"/>
              <w:left w:val="nil"/>
              <w:bottom w:val="single" w:sz="4" w:space="0" w:color="auto"/>
              <w:right w:val="single" w:sz="4" w:space="0" w:color="auto"/>
            </w:tcBorders>
            <w:noWrap/>
            <w:vAlign w:val="bottom"/>
            <w:hideMark/>
          </w:tcPr>
          <w:p w14:paraId="4CA8E03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67.0</w:t>
            </w:r>
          </w:p>
        </w:tc>
        <w:tc>
          <w:tcPr>
            <w:tcW w:w="916" w:type="dxa"/>
            <w:gridSpan w:val="2"/>
            <w:tcBorders>
              <w:top w:val="nil"/>
              <w:left w:val="nil"/>
              <w:bottom w:val="single" w:sz="4" w:space="0" w:color="auto"/>
              <w:right w:val="single" w:sz="4" w:space="0" w:color="auto"/>
            </w:tcBorders>
            <w:noWrap/>
            <w:vAlign w:val="bottom"/>
            <w:hideMark/>
          </w:tcPr>
          <w:p w14:paraId="05AE9CE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223.5</w:t>
            </w:r>
          </w:p>
        </w:tc>
        <w:tc>
          <w:tcPr>
            <w:tcW w:w="766" w:type="dxa"/>
            <w:tcBorders>
              <w:top w:val="nil"/>
              <w:left w:val="nil"/>
              <w:bottom w:val="single" w:sz="4" w:space="0" w:color="auto"/>
              <w:right w:val="single" w:sz="4" w:space="0" w:color="auto"/>
            </w:tcBorders>
            <w:noWrap/>
            <w:vAlign w:val="bottom"/>
            <w:hideMark/>
          </w:tcPr>
          <w:p w14:paraId="16C664F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c>
          <w:tcPr>
            <w:tcW w:w="916" w:type="dxa"/>
            <w:gridSpan w:val="2"/>
            <w:tcBorders>
              <w:top w:val="nil"/>
              <w:left w:val="nil"/>
              <w:bottom w:val="single" w:sz="4" w:space="0" w:color="auto"/>
              <w:right w:val="single" w:sz="4" w:space="0" w:color="auto"/>
            </w:tcBorders>
            <w:noWrap/>
            <w:vAlign w:val="bottom"/>
            <w:hideMark/>
          </w:tcPr>
          <w:p w14:paraId="541B6AA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1,765.9</w:t>
            </w:r>
          </w:p>
        </w:tc>
        <w:tc>
          <w:tcPr>
            <w:tcW w:w="766" w:type="dxa"/>
            <w:tcBorders>
              <w:top w:val="nil"/>
              <w:left w:val="nil"/>
              <w:bottom w:val="single" w:sz="4" w:space="0" w:color="auto"/>
              <w:right w:val="double" w:sz="6" w:space="0" w:color="auto"/>
            </w:tcBorders>
            <w:noWrap/>
            <w:vAlign w:val="bottom"/>
            <w:hideMark/>
          </w:tcPr>
          <w:p w14:paraId="3AD6B71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76.8</w:t>
            </w:r>
          </w:p>
        </w:tc>
      </w:tr>
      <w:tr w:rsidR="00CF078F" w:rsidRPr="003410B6" w14:paraId="7D895E52"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0056791C"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108" w:type="dxa"/>
            <w:tcBorders>
              <w:top w:val="nil"/>
              <w:left w:val="double" w:sz="6" w:space="0" w:color="auto"/>
              <w:bottom w:val="single" w:sz="4" w:space="0" w:color="auto"/>
              <w:right w:val="single" w:sz="4" w:space="0" w:color="auto"/>
            </w:tcBorders>
            <w:vAlign w:val="bottom"/>
            <w:hideMark/>
          </w:tcPr>
          <w:p w14:paraId="1070E836"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6,254.6</w:t>
            </w:r>
          </w:p>
        </w:tc>
        <w:tc>
          <w:tcPr>
            <w:tcW w:w="855" w:type="dxa"/>
            <w:tcBorders>
              <w:top w:val="nil"/>
              <w:left w:val="nil"/>
              <w:bottom w:val="single" w:sz="4" w:space="0" w:color="auto"/>
              <w:right w:val="single" w:sz="4" w:space="0" w:color="auto"/>
            </w:tcBorders>
            <w:noWrap/>
            <w:vAlign w:val="bottom"/>
            <w:hideMark/>
          </w:tcPr>
          <w:p w14:paraId="56892C9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91.8</w:t>
            </w:r>
          </w:p>
        </w:tc>
        <w:tc>
          <w:tcPr>
            <w:tcW w:w="1008" w:type="dxa"/>
            <w:tcBorders>
              <w:top w:val="nil"/>
              <w:left w:val="nil"/>
              <w:bottom w:val="single" w:sz="4" w:space="0" w:color="auto"/>
              <w:right w:val="double" w:sz="6" w:space="0" w:color="auto"/>
            </w:tcBorders>
            <w:noWrap/>
            <w:vAlign w:val="bottom"/>
            <w:hideMark/>
          </w:tcPr>
          <w:p w14:paraId="677FB3C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6,162.8</w:t>
            </w:r>
          </w:p>
        </w:tc>
        <w:tc>
          <w:tcPr>
            <w:tcW w:w="916" w:type="dxa"/>
            <w:tcBorders>
              <w:top w:val="nil"/>
              <w:left w:val="nil"/>
              <w:bottom w:val="single" w:sz="4" w:space="0" w:color="auto"/>
              <w:right w:val="single" w:sz="4" w:space="0" w:color="auto"/>
            </w:tcBorders>
            <w:noWrap/>
            <w:vAlign w:val="bottom"/>
            <w:hideMark/>
          </w:tcPr>
          <w:p w14:paraId="292114C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36,983.9</w:t>
            </w:r>
          </w:p>
        </w:tc>
        <w:tc>
          <w:tcPr>
            <w:tcW w:w="816" w:type="dxa"/>
            <w:tcBorders>
              <w:top w:val="nil"/>
              <w:left w:val="nil"/>
              <w:bottom w:val="single" w:sz="4" w:space="0" w:color="auto"/>
              <w:right w:val="double" w:sz="6" w:space="0" w:color="auto"/>
            </w:tcBorders>
            <w:noWrap/>
            <w:vAlign w:val="bottom"/>
            <w:hideMark/>
          </w:tcPr>
          <w:p w14:paraId="7526688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591.3</w:t>
            </w:r>
          </w:p>
        </w:tc>
        <w:tc>
          <w:tcPr>
            <w:tcW w:w="816" w:type="dxa"/>
            <w:tcBorders>
              <w:top w:val="nil"/>
              <w:left w:val="nil"/>
              <w:bottom w:val="single" w:sz="4" w:space="0" w:color="auto"/>
              <w:right w:val="single" w:sz="4" w:space="0" w:color="auto"/>
            </w:tcBorders>
            <w:noWrap/>
            <w:vAlign w:val="bottom"/>
            <w:hideMark/>
          </w:tcPr>
          <w:p w14:paraId="5D84441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3,524.8</w:t>
            </w:r>
          </w:p>
        </w:tc>
        <w:tc>
          <w:tcPr>
            <w:tcW w:w="866" w:type="dxa"/>
            <w:tcBorders>
              <w:top w:val="nil"/>
              <w:left w:val="nil"/>
              <w:bottom w:val="single" w:sz="4" w:space="0" w:color="auto"/>
              <w:right w:val="single" w:sz="4" w:space="0" w:color="auto"/>
            </w:tcBorders>
            <w:noWrap/>
            <w:vAlign w:val="bottom"/>
            <w:hideMark/>
          </w:tcPr>
          <w:p w14:paraId="3635837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3839.7</w:t>
            </w:r>
          </w:p>
        </w:tc>
        <w:tc>
          <w:tcPr>
            <w:tcW w:w="916" w:type="dxa"/>
            <w:tcBorders>
              <w:top w:val="nil"/>
              <w:left w:val="nil"/>
              <w:bottom w:val="single" w:sz="4" w:space="0" w:color="auto"/>
              <w:right w:val="single" w:sz="4" w:space="0" w:color="auto"/>
            </w:tcBorders>
            <w:noWrap/>
            <w:vAlign w:val="bottom"/>
            <w:hideMark/>
          </w:tcPr>
          <w:p w14:paraId="3E016D42"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29,518.3</w:t>
            </w:r>
          </w:p>
        </w:tc>
        <w:tc>
          <w:tcPr>
            <w:tcW w:w="894" w:type="dxa"/>
            <w:tcBorders>
              <w:top w:val="nil"/>
              <w:left w:val="nil"/>
              <w:bottom w:val="single" w:sz="4" w:space="0" w:color="auto"/>
              <w:right w:val="single" w:sz="4" w:space="0" w:color="auto"/>
            </w:tcBorders>
            <w:noWrap/>
            <w:vAlign w:val="bottom"/>
            <w:hideMark/>
          </w:tcPr>
          <w:p w14:paraId="57C94E9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32155.0</w:t>
            </w:r>
          </w:p>
        </w:tc>
        <w:tc>
          <w:tcPr>
            <w:tcW w:w="1016" w:type="dxa"/>
            <w:tcBorders>
              <w:top w:val="nil"/>
              <w:left w:val="nil"/>
              <w:bottom w:val="single" w:sz="4" w:space="0" w:color="auto"/>
              <w:right w:val="single" w:sz="4" w:space="0" w:color="auto"/>
            </w:tcBorders>
            <w:noWrap/>
            <w:vAlign w:val="bottom"/>
            <w:hideMark/>
          </w:tcPr>
          <w:p w14:paraId="60D82FD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33,043.1</w:t>
            </w:r>
          </w:p>
        </w:tc>
        <w:tc>
          <w:tcPr>
            <w:tcW w:w="966" w:type="dxa"/>
            <w:tcBorders>
              <w:top w:val="nil"/>
              <w:left w:val="nil"/>
              <w:bottom w:val="single" w:sz="4" w:space="0" w:color="auto"/>
              <w:right w:val="double" w:sz="6" w:space="0" w:color="auto"/>
            </w:tcBorders>
            <w:noWrap/>
            <w:vAlign w:val="bottom"/>
            <w:hideMark/>
          </w:tcPr>
          <w:p w14:paraId="60AF83F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35994.7</w:t>
            </w:r>
          </w:p>
        </w:tc>
        <w:tc>
          <w:tcPr>
            <w:tcW w:w="916" w:type="dxa"/>
            <w:gridSpan w:val="2"/>
            <w:tcBorders>
              <w:top w:val="nil"/>
              <w:left w:val="nil"/>
              <w:bottom w:val="single" w:sz="4" w:space="0" w:color="auto"/>
              <w:right w:val="single" w:sz="4" w:space="0" w:color="auto"/>
            </w:tcBorders>
            <w:noWrap/>
            <w:vAlign w:val="bottom"/>
            <w:hideMark/>
          </w:tcPr>
          <w:p w14:paraId="4867BF6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3,449.6</w:t>
            </w:r>
          </w:p>
        </w:tc>
        <w:tc>
          <w:tcPr>
            <w:tcW w:w="766" w:type="dxa"/>
            <w:tcBorders>
              <w:top w:val="nil"/>
              <w:left w:val="nil"/>
              <w:bottom w:val="single" w:sz="4" w:space="0" w:color="auto"/>
              <w:right w:val="single" w:sz="4" w:space="0" w:color="auto"/>
            </w:tcBorders>
            <w:noWrap/>
            <w:vAlign w:val="bottom"/>
            <w:hideMark/>
          </w:tcPr>
          <w:p w14:paraId="4F25BBB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56.0</w:t>
            </w:r>
          </w:p>
        </w:tc>
        <w:tc>
          <w:tcPr>
            <w:tcW w:w="916" w:type="dxa"/>
            <w:gridSpan w:val="2"/>
            <w:tcBorders>
              <w:top w:val="nil"/>
              <w:left w:val="nil"/>
              <w:bottom w:val="single" w:sz="4" w:space="0" w:color="auto"/>
              <w:right w:val="single" w:sz="4" w:space="0" w:color="auto"/>
            </w:tcBorders>
            <w:noWrap/>
            <w:vAlign w:val="bottom"/>
            <w:hideMark/>
          </w:tcPr>
          <w:p w14:paraId="75A010C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491.2</w:t>
            </w:r>
          </w:p>
        </w:tc>
        <w:tc>
          <w:tcPr>
            <w:tcW w:w="766" w:type="dxa"/>
            <w:tcBorders>
              <w:top w:val="nil"/>
              <w:left w:val="nil"/>
              <w:bottom w:val="single" w:sz="4" w:space="0" w:color="auto"/>
              <w:right w:val="single" w:sz="4" w:space="0" w:color="auto"/>
            </w:tcBorders>
            <w:noWrap/>
            <w:vAlign w:val="bottom"/>
            <w:hideMark/>
          </w:tcPr>
          <w:p w14:paraId="18B0C1A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8.0</w:t>
            </w:r>
          </w:p>
        </w:tc>
        <w:tc>
          <w:tcPr>
            <w:tcW w:w="916" w:type="dxa"/>
            <w:gridSpan w:val="2"/>
            <w:tcBorders>
              <w:top w:val="nil"/>
              <w:left w:val="nil"/>
              <w:bottom w:val="single" w:sz="4" w:space="0" w:color="auto"/>
              <w:right w:val="single" w:sz="4" w:space="0" w:color="auto"/>
            </w:tcBorders>
            <w:noWrap/>
            <w:vAlign w:val="bottom"/>
            <w:hideMark/>
          </w:tcPr>
          <w:p w14:paraId="50027E1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3,940.8</w:t>
            </w:r>
          </w:p>
        </w:tc>
        <w:tc>
          <w:tcPr>
            <w:tcW w:w="766" w:type="dxa"/>
            <w:tcBorders>
              <w:top w:val="nil"/>
              <w:left w:val="nil"/>
              <w:bottom w:val="single" w:sz="4" w:space="0" w:color="auto"/>
              <w:right w:val="double" w:sz="6" w:space="0" w:color="auto"/>
            </w:tcBorders>
            <w:noWrap/>
            <w:vAlign w:val="bottom"/>
            <w:hideMark/>
          </w:tcPr>
          <w:p w14:paraId="0AABD7F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63.9</w:t>
            </w:r>
          </w:p>
        </w:tc>
      </w:tr>
      <w:tr w:rsidR="00CF078F" w:rsidRPr="003410B6" w14:paraId="0CC2866C"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19F45B17"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Сладун</w:t>
            </w:r>
          </w:p>
        </w:tc>
        <w:tc>
          <w:tcPr>
            <w:tcW w:w="1108" w:type="dxa"/>
            <w:tcBorders>
              <w:top w:val="nil"/>
              <w:left w:val="double" w:sz="6" w:space="0" w:color="auto"/>
              <w:bottom w:val="single" w:sz="4" w:space="0" w:color="auto"/>
              <w:right w:val="single" w:sz="4" w:space="0" w:color="auto"/>
            </w:tcBorders>
            <w:vAlign w:val="bottom"/>
            <w:hideMark/>
          </w:tcPr>
          <w:p w14:paraId="4E573907"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w:t>
            </w:r>
          </w:p>
        </w:tc>
        <w:tc>
          <w:tcPr>
            <w:tcW w:w="855" w:type="dxa"/>
            <w:tcBorders>
              <w:top w:val="nil"/>
              <w:left w:val="nil"/>
              <w:bottom w:val="single" w:sz="4" w:space="0" w:color="auto"/>
              <w:right w:val="single" w:sz="4" w:space="0" w:color="auto"/>
            </w:tcBorders>
            <w:noWrap/>
            <w:vAlign w:val="bottom"/>
            <w:hideMark/>
          </w:tcPr>
          <w:p w14:paraId="033399D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single" w:sz="4" w:space="0" w:color="auto"/>
              <w:right w:val="double" w:sz="6" w:space="0" w:color="auto"/>
            </w:tcBorders>
            <w:noWrap/>
            <w:vAlign w:val="bottom"/>
            <w:hideMark/>
          </w:tcPr>
          <w:p w14:paraId="6DA072F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916" w:type="dxa"/>
            <w:tcBorders>
              <w:top w:val="nil"/>
              <w:left w:val="nil"/>
              <w:bottom w:val="single" w:sz="4" w:space="0" w:color="auto"/>
              <w:right w:val="single" w:sz="4" w:space="0" w:color="auto"/>
            </w:tcBorders>
            <w:noWrap/>
            <w:vAlign w:val="bottom"/>
            <w:hideMark/>
          </w:tcPr>
          <w:p w14:paraId="3F68371E"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12.3</w:t>
            </w:r>
          </w:p>
        </w:tc>
        <w:tc>
          <w:tcPr>
            <w:tcW w:w="816" w:type="dxa"/>
            <w:tcBorders>
              <w:top w:val="nil"/>
              <w:left w:val="nil"/>
              <w:bottom w:val="single" w:sz="4" w:space="0" w:color="auto"/>
              <w:right w:val="double" w:sz="6" w:space="0" w:color="auto"/>
            </w:tcBorders>
            <w:noWrap/>
            <w:vAlign w:val="bottom"/>
            <w:hideMark/>
          </w:tcPr>
          <w:p w14:paraId="1C175756"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683.3</w:t>
            </w:r>
          </w:p>
        </w:tc>
        <w:tc>
          <w:tcPr>
            <w:tcW w:w="816" w:type="dxa"/>
            <w:tcBorders>
              <w:top w:val="nil"/>
              <w:left w:val="nil"/>
              <w:bottom w:val="single" w:sz="4" w:space="0" w:color="auto"/>
              <w:right w:val="single" w:sz="4" w:space="0" w:color="auto"/>
            </w:tcBorders>
            <w:noWrap/>
            <w:vAlign w:val="bottom"/>
            <w:hideMark/>
          </w:tcPr>
          <w:p w14:paraId="467E452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nil"/>
              <w:left w:val="nil"/>
              <w:bottom w:val="single" w:sz="4" w:space="0" w:color="auto"/>
              <w:right w:val="single" w:sz="4" w:space="0" w:color="auto"/>
            </w:tcBorders>
            <w:noWrap/>
            <w:vAlign w:val="bottom"/>
          </w:tcPr>
          <w:p w14:paraId="752EB004" w14:textId="4D3DF215"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nil"/>
              <w:left w:val="nil"/>
              <w:bottom w:val="single" w:sz="4" w:space="0" w:color="auto"/>
              <w:right w:val="single" w:sz="4" w:space="0" w:color="auto"/>
            </w:tcBorders>
            <w:noWrap/>
            <w:vAlign w:val="bottom"/>
            <w:hideMark/>
          </w:tcPr>
          <w:p w14:paraId="1B239007"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6.7</w:t>
            </w:r>
          </w:p>
        </w:tc>
        <w:tc>
          <w:tcPr>
            <w:tcW w:w="894" w:type="dxa"/>
            <w:tcBorders>
              <w:top w:val="nil"/>
              <w:left w:val="nil"/>
              <w:bottom w:val="single" w:sz="4" w:space="0" w:color="auto"/>
              <w:right w:val="single" w:sz="4" w:space="0" w:color="auto"/>
            </w:tcBorders>
            <w:noWrap/>
            <w:vAlign w:val="bottom"/>
          </w:tcPr>
          <w:p w14:paraId="3E5918B6" w14:textId="5C7CE6FE"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single" w:sz="4" w:space="0" w:color="auto"/>
              <w:right w:val="single" w:sz="4" w:space="0" w:color="auto"/>
            </w:tcBorders>
            <w:noWrap/>
            <w:vAlign w:val="bottom"/>
            <w:hideMark/>
          </w:tcPr>
          <w:p w14:paraId="7B15D27C"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6.7</w:t>
            </w:r>
          </w:p>
        </w:tc>
        <w:tc>
          <w:tcPr>
            <w:tcW w:w="966" w:type="dxa"/>
            <w:tcBorders>
              <w:top w:val="nil"/>
              <w:left w:val="nil"/>
              <w:bottom w:val="single" w:sz="4" w:space="0" w:color="auto"/>
              <w:right w:val="double" w:sz="6" w:space="0" w:color="auto"/>
            </w:tcBorders>
            <w:noWrap/>
            <w:vAlign w:val="bottom"/>
          </w:tcPr>
          <w:p w14:paraId="0F38CD1F" w14:textId="3EB69689"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1121CB4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5.6</w:t>
            </w:r>
          </w:p>
        </w:tc>
        <w:tc>
          <w:tcPr>
            <w:tcW w:w="766" w:type="dxa"/>
            <w:tcBorders>
              <w:top w:val="nil"/>
              <w:left w:val="nil"/>
              <w:bottom w:val="single" w:sz="4" w:space="0" w:color="auto"/>
              <w:right w:val="single" w:sz="4" w:space="0" w:color="auto"/>
            </w:tcBorders>
            <w:noWrap/>
            <w:vAlign w:val="bottom"/>
            <w:hideMark/>
          </w:tcPr>
          <w:p w14:paraId="5880DC7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311.1</w:t>
            </w:r>
          </w:p>
        </w:tc>
        <w:tc>
          <w:tcPr>
            <w:tcW w:w="916" w:type="dxa"/>
            <w:gridSpan w:val="2"/>
            <w:tcBorders>
              <w:top w:val="nil"/>
              <w:left w:val="nil"/>
              <w:bottom w:val="single" w:sz="4" w:space="0" w:color="auto"/>
              <w:right w:val="single" w:sz="4" w:space="0" w:color="auto"/>
            </w:tcBorders>
            <w:noWrap/>
            <w:vAlign w:val="bottom"/>
            <w:hideMark/>
          </w:tcPr>
          <w:p w14:paraId="629630A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36D60AD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gridSpan w:val="2"/>
            <w:tcBorders>
              <w:top w:val="nil"/>
              <w:left w:val="nil"/>
              <w:bottom w:val="single" w:sz="4" w:space="0" w:color="auto"/>
              <w:right w:val="single" w:sz="4" w:space="0" w:color="auto"/>
            </w:tcBorders>
            <w:noWrap/>
            <w:vAlign w:val="bottom"/>
            <w:hideMark/>
          </w:tcPr>
          <w:p w14:paraId="4C6B3B4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5.6</w:t>
            </w:r>
          </w:p>
        </w:tc>
        <w:tc>
          <w:tcPr>
            <w:tcW w:w="766" w:type="dxa"/>
            <w:tcBorders>
              <w:top w:val="nil"/>
              <w:left w:val="nil"/>
              <w:bottom w:val="single" w:sz="4" w:space="0" w:color="auto"/>
              <w:right w:val="double" w:sz="6" w:space="0" w:color="auto"/>
            </w:tcBorders>
            <w:noWrap/>
            <w:vAlign w:val="bottom"/>
            <w:hideMark/>
          </w:tcPr>
          <w:p w14:paraId="48CD7306"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311.1</w:t>
            </w:r>
          </w:p>
        </w:tc>
      </w:tr>
      <w:tr w:rsidR="00CF078F" w:rsidRPr="003410B6" w14:paraId="3BCC945F"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1DAB9D86"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Трешња</w:t>
            </w:r>
          </w:p>
        </w:tc>
        <w:tc>
          <w:tcPr>
            <w:tcW w:w="1108" w:type="dxa"/>
            <w:tcBorders>
              <w:top w:val="nil"/>
              <w:left w:val="double" w:sz="6" w:space="0" w:color="auto"/>
              <w:bottom w:val="single" w:sz="4" w:space="0" w:color="auto"/>
              <w:right w:val="single" w:sz="4" w:space="0" w:color="auto"/>
            </w:tcBorders>
            <w:vAlign w:val="bottom"/>
            <w:hideMark/>
          </w:tcPr>
          <w:p w14:paraId="5BC6F1AC"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9.8</w:t>
            </w:r>
          </w:p>
        </w:tc>
        <w:tc>
          <w:tcPr>
            <w:tcW w:w="855" w:type="dxa"/>
            <w:tcBorders>
              <w:top w:val="nil"/>
              <w:left w:val="nil"/>
              <w:bottom w:val="single" w:sz="4" w:space="0" w:color="auto"/>
              <w:right w:val="single" w:sz="4" w:space="0" w:color="auto"/>
            </w:tcBorders>
            <w:noWrap/>
            <w:vAlign w:val="bottom"/>
            <w:hideMark/>
          </w:tcPr>
          <w:p w14:paraId="7A32451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single" w:sz="4" w:space="0" w:color="auto"/>
              <w:right w:val="double" w:sz="6" w:space="0" w:color="auto"/>
            </w:tcBorders>
            <w:noWrap/>
            <w:vAlign w:val="bottom"/>
            <w:hideMark/>
          </w:tcPr>
          <w:p w14:paraId="7590D1D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9.8</w:t>
            </w:r>
          </w:p>
        </w:tc>
        <w:tc>
          <w:tcPr>
            <w:tcW w:w="916" w:type="dxa"/>
            <w:tcBorders>
              <w:top w:val="nil"/>
              <w:left w:val="nil"/>
              <w:bottom w:val="single" w:sz="4" w:space="0" w:color="auto"/>
              <w:right w:val="single" w:sz="4" w:space="0" w:color="auto"/>
            </w:tcBorders>
            <w:noWrap/>
            <w:vAlign w:val="bottom"/>
            <w:hideMark/>
          </w:tcPr>
          <w:p w14:paraId="4FCE897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176.8</w:t>
            </w:r>
          </w:p>
        </w:tc>
        <w:tc>
          <w:tcPr>
            <w:tcW w:w="816" w:type="dxa"/>
            <w:tcBorders>
              <w:top w:val="nil"/>
              <w:left w:val="nil"/>
              <w:bottom w:val="single" w:sz="4" w:space="0" w:color="auto"/>
              <w:right w:val="double" w:sz="6" w:space="0" w:color="auto"/>
            </w:tcBorders>
            <w:noWrap/>
            <w:vAlign w:val="bottom"/>
            <w:hideMark/>
          </w:tcPr>
          <w:p w14:paraId="417C267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1804.1</w:t>
            </w:r>
          </w:p>
        </w:tc>
        <w:tc>
          <w:tcPr>
            <w:tcW w:w="816" w:type="dxa"/>
            <w:tcBorders>
              <w:top w:val="nil"/>
              <w:left w:val="nil"/>
              <w:bottom w:val="single" w:sz="4" w:space="0" w:color="auto"/>
              <w:right w:val="single" w:sz="4" w:space="0" w:color="auto"/>
            </w:tcBorders>
            <w:noWrap/>
            <w:vAlign w:val="bottom"/>
            <w:hideMark/>
          </w:tcPr>
          <w:p w14:paraId="52DBAE3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nil"/>
              <w:left w:val="nil"/>
              <w:bottom w:val="single" w:sz="4" w:space="0" w:color="auto"/>
              <w:right w:val="single" w:sz="4" w:space="0" w:color="auto"/>
            </w:tcBorders>
            <w:noWrap/>
            <w:vAlign w:val="bottom"/>
          </w:tcPr>
          <w:p w14:paraId="50B67247" w14:textId="252DE32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nil"/>
              <w:left w:val="nil"/>
              <w:bottom w:val="single" w:sz="4" w:space="0" w:color="auto"/>
              <w:right w:val="single" w:sz="4" w:space="0" w:color="auto"/>
            </w:tcBorders>
            <w:noWrap/>
            <w:vAlign w:val="bottom"/>
            <w:hideMark/>
          </w:tcPr>
          <w:p w14:paraId="024AFDE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157.4</w:t>
            </w:r>
          </w:p>
        </w:tc>
        <w:tc>
          <w:tcPr>
            <w:tcW w:w="894" w:type="dxa"/>
            <w:tcBorders>
              <w:top w:val="nil"/>
              <w:left w:val="nil"/>
              <w:bottom w:val="single" w:sz="4" w:space="0" w:color="auto"/>
              <w:right w:val="single" w:sz="4" w:space="0" w:color="auto"/>
            </w:tcBorders>
            <w:noWrap/>
            <w:vAlign w:val="bottom"/>
          </w:tcPr>
          <w:p w14:paraId="11FABD1E" w14:textId="12F610F0"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single" w:sz="4" w:space="0" w:color="auto"/>
              <w:right w:val="single" w:sz="4" w:space="0" w:color="auto"/>
            </w:tcBorders>
            <w:noWrap/>
            <w:vAlign w:val="bottom"/>
            <w:hideMark/>
          </w:tcPr>
          <w:p w14:paraId="5B35DE9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157.4</w:t>
            </w:r>
          </w:p>
        </w:tc>
        <w:tc>
          <w:tcPr>
            <w:tcW w:w="966" w:type="dxa"/>
            <w:tcBorders>
              <w:top w:val="nil"/>
              <w:left w:val="nil"/>
              <w:bottom w:val="single" w:sz="4" w:space="0" w:color="auto"/>
              <w:right w:val="double" w:sz="6" w:space="0" w:color="auto"/>
            </w:tcBorders>
            <w:noWrap/>
            <w:vAlign w:val="bottom"/>
          </w:tcPr>
          <w:p w14:paraId="3CA974FD" w14:textId="6C701A8B"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4BF9ECD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c>
          <w:tcPr>
            <w:tcW w:w="766" w:type="dxa"/>
            <w:tcBorders>
              <w:top w:val="nil"/>
              <w:left w:val="nil"/>
              <w:bottom w:val="single" w:sz="4" w:space="0" w:color="auto"/>
              <w:right w:val="single" w:sz="4" w:space="0" w:color="auto"/>
            </w:tcBorders>
            <w:noWrap/>
            <w:vAlign w:val="bottom"/>
            <w:hideMark/>
          </w:tcPr>
          <w:p w14:paraId="4DFFF9A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53.1</w:t>
            </w:r>
          </w:p>
        </w:tc>
        <w:tc>
          <w:tcPr>
            <w:tcW w:w="916" w:type="dxa"/>
            <w:gridSpan w:val="2"/>
            <w:tcBorders>
              <w:top w:val="nil"/>
              <w:left w:val="nil"/>
              <w:bottom w:val="single" w:sz="4" w:space="0" w:color="auto"/>
              <w:right w:val="single" w:sz="4" w:space="0" w:color="auto"/>
            </w:tcBorders>
            <w:noWrap/>
            <w:vAlign w:val="bottom"/>
            <w:hideMark/>
          </w:tcPr>
          <w:p w14:paraId="7018633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14.2</w:t>
            </w:r>
          </w:p>
        </w:tc>
        <w:tc>
          <w:tcPr>
            <w:tcW w:w="766" w:type="dxa"/>
            <w:tcBorders>
              <w:top w:val="nil"/>
              <w:left w:val="nil"/>
              <w:bottom w:val="single" w:sz="4" w:space="0" w:color="auto"/>
              <w:right w:val="single" w:sz="4" w:space="0" w:color="auto"/>
            </w:tcBorders>
            <w:noWrap/>
            <w:vAlign w:val="bottom"/>
            <w:hideMark/>
          </w:tcPr>
          <w:p w14:paraId="72A2102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144.9</w:t>
            </w:r>
          </w:p>
        </w:tc>
        <w:tc>
          <w:tcPr>
            <w:tcW w:w="916" w:type="dxa"/>
            <w:gridSpan w:val="2"/>
            <w:tcBorders>
              <w:top w:val="nil"/>
              <w:left w:val="nil"/>
              <w:bottom w:val="single" w:sz="4" w:space="0" w:color="auto"/>
              <w:right w:val="single" w:sz="4" w:space="0" w:color="auto"/>
            </w:tcBorders>
            <w:noWrap/>
            <w:vAlign w:val="bottom"/>
            <w:hideMark/>
          </w:tcPr>
          <w:p w14:paraId="4E51F78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19.4</w:t>
            </w:r>
          </w:p>
        </w:tc>
        <w:tc>
          <w:tcPr>
            <w:tcW w:w="766" w:type="dxa"/>
            <w:tcBorders>
              <w:top w:val="nil"/>
              <w:left w:val="nil"/>
              <w:bottom w:val="single" w:sz="4" w:space="0" w:color="auto"/>
              <w:right w:val="double" w:sz="6" w:space="0" w:color="auto"/>
            </w:tcBorders>
            <w:noWrap/>
            <w:vAlign w:val="bottom"/>
            <w:hideMark/>
          </w:tcPr>
          <w:p w14:paraId="3992477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198.0</w:t>
            </w:r>
          </w:p>
        </w:tc>
      </w:tr>
      <w:tr w:rsidR="00CF078F" w:rsidRPr="003410B6" w14:paraId="784B98E5"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3264C8D2"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108" w:type="dxa"/>
            <w:tcBorders>
              <w:top w:val="nil"/>
              <w:left w:val="double" w:sz="6" w:space="0" w:color="auto"/>
              <w:bottom w:val="single" w:sz="4" w:space="0" w:color="auto"/>
              <w:right w:val="single" w:sz="4" w:space="0" w:color="auto"/>
            </w:tcBorders>
            <w:vAlign w:val="bottom"/>
            <w:hideMark/>
          </w:tcPr>
          <w:p w14:paraId="5F78DEA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150.6</w:t>
            </w:r>
          </w:p>
        </w:tc>
        <w:tc>
          <w:tcPr>
            <w:tcW w:w="855" w:type="dxa"/>
            <w:tcBorders>
              <w:top w:val="nil"/>
              <w:left w:val="nil"/>
              <w:bottom w:val="single" w:sz="4" w:space="0" w:color="auto"/>
              <w:right w:val="single" w:sz="4" w:space="0" w:color="auto"/>
            </w:tcBorders>
            <w:noWrap/>
            <w:vAlign w:val="bottom"/>
            <w:hideMark/>
          </w:tcPr>
          <w:p w14:paraId="3B01A52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1008" w:type="dxa"/>
            <w:tcBorders>
              <w:top w:val="nil"/>
              <w:left w:val="nil"/>
              <w:bottom w:val="single" w:sz="4" w:space="0" w:color="auto"/>
              <w:right w:val="double" w:sz="6" w:space="0" w:color="auto"/>
            </w:tcBorders>
            <w:noWrap/>
            <w:vAlign w:val="bottom"/>
            <w:hideMark/>
          </w:tcPr>
          <w:p w14:paraId="49287FE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148.6</w:t>
            </w:r>
          </w:p>
        </w:tc>
        <w:tc>
          <w:tcPr>
            <w:tcW w:w="916" w:type="dxa"/>
            <w:tcBorders>
              <w:top w:val="nil"/>
              <w:left w:val="nil"/>
              <w:bottom w:val="single" w:sz="4" w:space="0" w:color="auto"/>
              <w:right w:val="single" w:sz="4" w:space="0" w:color="auto"/>
            </w:tcBorders>
            <w:noWrap/>
            <w:vAlign w:val="bottom"/>
            <w:hideMark/>
          </w:tcPr>
          <w:p w14:paraId="31BFEBD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190.4</w:t>
            </w:r>
          </w:p>
        </w:tc>
        <w:tc>
          <w:tcPr>
            <w:tcW w:w="816" w:type="dxa"/>
            <w:tcBorders>
              <w:top w:val="nil"/>
              <w:left w:val="nil"/>
              <w:bottom w:val="single" w:sz="4" w:space="0" w:color="auto"/>
              <w:right w:val="double" w:sz="6" w:space="0" w:color="auto"/>
            </w:tcBorders>
            <w:noWrap/>
            <w:vAlign w:val="bottom"/>
            <w:hideMark/>
          </w:tcPr>
          <w:p w14:paraId="2AC70A38"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126.4</w:t>
            </w:r>
          </w:p>
        </w:tc>
        <w:tc>
          <w:tcPr>
            <w:tcW w:w="816" w:type="dxa"/>
            <w:tcBorders>
              <w:top w:val="nil"/>
              <w:left w:val="nil"/>
              <w:bottom w:val="single" w:sz="4" w:space="0" w:color="auto"/>
              <w:right w:val="single" w:sz="4" w:space="0" w:color="auto"/>
            </w:tcBorders>
            <w:noWrap/>
            <w:vAlign w:val="bottom"/>
            <w:hideMark/>
          </w:tcPr>
          <w:p w14:paraId="30DFD6E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w:t>
            </w:r>
          </w:p>
        </w:tc>
        <w:tc>
          <w:tcPr>
            <w:tcW w:w="866" w:type="dxa"/>
            <w:tcBorders>
              <w:top w:val="nil"/>
              <w:left w:val="nil"/>
              <w:bottom w:val="single" w:sz="4" w:space="0" w:color="auto"/>
              <w:right w:val="single" w:sz="4" w:space="0" w:color="auto"/>
            </w:tcBorders>
            <w:noWrap/>
            <w:vAlign w:val="bottom"/>
            <w:hideMark/>
          </w:tcPr>
          <w:p w14:paraId="1643CCC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140.0</w:t>
            </w:r>
          </w:p>
        </w:tc>
        <w:tc>
          <w:tcPr>
            <w:tcW w:w="916" w:type="dxa"/>
            <w:tcBorders>
              <w:top w:val="nil"/>
              <w:left w:val="nil"/>
              <w:bottom w:val="single" w:sz="4" w:space="0" w:color="auto"/>
              <w:right w:val="single" w:sz="4" w:space="0" w:color="auto"/>
            </w:tcBorders>
            <w:noWrap/>
            <w:vAlign w:val="bottom"/>
            <w:hideMark/>
          </w:tcPr>
          <w:p w14:paraId="4213FA56"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33.8</w:t>
            </w:r>
          </w:p>
        </w:tc>
        <w:tc>
          <w:tcPr>
            <w:tcW w:w="894" w:type="dxa"/>
            <w:tcBorders>
              <w:top w:val="nil"/>
              <w:left w:val="nil"/>
              <w:bottom w:val="single" w:sz="4" w:space="0" w:color="auto"/>
              <w:right w:val="single" w:sz="4" w:space="0" w:color="auto"/>
            </w:tcBorders>
            <w:noWrap/>
            <w:vAlign w:val="bottom"/>
            <w:hideMark/>
          </w:tcPr>
          <w:p w14:paraId="13777B6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1690.0</w:t>
            </w:r>
          </w:p>
        </w:tc>
        <w:tc>
          <w:tcPr>
            <w:tcW w:w="1016" w:type="dxa"/>
            <w:tcBorders>
              <w:top w:val="nil"/>
              <w:left w:val="nil"/>
              <w:bottom w:val="single" w:sz="4" w:space="0" w:color="auto"/>
              <w:right w:val="single" w:sz="4" w:space="0" w:color="auto"/>
            </w:tcBorders>
            <w:noWrap/>
            <w:vAlign w:val="bottom"/>
            <w:hideMark/>
          </w:tcPr>
          <w:p w14:paraId="69C4EC5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36.6</w:t>
            </w:r>
          </w:p>
        </w:tc>
        <w:tc>
          <w:tcPr>
            <w:tcW w:w="966" w:type="dxa"/>
            <w:tcBorders>
              <w:top w:val="nil"/>
              <w:left w:val="nil"/>
              <w:bottom w:val="single" w:sz="4" w:space="0" w:color="auto"/>
              <w:right w:val="double" w:sz="6" w:space="0" w:color="auto"/>
            </w:tcBorders>
            <w:noWrap/>
            <w:vAlign w:val="bottom"/>
            <w:hideMark/>
          </w:tcPr>
          <w:p w14:paraId="42AA9C1E"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1830.0</w:t>
            </w:r>
          </w:p>
        </w:tc>
        <w:tc>
          <w:tcPr>
            <w:tcW w:w="916" w:type="dxa"/>
            <w:gridSpan w:val="2"/>
            <w:tcBorders>
              <w:top w:val="nil"/>
              <w:left w:val="nil"/>
              <w:bottom w:val="single" w:sz="4" w:space="0" w:color="auto"/>
              <w:right w:val="single" w:sz="4" w:space="0" w:color="auto"/>
            </w:tcBorders>
            <w:noWrap/>
            <w:vAlign w:val="bottom"/>
            <w:hideMark/>
          </w:tcPr>
          <w:p w14:paraId="263409A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138.3</w:t>
            </w:r>
          </w:p>
        </w:tc>
        <w:tc>
          <w:tcPr>
            <w:tcW w:w="766" w:type="dxa"/>
            <w:tcBorders>
              <w:top w:val="nil"/>
              <w:left w:val="nil"/>
              <w:bottom w:val="single" w:sz="4" w:space="0" w:color="auto"/>
              <w:right w:val="single" w:sz="4" w:space="0" w:color="auto"/>
            </w:tcBorders>
            <w:noWrap/>
            <w:vAlign w:val="bottom"/>
            <w:hideMark/>
          </w:tcPr>
          <w:p w14:paraId="35644FC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93.1</w:t>
            </w:r>
          </w:p>
        </w:tc>
        <w:tc>
          <w:tcPr>
            <w:tcW w:w="916" w:type="dxa"/>
            <w:gridSpan w:val="2"/>
            <w:tcBorders>
              <w:top w:val="nil"/>
              <w:left w:val="nil"/>
              <w:bottom w:val="single" w:sz="4" w:space="0" w:color="auto"/>
              <w:right w:val="single" w:sz="4" w:space="0" w:color="auto"/>
            </w:tcBorders>
            <w:noWrap/>
            <w:vAlign w:val="bottom"/>
            <w:hideMark/>
          </w:tcPr>
          <w:p w14:paraId="64561B0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15.5</w:t>
            </w:r>
          </w:p>
        </w:tc>
        <w:tc>
          <w:tcPr>
            <w:tcW w:w="766" w:type="dxa"/>
            <w:tcBorders>
              <w:top w:val="nil"/>
              <w:left w:val="nil"/>
              <w:bottom w:val="single" w:sz="4" w:space="0" w:color="auto"/>
              <w:right w:val="single" w:sz="4" w:space="0" w:color="auto"/>
            </w:tcBorders>
            <w:noWrap/>
            <w:vAlign w:val="bottom"/>
            <w:hideMark/>
          </w:tcPr>
          <w:p w14:paraId="5658A8A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10.4</w:t>
            </w:r>
          </w:p>
        </w:tc>
        <w:tc>
          <w:tcPr>
            <w:tcW w:w="916" w:type="dxa"/>
            <w:gridSpan w:val="2"/>
            <w:tcBorders>
              <w:top w:val="nil"/>
              <w:left w:val="nil"/>
              <w:bottom w:val="single" w:sz="4" w:space="0" w:color="auto"/>
              <w:right w:val="single" w:sz="4" w:space="0" w:color="auto"/>
            </w:tcBorders>
            <w:noWrap/>
            <w:vAlign w:val="bottom"/>
            <w:hideMark/>
          </w:tcPr>
          <w:p w14:paraId="224BBE5B"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153.8</w:t>
            </w:r>
          </w:p>
        </w:tc>
        <w:tc>
          <w:tcPr>
            <w:tcW w:w="766" w:type="dxa"/>
            <w:tcBorders>
              <w:top w:val="nil"/>
              <w:left w:val="nil"/>
              <w:bottom w:val="single" w:sz="4" w:space="0" w:color="auto"/>
              <w:right w:val="double" w:sz="6" w:space="0" w:color="auto"/>
            </w:tcBorders>
            <w:noWrap/>
            <w:vAlign w:val="bottom"/>
            <w:hideMark/>
          </w:tcPr>
          <w:p w14:paraId="4ED263C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103.5</w:t>
            </w:r>
          </w:p>
        </w:tc>
      </w:tr>
      <w:tr w:rsidR="00CF078F" w:rsidRPr="003410B6" w14:paraId="4970EB0B" w14:textId="77777777" w:rsidTr="00CF078F">
        <w:trPr>
          <w:trHeight w:val="255"/>
        </w:trPr>
        <w:tc>
          <w:tcPr>
            <w:tcW w:w="1795" w:type="dxa"/>
            <w:tcBorders>
              <w:top w:val="nil"/>
              <w:left w:val="double" w:sz="6" w:space="0" w:color="auto"/>
              <w:bottom w:val="single" w:sz="4" w:space="0" w:color="auto"/>
              <w:right w:val="nil"/>
            </w:tcBorders>
            <w:vAlign w:val="bottom"/>
            <w:hideMark/>
          </w:tcPr>
          <w:p w14:paraId="073578D7" w14:textId="7DB956F9" w:rsidR="00CF078F" w:rsidRPr="003410B6" w:rsidRDefault="00CF078F" w:rsidP="00CF078F">
            <w:pPr>
              <w:spacing w:after="0" w:line="240" w:lineRule="auto"/>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eastAsia="sr-Latn-RS"/>
              </w:rPr>
              <w:lastRenderedPageBreak/>
              <w:t>О</w:t>
            </w:r>
            <w:r w:rsidRPr="003410B6">
              <w:rPr>
                <w:rFonts w:ascii="Times New Roman" w:eastAsia="Times New Roman" w:hAnsi="Times New Roman" w:cs="Times New Roman"/>
                <w:color w:val="000000"/>
                <w:lang w:val="sr-Cyrl-RS" w:eastAsia="sr-Latn-RS"/>
              </w:rPr>
              <w:t>ТЛ</w:t>
            </w:r>
          </w:p>
        </w:tc>
        <w:tc>
          <w:tcPr>
            <w:tcW w:w="1108" w:type="dxa"/>
            <w:tcBorders>
              <w:top w:val="nil"/>
              <w:left w:val="double" w:sz="6" w:space="0" w:color="auto"/>
              <w:bottom w:val="single" w:sz="4" w:space="0" w:color="auto"/>
              <w:right w:val="single" w:sz="4" w:space="0" w:color="auto"/>
            </w:tcBorders>
            <w:vAlign w:val="bottom"/>
            <w:hideMark/>
          </w:tcPr>
          <w:p w14:paraId="2969761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852.4</w:t>
            </w:r>
          </w:p>
        </w:tc>
        <w:tc>
          <w:tcPr>
            <w:tcW w:w="855" w:type="dxa"/>
            <w:tcBorders>
              <w:top w:val="nil"/>
              <w:left w:val="nil"/>
              <w:bottom w:val="single" w:sz="4" w:space="0" w:color="auto"/>
              <w:right w:val="single" w:sz="4" w:space="0" w:color="auto"/>
            </w:tcBorders>
            <w:noWrap/>
            <w:vAlign w:val="bottom"/>
            <w:hideMark/>
          </w:tcPr>
          <w:p w14:paraId="4DE4541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408.4</w:t>
            </w:r>
          </w:p>
        </w:tc>
        <w:tc>
          <w:tcPr>
            <w:tcW w:w="1008" w:type="dxa"/>
            <w:tcBorders>
              <w:top w:val="nil"/>
              <w:left w:val="nil"/>
              <w:bottom w:val="single" w:sz="4" w:space="0" w:color="auto"/>
              <w:right w:val="double" w:sz="6" w:space="0" w:color="auto"/>
            </w:tcBorders>
            <w:noWrap/>
            <w:vAlign w:val="bottom"/>
            <w:hideMark/>
          </w:tcPr>
          <w:p w14:paraId="4B7A698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444.0</w:t>
            </w:r>
          </w:p>
        </w:tc>
        <w:tc>
          <w:tcPr>
            <w:tcW w:w="916" w:type="dxa"/>
            <w:tcBorders>
              <w:top w:val="nil"/>
              <w:left w:val="nil"/>
              <w:bottom w:val="single" w:sz="4" w:space="0" w:color="auto"/>
              <w:right w:val="single" w:sz="4" w:space="0" w:color="auto"/>
            </w:tcBorders>
            <w:noWrap/>
            <w:vAlign w:val="bottom"/>
            <w:hideMark/>
          </w:tcPr>
          <w:p w14:paraId="322FD103"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1,205.2</w:t>
            </w:r>
          </w:p>
        </w:tc>
        <w:tc>
          <w:tcPr>
            <w:tcW w:w="816" w:type="dxa"/>
            <w:tcBorders>
              <w:top w:val="nil"/>
              <w:left w:val="nil"/>
              <w:bottom w:val="single" w:sz="4" w:space="0" w:color="auto"/>
              <w:right w:val="double" w:sz="6" w:space="0" w:color="auto"/>
            </w:tcBorders>
            <w:noWrap/>
            <w:vAlign w:val="bottom"/>
            <w:hideMark/>
          </w:tcPr>
          <w:p w14:paraId="6F723FEC"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141.4</w:t>
            </w:r>
          </w:p>
        </w:tc>
        <w:tc>
          <w:tcPr>
            <w:tcW w:w="816" w:type="dxa"/>
            <w:tcBorders>
              <w:top w:val="nil"/>
              <w:left w:val="nil"/>
              <w:bottom w:val="single" w:sz="4" w:space="0" w:color="auto"/>
              <w:right w:val="single" w:sz="4" w:space="0" w:color="auto"/>
            </w:tcBorders>
            <w:noWrap/>
            <w:vAlign w:val="bottom"/>
            <w:hideMark/>
          </w:tcPr>
          <w:p w14:paraId="0D0B26C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w:t>
            </w:r>
          </w:p>
        </w:tc>
        <w:tc>
          <w:tcPr>
            <w:tcW w:w="866" w:type="dxa"/>
            <w:tcBorders>
              <w:top w:val="nil"/>
              <w:left w:val="nil"/>
              <w:bottom w:val="single" w:sz="4" w:space="0" w:color="auto"/>
              <w:right w:val="single" w:sz="4" w:space="0" w:color="auto"/>
            </w:tcBorders>
            <w:noWrap/>
            <w:vAlign w:val="bottom"/>
            <w:hideMark/>
          </w:tcPr>
          <w:p w14:paraId="7FDBD62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w:t>
            </w:r>
          </w:p>
        </w:tc>
        <w:tc>
          <w:tcPr>
            <w:tcW w:w="916" w:type="dxa"/>
            <w:tcBorders>
              <w:top w:val="nil"/>
              <w:left w:val="nil"/>
              <w:bottom w:val="single" w:sz="4" w:space="0" w:color="auto"/>
              <w:right w:val="single" w:sz="4" w:space="0" w:color="auto"/>
            </w:tcBorders>
            <w:noWrap/>
            <w:vAlign w:val="bottom"/>
            <w:hideMark/>
          </w:tcPr>
          <w:p w14:paraId="2FB31D36"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972.3</w:t>
            </w:r>
          </w:p>
        </w:tc>
        <w:tc>
          <w:tcPr>
            <w:tcW w:w="894" w:type="dxa"/>
            <w:tcBorders>
              <w:top w:val="nil"/>
              <w:left w:val="nil"/>
              <w:bottom w:val="single" w:sz="4" w:space="0" w:color="auto"/>
              <w:right w:val="single" w:sz="4" w:space="0" w:color="auto"/>
            </w:tcBorders>
            <w:noWrap/>
            <w:vAlign w:val="bottom"/>
            <w:hideMark/>
          </w:tcPr>
          <w:p w14:paraId="05747D7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238.1</w:t>
            </w:r>
          </w:p>
        </w:tc>
        <w:tc>
          <w:tcPr>
            <w:tcW w:w="1016" w:type="dxa"/>
            <w:tcBorders>
              <w:top w:val="nil"/>
              <w:left w:val="nil"/>
              <w:bottom w:val="single" w:sz="4" w:space="0" w:color="auto"/>
              <w:right w:val="single" w:sz="4" w:space="0" w:color="auto"/>
            </w:tcBorders>
            <w:noWrap/>
            <w:vAlign w:val="bottom"/>
            <w:hideMark/>
          </w:tcPr>
          <w:p w14:paraId="60FDA70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977.7</w:t>
            </w:r>
          </w:p>
        </w:tc>
        <w:tc>
          <w:tcPr>
            <w:tcW w:w="966" w:type="dxa"/>
            <w:tcBorders>
              <w:top w:val="nil"/>
              <w:left w:val="nil"/>
              <w:bottom w:val="single" w:sz="4" w:space="0" w:color="auto"/>
              <w:right w:val="double" w:sz="6" w:space="0" w:color="auto"/>
            </w:tcBorders>
            <w:noWrap/>
            <w:vAlign w:val="bottom"/>
            <w:hideMark/>
          </w:tcPr>
          <w:p w14:paraId="7DFC9F5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239.4</w:t>
            </w:r>
          </w:p>
        </w:tc>
        <w:tc>
          <w:tcPr>
            <w:tcW w:w="916" w:type="dxa"/>
            <w:gridSpan w:val="2"/>
            <w:tcBorders>
              <w:top w:val="nil"/>
              <w:left w:val="nil"/>
              <w:bottom w:val="single" w:sz="4" w:space="0" w:color="auto"/>
              <w:right w:val="single" w:sz="4" w:space="0" w:color="auto"/>
            </w:tcBorders>
            <w:noWrap/>
            <w:vAlign w:val="bottom"/>
            <w:hideMark/>
          </w:tcPr>
          <w:p w14:paraId="5F7A8FF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157.1</w:t>
            </w:r>
          </w:p>
        </w:tc>
        <w:tc>
          <w:tcPr>
            <w:tcW w:w="766" w:type="dxa"/>
            <w:tcBorders>
              <w:top w:val="nil"/>
              <w:left w:val="nil"/>
              <w:bottom w:val="single" w:sz="4" w:space="0" w:color="auto"/>
              <w:right w:val="single" w:sz="4" w:space="0" w:color="auto"/>
            </w:tcBorders>
            <w:noWrap/>
            <w:vAlign w:val="bottom"/>
            <w:hideMark/>
          </w:tcPr>
          <w:p w14:paraId="7BF301F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35.4</w:t>
            </w:r>
          </w:p>
        </w:tc>
        <w:tc>
          <w:tcPr>
            <w:tcW w:w="916" w:type="dxa"/>
            <w:gridSpan w:val="2"/>
            <w:tcBorders>
              <w:top w:val="nil"/>
              <w:left w:val="nil"/>
              <w:bottom w:val="single" w:sz="4" w:space="0" w:color="auto"/>
              <w:right w:val="single" w:sz="4" w:space="0" w:color="auto"/>
            </w:tcBorders>
            <w:noWrap/>
            <w:vAlign w:val="bottom"/>
            <w:hideMark/>
          </w:tcPr>
          <w:p w14:paraId="349FB39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70.4</w:t>
            </w:r>
          </w:p>
        </w:tc>
        <w:tc>
          <w:tcPr>
            <w:tcW w:w="766" w:type="dxa"/>
            <w:tcBorders>
              <w:top w:val="nil"/>
              <w:left w:val="nil"/>
              <w:bottom w:val="single" w:sz="4" w:space="0" w:color="auto"/>
              <w:right w:val="single" w:sz="4" w:space="0" w:color="auto"/>
            </w:tcBorders>
            <w:noWrap/>
            <w:vAlign w:val="bottom"/>
            <w:hideMark/>
          </w:tcPr>
          <w:p w14:paraId="6DB913FF"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15.9</w:t>
            </w:r>
          </w:p>
        </w:tc>
        <w:tc>
          <w:tcPr>
            <w:tcW w:w="916" w:type="dxa"/>
            <w:gridSpan w:val="2"/>
            <w:tcBorders>
              <w:top w:val="nil"/>
              <w:left w:val="nil"/>
              <w:bottom w:val="single" w:sz="4" w:space="0" w:color="auto"/>
              <w:right w:val="single" w:sz="4" w:space="0" w:color="auto"/>
            </w:tcBorders>
            <w:noWrap/>
            <w:vAlign w:val="bottom"/>
            <w:hideMark/>
          </w:tcPr>
          <w:p w14:paraId="704118AB"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227.5</w:t>
            </w:r>
          </w:p>
        </w:tc>
        <w:tc>
          <w:tcPr>
            <w:tcW w:w="766" w:type="dxa"/>
            <w:tcBorders>
              <w:top w:val="nil"/>
              <w:left w:val="nil"/>
              <w:bottom w:val="single" w:sz="4" w:space="0" w:color="auto"/>
              <w:right w:val="double" w:sz="6" w:space="0" w:color="auto"/>
            </w:tcBorders>
            <w:noWrap/>
            <w:vAlign w:val="bottom"/>
            <w:hideMark/>
          </w:tcPr>
          <w:p w14:paraId="0C5C3BD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51.2</w:t>
            </w:r>
          </w:p>
        </w:tc>
      </w:tr>
      <w:tr w:rsidR="00CF078F" w:rsidRPr="003410B6" w14:paraId="0FC6D0F5" w14:textId="77777777" w:rsidTr="00CF078F">
        <w:trPr>
          <w:trHeight w:val="255"/>
        </w:trPr>
        <w:tc>
          <w:tcPr>
            <w:tcW w:w="1795" w:type="dxa"/>
            <w:tcBorders>
              <w:top w:val="nil"/>
              <w:left w:val="double" w:sz="6" w:space="0" w:color="auto"/>
              <w:bottom w:val="single" w:sz="4" w:space="0" w:color="auto"/>
              <w:right w:val="nil"/>
            </w:tcBorders>
            <w:vAlign w:val="bottom"/>
            <w:hideMark/>
          </w:tcPr>
          <w:p w14:paraId="0BF5DE77"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108" w:type="dxa"/>
            <w:tcBorders>
              <w:top w:val="nil"/>
              <w:left w:val="double" w:sz="6" w:space="0" w:color="auto"/>
              <w:bottom w:val="single" w:sz="4" w:space="0" w:color="auto"/>
              <w:right w:val="single" w:sz="4" w:space="0" w:color="auto"/>
            </w:tcBorders>
            <w:vAlign w:val="bottom"/>
            <w:hideMark/>
          </w:tcPr>
          <w:p w14:paraId="72642A0F"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488.5</w:t>
            </w:r>
          </w:p>
        </w:tc>
        <w:tc>
          <w:tcPr>
            <w:tcW w:w="855" w:type="dxa"/>
            <w:tcBorders>
              <w:top w:val="nil"/>
              <w:left w:val="nil"/>
              <w:bottom w:val="single" w:sz="4" w:space="0" w:color="auto"/>
              <w:right w:val="single" w:sz="4" w:space="0" w:color="auto"/>
            </w:tcBorders>
            <w:noWrap/>
            <w:vAlign w:val="bottom"/>
            <w:hideMark/>
          </w:tcPr>
          <w:p w14:paraId="07AE6F7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214.6</w:t>
            </w:r>
          </w:p>
        </w:tc>
        <w:tc>
          <w:tcPr>
            <w:tcW w:w="1008" w:type="dxa"/>
            <w:tcBorders>
              <w:top w:val="nil"/>
              <w:left w:val="nil"/>
              <w:bottom w:val="single" w:sz="4" w:space="0" w:color="auto"/>
              <w:right w:val="double" w:sz="6" w:space="0" w:color="auto"/>
            </w:tcBorders>
            <w:noWrap/>
            <w:vAlign w:val="bottom"/>
            <w:hideMark/>
          </w:tcPr>
          <w:p w14:paraId="49F634C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273.9</w:t>
            </w:r>
          </w:p>
        </w:tc>
        <w:tc>
          <w:tcPr>
            <w:tcW w:w="916" w:type="dxa"/>
            <w:tcBorders>
              <w:top w:val="nil"/>
              <w:left w:val="nil"/>
              <w:bottom w:val="single" w:sz="4" w:space="0" w:color="auto"/>
              <w:right w:val="single" w:sz="4" w:space="0" w:color="auto"/>
            </w:tcBorders>
            <w:noWrap/>
            <w:vAlign w:val="bottom"/>
            <w:hideMark/>
          </w:tcPr>
          <w:p w14:paraId="0553209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292.3</w:t>
            </w:r>
          </w:p>
        </w:tc>
        <w:tc>
          <w:tcPr>
            <w:tcW w:w="816" w:type="dxa"/>
            <w:tcBorders>
              <w:top w:val="nil"/>
              <w:left w:val="nil"/>
              <w:bottom w:val="single" w:sz="4" w:space="0" w:color="auto"/>
              <w:right w:val="double" w:sz="6" w:space="0" w:color="auto"/>
            </w:tcBorders>
            <w:noWrap/>
            <w:vAlign w:val="bottom"/>
            <w:hideMark/>
          </w:tcPr>
          <w:p w14:paraId="61151A97"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59.8</w:t>
            </w:r>
          </w:p>
        </w:tc>
        <w:tc>
          <w:tcPr>
            <w:tcW w:w="816" w:type="dxa"/>
            <w:tcBorders>
              <w:top w:val="nil"/>
              <w:left w:val="nil"/>
              <w:bottom w:val="single" w:sz="4" w:space="0" w:color="auto"/>
              <w:right w:val="single" w:sz="4" w:space="0" w:color="auto"/>
            </w:tcBorders>
            <w:noWrap/>
            <w:vAlign w:val="bottom"/>
            <w:hideMark/>
          </w:tcPr>
          <w:p w14:paraId="01A9EA6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c>
          <w:tcPr>
            <w:tcW w:w="866" w:type="dxa"/>
            <w:tcBorders>
              <w:top w:val="nil"/>
              <w:left w:val="nil"/>
              <w:bottom w:val="single" w:sz="4" w:space="0" w:color="auto"/>
              <w:right w:val="single" w:sz="4" w:space="0" w:color="auto"/>
            </w:tcBorders>
            <w:noWrap/>
            <w:vAlign w:val="bottom"/>
            <w:hideMark/>
          </w:tcPr>
          <w:p w14:paraId="6E911E5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w:t>
            </w:r>
          </w:p>
        </w:tc>
        <w:tc>
          <w:tcPr>
            <w:tcW w:w="916" w:type="dxa"/>
            <w:tcBorders>
              <w:top w:val="nil"/>
              <w:left w:val="nil"/>
              <w:bottom w:val="single" w:sz="4" w:space="0" w:color="auto"/>
              <w:right w:val="single" w:sz="4" w:space="0" w:color="auto"/>
            </w:tcBorders>
            <w:noWrap/>
            <w:vAlign w:val="bottom"/>
            <w:hideMark/>
          </w:tcPr>
          <w:p w14:paraId="5045FC06"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93.3</w:t>
            </w:r>
          </w:p>
        </w:tc>
        <w:tc>
          <w:tcPr>
            <w:tcW w:w="894" w:type="dxa"/>
            <w:tcBorders>
              <w:top w:val="nil"/>
              <w:left w:val="nil"/>
              <w:bottom w:val="single" w:sz="4" w:space="0" w:color="auto"/>
              <w:right w:val="single" w:sz="4" w:space="0" w:color="auto"/>
            </w:tcBorders>
            <w:noWrap/>
            <w:vAlign w:val="bottom"/>
            <w:hideMark/>
          </w:tcPr>
          <w:p w14:paraId="27E2405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43.5</w:t>
            </w:r>
          </w:p>
        </w:tc>
        <w:tc>
          <w:tcPr>
            <w:tcW w:w="1016" w:type="dxa"/>
            <w:tcBorders>
              <w:top w:val="nil"/>
              <w:left w:val="nil"/>
              <w:bottom w:val="single" w:sz="4" w:space="0" w:color="auto"/>
              <w:right w:val="single" w:sz="4" w:space="0" w:color="auto"/>
            </w:tcBorders>
            <w:noWrap/>
            <w:vAlign w:val="bottom"/>
            <w:hideMark/>
          </w:tcPr>
          <w:p w14:paraId="2DCAC1A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103.0</w:t>
            </w:r>
          </w:p>
        </w:tc>
        <w:tc>
          <w:tcPr>
            <w:tcW w:w="966" w:type="dxa"/>
            <w:tcBorders>
              <w:top w:val="nil"/>
              <w:left w:val="nil"/>
              <w:bottom w:val="single" w:sz="4" w:space="0" w:color="auto"/>
              <w:right w:val="double" w:sz="6" w:space="0" w:color="auto"/>
            </w:tcBorders>
            <w:noWrap/>
            <w:vAlign w:val="bottom"/>
            <w:hideMark/>
          </w:tcPr>
          <w:p w14:paraId="567466D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48.0</w:t>
            </w:r>
          </w:p>
        </w:tc>
        <w:tc>
          <w:tcPr>
            <w:tcW w:w="916" w:type="dxa"/>
            <w:gridSpan w:val="2"/>
            <w:tcBorders>
              <w:top w:val="nil"/>
              <w:left w:val="nil"/>
              <w:bottom w:val="single" w:sz="4" w:space="0" w:color="auto"/>
              <w:right w:val="single" w:sz="4" w:space="0" w:color="auto"/>
            </w:tcBorders>
            <w:noWrap/>
            <w:vAlign w:val="bottom"/>
            <w:hideMark/>
          </w:tcPr>
          <w:p w14:paraId="4A9AC01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180.7</w:t>
            </w:r>
          </w:p>
        </w:tc>
        <w:tc>
          <w:tcPr>
            <w:tcW w:w="766" w:type="dxa"/>
            <w:tcBorders>
              <w:top w:val="nil"/>
              <w:left w:val="nil"/>
              <w:bottom w:val="single" w:sz="4" w:space="0" w:color="auto"/>
              <w:right w:val="single" w:sz="4" w:space="0" w:color="auto"/>
            </w:tcBorders>
            <w:noWrap/>
            <w:vAlign w:val="bottom"/>
            <w:hideMark/>
          </w:tcPr>
          <w:p w14:paraId="2DC72438"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66.0</w:t>
            </w:r>
          </w:p>
        </w:tc>
        <w:tc>
          <w:tcPr>
            <w:tcW w:w="916" w:type="dxa"/>
            <w:gridSpan w:val="2"/>
            <w:tcBorders>
              <w:top w:val="nil"/>
              <w:left w:val="nil"/>
              <w:bottom w:val="single" w:sz="4" w:space="0" w:color="auto"/>
              <w:right w:val="single" w:sz="4" w:space="0" w:color="auto"/>
            </w:tcBorders>
            <w:noWrap/>
            <w:vAlign w:val="bottom"/>
            <w:hideMark/>
          </w:tcPr>
          <w:p w14:paraId="4BC53C3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w:t>
            </w:r>
          </w:p>
        </w:tc>
        <w:tc>
          <w:tcPr>
            <w:tcW w:w="766" w:type="dxa"/>
            <w:tcBorders>
              <w:top w:val="nil"/>
              <w:left w:val="nil"/>
              <w:bottom w:val="single" w:sz="4" w:space="0" w:color="auto"/>
              <w:right w:val="single" w:sz="4" w:space="0" w:color="auto"/>
            </w:tcBorders>
            <w:noWrap/>
            <w:vAlign w:val="bottom"/>
            <w:hideMark/>
          </w:tcPr>
          <w:p w14:paraId="68A46CA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916" w:type="dxa"/>
            <w:gridSpan w:val="2"/>
            <w:tcBorders>
              <w:top w:val="nil"/>
              <w:left w:val="nil"/>
              <w:bottom w:val="single" w:sz="4" w:space="0" w:color="auto"/>
              <w:right w:val="single" w:sz="4" w:space="0" w:color="auto"/>
            </w:tcBorders>
            <w:noWrap/>
            <w:vAlign w:val="bottom"/>
            <w:hideMark/>
          </w:tcPr>
          <w:p w14:paraId="06E894D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189.3</w:t>
            </w:r>
          </w:p>
        </w:tc>
        <w:tc>
          <w:tcPr>
            <w:tcW w:w="766" w:type="dxa"/>
            <w:tcBorders>
              <w:top w:val="nil"/>
              <w:left w:val="nil"/>
              <w:bottom w:val="single" w:sz="4" w:space="0" w:color="auto"/>
              <w:right w:val="double" w:sz="6" w:space="0" w:color="auto"/>
            </w:tcBorders>
            <w:noWrap/>
            <w:vAlign w:val="bottom"/>
            <w:hideMark/>
          </w:tcPr>
          <w:p w14:paraId="23A1C31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69.1</w:t>
            </w:r>
          </w:p>
        </w:tc>
      </w:tr>
      <w:tr w:rsidR="00CF078F" w:rsidRPr="003410B6" w14:paraId="14C35B62" w14:textId="77777777" w:rsidTr="00CF078F">
        <w:trPr>
          <w:trHeight w:val="255"/>
        </w:trPr>
        <w:tc>
          <w:tcPr>
            <w:tcW w:w="1795" w:type="dxa"/>
            <w:tcBorders>
              <w:top w:val="nil"/>
              <w:left w:val="double" w:sz="6" w:space="0" w:color="auto"/>
              <w:bottom w:val="single" w:sz="4" w:space="0" w:color="auto"/>
              <w:right w:val="nil"/>
            </w:tcBorders>
            <w:noWrap/>
            <w:vAlign w:val="bottom"/>
            <w:hideMark/>
          </w:tcPr>
          <w:p w14:paraId="594AFAEE"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108" w:type="dxa"/>
            <w:tcBorders>
              <w:top w:val="nil"/>
              <w:left w:val="double" w:sz="6" w:space="0" w:color="auto"/>
              <w:bottom w:val="single" w:sz="4" w:space="0" w:color="auto"/>
              <w:right w:val="single" w:sz="4" w:space="0" w:color="auto"/>
            </w:tcBorders>
            <w:vAlign w:val="bottom"/>
            <w:hideMark/>
          </w:tcPr>
          <w:p w14:paraId="2C89519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285.1</w:t>
            </w:r>
          </w:p>
        </w:tc>
        <w:tc>
          <w:tcPr>
            <w:tcW w:w="855" w:type="dxa"/>
            <w:tcBorders>
              <w:top w:val="nil"/>
              <w:left w:val="nil"/>
              <w:bottom w:val="single" w:sz="4" w:space="0" w:color="auto"/>
              <w:right w:val="single" w:sz="4" w:space="0" w:color="auto"/>
            </w:tcBorders>
            <w:noWrap/>
            <w:vAlign w:val="bottom"/>
            <w:hideMark/>
          </w:tcPr>
          <w:p w14:paraId="2B0B81C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285.1</w:t>
            </w:r>
          </w:p>
        </w:tc>
        <w:tc>
          <w:tcPr>
            <w:tcW w:w="1008" w:type="dxa"/>
            <w:tcBorders>
              <w:top w:val="nil"/>
              <w:left w:val="nil"/>
              <w:bottom w:val="single" w:sz="4" w:space="0" w:color="auto"/>
              <w:right w:val="double" w:sz="6" w:space="0" w:color="auto"/>
            </w:tcBorders>
            <w:noWrap/>
            <w:vAlign w:val="bottom"/>
            <w:hideMark/>
          </w:tcPr>
          <w:p w14:paraId="737F1937"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tcBorders>
              <w:top w:val="nil"/>
              <w:left w:val="nil"/>
              <w:bottom w:val="single" w:sz="4" w:space="0" w:color="auto"/>
              <w:right w:val="single" w:sz="4" w:space="0" w:color="auto"/>
            </w:tcBorders>
            <w:noWrap/>
            <w:vAlign w:val="bottom"/>
            <w:hideMark/>
          </w:tcPr>
          <w:p w14:paraId="6DF7565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293.2</w:t>
            </w:r>
          </w:p>
        </w:tc>
        <w:tc>
          <w:tcPr>
            <w:tcW w:w="816" w:type="dxa"/>
            <w:tcBorders>
              <w:top w:val="nil"/>
              <w:left w:val="nil"/>
              <w:bottom w:val="single" w:sz="4" w:space="0" w:color="auto"/>
              <w:right w:val="double" w:sz="6" w:space="0" w:color="auto"/>
            </w:tcBorders>
            <w:noWrap/>
            <w:vAlign w:val="bottom"/>
            <w:hideMark/>
          </w:tcPr>
          <w:p w14:paraId="44B7BE6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102.8</w:t>
            </w:r>
          </w:p>
        </w:tc>
        <w:tc>
          <w:tcPr>
            <w:tcW w:w="816" w:type="dxa"/>
            <w:tcBorders>
              <w:top w:val="nil"/>
              <w:left w:val="nil"/>
              <w:bottom w:val="single" w:sz="4" w:space="0" w:color="auto"/>
              <w:right w:val="single" w:sz="4" w:space="0" w:color="auto"/>
            </w:tcBorders>
            <w:noWrap/>
            <w:vAlign w:val="bottom"/>
            <w:hideMark/>
          </w:tcPr>
          <w:p w14:paraId="580FCF2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264.3</w:t>
            </w:r>
          </w:p>
        </w:tc>
        <w:tc>
          <w:tcPr>
            <w:tcW w:w="866" w:type="dxa"/>
            <w:tcBorders>
              <w:top w:val="nil"/>
              <w:left w:val="nil"/>
              <w:bottom w:val="single" w:sz="4" w:space="0" w:color="auto"/>
              <w:right w:val="single" w:sz="4" w:space="0" w:color="auto"/>
            </w:tcBorders>
            <w:noWrap/>
            <w:vAlign w:val="bottom"/>
            <w:hideMark/>
          </w:tcPr>
          <w:p w14:paraId="718A05C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916" w:type="dxa"/>
            <w:tcBorders>
              <w:top w:val="nil"/>
              <w:left w:val="nil"/>
              <w:bottom w:val="single" w:sz="4" w:space="0" w:color="auto"/>
              <w:right w:val="single" w:sz="4" w:space="0" w:color="auto"/>
            </w:tcBorders>
            <w:noWrap/>
            <w:vAlign w:val="bottom"/>
            <w:hideMark/>
          </w:tcPr>
          <w:p w14:paraId="570D30A9"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94" w:type="dxa"/>
            <w:tcBorders>
              <w:top w:val="nil"/>
              <w:left w:val="nil"/>
              <w:bottom w:val="single" w:sz="4" w:space="0" w:color="auto"/>
              <w:right w:val="single" w:sz="4" w:space="0" w:color="auto"/>
            </w:tcBorders>
            <w:noWrap/>
            <w:vAlign w:val="bottom"/>
            <w:hideMark/>
          </w:tcPr>
          <w:p w14:paraId="30109D3C"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16" w:type="dxa"/>
            <w:tcBorders>
              <w:top w:val="nil"/>
              <w:left w:val="nil"/>
              <w:bottom w:val="single" w:sz="4" w:space="0" w:color="auto"/>
              <w:right w:val="single" w:sz="4" w:space="0" w:color="auto"/>
            </w:tcBorders>
            <w:noWrap/>
            <w:vAlign w:val="bottom"/>
            <w:hideMark/>
          </w:tcPr>
          <w:p w14:paraId="086CD879"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264.3</w:t>
            </w:r>
          </w:p>
        </w:tc>
        <w:tc>
          <w:tcPr>
            <w:tcW w:w="966" w:type="dxa"/>
            <w:tcBorders>
              <w:top w:val="nil"/>
              <w:left w:val="nil"/>
              <w:bottom w:val="single" w:sz="4" w:space="0" w:color="auto"/>
              <w:right w:val="double" w:sz="6" w:space="0" w:color="auto"/>
            </w:tcBorders>
            <w:noWrap/>
            <w:vAlign w:val="bottom"/>
            <w:hideMark/>
          </w:tcPr>
          <w:p w14:paraId="52B94CF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916" w:type="dxa"/>
            <w:gridSpan w:val="2"/>
            <w:tcBorders>
              <w:top w:val="nil"/>
              <w:left w:val="nil"/>
              <w:bottom w:val="single" w:sz="4" w:space="0" w:color="auto"/>
              <w:right w:val="single" w:sz="4" w:space="0" w:color="auto"/>
            </w:tcBorders>
            <w:noWrap/>
            <w:vAlign w:val="bottom"/>
            <w:hideMark/>
          </w:tcPr>
          <w:p w14:paraId="29CB2DC6"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noWrap/>
            <w:vAlign w:val="bottom"/>
          </w:tcPr>
          <w:p w14:paraId="72A7D0AE" w14:textId="23B73C5C"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2AFD958E"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28.9</w:t>
            </w:r>
          </w:p>
        </w:tc>
        <w:tc>
          <w:tcPr>
            <w:tcW w:w="766" w:type="dxa"/>
            <w:tcBorders>
              <w:top w:val="nil"/>
              <w:left w:val="nil"/>
              <w:bottom w:val="single" w:sz="4" w:space="0" w:color="auto"/>
              <w:right w:val="single" w:sz="4" w:space="0" w:color="auto"/>
            </w:tcBorders>
            <w:noWrap/>
            <w:vAlign w:val="bottom"/>
          </w:tcPr>
          <w:p w14:paraId="5D5F2341" w14:textId="4793649F"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single" w:sz="4" w:space="0" w:color="auto"/>
              <w:right w:val="single" w:sz="4" w:space="0" w:color="auto"/>
            </w:tcBorders>
            <w:noWrap/>
            <w:vAlign w:val="bottom"/>
            <w:hideMark/>
          </w:tcPr>
          <w:p w14:paraId="25D85712"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28.9</w:t>
            </w:r>
          </w:p>
        </w:tc>
        <w:tc>
          <w:tcPr>
            <w:tcW w:w="766" w:type="dxa"/>
            <w:tcBorders>
              <w:top w:val="nil"/>
              <w:left w:val="nil"/>
              <w:bottom w:val="single" w:sz="4" w:space="0" w:color="auto"/>
              <w:right w:val="double" w:sz="6" w:space="0" w:color="auto"/>
            </w:tcBorders>
            <w:noWrap/>
            <w:vAlign w:val="bottom"/>
          </w:tcPr>
          <w:p w14:paraId="77911AF0" w14:textId="7C88015F"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r>
      <w:tr w:rsidR="00CF078F" w:rsidRPr="003410B6" w14:paraId="4CAB03D1" w14:textId="77777777" w:rsidTr="00CF078F">
        <w:trPr>
          <w:trHeight w:val="270"/>
        </w:trPr>
        <w:tc>
          <w:tcPr>
            <w:tcW w:w="1795" w:type="dxa"/>
            <w:tcBorders>
              <w:top w:val="nil"/>
              <w:left w:val="double" w:sz="6" w:space="0" w:color="auto"/>
              <w:bottom w:val="nil"/>
              <w:right w:val="nil"/>
            </w:tcBorders>
            <w:noWrap/>
            <w:vAlign w:val="bottom"/>
            <w:hideMark/>
          </w:tcPr>
          <w:p w14:paraId="25956B30" w14:textId="77777777" w:rsidR="00CF078F" w:rsidRPr="003410B6" w:rsidRDefault="00CF078F" w:rsidP="00CF078F">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Остали четинари</w:t>
            </w:r>
          </w:p>
        </w:tc>
        <w:tc>
          <w:tcPr>
            <w:tcW w:w="1108" w:type="dxa"/>
            <w:tcBorders>
              <w:top w:val="nil"/>
              <w:left w:val="double" w:sz="6" w:space="0" w:color="auto"/>
              <w:bottom w:val="nil"/>
              <w:right w:val="single" w:sz="4" w:space="0" w:color="auto"/>
            </w:tcBorders>
            <w:vAlign w:val="bottom"/>
            <w:hideMark/>
          </w:tcPr>
          <w:p w14:paraId="703DC6D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w:t>
            </w:r>
          </w:p>
        </w:tc>
        <w:tc>
          <w:tcPr>
            <w:tcW w:w="855" w:type="dxa"/>
            <w:tcBorders>
              <w:top w:val="nil"/>
              <w:left w:val="nil"/>
              <w:bottom w:val="nil"/>
              <w:right w:val="single" w:sz="4" w:space="0" w:color="auto"/>
            </w:tcBorders>
            <w:noWrap/>
            <w:vAlign w:val="bottom"/>
            <w:hideMark/>
          </w:tcPr>
          <w:p w14:paraId="0D01D4A4"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008" w:type="dxa"/>
            <w:tcBorders>
              <w:top w:val="nil"/>
              <w:left w:val="nil"/>
              <w:bottom w:val="nil"/>
              <w:right w:val="double" w:sz="6" w:space="0" w:color="auto"/>
            </w:tcBorders>
            <w:noWrap/>
            <w:vAlign w:val="bottom"/>
            <w:hideMark/>
          </w:tcPr>
          <w:p w14:paraId="1A47436A"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c>
          <w:tcPr>
            <w:tcW w:w="916" w:type="dxa"/>
            <w:tcBorders>
              <w:top w:val="nil"/>
              <w:left w:val="nil"/>
              <w:bottom w:val="nil"/>
              <w:right w:val="single" w:sz="4" w:space="0" w:color="auto"/>
            </w:tcBorders>
            <w:noWrap/>
            <w:vAlign w:val="bottom"/>
            <w:hideMark/>
          </w:tcPr>
          <w:p w14:paraId="3AF1F6F3"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0.4</w:t>
            </w:r>
          </w:p>
        </w:tc>
        <w:tc>
          <w:tcPr>
            <w:tcW w:w="816" w:type="dxa"/>
            <w:tcBorders>
              <w:top w:val="nil"/>
              <w:left w:val="nil"/>
              <w:bottom w:val="nil"/>
              <w:right w:val="double" w:sz="6" w:space="0" w:color="auto"/>
            </w:tcBorders>
            <w:noWrap/>
            <w:vAlign w:val="bottom"/>
            <w:hideMark/>
          </w:tcPr>
          <w:p w14:paraId="6F9BA00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11.1</w:t>
            </w:r>
          </w:p>
        </w:tc>
        <w:tc>
          <w:tcPr>
            <w:tcW w:w="816" w:type="dxa"/>
            <w:tcBorders>
              <w:top w:val="nil"/>
              <w:left w:val="nil"/>
              <w:bottom w:val="nil"/>
              <w:right w:val="single" w:sz="4" w:space="0" w:color="auto"/>
            </w:tcBorders>
            <w:noWrap/>
            <w:vAlign w:val="bottom"/>
            <w:hideMark/>
          </w:tcPr>
          <w:p w14:paraId="4056AE31"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66" w:type="dxa"/>
            <w:tcBorders>
              <w:top w:val="nil"/>
              <w:left w:val="nil"/>
              <w:bottom w:val="nil"/>
              <w:right w:val="single" w:sz="4" w:space="0" w:color="auto"/>
            </w:tcBorders>
            <w:noWrap/>
            <w:vAlign w:val="bottom"/>
          </w:tcPr>
          <w:p w14:paraId="586567A3" w14:textId="4C34EB26"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tcBorders>
              <w:top w:val="nil"/>
              <w:left w:val="nil"/>
              <w:bottom w:val="nil"/>
              <w:right w:val="single" w:sz="4" w:space="0" w:color="auto"/>
            </w:tcBorders>
            <w:noWrap/>
            <w:vAlign w:val="bottom"/>
            <w:hideMark/>
          </w:tcPr>
          <w:p w14:paraId="4545D04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894" w:type="dxa"/>
            <w:tcBorders>
              <w:top w:val="nil"/>
              <w:left w:val="nil"/>
              <w:bottom w:val="single" w:sz="4" w:space="0" w:color="auto"/>
              <w:right w:val="single" w:sz="4" w:space="0" w:color="auto"/>
            </w:tcBorders>
            <w:noWrap/>
            <w:vAlign w:val="bottom"/>
          </w:tcPr>
          <w:p w14:paraId="225300A4" w14:textId="04F47B7E"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1016" w:type="dxa"/>
            <w:tcBorders>
              <w:top w:val="nil"/>
              <w:left w:val="nil"/>
              <w:bottom w:val="nil"/>
              <w:right w:val="single" w:sz="4" w:space="0" w:color="auto"/>
            </w:tcBorders>
            <w:noWrap/>
            <w:vAlign w:val="bottom"/>
            <w:hideMark/>
          </w:tcPr>
          <w:p w14:paraId="654C61CD"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 </w:t>
            </w:r>
          </w:p>
        </w:tc>
        <w:tc>
          <w:tcPr>
            <w:tcW w:w="966" w:type="dxa"/>
            <w:tcBorders>
              <w:top w:val="nil"/>
              <w:left w:val="nil"/>
              <w:bottom w:val="nil"/>
              <w:right w:val="double" w:sz="6" w:space="0" w:color="auto"/>
            </w:tcBorders>
            <w:noWrap/>
            <w:vAlign w:val="bottom"/>
          </w:tcPr>
          <w:p w14:paraId="3E50E797" w14:textId="32323C02"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p>
        </w:tc>
        <w:tc>
          <w:tcPr>
            <w:tcW w:w="916" w:type="dxa"/>
            <w:gridSpan w:val="2"/>
            <w:tcBorders>
              <w:top w:val="nil"/>
              <w:left w:val="nil"/>
              <w:bottom w:val="nil"/>
              <w:right w:val="single" w:sz="4" w:space="0" w:color="auto"/>
            </w:tcBorders>
            <w:noWrap/>
            <w:vAlign w:val="bottom"/>
            <w:hideMark/>
          </w:tcPr>
          <w:p w14:paraId="40D157D5"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766" w:type="dxa"/>
            <w:tcBorders>
              <w:top w:val="nil"/>
              <w:left w:val="nil"/>
              <w:bottom w:val="single" w:sz="4" w:space="0" w:color="auto"/>
              <w:right w:val="single" w:sz="4" w:space="0" w:color="auto"/>
            </w:tcBorders>
            <w:noWrap/>
            <w:vAlign w:val="bottom"/>
            <w:hideMark/>
          </w:tcPr>
          <w:p w14:paraId="3A236743"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916" w:type="dxa"/>
            <w:gridSpan w:val="2"/>
            <w:tcBorders>
              <w:top w:val="nil"/>
              <w:left w:val="nil"/>
              <w:bottom w:val="nil"/>
              <w:right w:val="single" w:sz="4" w:space="0" w:color="auto"/>
            </w:tcBorders>
            <w:noWrap/>
            <w:vAlign w:val="bottom"/>
            <w:hideMark/>
          </w:tcPr>
          <w:p w14:paraId="7B3D49DB"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766" w:type="dxa"/>
            <w:tcBorders>
              <w:top w:val="nil"/>
              <w:left w:val="nil"/>
              <w:bottom w:val="single" w:sz="4" w:space="0" w:color="auto"/>
              <w:right w:val="single" w:sz="4" w:space="0" w:color="auto"/>
            </w:tcBorders>
            <w:noWrap/>
            <w:vAlign w:val="bottom"/>
            <w:hideMark/>
          </w:tcPr>
          <w:p w14:paraId="79475290"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w:t>
            </w:r>
          </w:p>
        </w:tc>
        <w:tc>
          <w:tcPr>
            <w:tcW w:w="916" w:type="dxa"/>
            <w:gridSpan w:val="2"/>
            <w:tcBorders>
              <w:top w:val="nil"/>
              <w:left w:val="nil"/>
              <w:bottom w:val="nil"/>
              <w:right w:val="single" w:sz="4" w:space="0" w:color="auto"/>
            </w:tcBorders>
            <w:noWrap/>
            <w:vAlign w:val="bottom"/>
            <w:hideMark/>
          </w:tcPr>
          <w:p w14:paraId="40374FD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0.4</w:t>
            </w:r>
          </w:p>
        </w:tc>
        <w:tc>
          <w:tcPr>
            <w:tcW w:w="766" w:type="dxa"/>
            <w:tcBorders>
              <w:top w:val="nil"/>
              <w:left w:val="nil"/>
              <w:bottom w:val="single" w:sz="4" w:space="0" w:color="auto"/>
              <w:right w:val="double" w:sz="6" w:space="0" w:color="auto"/>
            </w:tcBorders>
            <w:noWrap/>
            <w:vAlign w:val="bottom"/>
            <w:hideMark/>
          </w:tcPr>
          <w:p w14:paraId="24FE590D" w14:textId="77777777" w:rsidR="00CF078F" w:rsidRPr="003410B6" w:rsidRDefault="00CF078F" w:rsidP="00CF078F">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w:t>
            </w:r>
          </w:p>
        </w:tc>
      </w:tr>
      <w:tr w:rsidR="00CF078F" w:rsidRPr="003410B6" w14:paraId="7399DD4C" w14:textId="77777777" w:rsidTr="00CF078F">
        <w:trPr>
          <w:trHeight w:val="300"/>
        </w:trPr>
        <w:tc>
          <w:tcPr>
            <w:tcW w:w="1795" w:type="dxa"/>
            <w:tcBorders>
              <w:top w:val="double" w:sz="6" w:space="0" w:color="auto"/>
              <w:left w:val="double" w:sz="6" w:space="0" w:color="auto"/>
              <w:bottom w:val="double" w:sz="6" w:space="0" w:color="auto"/>
              <w:right w:val="nil"/>
            </w:tcBorders>
            <w:noWrap/>
            <w:vAlign w:val="bottom"/>
            <w:hideMark/>
          </w:tcPr>
          <w:p w14:paraId="57BE3653" w14:textId="77777777" w:rsidR="00CF078F" w:rsidRPr="003410B6" w:rsidRDefault="00CF078F" w:rsidP="00CF078F">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108" w:type="dxa"/>
            <w:tcBorders>
              <w:top w:val="double" w:sz="6" w:space="0" w:color="auto"/>
              <w:left w:val="double" w:sz="6" w:space="0" w:color="auto"/>
              <w:bottom w:val="double" w:sz="6" w:space="0" w:color="auto"/>
              <w:right w:val="single" w:sz="4" w:space="0" w:color="auto"/>
            </w:tcBorders>
            <w:noWrap/>
            <w:vAlign w:val="bottom"/>
            <w:hideMark/>
          </w:tcPr>
          <w:p w14:paraId="37370058"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13,118.5</w:t>
            </w:r>
          </w:p>
        </w:tc>
        <w:tc>
          <w:tcPr>
            <w:tcW w:w="855" w:type="dxa"/>
            <w:tcBorders>
              <w:top w:val="double" w:sz="6" w:space="0" w:color="auto"/>
              <w:left w:val="nil"/>
              <w:bottom w:val="double" w:sz="6" w:space="0" w:color="auto"/>
              <w:right w:val="single" w:sz="4" w:space="0" w:color="auto"/>
            </w:tcBorders>
            <w:noWrap/>
            <w:vAlign w:val="bottom"/>
            <w:hideMark/>
          </w:tcPr>
          <w:p w14:paraId="541502E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1,078.2</w:t>
            </w:r>
          </w:p>
        </w:tc>
        <w:tc>
          <w:tcPr>
            <w:tcW w:w="1008" w:type="dxa"/>
            <w:tcBorders>
              <w:top w:val="double" w:sz="6" w:space="0" w:color="auto"/>
              <w:left w:val="nil"/>
              <w:bottom w:val="double" w:sz="6" w:space="0" w:color="auto"/>
              <w:right w:val="double" w:sz="6" w:space="0" w:color="auto"/>
            </w:tcBorders>
            <w:noWrap/>
            <w:vAlign w:val="bottom"/>
            <w:hideMark/>
          </w:tcPr>
          <w:p w14:paraId="451DA7C5"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12,040.3</w:t>
            </w:r>
          </w:p>
        </w:tc>
        <w:tc>
          <w:tcPr>
            <w:tcW w:w="916" w:type="dxa"/>
            <w:tcBorders>
              <w:top w:val="double" w:sz="6" w:space="0" w:color="auto"/>
              <w:left w:val="nil"/>
              <w:bottom w:val="double" w:sz="6" w:space="0" w:color="auto"/>
              <w:right w:val="single" w:sz="4" w:space="0" w:color="auto"/>
            </w:tcBorders>
            <w:noWrap/>
            <w:vAlign w:val="bottom"/>
            <w:hideMark/>
          </w:tcPr>
          <w:p w14:paraId="1DBA0576" w14:textId="77777777" w:rsidR="00CF078F" w:rsidRPr="003410B6" w:rsidRDefault="00CF078F" w:rsidP="00CF078F">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55,364.4</w:t>
            </w:r>
          </w:p>
        </w:tc>
        <w:tc>
          <w:tcPr>
            <w:tcW w:w="816" w:type="dxa"/>
            <w:tcBorders>
              <w:top w:val="double" w:sz="6" w:space="0" w:color="auto"/>
              <w:left w:val="nil"/>
              <w:bottom w:val="double" w:sz="6" w:space="0" w:color="auto"/>
              <w:right w:val="double" w:sz="6" w:space="0" w:color="auto"/>
            </w:tcBorders>
            <w:noWrap/>
            <w:vAlign w:val="bottom"/>
            <w:hideMark/>
          </w:tcPr>
          <w:p w14:paraId="047051FE" w14:textId="77777777" w:rsidR="00CF078F" w:rsidRPr="003410B6" w:rsidRDefault="00CF078F" w:rsidP="00CF078F">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422.0</w:t>
            </w:r>
          </w:p>
        </w:tc>
        <w:tc>
          <w:tcPr>
            <w:tcW w:w="816" w:type="dxa"/>
            <w:tcBorders>
              <w:top w:val="double" w:sz="6" w:space="0" w:color="auto"/>
              <w:left w:val="nil"/>
              <w:bottom w:val="double" w:sz="6" w:space="0" w:color="auto"/>
              <w:right w:val="single" w:sz="4" w:space="0" w:color="auto"/>
            </w:tcBorders>
            <w:noWrap/>
            <w:vAlign w:val="bottom"/>
            <w:hideMark/>
          </w:tcPr>
          <w:p w14:paraId="640633BF" w14:textId="77777777" w:rsidR="00CF078F" w:rsidRPr="003410B6" w:rsidRDefault="00CF078F" w:rsidP="00CF078F">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4,142.9</w:t>
            </w:r>
          </w:p>
        </w:tc>
        <w:tc>
          <w:tcPr>
            <w:tcW w:w="866" w:type="dxa"/>
            <w:tcBorders>
              <w:top w:val="double" w:sz="6" w:space="0" w:color="auto"/>
              <w:left w:val="nil"/>
              <w:bottom w:val="double" w:sz="6" w:space="0" w:color="auto"/>
              <w:right w:val="single" w:sz="4" w:space="0" w:color="auto"/>
            </w:tcBorders>
            <w:noWrap/>
            <w:vAlign w:val="bottom"/>
            <w:hideMark/>
          </w:tcPr>
          <w:p w14:paraId="5CFC023F"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384.2</w:t>
            </w:r>
          </w:p>
        </w:tc>
        <w:tc>
          <w:tcPr>
            <w:tcW w:w="916" w:type="dxa"/>
            <w:tcBorders>
              <w:top w:val="double" w:sz="6" w:space="0" w:color="auto"/>
              <w:left w:val="nil"/>
              <w:bottom w:val="double" w:sz="6" w:space="0" w:color="auto"/>
              <w:right w:val="single" w:sz="4" w:space="0" w:color="auto"/>
            </w:tcBorders>
            <w:noWrap/>
            <w:vAlign w:val="bottom"/>
            <w:hideMark/>
          </w:tcPr>
          <w:p w14:paraId="4AEF1F40"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41,820.9</w:t>
            </w:r>
          </w:p>
        </w:tc>
        <w:tc>
          <w:tcPr>
            <w:tcW w:w="894" w:type="dxa"/>
            <w:tcBorders>
              <w:top w:val="double" w:sz="6" w:space="0" w:color="auto"/>
              <w:left w:val="nil"/>
              <w:bottom w:val="double" w:sz="6" w:space="0" w:color="auto"/>
              <w:right w:val="single" w:sz="4" w:space="0" w:color="auto"/>
            </w:tcBorders>
            <w:noWrap/>
            <w:vAlign w:val="bottom"/>
            <w:hideMark/>
          </w:tcPr>
          <w:p w14:paraId="528EB776"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3878.8</w:t>
            </w:r>
          </w:p>
        </w:tc>
        <w:tc>
          <w:tcPr>
            <w:tcW w:w="1016" w:type="dxa"/>
            <w:tcBorders>
              <w:top w:val="double" w:sz="6" w:space="0" w:color="auto"/>
              <w:left w:val="nil"/>
              <w:bottom w:val="double" w:sz="6" w:space="0" w:color="auto"/>
              <w:right w:val="single" w:sz="4" w:space="0" w:color="auto"/>
            </w:tcBorders>
            <w:noWrap/>
            <w:vAlign w:val="bottom"/>
            <w:hideMark/>
          </w:tcPr>
          <w:p w14:paraId="48210235" w14:textId="77777777" w:rsidR="00CF078F" w:rsidRPr="003410B6" w:rsidRDefault="00CF078F" w:rsidP="00CF078F">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45,963.8</w:t>
            </w:r>
          </w:p>
        </w:tc>
        <w:tc>
          <w:tcPr>
            <w:tcW w:w="966" w:type="dxa"/>
            <w:tcBorders>
              <w:top w:val="double" w:sz="6" w:space="0" w:color="auto"/>
              <w:left w:val="nil"/>
              <w:bottom w:val="double" w:sz="6" w:space="0" w:color="auto"/>
              <w:right w:val="double" w:sz="6" w:space="0" w:color="auto"/>
            </w:tcBorders>
            <w:noWrap/>
            <w:vAlign w:val="bottom"/>
            <w:hideMark/>
          </w:tcPr>
          <w:p w14:paraId="355E8B03"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4263.0</w:t>
            </w:r>
          </w:p>
        </w:tc>
        <w:tc>
          <w:tcPr>
            <w:tcW w:w="916" w:type="dxa"/>
            <w:gridSpan w:val="2"/>
            <w:tcBorders>
              <w:top w:val="double" w:sz="6" w:space="0" w:color="auto"/>
              <w:left w:val="nil"/>
              <w:bottom w:val="double" w:sz="6" w:space="0" w:color="auto"/>
              <w:right w:val="single" w:sz="4" w:space="0" w:color="auto"/>
            </w:tcBorders>
            <w:noWrap/>
            <w:vAlign w:val="bottom"/>
            <w:hideMark/>
          </w:tcPr>
          <w:p w14:paraId="0707D12D"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8,187.2</w:t>
            </w:r>
          </w:p>
        </w:tc>
        <w:tc>
          <w:tcPr>
            <w:tcW w:w="766" w:type="dxa"/>
            <w:tcBorders>
              <w:top w:val="double" w:sz="6" w:space="0" w:color="auto"/>
              <w:left w:val="nil"/>
              <w:bottom w:val="double" w:sz="6" w:space="0" w:color="auto"/>
              <w:right w:val="single" w:sz="4" w:space="0" w:color="auto"/>
            </w:tcBorders>
            <w:noWrap/>
            <w:vAlign w:val="bottom"/>
            <w:hideMark/>
          </w:tcPr>
          <w:p w14:paraId="51F07214"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68.0</w:t>
            </w:r>
          </w:p>
        </w:tc>
        <w:tc>
          <w:tcPr>
            <w:tcW w:w="916" w:type="dxa"/>
            <w:gridSpan w:val="2"/>
            <w:tcBorders>
              <w:top w:val="double" w:sz="6" w:space="0" w:color="auto"/>
              <w:left w:val="nil"/>
              <w:bottom w:val="double" w:sz="6" w:space="0" w:color="auto"/>
              <w:right w:val="single" w:sz="4" w:space="0" w:color="auto"/>
            </w:tcBorders>
            <w:noWrap/>
            <w:vAlign w:val="bottom"/>
            <w:hideMark/>
          </w:tcPr>
          <w:p w14:paraId="10555517"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1,213.4</w:t>
            </w:r>
          </w:p>
        </w:tc>
        <w:tc>
          <w:tcPr>
            <w:tcW w:w="766" w:type="dxa"/>
            <w:tcBorders>
              <w:top w:val="double" w:sz="6" w:space="0" w:color="auto"/>
              <w:left w:val="nil"/>
              <w:bottom w:val="double" w:sz="6" w:space="0" w:color="auto"/>
              <w:right w:val="single" w:sz="4" w:space="0" w:color="auto"/>
            </w:tcBorders>
            <w:noWrap/>
            <w:vAlign w:val="bottom"/>
            <w:hideMark/>
          </w:tcPr>
          <w:p w14:paraId="34AE1571"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10.1</w:t>
            </w:r>
          </w:p>
        </w:tc>
        <w:tc>
          <w:tcPr>
            <w:tcW w:w="916" w:type="dxa"/>
            <w:gridSpan w:val="2"/>
            <w:tcBorders>
              <w:top w:val="double" w:sz="6" w:space="0" w:color="auto"/>
              <w:left w:val="nil"/>
              <w:bottom w:val="double" w:sz="6" w:space="0" w:color="auto"/>
              <w:right w:val="single" w:sz="4" w:space="0" w:color="auto"/>
            </w:tcBorders>
            <w:noWrap/>
            <w:vAlign w:val="bottom"/>
            <w:hideMark/>
          </w:tcPr>
          <w:p w14:paraId="157971D6" w14:textId="77777777" w:rsidR="00CF078F" w:rsidRPr="003410B6" w:rsidRDefault="00CF078F" w:rsidP="00CF078F">
            <w:pPr>
              <w:spacing w:after="0" w:line="240" w:lineRule="auto"/>
              <w:jc w:val="right"/>
              <w:rPr>
                <w:rFonts w:ascii="Times New Roman" w:eastAsia="Times New Roman" w:hAnsi="Times New Roman" w:cs="Times New Roman"/>
                <w:b/>
                <w:bCs/>
                <w:i/>
                <w:iCs/>
                <w:color w:val="000000"/>
                <w:lang w:eastAsia="sr-Latn-RS"/>
              </w:rPr>
            </w:pPr>
            <w:r w:rsidRPr="003410B6">
              <w:rPr>
                <w:rFonts w:ascii="Times New Roman" w:eastAsia="Times New Roman" w:hAnsi="Times New Roman" w:cs="Times New Roman"/>
                <w:b/>
                <w:bCs/>
                <w:i/>
                <w:iCs/>
                <w:color w:val="000000"/>
                <w:lang w:eastAsia="sr-Latn-RS"/>
              </w:rPr>
              <w:t>9,400.6</w:t>
            </w:r>
          </w:p>
        </w:tc>
        <w:tc>
          <w:tcPr>
            <w:tcW w:w="766" w:type="dxa"/>
            <w:tcBorders>
              <w:top w:val="double" w:sz="6" w:space="0" w:color="auto"/>
              <w:left w:val="nil"/>
              <w:bottom w:val="double" w:sz="6" w:space="0" w:color="auto"/>
              <w:right w:val="double" w:sz="6" w:space="0" w:color="auto"/>
            </w:tcBorders>
            <w:noWrap/>
            <w:vAlign w:val="bottom"/>
            <w:hideMark/>
          </w:tcPr>
          <w:p w14:paraId="6F10D3CA" w14:textId="77777777" w:rsidR="00CF078F" w:rsidRPr="003410B6" w:rsidRDefault="00CF078F" w:rsidP="00CF078F">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78.1</w:t>
            </w:r>
          </w:p>
        </w:tc>
      </w:tr>
    </w:tbl>
    <w:p w14:paraId="2F5770C7"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488E4308" w14:textId="77777777" w:rsidR="008407F1" w:rsidRPr="003410B6" w:rsidRDefault="008407F1" w:rsidP="00C80D03">
      <w:pPr>
        <w:pStyle w:val="Heading3"/>
      </w:pPr>
      <w:bookmarkStart w:id="70" w:name="_Toc229513771"/>
      <w:r w:rsidRPr="003410B6">
        <w:t>2.</w:t>
      </w:r>
      <w:r w:rsidRPr="003410B6">
        <w:rPr>
          <w:lang w:val="ru-RU"/>
        </w:rPr>
        <w:t>3</w:t>
      </w:r>
      <w:r w:rsidRPr="003410B6">
        <w:t>.</w:t>
      </w:r>
      <w:r w:rsidRPr="003410B6">
        <w:rPr>
          <w:lang w:val="ru-RU"/>
        </w:rPr>
        <w:t>4</w:t>
      </w:r>
      <w:r w:rsidRPr="003410B6">
        <w:t>.</w:t>
      </w:r>
      <w:r w:rsidRPr="003410B6">
        <w:tab/>
        <w:t xml:space="preserve"> Досадашњи радови на изградњи и одржавању саобраћајница</w:t>
      </w:r>
      <w:bookmarkEnd w:id="70"/>
    </w:p>
    <w:p w14:paraId="14AE615A" w14:textId="77777777" w:rsidR="008407F1" w:rsidRPr="003410B6" w:rsidRDefault="008407F1" w:rsidP="00C80D03">
      <w:pPr>
        <w:spacing w:after="0"/>
        <w:rPr>
          <w:rFonts w:asciiTheme="majorBidi" w:hAnsiTheme="majorBidi" w:cstheme="majorBidi"/>
          <w:sz w:val="24"/>
          <w:szCs w:val="24"/>
          <w:lang w:val="sr-Cyrl-RS"/>
        </w:rPr>
      </w:pPr>
    </w:p>
    <w:p w14:paraId="00D96C33" w14:textId="43063A36"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fr-FR"/>
        </w:rPr>
        <w:t> </w:t>
      </w:r>
      <w:r w:rsidRPr="003410B6">
        <w:rPr>
          <w:rFonts w:asciiTheme="majorBidi" w:hAnsiTheme="majorBidi" w:cstheme="majorBidi"/>
          <w:sz w:val="24"/>
          <w:szCs w:val="24"/>
          <w:lang w:val="ru-RU"/>
        </w:rPr>
        <w:t>У газдинској јединици</w:t>
      </w:r>
      <w:r w:rsidRPr="003410B6">
        <w:rPr>
          <w:rFonts w:asciiTheme="majorBidi" w:hAnsiTheme="majorBidi" w:cstheme="majorBidi"/>
          <w:sz w:val="24"/>
          <w:szCs w:val="24"/>
          <w:lang w:val="fr-FR"/>
        </w:rPr>
        <w:t> </w:t>
      </w:r>
      <w:r w:rsidRPr="003410B6">
        <w:rPr>
          <w:rFonts w:asciiTheme="majorBidi" w:hAnsiTheme="majorBidi" w:cstheme="majorBidi"/>
          <w:sz w:val="24"/>
          <w:szCs w:val="24"/>
          <w:lang w:val="es-PA"/>
        </w:rPr>
        <w:t>,,</w:t>
      </w:r>
      <w:r w:rsidRPr="003410B6">
        <w:rPr>
          <w:rFonts w:asciiTheme="majorBidi" w:hAnsiTheme="majorBidi" w:cstheme="majorBidi"/>
          <w:sz w:val="24"/>
          <w:szCs w:val="24"/>
          <w:lang w:val="nb-NO"/>
        </w:rPr>
        <w:t>Балиша</w:t>
      </w:r>
      <w:r w:rsidRPr="003410B6">
        <w:rPr>
          <w:rFonts w:asciiTheme="majorBidi" w:hAnsiTheme="majorBidi" w:cstheme="majorBidi"/>
          <w:sz w:val="24"/>
          <w:szCs w:val="24"/>
          <w:lang w:val="es-PA"/>
        </w:rPr>
        <w:t>" </w:t>
      </w:r>
      <w:r w:rsidRPr="003410B6">
        <w:rPr>
          <w:rFonts w:asciiTheme="majorBidi" w:hAnsiTheme="majorBidi" w:cstheme="majorBidi"/>
          <w:sz w:val="24"/>
          <w:szCs w:val="24"/>
          <w:lang w:val="ru-RU"/>
        </w:rPr>
        <w:t xml:space="preserve">у претходном периоду извршена је изградња ШКП у дужини од </w:t>
      </w:r>
      <w:r w:rsidR="00815BD0" w:rsidRPr="003410B6">
        <w:rPr>
          <w:rFonts w:asciiTheme="majorBidi" w:hAnsiTheme="majorBidi" w:cstheme="majorBidi"/>
          <w:sz w:val="24"/>
          <w:szCs w:val="24"/>
          <w:lang w:val="ru-RU"/>
        </w:rPr>
        <w:t>2,240</w:t>
      </w:r>
      <w:r w:rsidRPr="003410B6">
        <w:rPr>
          <w:rFonts w:asciiTheme="majorBidi" w:hAnsiTheme="majorBidi" w:cstheme="majorBidi"/>
          <w:sz w:val="24"/>
          <w:szCs w:val="24"/>
          <w:lang w:val="ru-RU"/>
        </w:rPr>
        <w:t xml:space="preserve"> м између одељења </w:t>
      </w:r>
      <w:r w:rsidR="00F31F04" w:rsidRPr="003410B6">
        <w:rPr>
          <w:rFonts w:asciiTheme="majorBidi" w:hAnsiTheme="majorBidi" w:cstheme="majorBidi"/>
          <w:sz w:val="24"/>
          <w:szCs w:val="24"/>
          <w:lang w:val="ru-RU"/>
        </w:rPr>
        <w:t>3-16</w:t>
      </w:r>
      <w:r w:rsidRPr="003410B6">
        <w:rPr>
          <w:rFonts w:asciiTheme="majorBidi" w:hAnsiTheme="majorBidi" w:cstheme="majorBidi"/>
          <w:sz w:val="24"/>
          <w:szCs w:val="24"/>
          <w:lang w:val="ru-RU"/>
        </w:rPr>
        <w:t>. Поред овог рађено је одржавање постојећих шумско – камионских путева и банкина на њима, меких путева и просека.</w:t>
      </w:r>
    </w:p>
    <w:p w14:paraId="3018A45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fr-FR"/>
        </w:rPr>
        <w:t> </w:t>
      </w:r>
    </w:p>
    <w:p w14:paraId="3C655FD8" w14:textId="77777777" w:rsidR="008407F1" w:rsidRPr="003410B6" w:rsidRDefault="008407F1" w:rsidP="00C80D03">
      <w:pPr>
        <w:pStyle w:val="Heading2"/>
        <w:rPr>
          <w:lang w:val="sr-Cyrl-RS"/>
        </w:rPr>
      </w:pPr>
      <w:r w:rsidRPr="003410B6">
        <w:rPr>
          <w:lang w:val="fr-FR"/>
        </w:rPr>
        <w:t> </w:t>
      </w:r>
      <w:r w:rsidRPr="003410B6">
        <w:rPr>
          <w:color w:val="auto"/>
          <w:lang w:val="de-DE"/>
        </w:rPr>
        <w:t> </w:t>
      </w:r>
      <w:bookmarkStart w:id="71" w:name="_Toc229513772"/>
      <w:r w:rsidRPr="003410B6">
        <w:rPr>
          <w:color w:val="auto"/>
          <w:lang w:val="sr-Cyrl-RS"/>
        </w:rPr>
        <w:t>2.</w:t>
      </w:r>
      <w:r w:rsidRPr="003410B6">
        <w:rPr>
          <w:color w:val="auto"/>
        </w:rPr>
        <w:t>4</w:t>
      </w:r>
      <w:r w:rsidRPr="003410B6">
        <w:rPr>
          <w:color w:val="auto"/>
          <w:lang w:val="sr-Cyrl-RS"/>
        </w:rPr>
        <w:t>.</w:t>
      </w:r>
      <w:r w:rsidRPr="003410B6">
        <w:rPr>
          <w:color w:val="auto"/>
        </w:rPr>
        <w:t xml:space="preserve">   </w:t>
      </w:r>
      <w:r w:rsidRPr="003410B6">
        <w:rPr>
          <w:shd w:val="clear" w:color="auto" w:fill="D9D9D9" w:themeFill="background1" w:themeFillShade="D9"/>
        </w:rPr>
        <w:t>ОПШТИ ОСВРТ НА ДОСАДАШЊЕ ГАЗДОВАЊЕ</w:t>
      </w:r>
      <w:bookmarkEnd w:id="71"/>
    </w:p>
    <w:p w14:paraId="181AB654"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fr-FR"/>
        </w:rPr>
        <w:t> </w:t>
      </w:r>
    </w:p>
    <w:p w14:paraId="53D17002"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Према подацима о досадашњем газдовању шумама може се закључити следеће:</w:t>
      </w:r>
    </w:p>
    <w:p w14:paraId="62F5FB9A" w14:textId="6A203540" w:rsidR="008407F1" w:rsidRPr="003410B6" w:rsidRDefault="008407F1" w:rsidP="00C80D03">
      <w:pPr>
        <w:pStyle w:val="ListParagraph"/>
        <w:numPr>
          <w:ilvl w:val="0"/>
          <w:numId w:val="34"/>
        </w:numPr>
        <w:spacing w:after="0"/>
        <w:rPr>
          <w:rFonts w:asciiTheme="majorBidi" w:hAnsiTheme="majorBidi" w:cstheme="majorBidi"/>
          <w:sz w:val="24"/>
          <w:szCs w:val="24"/>
        </w:rPr>
      </w:pPr>
      <w:r w:rsidRPr="003410B6">
        <w:rPr>
          <w:rFonts w:asciiTheme="majorBidi" w:hAnsiTheme="majorBidi" w:cstheme="majorBidi"/>
          <w:sz w:val="24"/>
          <w:szCs w:val="24"/>
          <w:lang w:val="de-DE"/>
        </w:rPr>
        <w:t xml:space="preserve">Укупна запремина је </w:t>
      </w:r>
      <w:r w:rsidRPr="003410B6">
        <w:rPr>
          <w:rFonts w:asciiTheme="majorBidi" w:hAnsiTheme="majorBidi" w:cstheme="majorBidi"/>
          <w:sz w:val="24"/>
          <w:szCs w:val="24"/>
          <w:lang w:val="sr-Cyrl-RS"/>
        </w:rPr>
        <w:t>умањена</w:t>
      </w:r>
      <w:r w:rsidRPr="003410B6">
        <w:rPr>
          <w:rFonts w:asciiTheme="majorBidi" w:hAnsiTheme="majorBidi" w:cstheme="majorBidi"/>
          <w:sz w:val="24"/>
          <w:szCs w:val="24"/>
          <w:lang w:val="de-DE"/>
        </w:rPr>
        <w:t xml:space="preserve"> </w:t>
      </w:r>
      <w:r w:rsidRPr="003410B6">
        <w:rPr>
          <w:rFonts w:asciiTheme="majorBidi" w:hAnsiTheme="majorBidi" w:cstheme="majorBidi"/>
          <w:sz w:val="24"/>
          <w:szCs w:val="24"/>
          <w:lang w:val="sr-Cyrl-RS"/>
        </w:rPr>
        <w:t xml:space="preserve">за </w:t>
      </w:r>
      <w:r w:rsidR="00F31F04" w:rsidRPr="003410B6">
        <w:rPr>
          <w:rFonts w:asciiTheme="majorBidi" w:hAnsiTheme="majorBidi" w:cstheme="majorBidi"/>
          <w:sz w:val="24"/>
          <w:szCs w:val="24"/>
          <w:lang w:val="sr-Cyrl-RS"/>
        </w:rPr>
        <w:t>36,036.0</w:t>
      </w:r>
      <w:r w:rsidRPr="003410B6">
        <w:rPr>
          <w:rFonts w:asciiTheme="majorBidi" w:hAnsiTheme="majorBidi" w:cstheme="majorBidi"/>
          <w:sz w:val="24"/>
          <w:szCs w:val="24"/>
          <w:lang w:val="sr-Cyrl-RS"/>
        </w:rPr>
        <w:t xml:space="preserve"> м</w:t>
      </w:r>
      <w:r w:rsidRPr="003410B6">
        <w:rPr>
          <w:rFonts w:asciiTheme="majorBidi" w:hAnsiTheme="majorBidi" w:cstheme="majorBidi"/>
          <w:sz w:val="24"/>
          <w:szCs w:val="24"/>
          <w:vertAlign w:val="superscript"/>
          <w:lang w:val="sr-Cyrl-RS"/>
        </w:rPr>
        <w:t>3</w:t>
      </w:r>
      <w:r w:rsidRPr="003410B6">
        <w:rPr>
          <w:rFonts w:asciiTheme="majorBidi" w:hAnsiTheme="majorBidi" w:cstheme="majorBidi"/>
          <w:sz w:val="24"/>
          <w:szCs w:val="24"/>
          <w:lang w:val="de-DE"/>
        </w:rPr>
        <w:t>.</w:t>
      </w:r>
    </w:p>
    <w:p w14:paraId="11C23943" w14:textId="392D8752" w:rsidR="008407F1" w:rsidRPr="003410B6" w:rsidRDefault="008407F1" w:rsidP="00C80D03">
      <w:pPr>
        <w:pStyle w:val="ListParagraph"/>
        <w:numPr>
          <w:ilvl w:val="0"/>
          <w:numId w:val="34"/>
        </w:numPr>
        <w:spacing w:after="0"/>
        <w:rPr>
          <w:rFonts w:asciiTheme="majorBidi" w:hAnsiTheme="majorBidi" w:cstheme="majorBidi"/>
          <w:sz w:val="24"/>
          <w:szCs w:val="24"/>
        </w:rPr>
      </w:pPr>
      <w:r w:rsidRPr="003410B6">
        <w:rPr>
          <w:rFonts w:asciiTheme="majorBidi" w:hAnsiTheme="majorBidi" w:cstheme="majorBidi"/>
          <w:sz w:val="24"/>
          <w:szCs w:val="24"/>
          <w:lang w:val="de-DE"/>
        </w:rPr>
        <w:t xml:space="preserve">Планирани радови на узгоју и нези шума за протекло уређајно раздобље извршени су са  </w:t>
      </w:r>
      <w:r w:rsidR="00F31F04" w:rsidRPr="003410B6">
        <w:rPr>
          <w:rFonts w:asciiTheme="majorBidi" w:hAnsiTheme="majorBidi" w:cstheme="majorBidi"/>
          <w:sz w:val="24"/>
          <w:szCs w:val="24"/>
          <w:lang w:val="sr-Cyrl-RS"/>
        </w:rPr>
        <w:t>69.1</w:t>
      </w:r>
      <w:r w:rsidRPr="003410B6">
        <w:rPr>
          <w:rFonts w:asciiTheme="majorBidi" w:hAnsiTheme="majorBidi" w:cstheme="majorBidi"/>
          <w:sz w:val="24"/>
          <w:szCs w:val="24"/>
          <w:lang w:val="de-DE"/>
        </w:rPr>
        <w:t xml:space="preserve"> %  уз напомену, да је поред ових радова било извршења и ван плана које је приказано у табели </w:t>
      </w:r>
      <w:r w:rsidRPr="003410B6">
        <w:rPr>
          <w:rFonts w:asciiTheme="majorBidi" w:hAnsiTheme="majorBidi" w:cstheme="majorBidi"/>
          <w:b/>
          <w:bCs/>
          <w:sz w:val="24"/>
          <w:szCs w:val="24"/>
          <w:lang w:val="sr-Cyrl-RS"/>
        </w:rPr>
        <w:t>2.21</w:t>
      </w:r>
      <w:r w:rsidRPr="003410B6">
        <w:rPr>
          <w:rFonts w:asciiTheme="majorBidi" w:hAnsiTheme="majorBidi" w:cstheme="majorBidi"/>
          <w:sz w:val="24"/>
          <w:szCs w:val="24"/>
          <w:lang w:val="de-DE"/>
        </w:rPr>
        <w:t xml:space="preserve">. Ако се узму у обзир и планско и ванпланско извршење тада је проценат извршења </w:t>
      </w:r>
      <w:r w:rsidRPr="003410B6">
        <w:rPr>
          <w:rFonts w:asciiTheme="majorBidi" w:hAnsiTheme="majorBidi" w:cstheme="majorBidi"/>
          <w:sz w:val="24"/>
          <w:szCs w:val="24"/>
          <w:lang w:val="sr-Cyrl-RS"/>
        </w:rPr>
        <w:t>већи.</w:t>
      </w:r>
      <w:r w:rsidRPr="003410B6">
        <w:rPr>
          <w:rFonts w:asciiTheme="majorBidi" w:hAnsiTheme="majorBidi" w:cstheme="majorBidi"/>
          <w:sz w:val="24"/>
          <w:szCs w:val="24"/>
          <w:lang w:val="de-DE"/>
        </w:rPr>
        <w:t xml:space="preserve"> </w:t>
      </w:r>
    </w:p>
    <w:p w14:paraId="631B6B8C" w14:textId="595E6952" w:rsidR="008407F1" w:rsidRPr="003410B6" w:rsidRDefault="008407F1" w:rsidP="00C80D03">
      <w:pPr>
        <w:pStyle w:val="ListParagraph"/>
        <w:numPr>
          <w:ilvl w:val="0"/>
          <w:numId w:val="34"/>
        </w:numPr>
        <w:spacing w:after="0"/>
        <w:rPr>
          <w:rFonts w:asciiTheme="majorBidi" w:hAnsiTheme="majorBidi" w:cstheme="majorBidi"/>
          <w:sz w:val="24"/>
          <w:szCs w:val="24"/>
        </w:rPr>
      </w:pPr>
      <w:r w:rsidRPr="003410B6">
        <w:rPr>
          <w:rFonts w:asciiTheme="majorBidi" w:hAnsiTheme="majorBidi" w:cstheme="majorBidi"/>
          <w:sz w:val="24"/>
          <w:szCs w:val="24"/>
          <w:lang w:val="de-DE"/>
        </w:rPr>
        <w:t xml:space="preserve">Планирани радови на коришћењу извршени су са  </w:t>
      </w:r>
      <w:r w:rsidR="00413A94" w:rsidRPr="003410B6">
        <w:rPr>
          <w:rFonts w:asciiTheme="majorBidi" w:hAnsiTheme="majorBidi" w:cstheme="majorBidi"/>
          <w:sz w:val="24"/>
          <w:szCs w:val="24"/>
          <w:lang w:val="sr-Cyrl-RS"/>
        </w:rPr>
        <w:t>422.0</w:t>
      </w:r>
      <w:r w:rsidRPr="003410B6">
        <w:rPr>
          <w:rFonts w:asciiTheme="majorBidi" w:hAnsiTheme="majorBidi" w:cstheme="majorBidi"/>
          <w:sz w:val="24"/>
          <w:szCs w:val="24"/>
          <w:lang w:val="de-DE"/>
        </w:rPr>
        <w:t xml:space="preserve"> % а од тога главне сече са </w:t>
      </w:r>
      <w:r w:rsidR="00413A94" w:rsidRPr="003410B6">
        <w:rPr>
          <w:rFonts w:asciiTheme="majorBidi" w:hAnsiTheme="majorBidi" w:cstheme="majorBidi"/>
          <w:sz w:val="24"/>
          <w:szCs w:val="24"/>
          <w:lang w:val="sr-Cyrl-RS"/>
        </w:rPr>
        <w:t>4,263.0</w:t>
      </w:r>
      <w:r w:rsidRPr="003410B6">
        <w:rPr>
          <w:rFonts w:asciiTheme="majorBidi" w:hAnsiTheme="majorBidi" w:cstheme="majorBidi"/>
          <w:sz w:val="24"/>
          <w:szCs w:val="24"/>
          <w:lang w:val="de-DE"/>
        </w:rPr>
        <w:t xml:space="preserve"> % ( </w:t>
      </w:r>
      <w:r w:rsidR="000623D5" w:rsidRPr="003410B6">
        <w:rPr>
          <w:rFonts w:asciiTheme="majorBidi" w:hAnsiTheme="majorBidi" w:cstheme="majorBidi"/>
          <w:sz w:val="24"/>
          <w:szCs w:val="24"/>
          <w:lang w:val="sr-Cyrl-RS"/>
        </w:rPr>
        <w:t>овде треба узети у обзир и чињеницу да је 41,820.9 м</w:t>
      </w:r>
      <w:r w:rsidR="000623D5" w:rsidRPr="003410B6">
        <w:rPr>
          <w:rFonts w:asciiTheme="majorBidi" w:hAnsiTheme="majorBidi" w:cstheme="majorBidi"/>
          <w:sz w:val="24"/>
          <w:szCs w:val="24"/>
          <w:vertAlign w:val="superscript"/>
          <w:lang w:val="sr-Cyrl-RS"/>
        </w:rPr>
        <w:t>3</w:t>
      </w:r>
      <w:r w:rsidR="000623D5" w:rsidRPr="003410B6">
        <w:rPr>
          <w:rFonts w:asciiTheme="majorBidi" w:hAnsiTheme="majorBidi" w:cstheme="majorBidi"/>
          <w:sz w:val="24"/>
          <w:szCs w:val="24"/>
          <w:lang w:val="sr-Cyrl-RS"/>
        </w:rPr>
        <w:t xml:space="preserve"> у главним сечама етат који је последица ветролома и у суштини је ванредан принос</w:t>
      </w:r>
      <w:r w:rsidRPr="003410B6">
        <w:rPr>
          <w:rFonts w:asciiTheme="majorBidi" w:hAnsiTheme="majorBidi" w:cstheme="majorBidi"/>
          <w:sz w:val="24"/>
          <w:szCs w:val="24"/>
          <w:lang w:val="de-DE"/>
        </w:rPr>
        <w:t xml:space="preserve">)  а проредне са </w:t>
      </w:r>
      <w:r w:rsidR="000623D5" w:rsidRPr="003410B6">
        <w:rPr>
          <w:rFonts w:asciiTheme="majorBidi" w:hAnsiTheme="majorBidi" w:cstheme="majorBidi"/>
          <w:sz w:val="24"/>
          <w:szCs w:val="24"/>
          <w:lang w:val="sr-Cyrl-RS"/>
        </w:rPr>
        <w:t>78.1</w:t>
      </w:r>
      <w:r w:rsidRPr="003410B6">
        <w:rPr>
          <w:rFonts w:asciiTheme="majorBidi" w:hAnsiTheme="majorBidi" w:cstheme="majorBidi"/>
          <w:sz w:val="24"/>
          <w:szCs w:val="24"/>
          <w:lang w:val="de-DE"/>
        </w:rPr>
        <w:t xml:space="preserve"> % јер је </w:t>
      </w:r>
      <w:r w:rsidR="000623D5" w:rsidRPr="003410B6">
        <w:rPr>
          <w:rFonts w:asciiTheme="majorBidi" w:hAnsiTheme="majorBidi" w:cstheme="majorBidi"/>
          <w:sz w:val="24"/>
          <w:szCs w:val="24"/>
          <w:lang w:val="sr-Cyrl-RS"/>
        </w:rPr>
        <w:t xml:space="preserve">део планиране запремине из прореда посечен кроз ванредне чисте сече али и </w:t>
      </w:r>
      <w:r w:rsidRPr="003410B6">
        <w:rPr>
          <w:rFonts w:asciiTheme="majorBidi" w:hAnsiTheme="majorBidi" w:cstheme="majorBidi"/>
          <w:sz w:val="24"/>
          <w:szCs w:val="24"/>
          <w:lang w:val="de-DE"/>
        </w:rPr>
        <w:t>случајн</w:t>
      </w:r>
      <w:r w:rsidR="000623D5" w:rsidRPr="003410B6">
        <w:rPr>
          <w:rFonts w:asciiTheme="majorBidi" w:hAnsiTheme="majorBidi" w:cstheme="majorBidi"/>
          <w:sz w:val="24"/>
          <w:szCs w:val="24"/>
          <w:lang w:val="sr-Cyrl-RS"/>
        </w:rPr>
        <w:t>и</w:t>
      </w:r>
      <w:r w:rsidRPr="003410B6">
        <w:rPr>
          <w:rFonts w:asciiTheme="majorBidi" w:hAnsiTheme="majorBidi" w:cstheme="majorBidi"/>
          <w:sz w:val="24"/>
          <w:szCs w:val="24"/>
          <w:lang w:val="de-DE"/>
        </w:rPr>
        <w:t xml:space="preserve"> принос из санитарних сеча. </w:t>
      </w:r>
    </w:p>
    <w:p w14:paraId="2DF9BA25" w14:textId="77777777" w:rsidR="008407F1" w:rsidRPr="003410B6" w:rsidRDefault="008407F1" w:rsidP="00C80D03">
      <w:pPr>
        <w:spacing w:after="0"/>
        <w:ind w:left="708"/>
        <w:rPr>
          <w:rFonts w:asciiTheme="majorBidi" w:hAnsiTheme="majorBidi" w:cstheme="majorBidi"/>
          <w:sz w:val="24"/>
          <w:szCs w:val="24"/>
          <w:lang w:val="sr-Cyrl-RS"/>
        </w:rPr>
      </w:pPr>
    </w:p>
    <w:p w14:paraId="6066E093" w14:textId="77777777" w:rsidR="008407F1" w:rsidRPr="003410B6" w:rsidRDefault="008407F1" w:rsidP="00C80D03">
      <w:pPr>
        <w:pStyle w:val="Heading2"/>
        <w:rPr>
          <w:lang w:val="sr-Cyrl-RS"/>
        </w:rPr>
      </w:pPr>
      <w:r w:rsidRPr="003410B6">
        <w:rPr>
          <w:lang w:val="fr-FR"/>
        </w:rPr>
        <w:t> </w:t>
      </w:r>
      <w:r w:rsidRPr="003410B6">
        <w:rPr>
          <w:color w:val="auto"/>
          <w:lang w:val="de-DE"/>
        </w:rPr>
        <w:t> </w:t>
      </w:r>
      <w:bookmarkStart w:id="72" w:name="_Toc229513773"/>
      <w:r w:rsidRPr="003410B6">
        <w:rPr>
          <w:color w:val="auto"/>
          <w:lang w:val="sr-Cyrl-RS"/>
        </w:rPr>
        <w:t>2.</w:t>
      </w:r>
      <w:r w:rsidRPr="003410B6">
        <w:rPr>
          <w:color w:val="auto"/>
        </w:rPr>
        <w:t>5</w:t>
      </w:r>
      <w:r w:rsidRPr="003410B6">
        <w:rPr>
          <w:color w:val="auto"/>
          <w:lang w:val="sr-Cyrl-RS"/>
        </w:rPr>
        <w:t>.</w:t>
      </w:r>
      <w:r w:rsidRPr="003410B6">
        <w:rPr>
          <w:color w:val="auto"/>
        </w:rPr>
        <w:t xml:space="preserve">   </w:t>
      </w:r>
      <w:r w:rsidRPr="003410B6">
        <w:rPr>
          <w:shd w:val="clear" w:color="auto" w:fill="D9D9D9" w:themeFill="background1" w:themeFillShade="D9"/>
        </w:rPr>
        <w:t>ВРЕДНОСТ ШУМА И ШУМСКОГ ЗЕМЉИШТА</w:t>
      </w:r>
      <w:bookmarkEnd w:id="72"/>
    </w:p>
    <w:p w14:paraId="65C25E03" w14:textId="77777777" w:rsidR="008407F1" w:rsidRPr="003410B6" w:rsidRDefault="008407F1" w:rsidP="00C80D03">
      <w:pPr>
        <w:rPr>
          <w:rFonts w:asciiTheme="majorBidi" w:hAnsiTheme="majorBidi" w:cstheme="majorBidi"/>
          <w:sz w:val="24"/>
          <w:szCs w:val="24"/>
        </w:rPr>
      </w:pPr>
    </w:p>
    <w:p w14:paraId="6C9D8788"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de-DE"/>
        </w:rPr>
        <w:t> </w:t>
      </w:r>
      <w:r w:rsidRPr="003410B6">
        <w:rPr>
          <w:rFonts w:asciiTheme="majorBidi" w:hAnsiTheme="majorBidi" w:cstheme="majorBidi"/>
          <w:sz w:val="24"/>
          <w:szCs w:val="24"/>
          <w:lang w:val="sr-Cyrl-RS"/>
        </w:rPr>
        <w:tab/>
      </w:r>
      <w:r w:rsidRPr="003410B6">
        <w:rPr>
          <w:rFonts w:asciiTheme="majorBidi" w:hAnsiTheme="majorBidi" w:cstheme="majorBidi"/>
          <w:sz w:val="24"/>
          <w:szCs w:val="24"/>
          <w:lang w:val="ru-RU"/>
        </w:rPr>
        <w:t>Вредност шума и шумског земљишта за газдинску јединицу “</w:t>
      </w:r>
      <w:r w:rsidRPr="003410B6">
        <w:t xml:space="preserve"> </w:t>
      </w:r>
      <w:r w:rsidRPr="003410B6">
        <w:rPr>
          <w:rFonts w:asciiTheme="majorBidi" w:hAnsiTheme="majorBidi" w:cstheme="majorBidi"/>
          <w:sz w:val="24"/>
          <w:szCs w:val="24"/>
          <w:lang w:val="sr-Cyrl-RS"/>
        </w:rPr>
        <w:t xml:space="preserve">Балиша </w:t>
      </w:r>
      <w:r w:rsidRPr="003410B6">
        <w:rPr>
          <w:rFonts w:asciiTheme="majorBidi" w:hAnsiTheme="majorBidi" w:cstheme="majorBidi"/>
          <w:sz w:val="24"/>
          <w:szCs w:val="24"/>
          <w:lang w:val="ru-RU"/>
        </w:rPr>
        <w:t xml:space="preserve">”, исказана је на основу података о дрвној запремини газдинске јединице, вредности младих шума која је произишла из цене коштања њиховог подизања по једном хектару као и тржишне вредности шумског и осталог земљишта. </w:t>
      </w:r>
    </w:p>
    <w:p w14:paraId="72656291" w14:textId="6803EB77" w:rsidR="008407F1" w:rsidRDefault="008407F1" w:rsidP="00C80D03">
      <w:pPr>
        <w:rPr>
          <w:rFonts w:asciiTheme="majorBidi" w:hAnsiTheme="majorBidi" w:cstheme="majorBidi"/>
          <w:sz w:val="24"/>
          <w:szCs w:val="24"/>
        </w:rPr>
      </w:pPr>
      <w:r w:rsidRPr="003410B6">
        <w:rPr>
          <w:rFonts w:asciiTheme="majorBidi" w:hAnsiTheme="majorBidi" w:cstheme="majorBidi"/>
          <w:sz w:val="24"/>
          <w:szCs w:val="24"/>
          <w:lang w:val="ru-RU"/>
        </w:rPr>
        <w:t xml:space="preserve">    Укупна вредност шума и шумског земљишта за газдинску јединицу “</w:t>
      </w:r>
      <w:r w:rsidRPr="003410B6">
        <w:t xml:space="preserve"> </w:t>
      </w:r>
      <w:r w:rsidRPr="003410B6">
        <w:rPr>
          <w:rFonts w:asciiTheme="majorBidi" w:hAnsiTheme="majorBidi" w:cstheme="majorBidi"/>
          <w:sz w:val="24"/>
          <w:szCs w:val="24"/>
          <w:lang w:val="sr-Cyrl-RS"/>
        </w:rPr>
        <w:t xml:space="preserve">Балиша </w:t>
      </w:r>
      <w:r w:rsidRPr="003410B6">
        <w:rPr>
          <w:rFonts w:asciiTheme="majorBidi" w:hAnsiTheme="majorBidi" w:cstheme="majorBidi"/>
          <w:sz w:val="24"/>
          <w:szCs w:val="24"/>
          <w:lang w:val="ru-RU"/>
        </w:rPr>
        <w:t>” на дан 31.12.202</w:t>
      </w:r>
      <w:r w:rsidRPr="003410B6">
        <w:rPr>
          <w:rFonts w:asciiTheme="majorBidi" w:hAnsiTheme="majorBidi" w:cstheme="majorBidi"/>
          <w:sz w:val="24"/>
          <w:szCs w:val="24"/>
        </w:rPr>
        <w:t>5</w:t>
      </w:r>
      <w:r w:rsidRPr="003410B6">
        <w:rPr>
          <w:rFonts w:asciiTheme="majorBidi" w:hAnsiTheme="majorBidi" w:cstheme="majorBidi"/>
          <w:sz w:val="24"/>
          <w:szCs w:val="24"/>
          <w:lang w:val="ru-RU"/>
        </w:rPr>
        <w:t xml:space="preserve">.износи  </w:t>
      </w:r>
      <w:r w:rsidR="003C5242" w:rsidRPr="003410B6">
        <w:rPr>
          <w:rFonts w:asciiTheme="majorBidi" w:hAnsiTheme="majorBidi" w:cstheme="majorBidi"/>
          <w:b/>
          <w:bCs/>
          <w:sz w:val="24"/>
          <w:szCs w:val="24"/>
          <w:lang w:val="ru-RU"/>
        </w:rPr>
        <w:t xml:space="preserve">397,832,395.49 </w:t>
      </w:r>
      <w:r w:rsidRPr="003410B6">
        <w:rPr>
          <w:rFonts w:asciiTheme="majorBidi" w:hAnsiTheme="majorBidi" w:cstheme="majorBidi"/>
          <w:sz w:val="24"/>
          <w:szCs w:val="24"/>
          <w:lang w:val="ru-RU"/>
        </w:rPr>
        <w:t>динара.</w:t>
      </w:r>
    </w:p>
    <w:p w14:paraId="21E62591" w14:textId="77777777" w:rsidR="00E025ED" w:rsidRPr="004D5738" w:rsidRDefault="00E025ED" w:rsidP="00E025ED">
      <w:pPr>
        <w:ind w:firstLine="567"/>
        <w:rPr>
          <w:rFonts w:asciiTheme="majorBidi" w:hAnsiTheme="majorBidi" w:cstheme="majorBidi"/>
          <w:sz w:val="24"/>
          <w:szCs w:val="24"/>
          <w:lang w:val="sr-Cyrl-RS"/>
        </w:rPr>
      </w:pPr>
      <w:r w:rsidRPr="004D5738">
        <w:rPr>
          <w:rFonts w:asciiTheme="majorBidi" w:hAnsiTheme="majorBidi" w:cstheme="majorBidi"/>
          <w:sz w:val="24"/>
          <w:szCs w:val="24"/>
          <w:lang w:val="sr-Cyrl-RS"/>
        </w:rPr>
        <w:t>Књиговодствена  вредност шума, шумског и осталог земљишта је обрачуната од стране тима овлашћених процењивача (судски вештаци) према јединственој методологији која се примењује у ЈП „Војводинашуме“, а у складу са Међународним стандардима вредновања, Европским стандардима за процену вредности,  Међународним стандардом финансијског извештавања (МСФИ) 13 – Одмеравање фер вредности, Међународним  рачуноводственим стандардом (МРС) 16 – Некретнине, постројења и опрема, Међународним рачуноводственим стандардом (МРС) – 41 Пољопривреда, Међународним рачуноводственим стандардом (МРС) - 1 Презентација финансијских извештаја, Међународним рачуноводственим стандардом (МРС) 36 – Умањење вредности имовине.”</w:t>
      </w:r>
    </w:p>
    <w:p w14:paraId="640051B6" w14:textId="77777777" w:rsidR="00E025ED" w:rsidRPr="00E025ED" w:rsidRDefault="00E025ED" w:rsidP="00C80D03">
      <w:pPr>
        <w:rPr>
          <w:rFonts w:asciiTheme="majorBidi" w:hAnsiTheme="majorBidi" w:cstheme="majorBidi"/>
          <w:sz w:val="24"/>
          <w:szCs w:val="24"/>
          <w:lang w:val="sr-Cyrl-RS"/>
        </w:rPr>
      </w:pPr>
    </w:p>
    <w:p w14:paraId="36833FC0" w14:textId="22D12B5D" w:rsidR="008407F1" w:rsidRPr="003410B6" w:rsidRDefault="008407F1" w:rsidP="00C80D03">
      <w:pPr>
        <w:spacing w:after="0"/>
        <w:rPr>
          <w:rFonts w:asciiTheme="majorBidi" w:hAnsiTheme="majorBidi" w:cstheme="majorBidi"/>
          <w:lang w:val="ru-RU"/>
        </w:rPr>
      </w:pPr>
      <w:r w:rsidRPr="003410B6">
        <w:rPr>
          <w:rFonts w:asciiTheme="majorBidi" w:hAnsiTheme="majorBidi" w:cstheme="majorBidi"/>
          <w:lang w:val="ru-RU"/>
        </w:rPr>
        <w:t>Вредност дрвне запремине</w:t>
      </w:r>
      <w:r w:rsidRPr="003410B6">
        <w:rPr>
          <w:rFonts w:asciiTheme="majorBidi" w:hAnsiTheme="majorBidi" w:cstheme="majorBidi"/>
          <w:lang w:val="ru-RU"/>
        </w:rPr>
        <w:tab/>
      </w:r>
      <w:r w:rsidRPr="003410B6">
        <w:rPr>
          <w:rFonts w:asciiTheme="majorBidi" w:hAnsiTheme="majorBidi" w:cstheme="majorBidi"/>
          <w:lang w:val="ru-RU"/>
        </w:rPr>
        <w:tab/>
      </w:r>
      <w:r w:rsidRPr="003410B6">
        <w:rPr>
          <w:rFonts w:asciiTheme="majorBidi" w:hAnsiTheme="majorBidi" w:cstheme="majorBidi"/>
          <w:lang w:val="ru-RU"/>
        </w:rPr>
        <w:tab/>
      </w:r>
      <w:r w:rsidR="0030252C" w:rsidRPr="003410B6">
        <w:rPr>
          <w:rFonts w:asciiTheme="majorBidi" w:hAnsiTheme="majorBidi" w:cstheme="majorBidi"/>
          <w:lang w:val="ru-RU"/>
        </w:rPr>
        <w:t xml:space="preserve">  </w:t>
      </w:r>
      <w:r w:rsidR="00E23DF7" w:rsidRPr="003410B6">
        <w:rPr>
          <w:rFonts w:asciiTheme="majorBidi" w:hAnsiTheme="majorBidi" w:cstheme="majorBidi"/>
          <w:lang w:val="ru-RU"/>
        </w:rPr>
        <w:t>337.05</w:t>
      </w:r>
      <w:r w:rsidRPr="003410B6">
        <w:rPr>
          <w:rFonts w:asciiTheme="majorBidi" w:hAnsiTheme="majorBidi" w:cstheme="majorBidi"/>
          <w:lang w:val="ru-RU"/>
        </w:rPr>
        <w:t xml:space="preserve"> ха   </w:t>
      </w:r>
      <w:r w:rsidRPr="003410B6">
        <w:rPr>
          <w:rFonts w:asciiTheme="majorBidi" w:hAnsiTheme="majorBidi" w:cstheme="majorBidi"/>
        </w:rPr>
        <w:t>x</w:t>
      </w:r>
      <w:r w:rsidRPr="003410B6">
        <w:rPr>
          <w:rFonts w:asciiTheme="majorBidi" w:hAnsiTheme="majorBidi" w:cstheme="majorBidi"/>
          <w:lang w:val="ru-RU"/>
        </w:rPr>
        <w:t xml:space="preserve">        688.028,39 дин/ ха</w:t>
      </w:r>
      <w:r w:rsidRPr="003410B6">
        <w:rPr>
          <w:rFonts w:asciiTheme="majorBidi" w:hAnsiTheme="majorBidi" w:cstheme="majorBidi"/>
          <w:vertAlign w:val="superscript"/>
          <w:lang w:val="ru-RU"/>
        </w:rPr>
        <w:t xml:space="preserve"> </w:t>
      </w:r>
      <w:r w:rsidR="0030252C" w:rsidRPr="003410B6">
        <w:rPr>
          <w:rFonts w:asciiTheme="majorBidi" w:hAnsiTheme="majorBidi" w:cstheme="majorBidi"/>
          <w:lang w:val="ru-RU"/>
        </w:rPr>
        <w:t xml:space="preserve">      </w:t>
      </w:r>
      <w:r w:rsidRPr="003410B6">
        <w:rPr>
          <w:rFonts w:asciiTheme="majorBidi" w:hAnsiTheme="majorBidi" w:cstheme="majorBidi"/>
          <w:vertAlign w:val="superscript"/>
          <w:lang w:val="ru-RU"/>
        </w:rPr>
        <w:t xml:space="preserve"> </w:t>
      </w:r>
      <w:r w:rsidRPr="003410B6">
        <w:rPr>
          <w:rFonts w:asciiTheme="majorBidi" w:hAnsiTheme="majorBidi" w:cstheme="majorBidi"/>
          <w:lang w:val="ru-RU"/>
        </w:rPr>
        <w:t xml:space="preserve">=           </w:t>
      </w:r>
      <w:r w:rsidR="00E23DF7" w:rsidRPr="003410B6">
        <w:rPr>
          <w:rFonts w:asciiTheme="majorBidi" w:hAnsiTheme="majorBidi" w:cstheme="majorBidi"/>
          <w:lang w:val="ru-RU"/>
        </w:rPr>
        <w:t xml:space="preserve">231,899,968.85 </w:t>
      </w:r>
      <w:r w:rsidRPr="003410B6">
        <w:rPr>
          <w:rFonts w:asciiTheme="majorBidi" w:hAnsiTheme="majorBidi" w:cstheme="majorBidi"/>
          <w:lang w:val="ru-RU"/>
        </w:rPr>
        <w:t>дин.</w:t>
      </w:r>
    </w:p>
    <w:p w14:paraId="643171F4" w14:textId="44E0A69A" w:rsidR="008407F1" w:rsidRPr="003410B6" w:rsidRDefault="008407F1" w:rsidP="00C80D03">
      <w:pPr>
        <w:spacing w:after="0"/>
        <w:rPr>
          <w:rFonts w:asciiTheme="majorBidi" w:hAnsiTheme="majorBidi" w:cstheme="majorBidi"/>
          <w:lang w:val="ru-RU"/>
        </w:rPr>
      </w:pPr>
      <w:r w:rsidRPr="003410B6">
        <w:rPr>
          <w:rFonts w:asciiTheme="majorBidi" w:hAnsiTheme="majorBidi" w:cstheme="majorBidi"/>
          <w:lang w:val="ru-RU"/>
        </w:rPr>
        <w:t xml:space="preserve">Вредност шума испод таксационе границе               </w:t>
      </w:r>
      <w:r w:rsidR="000B3458" w:rsidRPr="003410B6">
        <w:rPr>
          <w:rFonts w:asciiTheme="majorBidi" w:hAnsiTheme="majorBidi" w:cstheme="majorBidi"/>
          <w:lang w:val="ru-RU"/>
        </w:rPr>
        <w:t>124.52</w:t>
      </w:r>
      <w:r w:rsidRPr="003410B6">
        <w:rPr>
          <w:rFonts w:asciiTheme="majorBidi" w:hAnsiTheme="majorBidi" w:cstheme="majorBidi"/>
          <w:lang w:val="ru-RU"/>
        </w:rPr>
        <w:t xml:space="preserve"> х</w:t>
      </w:r>
      <w:r w:rsidR="000B3458" w:rsidRPr="003410B6">
        <w:rPr>
          <w:rFonts w:asciiTheme="majorBidi" w:hAnsiTheme="majorBidi" w:cstheme="majorBidi"/>
          <w:lang w:val="ru-RU"/>
        </w:rPr>
        <w:t>а</w:t>
      </w:r>
      <w:r w:rsidRPr="003410B6">
        <w:rPr>
          <w:rFonts w:asciiTheme="majorBidi" w:hAnsiTheme="majorBidi" w:cstheme="majorBidi"/>
          <w:lang w:val="ru-RU"/>
        </w:rPr>
        <w:t xml:space="preserve">    </w:t>
      </w:r>
      <w:r w:rsidRPr="003410B6">
        <w:rPr>
          <w:rFonts w:asciiTheme="majorBidi" w:hAnsiTheme="majorBidi" w:cstheme="majorBidi"/>
        </w:rPr>
        <w:t>x</w:t>
      </w:r>
      <w:r w:rsidRPr="003410B6">
        <w:rPr>
          <w:rFonts w:asciiTheme="majorBidi" w:hAnsiTheme="majorBidi" w:cstheme="majorBidi"/>
          <w:lang w:val="ru-RU"/>
        </w:rPr>
        <w:t xml:space="preserve">     1.278.332,47 дин/ха       =           </w:t>
      </w:r>
      <w:r w:rsidR="000B3458" w:rsidRPr="003410B6">
        <w:rPr>
          <w:rFonts w:asciiTheme="majorBidi" w:hAnsiTheme="majorBidi" w:cstheme="majorBidi"/>
          <w:lang w:val="ru-RU"/>
        </w:rPr>
        <w:t>159</w:t>
      </w:r>
      <w:r w:rsidRPr="003410B6">
        <w:rPr>
          <w:rFonts w:asciiTheme="majorBidi" w:hAnsiTheme="majorBidi" w:cstheme="majorBidi"/>
          <w:lang w:val="ru-RU"/>
        </w:rPr>
        <w:t>,</w:t>
      </w:r>
      <w:r w:rsidR="000B3458" w:rsidRPr="003410B6">
        <w:rPr>
          <w:rFonts w:asciiTheme="majorBidi" w:hAnsiTheme="majorBidi" w:cstheme="majorBidi"/>
          <w:lang w:val="ru-RU"/>
        </w:rPr>
        <w:t>177</w:t>
      </w:r>
      <w:r w:rsidRPr="003410B6">
        <w:rPr>
          <w:rFonts w:asciiTheme="majorBidi" w:hAnsiTheme="majorBidi" w:cstheme="majorBidi"/>
          <w:lang w:val="ru-RU"/>
        </w:rPr>
        <w:t>,</w:t>
      </w:r>
      <w:r w:rsidR="000B3458" w:rsidRPr="003410B6">
        <w:rPr>
          <w:rFonts w:asciiTheme="majorBidi" w:hAnsiTheme="majorBidi" w:cstheme="majorBidi"/>
          <w:lang w:val="ru-RU"/>
        </w:rPr>
        <w:t>959</w:t>
      </w:r>
      <w:r w:rsidRPr="003410B6">
        <w:rPr>
          <w:rFonts w:asciiTheme="majorBidi" w:hAnsiTheme="majorBidi" w:cstheme="majorBidi"/>
          <w:lang w:val="ru-RU"/>
        </w:rPr>
        <w:t>.</w:t>
      </w:r>
      <w:r w:rsidR="000B3458" w:rsidRPr="003410B6">
        <w:rPr>
          <w:rFonts w:asciiTheme="majorBidi" w:hAnsiTheme="majorBidi" w:cstheme="majorBidi"/>
          <w:lang w:val="ru-RU"/>
        </w:rPr>
        <w:t>16</w:t>
      </w:r>
      <w:r w:rsidRPr="003410B6">
        <w:rPr>
          <w:rFonts w:asciiTheme="majorBidi" w:hAnsiTheme="majorBidi" w:cstheme="majorBidi"/>
          <w:lang w:val="ru-RU"/>
        </w:rPr>
        <w:t xml:space="preserve"> дин.</w:t>
      </w:r>
    </w:p>
    <w:p w14:paraId="57ED893D" w14:textId="70E76EE6" w:rsidR="008407F1" w:rsidRPr="003410B6" w:rsidRDefault="008407F1" w:rsidP="00C80D03">
      <w:pPr>
        <w:spacing w:after="0"/>
        <w:rPr>
          <w:rFonts w:asciiTheme="majorBidi" w:hAnsiTheme="majorBidi" w:cstheme="majorBidi"/>
          <w:lang w:val="ru-RU"/>
        </w:rPr>
      </w:pPr>
      <w:r w:rsidRPr="003410B6">
        <w:rPr>
          <w:rFonts w:asciiTheme="majorBidi" w:hAnsiTheme="majorBidi" w:cstheme="majorBidi"/>
          <w:lang w:val="ru-RU"/>
        </w:rPr>
        <w:t>Вредност шумског земљишта</w:t>
      </w:r>
      <w:r w:rsidRPr="003410B6">
        <w:rPr>
          <w:rFonts w:asciiTheme="majorBidi" w:hAnsiTheme="majorBidi" w:cstheme="majorBidi"/>
          <w:lang w:val="ru-RU"/>
        </w:rPr>
        <w:tab/>
      </w:r>
      <w:r w:rsidRPr="003410B6">
        <w:rPr>
          <w:rFonts w:asciiTheme="majorBidi" w:hAnsiTheme="majorBidi" w:cstheme="majorBidi"/>
          <w:lang w:val="ru-RU"/>
        </w:rPr>
        <w:tab/>
        <w:t xml:space="preserve">            </w:t>
      </w:r>
      <w:r w:rsidR="0030252C" w:rsidRPr="003410B6">
        <w:rPr>
          <w:rFonts w:asciiTheme="majorBidi" w:hAnsiTheme="majorBidi" w:cstheme="majorBidi"/>
          <w:lang w:val="ru-RU"/>
        </w:rPr>
        <w:t xml:space="preserve">      </w:t>
      </w:r>
      <w:r w:rsidRPr="003410B6">
        <w:rPr>
          <w:rFonts w:asciiTheme="majorBidi" w:hAnsiTheme="majorBidi" w:cstheme="majorBidi"/>
          <w:lang w:val="ru-RU"/>
        </w:rPr>
        <w:t xml:space="preserve">  </w:t>
      </w:r>
      <w:r w:rsidR="0030252C" w:rsidRPr="003410B6">
        <w:rPr>
          <w:rFonts w:asciiTheme="majorBidi" w:hAnsiTheme="majorBidi" w:cstheme="majorBidi"/>
          <w:lang w:val="ru-RU"/>
        </w:rPr>
        <w:t>1.93</w:t>
      </w:r>
      <w:r w:rsidRPr="003410B6">
        <w:rPr>
          <w:rFonts w:asciiTheme="majorBidi" w:hAnsiTheme="majorBidi" w:cstheme="majorBidi"/>
          <w:lang w:val="ru-RU"/>
        </w:rPr>
        <w:t xml:space="preserve"> ха     </w:t>
      </w:r>
      <w:r w:rsidRPr="003410B6">
        <w:rPr>
          <w:rFonts w:asciiTheme="majorBidi" w:hAnsiTheme="majorBidi" w:cstheme="majorBidi"/>
        </w:rPr>
        <w:t>x</w:t>
      </w:r>
      <w:r w:rsidRPr="003410B6">
        <w:rPr>
          <w:rFonts w:asciiTheme="majorBidi" w:hAnsiTheme="majorBidi" w:cstheme="majorBidi"/>
          <w:lang w:val="ru-RU"/>
        </w:rPr>
        <w:t xml:space="preserve">    </w:t>
      </w:r>
      <w:r w:rsidR="0030252C" w:rsidRPr="003410B6">
        <w:rPr>
          <w:rFonts w:asciiTheme="majorBidi" w:hAnsiTheme="majorBidi" w:cstheme="majorBidi"/>
          <w:lang w:val="ru-RU"/>
        </w:rPr>
        <w:t xml:space="preserve">   </w:t>
      </w:r>
      <w:r w:rsidRPr="003410B6">
        <w:rPr>
          <w:rFonts w:asciiTheme="majorBidi" w:hAnsiTheme="majorBidi" w:cstheme="majorBidi"/>
          <w:lang w:val="ru-RU"/>
        </w:rPr>
        <w:t xml:space="preserve">   57.336,00 дин/ха      </w:t>
      </w:r>
      <w:r w:rsidR="0030252C" w:rsidRPr="003410B6">
        <w:rPr>
          <w:rFonts w:asciiTheme="majorBidi" w:hAnsiTheme="majorBidi" w:cstheme="majorBidi"/>
          <w:lang w:val="ru-RU"/>
        </w:rPr>
        <w:t xml:space="preserve"> </w:t>
      </w:r>
      <w:r w:rsidRPr="003410B6">
        <w:rPr>
          <w:rFonts w:asciiTheme="majorBidi" w:hAnsiTheme="majorBidi" w:cstheme="majorBidi"/>
          <w:lang w:val="ru-RU"/>
        </w:rPr>
        <w:t xml:space="preserve">=           </w:t>
      </w:r>
      <w:r w:rsidR="0030252C" w:rsidRPr="003410B6">
        <w:rPr>
          <w:rFonts w:asciiTheme="majorBidi" w:hAnsiTheme="majorBidi" w:cstheme="majorBidi"/>
          <w:lang w:val="ru-RU"/>
        </w:rPr>
        <w:t xml:space="preserve">       110</w:t>
      </w:r>
      <w:r w:rsidRPr="003410B6">
        <w:rPr>
          <w:rFonts w:asciiTheme="majorBidi" w:hAnsiTheme="majorBidi" w:cstheme="majorBidi"/>
          <w:lang w:val="ru-RU"/>
        </w:rPr>
        <w:t>,65</w:t>
      </w:r>
      <w:r w:rsidR="0030252C" w:rsidRPr="003410B6">
        <w:rPr>
          <w:rFonts w:asciiTheme="majorBidi" w:hAnsiTheme="majorBidi" w:cstheme="majorBidi"/>
          <w:lang w:val="ru-RU"/>
        </w:rPr>
        <w:t>8</w:t>
      </w:r>
      <w:r w:rsidRPr="003410B6">
        <w:rPr>
          <w:rFonts w:asciiTheme="majorBidi" w:hAnsiTheme="majorBidi" w:cstheme="majorBidi"/>
          <w:lang w:val="ru-RU"/>
        </w:rPr>
        <w:t>.4</w:t>
      </w:r>
      <w:r w:rsidR="0030252C" w:rsidRPr="003410B6">
        <w:rPr>
          <w:rFonts w:asciiTheme="majorBidi" w:hAnsiTheme="majorBidi" w:cstheme="majorBidi"/>
          <w:lang w:val="ru-RU"/>
        </w:rPr>
        <w:t>8</w:t>
      </w:r>
      <w:r w:rsidRPr="003410B6">
        <w:rPr>
          <w:rFonts w:asciiTheme="majorBidi" w:hAnsiTheme="majorBidi" w:cstheme="majorBidi"/>
          <w:lang w:val="ru-RU"/>
        </w:rPr>
        <w:t xml:space="preserve"> дин.</w:t>
      </w:r>
    </w:p>
    <w:p w14:paraId="4EB6BCB4" w14:textId="30E5CC31" w:rsidR="008407F1" w:rsidRPr="003410B6" w:rsidRDefault="008407F1" w:rsidP="00C80D03">
      <w:pPr>
        <w:spacing w:after="0"/>
        <w:rPr>
          <w:rFonts w:asciiTheme="majorBidi" w:hAnsiTheme="majorBidi" w:cstheme="majorBidi"/>
          <w:u w:val="single"/>
          <w:lang w:val="ru-RU"/>
        </w:rPr>
      </w:pPr>
      <w:r w:rsidRPr="003410B6">
        <w:rPr>
          <w:rFonts w:asciiTheme="majorBidi" w:hAnsiTheme="majorBidi" w:cstheme="majorBidi"/>
          <w:u w:val="single"/>
          <w:lang w:val="ru-RU"/>
        </w:rPr>
        <w:t>Вредност осталог земљишта</w:t>
      </w:r>
      <w:r w:rsidRPr="003410B6">
        <w:rPr>
          <w:rFonts w:asciiTheme="majorBidi" w:hAnsiTheme="majorBidi" w:cstheme="majorBidi"/>
          <w:u w:val="single"/>
          <w:lang w:val="ru-RU"/>
        </w:rPr>
        <w:tab/>
        <w:t xml:space="preserve">                            </w:t>
      </w:r>
      <w:r w:rsidR="0030252C" w:rsidRPr="003410B6">
        <w:rPr>
          <w:rFonts w:asciiTheme="majorBidi" w:hAnsiTheme="majorBidi" w:cstheme="majorBidi"/>
          <w:u w:val="single"/>
          <w:lang w:val="ru-RU"/>
        </w:rPr>
        <w:t xml:space="preserve"> </w:t>
      </w:r>
      <w:r w:rsidRPr="003410B6">
        <w:rPr>
          <w:rFonts w:asciiTheme="majorBidi" w:hAnsiTheme="majorBidi" w:cstheme="majorBidi"/>
          <w:u w:val="single"/>
          <w:lang w:val="ru-RU"/>
        </w:rPr>
        <w:t xml:space="preserve">  </w:t>
      </w:r>
      <w:r w:rsidR="003C5242" w:rsidRPr="003410B6">
        <w:rPr>
          <w:rFonts w:asciiTheme="majorBidi" w:hAnsiTheme="majorBidi" w:cstheme="majorBidi"/>
          <w:u w:val="single"/>
          <w:lang w:val="ru-RU"/>
        </w:rPr>
        <w:t>463.50</w:t>
      </w:r>
      <w:r w:rsidRPr="003410B6">
        <w:rPr>
          <w:rFonts w:asciiTheme="majorBidi" w:hAnsiTheme="majorBidi" w:cstheme="majorBidi"/>
          <w:u w:val="single"/>
          <w:lang w:val="ru-RU"/>
        </w:rPr>
        <w:t xml:space="preserve"> ха     </w:t>
      </w:r>
      <w:r w:rsidRPr="003410B6">
        <w:rPr>
          <w:rFonts w:asciiTheme="majorBidi" w:hAnsiTheme="majorBidi" w:cstheme="majorBidi"/>
          <w:u w:val="single"/>
        </w:rPr>
        <w:t>x</w:t>
      </w:r>
      <w:r w:rsidRPr="003410B6">
        <w:rPr>
          <w:rFonts w:asciiTheme="majorBidi" w:hAnsiTheme="majorBidi" w:cstheme="majorBidi"/>
          <w:u w:val="single"/>
          <w:lang w:val="ru-RU"/>
        </w:rPr>
        <w:t xml:space="preserve">       </w:t>
      </w:r>
      <w:r w:rsidR="0030252C" w:rsidRPr="003410B6">
        <w:rPr>
          <w:rFonts w:asciiTheme="majorBidi" w:hAnsiTheme="majorBidi" w:cstheme="majorBidi"/>
          <w:u w:val="single"/>
          <w:lang w:val="ru-RU"/>
        </w:rPr>
        <w:t xml:space="preserve">  </w:t>
      </w:r>
      <w:r w:rsidRPr="003410B6">
        <w:rPr>
          <w:rFonts w:asciiTheme="majorBidi" w:hAnsiTheme="majorBidi" w:cstheme="majorBidi"/>
          <w:u w:val="single"/>
          <w:lang w:val="ru-RU"/>
        </w:rPr>
        <w:t xml:space="preserve"> 14.334,00 дин/ха       =             </w:t>
      </w:r>
      <w:r w:rsidR="0030252C" w:rsidRPr="003410B6">
        <w:rPr>
          <w:rFonts w:asciiTheme="majorBidi" w:hAnsiTheme="majorBidi" w:cstheme="majorBidi"/>
          <w:u w:val="single"/>
          <w:lang w:val="ru-RU"/>
        </w:rPr>
        <w:t xml:space="preserve"> </w:t>
      </w:r>
      <w:r w:rsidR="003C5242" w:rsidRPr="003410B6">
        <w:rPr>
          <w:rFonts w:asciiTheme="majorBidi" w:hAnsiTheme="majorBidi" w:cstheme="majorBidi"/>
          <w:u w:val="single"/>
          <w:lang w:val="ru-RU"/>
        </w:rPr>
        <w:t xml:space="preserve">6,643,809.00 </w:t>
      </w:r>
      <w:r w:rsidRPr="003410B6">
        <w:rPr>
          <w:rFonts w:asciiTheme="majorBidi" w:hAnsiTheme="majorBidi" w:cstheme="majorBidi"/>
          <w:u w:val="single"/>
          <w:lang w:val="ru-RU"/>
        </w:rPr>
        <w:t>дин.</w:t>
      </w:r>
    </w:p>
    <w:p w14:paraId="53723389" w14:textId="4AC5D827" w:rsidR="008407F1" w:rsidRPr="003410B6" w:rsidRDefault="008407F1" w:rsidP="00C80D03">
      <w:pPr>
        <w:spacing w:after="0"/>
        <w:rPr>
          <w:rFonts w:asciiTheme="majorBidi" w:hAnsiTheme="majorBidi" w:cstheme="majorBidi"/>
          <w:b/>
          <w:bCs/>
          <w:lang w:val="ru-RU"/>
        </w:rPr>
      </w:pPr>
      <w:r w:rsidRPr="003410B6">
        <w:rPr>
          <w:rFonts w:asciiTheme="majorBidi" w:hAnsiTheme="majorBidi" w:cstheme="majorBidi"/>
          <w:lang w:val="ru-RU"/>
        </w:rPr>
        <w:t xml:space="preserve">   </w:t>
      </w:r>
      <w:r w:rsidRPr="003410B6">
        <w:rPr>
          <w:rFonts w:asciiTheme="majorBidi" w:hAnsiTheme="majorBidi" w:cstheme="majorBidi"/>
          <w:lang w:val="sr-Cyrl-RS"/>
        </w:rPr>
        <w:t xml:space="preserve">    </w:t>
      </w:r>
      <w:r w:rsidRPr="003410B6">
        <w:rPr>
          <w:rFonts w:asciiTheme="majorBidi" w:hAnsiTheme="majorBidi" w:cstheme="majorBidi"/>
          <w:lang w:val="ru-RU"/>
        </w:rPr>
        <w:t xml:space="preserve">   </w:t>
      </w:r>
      <w:r w:rsidRPr="003410B6">
        <w:rPr>
          <w:rFonts w:asciiTheme="majorBidi" w:hAnsiTheme="majorBidi" w:cstheme="majorBidi"/>
          <w:lang w:val="sr-Cyrl-RS"/>
        </w:rPr>
        <w:t xml:space="preserve">                                                                                                                           </w:t>
      </w:r>
      <w:r w:rsidRPr="003410B6">
        <w:rPr>
          <w:rFonts w:asciiTheme="majorBidi" w:hAnsiTheme="majorBidi" w:cstheme="majorBidi"/>
          <w:lang w:val="ru-RU"/>
        </w:rPr>
        <w:t xml:space="preserve">  </w:t>
      </w:r>
      <w:r w:rsidRPr="003410B6">
        <w:rPr>
          <w:rFonts w:asciiTheme="majorBidi" w:hAnsiTheme="majorBidi" w:cstheme="majorBidi"/>
          <w:b/>
          <w:bCs/>
          <w:lang w:val="ru-RU"/>
        </w:rPr>
        <w:t>Укуп</w:t>
      </w:r>
      <w:r w:rsidRPr="003410B6">
        <w:rPr>
          <w:rFonts w:asciiTheme="majorBidi" w:hAnsiTheme="majorBidi" w:cstheme="majorBidi"/>
          <w:b/>
          <w:bCs/>
          <w:lang w:val="sr-Cyrl-RS"/>
        </w:rPr>
        <w:t xml:space="preserve">но:             </w:t>
      </w:r>
      <w:r w:rsidRPr="003410B6">
        <w:rPr>
          <w:rFonts w:asciiTheme="majorBidi" w:hAnsiTheme="majorBidi" w:cstheme="majorBidi"/>
          <w:b/>
          <w:bCs/>
          <w:lang w:val="ru-RU"/>
        </w:rPr>
        <w:t xml:space="preserve"> </w:t>
      </w:r>
      <w:r w:rsidR="009D0053" w:rsidRPr="003410B6">
        <w:rPr>
          <w:rFonts w:asciiTheme="majorBidi" w:hAnsiTheme="majorBidi" w:cstheme="majorBidi"/>
          <w:b/>
          <w:bCs/>
          <w:lang w:val="ru-RU"/>
        </w:rPr>
        <w:t xml:space="preserve">    </w:t>
      </w:r>
      <w:r w:rsidR="003C5242" w:rsidRPr="003410B6">
        <w:rPr>
          <w:rFonts w:asciiTheme="majorBidi" w:hAnsiTheme="majorBidi" w:cstheme="majorBidi"/>
          <w:b/>
          <w:bCs/>
          <w:lang w:val="ru-RU"/>
        </w:rPr>
        <w:t xml:space="preserve">397,832,395.49 </w:t>
      </w:r>
      <w:r w:rsidRPr="003410B6">
        <w:rPr>
          <w:rFonts w:asciiTheme="majorBidi" w:hAnsiTheme="majorBidi" w:cstheme="majorBidi"/>
          <w:b/>
          <w:bCs/>
          <w:lang w:val="ru-RU"/>
        </w:rPr>
        <w:t>дин.</w:t>
      </w:r>
    </w:p>
    <w:p w14:paraId="5F2FE90E" w14:textId="77777777" w:rsidR="008407F1" w:rsidRPr="003410B6" w:rsidRDefault="008407F1" w:rsidP="00C80D03">
      <w:pPr>
        <w:pStyle w:val="Heading1"/>
        <w:rPr>
          <w:color w:val="auto"/>
        </w:rPr>
      </w:pPr>
      <w:bookmarkStart w:id="73" w:name="_Toc216422118"/>
      <w:bookmarkStart w:id="74" w:name="_Toc229513774"/>
      <w:r w:rsidRPr="003410B6">
        <w:rPr>
          <w:color w:val="auto"/>
        </w:rPr>
        <w:lastRenderedPageBreak/>
        <w:t>3.</w:t>
      </w:r>
      <w:r w:rsidRPr="003410B6">
        <w:rPr>
          <w:color w:val="auto"/>
          <w:lang w:val="nb-NO"/>
        </w:rPr>
        <w:t xml:space="preserve">   </w:t>
      </w:r>
      <w:r w:rsidRPr="003410B6">
        <w:rPr>
          <w:color w:val="auto"/>
        </w:rPr>
        <w:t>ФУНКЦИЈЕ ШУМА, ЦИЉЕВИ И МЕРЕ ГАЗДОВАЊА ШУМАМА                                   .</w:t>
      </w:r>
      <w:bookmarkEnd w:id="73"/>
      <w:bookmarkEnd w:id="74"/>
    </w:p>
    <w:p w14:paraId="4C0CB991" w14:textId="77777777" w:rsidR="008407F1" w:rsidRPr="003410B6" w:rsidRDefault="008407F1" w:rsidP="00C80D03">
      <w:pPr>
        <w:spacing w:after="0"/>
        <w:rPr>
          <w:rFonts w:asciiTheme="majorBidi" w:hAnsiTheme="majorBidi" w:cstheme="majorBidi"/>
          <w:b/>
          <w:bCs/>
          <w:lang w:val="sr-Cyrl-RS"/>
        </w:rPr>
      </w:pPr>
    </w:p>
    <w:p w14:paraId="1F37D6B4" w14:textId="77777777" w:rsidR="008407F1" w:rsidRPr="003410B6" w:rsidRDefault="008407F1" w:rsidP="00C80D03">
      <w:pPr>
        <w:spacing w:after="0"/>
        <w:rPr>
          <w:rFonts w:asciiTheme="majorBidi" w:hAnsiTheme="majorBidi" w:cstheme="majorBidi"/>
          <w:lang w:val="ru-RU"/>
        </w:rPr>
      </w:pPr>
    </w:p>
    <w:p w14:paraId="3C3487DD" w14:textId="77777777" w:rsidR="008407F1" w:rsidRPr="003410B6" w:rsidRDefault="008407F1" w:rsidP="00C80D03">
      <w:pPr>
        <w:pStyle w:val="Heading2"/>
      </w:pPr>
      <w:bookmarkStart w:id="75" w:name="_Toc433019771"/>
      <w:r w:rsidRPr="003410B6">
        <w:t>  </w:t>
      </w:r>
      <w:bookmarkStart w:id="76" w:name="_Toc229513775"/>
      <w:r w:rsidRPr="003410B6">
        <w:t>3.1.   ОСНОВНЕ ПОСТАВКЕ И КРИТЕРИЈУМИ ПРИ ПРОСТОРНО ФУНКЦИОНАЛНОМ РЕОНИРАЊУ ШУМА И ШУМСКИХ СТАНИШТА</w:t>
      </w:r>
      <w:bookmarkEnd w:id="76"/>
    </w:p>
    <w:p w14:paraId="464D0645"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p>
    <w:p w14:paraId="13F66EDE"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Као најсложенији екосистеми на Земљи шуме имају бројне и веома различите функције које су од изузетног значаја за обезбеђење трајних и актуелних друштвених потреба.</w:t>
      </w:r>
    </w:p>
    <w:p w14:paraId="70080067"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Шуме најчешће истовремено врше (или треба да врше) већи број различитих функција. Неке од њих је тешко, а некада и немогуће међусобно ускладити тако да у исто време на истом простору имају и исти значај. То намеће потребу да се при планирању газдовања утврде приоритетне функције појединих делова шумског подручја, односно шума и шумских земљишта, као и да се у складу са приоритетним и осталим могућим функцијама планирају одговарајући циљеви и мере будућег газдовања. Другим речима, поред еколошко-производног, потребно је извршити и просторно функционално реонирање, односно реонирање површина по намени.</w:t>
      </w:r>
    </w:p>
    <w:p w14:paraId="7E0473BD"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Иако су бројне и врло различите, основне функције шума се ипак могу сврстати у три групе (комплекса):</w:t>
      </w:r>
    </w:p>
    <w:p w14:paraId="0BD91179" w14:textId="77777777" w:rsidR="008407F1" w:rsidRPr="003410B6" w:rsidRDefault="008407F1" w:rsidP="00C80D03">
      <w:pPr>
        <w:spacing w:after="0"/>
        <w:ind w:left="708"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1.</w:t>
      </w:r>
      <w:r w:rsidRPr="003410B6">
        <w:rPr>
          <w:rFonts w:asciiTheme="majorBidi" w:hAnsiTheme="majorBidi" w:cstheme="majorBidi"/>
          <w:sz w:val="24"/>
          <w:szCs w:val="24"/>
          <w:shd w:val="clear" w:color="auto" w:fill="D9D9D9" w:themeFill="background1" w:themeFillShade="D9"/>
          <w:lang w:val="ru-RU"/>
        </w:rPr>
        <w:tab/>
        <w:t>група (комплекс) заштитних функција;</w:t>
      </w:r>
    </w:p>
    <w:p w14:paraId="21801385" w14:textId="77777777" w:rsidR="008407F1" w:rsidRPr="003410B6" w:rsidRDefault="008407F1" w:rsidP="00C80D03">
      <w:pPr>
        <w:spacing w:after="0"/>
        <w:ind w:left="708"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2.</w:t>
      </w:r>
      <w:r w:rsidRPr="003410B6">
        <w:rPr>
          <w:rFonts w:asciiTheme="majorBidi" w:hAnsiTheme="majorBidi" w:cstheme="majorBidi"/>
          <w:sz w:val="24"/>
          <w:szCs w:val="24"/>
          <w:shd w:val="clear" w:color="auto" w:fill="D9D9D9" w:themeFill="background1" w:themeFillShade="D9"/>
          <w:lang w:val="ru-RU"/>
        </w:rPr>
        <w:tab/>
        <w:t>група (комплекс) производних функција;</w:t>
      </w:r>
    </w:p>
    <w:p w14:paraId="49799082" w14:textId="77777777" w:rsidR="008407F1" w:rsidRPr="003410B6" w:rsidRDefault="008407F1" w:rsidP="00C80D03">
      <w:pPr>
        <w:spacing w:after="0"/>
        <w:ind w:left="708"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3.</w:t>
      </w:r>
      <w:r w:rsidRPr="003410B6">
        <w:rPr>
          <w:rFonts w:asciiTheme="majorBidi" w:hAnsiTheme="majorBidi" w:cstheme="majorBidi"/>
          <w:sz w:val="24"/>
          <w:szCs w:val="24"/>
          <w:shd w:val="clear" w:color="auto" w:fill="D9D9D9" w:themeFill="background1" w:themeFillShade="D9"/>
          <w:lang w:val="ru-RU"/>
        </w:rPr>
        <w:tab/>
        <w:t>група (комплекс) социјалних функција.</w:t>
      </w:r>
    </w:p>
    <w:p w14:paraId="57A9B819"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За сваку наменску целину у оквиру шумског подручја планирају се, зависно од станишних услова и стања састојина, одговарајући циљеви и мере будућег газдовања који треба да обезбеде превођење затеченог ка оптималном (функционалном) стању шума (и шумских станишта) у погледу учешћа и просторног распореда обраслих и необраслих површина, састава врста дрвећа и унутрашње изграђености састојина, дужине трајања производног процеса и др.</w:t>
      </w:r>
    </w:p>
    <w:p w14:paraId="25086E00"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С обзиром на стање и функције шума Сремског шумског подручја, станишне услове, као и концепције и опредељења у погледу будућег развоја Шумског газдинства извршено је глобално реонирање површина по намени и формирано десетак различитих наменских целина.</w:t>
      </w:r>
    </w:p>
    <w:p w14:paraId="4F70C473" w14:textId="52870546"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r w:rsidRPr="003410B6">
        <w:rPr>
          <w:rFonts w:asciiTheme="majorBidi" w:hAnsiTheme="majorBidi" w:cstheme="majorBidi"/>
          <w:sz w:val="24"/>
          <w:szCs w:val="24"/>
          <w:shd w:val="clear" w:color="auto" w:fill="D9D9D9" w:themeFill="background1" w:themeFillShade="D9"/>
          <w:lang w:val="ru-RU"/>
        </w:rPr>
        <w:t xml:space="preserve">У оквиру ове газдинске јединице, имајући у виду станишне услове и главне врсте дрвећа као и околност да остале функције шума не ограничавају њихове производне функције, као примарне и приоритетне намене у овом уређајном раздобљу утврђена је </w:t>
      </w:r>
      <w:r w:rsidR="0007396D" w:rsidRPr="003410B6">
        <w:rPr>
          <w:rFonts w:asciiTheme="majorBidi" w:hAnsiTheme="majorBidi" w:cstheme="majorBidi"/>
          <w:sz w:val="24"/>
          <w:szCs w:val="24"/>
          <w:shd w:val="clear" w:color="auto" w:fill="D9D9D9" w:themeFill="background1" w:themeFillShade="D9"/>
          <w:lang w:val="sr-Cyrl-RS"/>
        </w:rPr>
        <w:t>производна функција шума</w:t>
      </w:r>
      <w:r w:rsidRPr="003410B6">
        <w:rPr>
          <w:rFonts w:asciiTheme="majorBidi" w:hAnsiTheme="majorBidi" w:cstheme="majorBidi"/>
          <w:sz w:val="24"/>
          <w:szCs w:val="24"/>
          <w:shd w:val="clear" w:color="auto" w:fill="D9D9D9" w:themeFill="background1" w:themeFillShade="D9"/>
          <w:lang w:val="ru-RU"/>
        </w:rPr>
        <w:t>.</w:t>
      </w:r>
    </w:p>
    <w:p w14:paraId="342D5070"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p>
    <w:p w14:paraId="4973984D" w14:textId="77777777" w:rsidR="008407F1" w:rsidRPr="003410B6" w:rsidRDefault="008407F1" w:rsidP="00C80D03">
      <w:pPr>
        <w:pStyle w:val="Heading2"/>
      </w:pPr>
      <w:r w:rsidRPr="003410B6">
        <w:t>  </w:t>
      </w:r>
      <w:bookmarkStart w:id="77" w:name="_Toc229513776"/>
      <w:r w:rsidRPr="003410B6">
        <w:t>3.2.   ФУНКЦИЈЕ ШУМА И НАМЕНА ПОВРШИНА</w:t>
      </w:r>
      <w:bookmarkEnd w:id="77"/>
    </w:p>
    <w:p w14:paraId="72A6A3FA" w14:textId="77777777" w:rsidR="008407F1" w:rsidRPr="003410B6" w:rsidRDefault="008407F1" w:rsidP="00C80D03">
      <w:pPr>
        <w:spacing w:after="0"/>
        <w:ind w:firstLine="708"/>
        <w:rPr>
          <w:rFonts w:asciiTheme="majorBidi" w:hAnsiTheme="majorBidi" w:cstheme="majorBidi"/>
          <w:sz w:val="24"/>
          <w:szCs w:val="24"/>
          <w:shd w:val="clear" w:color="auto" w:fill="D9D9D9" w:themeFill="background1" w:themeFillShade="D9"/>
          <w:lang w:val="ru-RU"/>
        </w:rPr>
      </w:pPr>
    </w:p>
    <w:p w14:paraId="7DED9E22" w14:textId="77777777" w:rsidR="008407F1" w:rsidRPr="003410B6" w:rsidRDefault="008407F1" w:rsidP="00C80D03">
      <w:pPr>
        <w:spacing w:after="0"/>
        <w:ind w:firstLine="708"/>
        <w:rPr>
          <w:rFonts w:asciiTheme="majorBidi" w:hAnsiTheme="majorBidi" w:cstheme="majorBidi"/>
          <w:sz w:val="24"/>
          <w:szCs w:val="24"/>
          <w:lang w:val="ru-RU"/>
        </w:rPr>
      </w:pPr>
      <w:bookmarkStart w:id="78" w:name="_Toc433019774"/>
      <w:bookmarkEnd w:id="75"/>
      <w:r w:rsidRPr="003410B6">
        <w:rPr>
          <w:rFonts w:asciiTheme="majorBidi" w:hAnsiTheme="majorBidi" w:cstheme="majorBidi"/>
          <w:sz w:val="24"/>
          <w:szCs w:val="24"/>
          <w:lang w:val="ru-RU"/>
        </w:rPr>
        <w:t>Брзи, савремени друштвени развој, као и технолошки прогрес, све више истичу захтеве да шуме поред производних истовремено остварују и еколошке и друштвене функције.</w:t>
      </w:r>
    </w:p>
    <w:p w14:paraId="1FD88959"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Обзиром на све сложеније функције шума због којих је неопходно планирати различите циљеве газдовања у појединим деловима шумског комплекса, намеће се потреба да се изврши просторна подела комплекса, у зависности од приоритета намене његових појединих делова.</w:t>
      </w:r>
    </w:p>
    <w:p w14:paraId="618437F7" w14:textId="5EC6B450" w:rsidR="008407F1" w:rsidRPr="003410B6" w:rsidRDefault="008407F1" w:rsidP="0007396D">
      <w:pPr>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У оквиру газдинске јединице “</w:t>
      </w:r>
      <w:r w:rsidRPr="003410B6">
        <w:rPr>
          <w:sz w:val="24"/>
          <w:szCs w:val="24"/>
        </w:rPr>
        <w:t xml:space="preserve"> </w:t>
      </w:r>
      <w:r w:rsidRPr="003410B6">
        <w:rPr>
          <w:rFonts w:asciiTheme="majorBidi" w:hAnsiTheme="majorBidi" w:cstheme="majorBidi"/>
          <w:sz w:val="24"/>
          <w:szCs w:val="24"/>
          <w:lang w:val="ru-RU"/>
        </w:rPr>
        <w:t>Балиша”, а на основу њене укупне еколошко производне вредности, утврђеног природног производног карактера и постојећих правних аката, дефинисан</w:t>
      </w:r>
      <w:r w:rsidR="0007396D" w:rsidRPr="003410B6">
        <w:rPr>
          <w:rFonts w:asciiTheme="majorBidi" w:hAnsiTheme="majorBidi" w:cstheme="majorBidi"/>
          <w:sz w:val="24"/>
          <w:szCs w:val="24"/>
          <w:lang w:val="ru-RU"/>
        </w:rPr>
        <w:t>а</w:t>
      </w:r>
      <w:r w:rsidRPr="003410B6">
        <w:rPr>
          <w:rFonts w:asciiTheme="majorBidi" w:hAnsiTheme="majorBidi" w:cstheme="majorBidi"/>
          <w:sz w:val="24"/>
          <w:szCs w:val="24"/>
          <w:lang w:val="ru-RU"/>
        </w:rPr>
        <w:t xml:space="preserve"> </w:t>
      </w:r>
      <w:r w:rsidR="0007396D" w:rsidRPr="003410B6">
        <w:rPr>
          <w:rFonts w:asciiTheme="majorBidi" w:hAnsiTheme="majorBidi" w:cstheme="majorBidi"/>
          <w:sz w:val="24"/>
          <w:szCs w:val="24"/>
          <w:lang w:val="ru-RU"/>
        </w:rPr>
        <w:t>је</w:t>
      </w:r>
      <w:r w:rsidRPr="003410B6">
        <w:rPr>
          <w:rFonts w:asciiTheme="majorBidi" w:hAnsiTheme="majorBidi" w:cstheme="majorBidi"/>
          <w:sz w:val="24"/>
          <w:szCs w:val="24"/>
          <w:lang w:val="ru-RU"/>
        </w:rPr>
        <w:t xml:space="preserve"> основн</w:t>
      </w:r>
      <w:r w:rsidR="0007396D" w:rsidRPr="003410B6">
        <w:rPr>
          <w:rFonts w:asciiTheme="majorBidi" w:hAnsiTheme="majorBidi" w:cstheme="majorBidi"/>
          <w:sz w:val="24"/>
          <w:szCs w:val="24"/>
          <w:lang w:val="sr-Cyrl-RS"/>
        </w:rPr>
        <w:t>а</w:t>
      </w:r>
      <w:r w:rsidRPr="003410B6">
        <w:rPr>
          <w:rFonts w:asciiTheme="majorBidi" w:hAnsiTheme="majorBidi" w:cstheme="majorBidi"/>
          <w:sz w:val="24"/>
          <w:szCs w:val="24"/>
          <w:lang w:val="ru-RU"/>
        </w:rPr>
        <w:t xml:space="preserve"> намен</w:t>
      </w:r>
      <w:r w:rsidR="0007396D" w:rsidRPr="003410B6">
        <w:rPr>
          <w:rFonts w:asciiTheme="majorBidi" w:hAnsiTheme="majorBidi" w:cstheme="majorBidi"/>
          <w:sz w:val="24"/>
          <w:szCs w:val="24"/>
          <w:lang w:val="sr-Cyrl-RS"/>
        </w:rPr>
        <w:t xml:space="preserve">а </w:t>
      </w:r>
      <w:r w:rsidRPr="003410B6">
        <w:rPr>
          <w:rFonts w:asciiTheme="majorBidi" w:hAnsiTheme="majorBidi" w:cstheme="majorBidi"/>
          <w:sz w:val="24"/>
          <w:szCs w:val="24"/>
          <w:lang w:val="ru-RU"/>
        </w:rPr>
        <w:t xml:space="preserve">10 </w:t>
      </w:r>
      <w:r w:rsidR="0007396D"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 xml:space="preserve"> </w:t>
      </w:r>
      <w:r w:rsidR="0007396D" w:rsidRPr="003410B6">
        <w:rPr>
          <w:rFonts w:asciiTheme="majorBidi" w:hAnsiTheme="majorBidi" w:cstheme="majorBidi"/>
          <w:sz w:val="24"/>
          <w:szCs w:val="24"/>
          <w:lang w:val="ru-RU"/>
        </w:rPr>
        <w:t>производња техничког дрвета</w:t>
      </w:r>
      <w:r w:rsidRPr="003410B6">
        <w:rPr>
          <w:rFonts w:asciiTheme="majorBidi" w:hAnsiTheme="majorBidi" w:cstheme="majorBidi"/>
          <w:sz w:val="24"/>
          <w:szCs w:val="24"/>
          <w:lang w:val="ru-RU"/>
        </w:rPr>
        <w:t xml:space="preserve"> </w:t>
      </w:r>
      <w:r w:rsidR="0007396D" w:rsidRPr="003410B6">
        <w:rPr>
          <w:rFonts w:asciiTheme="majorBidi" w:hAnsiTheme="majorBidi" w:cstheme="majorBidi"/>
          <w:sz w:val="24"/>
          <w:szCs w:val="24"/>
          <w:lang w:val="ru-RU"/>
        </w:rPr>
        <w:t>на површини целе ГЈ.</w:t>
      </w:r>
      <w:r w:rsidRPr="003410B6">
        <w:rPr>
          <w:rFonts w:asciiTheme="majorBidi" w:hAnsiTheme="majorBidi" w:cstheme="majorBidi"/>
          <w:b/>
          <w:bCs/>
          <w:sz w:val="24"/>
          <w:szCs w:val="24"/>
          <w:lang w:val="ru-RU"/>
        </w:rPr>
        <w:t xml:space="preserve">                                                                                                                                     </w:t>
      </w:r>
    </w:p>
    <w:p w14:paraId="1AA31D43" w14:textId="3E28DD62" w:rsidR="008407F1" w:rsidRPr="003410B6" w:rsidRDefault="008407F1" w:rsidP="00C80D03">
      <w:pPr>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Овако дефинисан</w:t>
      </w:r>
      <w:r w:rsidR="0007396D" w:rsidRPr="003410B6">
        <w:rPr>
          <w:rFonts w:asciiTheme="majorBidi" w:hAnsiTheme="majorBidi" w:cstheme="majorBidi"/>
          <w:sz w:val="24"/>
          <w:szCs w:val="24"/>
          <w:lang w:val="ru-RU"/>
        </w:rPr>
        <w:t>а</w:t>
      </w:r>
      <w:r w:rsidRPr="003410B6">
        <w:rPr>
          <w:rFonts w:asciiTheme="majorBidi" w:hAnsiTheme="majorBidi" w:cstheme="majorBidi"/>
          <w:sz w:val="24"/>
          <w:szCs w:val="24"/>
          <w:lang w:val="ru-RU"/>
        </w:rPr>
        <w:t xml:space="preserve"> наменск</w:t>
      </w:r>
      <w:r w:rsidR="0007396D" w:rsidRPr="003410B6">
        <w:rPr>
          <w:rFonts w:asciiTheme="majorBidi" w:hAnsiTheme="majorBidi" w:cstheme="majorBidi"/>
          <w:sz w:val="24"/>
          <w:szCs w:val="24"/>
          <w:lang w:val="ru-RU"/>
        </w:rPr>
        <w:t xml:space="preserve">а </w:t>
      </w:r>
      <w:r w:rsidRPr="003410B6">
        <w:rPr>
          <w:rFonts w:asciiTheme="majorBidi" w:hAnsiTheme="majorBidi" w:cstheme="majorBidi"/>
          <w:sz w:val="24"/>
          <w:szCs w:val="24"/>
          <w:lang w:val="ru-RU"/>
        </w:rPr>
        <w:t>целин</w:t>
      </w:r>
      <w:r w:rsidR="0007396D" w:rsidRPr="003410B6">
        <w:rPr>
          <w:rFonts w:asciiTheme="majorBidi" w:hAnsiTheme="majorBidi" w:cstheme="majorBidi"/>
          <w:sz w:val="24"/>
          <w:szCs w:val="24"/>
          <w:lang w:val="ru-RU"/>
        </w:rPr>
        <w:t>а</w:t>
      </w:r>
      <w:r w:rsidRPr="003410B6">
        <w:rPr>
          <w:rFonts w:asciiTheme="majorBidi" w:hAnsiTheme="majorBidi" w:cstheme="majorBidi"/>
          <w:sz w:val="24"/>
          <w:szCs w:val="24"/>
          <w:lang w:val="ru-RU"/>
        </w:rPr>
        <w:t xml:space="preserve"> најрационалније ће омогућити планирање и газдовање  шумама предметне  газдинске јединице.  </w:t>
      </w:r>
    </w:p>
    <w:p w14:paraId="7EA66622" w14:textId="77777777" w:rsidR="008407F1" w:rsidRPr="003410B6" w:rsidRDefault="008407F1" w:rsidP="00C80D03">
      <w:pPr>
        <w:ind w:firstLine="708"/>
        <w:rPr>
          <w:rFonts w:asciiTheme="majorBidi" w:hAnsiTheme="majorBidi" w:cstheme="majorBidi"/>
          <w:sz w:val="24"/>
          <w:szCs w:val="24"/>
          <w:lang w:val="ru-RU"/>
        </w:rPr>
      </w:pPr>
    </w:p>
    <w:p w14:paraId="439DDA70" w14:textId="77777777" w:rsidR="008407F1" w:rsidRPr="003410B6" w:rsidRDefault="008407F1" w:rsidP="00C80D03">
      <w:pPr>
        <w:pStyle w:val="Heading2"/>
        <w:rPr>
          <w:shd w:val="clear" w:color="auto" w:fill="D9D9D9" w:themeFill="background1" w:themeFillShade="D9"/>
          <w:lang w:val="ru-RU"/>
        </w:rPr>
      </w:pPr>
      <w:r w:rsidRPr="003410B6">
        <w:rPr>
          <w:lang w:val="fr-FR"/>
        </w:rPr>
        <w:t> </w:t>
      </w:r>
      <w:r w:rsidRPr="003410B6">
        <w:rPr>
          <w:color w:val="auto"/>
          <w:lang w:val="de-DE"/>
        </w:rPr>
        <w:t> </w:t>
      </w:r>
      <w:bookmarkStart w:id="79" w:name="_Toc229513777"/>
      <w:r w:rsidRPr="003410B6">
        <w:rPr>
          <w:color w:val="auto"/>
        </w:rPr>
        <w:t>3</w:t>
      </w:r>
      <w:r w:rsidRPr="003410B6">
        <w:rPr>
          <w:color w:val="auto"/>
          <w:lang w:val="sr-Cyrl-RS"/>
        </w:rPr>
        <w:t>.</w:t>
      </w:r>
      <w:r w:rsidRPr="003410B6">
        <w:rPr>
          <w:color w:val="auto"/>
          <w:lang w:val="ru-RU"/>
        </w:rPr>
        <w:t>3</w:t>
      </w:r>
      <w:r w:rsidRPr="003410B6">
        <w:rPr>
          <w:color w:val="auto"/>
          <w:lang w:val="sr-Cyrl-RS"/>
        </w:rPr>
        <w:t>.</w:t>
      </w:r>
      <w:r w:rsidRPr="003410B6">
        <w:rPr>
          <w:color w:val="auto"/>
        </w:rPr>
        <w:t xml:space="preserve">   </w:t>
      </w:r>
      <w:r w:rsidRPr="003410B6">
        <w:rPr>
          <w:shd w:val="clear" w:color="auto" w:fill="D9D9D9" w:themeFill="background1" w:themeFillShade="D9"/>
        </w:rPr>
        <w:t>ГАЗДИНСКИ ТИПОВИ И ЊИХОВО ФОРМИРАЊЕ</w:t>
      </w:r>
      <w:bookmarkStart w:id="80" w:name="_Toc433019780"/>
      <w:bookmarkEnd w:id="78"/>
      <w:bookmarkEnd w:id="79"/>
    </w:p>
    <w:p w14:paraId="19D1DE92" w14:textId="77777777" w:rsidR="008407F1" w:rsidRPr="003410B6" w:rsidRDefault="008407F1" w:rsidP="00C80D03">
      <w:pPr>
        <w:rPr>
          <w:lang w:val="ru-RU"/>
        </w:rPr>
      </w:pPr>
    </w:p>
    <w:p w14:paraId="23545664" w14:textId="77777777" w:rsidR="008407F1" w:rsidRPr="003410B6" w:rsidRDefault="008407F1" w:rsidP="00C80D03">
      <w:pPr>
        <w:ind w:firstLine="708"/>
        <w:rPr>
          <w:rFonts w:asciiTheme="majorBidi" w:hAnsiTheme="majorBidi" w:cstheme="majorBidi"/>
          <w:sz w:val="24"/>
          <w:szCs w:val="24"/>
          <w:lang w:val="de-DE"/>
        </w:rPr>
      </w:pPr>
      <w:r w:rsidRPr="003410B6">
        <w:rPr>
          <w:rFonts w:asciiTheme="majorBidi" w:hAnsiTheme="majorBidi" w:cstheme="majorBidi"/>
          <w:sz w:val="24"/>
          <w:szCs w:val="24"/>
          <w:lang w:val="de-DE"/>
        </w:rPr>
        <w:t>Газдински тип у себи садржи постојеће стање и будуће циљеве газдовања. Он у називу садржи постојећу доминантну врсту дрвећа и садашње стање. Уколико имамо само постојеће стање, онда је постојеће стање уједно и дугорочни циљ газдовања, односно задржаће се постојећи газдински тип и у даљој будућности.(</w:t>
      </w:r>
      <w:r w:rsidRPr="003410B6">
        <w:rPr>
          <w:rFonts w:asciiTheme="majorBidi" w:hAnsiTheme="majorBidi" w:cstheme="majorBidi"/>
          <w:i/>
          <w:iCs/>
          <w:sz w:val="24"/>
          <w:szCs w:val="24"/>
          <w:lang w:val="de-DE"/>
        </w:rPr>
        <w:t>Правилник о основи газдовања шумама).</w:t>
      </w:r>
    </w:p>
    <w:p w14:paraId="7582FB83" w14:textId="1DC299E2" w:rsidR="008407F1" w:rsidRPr="003410B6" w:rsidRDefault="008407F1" w:rsidP="00C80D03">
      <w:pPr>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О</w:t>
      </w:r>
      <w:r w:rsidRPr="003410B6">
        <w:rPr>
          <w:rFonts w:asciiTheme="majorBidi" w:hAnsiTheme="majorBidi" w:cstheme="majorBidi"/>
          <w:sz w:val="24"/>
          <w:szCs w:val="24"/>
          <w:lang w:val="de-DE"/>
        </w:rPr>
        <w:t>бзиром на различите еколошке услове, као и различите састојинске прилике, било је неопходно </w:t>
      </w:r>
      <w:r w:rsidRPr="003410B6">
        <w:rPr>
          <w:rFonts w:asciiTheme="majorBidi" w:hAnsiTheme="majorBidi" w:cstheme="majorBidi"/>
          <w:sz w:val="24"/>
          <w:szCs w:val="24"/>
        </w:rPr>
        <w:t>да се у оквиру газдинске јединице </w:t>
      </w:r>
      <w:r w:rsidRPr="003410B6">
        <w:rPr>
          <w:rFonts w:asciiTheme="majorBidi" w:hAnsiTheme="majorBidi" w:cstheme="majorBidi"/>
          <w:sz w:val="24"/>
          <w:szCs w:val="24"/>
          <w:lang w:val="ru-RU"/>
        </w:rPr>
        <w:t>“ Балиша</w:t>
      </w:r>
      <w:r w:rsidRPr="003410B6">
        <w:rPr>
          <w:rFonts w:asciiTheme="majorBidi" w:hAnsiTheme="majorBidi" w:cstheme="majorBidi"/>
          <w:sz w:val="24"/>
          <w:szCs w:val="24"/>
        </w:rPr>
        <w:t xml:space="preserve">“ формира </w:t>
      </w:r>
      <w:r w:rsidR="00DB4E07" w:rsidRPr="003410B6">
        <w:rPr>
          <w:rFonts w:asciiTheme="majorBidi" w:hAnsiTheme="majorBidi" w:cstheme="majorBidi"/>
          <w:sz w:val="24"/>
          <w:szCs w:val="24"/>
          <w:lang w:val="sr-Cyrl-RS"/>
        </w:rPr>
        <w:t>9</w:t>
      </w:r>
      <w:r w:rsidRPr="003410B6">
        <w:rPr>
          <w:rFonts w:asciiTheme="majorBidi" w:hAnsiTheme="majorBidi" w:cstheme="majorBidi"/>
          <w:sz w:val="24"/>
          <w:szCs w:val="24"/>
        </w:rPr>
        <w:t xml:space="preserve"> газдинских типова шума:</w:t>
      </w:r>
    </w:p>
    <w:bookmarkEnd w:id="80"/>
    <w:p w14:paraId="3CF7D1D7" w14:textId="256F090D" w:rsidR="008407F1" w:rsidRPr="003410B6" w:rsidRDefault="008407F1" w:rsidP="00C80D03">
      <w:pPr>
        <w:pStyle w:val="Heading5"/>
        <w:rPr>
          <w:lang w:val="sr-Cyrl-RS"/>
        </w:rPr>
      </w:pPr>
      <w:r w:rsidRPr="003410B6">
        <w:lastRenderedPageBreak/>
        <w:t xml:space="preserve">Табела бр. </w:t>
      </w:r>
      <w:r w:rsidRPr="003410B6">
        <w:rPr>
          <w:lang w:val="sr-Cyrl-RS"/>
        </w:rPr>
        <w:t>3</w:t>
      </w:r>
      <w:r w:rsidRPr="003410B6">
        <w:t>.</w:t>
      </w:r>
      <w:r w:rsidRPr="003410B6">
        <w:rPr>
          <w:lang w:val="sr-Cyrl-RS"/>
        </w:rPr>
        <w:t>3</w:t>
      </w:r>
      <w:r w:rsidRPr="003410B6">
        <w:t>. – Табела газдинских типова</w:t>
      </w:r>
    </w:p>
    <w:tbl>
      <w:tblPr>
        <w:tblW w:w="7920" w:type="dxa"/>
        <w:tblLook w:val="04A0" w:firstRow="1" w:lastRow="0" w:firstColumn="1" w:lastColumn="0" w:noHBand="0" w:noVBand="1"/>
      </w:tblPr>
      <w:tblGrid>
        <w:gridCol w:w="6320"/>
        <w:gridCol w:w="875"/>
        <w:gridCol w:w="725"/>
      </w:tblGrid>
      <w:tr w:rsidR="008F2640" w:rsidRPr="003410B6" w14:paraId="185852E7" w14:textId="77777777" w:rsidTr="00DB4E07">
        <w:trPr>
          <w:trHeight w:val="330"/>
        </w:trPr>
        <w:tc>
          <w:tcPr>
            <w:tcW w:w="6320" w:type="dxa"/>
            <w:vMerge w:val="restart"/>
            <w:tcBorders>
              <w:top w:val="double" w:sz="6" w:space="0" w:color="auto"/>
              <w:left w:val="double" w:sz="6" w:space="0" w:color="auto"/>
              <w:bottom w:val="double" w:sz="6" w:space="0" w:color="000000"/>
              <w:right w:val="single" w:sz="4" w:space="0" w:color="auto"/>
            </w:tcBorders>
            <w:noWrap/>
            <w:vAlign w:val="center"/>
            <w:hideMark/>
          </w:tcPr>
          <w:p w14:paraId="7DC64480" w14:textId="77777777" w:rsidR="008F2640" w:rsidRPr="003410B6" w:rsidRDefault="008F2640" w:rsidP="00DB4E07">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 шуме</w:t>
            </w:r>
          </w:p>
        </w:tc>
        <w:tc>
          <w:tcPr>
            <w:tcW w:w="1600" w:type="dxa"/>
            <w:gridSpan w:val="2"/>
            <w:tcBorders>
              <w:top w:val="double" w:sz="6" w:space="0" w:color="auto"/>
              <w:left w:val="nil"/>
              <w:bottom w:val="single" w:sz="4" w:space="0" w:color="auto"/>
              <w:right w:val="double" w:sz="6" w:space="0" w:color="auto"/>
            </w:tcBorders>
            <w:vAlign w:val="bottom"/>
            <w:hideMark/>
          </w:tcPr>
          <w:p w14:paraId="3A3EDAB0" w14:textId="77777777" w:rsidR="008F2640" w:rsidRPr="003410B6" w:rsidRDefault="008F2640" w:rsidP="00DB4E07">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w:t>
            </w:r>
          </w:p>
        </w:tc>
      </w:tr>
      <w:tr w:rsidR="008F2640" w:rsidRPr="003410B6" w14:paraId="7FAA0EA7" w14:textId="77777777" w:rsidTr="008F2640">
        <w:trPr>
          <w:trHeight w:val="149"/>
        </w:trPr>
        <w:tc>
          <w:tcPr>
            <w:tcW w:w="6320" w:type="dxa"/>
            <w:vMerge/>
            <w:tcBorders>
              <w:top w:val="double" w:sz="6" w:space="0" w:color="auto"/>
              <w:left w:val="double" w:sz="6" w:space="0" w:color="auto"/>
              <w:bottom w:val="double" w:sz="6" w:space="0" w:color="000000"/>
              <w:right w:val="single" w:sz="4" w:space="0" w:color="auto"/>
            </w:tcBorders>
            <w:vAlign w:val="center"/>
            <w:hideMark/>
          </w:tcPr>
          <w:p w14:paraId="0F712DE7" w14:textId="77777777" w:rsidR="008F2640" w:rsidRPr="003410B6" w:rsidRDefault="008F2640" w:rsidP="00DB4E07">
            <w:pPr>
              <w:spacing w:after="0" w:line="240" w:lineRule="auto"/>
              <w:rPr>
                <w:rFonts w:ascii="Times New Roman" w:eastAsia="Times New Roman" w:hAnsi="Times New Roman" w:cs="Times New Roman"/>
                <w:b/>
                <w:bCs/>
                <w:color w:val="000000"/>
                <w:lang w:eastAsia="sr-Latn-RS"/>
              </w:rPr>
            </w:pPr>
          </w:p>
        </w:tc>
        <w:tc>
          <w:tcPr>
            <w:tcW w:w="875" w:type="dxa"/>
            <w:tcBorders>
              <w:top w:val="nil"/>
              <w:left w:val="nil"/>
              <w:bottom w:val="double" w:sz="6" w:space="0" w:color="auto"/>
              <w:right w:val="single" w:sz="4" w:space="0" w:color="auto"/>
            </w:tcBorders>
            <w:noWrap/>
            <w:vAlign w:val="bottom"/>
            <w:hideMark/>
          </w:tcPr>
          <w:p w14:paraId="03FAC36C" w14:textId="77777777" w:rsidR="008F2640" w:rsidRPr="003410B6" w:rsidRDefault="008F2640" w:rsidP="00DB4E07">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725" w:type="dxa"/>
            <w:tcBorders>
              <w:top w:val="nil"/>
              <w:left w:val="nil"/>
              <w:bottom w:val="double" w:sz="6" w:space="0" w:color="auto"/>
              <w:right w:val="double" w:sz="6" w:space="0" w:color="auto"/>
            </w:tcBorders>
            <w:noWrap/>
            <w:vAlign w:val="bottom"/>
            <w:hideMark/>
          </w:tcPr>
          <w:p w14:paraId="4627CB2B" w14:textId="77777777" w:rsidR="008F2640" w:rsidRPr="003410B6" w:rsidRDefault="008F2640" w:rsidP="00DB4E07">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r>
      <w:tr w:rsidR="008F2640" w:rsidRPr="003410B6" w14:paraId="2DD8437B" w14:textId="77777777" w:rsidTr="00DB4E07">
        <w:trPr>
          <w:trHeight w:val="330"/>
        </w:trPr>
        <w:tc>
          <w:tcPr>
            <w:tcW w:w="6320" w:type="dxa"/>
            <w:tcBorders>
              <w:top w:val="single" w:sz="4" w:space="0" w:color="auto"/>
              <w:left w:val="double" w:sz="6" w:space="0" w:color="auto"/>
              <w:bottom w:val="single" w:sz="4" w:space="0" w:color="auto"/>
              <w:right w:val="single" w:sz="4" w:space="0" w:color="auto"/>
            </w:tcBorders>
            <w:noWrap/>
            <w:vAlign w:val="bottom"/>
            <w:hideMark/>
          </w:tcPr>
          <w:p w14:paraId="3A011B4C"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875" w:type="dxa"/>
            <w:tcBorders>
              <w:top w:val="single" w:sz="4" w:space="0" w:color="auto"/>
              <w:left w:val="nil"/>
              <w:bottom w:val="single" w:sz="4" w:space="0" w:color="auto"/>
              <w:right w:val="single" w:sz="4" w:space="0" w:color="auto"/>
            </w:tcBorders>
            <w:noWrap/>
            <w:vAlign w:val="bottom"/>
            <w:hideMark/>
          </w:tcPr>
          <w:p w14:paraId="57810B8C"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136.36</w:t>
            </w:r>
          </w:p>
        </w:tc>
        <w:tc>
          <w:tcPr>
            <w:tcW w:w="725" w:type="dxa"/>
            <w:tcBorders>
              <w:top w:val="nil"/>
              <w:left w:val="nil"/>
              <w:bottom w:val="single" w:sz="4" w:space="0" w:color="auto"/>
              <w:right w:val="double" w:sz="6" w:space="0" w:color="auto"/>
            </w:tcBorders>
            <w:noWrap/>
            <w:vAlign w:val="bottom"/>
            <w:hideMark/>
          </w:tcPr>
          <w:p w14:paraId="0CA4EB01"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w:t>
            </w:r>
          </w:p>
        </w:tc>
      </w:tr>
      <w:tr w:rsidR="008F2640" w:rsidRPr="003410B6" w14:paraId="6850AD9F"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5CA18F69"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875" w:type="dxa"/>
            <w:tcBorders>
              <w:top w:val="nil"/>
              <w:left w:val="nil"/>
              <w:bottom w:val="single" w:sz="4" w:space="0" w:color="auto"/>
              <w:right w:val="single" w:sz="4" w:space="0" w:color="auto"/>
            </w:tcBorders>
            <w:noWrap/>
            <w:vAlign w:val="bottom"/>
            <w:hideMark/>
          </w:tcPr>
          <w:p w14:paraId="3D07A528"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137.67</w:t>
            </w:r>
          </w:p>
        </w:tc>
        <w:tc>
          <w:tcPr>
            <w:tcW w:w="725" w:type="dxa"/>
            <w:tcBorders>
              <w:top w:val="nil"/>
              <w:left w:val="nil"/>
              <w:bottom w:val="single" w:sz="4" w:space="0" w:color="auto"/>
              <w:right w:val="double" w:sz="6" w:space="0" w:color="auto"/>
            </w:tcBorders>
            <w:noWrap/>
            <w:vAlign w:val="bottom"/>
            <w:hideMark/>
          </w:tcPr>
          <w:p w14:paraId="6957CC97"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29.8</w:t>
            </w:r>
          </w:p>
        </w:tc>
      </w:tr>
      <w:tr w:rsidR="008F2640" w:rsidRPr="003410B6" w14:paraId="024542E1"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7A2194C2"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пољског јасена</w:t>
            </w:r>
          </w:p>
        </w:tc>
        <w:tc>
          <w:tcPr>
            <w:tcW w:w="875" w:type="dxa"/>
            <w:tcBorders>
              <w:top w:val="nil"/>
              <w:left w:val="nil"/>
              <w:bottom w:val="single" w:sz="4" w:space="0" w:color="auto"/>
              <w:right w:val="single" w:sz="4" w:space="0" w:color="auto"/>
            </w:tcBorders>
            <w:noWrap/>
            <w:vAlign w:val="bottom"/>
            <w:hideMark/>
          </w:tcPr>
          <w:p w14:paraId="7554DB2C"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c>
          <w:tcPr>
            <w:tcW w:w="725" w:type="dxa"/>
            <w:tcBorders>
              <w:top w:val="nil"/>
              <w:left w:val="nil"/>
              <w:bottom w:val="single" w:sz="4" w:space="0" w:color="auto"/>
              <w:right w:val="double" w:sz="6" w:space="0" w:color="auto"/>
            </w:tcBorders>
            <w:noWrap/>
            <w:vAlign w:val="bottom"/>
            <w:hideMark/>
          </w:tcPr>
          <w:p w14:paraId="53691B33"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w:t>
            </w:r>
          </w:p>
        </w:tc>
      </w:tr>
      <w:tr w:rsidR="008F2640" w:rsidRPr="003410B6" w14:paraId="6B45FB13"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362372ED"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875" w:type="dxa"/>
            <w:tcBorders>
              <w:top w:val="nil"/>
              <w:left w:val="nil"/>
              <w:bottom w:val="single" w:sz="4" w:space="0" w:color="auto"/>
              <w:right w:val="single" w:sz="4" w:space="0" w:color="auto"/>
            </w:tcBorders>
            <w:noWrap/>
            <w:vAlign w:val="bottom"/>
            <w:hideMark/>
          </w:tcPr>
          <w:p w14:paraId="08FCC8FE"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113.17</w:t>
            </w:r>
          </w:p>
        </w:tc>
        <w:tc>
          <w:tcPr>
            <w:tcW w:w="725" w:type="dxa"/>
            <w:tcBorders>
              <w:top w:val="nil"/>
              <w:left w:val="nil"/>
              <w:bottom w:val="single" w:sz="4" w:space="0" w:color="auto"/>
              <w:right w:val="double" w:sz="6" w:space="0" w:color="auto"/>
            </w:tcBorders>
            <w:noWrap/>
            <w:vAlign w:val="bottom"/>
            <w:hideMark/>
          </w:tcPr>
          <w:p w14:paraId="64B7690D"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24.5</w:t>
            </w:r>
          </w:p>
        </w:tc>
      </w:tr>
      <w:tr w:rsidR="008F2640" w:rsidRPr="003410B6" w14:paraId="0AB396F6"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76BE028F"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875" w:type="dxa"/>
            <w:tcBorders>
              <w:top w:val="nil"/>
              <w:left w:val="nil"/>
              <w:bottom w:val="single" w:sz="4" w:space="0" w:color="auto"/>
              <w:right w:val="single" w:sz="4" w:space="0" w:color="auto"/>
            </w:tcBorders>
            <w:noWrap/>
            <w:vAlign w:val="bottom"/>
            <w:hideMark/>
          </w:tcPr>
          <w:p w14:paraId="72750F1F"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18.91</w:t>
            </w:r>
          </w:p>
        </w:tc>
        <w:tc>
          <w:tcPr>
            <w:tcW w:w="725" w:type="dxa"/>
            <w:tcBorders>
              <w:top w:val="nil"/>
              <w:left w:val="nil"/>
              <w:bottom w:val="single" w:sz="4" w:space="0" w:color="auto"/>
              <w:right w:val="double" w:sz="6" w:space="0" w:color="auto"/>
            </w:tcBorders>
            <w:noWrap/>
            <w:vAlign w:val="bottom"/>
            <w:hideMark/>
          </w:tcPr>
          <w:p w14:paraId="0FD21D1D"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w:t>
            </w:r>
          </w:p>
        </w:tc>
      </w:tr>
      <w:tr w:rsidR="008F2640" w:rsidRPr="003410B6" w14:paraId="341B0ABE"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26B32267"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875" w:type="dxa"/>
            <w:tcBorders>
              <w:top w:val="nil"/>
              <w:left w:val="nil"/>
              <w:bottom w:val="single" w:sz="4" w:space="0" w:color="auto"/>
              <w:right w:val="single" w:sz="4" w:space="0" w:color="auto"/>
            </w:tcBorders>
            <w:noWrap/>
            <w:vAlign w:val="bottom"/>
            <w:hideMark/>
          </w:tcPr>
          <w:p w14:paraId="413B8463"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9.62</w:t>
            </w:r>
          </w:p>
        </w:tc>
        <w:tc>
          <w:tcPr>
            <w:tcW w:w="725" w:type="dxa"/>
            <w:tcBorders>
              <w:top w:val="nil"/>
              <w:left w:val="nil"/>
              <w:bottom w:val="single" w:sz="4" w:space="0" w:color="auto"/>
              <w:right w:val="double" w:sz="6" w:space="0" w:color="auto"/>
            </w:tcBorders>
            <w:noWrap/>
            <w:vAlign w:val="bottom"/>
            <w:hideMark/>
          </w:tcPr>
          <w:p w14:paraId="2352A1EF"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w:t>
            </w:r>
          </w:p>
        </w:tc>
      </w:tr>
      <w:tr w:rsidR="008F2640" w:rsidRPr="003410B6" w14:paraId="53305A34"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0C77E85A"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875" w:type="dxa"/>
            <w:tcBorders>
              <w:top w:val="nil"/>
              <w:left w:val="nil"/>
              <w:bottom w:val="single" w:sz="4" w:space="0" w:color="auto"/>
              <w:right w:val="single" w:sz="4" w:space="0" w:color="auto"/>
            </w:tcBorders>
            <w:noWrap/>
            <w:vAlign w:val="bottom"/>
            <w:hideMark/>
          </w:tcPr>
          <w:p w14:paraId="6F19898D"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2.46</w:t>
            </w:r>
          </w:p>
        </w:tc>
        <w:tc>
          <w:tcPr>
            <w:tcW w:w="725" w:type="dxa"/>
            <w:tcBorders>
              <w:top w:val="nil"/>
              <w:left w:val="nil"/>
              <w:bottom w:val="single" w:sz="4" w:space="0" w:color="auto"/>
              <w:right w:val="double" w:sz="6" w:space="0" w:color="auto"/>
            </w:tcBorders>
            <w:noWrap/>
            <w:vAlign w:val="bottom"/>
            <w:hideMark/>
          </w:tcPr>
          <w:p w14:paraId="41BEE3A7"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w:t>
            </w:r>
          </w:p>
        </w:tc>
      </w:tr>
      <w:tr w:rsidR="008F2640" w:rsidRPr="003410B6" w14:paraId="4DDF629E" w14:textId="77777777" w:rsidTr="00DB4E07">
        <w:trPr>
          <w:trHeight w:val="315"/>
        </w:trPr>
        <w:tc>
          <w:tcPr>
            <w:tcW w:w="6320" w:type="dxa"/>
            <w:tcBorders>
              <w:top w:val="nil"/>
              <w:left w:val="double" w:sz="6" w:space="0" w:color="auto"/>
              <w:bottom w:val="single" w:sz="4" w:space="0" w:color="auto"/>
              <w:right w:val="single" w:sz="4" w:space="0" w:color="auto"/>
            </w:tcBorders>
            <w:noWrap/>
            <w:vAlign w:val="bottom"/>
            <w:hideMark/>
          </w:tcPr>
          <w:p w14:paraId="0101633F"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875" w:type="dxa"/>
            <w:tcBorders>
              <w:top w:val="nil"/>
              <w:left w:val="nil"/>
              <w:bottom w:val="single" w:sz="4" w:space="0" w:color="auto"/>
              <w:right w:val="single" w:sz="4" w:space="0" w:color="auto"/>
            </w:tcBorders>
            <w:noWrap/>
            <w:vAlign w:val="bottom"/>
            <w:hideMark/>
          </w:tcPr>
          <w:p w14:paraId="2D492002"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41.87</w:t>
            </w:r>
          </w:p>
        </w:tc>
        <w:tc>
          <w:tcPr>
            <w:tcW w:w="725" w:type="dxa"/>
            <w:tcBorders>
              <w:top w:val="nil"/>
              <w:left w:val="nil"/>
              <w:bottom w:val="single" w:sz="4" w:space="0" w:color="auto"/>
              <w:right w:val="double" w:sz="6" w:space="0" w:color="auto"/>
            </w:tcBorders>
            <w:noWrap/>
            <w:vAlign w:val="bottom"/>
            <w:hideMark/>
          </w:tcPr>
          <w:p w14:paraId="695DC870"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9.1</w:t>
            </w:r>
          </w:p>
        </w:tc>
      </w:tr>
      <w:tr w:rsidR="008F2640" w:rsidRPr="003410B6" w14:paraId="5BA11925" w14:textId="77777777" w:rsidTr="00DB4E07">
        <w:trPr>
          <w:trHeight w:val="330"/>
        </w:trPr>
        <w:tc>
          <w:tcPr>
            <w:tcW w:w="6320" w:type="dxa"/>
            <w:tcBorders>
              <w:top w:val="nil"/>
              <w:left w:val="double" w:sz="6" w:space="0" w:color="auto"/>
              <w:bottom w:val="double" w:sz="6" w:space="0" w:color="auto"/>
              <w:right w:val="single" w:sz="4" w:space="0" w:color="auto"/>
            </w:tcBorders>
            <w:noWrap/>
            <w:vAlign w:val="bottom"/>
            <w:hideMark/>
          </w:tcPr>
          <w:p w14:paraId="0DD7152D" w14:textId="77777777" w:rsidR="008F2640" w:rsidRPr="003410B6" w:rsidRDefault="008F2640" w:rsidP="00DB4E0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борова -Високе шуме лишћара и четинара</w:t>
            </w:r>
          </w:p>
        </w:tc>
        <w:tc>
          <w:tcPr>
            <w:tcW w:w="875" w:type="dxa"/>
            <w:tcBorders>
              <w:top w:val="nil"/>
              <w:left w:val="nil"/>
              <w:bottom w:val="double" w:sz="6" w:space="0" w:color="auto"/>
              <w:right w:val="single" w:sz="4" w:space="0" w:color="auto"/>
            </w:tcBorders>
            <w:noWrap/>
            <w:vAlign w:val="bottom"/>
            <w:hideMark/>
          </w:tcPr>
          <w:p w14:paraId="0F5427A8"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725" w:type="dxa"/>
            <w:tcBorders>
              <w:top w:val="nil"/>
              <w:left w:val="nil"/>
              <w:bottom w:val="double" w:sz="6" w:space="0" w:color="auto"/>
              <w:right w:val="double" w:sz="6" w:space="0" w:color="auto"/>
            </w:tcBorders>
            <w:noWrap/>
            <w:vAlign w:val="bottom"/>
            <w:hideMark/>
          </w:tcPr>
          <w:p w14:paraId="2A821660" w14:textId="77777777" w:rsidR="008F2640" w:rsidRPr="003410B6" w:rsidRDefault="008F2640" w:rsidP="00DB4E07">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r>
      <w:tr w:rsidR="008F2640" w:rsidRPr="003410B6" w14:paraId="0E7BF9CB" w14:textId="77777777" w:rsidTr="008F2640">
        <w:trPr>
          <w:trHeight w:val="280"/>
        </w:trPr>
        <w:tc>
          <w:tcPr>
            <w:tcW w:w="6320" w:type="dxa"/>
            <w:tcBorders>
              <w:top w:val="nil"/>
              <w:left w:val="double" w:sz="6" w:space="0" w:color="auto"/>
              <w:bottom w:val="double" w:sz="6" w:space="0" w:color="auto"/>
              <w:right w:val="single" w:sz="4" w:space="0" w:color="auto"/>
            </w:tcBorders>
            <w:noWrap/>
            <w:vAlign w:val="bottom"/>
            <w:hideMark/>
          </w:tcPr>
          <w:p w14:paraId="4E4E8A17" w14:textId="77777777" w:rsidR="008F2640" w:rsidRPr="003410B6" w:rsidRDefault="008F2640" w:rsidP="00DB4E07">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875" w:type="dxa"/>
            <w:tcBorders>
              <w:top w:val="nil"/>
              <w:left w:val="nil"/>
              <w:bottom w:val="double" w:sz="6" w:space="0" w:color="auto"/>
              <w:right w:val="single" w:sz="4" w:space="0" w:color="auto"/>
            </w:tcBorders>
            <w:noWrap/>
            <w:vAlign w:val="bottom"/>
            <w:hideMark/>
          </w:tcPr>
          <w:p w14:paraId="3614728B" w14:textId="77777777" w:rsidR="008F2640" w:rsidRPr="003410B6" w:rsidRDefault="008F2640" w:rsidP="00DB4E07">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461.57</w:t>
            </w:r>
          </w:p>
        </w:tc>
        <w:tc>
          <w:tcPr>
            <w:tcW w:w="725" w:type="dxa"/>
            <w:tcBorders>
              <w:top w:val="nil"/>
              <w:left w:val="nil"/>
              <w:bottom w:val="double" w:sz="6" w:space="0" w:color="auto"/>
              <w:right w:val="double" w:sz="6" w:space="0" w:color="auto"/>
            </w:tcBorders>
            <w:noWrap/>
            <w:vAlign w:val="bottom"/>
            <w:hideMark/>
          </w:tcPr>
          <w:p w14:paraId="497AFE56" w14:textId="77777777" w:rsidR="008F2640" w:rsidRPr="003410B6" w:rsidRDefault="008F2640" w:rsidP="00DB4E07">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100.0</w:t>
            </w:r>
          </w:p>
        </w:tc>
      </w:tr>
    </w:tbl>
    <w:p w14:paraId="5A4F0E51" w14:textId="77777777" w:rsidR="008407F1" w:rsidRPr="003410B6" w:rsidRDefault="008407F1" w:rsidP="00C80D03">
      <w:pPr>
        <w:rPr>
          <w:rFonts w:asciiTheme="majorBidi" w:hAnsiTheme="majorBidi" w:cstheme="majorBidi"/>
          <w:sz w:val="18"/>
          <w:szCs w:val="18"/>
        </w:rPr>
      </w:pPr>
    </w:p>
    <w:p w14:paraId="25E50F4C" w14:textId="77777777" w:rsidR="008407F1" w:rsidRPr="003410B6" w:rsidRDefault="008407F1" w:rsidP="00C80D03">
      <w:pPr>
        <w:pStyle w:val="Heading2"/>
        <w:rPr>
          <w:rFonts w:eastAsia="Times New Roman"/>
        </w:rPr>
      </w:pPr>
      <w:bookmarkStart w:id="81" w:name="_Hlk211945707"/>
      <w:r w:rsidRPr="003410B6">
        <w:rPr>
          <w:lang w:val="de-DE"/>
        </w:rPr>
        <w:t> </w:t>
      </w:r>
      <w:bookmarkStart w:id="82" w:name="_Toc229513778"/>
      <w:r w:rsidRPr="003410B6">
        <w:rPr>
          <w:lang w:val="sr-Cyrl-RS"/>
        </w:rPr>
        <w:t>3.</w:t>
      </w:r>
      <w:r w:rsidRPr="003410B6">
        <w:t>4</w:t>
      </w:r>
      <w:r w:rsidRPr="003410B6">
        <w:rPr>
          <w:lang w:val="sr-Cyrl-RS"/>
        </w:rPr>
        <w:t>.</w:t>
      </w:r>
      <w:r w:rsidRPr="003410B6">
        <w:t xml:space="preserve">   </w:t>
      </w:r>
      <w:r w:rsidRPr="003410B6">
        <w:rPr>
          <w:rFonts w:eastAsia="Times New Roman" w:hint="eastAsia"/>
        </w:rPr>
        <w:t>МОГУЋНОСТ</w:t>
      </w:r>
      <w:r w:rsidRPr="003410B6">
        <w:rPr>
          <w:rFonts w:eastAsia="Times New Roman"/>
        </w:rPr>
        <w:t xml:space="preserve">, </w:t>
      </w:r>
      <w:r w:rsidRPr="003410B6">
        <w:rPr>
          <w:rFonts w:eastAsia="Times New Roman" w:hint="eastAsia"/>
        </w:rPr>
        <w:t>СТЕПЕН</w:t>
      </w:r>
      <w:r w:rsidRPr="003410B6">
        <w:rPr>
          <w:rFonts w:eastAsia="Times New Roman"/>
        </w:rPr>
        <w:t xml:space="preserve"> </w:t>
      </w:r>
      <w:r w:rsidRPr="003410B6">
        <w:rPr>
          <w:rFonts w:eastAsia="Times New Roman" w:hint="eastAsia"/>
        </w:rPr>
        <w:t>И</w:t>
      </w:r>
      <w:r w:rsidRPr="003410B6">
        <w:rPr>
          <w:rFonts w:eastAsia="Times New Roman"/>
        </w:rPr>
        <w:t xml:space="preserve"> </w:t>
      </w:r>
      <w:r w:rsidRPr="003410B6">
        <w:rPr>
          <w:rFonts w:eastAsia="Times New Roman" w:hint="eastAsia"/>
        </w:rPr>
        <w:t>ДИНАМИКА</w:t>
      </w:r>
      <w:r w:rsidRPr="003410B6">
        <w:rPr>
          <w:rFonts w:eastAsia="Times New Roman"/>
        </w:rPr>
        <w:t xml:space="preserve"> </w:t>
      </w:r>
      <w:r w:rsidRPr="003410B6">
        <w:rPr>
          <w:rFonts w:eastAsia="Times New Roman" w:hint="eastAsia"/>
        </w:rPr>
        <w:t>УНАПРЕЂЕЊА</w:t>
      </w:r>
      <w:r w:rsidRPr="003410B6">
        <w:rPr>
          <w:rFonts w:eastAsia="Times New Roman"/>
        </w:rPr>
        <w:t xml:space="preserve"> </w:t>
      </w:r>
      <w:r w:rsidRPr="003410B6">
        <w:rPr>
          <w:rFonts w:eastAsia="Times New Roman" w:hint="eastAsia"/>
        </w:rPr>
        <w:t>СТАЊА</w:t>
      </w:r>
      <w:r w:rsidRPr="003410B6">
        <w:rPr>
          <w:rFonts w:eastAsia="Times New Roman"/>
        </w:rPr>
        <w:t xml:space="preserve"> </w:t>
      </w:r>
      <w:r w:rsidRPr="003410B6">
        <w:rPr>
          <w:rFonts w:eastAsia="Times New Roman" w:hint="eastAsia"/>
        </w:rPr>
        <w:t>И</w:t>
      </w:r>
      <w:r w:rsidRPr="003410B6">
        <w:rPr>
          <w:rFonts w:eastAsia="Times New Roman"/>
        </w:rPr>
        <w:t xml:space="preserve"> </w:t>
      </w:r>
      <w:r w:rsidRPr="003410B6">
        <w:rPr>
          <w:rFonts w:eastAsia="Times New Roman" w:hint="eastAsia"/>
        </w:rPr>
        <w:t>ФУНКЦИЈА</w:t>
      </w:r>
      <w:r w:rsidRPr="003410B6">
        <w:rPr>
          <w:rFonts w:eastAsia="Times New Roman"/>
        </w:rPr>
        <w:t xml:space="preserve"> </w:t>
      </w:r>
      <w:r w:rsidRPr="003410B6">
        <w:rPr>
          <w:rFonts w:eastAsia="Times New Roman" w:hint="eastAsia"/>
        </w:rPr>
        <w:t>ШУМА</w:t>
      </w:r>
      <w:bookmarkEnd w:id="82"/>
    </w:p>
    <w:bookmarkEnd w:id="81"/>
    <w:p w14:paraId="5F88903A" w14:textId="77777777" w:rsidR="008407F1" w:rsidRPr="003410B6" w:rsidRDefault="008407F1" w:rsidP="00C80D03">
      <w:pPr>
        <w:spacing w:after="0" w:line="240" w:lineRule="auto"/>
        <w:rPr>
          <w:rFonts w:ascii="Calibri" w:eastAsia="Times New Roman" w:hAnsi="Calibri" w:cs="Times New Roman"/>
          <w:sz w:val="24"/>
          <w:lang w:val="ru-RU"/>
        </w:rPr>
      </w:pPr>
    </w:p>
    <w:p w14:paraId="1511F51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lang w:val="nb-NO"/>
        </w:rPr>
        <w:t xml:space="preserve">     </w:t>
      </w:r>
      <w:r w:rsidRPr="003410B6">
        <w:rPr>
          <w:rFonts w:asciiTheme="majorBidi" w:hAnsiTheme="majorBidi" w:cstheme="majorBidi"/>
          <w:lang w:val="sr-Cyrl-RS"/>
        </w:rPr>
        <w:t xml:space="preserve">   </w:t>
      </w:r>
      <w:r w:rsidRPr="003410B6">
        <w:rPr>
          <w:rFonts w:asciiTheme="majorBidi" w:hAnsiTheme="majorBidi" w:cstheme="majorBidi"/>
          <w:lang w:val="nb-NO"/>
        </w:rPr>
        <w:t xml:space="preserve">  </w:t>
      </w:r>
      <w:r w:rsidRPr="003410B6">
        <w:rPr>
          <w:rFonts w:asciiTheme="majorBidi" w:hAnsiTheme="majorBidi" w:cstheme="majorBidi"/>
          <w:sz w:val="24"/>
          <w:szCs w:val="24"/>
          <w:lang w:val="nb-NO"/>
        </w:rPr>
        <w:t xml:space="preserve">Сагледавајући стање састојина ГЈ ” </w:t>
      </w:r>
      <w:r w:rsidRPr="003410B6">
        <w:rPr>
          <w:rFonts w:asciiTheme="majorBidi" w:hAnsiTheme="majorBidi" w:cstheme="majorBidi"/>
          <w:sz w:val="24"/>
          <w:szCs w:val="24"/>
          <w:lang w:val="ru-RU"/>
        </w:rPr>
        <w:t>Балиша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nb-NO"/>
        </w:rPr>
        <w:t>” и планове, можемо констатовати да ће се садашња структура састојина изменити како у квалитетном тако и у квантитативном обиму.</w:t>
      </w:r>
    </w:p>
    <w:p w14:paraId="6CF3212E"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Степен и динамика унапређења стања састојина ове ГЈ биће у складу  са општом дугорочном политиком ШГ Сремска Митровица .</w:t>
      </w:r>
    </w:p>
    <w:p w14:paraId="464CCEA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Стање шума ГЈ “</w:t>
      </w:r>
      <w:r w:rsidRPr="003410B6">
        <w:rPr>
          <w:rFonts w:asciiTheme="majorBidi" w:hAnsiTheme="majorBidi" w:cstheme="majorBidi"/>
          <w:sz w:val="24"/>
          <w:szCs w:val="24"/>
          <w:lang w:val="nb-NO"/>
        </w:rPr>
        <w:t> </w:t>
      </w:r>
      <w:r w:rsidRPr="003410B6">
        <w:rPr>
          <w:rFonts w:asciiTheme="majorBidi" w:hAnsiTheme="majorBidi" w:cstheme="majorBidi"/>
          <w:sz w:val="24"/>
          <w:szCs w:val="24"/>
          <w:lang w:val="ru-RU"/>
        </w:rPr>
        <w:t>Балиша</w:t>
      </w:r>
      <w:r w:rsidRPr="003410B6">
        <w:rPr>
          <w:rFonts w:asciiTheme="majorBidi" w:hAnsiTheme="majorBidi" w:cstheme="majorBidi"/>
          <w:sz w:val="24"/>
          <w:szCs w:val="24"/>
        </w:rPr>
        <w:t xml:space="preserve"> ” могуће је унапредити само у извесним границама и мери коју дозвољава садашње стање састојина и расположиве материјалне могућности.</w:t>
      </w:r>
    </w:p>
    <w:p w14:paraId="0BA0E11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У поглављу "Стање шума у време уређивања" приказане су све особине комплекса везане за анализиране елементе, при чему су јасно истакнуте његове позитивне и негативне особине.</w:t>
      </w:r>
    </w:p>
    <w:p w14:paraId="35E72171"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Полазећи од тога, могуће је дати оцену интензитета и степена унапређења стања састојина:</w:t>
      </w:r>
    </w:p>
    <w:p w14:paraId="7EFAC4D6" w14:textId="394BE38E" w:rsidR="008407F1" w:rsidRPr="003410B6" w:rsidRDefault="008407F1" w:rsidP="00C80D03">
      <w:pPr>
        <w:pStyle w:val="ListParagraph"/>
        <w:numPr>
          <w:ilvl w:val="0"/>
          <w:numId w:val="33"/>
        </w:numPr>
        <w:spacing w:after="0" w:line="240" w:lineRule="auto"/>
        <w:contextualSpacing w:val="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w:t>
      </w:r>
      <w:r w:rsidRPr="003410B6">
        <w:rPr>
          <w:rFonts w:asciiTheme="majorBidi" w:hAnsiTheme="majorBidi" w:cstheme="majorBidi"/>
          <w:sz w:val="24"/>
          <w:szCs w:val="24"/>
        </w:rPr>
        <w:t xml:space="preserve">перманентно, до краја опходње спроводити мере неге и заштите шума, </w:t>
      </w:r>
      <w:r w:rsidR="00DB4E07" w:rsidRPr="003410B6">
        <w:rPr>
          <w:rFonts w:asciiTheme="majorBidi" w:hAnsiTheme="majorBidi" w:cstheme="majorBidi"/>
          <w:sz w:val="24"/>
          <w:szCs w:val="24"/>
          <w:lang w:val="sr-Cyrl-RS"/>
        </w:rPr>
        <w:t>као и</w:t>
      </w:r>
      <w:r w:rsidRPr="003410B6">
        <w:rPr>
          <w:rFonts w:asciiTheme="majorBidi" w:hAnsiTheme="majorBidi" w:cstheme="majorBidi"/>
          <w:sz w:val="24"/>
          <w:szCs w:val="24"/>
          <w:lang w:val="sr-Cyrl-RS"/>
        </w:rPr>
        <w:t xml:space="preserve"> прореде које одговарају врсти дрвета и стању на терену.</w:t>
      </w:r>
    </w:p>
    <w:p w14:paraId="755E4F4F" w14:textId="77777777" w:rsidR="008407F1" w:rsidRPr="003410B6" w:rsidRDefault="008407F1" w:rsidP="00C80D03">
      <w:pPr>
        <w:pStyle w:val="ListParagraph"/>
        <w:numPr>
          <w:ilvl w:val="0"/>
          <w:numId w:val="33"/>
        </w:numPr>
        <w:spacing w:after="0" w:line="240" w:lineRule="auto"/>
        <w:contextualSpacing w:val="0"/>
        <w:rPr>
          <w:rFonts w:asciiTheme="majorBidi" w:hAnsiTheme="majorBidi" w:cstheme="majorBidi"/>
          <w:sz w:val="24"/>
          <w:szCs w:val="24"/>
          <w:lang w:val="ru-RU"/>
        </w:rPr>
      </w:pPr>
      <w:r w:rsidRPr="003410B6">
        <w:rPr>
          <w:rFonts w:asciiTheme="majorBidi" w:hAnsiTheme="majorBidi" w:cstheme="majorBidi"/>
          <w:sz w:val="24"/>
          <w:szCs w:val="24"/>
        </w:rPr>
        <w:t xml:space="preserve"> код </w:t>
      </w:r>
      <w:r w:rsidRPr="003410B6">
        <w:rPr>
          <w:rFonts w:asciiTheme="majorBidi" w:hAnsiTheme="majorBidi" w:cstheme="majorBidi"/>
          <w:sz w:val="24"/>
          <w:szCs w:val="24"/>
          <w:lang w:val="sr-Cyrl-RS"/>
        </w:rPr>
        <w:t>обновљених</w:t>
      </w:r>
      <w:r w:rsidRPr="003410B6">
        <w:rPr>
          <w:rFonts w:asciiTheme="majorBidi" w:hAnsiTheme="majorBidi" w:cstheme="majorBidi"/>
          <w:sz w:val="24"/>
          <w:szCs w:val="24"/>
        </w:rPr>
        <w:t xml:space="preserve"> шума, да би се постигло уравнотежено стање, мора се формирати шума правилне размере и распореда </w:t>
      </w:r>
      <w:r w:rsidRPr="003410B6">
        <w:rPr>
          <w:rFonts w:asciiTheme="majorBidi" w:hAnsiTheme="majorBidi" w:cstheme="majorBidi"/>
          <w:sz w:val="24"/>
          <w:szCs w:val="24"/>
          <w:lang w:val="sr-Cyrl-RS"/>
        </w:rPr>
        <w:t>добних разреда</w:t>
      </w:r>
      <w:r w:rsidRPr="003410B6">
        <w:rPr>
          <w:rFonts w:asciiTheme="majorBidi" w:hAnsiTheme="majorBidi" w:cstheme="majorBidi"/>
          <w:sz w:val="24"/>
          <w:szCs w:val="24"/>
        </w:rPr>
        <w:t>, па ће се у таквој шуми остварити оптималан прираст запремине. За постизање уравнотеженог стања добних разреда требаће више уређајих раздобља;</w:t>
      </w:r>
    </w:p>
    <w:p w14:paraId="3E15766C" w14:textId="77777777" w:rsidR="008407F1" w:rsidRPr="003410B6" w:rsidRDefault="008407F1" w:rsidP="00C80D03">
      <w:pPr>
        <w:pStyle w:val="ListParagraph"/>
        <w:numPr>
          <w:ilvl w:val="0"/>
          <w:numId w:val="33"/>
        </w:numPr>
        <w:spacing w:after="0" w:line="240" w:lineRule="auto"/>
        <w:contextualSpacing w:val="0"/>
        <w:rPr>
          <w:rFonts w:asciiTheme="majorBidi" w:hAnsiTheme="majorBidi" w:cstheme="majorBidi"/>
          <w:sz w:val="24"/>
          <w:szCs w:val="24"/>
          <w:lang w:val="ru-RU"/>
        </w:rPr>
      </w:pPr>
      <w:r w:rsidRPr="003410B6">
        <w:rPr>
          <w:rFonts w:asciiTheme="majorBidi" w:hAnsiTheme="majorBidi" w:cstheme="majorBidi"/>
          <w:sz w:val="24"/>
          <w:szCs w:val="24"/>
        </w:rPr>
        <w:t>извршити пошумљавање свих сечина са врстама дрвећа које ће најбоље искористити постојећи потенцијал станишта; извршити пошумљавање шумског земљишта у више уређајних периода;</w:t>
      </w:r>
    </w:p>
    <w:p w14:paraId="586CD64A" w14:textId="77777777" w:rsidR="008407F1" w:rsidRPr="003410B6" w:rsidRDefault="008407F1" w:rsidP="00C80D03">
      <w:pPr>
        <w:pStyle w:val="ListParagraph"/>
        <w:numPr>
          <w:ilvl w:val="0"/>
          <w:numId w:val="33"/>
        </w:numPr>
        <w:spacing w:after="0" w:line="240" w:lineRule="auto"/>
        <w:contextualSpacing w:val="0"/>
        <w:rPr>
          <w:rFonts w:asciiTheme="majorBidi" w:hAnsiTheme="majorBidi" w:cstheme="majorBidi"/>
          <w:sz w:val="24"/>
          <w:szCs w:val="24"/>
          <w:lang w:val="ru-RU"/>
        </w:rPr>
      </w:pPr>
      <w:r w:rsidRPr="003410B6">
        <w:rPr>
          <w:rFonts w:asciiTheme="majorBidi" w:hAnsiTheme="majorBidi" w:cstheme="majorBidi"/>
          <w:sz w:val="24"/>
          <w:szCs w:val="24"/>
        </w:rPr>
        <w:t>техничку опремљеност ГЈ довести у оптимално стање (шумске путеве и радне машине);</w:t>
      </w:r>
    </w:p>
    <w:p w14:paraId="6265B28B" w14:textId="77777777" w:rsidR="008407F1" w:rsidRPr="003410B6" w:rsidRDefault="008407F1" w:rsidP="00C80D03">
      <w:pPr>
        <w:pStyle w:val="ListParagraph"/>
        <w:numPr>
          <w:ilvl w:val="0"/>
          <w:numId w:val="33"/>
        </w:numPr>
        <w:spacing w:after="0" w:line="240" w:lineRule="auto"/>
        <w:contextualSpacing w:val="0"/>
        <w:rPr>
          <w:rFonts w:asciiTheme="majorBidi" w:hAnsiTheme="majorBidi" w:cstheme="majorBidi"/>
          <w:sz w:val="24"/>
          <w:szCs w:val="24"/>
          <w:lang w:val="ru-RU"/>
        </w:rPr>
      </w:pPr>
      <w:r w:rsidRPr="003410B6">
        <w:rPr>
          <w:rFonts w:asciiTheme="majorBidi" w:hAnsiTheme="majorBidi" w:cstheme="majorBidi"/>
          <w:sz w:val="24"/>
          <w:szCs w:val="24"/>
        </w:rPr>
        <w:t>извођачким пројектима обезбеђивати оптимална технолошка решења оснивања и неге састојина и исто проверавати у пракси.</w:t>
      </w:r>
    </w:p>
    <w:p w14:paraId="727F5A48" w14:textId="77777777" w:rsidR="008407F1" w:rsidRPr="003410B6" w:rsidRDefault="008407F1" w:rsidP="00C80D03">
      <w:pPr>
        <w:ind w:firstLine="708"/>
        <w:rPr>
          <w:rFonts w:asciiTheme="majorBidi" w:hAnsiTheme="majorBidi" w:cstheme="majorBidi"/>
          <w:b/>
          <w:bCs/>
          <w:sz w:val="24"/>
          <w:szCs w:val="24"/>
          <w:u w:val="single"/>
          <w:lang w:val="ru-RU"/>
        </w:rPr>
      </w:pPr>
    </w:p>
    <w:p w14:paraId="1AB7698E" w14:textId="77777777" w:rsidR="008407F1" w:rsidRPr="003410B6" w:rsidRDefault="008407F1" w:rsidP="00C80D03">
      <w:pPr>
        <w:pStyle w:val="Heading2"/>
        <w:rPr>
          <w:rFonts w:eastAsia="Times New Roman"/>
        </w:rPr>
      </w:pPr>
      <w:r w:rsidRPr="003410B6">
        <w:rPr>
          <w:lang w:val="de-DE"/>
        </w:rPr>
        <w:t> </w:t>
      </w:r>
      <w:bookmarkStart w:id="83" w:name="_Toc229513779"/>
      <w:r w:rsidRPr="003410B6">
        <w:t>3.</w:t>
      </w:r>
      <w:r w:rsidRPr="003410B6">
        <w:rPr>
          <w:lang w:val="ru-RU"/>
        </w:rPr>
        <w:t>5</w:t>
      </w:r>
      <w:r w:rsidRPr="003410B6">
        <w:t xml:space="preserve">.   </w:t>
      </w:r>
      <w:r w:rsidRPr="003410B6">
        <w:rPr>
          <w:rFonts w:eastAsia="Times New Roman" w:hint="eastAsia"/>
          <w:lang w:val="ru-RU"/>
        </w:rPr>
        <w:t>О</w:t>
      </w:r>
      <w:r w:rsidRPr="003410B6">
        <w:rPr>
          <w:rFonts w:eastAsia="Times New Roman"/>
        </w:rPr>
        <w:t>ПШТИ ЦИЉЕВИ ГАЗДОВАЊА ШУМАМА</w:t>
      </w:r>
      <w:bookmarkEnd w:id="83"/>
    </w:p>
    <w:p w14:paraId="0959278F" w14:textId="77777777" w:rsidR="008407F1" w:rsidRPr="003410B6" w:rsidRDefault="008407F1" w:rsidP="00C80D03">
      <w:pPr>
        <w:rPr>
          <w:rFonts w:asciiTheme="majorBidi" w:hAnsiTheme="majorBidi" w:cstheme="majorBidi"/>
        </w:rPr>
      </w:pPr>
      <w:r w:rsidRPr="003410B6">
        <w:rPr>
          <w:rFonts w:asciiTheme="majorBidi" w:hAnsiTheme="majorBidi" w:cstheme="majorBidi"/>
          <w:lang w:val="en-US"/>
        </w:rPr>
        <w:t> </w:t>
      </w:r>
    </w:p>
    <w:p w14:paraId="3C4F4A8D"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Општи циљеви газдовања шумама утврђени су Законом о шумама Републике Србије, који изричито захтева да се шуме морају одржавати, обнављати и користити тако да се очува и повећа њихова вредност и општекорисне функције, обезбеди трајност, заштита и стално повећање прираста и приноса,</w:t>
      </w:r>
      <w:r w:rsidRPr="003410B6">
        <w:rPr>
          <w:rFonts w:asciiTheme="majorBidi" w:hAnsiTheme="majorBidi" w:cstheme="majorBidi"/>
          <w:sz w:val="24"/>
          <w:szCs w:val="24"/>
          <w:lang w:val="sr-Cyrl-RS"/>
        </w:rPr>
        <w:t xml:space="preserve"> а могу се дефинисати као следећи:</w:t>
      </w:r>
    </w:p>
    <w:p w14:paraId="48EBE681" w14:textId="77777777" w:rsidR="008407F1" w:rsidRPr="003410B6" w:rsidRDefault="008407F1" w:rsidP="00C80D03">
      <w:pPr>
        <w:spacing w:after="0"/>
        <w:rPr>
          <w:rFonts w:asciiTheme="majorBidi" w:hAnsiTheme="majorBidi" w:cstheme="majorBidi"/>
          <w:sz w:val="16"/>
          <w:szCs w:val="16"/>
          <w:lang w:val="ru-RU"/>
        </w:rPr>
      </w:pPr>
      <w:r w:rsidRPr="003410B6">
        <w:rPr>
          <w:rFonts w:asciiTheme="majorBidi" w:hAnsiTheme="majorBidi" w:cstheme="majorBidi"/>
          <w:sz w:val="16"/>
          <w:szCs w:val="16"/>
          <w:lang w:val="nb-NO"/>
        </w:rPr>
        <w:t> </w:t>
      </w:r>
    </w:p>
    <w:p w14:paraId="1CF6B031"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1. заштита и стабилност шумски екосистема,</w:t>
      </w:r>
    </w:p>
    <w:p w14:paraId="3ED20CA9"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2. санација деградираних шумских екосистема,</w:t>
      </w:r>
    </w:p>
    <w:p w14:paraId="1B3C8677"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3. обезбеђење оптималне обраслости,</w:t>
      </w:r>
    </w:p>
    <w:p w14:paraId="7BFF394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4. очување трајности и повећање приноса,</w:t>
      </w:r>
    </w:p>
    <w:p w14:paraId="09444B0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5. повећање укупне вредности шума и њених општекорисних функција и</w:t>
      </w:r>
    </w:p>
    <w:p w14:paraId="1BFF3246"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6. увећање степена шумовитости.</w:t>
      </w:r>
    </w:p>
    <w:p w14:paraId="28385C0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r-Cyrl-RS"/>
        </w:rPr>
        <w:lastRenderedPageBreak/>
        <w:t xml:space="preserve">       </w:t>
      </w:r>
      <w:r w:rsidRPr="003410B6">
        <w:rPr>
          <w:rFonts w:asciiTheme="majorBidi" w:hAnsiTheme="majorBidi" w:cstheme="majorBidi"/>
          <w:sz w:val="24"/>
          <w:szCs w:val="24"/>
          <w:lang w:val="nb-NO"/>
        </w:rPr>
        <w:t>У односу на полифункционално коришћење, општи циљеви  се деле на:</w:t>
      </w:r>
    </w:p>
    <w:p w14:paraId="152F6604"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w:t>
      </w:r>
    </w:p>
    <w:p w14:paraId="56696964"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1. Производни</w:t>
      </w:r>
    </w:p>
    <w:p w14:paraId="24FCF52D"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2. Заштитни</w:t>
      </w:r>
    </w:p>
    <w:p w14:paraId="17567CA4"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3. Социјални</w:t>
      </w:r>
    </w:p>
    <w:p w14:paraId="6BF86961" w14:textId="77777777" w:rsidR="008407F1" w:rsidRPr="003410B6" w:rsidRDefault="008407F1" w:rsidP="00C80D03">
      <w:pPr>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Обзиром на предходне категорије и еколошке критеријуме за утврђивање циљева на локалном нивоу, у овој ГЈ циљеви газдовања су везани за опште производне циљеве, притом не занемаривајући</w:t>
      </w: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позитиван ефекат постојања шуме у еколошком и социјалном смислу на конкретном локалитету.</w:t>
      </w:r>
    </w:p>
    <w:p w14:paraId="33EFAB38" w14:textId="77777777" w:rsidR="008407F1" w:rsidRPr="003410B6" w:rsidRDefault="008407F1" w:rsidP="00C80D03">
      <w:pPr>
        <w:pStyle w:val="Heading2"/>
      </w:pPr>
    </w:p>
    <w:p w14:paraId="0C885C49" w14:textId="77777777" w:rsidR="008407F1" w:rsidRPr="003410B6" w:rsidRDefault="008407F1" w:rsidP="00C80D03">
      <w:pPr>
        <w:pStyle w:val="Heading2"/>
        <w:rPr>
          <w:rFonts w:eastAsia="Times New Roman"/>
        </w:rPr>
      </w:pPr>
      <w:r w:rsidRPr="003410B6">
        <w:rPr>
          <w:lang w:val="de-DE"/>
        </w:rPr>
        <w:t> </w:t>
      </w:r>
      <w:bookmarkStart w:id="84" w:name="_Toc229513780"/>
      <w:r w:rsidRPr="003410B6">
        <w:t>3.</w:t>
      </w:r>
      <w:r w:rsidRPr="003410B6">
        <w:rPr>
          <w:lang w:val="ru-RU"/>
        </w:rPr>
        <w:t>6</w:t>
      </w:r>
      <w:r w:rsidRPr="003410B6">
        <w:t xml:space="preserve">.   </w:t>
      </w:r>
      <w:r w:rsidRPr="003410B6">
        <w:rPr>
          <w:rFonts w:eastAsia="Times New Roman" w:hint="eastAsia"/>
          <w:lang w:val="ru-RU"/>
        </w:rPr>
        <w:t>П</w:t>
      </w:r>
      <w:r w:rsidRPr="003410B6">
        <w:rPr>
          <w:rFonts w:eastAsia="Times New Roman"/>
        </w:rPr>
        <w:t>ОСЕБНИ ЦИЉЕВИ ГАЗДОВАЊА ШУМАМА</w:t>
      </w:r>
      <w:bookmarkEnd w:id="84"/>
    </w:p>
    <w:p w14:paraId="6649274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bookmarkStart w:id="85" w:name="_Toc86563799"/>
      <w:bookmarkEnd w:id="85"/>
    </w:p>
    <w:p w14:paraId="1F757317"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Посебни циљеви проистичу из општих, а условљени су особеностима газдинске класе, ГЈ, односно шумског подручја.</w:t>
      </w:r>
    </w:p>
    <w:p w14:paraId="77CD0315"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Приоритетни циљ газдовања шумама у Г Ј ”</w:t>
      </w:r>
      <w:r w:rsidRPr="003410B6">
        <w:rPr>
          <w:rFonts w:asciiTheme="majorBidi" w:hAnsiTheme="majorBidi" w:cstheme="majorBidi"/>
          <w:sz w:val="24"/>
          <w:szCs w:val="24"/>
          <w:lang w:val="nb-NO"/>
        </w:rPr>
        <w:t> </w:t>
      </w:r>
      <w:r w:rsidRPr="003410B6">
        <w:rPr>
          <w:rFonts w:asciiTheme="majorBidi" w:hAnsiTheme="majorBidi" w:cstheme="majorBidi"/>
          <w:sz w:val="24"/>
          <w:szCs w:val="24"/>
          <w:lang w:val="ru-RU"/>
        </w:rPr>
        <w:t>Балиша ”, је нега храстових шума (провођење узгојних и заштитних мера).</w:t>
      </w:r>
    </w:p>
    <w:p w14:paraId="0EFC32A5"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Остваривањем напред наведеног приоритетног циља газдовања шумама у овој ГЈ, истовремено се обезбеђује очување засебних шумских комплекса , а у једнакој мери се мора омогућити заштита и очување ретких и угрожених врста флоре и фауне.</w:t>
      </w:r>
    </w:p>
    <w:p w14:paraId="7C2F9AB6"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p>
    <w:p w14:paraId="494F2FDA" w14:textId="77777777" w:rsidR="008407F1" w:rsidRPr="003410B6" w:rsidRDefault="008407F1" w:rsidP="00C80D03">
      <w:pPr>
        <w:spacing w:after="0"/>
        <w:rPr>
          <w:rFonts w:asciiTheme="majorBidi" w:hAnsiTheme="majorBidi" w:cstheme="majorBidi"/>
          <w:sz w:val="24"/>
          <w:szCs w:val="24"/>
          <w:lang w:val="ru-RU"/>
        </w:rPr>
      </w:pPr>
      <w:bookmarkStart w:id="86" w:name="_Toc353347223"/>
      <w:bookmarkStart w:id="87" w:name="_Toc426523401"/>
      <w:bookmarkEnd w:id="86"/>
      <w:r w:rsidRPr="003410B6">
        <w:rPr>
          <w:rFonts w:asciiTheme="majorBidi" w:hAnsiTheme="majorBidi" w:cstheme="majorBidi"/>
          <w:b/>
          <w:bCs/>
          <w:sz w:val="24"/>
          <w:szCs w:val="24"/>
          <w:lang w:val="nb-NO"/>
        </w:rPr>
        <w:t xml:space="preserve">               Производни циљеви</w:t>
      </w:r>
      <w:bookmarkEnd w:id="87"/>
    </w:p>
    <w:p w14:paraId="7DEBA239"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p>
    <w:p w14:paraId="53BB515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xml:space="preserve">                  а)      Производња техничког дрвета најбољег квалитета,</w:t>
      </w:r>
    </w:p>
    <w:p w14:paraId="542CD23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б)</w:t>
      </w:r>
      <w:r w:rsidRPr="003410B6">
        <w:rPr>
          <w:rFonts w:asciiTheme="majorBidi" w:hAnsiTheme="majorBidi" w:cstheme="majorBidi"/>
          <w:sz w:val="24"/>
          <w:szCs w:val="24"/>
        </w:rPr>
        <w:t>      </w:t>
      </w:r>
      <w:r w:rsidRPr="003410B6">
        <w:rPr>
          <w:rFonts w:asciiTheme="majorBidi" w:hAnsiTheme="majorBidi" w:cstheme="majorBidi"/>
          <w:sz w:val="24"/>
          <w:szCs w:val="24"/>
          <w:lang w:val="ru-RU"/>
        </w:rPr>
        <w:t>Производња ситног техничког дрвета и огревног дрвета,</w:t>
      </w:r>
    </w:p>
    <w:p w14:paraId="5689971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p>
    <w:p w14:paraId="77764B0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Поред ових у односу на принцип одрживости неоспорна је потреба :</w:t>
      </w:r>
    </w:p>
    <w:p w14:paraId="10287D05"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fr-FR"/>
        </w:rPr>
        <w:t> </w:t>
      </w:r>
    </w:p>
    <w:p w14:paraId="7C50F4DE"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fr-FR"/>
        </w:rPr>
        <w:t>                  </w:t>
      </w:r>
      <w:r w:rsidRPr="003410B6">
        <w:rPr>
          <w:rFonts w:asciiTheme="majorBidi" w:hAnsiTheme="majorBidi" w:cstheme="majorBidi"/>
          <w:sz w:val="24"/>
          <w:szCs w:val="24"/>
          <w:lang w:val="ru-RU"/>
        </w:rPr>
        <w:t>ц) очувања и заштите биодиверзитета,</w:t>
      </w:r>
    </w:p>
    <w:p w14:paraId="48CED08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v-SE"/>
        </w:rPr>
        <w:t>                  д) повољан утицај на климу и пољопривредну производњу,и</w:t>
      </w:r>
    </w:p>
    <w:p w14:paraId="41218F0C"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v-SE"/>
        </w:rPr>
        <w:t>                  е) естетска улога шуме као предеоног елемента. </w:t>
      </w:r>
    </w:p>
    <w:p w14:paraId="3F79A350" w14:textId="77777777" w:rsidR="008407F1" w:rsidRPr="003410B6" w:rsidRDefault="008407F1" w:rsidP="00C80D03">
      <w:pPr>
        <w:spacing w:after="0"/>
        <w:rPr>
          <w:rFonts w:asciiTheme="majorBidi" w:hAnsiTheme="majorBidi" w:cstheme="majorBidi"/>
          <w:sz w:val="24"/>
          <w:szCs w:val="24"/>
          <w:lang w:val="ru-RU"/>
        </w:rPr>
      </w:pPr>
    </w:p>
    <w:p w14:paraId="387B19BE" w14:textId="77777777" w:rsidR="008407F1" w:rsidRPr="003410B6" w:rsidRDefault="008407F1" w:rsidP="00C80D03">
      <w:pPr>
        <w:pStyle w:val="Heading2"/>
        <w:rPr>
          <w:rFonts w:eastAsia="Times New Roman"/>
        </w:rPr>
      </w:pPr>
      <w:r w:rsidRPr="003410B6">
        <w:rPr>
          <w:lang w:val="de-DE"/>
        </w:rPr>
        <w:t> </w:t>
      </w:r>
      <w:bookmarkStart w:id="88" w:name="_Toc229513781"/>
      <w:r w:rsidRPr="003410B6">
        <w:t>3.</w:t>
      </w:r>
      <w:r w:rsidRPr="003410B6">
        <w:rPr>
          <w:lang w:val="ru-RU"/>
        </w:rPr>
        <w:t>7</w:t>
      </w:r>
      <w:r w:rsidRPr="003410B6">
        <w:t xml:space="preserve">.   </w:t>
      </w:r>
      <w:r w:rsidRPr="003410B6">
        <w:rPr>
          <w:rFonts w:eastAsia="Times New Roman" w:hint="eastAsia"/>
          <w:lang w:val="ru-RU"/>
        </w:rPr>
        <w:t>П</w:t>
      </w:r>
      <w:r w:rsidRPr="003410B6">
        <w:rPr>
          <w:rFonts w:eastAsia="Times New Roman"/>
        </w:rPr>
        <w:t>ОСЕБНИ ЦИЉЕВИ ГАЗДОВАЊА ШУМАМА</w:t>
      </w:r>
      <w:bookmarkEnd w:id="88"/>
    </w:p>
    <w:p w14:paraId="65975428" w14:textId="77777777" w:rsidR="008407F1" w:rsidRPr="003410B6" w:rsidRDefault="008407F1" w:rsidP="00C80D03">
      <w:pPr>
        <w:spacing w:after="0"/>
        <w:ind w:left="708" w:firstLine="708"/>
        <w:rPr>
          <w:rFonts w:asciiTheme="majorBidi" w:hAnsiTheme="majorBidi" w:cstheme="majorBidi"/>
          <w:b/>
          <w:bCs/>
          <w:sz w:val="24"/>
          <w:szCs w:val="24"/>
          <w:lang w:val="sr-Cyrl-RS"/>
        </w:rPr>
      </w:pPr>
      <w:r w:rsidRPr="003410B6">
        <w:rPr>
          <w:rFonts w:asciiTheme="majorBidi" w:hAnsiTheme="majorBidi" w:cstheme="majorBidi"/>
          <w:b/>
          <w:bCs/>
          <w:sz w:val="24"/>
          <w:szCs w:val="24"/>
          <w:lang w:val="nb-NO"/>
        </w:rPr>
        <w:t> </w:t>
      </w:r>
    </w:p>
    <w:p w14:paraId="79845CF7" w14:textId="77777777" w:rsidR="008407F1" w:rsidRPr="003410B6" w:rsidRDefault="008407F1" w:rsidP="00C80D03">
      <w:pPr>
        <w:pStyle w:val="Heading3"/>
      </w:pPr>
      <w:r w:rsidRPr="003410B6">
        <w:rPr>
          <w:lang w:val="nb-NO"/>
        </w:rPr>
        <w:t> </w:t>
      </w:r>
      <w:bookmarkStart w:id="89" w:name="_Toc229513782"/>
      <w:r w:rsidRPr="003410B6">
        <w:t>3.</w:t>
      </w:r>
      <w:r w:rsidRPr="003410B6">
        <w:rPr>
          <w:lang w:val="ru-RU"/>
        </w:rPr>
        <w:t>7</w:t>
      </w:r>
      <w:r w:rsidRPr="003410B6">
        <w:t>.</w:t>
      </w:r>
      <w:r w:rsidRPr="003410B6">
        <w:rPr>
          <w:lang w:val="ru-RU"/>
        </w:rPr>
        <w:t>1</w:t>
      </w:r>
      <w:r w:rsidRPr="003410B6">
        <w:t>.</w:t>
      </w:r>
      <w:r w:rsidRPr="003410B6">
        <w:tab/>
        <w:t xml:space="preserve"> Узгојне мере</w:t>
      </w:r>
      <w:bookmarkEnd w:id="89"/>
    </w:p>
    <w:p w14:paraId="65EF7926" w14:textId="77777777" w:rsidR="008407F1" w:rsidRPr="003410B6" w:rsidRDefault="008407F1" w:rsidP="00C80D03">
      <w:pPr>
        <w:rPr>
          <w:rFonts w:asciiTheme="majorBidi" w:hAnsiTheme="majorBidi" w:cstheme="majorBidi"/>
          <w:b/>
          <w:bCs/>
          <w:sz w:val="24"/>
          <w:szCs w:val="24"/>
          <w:lang w:val="sr-Cyrl-RS"/>
        </w:rPr>
      </w:pPr>
      <w:r w:rsidRPr="003410B6">
        <w:rPr>
          <w:rFonts w:asciiTheme="majorBidi" w:hAnsiTheme="majorBidi" w:cstheme="majorBidi"/>
          <w:b/>
          <w:bCs/>
          <w:sz w:val="24"/>
          <w:szCs w:val="24"/>
          <w:lang w:val="nb-NO"/>
        </w:rPr>
        <w:t>       </w:t>
      </w:r>
    </w:p>
    <w:p w14:paraId="2F0785BD"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nb-NO"/>
        </w:rPr>
        <w:t>Основне мере за остваривање циљева газдовања шумама, за ГЈ “Непречава-Варош-Лазарица” узгојне природе можемо сврстати у неколико група:</w:t>
      </w:r>
    </w:p>
    <w:p w14:paraId="4EA282D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избор система</w:t>
      </w: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газдовања</w:t>
      </w:r>
    </w:p>
    <w:p w14:paraId="4B817FFD"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избор узгојног и структурног облика</w:t>
      </w:r>
    </w:p>
    <w:p w14:paraId="4217F49C"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избор начина сече обнављања и коришћења</w:t>
      </w:r>
    </w:p>
    <w:p w14:paraId="2C0FED8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избор врсте дрвећа</w:t>
      </w:r>
    </w:p>
    <w:p w14:paraId="7A16FF65"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rPr>
        <w:t>       </w:t>
      </w:r>
      <w:r w:rsidRPr="003410B6">
        <w:rPr>
          <w:rFonts w:asciiTheme="majorBidi" w:hAnsiTheme="majorBidi" w:cstheme="majorBidi"/>
          <w:sz w:val="24"/>
          <w:szCs w:val="24"/>
          <w:lang w:val="ru-RU"/>
        </w:rPr>
        <w:t>избор начина неге</w:t>
      </w:r>
    </w:p>
    <w:p w14:paraId="5F50B2DC"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b/>
          <w:bCs/>
          <w:sz w:val="24"/>
          <w:szCs w:val="24"/>
          <w:lang w:val="ru-RU"/>
        </w:rPr>
        <w:t xml:space="preserve">             </w:t>
      </w:r>
      <w:r w:rsidRPr="003410B6">
        <w:rPr>
          <w:rFonts w:asciiTheme="majorBidi" w:hAnsiTheme="majorBidi" w:cstheme="majorBidi"/>
          <w:b/>
          <w:bCs/>
          <w:sz w:val="24"/>
          <w:szCs w:val="24"/>
          <w:u w:val="single"/>
          <w:lang w:val="ru-RU"/>
        </w:rPr>
        <w:t>Избор система газдовања</w:t>
      </w:r>
    </w:p>
    <w:p w14:paraId="35EA94C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Систем газдовања у ширем смислу подразумева скуп радњи на неговању, заштити, обнављању, коришћењу, планирању и организацији газдовања шумама.</w:t>
      </w:r>
    </w:p>
    <w:p w14:paraId="035ACE5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У</w:t>
      </w: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складу са станишним и састојинским приликама, у Сремском шумском подручју прописује се УМЕРЕНО САСТОЈИНСКО ГАЗДОВАЊЕ.</w:t>
      </w:r>
      <w:r w:rsidRPr="003410B6">
        <w:rPr>
          <w:rFonts w:asciiTheme="majorBidi" w:hAnsiTheme="majorBidi" w:cstheme="majorBidi"/>
          <w:sz w:val="24"/>
          <w:szCs w:val="24"/>
        </w:rPr>
        <w:t> </w:t>
      </w:r>
      <w:r w:rsidRPr="003410B6">
        <w:rPr>
          <w:rFonts w:asciiTheme="majorBidi" w:hAnsiTheme="majorBidi" w:cstheme="majorBidi"/>
          <w:sz w:val="24"/>
          <w:szCs w:val="24"/>
          <w:lang w:val="nb-NO"/>
        </w:rPr>
        <w:t>Основне одлике састојинског газдовања, најкраће састоје се у следећем:</w:t>
      </w:r>
    </w:p>
    <w:p w14:paraId="4DA9D77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lastRenderedPageBreak/>
        <w:t>а)      газдовање у целини ( планирање, извођење, контрола) једноставно је и лакше изводљиво него код стаблимичног газдовања,</w:t>
      </w:r>
    </w:p>
    <w:p w14:paraId="07BBA223"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б)      појам нормалног стања је јаснији, практичнији и једноставнији,</w:t>
      </w:r>
    </w:p>
    <w:p w14:paraId="4447CB24" w14:textId="77777777" w:rsidR="008407F1" w:rsidRPr="003410B6" w:rsidRDefault="008407F1" w:rsidP="00C80D03">
      <w:pPr>
        <w:spacing w:after="0"/>
        <w:rPr>
          <w:rFonts w:asciiTheme="majorBidi" w:hAnsiTheme="majorBidi" w:cstheme="majorBidi"/>
          <w:color w:val="ACB9CA" w:themeColor="text2" w:themeTint="66"/>
          <w:sz w:val="24"/>
          <w:szCs w:val="24"/>
          <w:lang w:val="ru-RU"/>
        </w:rPr>
      </w:pPr>
      <w:r w:rsidRPr="003410B6">
        <w:rPr>
          <w:rFonts w:asciiTheme="majorBidi" w:hAnsiTheme="majorBidi" w:cstheme="majorBidi"/>
          <w:sz w:val="24"/>
          <w:szCs w:val="24"/>
          <w:lang w:val="nb-NO"/>
        </w:rPr>
        <w:t>ц)      контрола укупног газдовања ( у смислу поређења по раздобљима) једноставна је и могућа у свако доба, чак и након дугог временског раздобља. Садашња старосна структура даје јасан увид у обим коришћења или подизања шума пре “x” раздобља.</w:t>
      </w:r>
    </w:p>
    <w:p w14:paraId="11490749"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color w:val="ACB9CA" w:themeColor="text2" w:themeTint="66"/>
          <w:sz w:val="24"/>
          <w:szCs w:val="24"/>
          <w:lang w:val="nb-NO"/>
        </w:rPr>
        <w:t>  </w:t>
      </w:r>
    </w:p>
    <w:p w14:paraId="39A941E1" w14:textId="77777777" w:rsidR="008407F1" w:rsidRPr="003410B6" w:rsidRDefault="008407F1" w:rsidP="00C80D03">
      <w:pPr>
        <w:rPr>
          <w:rFonts w:asciiTheme="majorBidi" w:hAnsiTheme="majorBidi" w:cstheme="majorBidi"/>
          <w:sz w:val="24"/>
          <w:szCs w:val="24"/>
          <w:lang w:val="ru-RU"/>
        </w:rPr>
      </w:pPr>
      <w:bookmarkStart w:id="90" w:name="_Toc86563796"/>
      <w:bookmarkStart w:id="91" w:name="_Toc86565163"/>
      <w:bookmarkEnd w:id="90"/>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u w:val="single"/>
          <w:lang w:val="nb-NO"/>
        </w:rPr>
        <w:t>Избор</w:t>
      </w:r>
      <w:bookmarkEnd w:id="91"/>
      <w:r w:rsidRPr="003410B6">
        <w:rPr>
          <w:rFonts w:asciiTheme="majorBidi" w:hAnsiTheme="majorBidi" w:cstheme="majorBidi"/>
          <w:sz w:val="24"/>
          <w:szCs w:val="24"/>
          <w:u w:val="single"/>
          <w:lang w:val="nb-NO"/>
        </w:rPr>
        <w:t> </w:t>
      </w:r>
      <w:r w:rsidRPr="003410B6">
        <w:rPr>
          <w:rFonts w:asciiTheme="majorBidi" w:hAnsiTheme="majorBidi" w:cstheme="majorBidi"/>
          <w:b/>
          <w:bCs/>
          <w:sz w:val="24"/>
          <w:szCs w:val="24"/>
          <w:u w:val="single"/>
          <w:lang w:val="nb-NO"/>
        </w:rPr>
        <w:t>узгојног и структурног облика</w:t>
      </w:r>
    </w:p>
    <w:p w14:paraId="2D511DB8"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 xml:space="preserve">Као што је напред  констатовано већина састојина ове ГЈ су </w:t>
      </w:r>
      <w:r w:rsidRPr="003410B6">
        <w:rPr>
          <w:rFonts w:asciiTheme="majorBidi" w:hAnsiTheme="majorBidi" w:cstheme="majorBidi"/>
          <w:sz w:val="24"/>
          <w:szCs w:val="24"/>
          <w:lang w:val="sr-Cyrl-RS"/>
        </w:rPr>
        <w:t>високе природне састојине</w:t>
      </w:r>
      <w:r w:rsidRPr="003410B6">
        <w:rPr>
          <w:rFonts w:asciiTheme="majorBidi" w:hAnsiTheme="majorBidi" w:cstheme="majorBidi"/>
          <w:sz w:val="24"/>
          <w:szCs w:val="24"/>
        </w:rPr>
        <w:t>. На основу ове чињенице и у наредном периоду се прописује високи узгојни облик.</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Високи узгојни облик се прописује и за изданачке састојине које ће се у наредним уређајним раздобљима посећи чистом сечом и превести у виши облик гајења.</w:t>
      </w:r>
    </w:p>
    <w:p w14:paraId="1BEDF28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За све састојине ове ГЈ опредељење је једнодобна шума, као одговарајући структурни облик.</w:t>
      </w:r>
    </w:p>
    <w:p w14:paraId="127E51AE" w14:textId="77777777" w:rsidR="008407F1" w:rsidRPr="003410B6" w:rsidRDefault="008407F1" w:rsidP="00C80D03">
      <w:pPr>
        <w:spacing w:after="0"/>
        <w:rPr>
          <w:rFonts w:asciiTheme="majorBidi" w:hAnsiTheme="majorBidi" w:cstheme="majorBidi"/>
          <w:sz w:val="24"/>
          <w:szCs w:val="24"/>
          <w:lang w:val="ru-RU"/>
        </w:rPr>
      </w:pPr>
    </w:p>
    <w:p w14:paraId="131046DF"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u w:val="single"/>
          <w:lang w:val="nb-NO"/>
        </w:rPr>
        <w:t>Прелазно газдовање</w:t>
      </w:r>
    </w:p>
    <w:p w14:paraId="727B9780"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nb-NO"/>
        </w:rPr>
        <w:t>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Планирање прелазног газдовања за поједине састојине зависи од низа фактора и оно се одређује  на  основу затеченог стања станишта, састојинских прилика, те циљева газдовања у конкретним састојинама.</w:t>
      </w:r>
    </w:p>
    <w:p w14:paraId="0A6FF613"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На основу напред наведеног критеријума прелазно газдовање планира се:</w:t>
      </w:r>
    </w:p>
    <w:p w14:paraId="043FF206"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p>
    <w:p w14:paraId="24348FB9"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w:t>
      </w:r>
      <w:r w:rsidRPr="003410B6">
        <w:rPr>
          <w:rFonts w:asciiTheme="majorBidi" w:hAnsiTheme="majorBidi" w:cstheme="majorBidi"/>
          <w:sz w:val="24"/>
          <w:szCs w:val="24"/>
        </w:rPr>
        <w:t>У састојинама за редовно газдовање у којима устаљени газдински поступак, не обезбеђује постизање оптималног стања састојина у односу на њихову основну намену</w:t>
      </w:r>
      <w:r w:rsidRPr="003410B6">
        <w:rPr>
          <w:rFonts w:asciiTheme="majorBidi" w:hAnsiTheme="majorBidi" w:cstheme="majorBidi"/>
          <w:sz w:val="24"/>
          <w:szCs w:val="24"/>
          <w:lang w:val="nb-NO"/>
        </w:rPr>
        <w:t>(састојински елементи: склоп, обраст, број стабала по хектару и др.)</w:t>
      </w:r>
    </w:p>
    <w:p w14:paraId="0F7A60E3"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У састојинама за реконструкцију у којима су лоше састојинске прилике  (лоше изданачке и високе шуме на добром станишту, деградиране и зашикарене форме, састојине угрожене штетним утицајима и сл.), које затеченим стањем нису више у  могућности да  задовоље потребама у складу са приоритетном  функцијом, угрожавају стабилност шумског екосистема и изгубиле  су  моћ природне регенерације. Најчешће  се из економских разлога у овим  састојинама предвиђеним за реконструкцију, реко</w:t>
      </w:r>
      <w:r w:rsidRPr="003410B6">
        <w:rPr>
          <w:rFonts w:asciiTheme="majorBidi" w:hAnsiTheme="majorBidi" w:cstheme="majorBidi"/>
          <w:sz w:val="24"/>
          <w:szCs w:val="24"/>
          <w:lang w:val="sr-Cyrl-RS"/>
        </w:rPr>
        <w:t>н</w:t>
      </w:r>
      <w:r w:rsidRPr="003410B6">
        <w:rPr>
          <w:rFonts w:asciiTheme="majorBidi" w:hAnsiTheme="majorBidi" w:cstheme="majorBidi"/>
          <w:sz w:val="24"/>
          <w:szCs w:val="24"/>
        </w:rPr>
        <w:t>струкција планира у неком од  следе</w:t>
      </w:r>
      <w:r w:rsidRPr="003410B6">
        <w:rPr>
          <w:rFonts w:asciiTheme="majorBidi" w:hAnsiTheme="majorBidi" w:cstheme="majorBidi"/>
          <w:sz w:val="24"/>
          <w:szCs w:val="24"/>
          <w:lang w:val="sr-Cyrl-RS"/>
        </w:rPr>
        <w:t>ћ</w:t>
      </w:r>
      <w:r w:rsidRPr="003410B6">
        <w:rPr>
          <w:rFonts w:asciiTheme="majorBidi" w:hAnsiTheme="majorBidi" w:cstheme="majorBidi"/>
          <w:sz w:val="24"/>
          <w:szCs w:val="24"/>
        </w:rPr>
        <w:t>их уређајнх раздобља.</w:t>
      </w:r>
    </w:p>
    <w:p w14:paraId="64E38C2D"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Све</w:t>
      </w:r>
      <w:r w:rsidRPr="003410B6">
        <w:rPr>
          <w:rFonts w:asciiTheme="majorBidi" w:hAnsiTheme="majorBidi" w:cstheme="majorBidi"/>
          <w:sz w:val="24"/>
          <w:szCs w:val="24"/>
        </w:rPr>
        <w:t> </w:t>
      </w:r>
      <w:r w:rsidRPr="003410B6">
        <w:rPr>
          <w:rFonts w:asciiTheme="majorBidi" w:hAnsiTheme="majorBidi" w:cstheme="majorBidi"/>
          <w:sz w:val="24"/>
          <w:szCs w:val="24"/>
          <w:lang w:val="ru-RU"/>
        </w:rPr>
        <w:t>састојине</w:t>
      </w:r>
      <w:r w:rsidRPr="003410B6">
        <w:rPr>
          <w:rFonts w:asciiTheme="majorBidi" w:hAnsiTheme="majorBidi" w:cstheme="majorBidi"/>
          <w:sz w:val="24"/>
          <w:szCs w:val="24"/>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rPr>
        <w:t> </w:t>
      </w:r>
      <w:r w:rsidRPr="003410B6">
        <w:rPr>
          <w:rFonts w:asciiTheme="majorBidi" w:hAnsiTheme="majorBidi" w:cstheme="majorBidi"/>
          <w:sz w:val="24"/>
          <w:szCs w:val="24"/>
          <w:lang w:val="ru-RU"/>
        </w:rPr>
        <w:t>којима</w:t>
      </w:r>
      <w:r w:rsidRPr="003410B6">
        <w:rPr>
          <w:rFonts w:asciiTheme="majorBidi" w:hAnsiTheme="majorBidi" w:cstheme="majorBidi"/>
          <w:sz w:val="24"/>
          <w:szCs w:val="24"/>
        </w:rPr>
        <w:t> </w:t>
      </w:r>
      <w:r w:rsidRPr="003410B6">
        <w:rPr>
          <w:rFonts w:asciiTheme="majorBidi" w:hAnsiTheme="majorBidi" w:cstheme="majorBidi"/>
          <w:sz w:val="24"/>
          <w:szCs w:val="24"/>
          <w:lang w:val="ru-RU"/>
        </w:rPr>
        <w:t>је</w:t>
      </w:r>
      <w:r w:rsidRPr="003410B6">
        <w:rPr>
          <w:rFonts w:asciiTheme="majorBidi" w:hAnsiTheme="majorBidi" w:cstheme="majorBidi"/>
          <w:sz w:val="24"/>
          <w:szCs w:val="24"/>
        </w:rPr>
        <w:t> </w:t>
      </w:r>
      <w:r w:rsidRPr="003410B6">
        <w:rPr>
          <w:rFonts w:asciiTheme="majorBidi" w:hAnsiTheme="majorBidi" w:cstheme="majorBidi"/>
          <w:sz w:val="24"/>
          <w:szCs w:val="24"/>
          <w:lang w:val="ru-RU"/>
        </w:rPr>
        <w:t>планирано</w:t>
      </w:r>
      <w:r w:rsidRPr="003410B6">
        <w:rPr>
          <w:rFonts w:asciiTheme="majorBidi" w:hAnsiTheme="majorBidi" w:cstheme="majorBidi"/>
          <w:sz w:val="24"/>
          <w:szCs w:val="24"/>
        </w:rPr>
        <w:t> </w:t>
      </w:r>
      <w:r w:rsidRPr="003410B6">
        <w:rPr>
          <w:rFonts w:asciiTheme="majorBidi" w:hAnsiTheme="majorBidi" w:cstheme="majorBidi"/>
          <w:sz w:val="24"/>
          <w:szCs w:val="24"/>
          <w:lang w:val="ru-RU"/>
        </w:rPr>
        <w:t>прелазно</w:t>
      </w:r>
      <w:r w:rsidRPr="003410B6">
        <w:rPr>
          <w:rFonts w:asciiTheme="majorBidi" w:hAnsiTheme="majorBidi" w:cstheme="majorBidi"/>
          <w:sz w:val="24"/>
          <w:szCs w:val="24"/>
        </w:rPr>
        <w:t> </w:t>
      </w:r>
      <w:r w:rsidRPr="003410B6">
        <w:rPr>
          <w:rFonts w:asciiTheme="majorBidi" w:hAnsiTheme="majorBidi" w:cstheme="majorBidi"/>
          <w:sz w:val="24"/>
          <w:szCs w:val="24"/>
          <w:lang w:val="ru-RU"/>
        </w:rPr>
        <w:t>газдовање</w:t>
      </w:r>
      <w:r w:rsidRPr="003410B6">
        <w:rPr>
          <w:rFonts w:asciiTheme="majorBidi" w:hAnsiTheme="majorBidi" w:cstheme="majorBidi"/>
          <w:sz w:val="24"/>
          <w:szCs w:val="24"/>
        </w:rPr>
        <w:t> </w:t>
      </w:r>
      <w:r w:rsidRPr="003410B6">
        <w:rPr>
          <w:rFonts w:asciiTheme="majorBidi" w:hAnsiTheme="majorBidi" w:cstheme="majorBidi"/>
          <w:sz w:val="24"/>
          <w:szCs w:val="24"/>
          <w:lang w:val="ru-RU"/>
        </w:rPr>
        <w:t>не</w:t>
      </w:r>
      <w:r w:rsidRPr="003410B6">
        <w:rPr>
          <w:rFonts w:asciiTheme="majorBidi" w:hAnsiTheme="majorBidi" w:cstheme="majorBidi"/>
          <w:sz w:val="24"/>
          <w:szCs w:val="24"/>
        </w:rPr>
        <w:t> </w:t>
      </w:r>
      <w:r w:rsidRPr="003410B6">
        <w:rPr>
          <w:rFonts w:asciiTheme="majorBidi" w:hAnsiTheme="majorBidi" w:cstheme="majorBidi"/>
          <w:sz w:val="24"/>
          <w:szCs w:val="24"/>
          <w:lang w:val="ru-RU"/>
        </w:rPr>
        <w:t>искљу</w:t>
      </w:r>
      <w:r w:rsidRPr="003410B6">
        <w:rPr>
          <w:rFonts w:asciiTheme="majorBidi" w:hAnsiTheme="majorBidi" w:cstheme="majorBidi"/>
          <w:sz w:val="24"/>
          <w:szCs w:val="24"/>
        </w:rPr>
        <w:t>ч</w:t>
      </w:r>
      <w:r w:rsidRPr="003410B6">
        <w:rPr>
          <w:rFonts w:asciiTheme="majorBidi" w:hAnsiTheme="majorBidi" w:cstheme="majorBidi"/>
          <w:sz w:val="24"/>
          <w:szCs w:val="24"/>
          <w:lang w:val="ru-RU"/>
        </w:rPr>
        <w:t>ује</w:t>
      </w:r>
      <w:r w:rsidRPr="003410B6">
        <w:rPr>
          <w:rFonts w:asciiTheme="majorBidi" w:hAnsiTheme="majorBidi" w:cstheme="majorBidi"/>
          <w:sz w:val="24"/>
          <w:szCs w:val="24"/>
        </w:rPr>
        <w:t> </w:t>
      </w:r>
      <w:r w:rsidRPr="003410B6">
        <w:rPr>
          <w:rFonts w:asciiTheme="majorBidi" w:hAnsiTheme="majorBidi" w:cstheme="majorBidi"/>
          <w:sz w:val="24"/>
          <w:szCs w:val="24"/>
          <w:lang w:val="ru-RU"/>
        </w:rPr>
        <w:t>неку</w:t>
      </w:r>
      <w:r w:rsidRPr="003410B6">
        <w:rPr>
          <w:rFonts w:asciiTheme="majorBidi" w:hAnsiTheme="majorBidi" w:cstheme="majorBidi"/>
          <w:sz w:val="24"/>
          <w:szCs w:val="24"/>
        </w:rPr>
        <w:t> </w:t>
      </w:r>
      <w:r w:rsidRPr="003410B6">
        <w:rPr>
          <w:rFonts w:asciiTheme="majorBidi" w:hAnsiTheme="majorBidi" w:cstheme="majorBidi"/>
          <w:sz w:val="24"/>
          <w:szCs w:val="24"/>
          <w:lang w:val="ru-RU"/>
        </w:rPr>
        <w:t>узгојну</w:t>
      </w:r>
      <w:r w:rsidRPr="003410B6">
        <w:rPr>
          <w:rFonts w:asciiTheme="majorBidi" w:hAnsiTheme="majorBidi" w:cstheme="majorBidi"/>
          <w:sz w:val="24"/>
          <w:szCs w:val="24"/>
        </w:rPr>
        <w:t> </w:t>
      </w:r>
      <w:r w:rsidRPr="003410B6">
        <w:rPr>
          <w:rFonts w:asciiTheme="majorBidi" w:hAnsiTheme="majorBidi" w:cstheme="majorBidi"/>
          <w:sz w:val="24"/>
          <w:szCs w:val="24"/>
          <w:lang w:val="ru-RU"/>
        </w:rPr>
        <w:t>интервенцију</w:t>
      </w:r>
      <w:r w:rsidRPr="003410B6">
        <w:rPr>
          <w:rFonts w:asciiTheme="majorBidi" w:hAnsiTheme="majorBidi" w:cstheme="majorBidi"/>
          <w:sz w:val="24"/>
          <w:szCs w:val="24"/>
        </w:rPr>
        <w:t> </w:t>
      </w:r>
      <w:r w:rsidRPr="003410B6">
        <w:rPr>
          <w:rFonts w:asciiTheme="majorBidi" w:hAnsiTheme="majorBidi" w:cstheme="majorBidi"/>
          <w:sz w:val="24"/>
          <w:szCs w:val="24"/>
          <w:lang w:val="ru-RU"/>
        </w:rPr>
        <w:t>ако</w:t>
      </w:r>
      <w:r w:rsidRPr="003410B6">
        <w:rPr>
          <w:rFonts w:asciiTheme="majorBidi" w:hAnsiTheme="majorBidi" w:cstheme="majorBidi"/>
          <w:sz w:val="24"/>
          <w:szCs w:val="24"/>
        </w:rPr>
        <w:t> </w:t>
      </w:r>
      <w:r w:rsidRPr="003410B6">
        <w:rPr>
          <w:rFonts w:asciiTheme="majorBidi" w:hAnsiTheme="majorBidi" w:cstheme="majorBidi"/>
          <w:sz w:val="24"/>
          <w:szCs w:val="24"/>
          <w:lang w:val="ru-RU"/>
        </w:rPr>
        <w:t>то</w:t>
      </w:r>
      <w:r w:rsidRPr="003410B6">
        <w:rPr>
          <w:rFonts w:asciiTheme="majorBidi" w:hAnsiTheme="majorBidi" w:cstheme="majorBidi"/>
          <w:sz w:val="24"/>
          <w:szCs w:val="24"/>
        </w:rPr>
        <w:t> </w:t>
      </w:r>
      <w:r w:rsidRPr="003410B6">
        <w:rPr>
          <w:rFonts w:asciiTheme="majorBidi" w:hAnsiTheme="majorBidi" w:cstheme="majorBidi"/>
          <w:sz w:val="24"/>
          <w:szCs w:val="24"/>
          <w:lang w:val="ru-RU"/>
        </w:rPr>
        <w:t>ситуација</w:t>
      </w:r>
      <w:r w:rsidRPr="003410B6">
        <w:rPr>
          <w:rFonts w:asciiTheme="majorBidi" w:hAnsiTheme="majorBidi" w:cstheme="majorBidi"/>
          <w:sz w:val="24"/>
          <w:szCs w:val="24"/>
        </w:rPr>
        <w:t> </w:t>
      </w:r>
      <w:r w:rsidRPr="003410B6">
        <w:rPr>
          <w:rFonts w:asciiTheme="majorBidi" w:hAnsiTheme="majorBidi" w:cstheme="majorBidi"/>
          <w:sz w:val="24"/>
          <w:szCs w:val="24"/>
          <w:lang w:val="ru-RU"/>
        </w:rPr>
        <w:t>буде</w:t>
      </w:r>
      <w:r w:rsidRPr="003410B6">
        <w:rPr>
          <w:rFonts w:asciiTheme="majorBidi" w:hAnsiTheme="majorBidi" w:cstheme="majorBidi"/>
          <w:sz w:val="24"/>
          <w:szCs w:val="24"/>
        </w:rPr>
        <w:t> </w:t>
      </w:r>
      <w:r w:rsidRPr="003410B6">
        <w:rPr>
          <w:rFonts w:asciiTheme="majorBidi" w:hAnsiTheme="majorBidi" w:cstheme="majorBidi"/>
          <w:sz w:val="24"/>
          <w:szCs w:val="24"/>
          <w:lang w:val="ru-RU"/>
        </w:rPr>
        <w:t>налагала</w:t>
      </w:r>
      <w:r w:rsidRPr="003410B6">
        <w:rPr>
          <w:rFonts w:asciiTheme="majorBidi" w:hAnsiTheme="majorBidi" w:cstheme="majorBidi"/>
          <w:sz w:val="24"/>
          <w:szCs w:val="24"/>
        </w:rPr>
        <w:t>. </w:t>
      </w:r>
    </w:p>
    <w:p w14:paraId="08857E88" w14:textId="77777777" w:rsidR="008407F1" w:rsidRPr="003410B6" w:rsidRDefault="008407F1" w:rsidP="00C80D03">
      <w:pPr>
        <w:rPr>
          <w:rFonts w:asciiTheme="majorBidi" w:hAnsiTheme="majorBidi" w:cstheme="majorBidi"/>
          <w:color w:val="ACB9CA" w:themeColor="text2" w:themeTint="66"/>
          <w:lang w:val="sr-Cyrl-RS"/>
        </w:rPr>
      </w:pPr>
    </w:p>
    <w:p w14:paraId="0453D544"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b/>
          <w:bCs/>
          <w:color w:val="ACB9CA" w:themeColor="text2" w:themeTint="66"/>
          <w:sz w:val="24"/>
          <w:szCs w:val="24"/>
          <w:lang w:val="ru-RU"/>
        </w:rPr>
        <w:t xml:space="preserve">                  </w:t>
      </w:r>
      <w:r w:rsidRPr="003410B6">
        <w:rPr>
          <w:rFonts w:asciiTheme="majorBidi" w:hAnsiTheme="majorBidi" w:cstheme="majorBidi"/>
          <w:b/>
          <w:bCs/>
          <w:sz w:val="24"/>
          <w:szCs w:val="24"/>
          <w:u w:val="single"/>
          <w:lang w:val="ru-RU"/>
        </w:rPr>
        <w:t>Редовно</w:t>
      </w:r>
      <w:r w:rsidRPr="003410B6">
        <w:rPr>
          <w:rFonts w:asciiTheme="majorBidi" w:hAnsiTheme="majorBidi" w:cstheme="majorBidi"/>
          <w:b/>
          <w:bCs/>
          <w:sz w:val="24"/>
          <w:szCs w:val="24"/>
          <w:u w:val="single"/>
        </w:rPr>
        <w:t> </w:t>
      </w:r>
      <w:r w:rsidRPr="003410B6">
        <w:rPr>
          <w:rFonts w:asciiTheme="majorBidi" w:hAnsiTheme="majorBidi" w:cstheme="majorBidi"/>
          <w:b/>
          <w:bCs/>
          <w:sz w:val="24"/>
          <w:szCs w:val="24"/>
          <w:u w:val="single"/>
          <w:lang w:val="ru-RU"/>
        </w:rPr>
        <w:t>газдовање</w:t>
      </w:r>
    </w:p>
    <w:p w14:paraId="1F294B7A" w14:textId="77777777" w:rsidR="008407F1" w:rsidRPr="003410B6" w:rsidRDefault="008407F1" w:rsidP="00C80D03">
      <w:pPr>
        <w:rPr>
          <w:rFonts w:asciiTheme="majorBidi" w:hAnsiTheme="majorBidi" w:cstheme="majorBidi"/>
          <w:sz w:val="24"/>
          <w:szCs w:val="24"/>
          <w:lang w:val="sr-Cyrl-RS"/>
        </w:rPr>
      </w:pPr>
      <w:r w:rsidRPr="003410B6">
        <w:rPr>
          <w:rFonts w:asciiTheme="majorBidi" w:hAnsiTheme="majorBidi" w:cstheme="majorBidi"/>
          <w:b/>
          <w:bCs/>
          <w:sz w:val="24"/>
          <w:szCs w:val="24"/>
        </w:rPr>
        <w:t>             </w:t>
      </w:r>
      <w:r w:rsidRPr="003410B6">
        <w:rPr>
          <w:rFonts w:asciiTheme="majorBidi" w:hAnsiTheme="majorBidi" w:cstheme="majorBidi"/>
          <w:sz w:val="24"/>
          <w:szCs w:val="24"/>
          <w:lang w:val="ru-RU"/>
        </w:rPr>
        <w:t>Под</w:t>
      </w:r>
      <w:r w:rsidRPr="003410B6">
        <w:rPr>
          <w:rFonts w:asciiTheme="majorBidi" w:hAnsiTheme="majorBidi" w:cstheme="majorBidi"/>
          <w:sz w:val="24"/>
          <w:szCs w:val="24"/>
        </w:rPr>
        <w:t> </w:t>
      </w:r>
      <w:r w:rsidRPr="003410B6">
        <w:rPr>
          <w:rFonts w:asciiTheme="majorBidi" w:hAnsiTheme="majorBidi" w:cstheme="majorBidi"/>
          <w:sz w:val="24"/>
          <w:szCs w:val="24"/>
          <w:lang w:val="ru-RU"/>
        </w:rPr>
        <w:t>појмом</w:t>
      </w:r>
      <w:r w:rsidRPr="003410B6">
        <w:rPr>
          <w:rFonts w:asciiTheme="majorBidi" w:hAnsiTheme="majorBidi" w:cstheme="majorBidi"/>
          <w:sz w:val="24"/>
          <w:szCs w:val="24"/>
        </w:rPr>
        <w:t> </w:t>
      </w:r>
      <w:r w:rsidRPr="003410B6">
        <w:rPr>
          <w:rFonts w:asciiTheme="majorBidi" w:hAnsiTheme="majorBidi" w:cstheme="majorBidi"/>
          <w:sz w:val="24"/>
          <w:szCs w:val="24"/>
          <w:lang w:val="ru-RU"/>
        </w:rPr>
        <w:t>редовно</w:t>
      </w:r>
      <w:r w:rsidRPr="003410B6">
        <w:rPr>
          <w:rFonts w:asciiTheme="majorBidi" w:hAnsiTheme="majorBidi" w:cstheme="majorBidi"/>
          <w:sz w:val="24"/>
          <w:szCs w:val="24"/>
        </w:rPr>
        <w:t> </w:t>
      </w:r>
      <w:r w:rsidRPr="003410B6">
        <w:rPr>
          <w:rFonts w:asciiTheme="majorBidi" w:hAnsiTheme="majorBidi" w:cstheme="majorBidi"/>
          <w:sz w:val="24"/>
          <w:szCs w:val="24"/>
          <w:lang w:val="ru-RU"/>
        </w:rPr>
        <w:t>газдовање</w:t>
      </w:r>
      <w:r w:rsidRPr="003410B6">
        <w:rPr>
          <w:rFonts w:asciiTheme="majorBidi" w:hAnsiTheme="majorBidi" w:cstheme="majorBidi"/>
          <w:sz w:val="24"/>
          <w:szCs w:val="24"/>
        </w:rPr>
        <w:t>, </w:t>
      </w:r>
      <w:r w:rsidRPr="003410B6">
        <w:rPr>
          <w:rFonts w:asciiTheme="majorBidi" w:hAnsiTheme="majorBidi" w:cstheme="majorBidi"/>
          <w:sz w:val="24"/>
          <w:szCs w:val="24"/>
          <w:lang w:val="ru-RU"/>
        </w:rPr>
        <w:t>а</w:t>
      </w:r>
      <w:r w:rsidRPr="003410B6">
        <w:rPr>
          <w:rFonts w:asciiTheme="majorBidi" w:hAnsiTheme="majorBidi" w:cstheme="majorBidi"/>
          <w:sz w:val="24"/>
          <w:szCs w:val="24"/>
        </w:rPr>
        <w:t> </w:t>
      </w:r>
      <w:r w:rsidRPr="003410B6">
        <w:rPr>
          <w:rFonts w:asciiTheme="majorBidi" w:hAnsiTheme="majorBidi" w:cstheme="majorBidi"/>
          <w:sz w:val="24"/>
          <w:szCs w:val="24"/>
          <w:lang w:val="ru-RU"/>
        </w:rPr>
        <w:t>у</w:t>
      </w:r>
      <w:r w:rsidRPr="003410B6">
        <w:rPr>
          <w:rFonts w:asciiTheme="majorBidi" w:hAnsiTheme="majorBidi" w:cstheme="majorBidi"/>
          <w:sz w:val="24"/>
          <w:szCs w:val="24"/>
        </w:rPr>
        <w:t> </w:t>
      </w:r>
      <w:r w:rsidRPr="003410B6">
        <w:rPr>
          <w:rFonts w:asciiTheme="majorBidi" w:hAnsiTheme="majorBidi" w:cstheme="majorBidi"/>
          <w:sz w:val="24"/>
          <w:szCs w:val="24"/>
          <w:lang w:val="ru-RU"/>
        </w:rPr>
        <w:t>ситуацијама</w:t>
      </w:r>
      <w:r w:rsidRPr="003410B6">
        <w:rPr>
          <w:rFonts w:asciiTheme="majorBidi" w:hAnsiTheme="majorBidi" w:cstheme="majorBidi"/>
          <w:sz w:val="24"/>
          <w:szCs w:val="24"/>
        </w:rPr>
        <w:t> </w:t>
      </w:r>
      <w:r w:rsidRPr="003410B6">
        <w:rPr>
          <w:rFonts w:asciiTheme="majorBidi" w:hAnsiTheme="majorBidi" w:cstheme="majorBidi"/>
          <w:sz w:val="24"/>
          <w:szCs w:val="24"/>
          <w:lang w:val="ru-RU"/>
        </w:rPr>
        <w:t>да</w:t>
      </w:r>
      <w:r w:rsidRPr="003410B6">
        <w:rPr>
          <w:rFonts w:asciiTheme="majorBidi" w:hAnsiTheme="majorBidi" w:cstheme="majorBidi"/>
          <w:sz w:val="24"/>
          <w:szCs w:val="24"/>
        </w:rPr>
        <w:t> </w:t>
      </w:r>
      <w:r w:rsidRPr="003410B6">
        <w:rPr>
          <w:rFonts w:asciiTheme="majorBidi" w:hAnsiTheme="majorBidi" w:cstheme="majorBidi"/>
          <w:sz w:val="24"/>
          <w:szCs w:val="24"/>
          <w:lang w:val="ru-RU"/>
        </w:rPr>
        <w:t>нису</w:t>
      </w:r>
      <w:r w:rsidRPr="003410B6">
        <w:rPr>
          <w:rFonts w:asciiTheme="majorBidi" w:hAnsiTheme="majorBidi" w:cstheme="majorBidi"/>
          <w:sz w:val="24"/>
          <w:szCs w:val="24"/>
        </w:rPr>
        <w:t> </w:t>
      </w:r>
      <w:r w:rsidRPr="003410B6">
        <w:rPr>
          <w:rFonts w:asciiTheme="majorBidi" w:hAnsiTheme="majorBidi" w:cstheme="majorBidi"/>
          <w:sz w:val="24"/>
          <w:szCs w:val="24"/>
          <w:lang w:val="ru-RU"/>
        </w:rPr>
        <w:t>планиране</w:t>
      </w:r>
      <w:r w:rsidRPr="003410B6">
        <w:rPr>
          <w:rFonts w:asciiTheme="majorBidi" w:hAnsiTheme="majorBidi" w:cstheme="majorBidi"/>
          <w:sz w:val="24"/>
          <w:szCs w:val="24"/>
        </w:rPr>
        <w:t> </w:t>
      </w:r>
      <w:r w:rsidRPr="003410B6">
        <w:rPr>
          <w:rFonts w:asciiTheme="majorBidi" w:hAnsiTheme="majorBidi" w:cstheme="majorBidi"/>
          <w:sz w:val="24"/>
          <w:szCs w:val="24"/>
          <w:lang w:val="ru-RU"/>
        </w:rPr>
        <w:t>се</w:t>
      </w:r>
      <w:r w:rsidRPr="003410B6">
        <w:rPr>
          <w:rFonts w:asciiTheme="majorBidi" w:hAnsiTheme="majorBidi" w:cstheme="majorBidi"/>
          <w:sz w:val="24"/>
          <w:szCs w:val="24"/>
        </w:rPr>
        <w:t>ч</w:t>
      </w:r>
      <w:r w:rsidRPr="003410B6">
        <w:rPr>
          <w:rFonts w:asciiTheme="majorBidi" w:hAnsiTheme="majorBidi" w:cstheme="majorBidi"/>
          <w:sz w:val="24"/>
          <w:szCs w:val="24"/>
          <w:lang w:val="ru-RU"/>
        </w:rPr>
        <w:t>е</w:t>
      </w:r>
      <w:r w:rsidRPr="003410B6">
        <w:rPr>
          <w:rFonts w:asciiTheme="majorBidi" w:hAnsiTheme="majorBidi" w:cstheme="majorBidi"/>
          <w:sz w:val="24"/>
          <w:szCs w:val="24"/>
        </w:rPr>
        <w:t> </w:t>
      </w:r>
      <w:r w:rsidRPr="003410B6">
        <w:rPr>
          <w:rFonts w:asciiTheme="majorBidi" w:hAnsiTheme="majorBidi" w:cstheme="majorBidi"/>
          <w:sz w:val="24"/>
          <w:szCs w:val="24"/>
          <w:lang w:val="ru-RU"/>
        </w:rPr>
        <w:t>као</w:t>
      </w:r>
      <w:r w:rsidRPr="003410B6">
        <w:rPr>
          <w:rFonts w:asciiTheme="majorBidi" w:hAnsiTheme="majorBidi" w:cstheme="majorBidi"/>
          <w:sz w:val="24"/>
          <w:szCs w:val="24"/>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rPr>
        <w:t> </w:t>
      </w:r>
      <w:r w:rsidRPr="003410B6">
        <w:rPr>
          <w:rFonts w:asciiTheme="majorBidi" w:hAnsiTheme="majorBidi" w:cstheme="majorBidi"/>
          <w:sz w:val="24"/>
          <w:szCs w:val="24"/>
          <w:lang w:val="ru-RU"/>
        </w:rPr>
        <w:t>узгојни</w:t>
      </w:r>
      <w:r w:rsidRPr="003410B6">
        <w:rPr>
          <w:rFonts w:asciiTheme="majorBidi" w:hAnsiTheme="majorBidi" w:cstheme="majorBidi"/>
          <w:sz w:val="24"/>
          <w:szCs w:val="24"/>
        </w:rPr>
        <w:t> </w:t>
      </w:r>
      <w:r w:rsidRPr="003410B6">
        <w:rPr>
          <w:rFonts w:asciiTheme="majorBidi" w:hAnsiTheme="majorBidi" w:cstheme="majorBidi"/>
          <w:sz w:val="24"/>
          <w:szCs w:val="24"/>
          <w:lang w:val="ru-RU"/>
        </w:rPr>
        <w:t>радови</w:t>
      </w:r>
      <w:r w:rsidRPr="003410B6">
        <w:rPr>
          <w:rFonts w:asciiTheme="majorBidi" w:hAnsiTheme="majorBidi" w:cstheme="majorBidi"/>
          <w:sz w:val="24"/>
          <w:szCs w:val="24"/>
        </w:rPr>
        <w:t>, </w:t>
      </w:r>
      <w:r w:rsidRPr="003410B6">
        <w:rPr>
          <w:rFonts w:asciiTheme="majorBidi" w:hAnsiTheme="majorBidi" w:cstheme="majorBidi"/>
          <w:sz w:val="24"/>
          <w:szCs w:val="24"/>
          <w:lang w:val="ru-RU"/>
        </w:rPr>
        <w:t>подразумевају</w:t>
      </w:r>
      <w:r w:rsidRPr="003410B6">
        <w:rPr>
          <w:rFonts w:asciiTheme="majorBidi" w:hAnsiTheme="majorBidi" w:cstheme="majorBidi"/>
          <w:sz w:val="24"/>
          <w:szCs w:val="24"/>
        </w:rPr>
        <w:t> </w:t>
      </w:r>
      <w:r w:rsidRPr="003410B6">
        <w:rPr>
          <w:rFonts w:asciiTheme="majorBidi" w:hAnsiTheme="majorBidi" w:cstheme="majorBidi"/>
          <w:sz w:val="24"/>
          <w:szCs w:val="24"/>
          <w:lang w:val="ru-RU"/>
        </w:rPr>
        <w:t>се</w:t>
      </w:r>
      <w:r w:rsidRPr="003410B6">
        <w:rPr>
          <w:rFonts w:asciiTheme="majorBidi" w:hAnsiTheme="majorBidi" w:cstheme="majorBidi"/>
          <w:sz w:val="24"/>
          <w:szCs w:val="24"/>
        </w:rPr>
        <w:t> </w:t>
      </w:r>
      <w:r w:rsidRPr="003410B6">
        <w:rPr>
          <w:rFonts w:asciiTheme="majorBidi" w:hAnsiTheme="majorBidi" w:cstheme="majorBidi"/>
          <w:sz w:val="24"/>
          <w:szCs w:val="24"/>
          <w:lang w:val="ru-RU"/>
        </w:rPr>
        <w:t>све</w:t>
      </w:r>
      <w:r w:rsidRPr="003410B6">
        <w:rPr>
          <w:rFonts w:asciiTheme="majorBidi" w:hAnsiTheme="majorBidi" w:cstheme="majorBidi"/>
          <w:sz w:val="24"/>
          <w:szCs w:val="24"/>
        </w:rPr>
        <w:t> </w:t>
      </w:r>
      <w:r w:rsidRPr="003410B6">
        <w:rPr>
          <w:rFonts w:asciiTheme="majorBidi" w:hAnsiTheme="majorBidi" w:cstheme="majorBidi"/>
          <w:sz w:val="24"/>
          <w:szCs w:val="24"/>
          <w:lang w:val="ru-RU"/>
        </w:rPr>
        <w:t>редовне</w:t>
      </w:r>
      <w:r w:rsidRPr="003410B6">
        <w:rPr>
          <w:rFonts w:asciiTheme="majorBidi" w:hAnsiTheme="majorBidi" w:cstheme="majorBidi"/>
          <w:sz w:val="24"/>
          <w:szCs w:val="24"/>
        </w:rPr>
        <w:t> </w:t>
      </w:r>
      <w:r w:rsidRPr="003410B6">
        <w:rPr>
          <w:rFonts w:asciiTheme="majorBidi" w:hAnsiTheme="majorBidi" w:cstheme="majorBidi"/>
          <w:sz w:val="24"/>
          <w:szCs w:val="24"/>
          <w:lang w:val="ru-RU"/>
        </w:rPr>
        <w:t>активности</w:t>
      </w:r>
      <w:r w:rsidRPr="003410B6">
        <w:rPr>
          <w:rFonts w:asciiTheme="majorBidi" w:hAnsiTheme="majorBidi" w:cstheme="majorBidi"/>
          <w:sz w:val="24"/>
          <w:szCs w:val="24"/>
        </w:rPr>
        <w:t> </w:t>
      </w:r>
      <w:r w:rsidRPr="003410B6">
        <w:rPr>
          <w:rFonts w:asciiTheme="majorBidi" w:hAnsiTheme="majorBidi" w:cstheme="majorBidi"/>
          <w:sz w:val="24"/>
          <w:szCs w:val="24"/>
          <w:lang w:val="ru-RU"/>
        </w:rPr>
        <w:t>на</w:t>
      </w:r>
      <w:r w:rsidRPr="003410B6">
        <w:rPr>
          <w:rFonts w:asciiTheme="majorBidi" w:hAnsiTheme="majorBidi" w:cstheme="majorBidi"/>
          <w:sz w:val="24"/>
          <w:szCs w:val="24"/>
        </w:rPr>
        <w:t> </w:t>
      </w:r>
      <w:r w:rsidRPr="003410B6">
        <w:rPr>
          <w:rFonts w:asciiTheme="majorBidi" w:hAnsiTheme="majorBidi" w:cstheme="majorBidi"/>
          <w:sz w:val="24"/>
          <w:szCs w:val="24"/>
          <w:lang w:val="ru-RU"/>
        </w:rPr>
        <w:t>спре</w:t>
      </w:r>
      <w:r w:rsidRPr="003410B6">
        <w:rPr>
          <w:rFonts w:asciiTheme="majorBidi" w:hAnsiTheme="majorBidi" w:cstheme="majorBidi"/>
          <w:sz w:val="24"/>
          <w:szCs w:val="24"/>
        </w:rPr>
        <w:t>ч</w:t>
      </w:r>
      <w:r w:rsidRPr="003410B6">
        <w:rPr>
          <w:rFonts w:asciiTheme="majorBidi" w:hAnsiTheme="majorBidi" w:cstheme="majorBidi"/>
          <w:sz w:val="24"/>
          <w:szCs w:val="24"/>
          <w:lang w:val="ru-RU"/>
        </w:rPr>
        <w:t>авању</w:t>
      </w:r>
      <w:r w:rsidRPr="003410B6">
        <w:rPr>
          <w:rFonts w:asciiTheme="majorBidi" w:hAnsiTheme="majorBidi" w:cstheme="majorBidi"/>
          <w:sz w:val="24"/>
          <w:szCs w:val="24"/>
        </w:rPr>
        <w:t> </w:t>
      </w:r>
      <w:r w:rsidRPr="003410B6">
        <w:rPr>
          <w:rFonts w:asciiTheme="majorBidi" w:hAnsiTheme="majorBidi" w:cstheme="majorBidi"/>
          <w:sz w:val="24"/>
          <w:szCs w:val="24"/>
          <w:lang w:val="ru-RU"/>
        </w:rPr>
        <w:t>зараза</w:t>
      </w:r>
      <w:r w:rsidRPr="003410B6">
        <w:rPr>
          <w:rFonts w:asciiTheme="majorBidi" w:hAnsiTheme="majorBidi" w:cstheme="majorBidi"/>
          <w:sz w:val="24"/>
          <w:szCs w:val="24"/>
        </w:rPr>
        <w:t>, </w:t>
      </w:r>
      <w:r w:rsidRPr="003410B6">
        <w:rPr>
          <w:rFonts w:asciiTheme="majorBidi" w:hAnsiTheme="majorBidi" w:cstheme="majorBidi"/>
          <w:sz w:val="24"/>
          <w:szCs w:val="24"/>
          <w:lang w:val="ru-RU"/>
        </w:rPr>
        <w:t>по</w:t>
      </w:r>
      <w:r w:rsidRPr="003410B6">
        <w:rPr>
          <w:rFonts w:asciiTheme="majorBidi" w:hAnsiTheme="majorBidi" w:cstheme="majorBidi"/>
          <w:sz w:val="24"/>
          <w:szCs w:val="24"/>
        </w:rPr>
        <w:t>ж</w:t>
      </w:r>
      <w:r w:rsidRPr="003410B6">
        <w:rPr>
          <w:rFonts w:asciiTheme="majorBidi" w:hAnsiTheme="majorBidi" w:cstheme="majorBidi"/>
          <w:sz w:val="24"/>
          <w:szCs w:val="24"/>
          <w:lang w:val="ru-RU"/>
        </w:rPr>
        <w:t>ара</w:t>
      </w:r>
      <w:r w:rsidRPr="003410B6">
        <w:rPr>
          <w:rFonts w:asciiTheme="majorBidi" w:hAnsiTheme="majorBidi" w:cstheme="majorBidi"/>
          <w:sz w:val="24"/>
          <w:szCs w:val="24"/>
        </w:rPr>
        <w:t>, </w:t>
      </w:r>
      <w:r w:rsidRPr="003410B6">
        <w:rPr>
          <w:rFonts w:asciiTheme="majorBidi" w:hAnsiTheme="majorBidi" w:cstheme="majorBidi"/>
          <w:sz w:val="24"/>
          <w:szCs w:val="24"/>
          <w:lang w:val="ru-RU"/>
        </w:rPr>
        <w:t>каламитета</w:t>
      </w:r>
      <w:r w:rsidRPr="003410B6">
        <w:rPr>
          <w:rFonts w:asciiTheme="majorBidi" w:hAnsiTheme="majorBidi" w:cstheme="majorBidi"/>
          <w:sz w:val="24"/>
          <w:szCs w:val="24"/>
        </w:rPr>
        <w:t>, </w:t>
      </w:r>
      <w:r w:rsidRPr="003410B6">
        <w:rPr>
          <w:rFonts w:asciiTheme="majorBidi" w:hAnsiTheme="majorBidi" w:cstheme="majorBidi"/>
          <w:sz w:val="24"/>
          <w:szCs w:val="24"/>
          <w:lang w:val="ru-RU"/>
        </w:rPr>
        <w:t>кра</w:t>
      </w:r>
      <w:r w:rsidRPr="003410B6">
        <w:rPr>
          <w:rFonts w:asciiTheme="majorBidi" w:hAnsiTheme="majorBidi" w:cstheme="majorBidi"/>
          <w:sz w:val="24"/>
          <w:szCs w:val="24"/>
        </w:rPr>
        <w:t>ђ</w:t>
      </w:r>
      <w:r w:rsidRPr="003410B6">
        <w:rPr>
          <w:rFonts w:asciiTheme="majorBidi" w:hAnsiTheme="majorBidi" w:cstheme="majorBidi"/>
          <w:sz w:val="24"/>
          <w:szCs w:val="24"/>
          <w:lang w:val="ru-RU"/>
        </w:rPr>
        <w:t>а</w:t>
      </w:r>
      <w:r w:rsidRPr="003410B6">
        <w:rPr>
          <w:rFonts w:asciiTheme="majorBidi" w:hAnsiTheme="majorBidi" w:cstheme="majorBidi"/>
          <w:sz w:val="24"/>
          <w:szCs w:val="24"/>
        </w:rPr>
        <w:t> </w:t>
      </w:r>
      <w:r w:rsidRPr="003410B6">
        <w:rPr>
          <w:rFonts w:asciiTheme="majorBidi" w:hAnsiTheme="majorBidi" w:cstheme="majorBidi"/>
          <w:sz w:val="24"/>
          <w:szCs w:val="24"/>
          <w:lang w:val="ru-RU"/>
        </w:rPr>
        <w:t>као</w:t>
      </w:r>
      <w:r w:rsidRPr="003410B6">
        <w:rPr>
          <w:rFonts w:asciiTheme="majorBidi" w:hAnsiTheme="majorBidi" w:cstheme="majorBidi"/>
          <w:sz w:val="24"/>
          <w:szCs w:val="24"/>
        </w:rPr>
        <w:t> </w:t>
      </w:r>
      <w:r w:rsidRPr="003410B6">
        <w:rPr>
          <w:rFonts w:asciiTheme="majorBidi" w:hAnsiTheme="majorBidi" w:cstheme="majorBidi"/>
          <w:sz w:val="24"/>
          <w:szCs w:val="24"/>
          <w:lang w:val="ru-RU"/>
        </w:rPr>
        <w:t>и</w:t>
      </w:r>
      <w:r w:rsidRPr="003410B6">
        <w:rPr>
          <w:rFonts w:asciiTheme="majorBidi" w:hAnsiTheme="majorBidi" w:cstheme="majorBidi"/>
          <w:sz w:val="24"/>
          <w:szCs w:val="24"/>
        </w:rPr>
        <w:t> </w:t>
      </w:r>
      <w:r w:rsidRPr="003410B6">
        <w:rPr>
          <w:rFonts w:asciiTheme="majorBidi" w:hAnsiTheme="majorBidi" w:cstheme="majorBidi"/>
          <w:sz w:val="24"/>
          <w:szCs w:val="24"/>
          <w:lang w:val="ru-RU"/>
        </w:rPr>
        <w:t>санирању</w:t>
      </w:r>
      <w:r w:rsidRPr="003410B6">
        <w:rPr>
          <w:rFonts w:asciiTheme="majorBidi" w:hAnsiTheme="majorBidi" w:cstheme="majorBidi"/>
          <w:sz w:val="24"/>
          <w:szCs w:val="24"/>
        </w:rPr>
        <w:t> </w:t>
      </w:r>
      <w:r w:rsidRPr="003410B6">
        <w:rPr>
          <w:rFonts w:asciiTheme="majorBidi" w:hAnsiTheme="majorBidi" w:cstheme="majorBidi"/>
          <w:sz w:val="24"/>
          <w:szCs w:val="24"/>
          <w:lang w:val="ru-RU"/>
        </w:rPr>
        <w:t>насталих</w:t>
      </w:r>
      <w:r w:rsidRPr="003410B6">
        <w:rPr>
          <w:rFonts w:asciiTheme="majorBidi" w:hAnsiTheme="majorBidi" w:cstheme="majorBidi"/>
          <w:sz w:val="24"/>
          <w:szCs w:val="24"/>
        </w:rPr>
        <w:t> ш</w:t>
      </w:r>
      <w:r w:rsidRPr="003410B6">
        <w:rPr>
          <w:rFonts w:asciiTheme="majorBidi" w:hAnsiTheme="majorBidi" w:cstheme="majorBidi"/>
          <w:sz w:val="24"/>
          <w:szCs w:val="24"/>
          <w:lang w:val="ru-RU"/>
        </w:rPr>
        <w:t>тета</w:t>
      </w:r>
      <w:r w:rsidRPr="003410B6">
        <w:rPr>
          <w:rFonts w:asciiTheme="majorBidi" w:hAnsiTheme="majorBidi" w:cstheme="majorBidi"/>
          <w:sz w:val="24"/>
          <w:szCs w:val="24"/>
        </w:rPr>
        <w:t>.</w:t>
      </w:r>
    </w:p>
    <w:p w14:paraId="0E413C86" w14:textId="77777777" w:rsidR="008407F1" w:rsidRPr="003410B6" w:rsidRDefault="008407F1" w:rsidP="00C80D03">
      <w:pPr>
        <w:rPr>
          <w:rFonts w:asciiTheme="majorBidi" w:hAnsiTheme="majorBidi" w:cstheme="majorBidi"/>
          <w:sz w:val="18"/>
          <w:szCs w:val="18"/>
          <w:lang w:val="sr-Cyrl-RS"/>
        </w:rPr>
      </w:pPr>
    </w:p>
    <w:p w14:paraId="77BB92CE"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b/>
          <w:bCs/>
          <w:sz w:val="24"/>
          <w:szCs w:val="24"/>
          <w:lang w:val="nb-NO"/>
        </w:rPr>
        <w:t> </w:t>
      </w:r>
      <w:bookmarkStart w:id="92" w:name="_Toc86563797"/>
      <w:bookmarkStart w:id="93" w:name="_Toc86565164"/>
      <w:bookmarkEnd w:id="92"/>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u w:val="single"/>
          <w:lang w:val="nb-NO"/>
        </w:rPr>
        <w:t>Избор начина сече</w:t>
      </w:r>
      <w:bookmarkEnd w:id="93"/>
      <w:r w:rsidRPr="003410B6">
        <w:rPr>
          <w:rFonts w:asciiTheme="majorBidi" w:hAnsiTheme="majorBidi" w:cstheme="majorBidi"/>
          <w:b/>
          <w:bCs/>
          <w:sz w:val="24"/>
          <w:szCs w:val="24"/>
          <w:u w:val="single"/>
          <w:lang w:val="nb-NO"/>
        </w:rPr>
        <w:t> обнављања и коришћења</w:t>
      </w:r>
    </w:p>
    <w:p w14:paraId="71FBD687"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nb-NO"/>
        </w:rPr>
        <w:t>            Од изабраних начина обнављања зависи и структура будућих састојина и целокупни газдински поступак, елементи за сва планска разматрања и поступак за одређивање приноса и обезбеђење трајности приноса, односно функционалне трајности. Начин обнављања пре свега зависи од биолошких особина врста дрвећа које граде састојину (особине састојине), особина станишта и економских прилика.</w:t>
      </w:r>
    </w:p>
    <w:p w14:paraId="6561F63F" w14:textId="19124044" w:rsidR="008407F1" w:rsidRPr="003410B6" w:rsidRDefault="008407F1" w:rsidP="00C80D03">
      <w:pPr>
        <w:rPr>
          <w:rFonts w:asciiTheme="majorBidi" w:hAnsiTheme="majorBidi" w:cstheme="majorBidi"/>
          <w:sz w:val="24"/>
          <w:szCs w:val="24"/>
          <w:lang w:val="nb-NO"/>
        </w:rPr>
      </w:pPr>
      <w:r w:rsidRPr="003410B6">
        <w:rPr>
          <w:rFonts w:asciiTheme="majorBidi" w:hAnsiTheme="majorBidi" w:cstheme="majorBidi"/>
          <w:sz w:val="24"/>
          <w:szCs w:val="24"/>
          <w:lang w:val="nb-NO"/>
        </w:rPr>
        <w:t xml:space="preserve">            У високим једнодобним </w:t>
      </w:r>
      <w:r w:rsidR="00901F90" w:rsidRPr="003410B6">
        <w:rPr>
          <w:rFonts w:asciiTheme="majorBidi" w:hAnsiTheme="majorBidi" w:cstheme="majorBidi"/>
          <w:sz w:val="24"/>
          <w:szCs w:val="24"/>
          <w:lang w:val="sr-Cyrl-RS"/>
        </w:rPr>
        <w:t xml:space="preserve">храстовим </w:t>
      </w:r>
      <w:r w:rsidRPr="003410B6">
        <w:rPr>
          <w:rFonts w:asciiTheme="majorBidi" w:hAnsiTheme="majorBidi" w:cstheme="majorBidi"/>
          <w:sz w:val="24"/>
          <w:szCs w:val="24"/>
          <w:lang w:val="nb-NO"/>
        </w:rPr>
        <w:t>састојинама</w:t>
      </w:r>
      <w:r w:rsidR="00901F90" w:rsidRPr="003410B6">
        <w:rPr>
          <w:rFonts w:asciiTheme="majorBidi" w:hAnsiTheme="majorBidi" w:cstheme="majorBidi"/>
          <w:sz w:val="24"/>
          <w:szCs w:val="24"/>
          <w:lang w:val="sr-Cyrl-RS"/>
        </w:rPr>
        <w:t>,</w:t>
      </w:r>
      <w:r w:rsidRPr="003410B6">
        <w:rPr>
          <w:rFonts w:asciiTheme="majorBidi" w:hAnsiTheme="majorBidi" w:cstheme="majorBidi"/>
          <w:sz w:val="24"/>
          <w:szCs w:val="24"/>
          <w:lang w:val="nb-NO"/>
        </w:rPr>
        <w:t xml:space="preserve"> примењиваће се оплодна сеча кратког  подмладног раздобља. Међутим, развојна фаза храстових шума у ГЈ је таква да </w:t>
      </w:r>
      <w:r w:rsidRPr="003410B6">
        <w:rPr>
          <w:rFonts w:asciiTheme="majorBidi" w:hAnsiTheme="majorBidi" w:cstheme="majorBidi"/>
          <w:sz w:val="24"/>
          <w:szCs w:val="24"/>
          <w:lang w:val="sr-Cyrl-RS"/>
        </w:rPr>
        <w:t>ћ</w:t>
      </w:r>
      <w:r w:rsidRPr="003410B6">
        <w:rPr>
          <w:rFonts w:asciiTheme="majorBidi" w:hAnsiTheme="majorBidi" w:cstheme="majorBidi"/>
          <w:sz w:val="24"/>
          <w:szCs w:val="24"/>
          <w:lang w:val="nb-NO"/>
        </w:rPr>
        <w:t xml:space="preserve">е се још кроз неколико уређајних раздобља вршити високе селективне прореде, чиме </w:t>
      </w:r>
      <w:r w:rsidRPr="003410B6">
        <w:rPr>
          <w:rFonts w:asciiTheme="majorBidi" w:hAnsiTheme="majorBidi" w:cstheme="majorBidi"/>
          <w:sz w:val="24"/>
          <w:szCs w:val="24"/>
          <w:lang w:val="sr-Cyrl-RS"/>
        </w:rPr>
        <w:t>ћ</w:t>
      </w:r>
      <w:r w:rsidRPr="003410B6">
        <w:rPr>
          <w:rFonts w:asciiTheme="majorBidi" w:hAnsiTheme="majorBidi" w:cstheme="majorBidi"/>
          <w:sz w:val="24"/>
          <w:szCs w:val="24"/>
          <w:lang w:val="nb-NO"/>
        </w:rPr>
        <w:t>е се омогућити развој најбољих јединки, које ће дати најквалитетнији урод семена за обнову састојина.</w:t>
      </w:r>
    </w:p>
    <w:p w14:paraId="3AC81695" w14:textId="6C383B54" w:rsidR="008407F1" w:rsidRPr="003410B6" w:rsidRDefault="008407F1" w:rsidP="00901F90">
      <w:pPr>
        <w:rPr>
          <w:rFonts w:asciiTheme="majorBidi" w:hAnsiTheme="majorBidi" w:cstheme="majorBidi"/>
          <w:b/>
          <w:bCs/>
          <w:color w:val="ACB9CA" w:themeColor="text2" w:themeTint="66"/>
          <w:sz w:val="16"/>
          <w:szCs w:val="16"/>
          <w:lang w:val="sr-Cyrl-RS"/>
        </w:rPr>
      </w:pPr>
      <w:bookmarkStart w:id="94" w:name="_Toc86563798"/>
      <w:bookmarkStart w:id="95" w:name="_Toc86565165"/>
      <w:bookmarkEnd w:id="94"/>
      <w:r w:rsidRPr="003410B6">
        <w:rPr>
          <w:rFonts w:asciiTheme="majorBidi" w:hAnsiTheme="majorBidi" w:cstheme="majorBidi"/>
          <w:b/>
          <w:bCs/>
          <w:color w:val="ACB9CA" w:themeColor="text2" w:themeTint="66"/>
          <w:sz w:val="16"/>
          <w:szCs w:val="16"/>
          <w:lang w:val="sr-Cyrl-RS"/>
        </w:rPr>
        <w:t xml:space="preserve">               </w:t>
      </w:r>
    </w:p>
    <w:p w14:paraId="291733C3"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b/>
          <w:bCs/>
          <w:color w:val="ACB9CA" w:themeColor="text2" w:themeTint="66"/>
          <w:sz w:val="24"/>
          <w:szCs w:val="24"/>
          <w:lang w:val="sr-Cyrl-RS"/>
        </w:rPr>
        <w:t xml:space="preserve">   </w:t>
      </w:r>
      <w:r w:rsidRPr="003410B6">
        <w:rPr>
          <w:rFonts w:asciiTheme="majorBidi" w:hAnsiTheme="majorBidi" w:cstheme="majorBidi"/>
          <w:b/>
          <w:bCs/>
          <w:sz w:val="24"/>
          <w:szCs w:val="24"/>
          <w:u w:val="single"/>
          <w:lang w:val="nb-NO"/>
        </w:rPr>
        <w:t>Избор врсте дрвећа</w:t>
      </w:r>
      <w:bookmarkEnd w:id="95"/>
    </w:p>
    <w:p w14:paraId="7A298D5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w:t>
      </w:r>
      <w:r w:rsidRPr="003410B6">
        <w:rPr>
          <w:rFonts w:asciiTheme="majorBidi" w:hAnsiTheme="majorBidi" w:cstheme="majorBidi"/>
          <w:sz w:val="24"/>
          <w:szCs w:val="24"/>
        </w:rPr>
        <w:t>На основу детаљних еколошко и развојно-производних проучавања издвојене су еколошке целине и јединице. Истовремено је констатован састав по врстама дрвећа у природним и вештачки подигнутим састојинама.</w:t>
      </w:r>
    </w:p>
    <w:p w14:paraId="271F2F39" w14:textId="708ECFB5"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xml:space="preserve">            Најзаступљенија врста дрвећа у овим шумама је </w:t>
      </w:r>
      <w:r w:rsidR="00901F90" w:rsidRPr="003410B6">
        <w:rPr>
          <w:rFonts w:asciiTheme="majorBidi" w:hAnsiTheme="majorBidi" w:cstheme="majorBidi"/>
          <w:sz w:val="24"/>
          <w:szCs w:val="24"/>
          <w:lang w:val="sr-Cyrl-RS"/>
        </w:rPr>
        <w:t>липа</w:t>
      </w:r>
      <w:r w:rsidRPr="003410B6">
        <w:rPr>
          <w:rFonts w:asciiTheme="majorBidi" w:hAnsiTheme="majorBidi" w:cstheme="majorBidi"/>
          <w:sz w:val="24"/>
          <w:szCs w:val="24"/>
        </w:rPr>
        <w:t>, кој</w:t>
      </w:r>
      <w:r w:rsidR="00901F90" w:rsidRPr="003410B6">
        <w:rPr>
          <w:rFonts w:asciiTheme="majorBidi" w:hAnsiTheme="majorBidi" w:cstheme="majorBidi"/>
          <w:sz w:val="24"/>
          <w:szCs w:val="24"/>
          <w:lang w:val="sr-Cyrl-RS"/>
        </w:rPr>
        <w:t>а</w:t>
      </w:r>
      <w:r w:rsidRPr="003410B6">
        <w:rPr>
          <w:rFonts w:asciiTheme="majorBidi" w:hAnsiTheme="majorBidi" w:cstheme="majorBidi"/>
          <w:sz w:val="24"/>
          <w:szCs w:val="24"/>
        </w:rPr>
        <w:t xml:space="preserve"> по запремини заузима </w:t>
      </w:r>
      <w:r w:rsidR="00901F90" w:rsidRPr="003410B6">
        <w:rPr>
          <w:rFonts w:asciiTheme="majorBidi" w:hAnsiTheme="majorBidi" w:cstheme="majorBidi"/>
          <w:sz w:val="24"/>
          <w:szCs w:val="24"/>
          <w:lang w:val="sr-Cyrl-RS"/>
        </w:rPr>
        <w:t>42,3</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 xml:space="preserve">% укупне запремине ове ГЈ. Следећа врста по заступљености је </w:t>
      </w:r>
      <w:r w:rsidR="00901F90" w:rsidRPr="003410B6">
        <w:rPr>
          <w:rFonts w:asciiTheme="majorBidi" w:hAnsiTheme="majorBidi" w:cstheme="majorBidi"/>
          <w:sz w:val="24"/>
          <w:szCs w:val="24"/>
          <w:lang w:val="sr-Cyrl-RS"/>
        </w:rPr>
        <w:t>цер</w:t>
      </w:r>
      <w:r w:rsidRPr="003410B6">
        <w:rPr>
          <w:rFonts w:asciiTheme="majorBidi" w:hAnsiTheme="majorBidi" w:cstheme="majorBidi"/>
          <w:sz w:val="24"/>
          <w:szCs w:val="24"/>
        </w:rPr>
        <w:t xml:space="preserve"> која заузима </w:t>
      </w:r>
      <w:r w:rsidR="00901F90" w:rsidRPr="003410B6">
        <w:rPr>
          <w:rFonts w:asciiTheme="majorBidi" w:hAnsiTheme="majorBidi" w:cstheme="majorBidi"/>
          <w:sz w:val="24"/>
          <w:szCs w:val="24"/>
          <w:lang w:val="sr-Cyrl-RS"/>
        </w:rPr>
        <w:t>23,3</w:t>
      </w:r>
      <w:r w:rsidRPr="003410B6">
        <w:rPr>
          <w:rFonts w:asciiTheme="majorBidi" w:hAnsiTheme="majorBidi" w:cstheme="majorBidi"/>
          <w:sz w:val="24"/>
          <w:szCs w:val="24"/>
        </w:rPr>
        <w:t xml:space="preserve"> % укупне запремине.</w:t>
      </w:r>
    </w:p>
    <w:p w14:paraId="72636C9B" w14:textId="5C7E9EE4"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xml:space="preserve">            На основу изнетих чињеничних стања и у наредном периоду </w:t>
      </w:r>
      <w:r w:rsidR="00901F90" w:rsidRPr="003410B6">
        <w:rPr>
          <w:rFonts w:asciiTheme="majorBidi" w:hAnsiTheme="majorBidi" w:cstheme="majorBidi"/>
          <w:sz w:val="24"/>
          <w:szCs w:val="24"/>
          <w:lang w:val="sr-Cyrl-RS"/>
        </w:rPr>
        <w:t>липа</w:t>
      </w:r>
      <w:r w:rsidRPr="003410B6">
        <w:rPr>
          <w:rFonts w:asciiTheme="majorBidi" w:hAnsiTheme="majorBidi" w:cstheme="majorBidi"/>
          <w:sz w:val="24"/>
          <w:szCs w:val="24"/>
        </w:rPr>
        <w:t>ће бити главна врста дрвета у овим шумама.</w:t>
      </w:r>
    </w:p>
    <w:p w14:paraId="1E7B61C3" w14:textId="5E7B665D" w:rsidR="008407F1" w:rsidRPr="003410B6" w:rsidRDefault="008407F1" w:rsidP="00C6662F">
      <w:pPr>
        <w:spacing w:after="0"/>
        <w:rPr>
          <w:rFonts w:asciiTheme="majorBidi" w:hAnsiTheme="majorBidi" w:cstheme="majorBidi"/>
          <w:sz w:val="24"/>
          <w:szCs w:val="24"/>
          <w:lang w:val="ru-RU"/>
        </w:rPr>
      </w:pPr>
      <w:r w:rsidRPr="003410B6">
        <w:rPr>
          <w:rFonts w:asciiTheme="majorBidi" w:hAnsiTheme="majorBidi" w:cstheme="majorBidi"/>
        </w:rPr>
        <w:lastRenderedPageBreak/>
        <w:t> </w:t>
      </w:r>
      <w:bookmarkStart w:id="96" w:name="_Toc86565166"/>
      <w:r w:rsidRPr="003410B6">
        <w:rPr>
          <w:rFonts w:asciiTheme="majorBidi" w:hAnsiTheme="majorBidi" w:cstheme="majorBidi"/>
          <w:b/>
          <w:bCs/>
          <w:sz w:val="24"/>
          <w:szCs w:val="24"/>
          <w:lang w:val="ru-RU"/>
        </w:rPr>
        <w:t xml:space="preserve">                  </w:t>
      </w:r>
      <w:r w:rsidRPr="003410B6">
        <w:rPr>
          <w:rFonts w:asciiTheme="majorBidi" w:hAnsiTheme="majorBidi" w:cstheme="majorBidi"/>
          <w:b/>
          <w:bCs/>
          <w:sz w:val="24"/>
          <w:szCs w:val="24"/>
          <w:u w:val="single"/>
          <w:lang w:val="ru-RU"/>
        </w:rPr>
        <w:t>Избор начина неге</w:t>
      </w:r>
      <w:bookmarkEnd w:id="96"/>
    </w:p>
    <w:p w14:paraId="7E6233CD" w14:textId="221D79DA"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Прореде као мере неге превасходно се прописују за средњедобне и дозревајуће састојине. Већи део површина ове ГЈ је под </w:t>
      </w:r>
      <w:r w:rsidR="00901F90" w:rsidRPr="003410B6">
        <w:rPr>
          <w:rFonts w:asciiTheme="majorBidi" w:hAnsiTheme="majorBidi" w:cstheme="majorBidi"/>
          <w:sz w:val="24"/>
          <w:szCs w:val="24"/>
          <w:lang w:val="ru-RU"/>
        </w:rPr>
        <w:t xml:space="preserve">зрелим и </w:t>
      </w:r>
      <w:r w:rsidRPr="003410B6">
        <w:rPr>
          <w:rFonts w:asciiTheme="majorBidi" w:hAnsiTheme="majorBidi" w:cstheme="majorBidi"/>
          <w:sz w:val="24"/>
          <w:szCs w:val="24"/>
          <w:lang w:val="ru-RU"/>
        </w:rPr>
        <w:t>дозревајућим састојинама, те због тога се и за наредни период као основна узгојна мера прописују узгојно-санитарне</w:t>
      </w:r>
      <w:r w:rsidR="00901F90"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 xml:space="preserve"> високе селективне прореде</w:t>
      </w:r>
      <w:r w:rsidR="00901F90" w:rsidRPr="003410B6">
        <w:rPr>
          <w:rFonts w:asciiTheme="majorBidi" w:hAnsiTheme="majorBidi" w:cstheme="majorBidi"/>
          <w:sz w:val="24"/>
          <w:szCs w:val="24"/>
          <w:lang w:val="ru-RU"/>
        </w:rPr>
        <w:t xml:space="preserve"> као и сече обнове</w:t>
      </w:r>
      <w:r w:rsidRPr="003410B6">
        <w:rPr>
          <w:rFonts w:asciiTheme="majorBidi" w:hAnsiTheme="majorBidi" w:cstheme="majorBidi"/>
          <w:sz w:val="24"/>
          <w:szCs w:val="24"/>
          <w:lang w:val="ru-RU"/>
        </w:rPr>
        <w:t>.</w:t>
      </w:r>
    </w:p>
    <w:p w14:paraId="186A47FF"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У обновљеним састојинама храста лужњака прописују се мере осветљавања подмлатка.</w:t>
      </w:r>
    </w:p>
    <w:p w14:paraId="4058B351" w14:textId="0D22303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У младим састојинама храста лужњака</w:t>
      </w:r>
      <w:r w:rsidRPr="003410B6">
        <w:rPr>
          <w:rFonts w:asciiTheme="majorBidi" w:hAnsiTheme="majorBidi" w:cstheme="majorBidi"/>
          <w:sz w:val="24"/>
          <w:szCs w:val="24"/>
        </w:rPr>
        <w:t> </w:t>
      </w:r>
      <w:r w:rsidRPr="003410B6">
        <w:rPr>
          <w:rFonts w:asciiTheme="majorBidi" w:hAnsiTheme="majorBidi" w:cstheme="majorBidi"/>
          <w:sz w:val="24"/>
          <w:szCs w:val="24"/>
          <w:lang w:val="ru-RU"/>
        </w:rPr>
        <w:t>прописује се чишћење методом позитивне селекције стабала.</w:t>
      </w:r>
    </w:p>
    <w:p w14:paraId="25E3EE50" w14:textId="77777777" w:rsidR="008407F1" w:rsidRPr="003410B6" w:rsidRDefault="008407F1" w:rsidP="00C80D03">
      <w:pPr>
        <w:rPr>
          <w:rFonts w:asciiTheme="majorBidi" w:hAnsiTheme="majorBidi" w:cstheme="majorBidi"/>
          <w:color w:val="ACB9CA" w:themeColor="text2" w:themeTint="66"/>
          <w:lang w:val="ru-RU"/>
        </w:rPr>
      </w:pPr>
    </w:p>
    <w:p w14:paraId="343A3C45" w14:textId="77777777" w:rsidR="008407F1" w:rsidRPr="003410B6" w:rsidRDefault="008407F1" w:rsidP="00C80D03">
      <w:pPr>
        <w:pStyle w:val="Heading3"/>
      </w:pPr>
      <w:r w:rsidRPr="003410B6">
        <w:rPr>
          <w:lang w:val="nb-NO"/>
        </w:rPr>
        <w:t> </w:t>
      </w:r>
      <w:bookmarkStart w:id="97" w:name="_Toc229513783"/>
      <w:r w:rsidRPr="003410B6">
        <w:t>3.</w:t>
      </w:r>
      <w:r w:rsidRPr="003410B6">
        <w:rPr>
          <w:lang w:val="ru-RU"/>
        </w:rPr>
        <w:t>7</w:t>
      </w:r>
      <w:r w:rsidRPr="003410B6">
        <w:t>.</w:t>
      </w:r>
      <w:r w:rsidRPr="003410B6">
        <w:rPr>
          <w:lang w:val="ru-RU"/>
        </w:rPr>
        <w:t>2</w:t>
      </w:r>
      <w:r w:rsidRPr="003410B6">
        <w:t>.</w:t>
      </w:r>
      <w:r w:rsidRPr="003410B6">
        <w:tab/>
        <w:t xml:space="preserve"> Уређајне мере</w:t>
      </w:r>
      <w:bookmarkEnd w:id="97"/>
    </w:p>
    <w:p w14:paraId="3926E84D" w14:textId="77777777" w:rsidR="008407F1" w:rsidRPr="003410B6" w:rsidRDefault="008407F1" w:rsidP="00C80D03">
      <w:pPr>
        <w:rPr>
          <w:rFonts w:asciiTheme="majorBidi" w:hAnsiTheme="majorBidi" w:cstheme="majorBidi"/>
          <w:color w:val="ACB9CA" w:themeColor="text2" w:themeTint="66"/>
          <w:sz w:val="16"/>
          <w:szCs w:val="16"/>
          <w:lang w:val="ru-RU"/>
        </w:rPr>
      </w:pPr>
    </w:p>
    <w:p w14:paraId="24AAA585"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У једнодобним шумама за које је карактеристично састојинско газдовање неопходно је одредити дужину трајања производног процеса-опходње и трајање подмладног раздобља .</w:t>
      </w:r>
    </w:p>
    <w:p w14:paraId="419CA719" w14:textId="77777777" w:rsidR="008407F1" w:rsidRPr="003410B6" w:rsidRDefault="008407F1" w:rsidP="00C80D03">
      <w:pPr>
        <w:rPr>
          <w:rFonts w:asciiTheme="majorBidi" w:hAnsiTheme="majorBidi" w:cstheme="majorBidi"/>
          <w:sz w:val="24"/>
          <w:szCs w:val="24"/>
          <w:lang w:val="ru-RU"/>
        </w:rPr>
      </w:pPr>
      <w:r w:rsidRPr="003410B6">
        <w:rPr>
          <w:rFonts w:asciiTheme="majorBidi" w:hAnsiTheme="majorBidi" w:cstheme="majorBidi"/>
          <w:b/>
          <w:bCs/>
          <w:lang w:val="ru-RU"/>
        </w:rPr>
        <w:t xml:space="preserve">               </w:t>
      </w:r>
      <w:r w:rsidRPr="003410B6">
        <w:rPr>
          <w:rFonts w:asciiTheme="majorBidi" w:hAnsiTheme="majorBidi" w:cstheme="majorBidi"/>
          <w:b/>
          <w:bCs/>
          <w:sz w:val="24"/>
          <w:szCs w:val="24"/>
          <w:u w:val="single"/>
          <w:lang w:val="ru-RU"/>
        </w:rPr>
        <w:t>Избор трајања опходње</w:t>
      </w:r>
    </w:p>
    <w:p w14:paraId="31C3445F"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Опходња (време за које се остварују циљеви газдовања шумама) је одређена – прописима за све врсте дрвећа у шумском подручју. При њеном одређивању водило се рачуна како о апсолутној зрелости (доба максималне производње запремина-доња граница), тако и о економској зрелости (минимална вредност производње - горња граница).</w:t>
      </w:r>
    </w:p>
    <w:p w14:paraId="2B22C5A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Осим овога, на избор (односно распон између доње и горње границе) дужине трајања производног процеса значајан утицај имало је и станиште (поред биолошких особина и сл.). Практичан значај овога, огледа се у томе што ће типови шума лужњака на сувим стаништима имати краћу, а на влажнијим дужу опходњу.</w:t>
      </w:r>
    </w:p>
    <w:p w14:paraId="70049883"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 xml:space="preserve"> У мешовитим шумама лужњака и пратећих врста опходња се односи на ВРСТУ, што практично значи да ће производни процес за граб и цер износити 80-100 год., за јасен 80-160 год., а за лужњак 160-200 год., зависно од станишта.</w:t>
      </w:r>
    </w:p>
    <w:p w14:paraId="7B5BD06C"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p>
    <w:p w14:paraId="0C57C2BD"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У складу са наведеним прописују се следеће опходње:</w:t>
      </w:r>
    </w:p>
    <w:p w14:paraId="1DD677BF" w14:textId="77777777" w:rsidR="008407F1" w:rsidRPr="003410B6" w:rsidRDefault="008407F1" w:rsidP="00C80D03">
      <w:pPr>
        <w:spacing w:after="0"/>
        <w:rPr>
          <w:rFonts w:asciiTheme="majorBidi" w:hAnsiTheme="majorBidi" w:cstheme="majorBidi"/>
          <w:sz w:val="24"/>
          <w:szCs w:val="24"/>
          <w:lang w:val="sr-Cyrl-RS"/>
        </w:rPr>
      </w:pPr>
    </w:p>
    <w:p w14:paraId="47BC9EDF" w14:textId="77777777" w:rsidR="008407F1" w:rsidRPr="003410B6" w:rsidRDefault="008407F1" w:rsidP="00C80D03">
      <w:pPr>
        <w:spacing w:after="0"/>
        <w:jc w:val="center"/>
        <w:rPr>
          <w:rFonts w:asciiTheme="majorBidi" w:hAnsiTheme="majorBidi" w:cstheme="majorBidi"/>
          <w:sz w:val="24"/>
          <w:szCs w:val="24"/>
          <w:lang w:val="ru-RU"/>
        </w:rPr>
      </w:pPr>
      <w:r w:rsidRPr="003410B6">
        <w:rPr>
          <w:rFonts w:asciiTheme="majorBidi" w:hAnsiTheme="majorBidi" w:cstheme="majorBidi"/>
          <w:sz w:val="24"/>
          <w:szCs w:val="24"/>
        </w:rPr>
        <w:t>- Лужњак, природна састојина ……………</w:t>
      </w:r>
      <w:r w:rsidRPr="003410B6">
        <w:rPr>
          <w:rFonts w:asciiTheme="majorBidi" w:hAnsiTheme="majorBidi" w:cstheme="majorBidi"/>
          <w:sz w:val="24"/>
          <w:szCs w:val="24"/>
          <w:lang w:val="sr-Cyrl-RS"/>
        </w:rPr>
        <w:t>...</w:t>
      </w:r>
      <w:r w:rsidRPr="003410B6">
        <w:rPr>
          <w:rFonts w:asciiTheme="majorBidi" w:hAnsiTheme="majorBidi" w:cstheme="majorBidi"/>
          <w:sz w:val="24"/>
          <w:szCs w:val="24"/>
        </w:rPr>
        <w:t>…..….…  200 год.</w:t>
      </w:r>
    </w:p>
    <w:p w14:paraId="2A27AB9A" w14:textId="77777777" w:rsidR="008407F1" w:rsidRDefault="008407F1" w:rsidP="00C80D03">
      <w:pPr>
        <w:spacing w:after="0"/>
        <w:jc w:val="center"/>
        <w:rPr>
          <w:rFonts w:asciiTheme="majorBidi" w:hAnsiTheme="majorBidi" w:cstheme="majorBidi"/>
          <w:sz w:val="24"/>
          <w:szCs w:val="24"/>
          <w:lang w:val="sr-Cyrl-RS"/>
        </w:rPr>
      </w:pPr>
      <w:r w:rsidRPr="003410B6">
        <w:rPr>
          <w:rFonts w:asciiTheme="majorBidi" w:hAnsiTheme="majorBidi" w:cstheme="majorBidi"/>
          <w:sz w:val="24"/>
          <w:szCs w:val="24"/>
        </w:rPr>
        <w:t>- Лужњак, вештачки подигнута састојина …….……    160 год.</w:t>
      </w:r>
    </w:p>
    <w:p w14:paraId="29B551AC" w14:textId="6B502746" w:rsidR="00677DA4" w:rsidRPr="00677DA4" w:rsidRDefault="00677DA4" w:rsidP="00677DA4">
      <w:pPr>
        <w:spacing w:after="0"/>
        <w:ind w:left="3540" w:firstLine="708"/>
        <w:rPr>
          <w:rFonts w:asciiTheme="majorBidi" w:hAnsiTheme="majorBidi" w:cstheme="majorBidi"/>
          <w:sz w:val="24"/>
          <w:szCs w:val="24"/>
          <w:lang w:val="sr-Cyrl-RS"/>
        </w:rPr>
      </w:pPr>
      <w:r>
        <w:rPr>
          <w:rFonts w:asciiTheme="majorBidi" w:hAnsiTheme="majorBidi" w:cstheme="majorBidi"/>
          <w:sz w:val="24"/>
          <w:szCs w:val="24"/>
          <w:lang w:val="sr-Cyrl-RS"/>
        </w:rPr>
        <w:t xml:space="preserve"> </w:t>
      </w:r>
      <w:r w:rsidRPr="00677DA4">
        <w:rPr>
          <w:rFonts w:asciiTheme="majorBidi" w:hAnsiTheme="majorBidi" w:cstheme="majorBidi"/>
          <w:sz w:val="24"/>
          <w:szCs w:val="24"/>
          <w:lang w:val="sr-Cyrl-RS"/>
        </w:rPr>
        <w:t xml:space="preserve">- </w:t>
      </w:r>
      <w:r w:rsidRPr="00677DA4">
        <w:rPr>
          <w:rFonts w:asciiTheme="majorBidi" w:hAnsiTheme="majorBidi" w:cstheme="majorBidi"/>
          <w:sz w:val="24"/>
          <w:szCs w:val="24"/>
          <w:lang w:val="ru-RU"/>
        </w:rPr>
        <w:t>Китњак, високе састојине .............................................</w:t>
      </w:r>
      <w:r w:rsidRPr="00677DA4">
        <w:rPr>
          <w:rFonts w:asciiTheme="majorBidi" w:hAnsiTheme="majorBidi" w:cstheme="majorBidi"/>
          <w:sz w:val="24"/>
          <w:szCs w:val="24"/>
          <w:lang w:val="ru-RU"/>
        </w:rPr>
        <w:t xml:space="preserve"> </w:t>
      </w:r>
      <w:r w:rsidRPr="00677DA4">
        <w:rPr>
          <w:rFonts w:asciiTheme="majorBidi" w:hAnsiTheme="majorBidi" w:cstheme="majorBidi"/>
          <w:sz w:val="24"/>
          <w:szCs w:val="24"/>
          <w:lang w:val="ru-RU"/>
        </w:rPr>
        <w:t>120 год</w:t>
      </w:r>
    </w:p>
    <w:p w14:paraId="4EEEFD93" w14:textId="77777777" w:rsidR="008407F1" w:rsidRPr="003410B6" w:rsidRDefault="008407F1" w:rsidP="00C80D03">
      <w:pPr>
        <w:spacing w:after="0"/>
        <w:jc w:val="center"/>
        <w:rPr>
          <w:rFonts w:asciiTheme="majorBidi" w:hAnsiTheme="majorBidi" w:cstheme="majorBidi"/>
          <w:sz w:val="24"/>
          <w:szCs w:val="24"/>
          <w:lang w:val="ru-RU"/>
        </w:rPr>
      </w:pPr>
      <w:r w:rsidRPr="003410B6">
        <w:rPr>
          <w:rFonts w:asciiTheme="majorBidi" w:hAnsiTheme="majorBidi" w:cstheme="majorBidi"/>
          <w:sz w:val="24"/>
          <w:szCs w:val="24"/>
        </w:rPr>
        <w:t>- Пољски јасен, природна састојина …………</w:t>
      </w:r>
      <w:r w:rsidRPr="003410B6">
        <w:rPr>
          <w:rFonts w:asciiTheme="majorBidi" w:hAnsiTheme="majorBidi" w:cstheme="majorBidi"/>
          <w:sz w:val="24"/>
          <w:szCs w:val="24"/>
          <w:lang w:val="sr-Cyrl-RS"/>
        </w:rPr>
        <w:t>.</w:t>
      </w:r>
      <w:r w:rsidRPr="003410B6">
        <w:rPr>
          <w:rFonts w:asciiTheme="majorBidi" w:hAnsiTheme="majorBidi" w:cstheme="majorBidi"/>
          <w:sz w:val="24"/>
          <w:szCs w:val="24"/>
        </w:rPr>
        <w:t>……...   160 год.</w:t>
      </w:r>
    </w:p>
    <w:p w14:paraId="42F10DC0" w14:textId="4B1AA494" w:rsidR="00CD118E" w:rsidRPr="003410B6" w:rsidRDefault="00677DA4" w:rsidP="00677DA4">
      <w:pPr>
        <w:spacing w:after="0"/>
        <w:ind w:left="3540" w:firstLine="708"/>
        <w:rPr>
          <w:rFonts w:asciiTheme="majorBidi" w:hAnsiTheme="majorBidi" w:cstheme="majorBidi"/>
          <w:sz w:val="24"/>
          <w:szCs w:val="24"/>
          <w:lang w:val="sr-Cyrl-RS"/>
        </w:rPr>
      </w:pPr>
      <w:r>
        <w:rPr>
          <w:rFonts w:asciiTheme="majorBidi" w:hAnsiTheme="majorBidi" w:cstheme="majorBidi"/>
          <w:sz w:val="24"/>
          <w:szCs w:val="24"/>
          <w:lang w:val="sr-Cyrl-RS"/>
        </w:rPr>
        <w:t xml:space="preserve"> </w:t>
      </w:r>
      <w:r w:rsidR="00CD118E" w:rsidRPr="003410B6">
        <w:rPr>
          <w:rFonts w:asciiTheme="majorBidi" w:hAnsiTheme="majorBidi" w:cstheme="majorBidi"/>
          <w:sz w:val="24"/>
          <w:szCs w:val="24"/>
        </w:rPr>
        <w:t xml:space="preserve">- </w:t>
      </w:r>
      <w:r w:rsidR="00CD118E" w:rsidRPr="003410B6">
        <w:rPr>
          <w:rFonts w:asciiTheme="majorBidi" w:hAnsiTheme="majorBidi" w:cstheme="majorBidi"/>
          <w:sz w:val="24"/>
          <w:szCs w:val="24"/>
          <w:lang w:val="sr-Cyrl-RS"/>
        </w:rPr>
        <w:t>Липа, високе и изданачке</w:t>
      </w:r>
      <w:r w:rsidR="00CD118E" w:rsidRPr="003410B6">
        <w:rPr>
          <w:rFonts w:asciiTheme="majorBidi" w:hAnsiTheme="majorBidi" w:cstheme="majorBidi"/>
          <w:sz w:val="24"/>
          <w:szCs w:val="24"/>
        </w:rPr>
        <w:t xml:space="preserve"> састојин</w:t>
      </w:r>
      <w:r w:rsidR="00CD118E" w:rsidRPr="003410B6">
        <w:rPr>
          <w:rFonts w:asciiTheme="majorBidi" w:hAnsiTheme="majorBidi" w:cstheme="majorBidi"/>
          <w:sz w:val="24"/>
          <w:szCs w:val="24"/>
          <w:lang w:val="sr-Cyrl-RS"/>
        </w:rPr>
        <w:t>е……………</w:t>
      </w:r>
      <w:r w:rsidR="00CD118E" w:rsidRPr="003410B6">
        <w:rPr>
          <w:rFonts w:asciiTheme="majorBidi" w:hAnsiTheme="majorBidi" w:cstheme="majorBidi"/>
          <w:sz w:val="24"/>
          <w:szCs w:val="24"/>
        </w:rPr>
        <w:t>...</w:t>
      </w:r>
      <w:r w:rsidR="00CD118E" w:rsidRPr="003410B6">
        <w:rPr>
          <w:rFonts w:asciiTheme="majorBidi" w:hAnsiTheme="majorBidi" w:cstheme="majorBidi"/>
          <w:sz w:val="24"/>
          <w:szCs w:val="24"/>
          <w:lang w:val="sr-Cyrl-RS"/>
        </w:rPr>
        <w:t>....</w:t>
      </w:r>
      <w:r w:rsidR="00CD118E" w:rsidRPr="003410B6">
        <w:rPr>
          <w:rFonts w:asciiTheme="majorBidi" w:hAnsiTheme="majorBidi" w:cstheme="majorBidi"/>
          <w:sz w:val="24"/>
          <w:szCs w:val="24"/>
        </w:rPr>
        <w:t>.  </w:t>
      </w:r>
      <w:r>
        <w:rPr>
          <w:rFonts w:asciiTheme="majorBidi" w:hAnsiTheme="majorBidi" w:cstheme="majorBidi"/>
          <w:sz w:val="24"/>
          <w:szCs w:val="24"/>
          <w:lang w:val="sr-Cyrl-RS"/>
        </w:rPr>
        <w:t xml:space="preserve"> </w:t>
      </w:r>
      <w:r w:rsidR="00CD118E" w:rsidRPr="003410B6">
        <w:rPr>
          <w:rFonts w:asciiTheme="majorBidi" w:hAnsiTheme="majorBidi" w:cstheme="majorBidi"/>
          <w:sz w:val="24"/>
          <w:szCs w:val="24"/>
        </w:rPr>
        <w:t> </w:t>
      </w:r>
      <w:r w:rsidR="00CD118E" w:rsidRPr="003410B6">
        <w:rPr>
          <w:rFonts w:asciiTheme="majorBidi" w:hAnsiTheme="majorBidi" w:cstheme="majorBidi"/>
          <w:sz w:val="24"/>
          <w:szCs w:val="24"/>
          <w:lang w:val="sr-Cyrl-RS"/>
        </w:rPr>
        <w:t>8</w:t>
      </w:r>
      <w:r w:rsidR="00CD118E" w:rsidRPr="003410B6">
        <w:rPr>
          <w:rFonts w:asciiTheme="majorBidi" w:hAnsiTheme="majorBidi" w:cstheme="majorBidi"/>
          <w:sz w:val="24"/>
          <w:szCs w:val="24"/>
        </w:rPr>
        <w:t>0 год</w:t>
      </w:r>
    </w:p>
    <w:p w14:paraId="7AFCEA5C" w14:textId="171F1FE2" w:rsidR="008407F1" w:rsidRPr="003410B6" w:rsidRDefault="008407F1" w:rsidP="00C80D03">
      <w:pPr>
        <w:spacing w:after="0"/>
        <w:jc w:val="center"/>
        <w:rPr>
          <w:rFonts w:asciiTheme="majorBidi" w:hAnsiTheme="majorBidi" w:cstheme="majorBidi"/>
          <w:sz w:val="24"/>
          <w:szCs w:val="24"/>
          <w:lang w:val="ru-RU"/>
        </w:rPr>
      </w:pPr>
      <w:r w:rsidRPr="003410B6">
        <w:rPr>
          <w:rFonts w:asciiTheme="majorBidi" w:hAnsiTheme="majorBidi" w:cstheme="majorBidi"/>
          <w:sz w:val="24"/>
          <w:szCs w:val="24"/>
        </w:rPr>
        <w:t>- Багрем-све састојине …………………</w:t>
      </w:r>
      <w:r w:rsidRPr="003410B6">
        <w:rPr>
          <w:rFonts w:asciiTheme="majorBidi" w:hAnsiTheme="majorBidi" w:cstheme="majorBidi"/>
          <w:sz w:val="24"/>
          <w:szCs w:val="24"/>
          <w:lang w:val="sr-Cyrl-RS"/>
        </w:rPr>
        <w:t>.......</w:t>
      </w:r>
      <w:r w:rsidRPr="003410B6">
        <w:rPr>
          <w:rFonts w:asciiTheme="majorBidi" w:hAnsiTheme="majorBidi" w:cstheme="majorBidi"/>
          <w:sz w:val="24"/>
          <w:szCs w:val="24"/>
        </w:rPr>
        <w:t>……..….  </w:t>
      </w:r>
      <w:r w:rsidR="00677DA4">
        <w:rPr>
          <w:rFonts w:asciiTheme="majorBidi" w:hAnsiTheme="majorBidi" w:cstheme="majorBidi"/>
          <w:sz w:val="24"/>
          <w:szCs w:val="24"/>
          <w:lang w:val="sr-Cyrl-RS"/>
        </w:rPr>
        <w:t xml:space="preserve">  </w:t>
      </w:r>
      <w:r w:rsidRPr="003410B6">
        <w:rPr>
          <w:rFonts w:asciiTheme="majorBidi" w:hAnsiTheme="majorBidi" w:cstheme="majorBidi"/>
          <w:sz w:val="24"/>
          <w:szCs w:val="24"/>
        </w:rPr>
        <w:t> 40 год.</w:t>
      </w:r>
    </w:p>
    <w:p w14:paraId="53B7D5E3" w14:textId="2016E7FC" w:rsidR="008407F1" w:rsidRDefault="008407F1" w:rsidP="00C80D03">
      <w:pPr>
        <w:spacing w:after="0"/>
        <w:ind w:left="4248"/>
        <w:rPr>
          <w:rFonts w:asciiTheme="majorBidi" w:hAnsiTheme="majorBidi" w:cstheme="majorBidi"/>
          <w:sz w:val="24"/>
          <w:szCs w:val="24"/>
          <w:lang w:val="sr-Cyrl-RS"/>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 </w:t>
      </w:r>
      <w:r w:rsidR="00CD118E" w:rsidRPr="003410B6">
        <w:rPr>
          <w:rFonts w:asciiTheme="majorBidi" w:hAnsiTheme="majorBidi" w:cstheme="majorBidi"/>
          <w:sz w:val="24"/>
          <w:szCs w:val="24"/>
          <w:lang w:val="sr-Cyrl-RS"/>
        </w:rPr>
        <w:t xml:space="preserve">Црни орах, </w:t>
      </w:r>
      <w:r w:rsidRPr="003410B6">
        <w:rPr>
          <w:rFonts w:asciiTheme="majorBidi" w:hAnsiTheme="majorBidi" w:cstheme="majorBidi"/>
          <w:sz w:val="24"/>
          <w:szCs w:val="24"/>
        </w:rPr>
        <w:t>ОТЛ-све састојине ……………</w:t>
      </w:r>
      <w:r w:rsidR="00CD118E" w:rsidRPr="003410B6">
        <w:rPr>
          <w:rFonts w:asciiTheme="majorBidi" w:hAnsiTheme="majorBidi" w:cstheme="majorBidi"/>
          <w:sz w:val="24"/>
          <w:szCs w:val="24"/>
          <w:lang w:val="sr-Cyrl-RS"/>
        </w:rPr>
        <w:t>..</w:t>
      </w:r>
      <w:r w:rsidRPr="003410B6">
        <w:rPr>
          <w:rFonts w:asciiTheme="majorBidi" w:hAnsiTheme="majorBidi" w:cstheme="majorBidi"/>
          <w:sz w:val="24"/>
          <w:szCs w:val="24"/>
        </w:rPr>
        <w:t>………    </w:t>
      </w:r>
      <w:r w:rsidR="00677DA4">
        <w:rPr>
          <w:rFonts w:asciiTheme="majorBidi" w:hAnsiTheme="majorBidi" w:cstheme="majorBidi"/>
          <w:sz w:val="24"/>
          <w:szCs w:val="24"/>
          <w:lang w:val="sr-Cyrl-RS"/>
        </w:rPr>
        <w:t xml:space="preserve"> </w:t>
      </w:r>
      <w:r w:rsidRPr="003410B6">
        <w:rPr>
          <w:rFonts w:asciiTheme="majorBidi" w:hAnsiTheme="majorBidi" w:cstheme="majorBidi"/>
          <w:sz w:val="24"/>
          <w:szCs w:val="24"/>
        </w:rPr>
        <w:t>80 год</w:t>
      </w:r>
    </w:p>
    <w:p w14:paraId="7479795B" w14:textId="29CE81F2" w:rsidR="00677DA4" w:rsidRPr="004A1FA7" w:rsidRDefault="00677DA4" w:rsidP="00677DA4">
      <w:pPr>
        <w:spacing w:after="0"/>
        <w:ind w:left="4248"/>
        <w:rPr>
          <w:rFonts w:asciiTheme="majorBidi" w:hAnsiTheme="majorBidi" w:cstheme="majorBidi"/>
          <w:sz w:val="24"/>
          <w:szCs w:val="24"/>
        </w:rPr>
      </w:pPr>
      <w:r w:rsidRPr="00677DA4">
        <w:rPr>
          <w:rFonts w:asciiTheme="majorBidi" w:hAnsiTheme="majorBidi" w:cstheme="majorBidi"/>
          <w:sz w:val="24"/>
          <w:szCs w:val="24"/>
          <w:lang w:val="sr-Cyrl-RS"/>
        </w:rPr>
        <w:t xml:space="preserve"> </w:t>
      </w:r>
      <w:r w:rsidRPr="00677DA4">
        <w:rPr>
          <w:rFonts w:asciiTheme="majorBidi" w:hAnsiTheme="majorBidi" w:cstheme="majorBidi"/>
          <w:sz w:val="24"/>
          <w:szCs w:val="24"/>
          <w:lang w:val="nb-NO"/>
        </w:rPr>
        <w:t xml:space="preserve">- </w:t>
      </w:r>
      <w:r w:rsidRPr="00677DA4">
        <w:rPr>
          <w:rFonts w:asciiTheme="majorBidi" w:hAnsiTheme="majorBidi" w:cstheme="majorBidi"/>
          <w:sz w:val="24"/>
          <w:szCs w:val="24"/>
          <w:lang w:val="sr-Cyrl-RS"/>
        </w:rPr>
        <w:t xml:space="preserve">Цер </w:t>
      </w:r>
      <w:r w:rsidRPr="00677DA4">
        <w:rPr>
          <w:rFonts w:asciiTheme="majorBidi" w:hAnsiTheme="majorBidi" w:cstheme="majorBidi"/>
          <w:sz w:val="24"/>
          <w:szCs w:val="24"/>
          <w:lang w:val="nb-NO"/>
        </w:rPr>
        <w:t>-</w:t>
      </w:r>
      <w:r w:rsidRPr="00677DA4">
        <w:rPr>
          <w:rFonts w:asciiTheme="majorBidi" w:hAnsiTheme="majorBidi" w:cstheme="majorBidi"/>
          <w:sz w:val="24"/>
          <w:szCs w:val="24"/>
        </w:rPr>
        <w:t> природна састојина …………</w:t>
      </w:r>
      <w:r w:rsidRPr="00677DA4">
        <w:rPr>
          <w:rFonts w:asciiTheme="majorBidi" w:hAnsiTheme="majorBidi" w:cstheme="majorBidi"/>
          <w:sz w:val="24"/>
          <w:szCs w:val="24"/>
          <w:lang w:val="sr-Cyrl-RS"/>
        </w:rPr>
        <w:t>....</w:t>
      </w:r>
      <w:r w:rsidRPr="00677DA4">
        <w:rPr>
          <w:rFonts w:asciiTheme="majorBidi" w:hAnsiTheme="majorBidi" w:cstheme="majorBidi"/>
          <w:sz w:val="24"/>
          <w:szCs w:val="24"/>
        </w:rPr>
        <w:t>……</w:t>
      </w:r>
      <w:r w:rsidRPr="00677DA4">
        <w:rPr>
          <w:rFonts w:asciiTheme="majorBidi" w:hAnsiTheme="majorBidi" w:cstheme="majorBidi"/>
          <w:sz w:val="24"/>
          <w:szCs w:val="24"/>
          <w:lang w:val="sr-Cyrl-RS"/>
        </w:rPr>
        <w:t>..........</w:t>
      </w:r>
      <w:r w:rsidRPr="00677DA4">
        <w:rPr>
          <w:rFonts w:asciiTheme="majorBidi" w:hAnsiTheme="majorBidi" w:cstheme="majorBidi"/>
          <w:sz w:val="24"/>
          <w:szCs w:val="24"/>
        </w:rPr>
        <w:t xml:space="preserve">…   </w:t>
      </w:r>
      <w:r w:rsidRPr="00677DA4">
        <w:rPr>
          <w:rFonts w:asciiTheme="majorBidi" w:hAnsiTheme="majorBidi" w:cstheme="majorBidi"/>
          <w:sz w:val="24"/>
          <w:szCs w:val="24"/>
          <w:lang w:val="sr-Cyrl-RS"/>
        </w:rPr>
        <w:t xml:space="preserve"> </w:t>
      </w:r>
      <w:r w:rsidRPr="00677DA4">
        <w:rPr>
          <w:rFonts w:asciiTheme="majorBidi" w:hAnsiTheme="majorBidi" w:cstheme="majorBidi"/>
          <w:sz w:val="24"/>
          <w:szCs w:val="24"/>
        </w:rPr>
        <w:t>100 год.</w:t>
      </w:r>
    </w:p>
    <w:p w14:paraId="43FA4D6F" w14:textId="725BDAC2" w:rsidR="00677DA4" w:rsidRPr="00677DA4" w:rsidRDefault="00253123" w:rsidP="00677DA4">
      <w:pPr>
        <w:spacing w:after="0"/>
        <w:ind w:left="3540" w:firstLine="708"/>
        <w:rPr>
          <w:rFonts w:asciiTheme="majorBidi" w:hAnsiTheme="majorBidi" w:cstheme="majorBidi"/>
          <w:sz w:val="24"/>
          <w:szCs w:val="24"/>
          <w:lang w:val="sr-Cyrl-RS"/>
        </w:rPr>
      </w:pPr>
      <w:r>
        <w:rPr>
          <w:rFonts w:asciiTheme="majorBidi" w:hAnsiTheme="majorBidi" w:cstheme="majorBidi"/>
          <w:sz w:val="24"/>
          <w:szCs w:val="24"/>
          <w:lang w:val="sr-Cyrl-RS"/>
        </w:rPr>
        <w:t xml:space="preserve"> </w:t>
      </w:r>
      <w:r w:rsidR="00677DA4" w:rsidRPr="00677DA4">
        <w:rPr>
          <w:rFonts w:asciiTheme="majorBidi" w:hAnsiTheme="majorBidi" w:cstheme="majorBidi"/>
          <w:sz w:val="24"/>
          <w:szCs w:val="24"/>
          <w:lang w:val="nb-NO"/>
        </w:rPr>
        <w:t>- Граб</w:t>
      </w:r>
      <w:r w:rsidR="00677DA4" w:rsidRPr="00677DA4">
        <w:rPr>
          <w:rFonts w:asciiTheme="majorBidi" w:hAnsiTheme="majorBidi" w:cstheme="majorBidi"/>
          <w:sz w:val="24"/>
          <w:szCs w:val="24"/>
          <w:lang w:val="sr-Cyrl-RS"/>
        </w:rPr>
        <w:t xml:space="preserve"> </w:t>
      </w:r>
      <w:r w:rsidR="00677DA4" w:rsidRPr="00677DA4">
        <w:rPr>
          <w:rFonts w:asciiTheme="majorBidi" w:hAnsiTheme="majorBidi" w:cstheme="majorBidi"/>
          <w:sz w:val="24"/>
          <w:szCs w:val="24"/>
          <w:lang w:val="nb-NO"/>
        </w:rPr>
        <w:t>-</w:t>
      </w:r>
      <w:r w:rsidR="00677DA4" w:rsidRPr="00677DA4">
        <w:rPr>
          <w:rFonts w:asciiTheme="majorBidi" w:hAnsiTheme="majorBidi" w:cstheme="majorBidi"/>
          <w:sz w:val="24"/>
          <w:szCs w:val="24"/>
        </w:rPr>
        <w:t> </w:t>
      </w:r>
      <w:r w:rsidR="00677DA4" w:rsidRPr="00677DA4">
        <w:rPr>
          <w:rFonts w:asciiTheme="majorBidi" w:hAnsiTheme="majorBidi" w:cstheme="majorBidi"/>
          <w:sz w:val="24"/>
          <w:szCs w:val="24"/>
          <w:lang w:val="sr-Cyrl-RS"/>
        </w:rPr>
        <w:t>изданачке</w:t>
      </w:r>
      <w:r w:rsidR="00677DA4" w:rsidRPr="00677DA4">
        <w:rPr>
          <w:rFonts w:asciiTheme="majorBidi" w:hAnsiTheme="majorBidi" w:cstheme="majorBidi"/>
          <w:sz w:val="24"/>
          <w:szCs w:val="24"/>
        </w:rPr>
        <w:t xml:space="preserve"> састојин</w:t>
      </w:r>
      <w:r w:rsidR="00677DA4" w:rsidRPr="00677DA4">
        <w:rPr>
          <w:rFonts w:asciiTheme="majorBidi" w:hAnsiTheme="majorBidi" w:cstheme="majorBidi"/>
          <w:sz w:val="24"/>
          <w:szCs w:val="24"/>
          <w:lang w:val="sr-Cyrl-RS"/>
        </w:rPr>
        <w:t>е</w:t>
      </w:r>
      <w:r w:rsidR="00677DA4" w:rsidRPr="00677DA4">
        <w:rPr>
          <w:rFonts w:asciiTheme="majorBidi" w:hAnsiTheme="majorBidi" w:cstheme="majorBidi"/>
          <w:sz w:val="24"/>
          <w:szCs w:val="24"/>
        </w:rPr>
        <w:t xml:space="preserve"> </w:t>
      </w:r>
      <w:r w:rsidR="00677DA4" w:rsidRPr="00677DA4">
        <w:rPr>
          <w:rFonts w:asciiTheme="majorBidi" w:hAnsiTheme="majorBidi" w:cstheme="majorBidi"/>
          <w:sz w:val="24"/>
          <w:szCs w:val="24"/>
          <w:lang w:val="sr-Cyrl-RS"/>
        </w:rPr>
        <w:t>..</w:t>
      </w:r>
      <w:r w:rsidR="00677DA4" w:rsidRPr="00677DA4">
        <w:rPr>
          <w:rFonts w:asciiTheme="majorBidi" w:hAnsiTheme="majorBidi" w:cstheme="majorBidi"/>
          <w:sz w:val="24"/>
          <w:szCs w:val="24"/>
        </w:rPr>
        <w:t>…………</w:t>
      </w:r>
      <w:r w:rsidR="00677DA4" w:rsidRPr="00677DA4">
        <w:rPr>
          <w:rFonts w:asciiTheme="majorBidi" w:hAnsiTheme="majorBidi" w:cstheme="majorBidi"/>
          <w:sz w:val="24"/>
          <w:szCs w:val="24"/>
          <w:lang w:val="sr-Cyrl-RS"/>
        </w:rPr>
        <w:t>...</w:t>
      </w:r>
      <w:r w:rsidR="00677DA4" w:rsidRPr="00677DA4">
        <w:rPr>
          <w:rFonts w:asciiTheme="majorBidi" w:hAnsiTheme="majorBidi" w:cstheme="majorBidi"/>
          <w:sz w:val="24"/>
          <w:szCs w:val="24"/>
        </w:rPr>
        <w:t>…</w:t>
      </w:r>
      <w:r w:rsidR="00677DA4" w:rsidRPr="00677DA4">
        <w:rPr>
          <w:rFonts w:asciiTheme="majorBidi" w:hAnsiTheme="majorBidi" w:cstheme="majorBidi"/>
          <w:sz w:val="24"/>
          <w:szCs w:val="24"/>
          <w:lang w:val="sr-Cyrl-RS"/>
        </w:rPr>
        <w:t>.........</w:t>
      </w:r>
      <w:r w:rsidR="00677DA4" w:rsidRPr="00677DA4">
        <w:rPr>
          <w:rFonts w:asciiTheme="majorBidi" w:hAnsiTheme="majorBidi" w:cstheme="majorBidi"/>
          <w:sz w:val="24"/>
          <w:szCs w:val="24"/>
        </w:rPr>
        <w:t>…… </w:t>
      </w:r>
      <w:r w:rsidR="00677DA4" w:rsidRPr="00677DA4">
        <w:rPr>
          <w:rFonts w:asciiTheme="majorBidi" w:hAnsiTheme="majorBidi" w:cstheme="majorBidi"/>
          <w:sz w:val="24"/>
          <w:szCs w:val="24"/>
          <w:lang w:val="sr-Cyrl-RS"/>
        </w:rPr>
        <w:t xml:space="preserve"> </w:t>
      </w:r>
      <w:r w:rsidR="00677DA4" w:rsidRPr="00677DA4">
        <w:rPr>
          <w:rFonts w:asciiTheme="majorBidi" w:hAnsiTheme="majorBidi" w:cstheme="majorBidi"/>
          <w:sz w:val="24"/>
          <w:szCs w:val="24"/>
        </w:rPr>
        <w:t xml:space="preserve"> </w:t>
      </w:r>
      <w:r w:rsidR="00677DA4" w:rsidRPr="00677DA4">
        <w:rPr>
          <w:rFonts w:asciiTheme="majorBidi" w:hAnsiTheme="majorBidi" w:cstheme="majorBidi"/>
          <w:sz w:val="24"/>
          <w:szCs w:val="24"/>
          <w:lang w:val="sr-Cyrl-RS"/>
        </w:rPr>
        <w:t>6</w:t>
      </w:r>
      <w:r w:rsidR="00677DA4" w:rsidRPr="00677DA4">
        <w:rPr>
          <w:rFonts w:asciiTheme="majorBidi" w:hAnsiTheme="majorBidi" w:cstheme="majorBidi"/>
          <w:sz w:val="24"/>
          <w:szCs w:val="24"/>
        </w:rPr>
        <w:t>0 год.</w:t>
      </w:r>
    </w:p>
    <w:p w14:paraId="4E955914" w14:textId="48E42702" w:rsidR="008407F1" w:rsidRPr="003410B6" w:rsidRDefault="008407F1" w:rsidP="00C80D03">
      <w:pPr>
        <w:spacing w:after="0"/>
        <w:jc w:val="center"/>
        <w:rPr>
          <w:rFonts w:asciiTheme="majorBidi" w:hAnsiTheme="majorBidi" w:cstheme="majorBidi"/>
          <w:sz w:val="24"/>
          <w:szCs w:val="24"/>
          <w:lang w:val="sr-Cyrl-RS"/>
        </w:rPr>
      </w:pPr>
      <w:r w:rsidRPr="003410B6">
        <w:rPr>
          <w:rFonts w:asciiTheme="majorBidi" w:hAnsiTheme="majorBidi" w:cstheme="majorBidi"/>
          <w:sz w:val="24"/>
          <w:szCs w:val="24"/>
          <w:lang w:val="nb-NO"/>
        </w:rPr>
        <w:t>- Граб</w:t>
      </w:r>
      <w:r w:rsidR="00CD118E" w:rsidRPr="003410B6">
        <w:rPr>
          <w:rFonts w:asciiTheme="majorBidi" w:hAnsiTheme="majorBidi" w:cstheme="majorBidi"/>
          <w:sz w:val="24"/>
          <w:szCs w:val="24"/>
          <w:lang w:val="sr-Cyrl-RS"/>
        </w:rPr>
        <w:t>, цер</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w:t>
      </w:r>
      <w:r w:rsidRPr="003410B6">
        <w:rPr>
          <w:rFonts w:asciiTheme="majorBidi" w:hAnsiTheme="majorBidi" w:cstheme="majorBidi"/>
          <w:sz w:val="24"/>
          <w:szCs w:val="24"/>
        </w:rPr>
        <w:t xml:space="preserve"> природна састојина </w:t>
      </w:r>
      <w:r w:rsidR="00253123">
        <w:rPr>
          <w:rFonts w:asciiTheme="majorBidi" w:hAnsiTheme="majorBidi" w:cstheme="majorBidi"/>
          <w:sz w:val="24"/>
          <w:szCs w:val="24"/>
          <w:lang w:val="sr-Cyrl-RS"/>
        </w:rPr>
        <w:t>....</w:t>
      </w:r>
      <w:r w:rsidRPr="003410B6">
        <w:rPr>
          <w:rFonts w:asciiTheme="majorBidi" w:hAnsiTheme="majorBidi" w:cstheme="majorBidi"/>
          <w:sz w:val="24"/>
          <w:szCs w:val="24"/>
        </w:rPr>
        <w:t>………</w:t>
      </w:r>
      <w:r w:rsidRPr="003410B6">
        <w:rPr>
          <w:rFonts w:asciiTheme="majorBidi" w:hAnsiTheme="majorBidi" w:cstheme="majorBidi"/>
          <w:sz w:val="24"/>
          <w:szCs w:val="24"/>
          <w:lang w:val="sr-Cyrl-RS"/>
        </w:rPr>
        <w:t>....</w:t>
      </w:r>
      <w:r w:rsidRPr="003410B6">
        <w:rPr>
          <w:rFonts w:asciiTheme="majorBidi" w:hAnsiTheme="majorBidi" w:cstheme="majorBidi"/>
          <w:sz w:val="24"/>
          <w:szCs w:val="24"/>
        </w:rPr>
        <w:t>……</w:t>
      </w:r>
      <w:r w:rsidR="00CD118E" w:rsidRPr="003410B6">
        <w:rPr>
          <w:rFonts w:asciiTheme="majorBidi" w:hAnsiTheme="majorBidi" w:cstheme="majorBidi"/>
          <w:sz w:val="24"/>
          <w:szCs w:val="24"/>
        </w:rPr>
        <w:t>…</w:t>
      </w:r>
      <w:r w:rsidR="00253123">
        <w:rPr>
          <w:rFonts w:asciiTheme="majorBidi" w:hAnsiTheme="majorBidi" w:cstheme="majorBidi"/>
          <w:sz w:val="24"/>
          <w:szCs w:val="24"/>
          <w:lang w:val="sr-Cyrl-RS"/>
        </w:rPr>
        <w:t>,,,</w:t>
      </w:r>
      <w:r w:rsidRPr="003410B6">
        <w:rPr>
          <w:rFonts w:asciiTheme="majorBidi" w:hAnsiTheme="majorBidi" w:cstheme="majorBidi"/>
          <w:sz w:val="24"/>
          <w:szCs w:val="24"/>
        </w:rPr>
        <w:t>  100 год.</w:t>
      </w:r>
    </w:p>
    <w:p w14:paraId="675DE059" w14:textId="73B94C2B" w:rsidR="00CD118E" w:rsidRPr="003410B6" w:rsidRDefault="00CD118E" w:rsidP="00CD118E">
      <w:pPr>
        <w:spacing w:after="0"/>
        <w:jc w:val="center"/>
        <w:rPr>
          <w:rFonts w:asciiTheme="majorBidi" w:hAnsiTheme="majorBidi" w:cstheme="majorBidi"/>
          <w:sz w:val="24"/>
          <w:szCs w:val="24"/>
          <w:lang w:val="sr-Cyrl-RS"/>
        </w:rPr>
      </w:pPr>
      <w:r w:rsidRPr="003410B6">
        <w:rPr>
          <w:rFonts w:asciiTheme="majorBidi" w:hAnsiTheme="majorBidi" w:cstheme="majorBidi"/>
          <w:sz w:val="24"/>
          <w:szCs w:val="24"/>
          <w:lang w:val="nb-NO"/>
        </w:rPr>
        <w:t xml:space="preserve">- </w:t>
      </w:r>
      <w:r w:rsidRPr="003410B6">
        <w:rPr>
          <w:rFonts w:asciiTheme="majorBidi" w:hAnsiTheme="majorBidi" w:cstheme="majorBidi"/>
          <w:sz w:val="24"/>
          <w:szCs w:val="24"/>
          <w:lang w:val="sr-Cyrl-RS"/>
        </w:rPr>
        <w:t>Четинари,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 xml:space="preserve">све </w:t>
      </w:r>
      <w:r w:rsidRPr="003410B6">
        <w:rPr>
          <w:rFonts w:asciiTheme="majorBidi" w:hAnsiTheme="majorBidi" w:cstheme="majorBidi"/>
          <w:sz w:val="24"/>
          <w:szCs w:val="24"/>
        </w:rPr>
        <w:t>састојина ………</w:t>
      </w:r>
      <w:r w:rsidR="00253123">
        <w:rPr>
          <w:rFonts w:asciiTheme="majorBidi" w:hAnsiTheme="majorBidi" w:cstheme="majorBidi"/>
          <w:sz w:val="24"/>
          <w:szCs w:val="24"/>
          <w:lang w:val="sr-Cyrl-RS"/>
        </w:rPr>
        <w:t>...........</w:t>
      </w:r>
      <w:r w:rsidRPr="003410B6">
        <w:rPr>
          <w:rFonts w:asciiTheme="majorBidi" w:hAnsiTheme="majorBidi" w:cstheme="majorBidi"/>
          <w:sz w:val="24"/>
          <w:szCs w:val="24"/>
          <w:lang w:val="sr-Cyrl-RS"/>
        </w:rPr>
        <w:t>...</w:t>
      </w:r>
      <w:r w:rsidRPr="003410B6">
        <w:rPr>
          <w:rFonts w:asciiTheme="majorBidi" w:hAnsiTheme="majorBidi" w:cstheme="majorBidi"/>
          <w:sz w:val="24"/>
          <w:szCs w:val="24"/>
        </w:rPr>
        <w:t>……..….…    100 год.</w:t>
      </w:r>
    </w:p>
    <w:p w14:paraId="52873885" w14:textId="77777777" w:rsidR="008407F1" w:rsidRPr="003410B6" w:rsidRDefault="008407F1" w:rsidP="00C80D03">
      <w:pPr>
        <w:rPr>
          <w:rFonts w:asciiTheme="majorBidi" w:hAnsiTheme="majorBidi" w:cstheme="majorBidi"/>
          <w:sz w:val="16"/>
          <w:szCs w:val="16"/>
          <w:lang w:val="ru-RU"/>
        </w:rPr>
      </w:pPr>
      <w:r w:rsidRPr="003410B6">
        <w:rPr>
          <w:rFonts w:asciiTheme="majorBidi" w:hAnsiTheme="majorBidi" w:cstheme="majorBidi"/>
          <w:sz w:val="16"/>
          <w:szCs w:val="16"/>
          <w:lang w:val="nb-NO"/>
        </w:rPr>
        <w:t> </w:t>
      </w:r>
    </w:p>
    <w:p w14:paraId="2890218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За унапређење праксе потребно је у наредним раздобљима више пажње посветити испитивању производних потенцијала најзаступљенијих типова шума. Тек онда биће могуће прописати опходње по врстама за сва станишта.</w:t>
      </w:r>
    </w:p>
    <w:p w14:paraId="3C622DE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Имајући у виду врло различите станишне и састојинске ситуације у подручју, значајно је нагласити да прописане опходње треба сматрати само једним од елемената неопходних за одлуку о томе када су у конкретној састојини постигнути постављени циљеви газдовања. Ово утолико пре што је постизање једног од основних циљева-нормалан размер добних разреда немогуће постићи без интервенције и у нижим добним разредима.</w:t>
      </w:r>
    </w:p>
    <w:p w14:paraId="1D86C650"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b/>
          <w:bCs/>
          <w:sz w:val="24"/>
          <w:szCs w:val="24"/>
          <w:u w:val="single"/>
          <w:lang w:val="nb-NO"/>
        </w:rPr>
        <w:t>Трајање  реконструкционог раздобља</w:t>
      </w:r>
    </w:p>
    <w:p w14:paraId="5672C008" w14:textId="77777777" w:rsidR="008407F1" w:rsidRPr="003410B6" w:rsidRDefault="008407F1" w:rsidP="00C80D03">
      <w:pPr>
        <w:spacing w:after="0"/>
        <w:rPr>
          <w:rFonts w:asciiTheme="majorBidi" w:hAnsiTheme="majorBidi" w:cstheme="majorBidi"/>
          <w:sz w:val="16"/>
          <w:szCs w:val="16"/>
          <w:lang w:val="sr-Cyrl-RS"/>
        </w:rPr>
      </w:pPr>
      <w:r w:rsidRPr="003410B6">
        <w:rPr>
          <w:rFonts w:asciiTheme="majorBidi" w:hAnsiTheme="majorBidi" w:cstheme="majorBidi"/>
          <w:sz w:val="16"/>
          <w:szCs w:val="16"/>
          <w:lang w:val="nb-NO"/>
        </w:rPr>
        <w:t>           </w:t>
      </w:r>
    </w:p>
    <w:p w14:paraId="5CC7CE5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Обим ових радова у односу на редовне планове обнове није велики, али изискује додатна материјална и финансијска улагања. На основу обима додатних радова и материјално финансијске ситуације одређује се период од 20 година за извршење ових радова  </w:t>
      </w:r>
    </w:p>
    <w:p w14:paraId="78442EEE" w14:textId="77777777" w:rsidR="008407F1" w:rsidRPr="003410B6" w:rsidRDefault="008407F1" w:rsidP="00C80D03">
      <w:pPr>
        <w:spacing w:after="0"/>
        <w:rPr>
          <w:rFonts w:asciiTheme="majorBidi" w:hAnsiTheme="majorBidi" w:cstheme="majorBidi"/>
          <w:b/>
          <w:bCs/>
          <w:sz w:val="16"/>
          <w:szCs w:val="16"/>
          <w:lang w:val="ru-RU"/>
        </w:rPr>
      </w:pPr>
      <w:r w:rsidRPr="003410B6">
        <w:rPr>
          <w:rFonts w:asciiTheme="majorBidi" w:hAnsiTheme="majorBidi" w:cstheme="majorBidi"/>
          <w:b/>
          <w:bCs/>
          <w:sz w:val="16"/>
          <w:szCs w:val="16"/>
          <w:lang w:val="sr-Cyrl-RS"/>
        </w:rPr>
        <w:lastRenderedPageBreak/>
        <w:t xml:space="preserve">              </w:t>
      </w:r>
    </w:p>
    <w:p w14:paraId="6AC9514D"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ru-RU"/>
        </w:rPr>
        <w:tab/>
      </w:r>
      <w:r w:rsidRPr="003410B6">
        <w:rPr>
          <w:rFonts w:asciiTheme="majorBidi" w:hAnsiTheme="majorBidi" w:cstheme="majorBidi"/>
          <w:b/>
          <w:bCs/>
          <w:sz w:val="24"/>
          <w:szCs w:val="24"/>
          <w:u w:val="single"/>
          <w:lang w:val="nb-NO"/>
        </w:rPr>
        <w:t>Избор дужине подмладног раздобља</w:t>
      </w:r>
    </w:p>
    <w:p w14:paraId="4840E617" w14:textId="77777777" w:rsidR="008407F1" w:rsidRPr="003410B6" w:rsidRDefault="008407F1" w:rsidP="00C80D03">
      <w:pPr>
        <w:spacing w:after="0"/>
        <w:rPr>
          <w:rFonts w:asciiTheme="majorBidi" w:hAnsiTheme="majorBidi" w:cstheme="majorBidi"/>
          <w:sz w:val="16"/>
          <w:szCs w:val="16"/>
          <w:lang w:val="sr-Cyrl-RS"/>
        </w:rPr>
      </w:pPr>
      <w:r w:rsidRPr="003410B6">
        <w:rPr>
          <w:rFonts w:asciiTheme="majorBidi" w:hAnsiTheme="majorBidi" w:cstheme="majorBidi"/>
          <w:sz w:val="16"/>
          <w:szCs w:val="16"/>
          <w:lang w:val="sr-Cyrl-RS"/>
        </w:rPr>
        <w:t xml:space="preserve">            </w:t>
      </w:r>
    </w:p>
    <w:p w14:paraId="7CC7E894"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С обзиром на стање састојина у погледу сеча обнављања (тврди лишћари), на биолошке особине врста дрвећа (храст,п.јасен), напред утврђени узгојни облик и начин обнове састојина, дужина подмладног раздобља за састојине храста лужњака и п.јасена износи 20 година.</w:t>
      </w:r>
    </w:p>
    <w:p w14:paraId="1C32690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Данас се примењују у припреми за обнављање и у обнављању, механизована средства (таруп, дискосни плуг, тањираче и др.), која скраћују фазу припреме земљишта и терена за обнављање у односу на раније примењиване методе тако да се време које је потребно за извођење предви</w:t>
      </w:r>
      <w:r w:rsidRPr="003410B6">
        <w:rPr>
          <w:rFonts w:asciiTheme="majorBidi" w:hAnsiTheme="majorBidi" w:cstheme="majorBidi"/>
          <w:sz w:val="24"/>
          <w:szCs w:val="24"/>
          <w:lang w:val="sr-Cyrl-RS"/>
        </w:rPr>
        <w:t>ђ</w:t>
      </w:r>
      <w:r w:rsidRPr="003410B6">
        <w:rPr>
          <w:rFonts w:asciiTheme="majorBidi" w:hAnsiTheme="majorBidi" w:cstheme="majorBidi"/>
          <w:sz w:val="24"/>
          <w:szCs w:val="24"/>
          <w:lang w:val="nb-NO"/>
        </w:rPr>
        <w:t>ених секова у сечама обнове и пошумљавања своди на 3-6 година .</w:t>
      </w:r>
    </w:p>
    <w:p w14:paraId="54F3334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nb-NO"/>
        </w:rPr>
        <w:t>            Скупљање храстовог и јасеновог семена из признатих семенских објеката и његово складиштење у хладњаче (храст), где се на ниској температури чува (заустављен је процес клијања) до момента уношења на припремљену површину,а семе п.јасена које се скупља крајем августа и почетком септембра  и уноси у састојину, омогућава брзо и ефикасно пошумљавање независно од урода семена на површинама за обнављање.</w:t>
      </w:r>
    </w:p>
    <w:p w14:paraId="11037541"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Комбинацијом урода састојине на површинама за обнову и уношење семена из семенских објеката, омогућава се брзо и ефикасно пошумљавање независно од природе.</w:t>
      </w:r>
    </w:p>
    <w:p w14:paraId="5073EBF8" w14:textId="61B223CA" w:rsidR="00C6662F" w:rsidRPr="003410B6" w:rsidRDefault="00C6662F"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sr-Cyrl-RS"/>
        </w:rPr>
        <w:tab/>
      </w:r>
    </w:p>
    <w:p w14:paraId="4CB5EA25" w14:textId="77777777" w:rsidR="008407F1" w:rsidRPr="003410B6" w:rsidRDefault="008407F1" w:rsidP="00C80D03">
      <w:pPr>
        <w:rPr>
          <w:rFonts w:asciiTheme="majorBidi" w:hAnsiTheme="majorBidi" w:cstheme="majorBidi"/>
          <w:color w:val="ACB9CA" w:themeColor="text2" w:themeTint="66"/>
          <w:sz w:val="16"/>
          <w:szCs w:val="16"/>
          <w:lang w:val="ru-RU"/>
        </w:rPr>
      </w:pPr>
    </w:p>
    <w:p w14:paraId="79E47BBC" w14:textId="77777777" w:rsidR="008407F1" w:rsidRPr="003410B6" w:rsidRDefault="008407F1" w:rsidP="00C80D03">
      <w:pPr>
        <w:pStyle w:val="Heading3"/>
      </w:pPr>
      <w:r w:rsidRPr="003410B6">
        <w:rPr>
          <w:lang w:val="nb-NO"/>
        </w:rPr>
        <w:t> </w:t>
      </w:r>
      <w:bookmarkStart w:id="98" w:name="_Toc229513784"/>
      <w:r w:rsidRPr="003410B6">
        <w:t>3.</w:t>
      </w:r>
      <w:r w:rsidRPr="003410B6">
        <w:rPr>
          <w:lang w:val="ru-RU"/>
        </w:rPr>
        <w:t>7</w:t>
      </w:r>
      <w:r w:rsidRPr="003410B6">
        <w:t>.</w:t>
      </w:r>
      <w:r w:rsidRPr="003410B6">
        <w:rPr>
          <w:lang w:val="ru-RU"/>
        </w:rPr>
        <w:t>3</w:t>
      </w:r>
      <w:r w:rsidRPr="003410B6">
        <w:t>.</w:t>
      </w:r>
      <w:r w:rsidRPr="003410B6">
        <w:tab/>
        <w:t xml:space="preserve"> Техничко - организационе мере</w:t>
      </w:r>
      <w:bookmarkEnd w:id="98"/>
    </w:p>
    <w:p w14:paraId="4D6BC386" w14:textId="77777777" w:rsidR="008407F1" w:rsidRPr="003410B6" w:rsidRDefault="008407F1" w:rsidP="00C80D03">
      <w:pPr>
        <w:rPr>
          <w:sz w:val="16"/>
          <w:szCs w:val="16"/>
          <w:lang w:val="ru-RU"/>
        </w:rPr>
      </w:pPr>
    </w:p>
    <w:p w14:paraId="3A38B8A2"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Ради обезбеђења услова за остваривање посебних ( производних циљева) нужно је радити на постизању следећих</w:t>
      </w:r>
    </w:p>
    <w:p w14:paraId="2D0FE73C"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техничко – организационих  мера:</w:t>
      </w:r>
    </w:p>
    <w:p w14:paraId="5626AE1B" w14:textId="77777777" w:rsidR="008407F1" w:rsidRPr="003410B6" w:rsidRDefault="008407F1" w:rsidP="00C80D03">
      <w:pPr>
        <w:spacing w:after="0"/>
        <w:rPr>
          <w:rFonts w:asciiTheme="majorBidi" w:hAnsiTheme="majorBidi" w:cstheme="majorBidi"/>
          <w:lang w:val="ru-RU"/>
        </w:rPr>
      </w:pPr>
    </w:p>
    <w:p w14:paraId="24F21C53"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1. Постизање оптималне отворености газдинске јединице,</w:t>
      </w:r>
    </w:p>
    <w:p w14:paraId="77355FCF"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2. Одржавање саобраћајница и других објеката,</w:t>
      </w:r>
    </w:p>
    <w:p w14:paraId="55A9893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3. Увођење рационалних техничких поступака и ефикасније организовање рада,</w:t>
      </w:r>
    </w:p>
    <w:p w14:paraId="640247D1"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 xml:space="preserve">   4. Стручно оспособљавање и усавршавање кадрова.</w:t>
      </w:r>
    </w:p>
    <w:p w14:paraId="4689FD49" w14:textId="77777777" w:rsidR="008407F1" w:rsidRPr="003410B6" w:rsidRDefault="008407F1" w:rsidP="00C80D03">
      <w:pPr>
        <w:spacing w:after="0"/>
        <w:rPr>
          <w:rFonts w:asciiTheme="majorBidi" w:hAnsiTheme="majorBidi" w:cstheme="majorBidi"/>
          <w:lang w:val="ru-RU"/>
        </w:rPr>
      </w:pPr>
    </w:p>
    <w:p w14:paraId="36C6A3A0" w14:textId="77777777" w:rsidR="008407F1" w:rsidRPr="003410B6" w:rsidRDefault="008407F1" w:rsidP="00C80D03">
      <w:pPr>
        <w:spacing w:after="0"/>
        <w:ind w:firstLine="708"/>
        <w:rPr>
          <w:rFonts w:asciiTheme="majorBidi" w:hAnsiTheme="majorBidi" w:cstheme="majorBidi"/>
          <w:lang w:val="ru-RU"/>
        </w:rPr>
      </w:pPr>
      <w:r w:rsidRPr="003410B6">
        <w:rPr>
          <w:rFonts w:asciiTheme="majorBidi" w:hAnsiTheme="majorBidi" w:cstheme="majorBidi"/>
          <w:sz w:val="24"/>
          <w:szCs w:val="24"/>
          <w:lang w:val="ru-RU"/>
        </w:rPr>
        <w:t>Све набројане  мере по свом карактеру су дугорочне</w:t>
      </w:r>
      <w:r w:rsidRPr="003410B6">
        <w:rPr>
          <w:rFonts w:asciiTheme="majorBidi" w:hAnsiTheme="majorBidi" w:cstheme="majorBidi"/>
          <w:lang w:val="ru-RU"/>
        </w:rPr>
        <w:t>.</w:t>
      </w:r>
    </w:p>
    <w:p w14:paraId="7D7FFD40"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p>
    <w:p w14:paraId="32236F12" w14:textId="77777777" w:rsidR="008407F1" w:rsidRPr="003410B6" w:rsidRDefault="008407F1" w:rsidP="00C80D03">
      <w:pPr>
        <w:pStyle w:val="Heading1"/>
        <w:rPr>
          <w:color w:val="auto"/>
        </w:rPr>
      </w:pPr>
      <w:bookmarkStart w:id="99" w:name="_Toc216422129"/>
      <w:bookmarkStart w:id="100" w:name="_Toc229513785"/>
      <w:r w:rsidRPr="003410B6">
        <w:rPr>
          <w:color w:val="auto"/>
        </w:rPr>
        <w:t>4.</w:t>
      </w:r>
      <w:r w:rsidRPr="003410B6">
        <w:rPr>
          <w:color w:val="auto"/>
          <w:lang w:val="nb-NO"/>
        </w:rPr>
        <w:t xml:space="preserve">   </w:t>
      </w:r>
      <w:r w:rsidRPr="003410B6">
        <w:rPr>
          <w:color w:val="auto"/>
        </w:rPr>
        <w:t>ПЛАН ГАЗДОВАЊА ШУМАМА И ПРОЦЕНА ОЧЕКИВАНИХ ЕФЕКАТА                                   .</w:t>
      </w:r>
      <w:bookmarkEnd w:id="99"/>
      <w:bookmarkEnd w:id="100"/>
    </w:p>
    <w:p w14:paraId="1468D1E5" w14:textId="77777777" w:rsidR="008407F1" w:rsidRPr="003410B6" w:rsidRDefault="008407F1" w:rsidP="00C80D03">
      <w:pPr>
        <w:spacing w:after="0"/>
        <w:rPr>
          <w:rFonts w:asciiTheme="majorBidi" w:hAnsiTheme="majorBidi" w:cstheme="majorBidi"/>
          <w:sz w:val="24"/>
          <w:szCs w:val="24"/>
          <w:lang w:val="sr-Cyrl-RS"/>
        </w:rPr>
      </w:pPr>
    </w:p>
    <w:p w14:paraId="1448F531"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sr-Cyrl-RS"/>
        </w:rPr>
        <w:t>На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основу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утврђеног</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стања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шума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утврђених</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дугорочних</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краткорочних</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циљева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газдовања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могућности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њиховог</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обезбеђења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израђују</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се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планови</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будућег</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газдовања</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ru-RU"/>
        </w:rPr>
        <w:t>Основни задатак израђених планова газдовања је да у зависности од затеченог стања омогуће подмирење одговарајућих друштвених потреба и унапређивање стања као дугорочног циља.</w:t>
      </w:r>
    </w:p>
    <w:p w14:paraId="4DF318B7" w14:textId="77777777" w:rsidR="008407F1" w:rsidRPr="003410B6" w:rsidRDefault="008407F1" w:rsidP="00C80D03">
      <w:pPr>
        <w:spacing w:after="0"/>
        <w:rPr>
          <w:rFonts w:asciiTheme="majorBidi" w:hAnsiTheme="majorBidi" w:cstheme="majorBidi"/>
          <w:sz w:val="24"/>
          <w:szCs w:val="24"/>
          <w:lang w:val="ru-RU"/>
        </w:rPr>
      </w:pPr>
    </w:p>
    <w:p w14:paraId="0207FC00" w14:textId="77777777" w:rsidR="008407F1" w:rsidRPr="003410B6" w:rsidRDefault="008407F1" w:rsidP="00C80D03">
      <w:pPr>
        <w:pStyle w:val="Heading2"/>
        <w:rPr>
          <w:lang w:val="ru-RU"/>
        </w:rPr>
      </w:pPr>
      <w:r w:rsidRPr="003410B6">
        <w:rPr>
          <w:lang w:val="de-DE"/>
        </w:rPr>
        <w:t> </w:t>
      </w:r>
      <w:bookmarkStart w:id="101" w:name="_Toc229513786"/>
      <w:r w:rsidRPr="003410B6">
        <w:rPr>
          <w:lang w:val="sr-Cyrl-RS"/>
        </w:rPr>
        <w:t>4.</w:t>
      </w:r>
      <w:r w:rsidRPr="003410B6">
        <w:t>1</w:t>
      </w:r>
      <w:r w:rsidRPr="003410B6">
        <w:rPr>
          <w:lang w:val="sr-Cyrl-RS"/>
        </w:rPr>
        <w:t>.</w:t>
      </w:r>
      <w:r w:rsidRPr="003410B6">
        <w:t xml:space="preserve">   </w:t>
      </w:r>
      <w:r w:rsidRPr="003410B6">
        <w:rPr>
          <w:rFonts w:eastAsia="Times New Roman"/>
        </w:rPr>
        <w:t>ПЛАН ГАЈЕЊА ШУМА</w:t>
      </w:r>
      <w:bookmarkEnd w:id="101"/>
      <w:r w:rsidRPr="003410B6">
        <w:rPr>
          <w:lang w:val="en-US"/>
        </w:rPr>
        <w:t> </w:t>
      </w:r>
    </w:p>
    <w:p w14:paraId="075B4579" w14:textId="77777777" w:rsidR="008407F1" w:rsidRPr="003410B6" w:rsidRDefault="008407F1" w:rsidP="00C80D03">
      <w:pPr>
        <w:rPr>
          <w:rFonts w:asciiTheme="majorBidi" w:hAnsiTheme="majorBidi" w:cstheme="majorBidi"/>
          <w:sz w:val="16"/>
          <w:szCs w:val="16"/>
          <w:lang w:val="ru-RU"/>
        </w:rPr>
      </w:pPr>
    </w:p>
    <w:p w14:paraId="5384F2A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Основне концепције плана гајења шума, па сходно томе и врста и обим шумско-узгојних радова, темеље се првенствено на следећим одредбама:</w:t>
      </w:r>
    </w:p>
    <w:p w14:paraId="2E5DA3E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постојећим производним потенцијалима шумских станишта,</w:t>
      </w:r>
    </w:p>
    <w:p w14:paraId="5965F57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усаглашавању потреба узгоја и неге шума са потребама намене,</w:t>
      </w:r>
    </w:p>
    <w:p w14:paraId="3787A01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стањем шума и потребним узгојним мерама, нарочито оних хитног карактера, којима се затечено стање може ефикасно побољшати,</w:t>
      </w:r>
    </w:p>
    <w:p w14:paraId="691475F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постављеним циљевима газдовања,</w:t>
      </w:r>
    </w:p>
    <w:p w14:paraId="50FEF4C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потребе у дрвету локалне прерађивачке индустрије,</w:t>
      </w:r>
    </w:p>
    <w:p w14:paraId="6002356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реалним могућностима (финансијско-техничким кадровским и др.) шумског газдинства,</w:t>
      </w:r>
    </w:p>
    <w:p w14:paraId="4FC7EE4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очекиваној финансијској помоћи из </w:t>
      </w:r>
      <w:r w:rsidRPr="003410B6">
        <w:rPr>
          <w:rFonts w:asciiTheme="majorBidi" w:hAnsiTheme="majorBidi" w:cstheme="majorBidi"/>
          <w:sz w:val="24"/>
          <w:szCs w:val="24"/>
        </w:rPr>
        <w:t>Буџетског фонда за шуме аутономне покрајине </w:t>
      </w:r>
      <w:r w:rsidRPr="003410B6">
        <w:rPr>
          <w:rFonts w:asciiTheme="majorBidi" w:hAnsiTheme="majorBidi" w:cstheme="majorBidi"/>
          <w:sz w:val="24"/>
          <w:szCs w:val="24"/>
          <w:lang w:val="nb-NO"/>
        </w:rPr>
        <w:t>Војводине</w:t>
      </w:r>
      <w:r w:rsidRPr="003410B6">
        <w:rPr>
          <w:rFonts w:asciiTheme="majorBidi" w:hAnsiTheme="majorBidi" w:cstheme="majorBidi"/>
          <w:sz w:val="24"/>
          <w:szCs w:val="24"/>
          <w:lang w:val="de-DE"/>
        </w:rPr>
        <w:t>.</w:t>
      </w:r>
    </w:p>
    <w:p w14:paraId="440D4B00" w14:textId="77777777" w:rsidR="008407F1" w:rsidRPr="003410B6" w:rsidRDefault="008407F1" w:rsidP="0025312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lastRenderedPageBreak/>
        <w:t>Тежиште радова се ставља на одржавање и негу шума, шумских култура и засада, а динамичка обнова шума се усклађује са трајношћу приноса. Оријентација је првенствено на природном подмлађивању шума, уз вештачко комплетирање природног подмлатка.</w:t>
      </w:r>
    </w:p>
    <w:p w14:paraId="34DFDA31" w14:textId="0CC10C0A" w:rsidR="008407F1" w:rsidRPr="003410B6" w:rsidRDefault="008407F1" w:rsidP="00253123">
      <w:pPr>
        <w:spacing w:after="0"/>
        <w:rPr>
          <w:rFonts w:asciiTheme="majorBidi" w:hAnsiTheme="majorBidi" w:cstheme="majorBidi"/>
          <w:sz w:val="24"/>
          <w:szCs w:val="24"/>
        </w:rPr>
      </w:pPr>
      <w:r w:rsidRPr="003410B6">
        <w:rPr>
          <w:rFonts w:asciiTheme="majorBidi" w:hAnsiTheme="majorBidi" w:cstheme="majorBidi"/>
          <w:sz w:val="24"/>
          <w:szCs w:val="24"/>
          <w:lang w:val="de-DE"/>
        </w:rPr>
        <w:t> </w:t>
      </w:r>
      <w:r w:rsidRPr="003410B6">
        <w:rPr>
          <w:rFonts w:asciiTheme="majorBidi" w:hAnsiTheme="majorBidi" w:cstheme="majorBidi"/>
          <w:sz w:val="24"/>
          <w:szCs w:val="24"/>
          <w:lang w:val="nb-NO"/>
        </w:rPr>
        <w:t> </w:t>
      </w:r>
    </w:p>
    <w:p w14:paraId="1AB7A72A" w14:textId="7382CCD9" w:rsidR="008407F1" w:rsidRPr="00253123" w:rsidRDefault="008407F1" w:rsidP="0025312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Редовно одржавање просте репродукције (нега и обнова) шума применом узгојних мера које омогућују најбоље коришћење производних</w:t>
      </w:r>
      <w:r w:rsidR="00253123">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могућности станишта</w:t>
      </w:r>
      <w:r w:rsidR="00253123">
        <w:rPr>
          <w:rFonts w:asciiTheme="majorBidi" w:hAnsiTheme="majorBidi" w:cstheme="majorBidi"/>
          <w:sz w:val="24"/>
          <w:szCs w:val="24"/>
          <w:lang w:val="sr-Cyrl-RS"/>
        </w:rPr>
        <w:t>. П</w:t>
      </w:r>
      <w:r w:rsidRPr="003410B6">
        <w:rPr>
          <w:rFonts w:asciiTheme="majorBidi" w:hAnsiTheme="majorBidi" w:cstheme="majorBidi"/>
          <w:sz w:val="24"/>
          <w:szCs w:val="24"/>
          <w:lang w:val="nb-NO"/>
        </w:rPr>
        <w:t>роста репродукција је обавез</w:t>
      </w:r>
      <w:r w:rsidR="00253123">
        <w:rPr>
          <w:rFonts w:asciiTheme="majorBidi" w:hAnsiTheme="majorBidi" w:cstheme="majorBidi"/>
          <w:sz w:val="24"/>
          <w:szCs w:val="24"/>
          <w:lang w:val="sr-Cyrl-RS"/>
        </w:rPr>
        <w:t>на</w:t>
      </w:r>
      <w:r w:rsidRPr="003410B6">
        <w:rPr>
          <w:rFonts w:asciiTheme="majorBidi" w:hAnsiTheme="majorBidi" w:cstheme="majorBidi"/>
          <w:sz w:val="24"/>
          <w:szCs w:val="24"/>
          <w:lang w:val="nb-NO"/>
        </w:rPr>
        <w:t xml:space="preserve"> и финансира се из сопствених финансијских средстава за репродукцију шума шумског газдинства. </w:t>
      </w:r>
    </w:p>
    <w:p w14:paraId="1294C40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70315593" w14:textId="77777777" w:rsidR="008407F1" w:rsidRPr="003410B6" w:rsidRDefault="008407F1" w:rsidP="00C80D03">
      <w:pPr>
        <w:pStyle w:val="Heading3"/>
        <w:rPr>
          <w:lang w:val="ru-RU"/>
        </w:rPr>
      </w:pPr>
      <w:bookmarkStart w:id="102" w:name="_Toc229513787"/>
      <w:r w:rsidRPr="003410B6">
        <w:t>4.</w:t>
      </w:r>
      <w:r w:rsidRPr="003410B6">
        <w:rPr>
          <w:lang w:val="ru-RU"/>
        </w:rPr>
        <w:t>1</w:t>
      </w:r>
      <w:r w:rsidRPr="003410B6">
        <w:t>.</w:t>
      </w:r>
      <w:r w:rsidRPr="003410B6">
        <w:rPr>
          <w:lang w:val="ru-RU"/>
        </w:rPr>
        <w:t>1</w:t>
      </w:r>
      <w:r w:rsidRPr="003410B6">
        <w:t>.</w:t>
      </w:r>
      <w:r w:rsidRPr="003410B6">
        <w:tab/>
        <w:t xml:space="preserve"> План обнављања, подизања и неге шума</w:t>
      </w:r>
      <w:bookmarkEnd w:id="102"/>
    </w:p>
    <w:p w14:paraId="2FACCD1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345637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Укупан приказ планираних радова на гајењу је дат у следећој табели:</w:t>
      </w:r>
    </w:p>
    <w:p w14:paraId="6804CFB3"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Табела</w:t>
      </w:r>
      <w:r w:rsidRPr="003410B6">
        <w:rPr>
          <w:rFonts w:asciiTheme="majorBidi" w:hAnsiTheme="majorBidi" w:cstheme="majorBidi"/>
          <w:sz w:val="24"/>
          <w:szCs w:val="24"/>
        </w:rPr>
        <w:t> </w:t>
      </w:r>
      <w:r w:rsidRPr="003410B6">
        <w:rPr>
          <w:rFonts w:asciiTheme="majorBidi" w:hAnsiTheme="majorBidi" w:cstheme="majorBidi"/>
          <w:sz w:val="24"/>
          <w:szCs w:val="24"/>
          <w:lang w:val="ru-RU"/>
        </w:rPr>
        <w:t>бр</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4</w:t>
      </w:r>
      <w:r w:rsidRPr="003410B6">
        <w:rPr>
          <w:rFonts w:asciiTheme="majorBidi" w:hAnsiTheme="majorBidi" w:cstheme="majorBidi"/>
          <w:sz w:val="24"/>
          <w:szCs w:val="24"/>
        </w:rPr>
        <w:t>.</w:t>
      </w:r>
      <w:r w:rsidRPr="003410B6">
        <w:rPr>
          <w:rFonts w:asciiTheme="majorBidi" w:hAnsiTheme="majorBidi" w:cstheme="majorBidi"/>
          <w:sz w:val="24"/>
          <w:szCs w:val="24"/>
          <w:lang w:val="sr-Cyrl-RS"/>
        </w:rPr>
        <w:t>1</w:t>
      </w:r>
      <w:r w:rsidRPr="003410B6">
        <w:rPr>
          <w:rFonts w:asciiTheme="majorBidi" w:hAnsiTheme="majorBidi" w:cstheme="majorBidi"/>
          <w:sz w:val="24"/>
          <w:szCs w:val="24"/>
        </w:rPr>
        <w:t>. – </w:t>
      </w:r>
      <w:r w:rsidRPr="003410B6">
        <w:rPr>
          <w:rFonts w:asciiTheme="majorBidi" w:hAnsiTheme="majorBidi" w:cstheme="majorBidi"/>
          <w:sz w:val="24"/>
          <w:szCs w:val="24"/>
          <w:lang w:val="ru-RU"/>
        </w:rPr>
        <w:t>Планирани радови на гајењу шума</w:t>
      </w:r>
    </w:p>
    <w:tbl>
      <w:tblPr>
        <w:tblW w:w="9616" w:type="dxa"/>
        <w:tblLook w:val="04A0" w:firstRow="1" w:lastRow="0" w:firstColumn="1" w:lastColumn="0" w:noHBand="0" w:noVBand="1"/>
      </w:tblPr>
      <w:tblGrid>
        <w:gridCol w:w="1000"/>
        <w:gridCol w:w="4766"/>
        <w:gridCol w:w="1822"/>
        <w:gridCol w:w="2028"/>
      </w:tblGrid>
      <w:tr w:rsidR="001A4F50" w:rsidRPr="003410B6" w14:paraId="76D5D65B" w14:textId="77777777" w:rsidTr="001A4F50">
        <w:trPr>
          <w:trHeight w:val="270"/>
        </w:trPr>
        <w:tc>
          <w:tcPr>
            <w:tcW w:w="1000" w:type="dxa"/>
            <w:vMerge w:val="restart"/>
            <w:tcBorders>
              <w:top w:val="double" w:sz="6" w:space="0" w:color="auto"/>
              <w:left w:val="double" w:sz="6" w:space="0" w:color="auto"/>
              <w:bottom w:val="single" w:sz="4" w:space="0" w:color="auto"/>
              <w:right w:val="single" w:sz="4" w:space="0" w:color="auto"/>
            </w:tcBorders>
            <w:noWrap/>
            <w:vAlign w:val="center"/>
            <w:hideMark/>
          </w:tcPr>
          <w:p w14:paraId="4553E4DB"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Шифра</w:t>
            </w:r>
          </w:p>
        </w:tc>
        <w:tc>
          <w:tcPr>
            <w:tcW w:w="4766" w:type="dxa"/>
            <w:vMerge w:val="restart"/>
            <w:tcBorders>
              <w:top w:val="double" w:sz="6" w:space="0" w:color="auto"/>
              <w:left w:val="single" w:sz="4" w:space="0" w:color="auto"/>
              <w:bottom w:val="single" w:sz="4" w:space="0" w:color="auto"/>
              <w:right w:val="nil"/>
            </w:tcBorders>
            <w:noWrap/>
            <w:vAlign w:val="center"/>
            <w:hideMark/>
          </w:tcPr>
          <w:p w14:paraId="3E7F7429"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Вид рада</w:t>
            </w:r>
          </w:p>
        </w:tc>
        <w:tc>
          <w:tcPr>
            <w:tcW w:w="3850" w:type="dxa"/>
            <w:gridSpan w:val="2"/>
            <w:tcBorders>
              <w:top w:val="double" w:sz="6" w:space="0" w:color="auto"/>
              <w:left w:val="double" w:sz="6" w:space="0" w:color="auto"/>
              <w:bottom w:val="single" w:sz="4" w:space="0" w:color="auto"/>
              <w:right w:val="double" w:sz="6" w:space="0" w:color="000000"/>
            </w:tcBorders>
            <w:noWrap/>
            <w:vAlign w:val="bottom"/>
            <w:hideMark/>
          </w:tcPr>
          <w:p w14:paraId="3A981120"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r>
      <w:tr w:rsidR="001A4F50" w:rsidRPr="003410B6" w14:paraId="671F68C9" w14:textId="77777777" w:rsidTr="001A4F50">
        <w:trPr>
          <w:trHeight w:val="270"/>
        </w:trPr>
        <w:tc>
          <w:tcPr>
            <w:tcW w:w="1000" w:type="dxa"/>
            <w:vMerge/>
            <w:tcBorders>
              <w:top w:val="double" w:sz="6" w:space="0" w:color="auto"/>
              <w:left w:val="double" w:sz="6" w:space="0" w:color="auto"/>
              <w:bottom w:val="single" w:sz="4" w:space="0" w:color="auto"/>
              <w:right w:val="single" w:sz="4" w:space="0" w:color="auto"/>
            </w:tcBorders>
            <w:vAlign w:val="center"/>
            <w:hideMark/>
          </w:tcPr>
          <w:p w14:paraId="048D6A2E"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p>
        </w:tc>
        <w:tc>
          <w:tcPr>
            <w:tcW w:w="4766" w:type="dxa"/>
            <w:vMerge/>
            <w:tcBorders>
              <w:top w:val="double" w:sz="6" w:space="0" w:color="auto"/>
              <w:left w:val="single" w:sz="4" w:space="0" w:color="auto"/>
              <w:bottom w:val="single" w:sz="4" w:space="0" w:color="auto"/>
              <w:right w:val="nil"/>
            </w:tcBorders>
            <w:vAlign w:val="center"/>
            <w:hideMark/>
          </w:tcPr>
          <w:p w14:paraId="402F29C6"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p>
        </w:tc>
        <w:tc>
          <w:tcPr>
            <w:tcW w:w="1822" w:type="dxa"/>
            <w:tcBorders>
              <w:top w:val="nil"/>
              <w:left w:val="double" w:sz="6" w:space="0" w:color="auto"/>
              <w:bottom w:val="nil"/>
              <w:right w:val="single" w:sz="4" w:space="0" w:color="auto"/>
            </w:tcBorders>
            <w:noWrap/>
            <w:vAlign w:val="bottom"/>
            <w:hideMark/>
          </w:tcPr>
          <w:p w14:paraId="6C625A35"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028" w:type="dxa"/>
            <w:tcBorders>
              <w:top w:val="nil"/>
              <w:left w:val="nil"/>
              <w:bottom w:val="nil"/>
              <w:right w:val="double" w:sz="6" w:space="0" w:color="auto"/>
            </w:tcBorders>
            <w:noWrap/>
            <w:vAlign w:val="bottom"/>
            <w:hideMark/>
          </w:tcPr>
          <w:p w14:paraId="142B95D3"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1A4F50" w:rsidRPr="003410B6" w14:paraId="0853B578" w14:textId="77777777" w:rsidTr="001A4F50">
        <w:trPr>
          <w:trHeight w:val="270"/>
        </w:trPr>
        <w:tc>
          <w:tcPr>
            <w:tcW w:w="1000" w:type="dxa"/>
            <w:tcBorders>
              <w:top w:val="double" w:sz="6" w:space="0" w:color="auto"/>
              <w:left w:val="double" w:sz="6" w:space="0" w:color="auto"/>
              <w:bottom w:val="single" w:sz="4" w:space="0" w:color="auto"/>
              <w:right w:val="single" w:sz="4" w:space="0" w:color="auto"/>
            </w:tcBorders>
            <w:noWrap/>
            <w:vAlign w:val="bottom"/>
            <w:hideMark/>
          </w:tcPr>
          <w:p w14:paraId="3B03DC82"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4766" w:type="dxa"/>
            <w:tcBorders>
              <w:top w:val="double" w:sz="6" w:space="0" w:color="auto"/>
              <w:left w:val="nil"/>
              <w:bottom w:val="single" w:sz="4" w:space="0" w:color="auto"/>
              <w:right w:val="nil"/>
            </w:tcBorders>
            <w:noWrap/>
            <w:vAlign w:val="bottom"/>
            <w:hideMark/>
          </w:tcPr>
          <w:p w14:paraId="1E2F39E0"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меких лишцара</w:t>
            </w:r>
          </w:p>
        </w:tc>
        <w:tc>
          <w:tcPr>
            <w:tcW w:w="1822" w:type="dxa"/>
            <w:tcBorders>
              <w:top w:val="double" w:sz="6" w:space="0" w:color="auto"/>
              <w:left w:val="double" w:sz="6" w:space="0" w:color="auto"/>
              <w:bottom w:val="single" w:sz="4" w:space="0" w:color="auto"/>
              <w:right w:val="single" w:sz="4" w:space="0" w:color="auto"/>
            </w:tcBorders>
            <w:noWrap/>
            <w:vAlign w:val="bottom"/>
            <w:hideMark/>
          </w:tcPr>
          <w:p w14:paraId="14CC0744"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2028" w:type="dxa"/>
            <w:tcBorders>
              <w:top w:val="double" w:sz="6" w:space="0" w:color="auto"/>
              <w:left w:val="nil"/>
              <w:bottom w:val="single" w:sz="4" w:space="0" w:color="auto"/>
              <w:right w:val="double" w:sz="6" w:space="0" w:color="auto"/>
            </w:tcBorders>
            <w:noWrap/>
            <w:vAlign w:val="bottom"/>
            <w:hideMark/>
          </w:tcPr>
          <w:p w14:paraId="723F7AB7"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r>
      <w:tr w:rsidR="001A4F50" w:rsidRPr="003410B6" w14:paraId="53BBDB86"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0E658128"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102</w:t>
            </w:r>
          </w:p>
        </w:tc>
        <w:tc>
          <w:tcPr>
            <w:tcW w:w="4766" w:type="dxa"/>
            <w:tcBorders>
              <w:top w:val="nil"/>
              <w:left w:val="nil"/>
              <w:bottom w:val="single" w:sz="4" w:space="0" w:color="auto"/>
              <w:right w:val="nil"/>
            </w:tcBorders>
            <w:noWrap/>
            <w:vAlign w:val="bottom"/>
            <w:hideMark/>
          </w:tcPr>
          <w:p w14:paraId="671896B9"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тврдих лишћара</w:t>
            </w:r>
          </w:p>
        </w:tc>
        <w:tc>
          <w:tcPr>
            <w:tcW w:w="1822" w:type="dxa"/>
            <w:tcBorders>
              <w:top w:val="nil"/>
              <w:left w:val="double" w:sz="6" w:space="0" w:color="auto"/>
              <w:bottom w:val="single" w:sz="4" w:space="0" w:color="auto"/>
              <w:right w:val="single" w:sz="4" w:space="0" w:color="auto"/>
            </w:tcBorders>
            <w:noWrap/>
            <w:vAlign w:val="bottom"/>
            <w:hideMark/>
          </w:tcPr>
          <w:p w14:paraId="355B2414"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c>
          <w:tcPr>
            <w:tcW w:w="2028" w:type="dxa"/>
            <w:tcBorders>
              <w:top w:val="nil"/>
              <w:left w:val="nil"/>
              <w:bottom w:val="single" w:sz="4" w:space="0" w:color="auto"/>
              <w:right w:val="double" w:sz="6" w:space="0" w:color="auto"/>
            </w:tcBorders>
            <w:noWrap/>
            <w:vAlign w:val="bottom"/>
            <w:hideMark/>
          </w:tcPr>
          <w:p w14:paraId="0483EA30"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r>
      <w:tr w:rsidR="001A4F50" w:rsidRPr="003410B6" w14:paraId="4038D9DC"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68E18456"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w:t>
            </w:r>
          </w:p>
        </w:tc>
        <w:tc>
          <w:tcPr>
            <w:tcW w:w="4766" w:type="dxa"/>
            <w:tcBorders>
              <w:top w:val="nil"/>
              <w:left w:val="nil"/>
              <w:bottom w:val="single" w:sz="4" w:space="0" w:color="auto"/>
              <w:right w:val="nil"/>
            </w:tcBorders>
            <w:noWrap/>
            <w:vAlign w:val="bottom"/>
            <w:hideMark/>
          </w:tcPr>
          <w:p w14:paraId="2E9EBD39"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Вештачко посумљавање садњом</w:t>
            </w:r>
          </w:p>
        </w:tc>
        <w:tc>
          <w:tcPr>
            <w:tcW w:w="1822" w:type="dxa"/>
            <w:tcBorders>
              <w:top w:val="nil"/>
              <w:left w:val="double" w:sz="6" w:space="0" w:color="auto"/>
              <w:bottom w:val="single" w:sz="4" w:space="0" w:color="auto"/>
              <w:right w:val="single" w:sz="4" w:space="0" w:color="auto"/>
            </w:tcBorders>
            <w:noWrap/>
            <w:vAlign w:val="bottom"/>
            <w:hideMark/>
          </w:tcPr>
          <w:p w14:paraId="1ACDEF5A"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c>
          <w:tcPr>
            <w:tcW w:w="2028" w:type="dxa"/>
            <w:tcBorders>
              <w:top w:val="nil"/>
              <w:left w:val="nil"/>
              <w:bottom w:val="single" w:sz="4" w:space="0" w:color="auto"/>
              <w:right w:val="double" w:sz="6" w:space="0" w:color="auto"/>
            </w:tcBorders>
            <w:noWrap/>
            <w:vAlign w:val="bottom"/>
            <w:hideMark/>
          </w:tcPr>
          <w:p w14:paraId="696419A6"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r>
      <w:tr w:rsidR="001A4F50" w:rsidRPr="003410B6" w14:paraId="2B5845E2"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600A9D9E"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414</w:t>
            </w:r>
          </w:p>
        </w:tc>
        <w:tc>
          <w:tcPr>
            <w:tcW w:w="4766" w:type="dxa"/>
            <w:tcBorders>
              <w:top w:val="nil"/>
              <w:left w:val="nil"/>
              <w:bottom w:val="single" w:sz="4" w:space="0" w:color="auto"/>
              <w:right w:val="nil"/>
            </w:tcBorders>
            <w:noWrap/>
            <w:vAlign w:val="bottom"/>
            <w:hideMark/>
          </w:tcPr>
          <w:p w14:paraId="124DA84B"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Попуњавање вештацки подигнутих култура садњом</w:t>
            </w:r>
          </w:p>
        </w:tc>
        <w:tc>
          <w:tcPr>
            <w:tcW w:w="1822" w:type="dxa"/>
            <w:tcBorders>
              <w:top w:val="nil"/>
              <w:left w:val="double" w:sz="6" w:space="0" w:color="auto"/>
              <w:bottom w:val="single" w:sz="4" w:space="0" w:color="auto"/>
              <w:right w:val="single" w:sz="4" w:space="0" w:color="auto"/>
            </w:tcBorders>
            <w:noWrap/>
            <w:vAlign w:val="bottom"/>
            <w:hideMark/>
          </w:tcPr>
          <w:p w14:paraId="483DFC51"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w:t>
            </w:r>
          </w:p>
        </w:tc>
        <w:tc>
          <w:tcPr>
            <w:tcW w:w="2028" w:type="dxa"/>
            <w:tcBorders>
              <w:top w:val="nil"/>
              <w:left w:val="nil"/>
              <w:bottom w:val="single" w:sz="4" w:space="0" w:color="auto"/>
              <w:right w:val="double" w:sz="6" w:space="0" w:color="auto"/>
            </w:tcBorders>
            <w:noWrap/>
            <w:vAlign w:val="bottom"/>
            <w:hideMark/>
          </w:tcPr>
          <w:p w14:paraId="0D059CAD"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w:t>
            </w:r>
          </w:p>
        </w:tc>
      </w:tr>
      <w:tr w:rsidR="001A4F50" w:rsidRPr="003410B6" w14:paraId="657D81C7"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747DA8F1"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510</w:t>
            </w:r>
          </w:p>
        </w:tc>
        <w:tc>
          <w:tcPr>
            <w:tcW w:w="4766" w:type="dxa"/>
            <w:tcBorders>
              <w:top w:val="nil"/>
              <w:left w:val="nil"/>
              <w:bottom w:val="single" w:sz="4" w:space="0" w:color="auto"/>
              <w:right w:val="nil"/>
            </w:tcBorders>
            <w:noWrap/>
            <w:vAlign w:val="bottom"/>
            <w:hideMark/>
          </w:tcPr>
          <w:p w14:paraId="13C72E73"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Осветљавање подмлатка</w:t>
            </w:r>
          </w:p>
        </w:tc>
        <w:tc>
          <w:tcPr>
            <w:tcW w:w="1822" w:type="dxa"/>
            <w:tcBorders>
              <w:top w:val="nil"/>
              <w:left w:val="double" w:sz="6" w:space="0" w:color="auto"/>
              <w:bottom w:val="single" w:sz="4" w:space="0" w:color="auto"/>
              <w:right w:val="single" w:sz="4" w:space="0" w:color="auto"/>
            </w:tcBorders>
            <w:noWrap/>
            <w:vAlign w:val="bottom"/>
            <w:hideMark/>
          </w:tcPr>
          <w:p w14:paraId="5B4D9FDB"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4.16</w:t>
            </w:r>
          </w:p>
        </w:tc>
        <w:tc>
          <w:tcPr>
            <w:tcW w:w="2028" w:type="dxa"/>
            <w:tcBorders>
              <w:top w:val="nil"/>
              <w:left w:val="nil"/>
              <w:bottom w:val="single" w:sz="4" w:space="0" w:color="auto"/>
              <w:right w:val="double" w:sz="6" w:space="0" w:color="auto"/>
            </w:tcBorders>
            <w:noWrap/>
            <w:vAlign w:val="bottom"/>
            <w:hideMark/>
          </w:tcPr>
          <w:p w14:paraId="4BFA8999"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8.32</w:t>
            </w:r>
          </w:p>
        </w:tc>
      </w:tr>
      <w:tr w:rsidR="001A4F50" w:rsidRPr="003410B6" w14:paraId="3A6AE804"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1AE8AF46"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522</w:t>
            </w:r>
          </w:p>
        </w:tc>
        <w:tc>
          <w:tcPr>
            <w:tcW w:w="4766" w:type="dxa"/>
            <w:tcBorders>
              <w:top w:val="nil"/>
              <w:left w:val="nil"/>
              <w:bottom w:val="single" w:sz="4" w:space="0" w:color="auto"/>
              <w:right w:val="nil"/>
            </w:tcBorders>
            <w:noWrap/>
            <w:vAlign w:val="bottom"/>
            <w:hideMark/>
          </w:tcPr>
          <w:p w14:paraId="6B98CD32"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Кресање грана</w:t>
            </w:r>
          </w:p>
        </w:tc>
        <w:tc>
          <w:tcPr>
            <w:tcW w:w="1822" w:type="dxa"/>
            <w:tcBorders>
              <w:top w:val="nil"/>
              <w:left w:val="double" w:sz="6" w:space="0" w:color="auto"/>
              <w:bottom w:val="single" w:sz="4" w:space="0" w:color="auto"/>
              <w:right w:val="single" w:sz="4" w:space="0" w:color="auto"/>
            </w:tcBorders>
            <w:noWrap/>
            <w:vAlign w:val="bottom"/>
            <w:hideMark/>
          </w:tcPr>
          <w:p w14:paraId="6004DCEA"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2.36</w:t>
            </w:r>
          </w:p>
        </w:tc>
        <w:tc>
          <w:tcPr>
            <w:tcW w:w="2028" w:type="dxa"/>
            <w:tcBorders>
              <w:top w:val="nil"/>
              <w:left w:val="nil"/>
              <w:bottom w:val="single" w:sz="4" w:space="0" w:color="auto"/>
              <w:right w:val="double" w:sz="6" w:space="0" w:color="auto"/>
            </w:tcBorders>
            <w:noWrap/>
            <w:vAlign w:val="bottom"/>
            <w:hideMark/>
          </w:tcPr>
          <w:p w14:paraId="359BF0A0"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4.72</w:t>
            </w:r>
          </w:p>
        </w:tc>
      </w:tr>
      <w:tr w:rsidR="001A4F50" w:rsidRPr="003410B6" w14:paraId="753A8891"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3253BCA4"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539</w:t>
            </w:r>
          </w:p>
        </w:tc>
        <w:tc>
          <w:tcPr>
            <w:tcW w:w="4766" w:type="dxa"/>
            <w:tcBorders>
              <w:top w:val="nil"/>
              <w:left w:val="nil"/>
              <w:bottom w:val="single" w:sz="4" w:space="0" w:color="auto"/>
              <w:right w:val="single" w:sz="4" w:space="0" w:color="auto"/>
            </w:tcBorders>
            <w:noWrap/>
            <w:vAlign w:val="bottom"/>
            <w:hideMark/>
          </w:tcPr>
          <w:p w14:paraId="5178BB97"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Међуредна обрада тарупирањем</w:t>
            </w:r>
          </w:p>
        </w:tc>
        <w:tc>
          <w:tcPr>
            <w:tcW w:w="1822" w:type="dxa"/>
            <w:tcBorders>
              <w:top w:val="nil"/>
              <w:left w:val="double" w:sz="6" w:space="0" w:color="auto"/>
              <w:bottom w:val="single" w:sz="4" w:space="0" w:color="auto"/>
              <w:right w:val="single" w:sz="4" w:space="0" w:color="auto"/>
            </w:tcBorders>
            <w:noWrap/>
            <w:vAlign w:val="bottom"/>
            <w:hideMark/>
          </w:tcPr>
          <w:p w14:paraId="1FC16BCB"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2.36</w:t>
            </w:r>
          </w:p>
        </w:tc>
        <w:tc>
          <w:tcPr>
            <w:tcW w:w="2028" w:type="dxa"/>
            <w:tcBorders>
              <w:top w:val="nil"/>
              <w:left w:val="nil"/>
              <w:bottom w:val="single" w:sz="4" w:space="0" w:color="auto"/>
              <w:right w:val="double" w:sz="6" w:space="0" w:color="auto"/>
            </w:tcBorders>
            <w:noWrap/>
            <w:vAlign w:val="bottom"/>
            <w:hideMark/>
          </w:tcPr>
          <w:p w14:paraId="5A511FB7"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11.80</w:t>
            </w:r>
          </w:p>
        </w:tc>
      </w:tr>
      <w:tr w:rsidR="001A4F50" w:rsidRPr="003410B6" w14:paraId="3522B0DB"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619621C1"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611</w:t>
            </w:r>
          </w:p>
        </w:tc>
        <w:tc>
          <w:tcPr>
            <w:tcW w:w="4766" w:type="dxa"/>
            <w:tcBorders>
              <w:top w:val="nil"/>
              <w:left w:val="nil"/>
              <w:bottom w:val="single" w:sz="4" w:space="0" w:color="auto"/>
              <w:right w:val="nil"/>
            </w:tcBorders>
            <w:noWrap/>
            <w:vAlign w:val="bottom"/>
            <w:hideMark/>
          </w:tcPr>
          <w:p w14:paraId="5799C559"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биљних болести</w:t>
            </w:r>
          </w:p>
        </w:tc>
        <w:tc>
          <w:tcPr>
            <w:tcW w:w="1822" w:type="dxa"/>
            <w:tcBorders>
              <w:top w:val="nil"/>
              <w:left w:val="double" w:sz="6" w:space="0" w:color="auto"/>
              <w:bottom w:val="single" w:sz="4" w:space="0" w:color="auto"/>
              <w:right w:val="single" w:sz="4" w:space="0" w:color="auto"/>
            </w:tcBorders>
            <w:noWrap/>
            <w:vAlign w:val="bottom"/>
            <w:hideMark/>
          </w:tcPr>
          <w:p w14:paraId="4134D82D"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4.16</w:t>
            </w:r>
          </w:p>
        </w:tc>
        <w:tc>
          <w:tcPr>
            <w:tcW w:w="2028" w:type="dxa"/>
            <w:tcBorders>
              <w:top w:val="nil"/>
              <w:left w:val="nil"/>
              <w:bottom w:val="single" w:sz="4" w:space="0" w:color="auto"/>
              <w:right w:val="double" w:sz="6" w:space="0" w:color="auto"/>
            </w:tcBorders>
            <w:noWrap/>
            <w:vAlign w:val="bottom"/>
            <w:hideMark/>
          </w:tcPr>
          <w:p w14:paraId="2355FEF5"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8.32</w:t>
            </w:r>
          </w:p>
        </w:tc>
      </w:tr>
      <w:tr w:rsidR="001A4F50" w:rsidRPr="003410B6" w14:paraId="20ACF969"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0EE78FB6"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614</w:t>
            </w:r>
          </w:p>
        </w:tc>
        <w:tc>
          <w:tcPr>
            <w:tcW w:w="4766" w:type="dxa"/>
            <w:tcBorders>
              <w:top w:val="nil"/>
              <w:left w:val="nil"/>
              <w:bottom w:val="single" w:sz="4" w:space="0" w:color="auto"/>
              <w:right w:val="nil"/>
            </w:tcBorders>
            <w:noWrap/>
            <w:vAlign w:val="bottom"/>
            <w:hideMark/>
          </w:tcPr>
          <w:p w14:paraId="6480FDE6"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дивљачи</w:t>
            </w:r>
          </w:p>
        </w:tc>
        <w:tc>
          <w:tcPr>
            <w:tcW w:w="1822" w:type="dxa"/>
            <w:tcBorders>
              <w:top w:val="nil"/>
              <w:left w:val="double" w:sz="6" w:space="0" w:color="auto"/>
              <w:bottom w:val="single" w:sz="4" w:space="0" w:color="auto"/>
              <w:right w:val="single" w:sz="4" w:space="0" w:color="auto"/>
            </w:tcBorders>
            <w:noWrap/>
            <w:vAlign w:val="bottom"/>
            <w:hideMark/>
          </w:tcPr>
          <w:p w14:paraId="43995704"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3.81</w:t>
            </w:r>
          </w:p>
        </w:tc>
        <w:tc>
          <w:tcPr>
            <w:tcW w:w="2028" w:type="dxa"/>
            <w:tcBorders>
              <w:top w:val="nil"/>
              <w:left w:val="nil"/>
              <w:bottom w:val="single" w:sz="4" w:space="0" w:color="auto"/>
              <w:right w:val="double" w:sz="6" w:space="0" w:color="auto"/>
            </w:tcBorders>
            <w:noWrap/>
            <w:vAlign w:val="bottom"/>
            <w:hideMark/>
          </w:tcPr>
          <w:p w14:paraId="6CAC14F5"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20.96</w:t>
            </w:r>
          </w:p>
        </w:tc>
      </w:tr>
      <w:tr w:rsidR="001A4F50" w:rsidRPr="003410B6" w14:paraId="160C02B0" w14:textId="77777777" w:rsidTr="001A4F50">
        <w:trPr>
          <w:trHeight w:val="255"/>
        </w:trPr>
        <w:tc>
          <w:tcPr>
            <w:tcW w:w="1000" w:type="dxa"/>
            <w:tcBorders>
              <w:top w:val="nil"/>
              <w:left w:val="double" w:sz="6" w:space="0" w:color="auto"/>
              <w:bottom w:val="single" w:sz="4" w:space="0" w:color="auto"/>
              <w:right w:val="single" w:sz="4" w:space="0" w:color="auto"/>
            </w:tcBorders>
            <w:noWrap/>
            <w:vAlign w:val="bottom"/>
            <w:hideMark/>
          </w:tcPr>
          <w:p w14:paraId="26E8F51B"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621</w:t>
            </w:r>
          </w:p>
        </w:tc>
        <w:tc>
          <w:tcPr>
            <w:tcW w:w="4766" w:type="dxa"/>
            <w:tcBorders>
              <w:top w:val="nil"/>
              <w:left w:val="nil"/>
              <w:bottom w:val="single" w:sz="4" w:space="0" w:color="auto"/>
              <w:right w:val="nil"/>
            </w:tcBorders>
            <w:noWrap/>
            <w:vAlign w:val="bottom"/>
            <w:hideMark/>
          </w:tcPr>
          <w:p w14:paraId="520FDCFB"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глодара</w:t>
            </w:r>
          </w:p>
        </w:tc>
        <w:tc>
          <w:tcPr>
            <w:tcW w:w="1822" w:type="dxa"/>
            <w:tcBorders>
              <w:top w:val="nil"/>
              <w:left w:val="double" w:sz="6" w:space="0" w:color="auto"/>
              <w:bottom w:val="single" w:sz="4" w:space="0" w:color="auto"/>
              <w:right w:val="single" w:sz="4" w:space="0" w:color="auto"/>
            </w:tcBorders>
            <w:noWrap/>
            <w:vAlign w:val="bottom"/>
            <w:hideMark/>
          </w:tcPr>
          <w:p w14:paraId="459D70A9"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4.16</w:t>
            </w:r>
          </w:p>
        </w:tc>
        <w:tc>
          <w:tcPr>
            <w:tcW w:w="2028" w:type="dxa"/>
            <w:tcBorders>
              <w:top w:val="nil"/>
              <w:left w:val="nil"/>
              <w:bottom w:val="single" w:sz="4" w:space="0" w:color="auto"/>
              <w:right w:val="double" w:sz="6" w:space="0" w:color="auto"/>
            </w:tcBorders>
            <w:noWrap/>
            <w:vAlign w:val="bottom"/>
            <w:hideMark/>
          </w:tcPr>
          <w:p w14:paraId="43F7D750"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22.71</w:t>
            </w:r>
          </w:p>
        </w:tc>
      </w:tr>
      <w:tr w:rsidR="001A4F50" w:rsidRPr="003410B6" w14:paraId="778D16E6" w14:textId="77777777" w:rsidTr="001A4F50">
        <w:trPr>
          <w:trHeight w:val="270"/>
        </w:trPr>
        <w:tc>
          <w:tcPr>
            <w:tcW w:w="1000" w:type="dxa"/>
            <w:tcBorders>
              <w:top w:val="single" w:sz="4" w:space="0" w:color="auto"/>
              <w:left w:val="double" w:sz="6" w:space="0" w:color="auto"/>
              <w:bottom w:val="double" w:sz="6" w:space="0" w:color="auto"/>
              <w:right w:val="single" w:sz="4" w:space="0" w:color="auto"/>
            </w:tcBorders>
            <w:noWrap/>
            <w:vAlign w:val="bottom"/>
            <w:hideMark/>
          </w:tcPr>
          <w:p w14:paraId="65CFDF9E" w14:textId="77777777" w:rsidR="001A4F50" w:rsidRPr="003410B6" w:rsidRDefault="001A4F50" w:rsidP="001A4F5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4766" w:type="dxa"/>
            <w:tcBorders>
              <w:top w:val="single" w:sz="4" w:space="0" w:color="auto"/>
              <w:left w:val="nil"/>
              <w:bottom w:val="double" w:sz="6" w:space="0" w:color="auto"/>
              <w:right w:val="nil"/>
            </w:tcBorders>
            <w:noWrap/>
            <w:vAlign w:val="bottom"/>
            <w:hideMark/>
          </w:tcPr>
          <w:p w14:paraId="72C2ADC0" w14:textId="77777777" w:rsidR="001A4F50" w:rsidRPr="003410B6" w:rsidRDefault="001A4F50" w:rsidP="001A4F5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Прореде у тврдим лишћарима</w:t>
            </w:r>
          </w:p>
        </w:tc>
        <w:tc>
          <w:tcPr>
            <w:tcW w:w="1822" w:type="dxa"/>
            <w:tcBorders>
              <w:top w:val="nil"/>
              <w:left w:val="double" w:sz="6" w:space="0" w:color="auto"/>
              <w:bottom w:val="double" w:sz="6" w:space="0" w:color="auto"/>
              <w:right w:val="single" w:sz="4" w:space="0" w:color="auto"/>
            </w:tcBorders>
            <w:noWrap/>
            <w:vAlign w:val="bottom"/>
            <w:hideMark/>
          </w:tcPr>
          <w:p w14:paraId="31909A88"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300.40</w:t>
            </w:r>
          </w:p>
        </w:tc>
        <w:tc>
          <w:tcPr>
            <w:tcW w:w="2028" w:type="dxa"/>
            <w:tcBorders>
              <w:top w:val="nil"/>
              <w:left w:val="nil"/>
              <w:bottom w:val="double" w:sz="6" w:space="0" w:color="auto"/>
              <w:right w:val="double" w:sz="6" w:space="0" w:color="auto"/>
            </w:tcBorders>
            <w:noWrap/>
            <w:vAlign w:val="bottom"/>
            <w:hideMark/>
          </w:tcPr>
          <w:p w14:paraId="13852FF2" w14:textId="77777777" w:rsidR="001A4F50" w:rsidRPr="003410B6" w:rsidRDefault="001A4F50" w:rsidP="001A4F5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300.40</w:t>
            </w:r>
          </w:p>
        </w:tc>
      </w:tr>
      <w:tr w:rsidR="001A4F50" w:rsidRPr="003410B6" w14:paraId="195DCECD" w14:textId="77777777" w:rsidTr="001A4F50">
        <w:trPr>
          <w:trHeight w:val="285"/>
        </w:trPr>
        <w:tc>
          <w:tcPr>
            <w:tcW w:w="5766" w:type="dxa"/>
            <w:gridSpan w:val="2"/>
            <w:tcBorders>
              <w:top w:val="double" w:sz="6" w:space="0" w:color="auto"/>
              <w:left w:val="double" w:sz="6" w:space="0" w:color="auto"/>
              <w:bottom w:val="double" w:sz="6" w:space="0" w:color="auto"/>
              <w:right w:val="nil"/>
            </w:tcBorders>
            <w:noWrap/>
            <w:vAlign w:val="bottom"/>
            <w:hideMark/>
          </w:tcPr>
          <w:p w14:paraId="7AB47A66" w14:textId="77777777" w:rsidR="001A4F50" w:rsidRPr="003410B6" w:rsidRDefault="001A4F50" w:rsidP="001A4F50">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822" w:type="dxa"/>
            <w:tcBorders>
              <w:top w:val="nil"/>
              <w:left w:val="double" w:sz="6" w:space="0" w:color="auto"/>
              <w:bottom w:val="double" w:sz="6" w:space="0" w:color="auto"/>
              <w:right w:val="single" w:sz="4" w:space="0" w:color="auto"/>
            </w:tcBorders>
            <w:noWrap/>
            <w:vAlign w:val="bottom"/>
            <w:hideMark/>
          </w:tcPr>
          <w:p w14:paraId="78C89D34" w14:textId="77777777" w:rsidR="001A4F50" w:rsidRPr="003410B6" w:rsidRDefault="001A4F50" w:rsidP="001A4F50">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342.62</w:t>
            </w:r>
          </w:p>
        </w:tc>
        <w:tc>
          <w:tcPr>
            <w:tcW w:w="2028" w:type="dxa"/>
            <w:tcBorders>
              <w:top w:val="nil"/>
              <w:left w:val="nil"/>
              <w:bottom w:val="double" w:sz="6" w:space="0" w:color="auto"/>
              <w:right w:val="double" w:sz="6" w:space="0" w:color="auto"/>
            </w:tcBorders>
            <w:noWrap/>
            <w:vAlign w:val="bottom"/>
            <w:hideMark/>
          </w:tcPr>
          <w:p w14:paraId="4343C15C" w14:textId="77777777" w:rsidR="001A4F50" w:rsidRPr="003410B6" w:rsidRDefault="001A4F50" w:rsidP="001A4F50">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398.44</w:t>
            </w:r>
          </w:p>
        </w:tc>
      </w:tr>
    </w:tbl>
    <w:p w14:paraId="189F8D15" w14:textId="77777777" w:rsidR="008407F1" w:rsidRPr="003410B6" w:rsidRDefault="008407F1" w:rsidP="00C80D03">
      <w:pPr>
        <w:spacing w:after="0"/>
        <w:rPr>
          <w:rFonts w:asciiTheme="majorBidi" w:hAnsiTheme="majorBidi" w:cstheme="majorBidi"/>
          <w:sz w:val="24"/>
          <w:szCs w:val="24"/>
          <w:lang w:val="ru-RU"/>
        </w:rPr>
      </w:pPr>
    </w:p>
    <w:p w14:paraId="3BF40E5C"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Приказ радова на гајењу шума по газдинским типовима:</w:t>
      </w:r>
    </w:p>
    <w:p w14:paraId="1CD7ADF3" w14:textId="77777777" w:rsidR="008407F1" w:rsidRPr="003410B6" w:rsidRDefault="008407F1" w:rsidP="00C80D03">
      <w:pPr>
        <w:spacing w:after="0"/>
        <w:rPr>
          <w:rFonts w:asciiTheme="majorBidi" w:hAnsiTheme="majorBidi" w:cstheme="majorBidi"/>
          <w:sz w:val="16"/>
          <w:szCs w:val="16"/>
        </w:rPr>
      </w:pPr>
    </w:p>
    <w:p w14:paraId="1939048B" w14:textId="7CED1EA3"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ru-RU"/>
        </w:rPr>
        <w:t>10</w:t>
      </w:r>
      <w:r w:rsidR="001A4F50" w:rsidRPr="003410B6">
        <w:rPr>
          <w:rFonts w:asciiTheme="majorBidi" w:hAnsiTheme="majorBidi" w:cstheme="majorBidi"/>
          <w:sz w:val="24"/>
          <w:szCs w:val="24"/>
          <w:lang w:val="ru-RU"/>
        </w:rPr>
        <w:t>1</w:t>
      </w:r>
      <w:r w:rsidRPr="003410B6">
        <w:rPr>
          <w:rFonts w:asciiTheme="majorBidi" w:hAnsiTheme="majorBidi" w:cstheme="majorBidi"/>
          <w:sz w:val="24"/>
          <w:szCs w:val="24"/>
          <w:lang w:val="ru-RU"/>
        </w:rPr>
        <w:t xml:space="preserve"> –</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Припрема за пошумљавање </w:t>
      </w:r>
      <w:r w:rsidR="00B332DD" w:rsidRPr="003410B6">
        <w:rPr>
          <w:rFonts w:asciiTheme="majorBidi" w:hAnsiTheme="majorBidi" w:cstheme="majorBidi"/>
          <w:sz w:val="24"/>
          <w:szCs w:val="24"/>
          <w:lang w:val="ru-RU"/>
        </w:rPr>
        <w:t>мек</w:t>
      </w:r>
      <w:r w:rsidRPr="003410B6">
        <w:rPr>
          <w:rFonts w:asciiTheme="majorBidi" w:hAnsiTheme="majorBidi" w:cstheme="majorBidi"/>
          <w:sz w:val="24"/>
          <w:szCs w:val="24"/>
          <w:lang w:val="ru-RU"/>
        </w:rPr>
        <w:t>их лишћара</w:t>
      </w:r>
    </w:p>
    <w:p w14:paraId="3B7003FD" w14:textId="3F474CBD" w:rsidR="008407F1" w:rsidRPr="003410B6" w:rsidRDefault="008407F1" w:rsidP="00C80D03">
      <w:pPr>
        <w:pStyle w:val="Heading5"/>
        <w:rPr>
          <w:lang w:val="sr-Cyrl-RS"/>
        </w:rPr>
      </w:pPr>
      <w:bookmarkStart w:id="103" w:name="_Hlk210975182"/>
      <w:r w:rsidRPr="003410B6">
        <w:t xml:space="preserve"> Табела бр. </w:t>
      </w:r>
      <w:r w:rsidRPr="003410B6">
        <w:rPr>
          <w:lang w:val="sr-Cyrl-RS"/>
        </w:rPr>
        <w:t>4</w:t>
      </w:r>
      <w:r w:rsidRPr="003410B6">
        <w:t xml:space="preserve">.2. – Припрема за пошумљавање </w:t>
      </w:r>
      <w:r w:rsidR="00B332DD" w:rsidRPr="003410B6">
        <w:rPr>
          <w:lang w:val="sr-Cyrl-RS"/>
        </w:rPr>
        <w:t>мек</w:t>
      </w:r>
      <w:r w:rsidRPr="003410B6">
        <w:t>их лишћара</w:t>
      </w:r>
    </w:p>
    <w:tbl>
      <w:tblPr>
        <w:tblW w:w="12717" w:type="dxa"/>
        <w:tblLayout w:type="fixed"/>
        <w:tblLook w:val="04A0" w:firstRow="1" w:lastRow="0" w:firstColumn="1" w:lastColumn="0" w:noHBand="0" w:noVBand="1"/>
      </w:tblPr>
      <w:tblGrid>
        <w:gridCol w:w="1678"/>
        <w:gridCol w:w="1584"/>
        <w:gridCol w:w="2094"/>
        <w:gridCol w:w="1584"/>
        <w:gridCol w:w="2099"/>
        <w:gridCol w:w="1584"/>
        <w:gridCol w:w="2094"/>
      </w:tblGrid>
      <w:tr w:rsidR="00B332DD" w:rsidRPr="003410B6" w14:paraId="149AAACB" w14:textId="77777777" w:rsidTr="00B332DD">
        <w:trPr>
          <w:trHeight w:val="357"/>
        </w:trPr>
        <w:tc>
          <w:tcPr>
            <w:tcW w:w="1678" w:type="dxa"/>
            <w:vMerge w:val="restart"/>
            <w:tcBorders>
              <w:top w:val="double" w:sz="6" w:space="0" w:color="auto"/>
              <w:left w:val="double" w:sz="6" w:space="0" w:color="auto"/>
              <w:bottom w:val="double" w:sz="6" w:space="0" w:color="000000"/>
              <w:right w:val="double" w:sz="6" w:space="0" w:color="auto"/>
            </w:tcBorders>
            <w:vAlign w:val="center"/>
            <w:hideMark/>
          </w:tcPr>
          <w:p w14:paraId="3FBC96EC" w14:textId="0180B8E7" w:rsidR="00B332DD" w:rsidRPr="003410B6" w:rsidRDefault="00B332DD" w:rsidP="00B332D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678" w:type="dxa"/>
            <w:gridSpan w:val="2"/>
            <w:tcBorders>
              <w:top w:val="double" w:sz="6" w:space="0" w:color="auto"/>
              <w:left w:val="nil"/>
              <w:bottom w:val="single" w:sz="8" w:space="0" w:color="auto"/>
              <w:right w:val="double" w:sz="6" w:space="0" w:color="000000"/>
            </w:tcBorders>
            <w:noWrap/>
            <w:vAlign w:val="center"/>
            <w:hideMark/>
          </w:tcPr>
          <w:p w14:paraId="40F6ADEE" w14:textId="77777777" w:rsidR="00B332DD" w:rsidRPr="003410B6" w:rsidRDefault="00B332DD" w:rsidP="00B332D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Проста репродукција</w:t>
            </w:r>
          </w:p>
        </w:tc>
        <w:tc>
          <w:tcPr>
            <w:tcW w:w="3683" w:type="dxa"/>
            <w:gridSpan w:val="2"/>
            <w:tcBorders>
              <w:top w:val="double" w:sz="6" w:space="0" w:color="auto"/>
              <w:left w:val="nil"/>
              <w:bottom w:val="single" w:sz="8" w:space="0" w:color="auto"/>
              <w:right w:val="double" w:sz="6" w:space="0" w:color="000000"/>
            </w:tcBorders>
            <w:noWrap/>
            <w:vAlign w:val="center"/>
            <w:hideMark/>
          </w:tcPr>
          <w:p w14:paraId="527B6744" w14:textId="77777777" w:rsidR="00B332DD" w:rsidRPr="003410B6" w:rsidRDefault="00B332DD" w:rsidP="00B332D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Проширена репродукција</w:t>
            </w:r>
          </w:p>
        </w:tc>
        <w:tc>
          <w:tcPr>
            <w:tcW w:w="3678" w:type="dxa"/>
            <w:gridSpan w:val="2"/>
            <w:tcBorders>
              <w:top w:val="double" w:sz="6" w:space="0" w:color="auto"/>
              <w:left w:val="nil"/>
              <w:bottom w:val="single" w:sz="8" w:space="0" w:color="auto"/>
              <w:right w:val="double" w:sz="6" w:space="0" w:color="000000"/>
            </w:tcBorders>
            <w:noWrap/>
            <w:vAlign w:val="center"/>
            <w:hideMark/>
          </w:tcPr>
          <w:p w14:paraId="63357371" w14:textId="77777777" w:rsidR="00B332DD" w:rsidRPr="003410B6" w:rsidRDefault="00B332DD" w:rsidP="00B332D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Укупно</w:t>
            </w:r>
          </w:p>
        </w:tc>
      </w:tr>
      <w:tr w:rsidR="00B332DD" w:rsidRPr="003410B6" w14:paraId="1931E43D" w14:textId="77777777" w:rsidTr="00B332DD">
        <w:trPr>
          <w:trHeight w:val="94"/>
        </w:trPr>
        <w:tc>
          <w:tcPr>
            <w:tcW w:w="1678" w:type="dxa"/>
            <w:vMerge/>
            <w:tcBorders>
              <w:top w:val="double" w:sz="6" w:space="0" w:color="auto"/>
              <w:left w:val="double" w:sz="6" w:space="0" w:color="auto"/>
              <w:bottom w:val="double" w:sz="6" w:space="0" w:color="000000"/>
              <w:right w:val="double" w:sz="6" w:space="0" w:color="auto"/>
            </w:tcBorders>
            <w:vAlign w:val="center"/>
            <w:hideMark/>
          </w:tcPr>
          <w:p w14:paraId="0C96E113" w14:textId="77777777" w:rsidR="00B332DD" w:rsidRPr="003410B6" w:rsidRDefault="00B332DD" w:rsidP="00B332DD">
            <w:pPr>
              <w:spacing w:after="0" w:line="240" w:lineRule="auto"/>
              <w:rPr>
                <w:rFonts w:ascii="Times New Roman" w:eastAsia="Times New Roman" w:hAnsi="Times New Roman" w:cs="Times New Roman"/>
                <w:b/>
                <w:bCs/>
                <w:color w:val="000000"/>
                <w:lang w:eastAsia="sr-Latn-RS"/>
              </w:rPr>
            </w:pPr>
          </w:p>
        </w:tc>
        <w:tc>
          <w:tcPr>
            <w:tcW w:w="1584" w:type="dxa"/>
            <w:tcBorders>
              <w:top w:val="nil"/>
              <w:left w:val="nil"/>
              <w:bottom w:val="double" w:sz="6" w:space="0" w:color="auto"/>
              <w:right w:val="single" w:sz="8" w:space="0" w:color="auto"/>
            </w:tcBorders>
            <w:vAlign w:val="bottom"/>
            <w:hideMark/>
          </w:tcPr>
          <w:p w14:paraId="134559A4"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094" w:type="dxa"/>
            <w:tcBorders>
              <w:top w:val="nil"/>
              <w:left w:val="nil"/>
              <w:bottom w:val="double" w:sz="6" w:space="0" w:color="auto"/>
              <w:right w:val="double" w:sz="6" w:space="0" w:color="auto"/>
            </w:tcBorders>
            <w:vAlign w:val="bottom"/>
            <w:hideMark/>
          </w:tcPr>
          <w:p w14:paraId="668CA3D8"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4" w:type="dxa"/>
            <w:tcBorders>
              <w:top w:val="nil"/>
              <w:left w:val="nil"/>
              <w:bottom w:val="double" w:sz="6" w:space="0" w:color="auto"/>
              <w:right w:val="single" w:sz="8" w:space="0" w:color="auto"/>
            </w:tcBorders>
            <w:vAlign w:val="bottom"/>
            <w:hideMark/>
          </w:tcPr>
          <w:p w14:paraId="3C76894F"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099" w:type="dxa"/>
            <w:tcBorders>
              <w:top w:val="nil"/>
              <w:left w:val="nil"/>
              <w:bottom w:val="double" w:sz="6" w:space="0" w:color="auto"/>
              <w:right w:val="double" w:sz="6" w:space="0" w:color="auto"/>
            </w:tcBorders>
            <w:vAlign w:val="bottom"/>
            <w:hideMark/>
          </w:tcPr>
          <w:p w14:paraId="2A7E6E7F"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4" w:type="dxa"/>
            <w:tcBorders>
              <w:top w:val="nil"/>
              <w:left w:val="nil"/>
              <w:bottom w:val="double" w:sz="6" w:space="0" w:color="auto"/>
              <w:right w:val="single" w:sz="8" w:space="0" w:color="auto"/>
            </w:tcBorders>
            <w:vAlign w:val="bottom"/>
            <w:hideMark/>
          </w:tcPr>
          <w:p w14:paraId="4F61CCF6"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094" w:type="dxa"/>
            <w:tcBorders>
              <w:top w:val="nil"/>
              <w:left w:val="nil"/>
              <w:bottom w:val="double" w:sz="6" w:space="0" w:color="auto"/>
              <w:right w:val="double" w:sz="6" w:space="0" w:color="auto"/>
            </w:tcBorders>
            <w:vAlign w:val="bottom"/>
            <w:hideMark/>
          </w:tcPr>
          <w:p w14:paraId="7600D680"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B332DD" w:rsidRPr="003410B6" w14:paraId="587B43B0" w14:textId="77777777" w:rsidTr="00B332DD">
        <w:trPr>
          <w:trHeight w:val="255"/>
        </w:trPr>
        <w:tc>
          <w:tcPr>
            <w:tcW w:w="1678" w:type="dxa"/>
            <w:tcBorders>
              <w:top w:val="nil"/>
              <w:left w:val="double" w:sz="6" w:space="0" w:color="auto"/>
              <w:bottom w:val="single" w:sz="4" w:space="0" w:color="auto"/>
              <w:right w:val="single" w:sz="4" w:space="0" w:color="auto"/>
            </w:tcBorders>
            <w:noWrap/>
            <w:vAlign w:val="bottom"/>
            <w:hideMark/>
          </w:tcPr>
          <w:p w14:paraId="2A0DB5D4" w14:textId="77777777" w:rsidR="00B332DD" w:rsidRPr="003410B6" w:rsidRDefault="00B332DD" w:rsidP="00B332DD">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1110</w:t>
            </w:r>
          </w:p>
        </w:tc>
        <w:tc>
          <w:tcPr>
            <w:tcW w:w="1584" w:type="dxa"/>
            <w:tcBorders>
              <w:top w:val="nil"/>
              <w:left w:val="nil"/>
              <w:bottom w:val="single" w:sz="4" w:space="0" w:color="auto"/>
              <w:right w:val="single" w:sz="4" w:space="0" w:color="auto"/>
            </w:tcBorders>
            <w:noWrap/>
            <w:vAlign w:val="bottom"/>
            <w:hideMark/>
          </w:tcPr>
          <w:p w14:paraId="6B054C4C"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2094" w:type="dxa"/>
            <w:tcBorders>
              <w:top w:val="nil"/>
              <w:left w:val="nil"/>
              <w:bottom w:val="single" w:sz="4" w:space="0" w:color="auto"/>
              <w:right w:val="single" w:sz="4" w:space="0" w:color="auto"/>
            </w:tcBorders>
            <w:noWrap/>
            <w:vAlign w:val="bottom"/>
            <w:hideMark/>
          </w:tcPr>
          <w:p w14:paraId="454CE7FC"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1584" w:type="dxa"/>
            <w:tcBorders>
              <w:top w:val="nil"/>
              <w:left w:val="nil"/>
              <w:bottom w:val="single" w:sz="4" w:space="0" w:color="auto"/>
              <w:right w:val="single" w:sz="4" w:space="0" w:color="auto"/>
            </w:tcBorders>
            <w:noWrap/>
            <w:vAlign w:val="bottom"/>
            <w:hideMark/>
          </w:tcPr>
          <w:p w14:paraId="326C8970" w14:textId="77777777" w:rsidR="00B332DD" w:rsidRPr="003410B6" w:rsidRDefault="00B332DD" w:rsidP="00B332D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2099" w:type="dxa"/>
            <w:tcBorders>
              <w:top w:val="nil"/>
              <w:left w:val="nil"/>
              <w:bottom w:val="single" w:sz="4" w:space="0" w:color="auto"/>
              <w:right w:val="single" w:sz="4" w:space="0" w:color="auto"/>
            </w:tcBorders>
            <w:noWrap/>
            <w:vAlign w:val="bottom"/>
            <w:hideMark/>
          </w:tcPr>
          <w:p w14:paraId="08E14DD4" w14:textId="77777777" w:rsidR="00B332DD" w:rsidRPr="003410B6" w:rsidRDefault="00B332DD" w:rsidP="00B332D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84" w:type="dxa"/>
            <w:tcBorders>
              <w:top w:val="nil"/>
              <w:left w:val="nil"/>
              <w:bottom w:val="single" w:sz="4" w:space="0" w:color="auto"/>
              <w:right w:val="single" w:sz="4" w:space="0" w:color="auto"/>
            </w:tcBorders>
            <w:noWrap/>
            <w:vAlign w:val="bottom"/>
            <w:hideMark/>
          </w:tcPr>
          <w:p w14:paraId="46738413"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2094" w:type="dxa"/>
            <w:tcBorders>
              <w:top w:val="nil"/>
              <w:left w:val="nil"/>
              <w:bottom w:val="single" w:sz="4" w:space="0" w:color="auto"/>
              <w:right w:val="double" w:sz="6" w:space="0" w:color="auto"/>
            </w:tcBorders>
            <w:noWrap/>
            <w:vAlign w:val="bottom"/>
            <w:hideMark/>
          </w:tcPr>
          <w:p w14:paraId="589EA05F"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r>
      <w:tr w:rsidR="00B332DD" w:rsidRPr="003410B6" w14:paraId="4545AB30" w14:textId="77777777" w:rsidTr="00B332DD">
        <w:trPr>
          <w:trHeight w:val="255"/>
        </w:trPr>
        <w:tc>
          <w:tcPr>
            <w:tcW w:w="1678" w:type="dxa"/>
            <w:tcBorders>
              <w:top w:val="double" w:sz="6" w:space="0" w:color="auto"/>
              <w:left w:val="double" w:sz="6" w:space="0" w:color="auto"/>
              <w:bottom w:val="double" w:sz="6" w:space="0" w:color="auto"/>
              <w:right w:val="single" w:sz="4" w:space="0" w:color="auto"/>
            </w:tcBorders>
            <w:noWrap/>
            <w:vAlign w:val="center"/>
            <w:hideMark/>
          </w:tcPr>
          <w:p w14:paraId="0BE0955A" w14:textId="77777777" w:rsidR="00B332DD" w:rsidRPr="003410B6" w:rsidRDefault="00B332DD" w:rsidP="00B332D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584" w:type="dxa"/>
            <w:tcBorders>
              <w:top w:val="double" w:sz="6" w:space="0" w:color="auto"/>
              <w:left w:val="nil"/>
              <w:bottom w:val="double" w:sz="6" w:space="0" w:color="auto"/>
              <w:right w:val="single" w:sz="4" w:space="0" w:color="auto"/>
            </w:tcBorders>
            <w:noWrap/>
            <w:vAlign w:val="bottom"/>
            <w:hideMark/>
          </w:tcPr>
          <w:p w14:paraId="41CE4C13"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2094" w:type="dxa"/>
            <w:tcBorders>
              <w:top w:val="double" w:sz="6" w:space="0" w:color="auto"/>
              <w:left w:val="nil"/>
              <w:bottom w:val="double" w:sz="6" w:space="0" w:color="auto"/>
              <w:right w:val="single" w:sz="4" w:space="0" w:color="auto"/>
            </w:tcBorders>
            <w:noWrap/>
            <w:vAlign w:val="bottom"/>
            <w:hideMark/>
          </w:tcPr>
          <w:p w14:paraId="22495F74"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1584" w:type="dxa"/>
            <w:tcBorders>
              <w:top w:val="double" w:sz="6" w:space="0" w:color="auto"/>
              <w:left w:val="nil"/>
              <w:bottom w:val="double" w:sz="6" w:space="0" w:color="auto"/>
              <w:right w:val="single" w:sz="4" w:space="0" w:color="auto"/>
            </w:tcBorders>
            <w:noWrap/>
            <w:vAlign w:val="bottom"/>
            <w:hideMark/>
          </w:tcPr>
          <w:p w14:paraId="73DFA3DA" w14:textId="77777777" w:rsidR="00B332DD" w:rsidRPr="003410B6" w:rsidRDefault="00B332DD" w:rsidP="00B332D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2099" w:type="dxa"/>
            <w:tcBorders>
              <w:top w:val="double" w:sz="6" w:space="0" w:color="auto"/>
              <w:left w:val="nil"/>
              <w:bottom w:val="double" w:sz="6" w:space="0" w:color="auto"/>
              <w:right w:val="single" w:sz="4" w:space="0" w:color="auto"/>
            </w:tcBorders>
            <w:noWrap/>
            <w:vAlign w:val="bottom"/>
            <w:hideMark/>
          </w:tcPr>
          <w:p w14:paraId="659DE3AB" w14:textId="77777777" w:rsidR="00B332DD" w:rsidRPr="003410B6" w:rsidRDefault="00B332DD" w:rsidP="00B332D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584" w:type="dxa"/>
            <w:tcBorders>
              <w:top w:val="double" w:sz="6" w:space="0" w:color="auto"/>
              <w:left w:val="nil"/>
              <w:bottom w:val="double" w:sz="6" w:space="0" w:color="auto"/>
              <w:right w:val="single" w:sz="4" w:space="0" w:color="auto"/>
            </w:tcBorders>
            <w:noWrap/>
            <w:vAlign w:val="bottom"/>
            <w:hideMark/>
          </w:tcPr>
          <w:p w14:paraId="75341286"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2094" w:type="dxa"/>
            <w:tcBorders>
              <w:top w:val="double" w:sz="6" w:space="0" w:color="auto"/>
              <w:left w:val="nil"/>
              <w:bottom w:val="double" w:sz="6" w:space="0" w:color="auto"/>
              <w:right w:val="double" w:sz="6" w:space="0" w:color="auto"/>
            </w:tcBorders>
            <w:noWrap/>
            <w:vAlign w:val="bottom"/>
            <w:hideMark/>
          </w:tcPr>
          <w:p w14:paraId="69B7A519" w14:textId="77777777" w:rsidR="00B332DD" w:rsidRPr="003410B6" w:rsidRDefault="00B332DD" w:rsidP="00B332D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r>
    </w:tbl>
    <w:p w14:paraId="159968D3" w14:textId="13AC0E42" w:rsidR="00B332DD" w:rsidRPr="003410B6" w:rsidRDefault="00B332DD" w:rsidP="00B332DD">
      <w:pPr>
        <w:spacing w:after="0"/>
        <w:rPr>
          <w:rFonts w:asciiTheme="majorBidi" w:hAnsiTheme="majorBidi" w:cstheme="majorBidi"/>
          <w:sz w:val="24"/>
          <w:szCs w:val="24"/>
        </w:rPr>
      </w:pPr>
      <w:r w:rsidRPr="003410B6">
        <w:rPr>
          <w:rFonts w:asciiTheme="majorBidi" w:hAnsiTheme="majorBidi" w:cstheme="majorBidi"/>
          <w:sz w:val="24"/>
          <w:szCs w:val="24"/>
          <w:lang w:val="ru-RU"/>
        </w:rPr>
        <w:t>10</w:t>
      </w:r>
      <w:r w:rsidR="0019624E" w:rsidRPr="003410B6">
        <w:rPr>
          <w:rFonts w:asciiTheme="majorBidi" w:hAnsiTheme="majorBidi" w:cstheme="majorBidi"/>
          <w:sz w:val="24"/>
          <w:szCs w:val="24"/>
          <w:lang w:val="ru-RU"/>
        </w:rPr>
        <w:t>2</w:t>
      </w:r>
      <w:r w:rsidRPr="003410B6">
        <w:rPr>
          <w:rFonts w:asciiTheme="majorBidi" w:hAnsiTheme="majorBidi" w:cstheme="majorBidi"/>
          <w:sz w:val="24"/>
          <w:szCs w:val="24"/>
          <w:lang w:val="ru-RU"/>
        </w:rPr>
        <w:t xml:space="preserve"> –</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Припрема за пошумљавање меких лишћара</w:t>
      </w:r>
    </w:p>
    <w:p w14:paraId="39572F42" w14:textId="382F2711" w:rsidR="00B332DD" w:rsidRPr="003410B6" w:rsidRDefault="00B332DD" w:rsidP="00B332DD">
      <w:pPr>
        <w:pStyle w:val="Heading5"/>
        <w:rPr>
          <w:lang w:val="sr-Cyrl-RS"/>
        </w:rPr>
      </w:pPr>
      <w:r w:rsidRPr="003410B6">
        <w:t xml:space="preserve"> Табела бр. </w:t>
      </w:r>
      <w:r w:rsidRPr="003410B6">
        <w:rPr>
          <w:lang w:val="sr-Cyrl-RS"/>
        </w:rPr>
        <w:t>4</w:t>
      </w:r>
      <w:r w:rsidRPr="003410B6">
        <w:t>.</w:t>
      </w:r>
      <w:r w:rsidR="0019624E" w:rsidRPr="003410B6">
        <w:rPr>
          <w:lang w:val="sr-Cyrl-RS"/>
        </w:rPr>
        <w:t>3</w:t>
      </w:r>
      <w:r w:rsidRPr="003410B6">
        <w:t xml:space="preserve">. – Припрема за пошумљавање </w:t>
      </w:r>
      <w:r w:rsidR="0019624E" w:rsidRPr="003410B6">
        <w:rPr>
          <w:lang w:val="sr-Cyrl-RS"/>
        </w:rPr>
        <w:t>тврд</w:t>
      </w:r>
      <w:r w:rsidRPr="003410B6">
        <w:t>их лишћара</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600F0D83"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bookmarkEnd w:id="103"/>
          <w:p w14:paraId="5355E34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20FD7AAE"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3758352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4DFC3877"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57EC995B"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3C864417"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05EEF69C"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3B77606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6DB9AC20"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070D32A0"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205BE64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009E6746"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19624E" w:rsidRPr="003410B6" w14:paraId="76FE06A9" w14:textId="77777777" w:rsidTr="00534B29">
        <w:trPr>
          <w:trHeight w:val="255"/>
        </w:trPr>
        <w:tc>
          <w:tcPr>
            <w:tcW w:w="1460" w:type="dxa"/>
            <w:tcBorders>
              <w:top w:val="nil"/>
              <w:left w:val="double" w:sz="6" w:space="0" w:color="auto"/>
              <w:bottom w:val="single" w:sz="4" w:space="0" w:color="auto"/>
              <w:right w:val="single" w:sz="4" w:space="0" w:color="auto"/>
            </w:tcBorders>
            <w:noWrap/>
            <w:vAlign w:val="bottom"/>
            <w:hideMark/>
          </w:tcPr>
          <w:p w14:paraId="592A9958" w14:textId="03975EB9" w:rsidR="0019624E" w:rsidRPr="003410B6" w:rsidRDefault="0019624E" w:rsidP="0019624E">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2410</w:t>
            </w:r>
          </w:p>
        </w:tc>
        <w:tc>
          <w:tcPr>
            <w:tcW w:w="1571" w:type="dxa"/>
            <w:tcBorders>
              <w:top w:val="nil"/>
              <w:left w:val="nil"/>
              <w:bottom w:val="single" w:sz="4" w:space="0" w:color="auto"/>
              <w:right w:val="single" w:sz="4" w:space="0" w:color="auto"/>
            </w:tcBorders>
            <w:noWrap/>
            <w:vAlign w:val="bottom"/>
            <w:hideMark/>
          </w:tcPr>
          <w:p w14:paraId="5249A4BA" w14:textId="2ECF21B8"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3.83</w:t>
            </w:r>
          </w:p>
        </w:tc>
        <w:tc>
          <w:tcPr>
            <w:tcW w:w="2189" w:type="dxa"/>
            <w:tcBorders>
              <w:top w:val="nil"/>
              <w:left w:val="nil"/>
              <w:bottom w:val="single" w:sz="4" w:space="0" w:color="auto"/>
              <w:right w:val="single" w:sz="4" w:space="0" w:color="auto"/>
            </w:tcBorders>
            <w:noWrap/>
            <w:vAlign w:val="bottom"/>
            <w:hideMark/>
          </w:tcPr>
          <w:p w14:paraId="6E4152A7" w14:textId="42861FA3"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3.83</w:t>
            </w:r>
          </w:p>
        </w:tc>
        <w:tc>
          <w:tcPr>
            <w:tcW w:w="1580" w:type="dxa"/>
            <w:tcBorders>
              <w:top w:val="nil"/>
              <w:left w:val="nil"/>
              <w:bottom w:val="single" w:sz="4" w:space="0" w:color="auto"/>
              <w:right w:val="single" w:sz="4" w:space="0" w:color="auto"/>
            </w:tcBorders>
            <w:noWrap/>
            <w:vAlign w:val="bottom"/>
            <w:hideMark/>
          </w:tcPr>
          <w:p w14:paraId="5B0CBDC3" w14:textId="6004BBE3" w:rsidR="0019624E" w:rsidRPr="003410B6" w:rsidRDefault="0019624E" w:rsidP="0019624E">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nil"/>
              <w:left w:val="nil"/>
              <w:bottom w:val="single" w:sz="4" w:space="0" w:color="auto"/>
              <w:right w:val="single" w:sz="4" w:space="0" w:color="auto"/>
            </w:tcBorders>
            <w:noWrap/>
            <w:vAlign w:val="bottom"/>
            <w:hideMark/>
          </w:tcPr>
          <w:p w14:paraId="12D8CDAA" w14:textId="5A0C3626" w:rsidR="0019624E" w:rsidRPr="003410B6" w:rsidRDefault="0019624E" w:rsidP="0019624E">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hideMark/>
          </w:tcPr>
          <w:p w14:paraId="2256B4D9" w14:textId="351D77EA"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3.83</w:t>
            </w:r>
          </w:p>
        </w:tc>
        <w:tc>
          <w:tcPr>
            <w:tcW w:w="2165" w:type="dxa"/>
            <w:tcBorders>
              <w:top w:val="nil"/>
              <w:left w:val="nil"/>
              <w:bottom w:val="single" w:sz="4" w:space="0" w:color="auto"/>
              <w:right w:val="double" w:sz="6" w:space="0" w:color="auto"/>
            </w:tcBorders>
            <w:noWrap/>
            <w:vAlign w:val="bottom"/>
            <w:hideMark/>
          </w:tcPr>
          <w:p w14:paraId="7364A43F" w14:textId="5343CA8D"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3.83</w:t>
            </w:r>
          </w:p>
        </w:tc>
      </w:tr>
      <w:tr w:rsidR="0019624E" w:rsidRPr="003410B6" w14:paraId="20C9F9CD" w14:textId="77777777" w:rsidTr="00534B29">
        <w:trPr>
          <w:trHeight w:val="255"/>
        </w:trPr>
        <w:tc>
          <w:tcPr>
            <w:tcW w:w="1460" w:type="dxa"/>
            <w:tcBorders>
              <w:top w:val="nil"/>
              <w:left w:val="double" w:sz="6" w:space="0" w:color="auto"/>
              <w:bottom w:val="single" w:sz="4" w:space="0" w:color="auto"/>
              <w:right w:val="single" w:sz="4" w:space="0" w:color="auto"/>
            </w:tcBorders>
            <w:noWrap/>
            <w:vAlign w:val="bottom"/>
            <w:hideMark/>
          </w:tcPr>
          <w:p w14:paraId="0A527251" w14:textId="249799E4" w:rsidR="0019624E" w:rsidRPr="003410B6" w:rsidRDefault="0019624E" w:rsidP="0019624E">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2810</w:t>
            </w:r>
          </w:p>
        </w:tc>
        <w:tc>
          <w:tcPr>
            <w:tcW w:w="1571" w:type="dxa"/>
            <w:tcBorders>
              <w:top w:val="nil"/>
              <w:left w:val="nil"/>
              <w:bottom w:val="single" w:sz="4" w:space="0" w:color="auto"/>
              <w:right w:val="single" w:sz="4" w:space="0" w:color="auto"/>
            </w:tcBorders>
            <w:noWrap/>
            <w:vAlign w:val="bottom"/>
            <w:hideMark/>
          </w:tcPr>
          <w:p w14:paraId="17F836B7" w14:textId="40FD8741"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0.63</w:t>
            </w:r>
          </w:p>
        </w:tc>
        <w:tc>
          <w:tcPr>
            <w:tcW w:w="2189" w:type="dxa"/>
            <w:tcBorders>
              <w:top w:val="nil"/>
              <w:left w:val="nil"/>
              <w:bottom w:val="single" w:sz="4" w:space="0" w:color="auto"/>
              <w:right w:val="single" w:sz="4" w:space="0" w:color="auto"/>
            </w:tcBorders>
            <w:noWrap/>
            <w:vAlign w:val="bottom"/>
            <w:hideMark/>
          </w:tcPr>
          <w:p w14:paraId="2857C12E" w14:textId="392F310C"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0.63</w:t>
            </w:r>
          </w:p>
        </w:tc>
        <w:tc>
          <w:tcPr>
            <w:tcW w:w="1580" w:type="dxa"/>
            <w:tcBorders>
              <w:top w:val="nil"/>
              <w:left w:val="nil"/>
              <w:bottom w:val="single" w:sz="4" w:space="0" w:color="auto"/>
              <w:right w:val="single" w:sz="4" w:space="0" w:color="auto"/>
            </w:tcBorders>
            <w:noWrap/>
            <w:vAlign w:val="bottom"/>
            <w:hideMark/>
          </w:tcPr>
          <w:p w14:paraId="499ACC1D" w14:textId="666532CB"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2200" w:type="dxa"/>
            <w:tcBorders>
              <w:top w:val="nil"/>
              <w:left w:val="nil"/>
              <w:bottom w:val="single" w:sz="4" w:space="0" w:color="auto"/>
              <w:right w:val="single" w:sz="4" w:space="0" w:color="auto"/>
            </w:tcBorders>
            <w:noWrap/>
            <w:vAlign w:val="bottom"/>
            <w:hideMark/>
          </w:tcPr>
          <w:p w14:paraId="52955C89" w14:textId="54CD01BC"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hideMark/>
          </w:tcPr>
          <w:p w14:paraId="470BD21B" w14:textId="3D5969D8"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0.63</w:t>
            </w:r>
          </w:p>
        </w:tc>
        <w:tc>
          <w:tcPr>
            <w:tcW w:w="2165" w:type="dxa"/>
            <w:tcBorders>
              <w:top w:val="nil"/>
              <w:left w:val="nil"/>
              <w:bottom w:val="single" w:sz="4" w:space="0" w:color="auto"/>
              <w:right w:val="double" w:sz="6" w:space="0" w:color="auto"/>
            </w:tcBorders>
            <w:noWrap/>
            <w:vAlign w:val="bottom"/>
            <w:hideMark/>
          </w:tcPr>
          <w:p w14:paraId="2B882396" w14:textId="35B98F6F"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0.63</w:t>
            </w:r>
          </w:p>
        </w:tc>
      </w:tr>
      <w:tr w:rsidR="0019624E" w:rsidRPr="003410B6" w14:paraId="45B4D319" w14:textId="77777777" w:rsidTr="0019624E">
        <w:trPr>
          <w:trHeight w:val="270"/>
        </w:trPr>
        <w:tc>
          <w:tcPr>
            <w:tcW w:w="1460" w:type="dxa"/>
            <w:tcBorders>
              <w:top w:val="nil"/>
              <w:left w:val="double" w:sz="6" w:space="0" w:color="auto"/>
              <w:bottom w:val="double" w:sz="6" w:space="0" w:color="auto"/>
              <w:right w:val="single" w:sz="4" w:space="0" w:color="auto"/>
            </w:tcBorders>
            <w:noWrap/>
            <w:vAlign w:val="bottom"/>
            <w:hideMark/>
          </w:tcPr>
          <w:p w14:paraId="7F80EBCF" w14:textId="2FE07930" w:rsidR="0019624E" w:rsidRPr="003410B6" w:rsidRDefault="0019624E" w:rsidP="0019624E">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2920</w:t>
            </w:r>
          </w:p>
        </w:tc>
        <w:tc>
          <w:tcPr>
            <w:tcW w:w="1571" w:type="dxa"/>
            <w:tcBorders>
              <w:top w:val="nil"/>
              <w:left w:val="nil"/>
              <w:bottom w:val="double" w:sz="6" w:space="0" w:color="auto"/>
              <w:right w:val="single" w:sz="4" w:space="0" w:color="auto"/>
            </w:tcBorders>
            <w:noWrap/>
            <w:vAlign w:val="bottom"/>
            <w:hideMark/>
          </w:tcPr>
          <w:p w14:paraId="0FE36933" w14:textId="7E4E46BC" w:rsidR="0019624E" w:rsidRPr="003410B6" w:rsidRDefault="0019624E" w:rsidP="0019624E">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89" w:type="dxa"/>
            <w:tcBorders>
              <w:top w:val="nil"/>
              <w:left w:val="nil"/>
              <w:bottom w:val="double" w:sz="6" w:space="0" w:color="auto"/>
              <w:right w:val="single" w:sz="4" w:space="0" w:color="auto"/>
            </w:tcBorders>
            <w:noWrap/>
            <w:vAlign w:val="bottom"/>
            <w:hideMark/>
          </w:tcPr>
          <w:p w14:paraId="22478CE4" w14:textId="444457BC" w:rsidR="0019624E" w:rsidRPr="003410B6" w:rsidRDefault="0019624E" w:rsidP="0019624E">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1580" w:type="dxa"/>
            <w:tcBorders>
              <w:top w:val="nil"/>
              <w:left w:val="nil"/>
              <w:bottom w:val="double" w:sz="6" w:space="0" w:color="auto"/>
              <w:right w:val="single" w:sz="4" w:space="0" w:color="auto"/>
            </w:tcBorders>
            <w:noWrap/>
            <w:vAlign w:val="bottom"/>
            <w:hideMark/>
          </w:tcPr>
          <w:p w14:paraId="2DF4C59F" w14:textId="047EC763"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2200" w:type="dxa"/>
            <w:tcBorders>
              <w:top w:val="nil"/>
              <w:left w:val="nil"/>
              <w:bottom w:val="double" w:sz="6" w:space="0" w:color="auto"/>
              <w:right w:val="single" w:sz="4" w:space="0" w:color="auto"/>
            </w:tcBorders>
            <w:noWrap/>
            <w:vAlign w:val="bottom"/>
            <w:hideMark/>
          </w:tcPr>
          <w:p w14:paraId="224E207B" w14:textId="217FC088"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1555" w:type="dxa"/>
            <w:tcBorders>
              <w:top w:val="nil"/>
              <w:left w:val="nil"/>
              <w:bottom w:val="double" w:sz="6" w:space="0" w:color="auto"/>
              <w:right w:val="single" w:sz="4" w:space="0" w:color="auto"/>
            </w:tcBorders>
            <w:noWrap/>
            <w:vAlign w:val="bottom"/>
            <w:hideMark/>
          </w:tcPr>
          <w:p w14:paraId="2A40DF9C" w14:textId="3DB44E36"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65" w:type="dxa"/>
            <w:tcBorders>
              <w:top w:val="nil"/>
              <w:left w:val="nil"/>
              <w:bottom w:val="double" w:sz="6" w:space="0" w:color="auto"/>
              <w:right w:val="double" w:sz="6" w:space="0" w:color="auto"/>
            </w:tcBorders>
            <w:noWrap/>
            <w:vAlign w:val="bottom"/>
            <w:hideMark/>
          </w:tcPr>
          <w:p w14:paraId="15CF1DBF" w14:textId="51C66CBB"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r>
      <w:tr w:rsidR="0019624E" w:rsidRPr="003410B6" w14:paraId="6EAB7C11" w14:textId="77777777" w:rsidTr="0019624E">
        <w:trPr>
          <w:trHeight w:val="336"/>
        </w:trPr>
        <w:tc>
          <w:tcPr>
            <w:tcW w:w="1460" w:type="dxa"/>
            <w:tcBorders>
              <w:top w:val="double" w:sz="6" w:space="0" w:color="auto"/>
              <w:left w:val="double" w:sz="6" w:space="0" w:color="auto"/>
              <w:bottom w:val="double" w:sz="6" w:space="0" w:color="auto"/>
              <w:right w:val="single" w:sz="4" w:space="0" w:color="auto"/>
            </w:tcBorders>
            <w:noWrap/>
            <w:vAlign w:val="center"/>
            <w:hideMark/>
          </w:tcPr>
          <w:p w14:paraId="45132E17" w14:textId="54953F35" w:rsidR="0019624E" w:rsidRPr="003410B6" w:rsidRDefault="0019624E" w:rsidP="0019624E">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b/>
                <w:bCs/>
                <w:color w:val="000000"/>
              </w:rPr>
              <w:t>УКУПНО:</w:t>
            </w:r>
          </w:p>
        </w:tc>
        <w:tc>
          <w:tcPr>
            <w:tcW w:w="1571" w:type="dxa"/>
            <w:tcBorders>
              <w:top w:val="double" w:sz="6" w:space="0" w:color="auto"/>
              <w:left w:val="nil"/>
              <w:bottom w:val="double" w:sz="6" w:space="0" w:color="auto"/>
              <w:right w:val="single" w:sz="4" w:space="0" w:color="auto"/>
            </w:tcBorders>
            <w:noWrap/>
            <w:vAlign w:val="bottom"/>
            <w:hideMark/>
          </w:tcPr>
          <w:p w14:paraId="0BDBF130" w14:textId="23126DA4"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6.52</w:t>
            </w:r>
          </w:p>
        </w:tc>
        <w:tc>
          <w:tcPr>
            <w:tcW w:w="2189" w:type="dxa"/>
            <w:tcBorders>
              <w:top w:val="double" w:sz="6" w:space="0" w:color="auto"/>
              <w:left w:val="nil"/>
              <w:bottom w:val="double" w:sz="6" w:space="0" w:color="auto"/>
              <w:right w:val="single" w:sz="4" w:space="0" w:color="auto"/>
            </w:tcBorders>
            <w:noWrap/>
            <w:vAlign w:val="bottom"/>
            <w:hideMark/>
          </w:tcPr>
          <w:p w14:paraId="0FC08732" w14:textId="7975AF56"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6.52</w:t>
            </w:r>
          </w:p>
        </w:tc>
        <w:tc>
          <w:tcPr>
            <w:tcW w:w="1580" w:type="dxa"/>
            <w:tcBorders>
              <w:top w:val="double" w:sz="6" w:space="0" w:color="auto"/>
              <w:left w:val="nil"/>
              <w:bottom w:val="double" w:sz="6" w:space="0" w:color="auto"/>
              <w:right w:val="single" w:sz="4" w:space="0" w:color="auto"/>
            </w:tcBorders>
            <w:noWrap/>
            <w:vAlign w:val="bottom"/>
            <w:hideMark/>
          </w:tcPr>
          <w:p w14:paraId="680F4AF3" w14:textId="1D0CF6F0"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2200" w:type="dxa"/>
            <w:tcBorders>
              <w:top w:val="double" w:sz="6" w:space="0" w:color="auto"/>
              <w:left w:val="nil"/>
              <w:bottom w:val="double" w:sz="6" w:space="0" w:color="auto"/>
              <w:right w:val="single" w:sz="4" w:space="0" w:color="auto"/>
            </w:tcBorders>
            <w:noWrap/>
            <w:vAlign w:val="bottom"/>
            <w:hideMark/>
          </w:tcPr>
          <w:p w14:paraId="2DBB388D" w14:textId="21E37C06"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 </w:t>
            </w:r>
          </w:p>
        </w:tc>
        <w:tc>
          <w:tcPr>
            <w:tcW w:w="1555" w:type="dxa"/>
            <w:tcBorders>
              <w:top w:val="double" w:sz="6" w:space="0" w:color="auto"/>
              <w:left w:val="nil"/>
              <w:bottom w:val="double" w:sz="6" w:space="0" w:color="auto"/>
              <w:right w:val="single" w:sz="4" w:space="0" w:color="auto"/>
            </w:tcBorders>
            <w:noWrap/>
            <w:vAlign w:val="bottom"/>
            <w:hideMark/>
          </w:tcPr>
          <w:p w14:paraId="02753EC3" w14:textId="0916EBA0" w:rsidR="0019624E" w:rsidRPr="003410B6" w:rsidRDefault="0019624E" w:rsidP="0019624E">
            <w:pPr>
              <w:spacing w:after="0" w:line="240" w:lineRule="auto"/>
              <w:jc w:val="right"/>
              <w:rPr>
                <w:rFonts w:asciiTheme="majorBidi" w:eastAsia="Times New Roman" w:hAnsiTheme="majorBidi" w:cstheme="majorBidi"/>
                <w:color w:val="000000"/>
                <w:lang w:val="sr-Cyrl-RS" w:eastAsia="sr-Latn-RS"/>
              </w:rPr>
            </w:pPr>
            <w:r w:rsidRPr="003410B6">
              <w:rPr>
                <w:rFonts w:asciiTheme="majorBidi" w:hAnsiTheme="majorBidi" w:cstheme="majorBidi"/>
                <w:color w:val="000000"/>
              </w:rPr>
              <w:t>6.52</w:t>
            </w:r>
          </w:p>
        </w:tc>
        <w:tc>
          <w:tcPr>
            <w:tcW w:w="2165" w:type="dxa"/>
            <w:tcBorders>
              <w:top w:val="double" w:sz="6" w:space="0" w:color="auto"/>
              <w:left w:val="nil"/>
              <w:bottom w:val="double" w:sz="6" w:space="0" w:color="auto"/>
              <w:right w:val="double" w:sz="6" w:space="0" w:color="auto"/>
            </w:tcBorders>
            <w:noWrap/>
            <w:vAlign w:val="bottom"/>
            <w:hideMark/>
          </w:tcPr>
          <w:p w14:paraId="66F56188" w14:textId="4CBC2074" w:rsidR="0019624E" w:rsidRPr="003410B6" w:rsidRDefault="0019624E" w:rsidP="0019624E">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6.52</w:t>
            </w:r>
          </w:p>
        </w:tc>
      </w:tr>
    </w:tbl>
    <w:p w14:paraId="43C38AF7" w14:textId="77777777" w:rsidR="008407F1" w:rsidRPr="003410B6" w:rsidRDefault="008407F1" w:rsidP="00C80D03">
      <w:pPr>
        <w:spacing w:after="0"/>
        <w:rPr>
          <w:rFonts w:asciiTheme="majorBidi" w:hAnsiTheme="majorBidi" w:cstheme="majorBidi"/>
          <w:sz w:val="24"/>
          <w:szCs w:val="24"/>
          <w:lang w:val="sr-Cyrl-RS"/>
        </w:rPr>
      </w:pPr>
    </w:p>
    <w:p w14:paraId="3FB70A0F" w14:textId="77777777" w:rsidR="008407F1" w:rsidRDefault="008407F1" w:rsidP="00C80D03">
      <w:pPr>
        <w:spacing w:after="0"/>
        <w:rPr>
          <w:rFonts w:asciiTheme="majorBidi" w:hAnsiTheme="majorBidi" w:cstheme="majorBidi"/>
          <w:sz w:val="24"/>
          <w:szCs w:val="24"/>
          <w:lang w:val="sr-Cyrl-RS"/>
        </w:rPr>
      </w:pPr>
    </w:p>
    <w:p w14:paraId="3195742D" w14:textId="77777777" w:rsidR="00253123" w:rsidRDefault="00253123" w:rsidP="00C80D03">
      <w:pPr>
        <w:spacing w:after="0"/>
        <w:rPr>
          <w:rFonts w:asciiTheme="majorBidi" w:hAnsiTheme="majorBidi" w:cstheme="majorBidi"/>
          <w:sz w:val="24"/>
          <w:szCs w:val="24"/>
          <w:lang w:val="sr-Cyrl-RS"/>
        </w:rPr>
      </w:pPr>
    </w:p>
    <w:p w14:paraId="268B3F7B" w14:textId="77777777" w:rsidR="00253123" w:rsidRPr="003410B6" w:rsidRDefault="00253123" w:rsidP="00C80D03">
      <w:pPr>
        <w:spacing w:after="0"/>
        <w:rPr>
          <w:rFonts w:asciiTheme="majorBidi" w:hAnsiTheme="majorBidi" w:cstheme="majorBidi"/>
          <w:sz w:val="24"/>
          <w:szCs w:val="24"/>
          <w:lang w:val="sr-Cyrl-RS"/>
        </w:rPr>
      </w:pPr>
    </w:p>
    <w:p w14:paraId="4DA1E933"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lastRenderedPageBreak/>
        <w:t>3</w:t>
      </w:r>
      <w:r w:rsidRPr="003410B6">
        <w:rPr>
          <w:rFonts w:asciiTheme="majorBidi" w:hAnsiTheme="majorBidi" w:cstheme="majorBidi"/>
          <w:sz w:val="24"/>
          <w:szCs w:val="24"/>
          <w:lang w:val="sr-Cyrl-RS"/>
        </w:rPr>
        <w:t>17</w:t>
      </w:r>
      <w:r w:rsidRPr="003410B6">
        <w:rPr>
          <w:rFonts w:asciiTheme="majorBidi" w:hAnsiTheme="majorBidi" w:cstheme="majorBidi"/>
          <w:sz w:val="24"/>
          <w:szCs w:val="24"/>
          <w:lang w:val="de-DE"/>
        </w:rPr>
        <w:t xml:space="preserve"> –  Вештачко пошумљавање </w:t>
      </w:r>
      <w:r w:rsidRPr="003410B6">
        <w:rPr>
          <w:rFonts w:asciiTheme="majorBidi" w:hAnsiTheme="majorBidi" w:cstheme="majorBidi"/>
          <w:sz w:val="24"/>
          <w:szCs w:val="24"/>
          <w:lang w:val="sr-Cyrl-RS"/>
        </w:rPr>
        <w:t>садњом</w:t>
      </w:r>
    </w:p>
    <w:p w14:paraId="577C25EA" w14:textId="2A645A8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4</w:t>
      </w:r>
      <w:r w:rsidRPr="003410B6">
        <w:t>.</w:t>
      </w:r>
      <w:r w:rsidR="0019624E" w:rsidRPr="003410B6">
        <w:rPr>
          <w:lang w:val="sr-Cyrl-RS"/>
        </w:rPr>
        <w:t>4</w:t>
      </w:r>
      <w:r w:rsidRPr="003410B6">
        <w:t xml:space="preserve">. – Вештачко пошумљавање </w:t>
      </w:r>
      <w:r w:rsidRPr="003410B6">
        <w:rPr>
          <w:lang w:val="sr-Cyrl-RS"/>
        </w:rPr>
        <w:t>садњом</w:t>
      </w:r>
    </w:p>
    <w:tbl>
      <w:tblPr>
        <w:tblW w:w="12720" w:type="dxa"/>
        <w:tblCellMar>
          <w:left w:w="0" w:type="dxa"/>
          <w:right w:w="0" w:type="dxa"/>
        </w:tblCellMar>
        <w:tblLook w:val="04A0" w:firstRow="1" w:lastRow="0" w:firstColumn="1" w:lastColumn="0" w:noHBand="0" w:noVBand="1"/>
      </w:tblPr>
      <w:tblGrid>
        <w:gridCol w:w="1460"/>
        <w:gridCol w:w="1571"/>
        <w:gridCol w:w="2189"/>
        <w:gridCol w:w="1580"/>
        <w:gridCol w:w="2200"/>
        <w:gridCol w:w="1555"/>
        <w:gridCol w:w="2165"/>
      </w:tblGrid>
      <w:tr w:rsidR="008407F1" w:rsidRPr="003410B6" w14:paraId="0ABA9DDA" w14:textId="77777777" w:rsidTr="00534B29">
        <w:trPr>
          <w:trHeight w:val="289"/>
        </w:trPr>
        <w:tc>
          <w:tcPr>
            <w:tcW w:w="1460" w:type="dxa"/>
            <w:vMerge w:val="restart"/>
            <w:tcBorders>
              <w:top w:val="double" w:sz="6" w:space="0" w:color="auto"/>
              <w:left w:val="double" w:sz="6" w:space="0" w:color="auto"/>
              <w:bottom w:val="double" w:sz="6" w:space="0" w:color="000000"/>
              <w:right w:val="nil"/>
            </w:tcBorders>
            <w:tcMar>
              <w:top w:w="15" w:type="dxa"/>
              <w:left w:w="15" w:type="dxa"/>
              <w:bottom w:w="0" w:type="dxa"/>
              <w:right w:w="15" w:type="dxa"/>
            </w:tcMar>
            <w:vAlign w:val="center"/>
            <w:hideMark/>
          </w:tcPr>
          <w:p w14:paraId="50C75A6C"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tcMar>
              <w:top w:w="15" w:type="dxa"/>
              <w:left w:w="15" w:type="dxa"/>
              <w:bottom w:w="0" w:type="dxa"/>
              <w:right w:w="15" w:type="dxa"/>
            </w:tcMar>
            <w:vAlign w:val="bottom"/>
            <w:hideMark/>
          </w:tcPr>
          <w:p w14:paraId="0AE4C7F7"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Проста репродукција</w:t>
            </w:r>
          </w:p>
        </w:tc>
        <w:tc>
          <w:tcPr>
            <w:tcW w:w="3780" w:type="dxa"/>
            <w:gridSpan w:val="2"/>
            <w:tcBorders>
              <w:top w:val="double" w:sz="6"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05D80356"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tcMar>
              <w:top w:w="15" w:type="dxa"/>
              <w:left w:w="15" w:type="dxa"/>
              <w:bottom w:w="0" w:type="dxa"/>
              <w:right w:w="15" w:type="dxa"/>
            </w:tcMar>
            <w:vAlign w:val="bottom"/>
            <w:hideMark/>
          </w:tcPr>
          <w:p w14:paraId="4B049AFC"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Укупно</w:t>
            </w:r>
          </w:p>
        </w:tc>
      </w:tr>
      <w:tr w:rsidR="008407F1" w:rsidRPr="003410B6" w14:paraId="4AD4787C" w14:textId="77777777" w:rsidTr="00534B29">
        <w:trPr>
          <w:trHeight w:val="242"/>
        </w:trPr>
        <w:tc>
          <w:tcPr>
            <w:tcW w:w="0" w:type="auto"/>
            <w:vMerge/>
            <w:tcBorders>
              <w:top w:val="double" w:sz="6" w:space="0" w:color="auto"/>
              <w:left w:val="double" w:sz="6" w:space="0" w:color="auto"/>
              <w:bottom w:val="double" w:sz="6" w:space="0" w:color="000000"/>
              <w:right w:val="nil"/>
            </w:tcBorders>
            <w:vAlign w:val="center"/>
            <w:hideMark/>
          </w:tcPr>
          <w:p w14:paraId="344661AE" w14:textId="77777777" w:rsidR="008407F1" w:rsidRPr="003410B6" w:rsidRDefault="008407F1" w:rsidP="00534B29">
            <w:pPr>
              <w:spacing w:after="0"/>
              <w:rPr>
                <w:rFonts w:asciiTheme="majorBidi" w:hAnsiTheme="majorBidi" w:cstheme="majorBidi"/>
                <w:color w:val="000000"/>
              </w:rPr>
            </w:pPr>
          </w:p>
        </w:tc>
        <w:tc>
          <w:tcPr>
            <w:tcW w:w="0" w:type="auto"/>
            <w:tcBorders>
              <w:top w:val="nil"/>
              <w:left w:val="double" w:sz="6" w:space="0" w:color="auto"/>
              <w:bottom w:val="double" w:sz="6" w:space="0" w:color="auto"/>
              <w:right w:val="single" w:sz="4" w:space="0" w:color="auto"/>
            </w:tcBorders>
            <w:noWrap/>
            <w:tcMar>
              <w:top w:w="15" w:type="dxa"/>
              <w:left w:w="15" w:type="dxa"/>
              <w:bottom w:w="0" w:type="dxa"/>
              <w:right w:w="15" w:type="dxa"/>
            </w:tcMar>
            <w:vAlign w:val="bottom"/>
            <w:hideMark/>
          </w:tcPr>
          <w:p w14:paraId="0B1E0D81"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Површина (ха)</w:t>
            </w:r>
          </w:p>
        </w:tc>
        <w:tc>
          <w:tcPr>
            <w:tcW w:w="0" w:type="auto"/>
            <w:tcBorders>
              <w:top w:val="nil"/>
              <w:left w:val="nil"/>
              <w:bottom w:val="double" w:sz="6" w:space="0" w:color="auto"/>
              <w:right w:val="double" w:sz="6" w:space="0" w:color="auto"/>
            </w:tcBorders>
            <w:noWrap/>
            <w:tcMar>
              <w:top w:w="15" w:type="dxa"/>
              <w:left w:w="15" w:type="dxa"/>
              <w:bottom w:w="0" w:type="dxa"/>
              <w:right w:w="15" w:type="dxa"/>
            </w:tcMar>
            <w:vAlign w:val="bottom"/>
            <w:hideMark/>
          </w:tcPr>
          <w:p w14:paraId="1AF8D7AC"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Радна површина (ха)</w:t>
            </w:r>
          </w:p>
        </w:tc>
        <w:tc>
          <w:tcPr>
            <w:tcW w:w="0" w:type="auto"/>
            <w:tcBorders>
              <w:top w:val="nil"/>
              <w:left w:val="nil"/>
              <w:bottom w:val="double" w:sz="6" w:space="0" w:color="auto"/>
              <w:right w:val="single" w:sz="4" w:space="0" w:color="auto"/>
            </w:tcBorders>
            <w:noWrap/>
            <w:tcMar>
              <w:top w:w="15" w:type="dxa"/>
              <w:left w:w="15" w:type="dxa"/>
              <w:bottom w:w="0" w:type="dxa"/>
              <w:right w:w="15" w:type="dxa"/>
            </w:tcMar>
            <w:vAlign w:val="bottom"/>
            <w:hideMark/>
          </w:tcPr>
          <w:p w14:paraId="577691BD"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Површина (ха)</w:t>
            </w:r>
          </w:p>
        </w:tc>
        <w:tc>
          <w:tcPr>
            <w:tcW w:w="0" w:type="auto"/>
            <w:tcBorders>
              <w:top w:val="nil"/>
              <w:left w:val="nil"/>
              <w:bottom w:val="double" w:sz="6" w:space="0" w:color="auto"/>
              <w:right w:val="nil"/>
            </w:tcBorders>
            <w:noWrap/>
            <w:tcMar>
              <w:top w:w="15" w:type="dxa"/>
              <w:left w:w="15" w:type="dxa"/>
              <w:bottom w:w="0" w:type="dxa"/>
              <w:right w:w="15" w:type="dxa"/>
            </w:tcMar>
            <w:vAlign w:val="bottom"/>
            <w:hideMark/>
          </w:tcPr>
          <w:p w14:paraId="7AC1D899"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Радна површина (ха)</w:t>
            </w:r>
          </w:p>
        </w:tc>
        <w:tc>
          <w:tcPr>
            <w:tcW w:w="0" w:type="auto"/>
            <w:tcBorders>
              <w:top w:val="nil"/>
              <w:left w:val="double" w:sz="6" w:space="0" w:color="auto"/>
              <w:bottom w:val="double" w:sz="6" w:space="0" w:color="auto"/>
              <w:right w:val="single" w:sz="4" w:space="0" w:color="auto"/>
            </w:tcBorders>
            <w:noWrap/>
            <w:tcMar>
              <w:top w:w="15" w:type="dxa"/>
              <w:left w:w="15" w:type="dxa"/>
              <w:bottom w:w="0" w:type="dxa"/>
              <w:right w:w="15" w:type="dxa"/>
            </w:tcMar>
            <w:vAlign w:val="bottom"/>
            <w:hideMark/>
          </w:tcPr>
          <w:p w14:paraId="799F56B8"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Површина (ха)</w:t>
            </w:r>
          </w:p>
        </w:tc>
        <w:tc>
          <w:tcPr>
            <w:tcW w:w="0" w:type="auto"/>
            <w:tcBorders>
              <w:top w:val="nil"/>
              <w:left w:val="nil"/>
              <w:bottom w:val="double" w:sz="6" w:space="0" w:color="auto"/>
              <w:right w:val="double" w:sz="6" w:space="0" w:color="auto"/>
            </w:tcBorders>
            <w:noWrap/>
            <w:tcMar>
              <w:top w:w="15" w:type="dxa"/>
              <w:left w:w="15" w:type="dxa"/>
              <w:bottom w:w="0" w:type="dxa"/>
              <w:right w:w="15" w:type="dxa"/>
            </w:tcMar>
            <w:vAlign w:val="bottom"/>
            <w:hideMark/>
          </w:tcPr>
          <w:p w14:paraId="70CEDBD5" w14:textId="77777777" w:rsidR="008407F1" w:rsidRPr="003410B6" w:rsidRDefault="008407F1" w:rsidP="00534B29">
            <w:pPr>
              <w:spacing w:after="0"/>
              <w:jc w:val="center"/>
              <w:rPr>
                <w:rFonts w:asciiTheme="majorBidi" w:hAnsiTheme="majorBidi" w:cstheme="majorBidi"/>
                <w:color w:val="000000"/>
              </w:rPr>
            </w:pPr>
            <w:r w:rsidRPr="003410B6">
              <w:rPr>
                <w:rFonts w:asciiTheme="majorBidi" w:hAnsiTheme="majorBidi" w:cstheme="majorBidi"/>
                <w:color w:val="000000"/>
              </w:rPr>
              <w:t>Радна површина (ха)</w:t>
            </w:r>
          </w:p>
        </w:tc>
      </w:tr>
      <w:tr w:rsidR="0019624E" w:rsidRPr="003410B6" w14:paraId="0ED2DE76" w14:textId="77777777" w:rsidTr="00920365">
        <w:trPr>
          <w:trHeight w:val="248"/>
        </w:trPr>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hideMark/>
          </w:tcPr>
          <w:p w14:paraId="541EFB7F" w14:textId="7C208187" w:rsidR="0019624E" w:rsidRPr="003410B6" w:rsidRDefault="0019624E" w:rsidP="0019624E">
            <w:pPr>
              <w:spacing w:after="0"/>
              <w:jc w:val="center"/>
              <w:rPr>
                <w:rFonts w:asciiTheme="majorBidi" w:hAnsiTheme="majorBidi" w:cstheme="majorBidi"/>
                <w:color w:val="000000"/>
              </w:rPr>
            </w:pPr>
            <w:r w:rsidRPr="003410B6">
              <w:rPr>
                <w:rFonts w:asciiTheme="majorBidi" w:hAnsiTheme="majorBidi" w:cstheme="majorBidi"/>
              </w:rPr>
              <w:t>2410</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hideMark/>
          </w:tcPr>
          <w:p w14:paraId="43A317CB" w14:textId="15A1FD9C"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3.83</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hideMark/>
          </w:tcPr>
          <w:p w14:paraId="62D4ACB9" w14:textId="29B105E2"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3.83</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hideMark/>
          </w:tcPr>
          <w:p w14:paraId="13F31737" w14:textId="073B7624" w:rsidR="0019624E" w:rsidRPr="003410B6" w:rsidRDefault="0019624E" w:rsidP="0019624E">
            <w:pPr>
              <w:spacing w:after="0"/>
              <w:jc w:val="right"/>
              <w:rPr>
                <w:rFonts w:asciiTheme="majorBidi" w:hAnsiTheme="majorBidi" w:cstheme="majorBidi"/>
                <w:color w:val="000000"/>
              </w:rPr>
            </w:pP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hideMark/>
          </w:tcPr>
          <w:p w14:paraId="6FCE62EF" w14:textId="0F2FEEB1" w:rsidR="0019624E" w:rsidRPr="003410B6" w:rsidRDefault="0019624E" w:rsidP="0019624E">
            <w:pPr>
              <w:spacing w:after="0"/>
              <w:jc w:val="right"/>
              <w:rPr>
                <w:rFonts w:asciiTheme="majorBidi" w:hAnsiTheme="majorBidi" w:cstheme="majorBidi"/>
                <w:color w:val="000000"/>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5BB64F60" w14:textId="2A9489D9"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3.83</w:t>
            </w:r>
          </w:p>
        </w:tc>
        <w:tc>
          <w:tcPr>
            <w:tcW w:w="0" w:type="auto"/>
            <w:tcBorders>
              <w:top w:val="nil"/>
              <w:left w:val="nil"/>
              <w:bottom w:val="single" w:sz="4" w:space="0" w:color="auto"/>
              <w:right w:val="double" w:sz="6" w:space="0" w:color="auto"/>
            </w:tcBorders>
            <w:noWrap/>
            <w:tcMar>
              <w:top w:w="15" w:type="dxa"/>
              <w:left w:w="15" w:type="dxa"/>
              <w:bottom w:w="0" w:type="dxa"/>
              <w:right w:w="15" w:type="dxa"/>
            </w:tcMar>
            <w:hideMark/>
          </w:tcPr>
          <w:p w14:paraId="7C100D15" w14:textId="037764E3"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3.83</w:t>
            </w:r>
          </w:p>
        </w:tc>
      </w:tr>
      <w:tr w:rsidR="0019624E" w:rsidRPr="003410B6" w14:paraId="33CB6853" w14:textId="77777777" w:rsidTr="00920365">
        <w:trPr>
          <w:trHeight w:val="248"/>
        </w:trPr>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tcPr>
          <w:p w14:paraId="029CC17B" w14:textId="16660D4B" w:rsidR="0019624E" w:rsidRPr="003410B6" w:rsidRDefault="0019624E" w:rsidP="0019624E">
            <w:pPr>
              <w:spacing w:after="0"/>
              <w:jc w:val="center"/>
              <w:rPr>
                <w:rFonts w:asciiTheme="majorBidi" w:hAnsiTheme="majorBidi" w:cstheme="majorBidi"/>
                <w:color w:val="000000"/>
              </w:rPr>
            </w:pPr>
            <w:r w:rsidRPr="003410B6">
              <w:rPr>
                <w:rFonts w:asciiTheme="majorBidi" w:hAnsiTheme="majorBidi" w:cstheme="majorBidi"/>
              </w:rPr>
              <w:t>2810</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2B72F0D" w14:textId="6418ABE5"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0.63</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894D55F" w14:textId="21874C21"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0.63</w:t>
            </w: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60CA9193" w14:textId="77777777" w:rsidR="0019624E" w:rsidRPr="003410B6" w:rsidRDefault="0019624E" w:rsidP="0019624E">
            <w:pPr>
              <w:spacing w:after="0"/>
              <w:jc w:val="right"/>
              <w:rPr>
                <w:rFonts w:asciiTheme="majorBidi" w:hAnsiTheme="majorBidi" w:cstheme="majorBidi"/>
                <w:color w:val="000000"/>
              </w:rPr>
            </w:pPr>
          </w:p>
        </w:tc>
        <w:tc>
          <w:tcPr>
            <w:tcW w:w="0" w:type="auto"/>
            <w:tcBorders>
              <w:top w:val="single" w:sz="4" w:space="0" w:color="auto"/>
              <w:left w:val="nil"/>
              <w:bottom w:val="single" w:sz="4" w:space="0" w:color="auto"/>
              <w:right w:val="single" w:sz="4" w:space="0" w:color="auto"/>
            </w:tcBorders>
            <w:noWrap/>
            <w:tcMar>
              <w:top w:w="15" w:type="dxa"/>
              <w:left w:w="15" w:type="dxa"/>
              <w:bottom w:w="0" w:type="dxa"/>
              <w:right w:w="15" w:type="dxa"/>
            </w:tcMar>
          </w:tcPr>
          <w:p w14:paraId="563F9C1A" w14:textId="77777777" w:rsidR="0019624E" w:rsidRPr="003410B6" w:rsidRDefault="0019624E" w:rsidP="0019624E">
            <w:pPr>
              <w:spacing w:after="0"/>
              <w:jc w:val="right"/>
              <w:rPr>
                <w:rFonts w:asciiTheme="majorBidi" w:hAnsiTheme="majorBidi" w:cstheme="majorBidi"/>
                <w:color w:val="000000"/>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tcPr>
          <w:p w14:paraId="61547A45" w14:textId="5E8062F5"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0.63</w:t>
            </w:r>
          </w:p>
        </w:tc>
        <w:tc>
          <w:tcPr>
            <w:tcW w:w="0" w:type="auto"/>
            <w:tcBorders>
              <w:top w:val="nil"/>
              <w:left w:val="nil"/>
              <w:bottom w:val="single" w:sz="4" w:space="0" w:color="auto"/>
              <w:right w:val="double" w:sz="6" w:space="0" w:color="auto"/>
            </w:tcBorders>
            <w:noWrap/>
            <w:tcMar>
              <w:top w:w="15" w:type="dxa"/>
              <w:left w:w="15" w:type="dxa"/>
              <w:bottom w:w="0" w:type="dxa"/>
              <w:right w:w="15" w:type="dxa"/>
            </w:tcMar>
          </w:tcPr>
          <w:p w14:paraId="00E38755" w14:textId="7E612A17"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0.63</w:t>
            </w:r>
          </w:p>
        </w:tc>
      </w:tr>
      <w:tr w:rsidR="0019624E" w:rsidRPr="003410B6" w14:paraId="0C087D3E" w14:textId="77777777" w:rsidTr="00920365">
        <w:trPr>
          <w:trHeight w:val="272"/>
        </w:trPr>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hideMark/>
          </w:tcPr>
          <w:p w14:paraId="4AAD03D9" w14:textId="2D288590" w:rsidR="0019624E" w:rsidRPr="003410B6" w:rsidRDefault="0019624E" w:rsidP="0019624E">
            <w:pPr>
              <w:spacing w:after="0"/>
              <w:jc w:val="center"/>
              <w:rPr>
                <w:rFonts w:asciiTheme="majorBidi" w:hAnsiTheme="majorBidi" w:cstheme="majorBidi"/>
                <w:color w:val="000000"/>
              </w:rPr>
            </w:pPr>
            <w:r w:rsidRPr="003410B6">
              <w:rPr>
                <w:rFonts w:asciiTheme="majorBidi" w:hAnsiTheme="majorBidi" w:cstheme="majorBidi"/>
              </w:rPr>
              <w:t>2920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6A797166" w14:textId="2A9FA739"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2.06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50004087" w14:textId="0CD48600"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2.06</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34B85927" w14:textId="50256F43" w:rsidR="0019624E" w:rsidRPr="003410B6" w:rsidRDefault="0019624E" w:rsidP="0019624E">
            <w:pPr>
              <w:spacing w:after="0"/>
              <w:jc w:val="right"/>
              <w:rPr>
                <w:rFonts w:asciiTheme="majorBidi" w:hAnsiTheme="majorBidi" w:cstheme="majorBidi"/>
                <w:color w:val="000000"/>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1F410C67" w14:textId="472A3F32" w:rsidR="0019624E" w:rsidRPr="003410B6" w:rsidRDefault="0019624E" w:rsidP="0019624E">
            <w:pPr>
              <w:spacing w:after="0"/>
              <w:jc w:val="right"/>
              <w:rPr>
                <w:rFonts w:asciiTheme="majorBidi" w:hAnsiTheme="majorBidi" w:cstheme="majorBidi"/>
                <w:color w:val="000000"/>
              </w:rPr>
            </w:pPr>
          </w:p>
        </w:tc>
        <w:tc>
          <w:tcPr>
            <w:tcW w:w="0" w:type="auto"/>
            <w:tcBorders>
              <w:top w:val="nil"/>
              <w:left w:val="nil"/>
              <w:bottom w:val="single" w:sz="4" w:space="0" w:color="auto"/>
              <w:right w:val="single" w:sz="4" w:space="0" w:color="auto"/>
            </w:tcBorders>
            <w:noWrap/>
            <w:tcMar>
              <w:top w:w="15" w:type="dxa"/>
              <w:left w:w="15" w:type="dxa"/>
              <w:bottom w:w="0" w:type="dxa"/>
              <w:right w:w="15" w:type="dxa"/>
            </w:tcMar>
            <w:hideMark/>
          </w:tcPr>
          <w:p w14:paraId="1D85A017" w14:textId="0977184C"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2.06</w:t>
            </w:r>
          </w:p>
        </w:tc>
        <w:tc>
          <w:tcPr>
            <w:tcW w:w="0" w:type="auto"/>
            <w:tcBorders>
              <w:top w:val="nil"/>
              <w:left w:val="nil"/>
              <w:bottom w:val="single" w:sz="4" w:space="0" w:color="auto"/>
              <w:right w:val="double" w:sz="6" w:space="0" w:color="auto"/>
            </w:tcBorders>
            <w:noWrap/>
            <w:tcMar>
              <w:top w:w="15" w:type="dxa"/>
              <w:left w:w="15" w:type="dxa"/>
              <w:bottom w:w="0" w:type="dxa"/>
              <w:right w:w="15" w:type="dxa"/>
            </w:tcMar>
            <w:hideMark/>
          </w:tcPr>
          <w:p w14:paraId="2A5B4F93" w14:textId="47F8E1BC"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2.06</w:t>
            </w:r>
          </w:p>
        </w:tc>
      </w:tr>
      <w:tr w:rsidR="0019624E" w:rsidRPr="003410B6" w14:paraId="7EF4053E" w14:textId="77777777" w:rsidTr="00920365">
        <w:trPr>
          <w:trHeight w:val="231"/>
        </w:trPr>
        <w:tc>
          <w:tcPr>
            <w:tcW w:w="0" w:type="auto"/>
            <w:tcBorders>
              <w:top w:val="double" w:sz="6" w:space="0" w:color="auto"/>
              <w:left w:val="double" w:sz="6" w:space="0" w:color="auto"/>
              <w:bottom w:val="double" w:sz="6" w:space="0" w:color="auto"/>
              <w:right w:val="single" w:sz="4" w:space="0" w:color="auto"/>
            </w:tcBorders>
            <w:noWrap/>
            <w:tcMar>
              <w:top w:w="15" w:type="dxa"/>
              <w:left w:w="15" w:type="dxa"/>
              <w:bottom w:w="0" w:type="dxa"/>
              <w:right w:w="15" w:type="dxa"/>
            </w:tcMar>
            <w:hideMark/>
          </w:tcPr>
          <w:p w14:paraId="3CB967E6" w14:textId="305A1C44" w:rsidR="0019624E" w:rsidRPr="003410B6" w:rsidRDefault="0019624E" w:rsidP="0019624E">
            <w:pPr>
              <w:spacing w:after="0"/>
              <w:jc w:val="right"/>
              <w:rPr>
                <w:rFonts w:asciiTheme="majorBidi" w:hAnsiTheme="majorBidi" w:cstheme="majorBidi"/>
                <w:color w:val="000000"/>
              </w:rPr>
            </w:pPr>
            <w:r w:rsidRPr="003410B6">
              <w:rPr>
                <w:rFonts w:asciiTheme="majorBidi" w:hAnsiTheme="majorBidi" w:cstheme="majorBidi"/>
              </w:rPr>
              <w:t>УКУПНО:</w:t>
            </w:r>
          </w:p>
        </w:tc>
        <w:tc>
          <w:tcPr>
            <w:tcW w:w="0" w:type="auto"/>
            <w:tcBorders>
              <w:top w:val="double" w:sz="6" w:space="0" w:color="auto"/>
              <w:left w:val="nil"/>
              <w:bottom w:val="double" w:sz="6" w:space="0" w:color="auto"/>
              <w:right w:val="single" w:sz="4" w:space="0" w:color="auto"/>
            </w:tcBorders>
            <w:noWrap/>
            <w:tcMar>
              <w:top w:w="15" w:type="dxa"/>
              <w:left w:w="15" w:type="dxa"/>
              <w:bottom w:w="0" w:type="dxa"/>
              <w:right w:w="15" w:type="dxa"/>
            </w:tcMar>
            <w:hideMark/>
          </w:tcPr>
          <w:p w14:paraId="2FD3BB1F" w14:textId="3DF854B9"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6.52</w:t>
            </w:r>
          </w:p>
        </w:tc>
        <w:tc>
          <w:tcPr>
            <w:tcW w:w="0" w:type="auto"/>
            <w:tcBorders>
              <w:top w:val="double" w:sz="6" w:space="0" w:color="auto"/>
              <w:left w:val="nil"/>
              <w:bottom w:val="double" w:sz="6" w:space="0" w:color="auto"/>
              <w:right w:val="single" w:sz="4" w:space="0" w:color="auto"/>
            </w:tcBorders>
            <w:noWrap/>
            <w:tcMar>
              <w:top w:w="15" w:type="dxa"/>
              <w:left w:w="15" w:type="dxa"/>
              <w:bottom w:w="0" w:type="dxa"/>
              <w:right w:w="15" w:type="dxa"/>
            </w:tcMar>
            <w:hideMark/>
          </w:tcPr>
          <w:p w14:paraId="68BE628F" w14:textId="271ACA5D"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6.52</w:t>
            </w:r>
          </w:p>
        </w:tc>
        <w:tc>
          <w:tcPr>
            <w:tcW w:w="0" w:type="auto"/>
            <w:tcBorders>
              <w:top w:val="double" w:sz="6" w:space="0" w:color="auto"/>
              <w:left w:val="nil"/>
              <w:bottom w:val="double" w:sz="6" w:space="0" w:color="auto"/>
              <w:right w:val="single" w:sz="4" w:space="0" w:color="auto"/>
            </w:tcBorders>
            <w:noWrap/>
            <w:tcMar>
              <w:top w:w="15" w:type="dxa"/>
              <w:left w:w="15" w:type="dxa"/>
              <w:bottom w:w="0" w:type="dxa"/>
              <w:right w:w="15" w:type="dxa"/>
            </w:tcMar>
            <w:hideMark/>
          </w:tcPr>
          <w:p w14:paraId="6AD80108" w14:textId="49D213F2" w:rsidR="0019624E" w:rsidRPr="003410B6" w:rsidRDefault="0019624E" w:rsidP="0019624E">
            <w:pPr>
              <w:spacing w:after="0"/>
              <w:jc w:val="right"/>
              <w:rPr>
                <w:rFonts w:asciiTheme="majorBidi" w:hAnsiTheme="majorBidi" w:cstheme="majorBidi"/>
                <w:color w:val="000000"/>
              </w:rPr>
            </w:pPr>
          </w:p>
        </w:tc>
        <w:tc>
          <w:tcPr>
            <w:tcW w:w="0" w:type="auto"/>
            <w:tcBorders>
              <w:top w:val="double" w:sz="6" w:space="0" w:color="auto"/>
              <w:left w:val="nil"/>
              <w:bottom w:val="double" w:sz="6" w:space="0" w:color="auto"/>
              <w:right w:val="single" w:sz="4" w:space="0" w:color="auto"/>
            </w:tcBorders>
            <w:noWrap/>
            <w:tcMar>
              <w:top w:w="15" w:type="dxa"/>
              <w:left w:w="15" w:type="dxa"/>
              <w:bottom w:w="0" w:type="dxa"/>
              <w:right w:w="15" w:type="dxa"/>
            </w:tcMar>
            <w:hideMark/>
          </w:tcPr>
          <w:p w14:paraId="7BAC7E1F" w14:textId="1B5413AB" w:rsidR="0019624E" w:rsidRPr="003410B6" w:rsidRDefault="0019624E" w:rsidP="0019624E">
            <w:pPr>
              <w:spacing w:after="0"/>
              <w:jc w:val="right"/>
              <w:rPr>
                <w:rFonts w:asciiTheme="majorBidi" w:hAnsiTheme="majorBidi" w:cstheme="majorBidi"/>
                <w:color w:val="000000"/>
              </w:rPr>
            </w:pPr>
          </w:p>
        </w:tc>
        <w:tc>
          <w:tcPr>
            <w:tcW w:w="0" w:type="auto"/>
            <w:tcBorders>
              <w:top w:val="double" w:sz="6" w:space="0" w:color="auto"/>
              <w:left w:val="nil"/>
              <w:bottom w:val="double" w:sz="6" w:space="0" w:color="auto"/>
              <w:right w:val="single" w:sz="4" w:space="0" w:color="auto"/>
            </w:tcBorders>
            <w:noWrap/>
            <w:tcMar>
              <w:top w:w="15" w:type="dxa"/>
              <w:left w:w="15" w:type="dxa"/>
              <w:bottom w:w="0" w:type="dxa"/>
              <w:right w:w="15" w:type="dxa"/>
            </w:tcMar>
            <w:hideMark/>
          </w:tcPr>
          <w:p w14:paraId="236F72F5" w14:textId="5C0A15A6"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6.52</w:t>
            </w:r>
          </w:p>
        </w:tc>
        <w:tc>
          <w:tcPr>
            <w:tcW w:w="0" w:type="auto"/>
            <w:tcBorders>
              <w:top w:val="double" w:sz="6" w:space="0" w:color="auto"/>
              <w:left w:val="nil"/>
              <w:bottom w:val="double" w:sz="6" w:space="0" w:color="auto"/>
              <w:right w:val="double" w:sz="6" w:space="0" w:color="auto"/>
            </w:tcBorders>
            <w:noWrap/>
            <w:tcMar>
              <w:top w:w="15" w:type="dxa"/>
              <w:left w:w="15" w:type="dxa"/>
              <w:bottom w:w="0" w:type="dxa"/>
              <w:right w:w="15" w:type="dxa"/>
            </w:tcMar>
            <w:hideMark/>
          </w:tcPr>
          <w:p w14:paraId="0599F90C" w14:textId="757D41B1" w:rsidR="0019624E" w:rsidRPr="003410B6" w:rsidRDefault="0019624E" w:rsidP="0019624E">
            <w:pPr>
              <w:spacing w:after="0"/>
              <w:jc w:val="right"/>
              <w:rPr>
                <w:rFonts w:asciiTheme="majorBidi" w:hAnsiTheme="majorBidi" w:cstheme="majorBidi"/>
                <w:color w:val="000000"/>
                <w:lang w:val="sr-Cyrl-RS"/>
              </w:rPr>
            </w:pPr>
            <w:r w:rsidRPr="003410B6">
              <w:rPr>
                <w:rFonts w:asciiTheme="majorBidi" w:hAnsiTheme="majorBidi" w:cstheme="majorBidi"/>
              </w:rPr>
              <w:t>6.52</w:t>
            </w:r>
          </w:p>
        </w:tc>
      </w:tr>
    </w:tbl>
    <w:p w14:paraId="622C5308" w14:textId="77777777" w:rsidR="0019624E" w:rsidRPr="003410B6" w:rsidRDefault="0019624E" w:rsidP="0019624E">
      <w:pPr>
        <w:spacing w:after="0"/>
        <w:rPr>
          <w:rFonts w:asciiTheme="majorBidi" w:hAnsiTheme="majorBidi" w:cstheme="majorBidi"/>
          <w:sz w:val="24"/>
          <w:szCs w:val="24"/>
          <w:lang w:val="sr-Cyrl-RS"/>
        </w:rPr>
      </w:pPr>
      <w:r w:rsidRPr="003410B6">
        <w:rPr>
          <w:rFonts w:asciiTheme="majorBidi" w:hAnsiTheme="majorBidi" w:cstheme="majorBidi"/>
          <w:sz w:val="24"/>
          <w:szCs w:val="24"/>
          <w:lang w:val="en-US"/>
        </w:rPr>
        <w:t> </w:t>
      </w:r>
      <w:r w:rsidRPr="003410B6">
        <w:rPr>
          <w:rFonts w:asciiTheme="majorBidi" w:hAnsiTheme="majorBidi" w:cstheme="majorBidi"/>
          <w:sz w:val="24"/>
          <w:szCs w:val="24"/>
          <w:lang w:val="de-DE"/>
        </w:rPr>
        <w:t xml:space="preserve">414 -  Попуњавање вештачки подигнутих култура </w:t>
      </w:r>
      <w:r w:rsidRPr="003410B6">
        <w:rPr>
          <w:rFonts w:asciiTheme="majorBidi" w:hAnsiTheme="majorBidi" w:cstheme="majorBidi"/>
          <w:sz w:val="24"/>
          <w:szCs w:val="24"/>
          <w:lang w:val="sr-Cyrl-RS"/>
        </w:rPr>
        <w:t>садњом</w:t>
      </w:r>
    </w:p>
    <w:p w14:paraId="4F085D07" w14:textId="38A2ADE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4</w:t>
      </w:r>
      <w:r w:rsidRPr="003410B6">
        <w:t>.</w:t>
      </w:r>
      <w:r w:rsidR="0019624E" w:rsidRPr="003410B6">
        <w:rPr>
          <w:lang w:val="sr-Cyrl-RS"/>
        </w:rPr>
        <w:t>5</w:t>
      </w:r>
      <w:r w:rsidRPr="003410B6">
        <w:t>. – </w:t>
      </w:r>
      <w:r w:rsidR="0019624E" w:rsidRPr="003410B6">
        <w:t>Попуњавање вештачки подигнутих култура садњом</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42F15565"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0EE5B02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1CA2D2FC"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2D84BDB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586F5A8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340BDC07"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3F65E7CC"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437A4A5C"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45838FAD"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632BBB0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1FB3244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3683BA1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7686FFA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777610" w:rsidRPr="003410B6" w14:paraId="0357AFA2" w14:textId="77777777" w:rsidTr="00C6318F">
        <w:trPr>
          <w:trHeight w:val="255"/>
        </w:trPr>
        <w:tc>
          <w:tcPr>
            <w:tcW w:w="1460" w:type="dxa"/>
            <w:tcBorders>
              <w:top w:val="nil"/>
              <w:left w:val="double" w:sz="6" w:space="0" w:color="auto"/>
              <w:bottom w:val="single" w:sz="4" w:space="0" w:color="auto"/>
              <w:right w:val="single" w:sz="4" w:space="0" w:color="auto"/>
            </w:tcBorders>
            <w:noWrap/>
            <w:hideMark/>
          </w:tcPr>
          <w:p w14:paraId="65A79184" w14:textId="38756838" w:rsidR="00777610" w:rsidRPr="00777610" w:rsidRDefault="00777610" w:rsidP="00777610">
            <w:pPr>
              <w:spacing w:after="0" w:line="240" w:lineRule="auto"/>
              <w:jc w:val="center"/>
              <w:rPr>
                <w:rFonts w:asciiTheme="majorBidi" w:eastAsia="Times New Roman" w:hAnsiTheme="majorBidi" w:cstheme="majorBidi"/>
                <w:color w:val="000000"/>
                <w:lang w:eastAsia="sr-Latn-RS"/>
              </w:rPr>
            </w:pPr>
            <w:r w:rsidRPr="00777610">
              <w:rPr>
                <w:rFonts w:asciiTheme="majorBidi" w:hAnsiTheme="majorBidi" w:cstheme="majorBidi"/>
              </w:rPr>
              <w:t>2410</w:t>
            </w:r>
          </w:p>
        </w:tc>
        <w:tc>
          <w:tcPr>
            <w:tcW w:w="1571" w:type="dxa"/>
            <w:tcBorders>
              <w:top w:val="nil"/>
              <w:left w:val="nil"/>
              <w:bottom w:val="single" w:sz="4" w:space="0" w:color="auto"/>
              <w:right w:val="single" w:sz="4" w:space="0" w:color="auto"/>
            </w:tcBorders>
            <w:noWrap/>
            <w:hideMark/>
          </w:tcPr>
          <w:p w14:paraId="6886517D" w14:textId="34157DD1"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0.77</w:t>
            </w:r>
          </w:p>
        </w:tc>
        <w:tc>
          <w:tcPr>
            <w:tcW w:w="2189" w:type="dxa"/>
            <w:tcBorders>
              <w:top w:val="nil"/>
              <w:left w:val="nil"/>
              <w:bottom w:val="single" w:sz="4" w:space="0" w:color="auto"/>
              <w:right w:val="single" w:sz="4" w:space="0" w:color="auto"/>
            </w:tcBorders>
            <w:noWrap/>
            <w:hideMark/>
          </w:tcPr>
          <w:p w14:paraId="03F10EC4" w14:textId="096A66CC"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0.77</w:t>
            </w:r>
          </w:p>
        </w:tc>
        <w:tc>
          <w:tcPr>
            <w:tcW w:w="1580" w:type="dxa"/>
            <w:tcBorders>
              <w:top w:val="nil"/>
              <w:left w:val="nil"/>
              <w:bottom w:val="single" w:sz="4" w:space="0" w:color="auto"/>
              <w:right w:val="single" w:sz="4" w:space="0" w:color="auto"/>
            </w:tcBorders>
            <w:noWrap/>
            <w:hideMark/>
          </w:tcPr>
          <w:p w14:paraId="51D02D53" w14:textId="51F664F8" w:rsidR="00777610" w:rsidRPr="00777610" w:rsidRDefault="00777610" w:rsidP="00777610">
            <w:pPr>
              <w:spacing w:after="0" w:line="240" w:lineRule="auto"/>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3A67A4DE" w14:textId="748C5528" w:rsidR="00777610" w:rsidRPr="00777610" w:rsidRDefault="00777610" w:rsidP="00777610">
            <w:pPr>
              <w:spacing w:after="0" w:line="240" w:lineRule="auto"/>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352C98B7" w14:textId="4B14BCA5"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0.77</w:t>
            </w:r>
          </w:p>
        </w:tc>
        <w:tc>
          <w:tcPr>
            <w:tcW w:w="2165" w:type="dxa"/>
            <w:tcBorders>
              <w:top w:val="nil"/>
              <w:left w:val="nil"/>
              <w:bottom w:val="single" w:sz="4" w:space="0" w:color="auto"/>
              <w:right w:val="double" w:sz="6" w:space="0" w:color="auto"/>
            </w:tcBorders>
            <w:noWrap/>
            <w:hideMark/>
          </w:tcPr>
          <w:p w14:paraId="0AEB6393" w14:textId="14B08B0F"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0.77</w:t>
            </w:r>
          </w:p>
        </w:tc>
      </w:tr>
      <w:tr w:rsidR="00777610" w:rsidRPr="003410B6" w14:paraId="419D8CFE" w14:textId="77777777" w:rsidTr="00C6318F">
        <w:trPr>
          <w:trHeight w:val="255"/>
        </w:trPr>
        <w:tc>
          <w:tcPr>
            <w:tcW w:w="1460" w:type="dxa"/>
            <w:tcBorders>
              <w:top w:val="nil"/>
              <w:left w:val="double" w:sz="6" w:space="0" w:color="auto"/>
              <w:bottom w:val="single" w:sz="4" w:space="0" w:color="auto"/>
              <w:right w:val="single" w:sz="4" w:space="0" w:color="auto"/>
            </w:tcBorders>
            <w:noWrap/>
            <w:hideMark/>
          </w:tcPr>
          <w:p w14:paraId="55F99A4A" w14:textId="74C8C01B" w:rsidR="00777610" w:rsidRPr="00777610" w:rsidRDefault="00777610" w:rsidP="00777610">
            <w:pPr>
              <w:spacing w:after="0" w:line="240" w:lineRule="auto"/>
              <w:jc w:val="center"/>
              <w:rPr>
                <w:rFonts w:asciiTheme="majorBidi" w:eastAsia="Times New Roman" w:hAnsiTheme="majorBidi" w:cstheme="majorBidi"/>
                <w:color w:val="000000"/>
                <w:lang w:eastAsia="sr-Latn-RS"/>
              </w:rPr>
            </w:pPr>
            <w:r w:rsidRPr="00777610">
              <w:rPr>
                <w:rFonts w:asciiTheme="majorBidi" w:hAnsiTheme="majorBidi" w:cstheme="majorBidi"/>
              </w:rPr>
              <w:t>2810</w:t>
            </w:r>
          </w:p>
        </w:tc>
        <w:tc>
          <w:tcPr>
            <w:tcW w:w="1571" w:type="dxa"/>
            <w:tcBorders>
              <w:top w:val="nil"/>
              <w:left w:val="nil"/>
              <w:bottom w:val="single" w:sz="4" w:space="0" w:color="auto"/>
              <w:right w:val="single" w:sz="4" w:space="0" w:color="auto"/>
            </w:tcBorders>
            <w:noWrap/>
            <w:hideMark/>
          </w:tcPr>
          <w:p w14:paraId="63A0EAD0" w14:textId="208A93A6"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0.13</w:t>
            </w:r>
          </w:p>
        </w:tc>
        <w:tc>
          <w:tcPr>
            <w:tcW w:w="2189" w:type="dxa"/>
            <w:tcBorders>
              <w:top w:val="nil"/>
              <w:left w:val="nil"/>
              <w:bottom w:val="single" w:sz="4" w:space="0" w:color="auto"/>
              <w:right w:val="single" w:sz="4" w:space="0" w:color="auto"/>
            </w:tcBorders>
            <w:noWrap/>
            <w:hideMark/>
          </w:tcPr>
          <w:p w14:paraId="2F5D16EA" w14:textId="1530EE3C"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0.13</w:t>
            </w:r>
          </w:p>
        </w:tc>
        <w:tc>
          <w:tcPr>
            <w:tcW w:w="1580" w:type="dxa"/>
            <w:tcBorders>
              <w:top w:val="nil"/>
              <w:left w:val="nil"/>
              <w:bottom w:val="single" w:sz="4" w:space="0" w:color="auto"/>
              <w:right w:val="single" w:sz="4" w:space="0" w:color="auto"/>
            </w:tcBorders>
            <w:noWrap/>
            <w:hideMark/>
          </w:tcPr>
          <w:p w14:paraId="2144D152" w14:textId="11303211"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681F071C" w14:textId="00FD677C"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0960B297" w14:textId="4C6BCD2B"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0.13</w:t>
            </w:r>
          </w:p>
        </w:tc>
        <w:tc>
          <w:tcPr>
            <w:tcW w:w="2165" w:type="dxa"/>
            <w:tcBorders>
              <w:top w:val="nil"/>
              <w:left w:val="nil"/>
              <w:bottom w:val="single" w:sz="4" w:space="0" w:color="auto"/>
              <w:right w:val="double" w:sz="6" w:space="0" w:color="auto"/>
            </w:tcBorders>
            <w:noWrap/>
            <w:hideMark/>
          </w:tcPr>
          <w:p w14:paraId="5DAFF02B" w14:textId="569A9786"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0.13</w:t>
            </w:r>
          </w:p>
        </w:tc>
      </w:tr>
      <w:tr w:rsidR="00777610" w:rsidRPr="003410B6" w14:paraId="107D5688" w14:textId="77777777" w:rsidTr="00777610">
        <w:trPr>
          <w:trHeight w:val="270"/>
        </w:trPr>
        <w:tc>
          <w:tcPr>
            <w:tcW w:w="1460" w:type="dxa"/>
            <w:tcBorders>
              <w:top w:val="nil"/>
              <w:left w:val="double" w:sz="6" w:space="0" w:color="auto"/>
              <w:bottom w:val="double" w:sz="6" w:space="0" w:color="auto"/>
              <w:right w:val="single" w:sz="4" w:space="0" w:color="auto"/>
            </w:tcBorders>
            <w:noWrap/>
            <w:hideMark/>
          </w:tcPr>
          <w:p w14:paraId="5436D147" w14:textId="22389126" w:rsidR="00777610" w:rsidRPr="00777610" w:rsidRDefault="00777610" w:rsidP="00777610">
            <w:pPr>
              <w:spacing w:after="0" w:line="240" w:lineRule="auto"/>
              <w:jc w:val="center"/>
              <w:rPr>
                <w:rFonts w:asciiTheme="majorBidi" w:eastAsia="Times New Roman" w:hAnsiTheme="majorBidi" w:cstheme="majorBidi"/>
                <w:color w:val="000000"/>
                <w:lang w:eastAsia="sr-Latn-RS"/>
              </w:rPr>
            </w:pPr>
            <w:r w:rsidRPr="00777610">
              <w:rPr>
                <w:rFonts w:asciiTheme="majorBidi" w:hAnsiTheme="majorBidi" w:cstheme="majorBidi"/>
              </w:rPr>
              <w:t>2920</w:t>
            </w:r>
          </w:p>
        </w:tc>
        <w:tc>
          <w:tcPr>
            <w:tcW w:w="1571" w:type="dxa"/>
            <w:tcBorders>
              <w:top w:val="nil"/>
              <w:left w:val="nil"/>
              <w:bottom w:val="double" w:sz="6" w:space="0" w:color="auto"/>
              <w:right w:val="single" w:sz="4" w:space="0" w:color="auto"/>
            </w:tcBorders>
            <w:noWrap/>
            <w:hideMark/>
          </w:tcPr>
          <w:p w14:paraId="560764F0" w14:textId="7CB9A022"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0.41</w:t>
            </w:r>
          </w:p>
        </w:tc>
        <w:tc>
          <w:tcPr>
            <w:tcW w:w="2189" w:type="dxa"/>
            <w:tcBorders>
              <w:top w:val="nil"/>
              <w:left w:val="nil"/>
              <w:bottom w:val="double" w:sz="6" w:space="0" w:color="auto"/>
              <w:right w:val="single" w:sz="4" w:space="0" w:color="auto"/>
            </w:tcBorders>
            <w:noWrap/>
            <w:hideMark/>
          </w:tcPr>
          <w:p w14:paraId="74B82459" w14:textId="7AAA5FBE"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0.41</w:t>
            </w:r>
          </w:p>
        </w:tc>
        <w:tc>
          <w:tcPr>
            <w:tcW w:w="1580" w:type="dxa"/>
            <w:tcBorders>
              <w:top w:val="nil"/>
              <w:left w:val="nil"/>
              <w:bottom w:val="double" w:sz="6" w:space="0" w:color="auto"/>
              <w:right w:val="single" w:sz="4" w:space="0" w:color="auto"/>
            </w:tcBorders>
            <w:noWrap/>
            <w:hideMark/>
          </w:tcPr>
          <w:p w14:paraId="57577061" w14:textId="7527EB70"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p>
        </w:tc>
        <w:tc>
          <w:tcPr>
            <w:tcW w:w="2200" w:type="dxa"/>
            <w:tcBorders>
              <w:top w:val="nil"/>
              <w:left w:val="nil"/>
              <w:bottom w:val="double" w:sz="6" w:space="0" w:color="auto"/>
              <w:right w:val="single" w:sz="4" w:space="0" w:color="auto"/>
            </w:tcBorders>
            <w:noWrap/>
            <w:hideMark/>
          </w:tcPr>
          <w:p w14:paraId="507F116E" w14:textId="17802BCA"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double" w:sz="6" w:space="0" w:color="auto"/>
              <w:right w:val="single" w:sz="4" w:space="0" w:color="auto"/>
            </w:tcBorders>
            <w:noWrap/>
            <w:hideMark/>
          </w:tcPr>
          <w:p w14:paraId="35CC7AC9" w14:textId="04539514"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0.41</w:t>
            </w:r>
          </w:p>
        </w:tc>
        <w:tc>
          <w:tcPr>
            <w:tcW w:w="2165" w:type="dxa"/>
            <w:tcBorders>
              <w:top w:val="nil"/>
              <w:left w:val="nil"/>
              <w:bottom w:val="double" w:sz="6" w:space="0" w:color="auto"/>
              <w:right w:val="double" w:sz="6" w:space="0" w:color="auto"/>
            </w:tcBorders>
            <w:noWrap/>
            <w:hideMark/>
          </w:tcPr>
          <w:p w14:paraId="008F31FD" w14:textId="0A79AB3C" w:rsidR="00777610" w:rsidRPr="00777610" w:rsidRDefault="00777610" w:rsidP="00777610">
            <w:pPr>
              <w:spacing w:after="0" w:line="240" w:lineRule="auto"/>
              <w:jc w:val="right"/>
              <w:rPr>
                <w:rFonts w:asciiTheme="majorBidi" w:eastAsia="Times New Roman" w:hAnsiTheme="majorBidi" w:cstheme="majorBidi"/>
                <w:color w:val="000000"/>
                <w:lang w:eastAsia="sr-Latn-RS"/>
              </w:rPr>
            </w:pPr>
            <w:r w:rsidRPr="00777610">
              <w:rPr>
                <w:rFonts w:asciiTheme="majorBidi" w:hAnsiTheme="majorBidi" w:cstheme="majorBidi"/>
              </w:rPr>
              <w:t>0.41</w:t>
            </w:r>
          </w:p>
        </w:tc>
      </w:tr>
      <w:tr w:rsidR="008407F1" w:rsidRPr="003410B6" w14:paraId="2CE1FBE8" w14:textId="77777777" w:rsidTr="00777610">
        <w:trPr>
          <w:trHeight w:val="225"/>
        </w:trPr>
        <w:tc>
          <w:tcPr>
            <w:tcW w:w="1460" w:type="dxa"/>
            <w:tcBorders>
              <w:top w:val="double" w:sz="6" w:space="0" w:color="auto"/>
              <w:left w:val="double" w:sz="6" w:space="0" w:color="auto"/>
              <w:bottom w:val="double" w:sz="6" w:space="0" w:color="auto"/>
              <w:right w:val="single" w:sz="4" w:space="0" w:color="auto"/>
            </w:tcBorders>
            <w:noWrap/>
            <w:vAlign w:val="bottom"/>
            <w:hideMark/>
          </w:tcPr>
          <w:p w14:paraId="336D6BE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1571" w:type="dxa"/>
            <w:tcBorders>
              <w:top w:val="double" w:sz="6" w:space="0" w:color="auto"/>
              <w:left w:val="nil"/>
              <w:bottom w:val="double" w:sz="6" w:space="0" w:color="auto"/>
              <w:right w:val="single" w:sz="4" w:space="0" w:color="auto"/>
            </w:tcBorders>
            <w:noWrap/>
            <w:vAlign w:val="bottom"/>
            <w:hideMark/>
          </w:tcPr>
          <w:p w14:paraId="07D19A15" w14:textId="1450543A" w:rsidR="008407F1" w:rsidRPr="00777610" w:rsidRDefault="00777610" w:rsidP="00534B29">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1.30</w:t>
            </w:r>
          </w:p>
        </w:tc>
        <w:tc>
          <w:tcPr>
            <w:tcW w:w="2189" w:type="dxa"/>
            <w:tcBorders>
              <w:top w:val="double" w:sz="6" w:space="0" w:color="auto"/>
              <w:left w:val="nil"/>
              <w:bottom w:val="double" w:sz="6" w:space="0" w:color="auto"/>
              <w:right w:val="single" w:sz="4" w:space="0" w:color="auto"/>
            </w:tcBorders>
            <w:noWrap/>
            <w:vAlign w:val="bottom"/>
            <w:hideMark/>
          </w:tcPr>
          <w:p w14:paraId="0F10DDF4" w14:textId="7185134D" w:rsidR="008407F1" w:rsidRPr="00777610" w:rsidRDefault="00777610" w:rsidP="00534B29">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1.30</w:t>
            </w:r>
          </w:p>
        </w:tc>
        <w:tc>
          <w:tcPr>
            <w:tcW w:w="1580" w:type="dxa"/>
            <w:tcBorders>
              <w:top w:val="double" w:sz="6" w:space="0" w:color="auto"/>
              <w:left w:val="nil"/>
              <w:bottom w:val="double" w:sz="6" w:space="0" w:color="auto"/>
              <w:right w:val="single" w:sz="4" w:space="0" w:color="auto"/>
            </w:tcBorders>
            <w:noWrap/>
            <w:vAlign w:val="bottom"/>
            <w:hideMark/>
          </w:tcPr>
          <w:p w14:paraId="151F8BF5" w14:textId="250AFC60" w:rsidR="008407F1" w:rsidRPr="00777610" w:rsidRDefault="00777610" w:rsidP="00534B29">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0</w:t>
            </w:r>
          </w:p>
        </w:tc>
        <w:tc>
          <w:tcPr>
            <w:tcW w:w="2200" w:type="dxa"/>
            <w:tcBorders>
              <w:top w:val="double" w:sz="6" w:space="0" w:color="auto"/>
              <w:left w:val="nil"/>
              <w:bottom w:val="double" w:sz="6" w:space="0" w:color="auto"/>
              <w:right w:val="single" w:sz="4" w:space="0" w:color="auto"/>
            </w:tcBorders>
            <w:noWrap/>
            <w:vAlign w:val="bottom"/>
            <w:hideMark/>
          </w:tcPr>
          <w:p w14:paraId="7648FB92" w14:textId="31792A7E" w:rsidR="008407F1" w:rsidRPr="00777610" w:rsidRDefault="00777610" w:rsidP="00534B29">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0</w:t>
            </w:r>
          </w:p>
        </w:tc>
        <w:tc>
          <w:tcPr>
            <w:tcW w:w="1555" w:type="dxa"/>
            <w:tcBorders>
              <w:top w:val="double" w:sz="6" w:space="0" w:color="auto"/>
              <w:left w:val="nil"/>
              <w:bottom w:val="double" w:sz="6" w:space="0" w:color="auto"/>
              <w:right w:val="single" w:sz="4" w:space="0" w:color="auto"/>
            </w:tcBorders>
            <w:noWrap/>
            <w:vAlign w:val="bottom"/>
            <w:hideMark/>
          </w:tcPr>
          <w:p w14:paraId="68E8161F" w14:textId="25C766B7" w:rsidR="008407F1" w:rsidRPr="00777610" w:rsidRDefault="00777610" w:rsidP="00534B29">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1.30</w:t>
            </w:r>
          </w:p>
        </w:tc>
        <w:tc>
          <w:tcPr>
            <w:tcW w:w="2165" w:type="dxa"/>
            <w:tcBorders>
              <w:top w:val="double" w:sz="6" w:space="0" w:color="auto"/>
              <w:left w:val="nil"/>
              <w:bottom w:val="double" w:sz="6" w:space="0" w:color="auto"/>
              <w:right w:val="double" w:sz="6" w:space="0" w:color="auto"/>
            </w:tcBorders>
            <w:noWrap/>
            <w:vAlign w:val="bottom"/>
            <w:hideMark/>
          </w:tcPr>
          <w:p w14:paraId="2AA59215" w14:textId="4514C94D" w:rsidR="00777610" w:rsidRPr="00777610" w:rsidRDefault="00777610" w:rsidP="00777610">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1.30</w:t>
            </w:r>
          </w:p>
        </w:tc>
      </w:tr>
    </w:tbl>
    <w:p w14:paraId="5428EF06" w14:textId="77777777" w:rsidR="002E1C68" w:rsidRPr="003410B6" w:rsidRDefault="002E1C68" w:rsidP="00951851">
      <w:pPr>
        <w:spacing w:after="0"/>
        <w:rPr>
          <w:rFonts w:asciiTheme="majorBidi" w:hAnsiTheme="majorBidi" w:cstheme="majorBidi"/>
          <w:sz w:val="24"/>
          <w:szCs w:val="24"/>
        </w:rPr>
      </w:pPr>
      <w:r w:rsidRPr="003410B6">
        <w:rPr>
          <w:rFonts w:asciiTheme="majorBidi" w:hAnsiTheme="majorBidi" w:cstheme="majorBidi"/>
          <w:sz w:val="24"/>
          <w:szCs w:val="24"/>
          <w:lang w:val="de-DE"/>
        </w:rPr>
        <w:t>510 –  Осветљавање подмлатка</w:t>
      </w:r>
    </w:p>
    <w:p w14:paraId="41669651" w14:textId="27BDDFFE" w:rsidR="002E1C68" w:rsidRPr="003410B6" w:rsidRDefault="002E1C68" w:rsidP="002E1C68">
      <w:pPr>
        <w:pStyle w:val="Heading5"/>
        <w:rPr>
          <w:lang w:val="sr-Cyrl-RS"/>
        </w:rPr>
      </w:pPr>
      <w:r w:rsidRPr="003410B6">
        <w:t> </w:t>
      </w:r>
      <w:r w:rsidRPr="003410B6">
        <w:rPr>
          <w:lang w:val="sr-Cyrl-RS"/>
        </w:rPr>
        <w:t>Табела</w:t>
      </w:r>
      <w:r w:rsidRPr="003410B6">
        <w:t> </w:t>
      </w:r>
      <w:r w:rsidRPr="003410B6">
        <w:rPr>
          <w:lang w:val="sr-Cyrl-RS"/>
        </w:rPr>
        <w:t>бр</w:t>
      </w:r>
      <w:r w:rsidRPr="003410B6">
        <w:t xml:space="preserve">. </w:t>
      </w:r>
      <w:r w:rsidRPr="003410B6">
        <w:rPr>
          <w:lang w:val="sr-Cyrl-RS"/>
        </w:rPr>
        <w:t>4</w:t>
      </w:r>
      <w:r w:rsidRPr="003410B6">
        <w:t>.</w:t>
      </w:r>
      <w:r w:rsidRPr="003410B6">
        <w:rPr>
          <w:lang w:val="sr-Cyrl-RS"/>
        </w:rPr>
        <w:t>6</w:t>
      </w:r>
      <w:r w:rsidRPr="003410B6">
        <w:t>. – Осветљавање подмлатка</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31F3F30A"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504C1373"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11930B8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512E115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6F5BDB2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68A3590F"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76BF8831"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2CD8BD8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11EBDC7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20752403"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48F340B6"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370653BE"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08C780C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2E1C68" w:rsidRPr="003410B6" w14:paraId="1062F338" w14:textId="77777777" w:rsidTr="00CF6875">
        <w:trPr>
          <w:trHeight w:val="270"/>
        </w:trPr>
        <w:tc>
          <w:tcPr>
            <w:tcW w:w="1460" w:type="dxa"/>
            <w:tcBorders>
              <w:top w:val="nil"/>
              <w:left w:val="double" w:sz="6" w:space="0" w:color="auto"/>
              <w:bottom w:val="single" w:sz="4" w:space="0" w:color="auto"/>
              <w:right w:val="single" w:sz="4" w:space="0" w:color="auto"/>
            </w:tcBorders>
            <w:noWrap/>
            <w:hideMark/>
          </w:tcPr>
          <w:p w14:paraId="5D9C7255" w14:textId="0DE28609" w:rsidR="002E1C68" w:rsidRPr="003410B6" w:rsidRDefault="002E1C68" w:rsidP="002E1C68">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2410</w:t>
            </w:r>
          </w:p>
        </w:tc>
        <w:tc>
          <w:tcPr>
            <w:tcW w:w="1571" w:type="dxa"/>
            <w:tcBorders>
              <w:top w:val="single" w:sz="4" w:space="0" w:color="auto"/>
              <w:left w:val="nil"/>
              <w:bottom w:val="single" w:sz="4" w:space="0" w:color="auto"/>
              <w:right w:val="single" w:sz="4" w:space="0" w:color="auto"/>
            </w:tcBorders>
            <w:noWrap/>
            <w:hideMark/>
          </w:tcPr>
          <w:p w14:paraId="55DB1792" w14:textId="263BFBE0"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89" w:type="dxa"/>
            <w:tcBorders>
              <w:top w:val="single" w:sz="4" w:space="0" w:color="auto"/>
              <w:left w:val="nil"/>
              <w:bottom w:val="single" w:sz="4" w:space="0" w:color="auto"/>
              <w:right w:val="single" w:sz="4" w:space="0" w:color="auto"/>
            </w:tcBorders>
            <w:noWrap/>
            <w:hideMark/>
          </w:tcPr>
          <w:p w14:paraId="51241D12" w14:textId="6E0206C4"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7.06</w:t>
            </w:r>
          </w:p>
        </w:tc>
        <w:tc>
          <w:tcPr>
            <w:tcW w:w="1580" w:type="dxa"/>
            <w:tcBorders>
              <w:top w:val="single" w:sz="4" w:space="0" w:color="auto"/>
              <w:left w:val="nil"/>
              <w:bottom w:val="single" w:sz="4" w:space="0" w:color="auto"/>
              <w:right w:val="single" w:sz="4" w:space="0" w:color="auto"/>
            </w:tcBorders>
            <w:noWrap/>
            <w:hideMark/>
          </w:tcPr>
          <w:p w14:paraId="717C1DFE" w14:textId="5ECA8670"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p>
        </w:tc>
        <w:tc>
          <w:tcPr>
            <w:tcW w:w="2200" w:type="dxa"/>
            <w:tcBorders>
              <w:top w:val="single" w:sz="4" w:space="0" w:color="auto"/>
              <w:left w:val="nil"/>
              <w:bottom w:val="single" w:sz="4" w:space="0" w:color="auto"/>
              <w:right w:val="single" w:sz="4" w:space="0" w:color="auto"/>
            </w:tcBorders>
            <w:noWrap/>
            <w:hideMark/>
          </w:tcPr>
          <w:p w14:paraId="41978D0A" w14:textId="1A944CA2"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6E0A8488" w14:textId="0526EF8F"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65" w:type="dxa"/>
            <w:tcBorders>
              <w:top w:val="nil"/>
              <w:left w:val="nil"/>
              <w:bottom w:val="single" w:sz="4" w:space="0" w:color="auto"/>
              <w:right w:val="double" w:sz="6" w:space="0" w:color="auto"/>
            </w:tcBorders>
            <w:noWrap/>
            <w:hideMark/>
          </w:tcPr>
          <w:p w14:paraId="248B55AF" w14:textId="23849EBA"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7.06</w:t>
            </w:r>
          </w:p>
        </w:tc>
      </w:tr>
      <w:tr w:rsidR="002E1C68" w:rsidRPr="003410B6" w14:paraId="038B8E54" w14:textId="77777777" w:rsidTr="00CF6875">
        <w:trPr>
          <w:trHeight w:val="270"/>
        </w:trPr>
        <w:tc>
          <w:tcPr>
            <w:tcW w:w="1460" w:type="dxa"/>
            <w:tcBorders>
              <w:top w:val="nil"/>
              <w:left w:val="double" w:sz="6" w:space="0" w:color="auto"/>
              <w:bottom w:val="single" w:sz="4" w:space="0" w:color="auto"/>
              <w:right w:val="single" w:sz="4" w:space="0" w:color="auto"/>
            </w:tcBorders>
            <w:noWrap/>
            <w:hideMark/>
          </w:tcPr>
          <w:p w14:paraId="3F195A40" w14:textId="2FA88D66" w:rsidR="002E1C68" w:rsidRPr="003410B6" w:rsidRDefault="002E1C68" w:rsidP="002E1C68">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2810</w:t>
            </w:r>
          </w:p>
        </w:tc>
        <w:tc>
          <w:tcPr>
            <w:tcW w:w="1571" w:type="dxa"/>
            <w:tcBorders>
              <w:top w:val="nil"/>
              <w:left w:val="nil"/>
              <w:bottom w:val="single" w:sz="4" w:space="0" w:color="auto"/>
              <w:right w:val="single" w:sz="4" w:space="0" w:color="auto"/>
            </w:tcBorders>
            <w:noWrap/>
            <w:hideMark/>
          </w:tcPr>
          <w:p w14:paraId="4AA817D9" w14:textId="2E53A3D7"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89" w:type="dxa"/>
            <w:tcBorders>
              <w:top w:val="nil"/>
              <w:left w:val="nil"/>
              <w:bottom w:val="single" w:sz="4" w:space="0" w:color="auto"/>
              <w:right w:val="single" w:sz="4" w:space="0" w:color="auto"/>
            </w:tcBorders>
            <w:noWrap/>
            <w:hideMark/>
          </w:tcPr>
          <w:p w14:paraId="2DA7CE6D" w14:textId="66A542C2"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1.26</w:t>
            </w:r>
          </w:p>
        </w:tc>
        <w:tc>
          <w:tcPr>
            <w:tcW w:w="1580" w:type="dxa"/>
            <w:tcBorders>
              <w:top w:val="nil"/>
              <w:left w:val="nil"/>
              <w:bottom w:val="single" w:sz="4" w:space="0" w:color="auto"/>
              <w:right w:val="single" w:sz="4" w:space="0" w:color="auto"/>
            </w:tcBorders>
            <w:noWrap/>
            <w:hideMark/>
          </w:tcPr>
          <w:p w14:paraId="19A70956" w14:textId="6CFEF141"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381DE4A3" w14:textId="0B7A3038"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6DD90420" w14:textId="1D5FC0CA"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65" w:type="dxa"/>
            <w:tcBorders>
              <w:top w:val="nil"/>
              <w:left w:val="nil"/>
              <w:bottom w:val="single" w:sz="4" w:space="0" w:color="auto"/>
              <w:right w:val="double" w:sz="6" w:space="0" w:color="auto"/>
            </w:tcBorders>
            <w:noWrap/>
            <w:hideMark/>
          </w:tcPr>
          <w:p w14:paraId="39802155" w14:textId="5CDAD255"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1.26</w:t>
            </w:r>
          </w:p>
        </w:tc>
      </w:tr>
      <w:tr w:rsidR="002E1C68" w:rsidRPr="003410B6" w14:paraId="364D49B3" w14:textId="77777777" w:rsidTr="00534B29">
        <w:trPr>
          <w:trHeight w:val="192"/>
        </w:trPr>
        <w:tc>
          <w:tcPr>
            <w:tcW w:w="1460" w:type="dxa"/>
            <w:tcBorders>
              <w:top w:val="double" w:sz="6" w:space="0" w:color="auto"/>
              <w:left w:val="double" w:sz="6" w:space="0" w:color="auto"/>
              <w:bottom w:val="double" w:sz="6" w:space="0" w:color="auto"/>
              <w:right w:val="single" w:sz="4" w:space="0" w:color="auto"/>
            </w:tcBorders>
            <w:noWrap/>
            <w:vAlign w:val="bottom"/>
            <w:hideMark/>
          </w:tcPr>
          <w:p w14:paraId="1BDFD4D4" w14:textId="77777777" w:rsidR="002E1C68" w:rsidRPr="003410B6" w:rsidRDefault="002E1C68" w:rsidP="002E1C68">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1571" w:type="dxa"/>
            <w:tcBorders>
              <w:top w:val="double" w:sz="6" w:space="0" w:color="auto"/>
              <w:left w:val="nil"/>
              <w:bottom w:val="double" w:sz="6" w:space="0" w:color="auto"/>
              <w:right w:val="single" w:sz="4" w:space="0" w:color="auto"/>
            </w:tcBorders>
            <w:noWrap/>
            <w:vAlign w:val="bottom"/>
            <w:hideMark/>
          </w:tcPr>
          <w:p w14:paraId="74F49836" w14:textId="7E180D1A"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2189" w:type="dxa"/>
            <w:tcBorders>
              <w:top w:val="double" w:sz="6" w:space="0" w:color="auto"/>
              <w:left w:val="nil"/>
              <w:bottom w:val="double" w:sz="6" w:space="0" w:color="auto"/>
              <w:right w:val="single" w:sz="4" w:space="0" w:color="auto"/>
            </w:tcBorders>
            <w:noWrap/>
            <w:vAlign w:val="bottom"/>
            <w:hideMark/>
          </w:tcPr>
          <w:p w14:paraId="66804F98" w14:textId="64E53008"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8.32</w:t>
            </w:r>
          </w:p>
        </w:tc>
        <w:tc>
          <w:tcPr>
            <w:tcW w:w="1580" w:type="dxa"/>
            <w:tcBorders>
              <w:top w:val="double" w:sz="6" w:space="0" w:color="auto"/>
              <w:left w:val="nil"/>
              <w:bottom w:val="double" w:sz="6" w:space="0" w:color="auto"/>
              <w:right w:val="single" w:sz="4" w:space="0" w:color="auto"/>
            </w:tcBorders>
            <w:noWrap/>
            <w:vAlign w:val="bottom"/>
            <w:hideMark/>
          </w:tcPr>
          <w:p w14:paraId="637A5D59" w14:textId="43516755"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double" w:sz="6" w:space="0" w:color="auto"/>
              <w:left w:val="nil"/>
              <w:bottom w:val="double" w:sz="6" w:space="0" w:color="auto"/>
              <w:right w:val="single" w:sz="4" w:space="0" w:color="auto"/>
            </w:tcBorders>
            <w:noWrap/>
            <w:vAlign w:val="bottom"/>
            <w:hideMark/>
          </w:tcPr>
          <w:p w14:paraId="685C0515" w14:textId="0C568566"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double" w:sz="6" w:space="0" w:color="auto"/>
              <w:left w:val="nil"/>
              <w:bottom w:val="double" w:sz="6" w:space="0" w:color="auto"/>
              <w:right w:val="single" w:sz="4" w:space="0" w:color="auto"/>
            </w:tcBorders>
            <w:noWrap/>
            <w:vAlign w:val="bottom"/>
            <w:hideMark/>
          </w:tcPr>
          <w:p w14:paraId="2D3BEA18" w14:textId="68099E1C"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2165" w:type="dxa"/>
            <w:tcBorders>
              <w:top w:val="double" w:sz="6" w:space="0" w:color="auto"/>
              <w:left w:val="nil"/>
              <w:bottom w:val="double" w:sz="6" w:space="0" w:color="auto"/>
              <w:right w:val="double" w:sz="6" w:space="0" w:color="auto"/>
            </w:tcBorders>
            <w:noWrap/>
            <w:vAlign w:val="bottom"/>
            <w:hideMark/>
          </w:tcPr>
          <w:p w14:paraId="6E907109" w14:textId="257894E6"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8.32</w:t>
            </w:r>
          </w:p>
        </w:tc>
      </w:tr>
    </w:tbl>
    <w:p w14:paraId="04EC60BD" w14:textId="195A897A"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5</w:t>
      </w:r>
      <w:r w:rsidR="002E1C68" w:rsidRPr="003410B6">
        <w:rPr>
          <w:rFonts w:asciiTheme="majorBidi" w:hAnsiTheme="majorBidi" w:cstheme="majorBidi"/>
          <w:sz w:val="24"/>
          <w:szCs w:val="24"/>
          <w:lang w:val="sr-Cyrl-RS"/>
        </w:rPr>
        <w:t>22</w:t>
      </w:r>
      <w:r w:rsidRPr="003410B6">
        <w:rPr>
          <w:rFonts w:asciiTheme="majorBidi" w:hAnsiTheme="majorBidi" w:cstheme="majorBidi"/>
          <w:sz w:val="24"/>
          <w:szCs w:val="24"/>
          <w:lang w:val="de-DE"/>
        </w:rPr>
        <w:t xml:space="preserve"> –  </w:t>
      </w:r>
      <w:r w:rsidR="002E1C68" w:rsidRPr="003410B6">
        <w:rPr>
          <w:rFonts w:asciiTheme="majorBidi" w:hAnsiTheme="majorBidi" w:cstheme="majorBidi"/>
          <w:sz w:val="24"/>
          <w:szCs w:val="24"/>
          <w:lang w:val="sr-Cyrl-RS"/>
        </w:rPr>
        <w:t>Кресање грана</w:t>
      </w:r>
    </w:p>
    <w:p w14:paraId="7B47DFFD" w14:textId="7C6BF86F" w:rsidR="008407F1" w:rsidRPr="003410B6" w:rsidRDefault="008407F1" w:rsidP="00C80D03">
      <w:pPr>
        <w:pStyle w:val="Heading5"/>
        <w:rPr>
          <w:lang w:val="sr-Cyrl-RS"/>
        </w:rPr>
      </w:pPr>
      <w:r w:rsidRPr="003410B6">
        <w:t> </w:t>
      </w:r>
      <w:r w:rsidRPr="003410B6">
        <w:rPr>
          <w:lang w:val="sr-Cyrl-RS"/>
        </w:rPr>
        <w:t>Табела</w:t>
      </w:r>
      <w:r w:rsidRPr="003410B6">
        <w:t> </w:t>
      </w:r>
      <w:r w:rsidRPr="003410B6">
        <w:rPr>
          <w:lang w:val="sr-Cyrl-RS"/>
        </w:rPr>
        <w:t>бр</w:t>
      </w:r>
      <w:r w:rsidRPr="003410B6">
        <w:t xml:space="preserve">. </w:t>
      </w:r>
      <w:r w:rsidRPr="003410B6">
        <w:rPr>
          <w:lang w:val="sr-Cyrl-RS"/>
        </w:rPr>
        <w:t>4</w:t>
      </w:r>
      <w:r w:rsidRPr="003410B6">
        <w:t>.</w:t>
      </w:r>
      <w:r w:rsidRPr="003410B6">
        <w:rPr>
          <w:lang w:val="sr-Cyrl-RS"/>
        </w:rPr>
        <w:t>7</w:t>
      </w:r>
      <w:r w:rsidRPr="003410B6">
        <w:t>. – </w:t>
      </w:r>
      <w:r w:rsidR="002E1C68" w:rsidRPr="003410B6">
        <w:rPr>
          <w:lang w:val="sr-Cyrl-RS"/>
        </w:rPr>
        <w:t>Кресање грана</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69F64914"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0F68E8F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46BF2A5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2EC761A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31FA4A0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22DA5F8C"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285E6500"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4855779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11D96D0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5D37FCC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47E965B0"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5FEEF36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6CFC3717"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2E1C68" w:rsidRPr="003410B6" w14:paraId="4A13DA90" w14:textId="77777777" w:rsidTr="00534B29">
        <w:trPr>
          <w:trHeight w:val="270"/>
        </w:trPr>
        <w:tc>
          <w:tcPr>
            <w:tcW w:w="1460" w:type="dxa"/>
            <w:tcBorders>
              <w:top w:val="nil"/>
              <w:left w:val="double" w:sz="6" w:space="0" w:color="auto"/>
              <w:bottom w:val="single" w:sz="4" w:space="0" w:color="auto"/>
              <w:right w:val="single" w:sz="4" w:space="0" w:color="auto"/>
            </w:tcBorders>
            <w:noWrap/>
            <w:vAlign w:val="bottom"/>
            <w:hideMark/>
          </w:tcPr>
          <w:p w14:paraId="2E9050CE" w14:textId="27C6A02A" w:rsidR="002E1C68" w:rsidRPr="003410B6" w:rsidRDefault="002E1C68" w:rsidP="002E1C68">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2410</w:t>
            </w:r>
          </w:p>
        </w:tc>
        <w:tc>
          <w:tcPr>
            <w:tcW w:w="1571" w:type="dxa"/>
            <w:tcBorders>
              <w:top w:val="single" w:sz="4" w:space="0" w:color="auto"/>
              <w:left w:val="nil"/>
              <w:bottom w:val="single" w:sz="4" w:space="0" w:color="auto"/>
              <w:right w:val="single" w:sz="4" w:space="0" w:color="auto"/>
            </w:tcBorders>
            <w:noWrap/>
            <w:vAlign w:val="bottom"/>
            <w:hideMark/>
          </w:tcPr>
          <w:p w14:paraId="7178CB98" w14:textId="04C24259"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0.30</w:t>
            </w:r>
          </w:p>
        </w:tc>
        <w:tc>
          <w:tcPr>
            <w:tcW w:w="2189" w:type="dxa"/>
            <w:tcBorders>
              <w:top w:val="single" w:sz="4" w:space="0" w:color="auto"/>
              <w:left w:val="nil"/>
              <w:bottom w:val="single" w:sz="4" w:space="0" w:color="auto"/>
              <w:right w:val="single" w:sz="4" w:space="0" w:color="auto"/>
            </w:tcBorders>
            <w:noWrap/>
            <w:vAlign w:val="bottom"/>
            <w:hideMark/>
          </w:tcPr>
          <w:p w14:paraId="4227817A" w14:textId="368D29FE"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0.60</w:t>
            </w:r>
          </w:p>
        </w:tc>
        <w:tc>
          <w:tcPr>
            <w:tcW w:w="1580" w:type="dxa"/>
            <w:tcBorders>
              <w:top w:val="single" w:sz="4" w:space="0" w:color="auto"/>
              <w:left w:val="nil"/>
              <w:bottom w:val="single" w:sz="4" w:space="0" w:color="auto"/>
              <w:right w:val="single" w:sz="4" w:space="0" w:color="auto"/>
            </w:tcBorders>
            <w:noWrap/>
            <w:vAlign w:val="bottom"/>
            <w:hideMark/>
          </w:tcPr>
          <w:p w14:paraId="009EF785" w14:textId="2D0D6CBA"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single" w:sz="4" w:space="0" w:color="auto"/>
              <w:left w:val="nil"/>
              <w:bottom w:val="single" w:sz="4" w:space="0" w:color="auto"/>
              <w:right w:val="single" w:sz="4" w:space="0" w:color="auto"/>
            </w:tcBorders>
            <w:noWrap/>
            <w:vAlign w:val="bottom"/>
            <w:hideMark/>
          </w:tcPr>
          <w:p w14:paraId="6D8A66C1" w14:textId="5FF156D5"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hideMark/>
          </w:tcPr>
          <w:p w14:paraId="7194F837" w14:textId="4E4BA214"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0.30</w:t>
            </w:r>
          </w:p>
        </w:tc>
        <w:tc>
          <w:tcPr>
            <w:tcW w:w="2165" w:type="dxa"/>
            <w:tcBorders>
              <w:top w:val="nil"/>
              <w:left w:val="nil"/>
              <w:bottom w:val="single" w:sz="4" w:space="0" w:color="auto"/>
              <w:right w:val="double" w:sz="6" w:space="0" w:color="auto"/>
            </w:tcBorders>
            <w:noWrap/>
            <w:vAlign w:val="bottom"/>
            <w:hideMark/>
          </w:tcPr>
          <w:p w14:paraId="7B035654" w14:textId="79E20F02"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0.60</w:t>
            </w:r>
          </w:p>
        </w:tc>
      </w:tr>
      <w:tr w:rsidR="002E1C68" w:rsidRPr="003410B6" w14:paraId="33547D5F" w14:textId="77777777" w:rsidTr="00534B29">
        <w:trPr>
          <w:trHeight w:val="255"/>
        </w:trPr>
        <w:tc>
          <w:tcPr>
            <w:tcW w:w="1460" w:type="dxa"/>
            <w:tcBorders>
              <w:top w:val="nil"/>
              <w:left w:val="double" w:sz="6" w:space="0" w:color="auto"/>
              <w:bottom w:val="single" w:sz="4" w:space="0" w:color="auto"/>
              <w:right w:val="single" w:sz="4" w:space="0" w:color="auto"/>
            </w:tcBorders>
            <w:noWrap/>
            <w:vAlign w:val="bottom"/>
            <w:hideMark/>
          </w:tcPr>
          <w:p w14:paraId="76B49E80" w14:textId="31C3D4DD" w:rsidR="002E1C68" w:rsidRPr="003410B6" w:rsidRDefault="002E1C68" w:rsidP="002E1C68">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2920</w:t>
            </w:r>
          </w:p>
        </w:tc>
        <w:tc>
          <w:tcPr>
            <w:tcW w:w="1571" w:type="dxa"/>
            <w:tcBorders>
              <w:top w:val="nil"/>
              <w:left w:val="nil"/>
              <w:bottom w:val="single" w:sz="4" w:space="0" w:color="auto"/>
              <w:right w:val="single" w:sz="4" w:space="0" w:color="auto"/>
            </w:tcBorders>
            <w:noWrap/>
            <w:vAlign w:val="bottom"/>
            <w:hideMark/>
          </w:tcPr>
          <w:p w14:paraId="0A318CB0" w14:textId="1D6D453C"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89" w:type="dxa"/>
            <w:tcBorders>
              <w:top w:val="nil"/>
              <w:left w:val="nil"/>
              <w:bottom w:val="single" w:sz="4" w:space="0" w:color="auto"/>
              <w:right w:val="single" w:sz="4" w:space="0" w:color="auto"/>
            </w:tcBorders>
            <w:noWrap/>
            <w:vAlign w:val="bottom"/>
            <w:hideMark/>
          </w:tcPr>
          <w:p w14:paraId="29EEFCE7" w14:textId="6D147C6D"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4.12</w:t>
            </w:r>
          </w:p>
        </w:tc>
        <w:tc>
          <w:tcPr>
            <w:tcW w:w="1580" w:type="dxa"/>
            <w:tcBorders>
              <w:top w:val="nil"/>
              <w:left w:val="nil"/>
              <w:bottom w:val="single" w:sz="4" w:space="0" w:color="auto"/>
              <w:right w:val="single" w:sz="4" w:space="0" w:color="auto"/>
            </w:tcBorders>
            <w:noWrap/>
            <w:vAlign w:val="bottom"/>
            <w:hideMark/>
          </w:tcPr>
          <w:p w14:paraId="5068EFE6" w14:textId="14F96AEB"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nil"/>
              <w:left w:val="nil"/>
              <w:bottom w:val="single" w:sz="4" w:space="0" w:color="auto"/>
              <w:right w:val="single" w:sz="4" w:space="0" w:color="auto"/>
            </w:tcBorders>
            <w:noWrap/>
            <w:vAlign w:val="bottom"/>
            <w:hideMark/>
          </w:tcPr>
          <w:p w14:paraId="64C83D6B" w14:textId="485C3E88"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hideMark/>
          </w:tcPr>
          <w:p w14:paraId="70E91D2A" w14:textId="10FDC0FC"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65" w:type="dxa"/>
            <w:tcBorders>
              <w:top w:val="nil"/>
              <w:left w:val="nil"/>
              <w:bottom w:val="single" w:sz="4" w:space="0" w:color="auto"/>
              <w:right w:val="double" w:sz="6" w:space="0" w:color="auto"/>
            </w:tcBorders>
            <w:noWrap/>
            <w:vAlign w:val="bottom"/>
            <w:hideMark/>
          </w:tcPr>
          <w:p w14:paraId="3A10D8A8" w14:textId="6902C799"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4.12</w:t>
            </w:r>
          </w:p>
        </w:tc>
      </w:tr>
      <w:tr w:rsidR="002E1C68" w:rsidRPr="003410B6" w14:paraId="46B200EB" w14:textId="77777777" w:rsidTr="00D056C4">
        <w:trPr>
          <w:trHeight w:val="224"/>
        </w:trPr>
        <w:tc>
          <w:tcPr>
            <w:tcW w:w="1460" w:type="dxa"/>
            <w:tcBorders>
              <w:top w:val="double" w:sz="6" w:space="0" w:color="auto"/>
              <w:left w:val="double" w:sz="6" w:space="0" w:color="auto"/>
              <w:bottom w:val="double" w:sz="6" w:space="0" w:color="auto"/>
              <w:right w:val="single" w:sz="4" w:space="0" w:color="auto"/>
            </w:tcBorders>
            <w:noWrap/>
            <w:vAlign w:val="bottom"/>
            <w:hideMark/>
          </w:tcPr>
          <w:p w14:paraId="1FAB125B" w14:textId="77777777" w:rsidR="002E1C68" w:rsidRPr="003410B6" w:rsidRDefault="002E1C68" w:rsidP="002E1C68">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1571" w:type="dxa"/>
            <w:tcBorders>
              <w:top w:val="double" w:sz="6" w:space="0" w:color="auto"/>
              <w:left w:val="nil"/>
              <w:bottom w:val="double" w:sz="6" w:space="0" w:color="auto"/>
              <w:right w:val="single" w:sz="4" w:space="0" w:color="auto"/>
            </w:tcBorders>
            <w:noWrap/>
            <w:vAlign w:val="bottom"/>
            <w:hideMark/>
          </w:tcPr>
          <w:p w14:paraId="00EBF5D1" w14:textId="15D92484" w:rsidR="002E1C68" w:rsidRPr="003410B6" w:rsidRDefault="002E1C68" w:rsidP="002E1C68">
            <w:pPr>
              <w:spacing w:after="0" w:line="240" w:lineRule="auto"/>
              <w:jc w:val="right"/>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val="sr-Cyrl-RS" w:eastAsia="sr-Latn-RS"/>
              </w:rPr>
              <w:t>2.36</w:t>
            </w:r>
          </w:p>
        </w:tc>
        <w:tc>
          <w:tcPr>
            <w:tcW w:w="2189" w:type="dxa"/>
            <w:tcBorders>
              <w:top w:val="double" w:sz="6" w:space="0" w:color="auto"/>
              <w:left w:val="nil"/>
              <w:bottom w:val="double" w:sz="6" w:space="0" w:color="auto"/>
              <w:right w:val="single" w:sz="4" w:space="0" w:color="auto"/>
            </w:tcBorders>
            <w:noWrap/>
            <w:vAlign w:val="bottom"/>
            <w:hideMark/>
          </w:tcPr>
          <w:p w14:paraId="774214B6" w14:textId="138003FB" w:rsidR="002E1C68" w:rsidRPr="003410B6" w:rsidRDefault="002E1C68" w:rsidP="002E1C68">
            <w:pPr>
              <w:spacing w:after="0" w:line="240" w:lineRule="auto"/>
              <w:jc w:val="right"/>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val="sr-Cyrl-RS" w:eastAsia="sr-Latn-RS"/>
              </w:rPr>
              <w:t>4.72</w:t>
            </w:r>
          </w:p>
        </w:tc>
        <w:tc>
          <w:tcPr>
            <w:tcW w:w="1580" w:type="dxa"/>
            <w:tcBorders>
              <w:top w:val="double" w:sz="6" w:space="0" w:color="auto"/>
              <w:left w:val="nil"/>
              <w:bottom w:val="double" w:sz="6" w:space="0" w:color="auto"/>
              <w:right w:val="single" w:sz="4" w:space="0" w:color="auto"/>
            </w:tcBorders>
            <w:noWrap/>
            <w:vAlign w:val="bottom"/>
            <w:hideMark/>
          </w:tcPr>
          <w:p w14:paraId="3D217664" w14:textId="3125651D" w:rsidR="002E1C68" w:rsidRPr="003410B6" w:rsidRDefault="002E1C68" w:rsidP="002E1C68">
            <w:pPr>
              <w:spacing w:after="0" w:line="240" w:lineRule="auto"/>
              <w:jc w:val="right"/>
              <w:rPr>
                <w:rFonts w:ascii="Times New Roman" w:eastAsia="Times New Roman" w:hAnsi="Times New Roman" w:cs="Times New Roman"/>
                <w:color w:val="000000"/>
                <w:lang w:eastAsia="sr-Latn-RS"/>
              </w:rPr>
            </w:pPr>
          </w:p>
        </w:tc>
        <w:tc>
          <w:tcPr>
            <w:tcW w:w="2200" w:type="dxa"/>
            <w:tcBorders>
              <w:top w:val="double" w:sz="6" w:space="0" w:color="auto"/>
              <w:left w:val="nil"/>
              <w:bottom w:val="double" w:sz="6" w:space="0" w:color="auto"/>
              <w:right w:val="single" w:sz="4" w:space="0" w:color="auto"/>
            </w:tcBorders>
            <w:noWrap/>
            <w:vAlign w:val="bottom"/>
          </w:tcPr>
          <w:p w14:paraId="47C7AB7A" w14:textId="02A4D478" w:rsidR="002E1C68" w:rsidRPr="003410B6" w:rsidRDefault="002E1C68" w:rsidP="002E1C68">
            <w:pPr>
              <w:spacing w:after="0" w:line="240" w:lineRule="auto"/>
              <w:jc w:val="right"/>
              <w:rPr>
                <w:rFonts w:ascii="Times New Roman" w:eastAsia="Times New Roman" w:hAnsi="Times New Roman" w:cs="Times New Roman"/>
                <w:color w:val="000000"/>
                <w:lang w:eastAsia="sr-Latn-RS"/>
              </w:rPr>
            </w:pPr>
          </w:p>
        </w:tc>
        <w:tc>
          <w:tcPr>
            <w:tcW w:w="1555" w:type="dxa"/>
            <w:tcBorders>
              <w:top w:val="double" w:sz="6" w:space="0" w:color="auto"/>
              <w:left w:val="nil"/>
              <w:bottom w:val="double" w:sz="6" w:space="0" w:color="auto"/>
              <w:right w:val="single" w:sz="4" w:space="0" w:color="auto"/>
            </w:tcBorders>
            <w:noWrap/>
            <w:hideMark/>
          </w:tcPr>
          <w:p w14:paraId="520A364B" w14:textId="238327A5"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2.36</w:t>
            </w:r>
          </w:p>
        </w:tc>
        <w:tc>
          <w:tcPr>
            <w:tcW w:w="2165" w:type="dxa"/>
            <w:tcBorders>
              <w:top w:val="double" w:sz="6" w:space="0" w:color="auto"/>
              <w:left w:val="nil"/>
              <w:bottom w:val="double" w:sz="6" w:space="0" w:color="auto"/>
              <w:right w:val="double" w:sz="6" w:space="0" w:color="auto"/>
            </w:tcBorders>
            <w:noWrap/>
            <w:hideMark/>
          </w:tcPr>
          <w:p w14:paraId="6CD1C651" w14:textId="564BBFA9" w:rsidR="002E1C68" w:rsidRPr="003410B6" w:rsidRDefault="002E1C68" w:rsidP="002E1C68">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4.72</w:t>
            </w:r>
          </w:p>
        </w:tc>
      </w:tr>
    </w:tbl>
    <w:p w14:paraId="35DA1C00" w14:textId="5C338F25"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5</w:t>
      </w:r>
      <w:r w:rsidR="002E1C68" w:rsidRPr="003410B6">
        <w:rPr>
          <w:rFonts w:asciiTheme="majorBidi" w:hAnsiTheme="majorBidi" w:cstheme="majorBidi"/>
          <w:sz w:val="24"/>
          <w:szCs w:val="24"/>
          <w:lang w:val="sr-Cyrl-RS"/>
        </w:rPr>
        <w:t>39</w:t>
      </w:r>
      <w:r w:rsidRPr="003410B6">
        <w:rPr>
          <w:rFonts w:asciiTheme="majorBidi" w:hAnsiTheme="majorBidi" w:cstheme="majorBidi"/>
          <w:sz w:val="24"/>
          <w:szCs w:val="24"/>
          <w:lang w:val="de-DE"/>
        </w:rPr>
        <w:t xml:space="preserve"> –  </w:t>
      </w:r>
      <w:r w:rsidR="00F266CD" w:rsidRPr="003410B6">
        <w:rPr>
          <w:rFonts w:asciiTheme="majorBidi" w:hAnsiTheme="majorBidi" w:cstheme="majorBidi"/>
          <w:sz w:val="24"/>
          <w:szCs w:val="24"/>
          <w:lang w:val="sr-Cyrl-RS"/>
        </w:rPr>
        <w:t>Међуредна обрада тарупирањем</w:t>
      </w:r>
    </w:p>
    <w:p w14:paraId="0B7103AB" w14:textId="260C4A9A"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4</w:t>
      </w:r>
      <w:r w:rsidRPr="003410B6">
        <w:t>.</w:t>
      </w:r>
      <w:r w:rsidRPr="003410B6">
        <w:rPr>
          <w:lang w:val="sr-Cyrl-RS"/>
        </w:rPr>
        <w:t>8</w:t>
      </w:r>
      <w:r w:rsidRPr="003410B6">
        <w:t>. – </w:t>
      </w:r>
      <w:r w:rsidR="00F266CD" w:rsidRPr="003410B6">
        <w:t>Међуредна обрада тарупирањем</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50D4ACC3"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09A67E8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5350DED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60823AE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7F1B2E8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3ECDDED4"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09F485D7"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04BF4A26"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398C3A6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53A8FD1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15018737"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76ACFD21"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6577C503"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F266CD" w:rsidRPr="003410B6" w14:paraId="07432F97" w14:textId="77777777" w:rsidTr="00534B29">
        <w:trPr>
          <w:trHeight w:val="146"/>
        </w:trPr>
        <w:tc>
          <w:tcPr>
            <w:tcW w:w="1460" w:type="dxa"/>
            <w:tcBorders>
              <w:top w:val="nil"/>
              <w:left w:val="double" w:sz="6" w:space="0" w:color="auto"/>
              <w:bottom w:val="single" w:sz="4" w:space="0" w:color="auto"/>
              <w:right w:val="single" w:sz="4" w:space="0" w:color="auto"/>
            </w:tcBorders>
            <w:noWrap/>
            <w:vAlign w:val="bottom"/>
            <w:hideMark/>
          </w:tcPr>
          <w:p w14:paraId="7AEA4394" w14:textId="10A960F4" w:rsidR="00F266CD" w:rsidRPr="003410B6" w:rsidRDefault="00F266CD" w:rsidP="00F266C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2410</w:t>
            </w:r>
          </w:p>
        </w:tc>
        <w:tc>
          <w:tcPr>
            <w:tcW w:w="1571" w:type="dxa"/>
            <w:tcBorders>
              <w:top w:val="nil"/>
              <w:left w:val="nil"/>
              <w:bottom w:val="single" w:sz="4" w:space="0" w:color="auto"/>
              <w:right w:val="single" w:sz="4" w:space="0" w:color="auto"/>
            </w:tcBorders>
            <w:noWrap/>
            <w:vAlign w:val="bottom"/>
            <w:hideMark/>
          </w:tcPr>
          <w:p w14:paraId="082F796F" w14:textId="0DAEDBC8"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0.30</w:t>
            </w:r>
          </w:p>
        </w:tc>
        <w:tc>
          <w:tcPr>
            <w:tcW w:w="2189" w:type="dxa"/>
            <w:tcBorders>
              <w:top w:val="nil"/>
              <w:left w:val="nil"/>
              <w:bottom w:val="single" w:sz="4" w:space="0" w:color="auto"/>
              <w:right w:val="single" w:sz="4" w:space="0" w:color="auto"/>
            </w:tcBorders>
            <w:noWrap/>
            <w:vAlign w:val="bottom"/>
            <w:hideMark/>
          </w:tcPr>
          <w:p w14:paraId="205243C2" w14:textId="0841ADFA"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1.50</w:t>
            </w:r>
          </w:p>
        </w:tc>
        <w:tc>
          <w:tcPr>
            <w:tcW w:w="1580" w:type="dxa"/>
            <w:tcBorders>
              <w:top w:val="nil"/>
              <w:left w:val="nil"/>
              <w:bottom w:val="single" w:sz="4" w:space="0" w:color="auto"/>
              <w:right w:val="single" w:sz="4" w:space="0" w:color="auto"/>
            </w:tcBorders>
            <w:noWrap/>
            <w:vAlign w:val="bottom"/>
            <w:hideMark/>
          </w:tcPr>
          <w:p w14:paraId="0EFE384E" w14:textId="7C16326A"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nil"/>
              <w:left w:val="nil"/>
              <w:bottom w:val="single" w:sz="4" w:space="0" w:color="auto"/>
              <w:right w:val="single" w:sz="4" w:space="0" w:color="auto"/>
            </w:tcBorders>
            <w:noWrap/>
            <w:vAlign w:val="bottom"/>
            <w:hideMark/>
          </w:tcPr>
          <w:p w14:paraId="49C2BF1C" w14:textId="59AF54B6"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hideMark/>
          </w:tcPr>
          <w:p w14:paraId="4F2A668B" w14:textId="77AC6169"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0.30</w:t>
            </w:r>
          </w:p>
        </w:tc>
        <w:tc>
          <w:tcPr>
            <w:tcW w:w="2165" w:type="dxa"/>
            <w:tcBorders>
              <w:top w:val="nil"/>
              <w:left w:val="nil"/>
              <w:bottom w:val="single" w:sz="4" w:space="0" w:color="auto"/>
              <w:right w:val="double" w:sz="6" w:space="0" w:color="auto"/>
            </w:tcBorders>
            <w:noWrap/>
            <w:vAlign w:val="bottom"/>
            <w:hideMark/>
          </w:tcPr>
          <w:p w14:paraId="28ACC661" w14:textId="508D26E8"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1.50</w:t>
            </w:r>
          </w:p>
        </w:tc>
      </w:tr>
      <w:tr w:rsidR="00F266CD" w:rsidRPr="003410B6" w14:paraId="52B2D2AB" w14:textId="77777777" w:rsidTr="00534B29">
        <w:trPr>
          <w:trHeight w:val="146"/>
        </w:trPr>
        <w:tc>
          <w:tcPr>
            <w:tcW w:w="1460" w:type="dxa"/>
            <w:tcBorders>
              <w:top w:val="nil"/>
              <w:left w:val="double" w:sz="6" w:space="0" w:color="auto"/>
              <w:bottom w:val="single" w:sz="4" w:space="0" w:color="auto"/>
              <w:right w:val="single" w:sz="4" w:space="0" w:color="auto"/>
            </w:tcBorders>
            <w:noWrap/>
            <w:vAlign w:val="bottom"/>
          </w:tcPr>
          <w:p w14:paraId="4CA3A9B8" w14:textId="521A78EF" w:rsidR="00F266CD" w:rsidRPr="003410B6" w:rsidRDefault="00F266CD" w:rsidP="00F266C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2920</w:t>
            </w:r>
          </w:p>
        </w:tc>
        <w:tc>
          <w:tcPr>
            <w:tcW w:w="1571" w:type="dxa"/>
            <w:tcBorders>
              <w:top w:val="nil"/>
              <w:left w:val="nil"/>
              <w:bottom w:val="single" w:sz="4" w:space="0" w:color="auto"/>
              <w:right w:val="single" w:sz="4" w:space="0" w:color="auto"/>
            </w:tcBorders>
            <w:noWrap/>
            <w:vAlign w:val="bottom"/>
          </w:tcPr>
          <w:p w14:paraId="3DB2E17E" w14:textId="5C9E3CD1"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89" w:type="dxa"/>
            <w:tcBorders>
              <w:top w:val="nil"/>
              <w:left w:val="nil"/>
              <w:bottom w:val="single" w:sz="4" w:space="0" w:color="auto"/>
              <w:right w:val="single" w:sz="4" w:space="0" w:color="auto"/>
            </w:tcBorders>
            <w:noWrap/>
            <w:vAlign w:val="bottom"/>
          </w:tcPr>
          <w:p w14:paraId="12817CF6" w14:textId="3D900F84"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10.30</w:t>
            </w:r>
          </w:p>
        </w:tc>
        <w:tc>
          <w:tcPr>
            <w:tcW w:w="1580" w:type="dxa"/>
            <w:tcBorders>
              <w:top w:val="nil"/>
              <w:left w:val="nil"/>
              <w:bottom w:val="single" w:sz="4" w:space="0" w:color="auto"/>
              <w:right w:val="single" w:sz="4" w:space="0" w:color="auto"/>
            </w:tcBorders>
            <w:noWrap/>
            <w:vAlign w:val="bottom"/>
          </w:tcPr>
          <w:p w14:paraId="0CA3A936" w14:textId="5AB022E1"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nil"/>
              <w:left w:val="nil"/>
              <w:bottom w:val="single" w:sz="4" w:space="0" w:color="auto"/>
              <w:right w:val="single" w:sz="4" w:space="0" w:color="auto"/>
            </w:tcBorders>
            <w:noWrap/>
            <w:vAlign w:val="bottom"/>
          </w:tcPr>
          <w:p w14:paraId="7D9F26CC" w14:textId="3236E91B"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nil"/>
              <w:left w:val="nil"/>
              <w:bottom w:val="single" w:sz="4" w:space="0" w:color="auto"/>
              <w:right w:val="single" w:sz="4" w:space="0" w:color="auto"/>
            </w:tcBorders>
            <w:noWrap/>
            <w:vAlign w:val="bottom"/>
          </w:tcPr>
          <w:p w14:paraId="5DA06A6D" w14:textId="7F9982B4"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2.06</w:t>
            </w:r>
          </w:p>
        </w:tc>
        <w:tc>
          <w:tcPr>
            <w:tcW w:w="2165" w:type="dxa"/>
            <w:tcBorders>
              <w:top w:val="nil"/>
              <w:left w:val="nil"/>
              <w:bottom w:val="single" w:sz="4" w:space="0" w:color="auto"/>
              <w:right w:val="double" w:sz="6" w:space="0" w:color="auto"/>
            </w:tcBorders>
            <w:noWrap/>
            <w:vAlign w:val="bottom"/>
          </w:tcPr>
          <w:p w14:paraId="6E1FBD6C" w14:textId="3F3821AF"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10.30</w:t>
            </w:r>
          </w:p>
        </w:tc>
      </w:tr>
      <w:tr w:rsidR="00F266CD" w:rsidRPr="003410B6" w14:paraId="5D88625F" w14:textId="77777777" w:rsidTr="000926AE">
        <w:trPr>
          <w:trHeight w:val="236"/>
        </w:trPr>
        <w:tc>
          <w:tcPr>
            <w:tcW w:w="1460" w:type="dxa"/>
            <w:tcBorders>
              <w:top w:val="double" w:sz="6" w:space="0" w:color="auto"/>
              <w:left w:val="double" w:sz="6" w:space="0" w:color="auto"/>
              <w:bottom w:val="double" w:sz="6" w:space="0" w:color="auto"/>
              <w:right w:val="single" w:sz="4" w:space="0" w:color="auto"/>
            </w:tcBorders>
            <w:noWrap/>
            <w:vAlign w:val="center"/>
            <w:hideMark/>
          </w:tcPr>
          <w:p w14:paraId="378557BF" w14:textId="724AB1B8" w:rsidR="00F266CD" w:rsidRPr="003410B6" w:rsidRDefault="00F266CD" w:rsidP="00F266CD">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b/>
                <w:bCs/>
                <w:color w:val="000000"/>
              </w:rPr>
              <w:t>УКУПНО:</w:t>
            </w:r>
          </w:p>
        </w:tc>
        <w:tc>
          <w:tcPr>
            <w:tcW w:w="1571" w:type="dxa"/>
            <w:tcBorders>
              <w:top w:val="double" w:sz="6" w:space="0" w:color="auto"/>
              <w:left w:val="nil"/>
              <w:bottom w:val="double" w:sz="6" w:space="0" w:color="auto"/>
              <w:right w:val="single" w:sz="4" w:space="0" w:color="auto"/>
            </w:tcBorders>
            <w:noWrap/>
            <w:vAlign w:val="bottom"/>
            <w:hideMark/>
          </w:tcPr>
          <w:p w14:paraId="11841474" w14:textId="6DC50B8E"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2.36</w:t>
            </w:r>
          </w:p>
        </w:tc>
        <w:tc>
          <w:tcPr>
            <w:tcW w:w="2189" w:type="dxa"/>
            <w:tcBorders>
              <w:top w:val="double" w:sz="6" w:space="0" w:color="auto"/>
              <w:left w:val="nil"/>
              <w:bottom w:val="double" w:sz="6" w:space="0" w:color="auto"/>
              <w:right w:val="single" w:sz="4" w:space="0" w:color="auto"/>
            </w:tcBorders>
            <w:noWrap/>
            <w:vAlign w:val="bottom"/>
            <w:hideMark/>
          </w:tcPr>
          <w:p w14:paraId="1311665B" w14:textId="6734D0C9"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11.80</w:t>
            </w:r>
          </w:p>
        </w:tc>
        <w:tc>
          <w:tcPr>
            <w:tcW w:w="1580" w:type="dxa"/>
            <w:tcBorders>
              <w:top w:val="double" w:sz="6" w:space="0" w:color="auto"/>
              <w:left w:val="nil"/>
              <w:bottom w:val="double" w:sz="6" w:space="0" w:color="auto"/>
              <w:right w:val="single" w:sz="4" w:space="0" w:color="auto"/>
            </w:tcBorders>
            <w:noWrap/>
            <w:vAlign w:val="bottom"/>
            <w:hideMark/>
          </w:tcPr>
          <w:p w14:paraId="1D907E16" w14:textId="13CEACFF"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2200" w:type="dxa"/>
            <w:tcBorders>
              <w:top w:val="double" w:sz="6" w:space="0" w:color="auto"/>
              <w:left w:val="nil"/>
              <w:bottom w:val="double" w:sz="6" w:space="0" w:color="auto"/>
              <w:right w:val="single" w:sz="4" w:space="0" w:color="auto"/>
            </w:tcBorders>
            <w:noWrap/>
            <w:vAlign w:val="bottom"/>
            <w:hideMark/>
          </w:tcPr>
          <w:p w14:paraId="4B41E157" w14:textId="04F15128"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55" w:type="dxa"/>
            <w:tcBorders>
              <w:top w:val="double" w:sz="6" w:space="0" w:color="auto"/>
              <w:left w:val="nil"/>
              <w:bottom w:val="double" w:sz="6" w:space="0" w:color="auto"/>
              <w:right w:val="single" w:sz="4" w:space="0" w:color="auto"/>
            </w:tcBorders>
            <w:noWrap/>
            <w:vAlign w:val="bottom"/>
            <w:hideMark/>
          </w:tcPr>
          <w:p w14:paraId="396EAE28" w14:textId="2DEE7F67"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2.36</w:t>
            </w:r>
          </w:p>
        </w:tc>
        <w:tc>
          <w:tcPr>
            <w:tcW w:w="2165" w:type="dxa"/>
            <w:tcBorders>
              <w:top w:val="double" w:sz="6" w:space="0" w:color="auto"/>
              <w:left w:val="nil"/>
              <w:bottom w:val="double" w:sz="6" w:space="0" w:color="auto"/>
              <w:right w:val="double" w:sz="6" w:space="0" w:color="auto"/>
            </w:tcBorders>
            <w:noWrap/>
            <w:vAlign w:val="bottom"/>
            <w:hideMark/>
          </w:tcPr>
          <w:p w14:paraId="661C0F6B" w14:textId="0BB3B79A" w:rsidR="00F266CD" w:rsidRPr="003410B6" w:rsidRDefault="00F266CD" w:rsidP="00F266CD">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11.80</w:t>
            </w:r>
          </w:p>
        </w:tc>
      </w:tr>
    </w:tbl>
    <w:p w14:paraId="1968E75E" w14:textId="77777777" w:rsidR="00F266CD" w:rsidRPr="003410B6" w:rsidRDefault="00F266CD" w:rsidP="00C80D03">
      <w:pPr>
        <w:spacing w:after="0"/>
        <w:rPr>
          <w:rFonts w:asciiTheme="majorBidi" w:hAnsiTheme="majorBidi" w:cstheme="majorBidi"/>
          <w:sz w:val="24"/>
          <w:szCs w:val="24"/>
          <w:lang w:val="sr-Cyrl-RS"/>
        </w:rPr>
      </w:pPr>
    </w:p>
    <w:p w14:paraId="2FF6C942" w14:textId="77777777" w:rsidR="00F266CD" w:rsidRPr="003410B6" w:rsidRDefault="00F266CD" w:rsidP="00C80D03">
      <w:pPr>
        <w:spacing w:after="0"/>
        <w:rPr>
          <w:rFonts w:asciiTheme="majorBidi" w:hAnsiTheme="majorBidi" w:cstheme="majorBidi"/>
          <w:sz w:val="24"/>
          <w:szCs w:val="24"/>
          <w:lang w:val="sr-Cyrl-RS"/>
        </w:rPr>
      </w:pPr>
    </w:p>
    <w:p w14:paraId="24831F27" w14:textId="77777777" w:rsidR="00F266CD" w:rsidRDefault="00F266CD" w:rsidP="00C80D03">
      <w:pPr>
        <w:spacing w:after="0"/>
        <w:rPr>
          <w:rFonts w:asciiTheme="majorBidi" w:hAnsiTheme="majorBidi" w:cstheme="majorBidi"/>
          <w:sz w:val="24"/>
          <w:szCs w:val="24"/>
          <w:lang w:val="sr-Cyrl-RS"/>
        </w:rPr>
      </w:pPr>
    </w:p>
    <w:p w14:paraId="696740E5" w14:textId="77777777" w:rsidR="00B95D92" w:rsidRDefault="00B95D92" w:rsidP="00C80D03">
      <w:pPr>
        <w:spacing w:after="0"/>
        <w:rPr>
          <w:rFonts w:asciiTheme="majorBidi" w:hAnsiTheme="majorBidi" w:cstheme="majorBidi"/>
          <w:sz w:val="24"/>
          <w:szCs w:val="24"/>
          <w:lang w:val="sr-Cyrl-RS"/>
        </w:rPr>
      </w:pPr>
    </w:p>
    <w:p w14:paraId="3A6AA67B" w14:textId="77777777" w:rsidR="00B95D92" w:rsidRPr="003410B6" w:rsidRDefault="00B95D92" w:rsidP="00C80D03">
      <w:pPr>
        <w:spacing w:after="0"/>
        <w:rPr>
          <w:rFonts w:asciiTheme="majorBidi" w:hAnsiTheme="majorBidi" w:cstheme="majorBidi"/>
          <w:sz w:val="24"/>
          <w:szCs w:val="24"/>
          <w:lang w:val="sr-Cyrl-RS"/>
        </w:rPr>
      </w:pPr>
    </w:p>
    <w:p w14:paraId="4CF28F40" w14:textId="77777777" w:rsidR="00F266CD" w:rsidRPr="003410B6" w:rsidRDefault="00F266CD" w:rsidP="00C80D03">
      <w:pPr>
        <w:spacing w:after="0"/>
        <w:rPr>
          <w:rFonts w:asciiTheme="majorBidi" w:hAnsiTheme="majorBidi" w:cstheme="majorBidi"/>
          <w:sz w:val="24"/>
          <w:szCs w:val="24"/>
          <w:lang w:val="sr-Cyrl-RS"/>
        </w:rPr>
      </w:pPr>
    </w:p>
    <w:p w14:paraId="747BA99D" w14:textId="77777777" w:rsidR="00F266CD" w:rsidRPr="003410B6" w:rsidRDefault="00F266CD" w:rsidP="00C80D03">
      <w:pPr>
        <w:spacing w:after="0"/>
        <w:rPr>
          <w:rFonts w:asciiTheme="majorBidi" w:hAnsiTheme="majorBidi" w:cstheme="majorBidi"/>
          <w:sz w:val="24"/>
          <w:szCs w:val="24"/>
          <w:lang w:val="sr-Cyrl-RS"/>
        </w:rPr>
      </w:pPr>
    </w:p>
    <w:p w14:paraId="38F18C8C" w14:textId="77777777" w:rsidR="00F266CD" w:rsidRPr="003410B6" w:rsidRDefault="00F266CD" w:rsidP="00C80D03">
      <w:pPr>
        <w:spacing w:after="0"/>
        <w:rPr>
          <w:rFonts w:asciiTheme="majorBidi" w:hAnsiTheme="majorBidi" w:cstheme="majorBidi"/>
          <w:sz w:val="24"/>
          <w:szCs w:val="24"/>
          <w:lang w:val="sr-Cyrl-RS"/>
        </w:rPr>
      </w:pPr>
    </w:p>
    <w:p w14:paraId="5432C2EF" w14:textId="4726DCCD"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lastRenderedPageBreak/>
        <w:t> 927 – План прореде у тврдим лишћарима</w:t>
      </w:r>
      <w:r w:rsidRPr="003410B6">
        <w:rPr>
          <w:rFonts w:asciiTheme="majorBidi" w:hAnsiTheme="majorBidi" w:cstheme="majorBidi"/>
          <w:sz w:val="24"/>
          <w:szCs w:val="24"/>
          <w:lang w:val="sr-Cyrl-RS"/>
        </w:rPr>
        <w:t xml:space="preserve"> по газдинским типовима</w:t>
      </w:r>
    </w:p>
    <w:p w14:paraId="3A6D1E4C" w14:textId="77777777"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xml:space="preserve">. </w:t>
      </w:r>
      <w:r w:rsidRPr="003410B6">
        <w:rPr>
          <w:lang w:val="sr-Cyrl-RS"/>
        </w:rPr>
        <w:t>4</w:t>
      </w:r>
      <w:r w:rsidRPr="003410B6">
        <w:t>.</w:t>
      </w:r>
      <w:r w:rsidRPr="003410B6">
        <w:rPr>
          <w:lang w:val="sr-Cyrl-RS"/>
        </w:rPr>
        <w:t>9</w:t>
      </w:r>
      <w:r w:rsidRPr="003410B6">
        <w:t>. – План прореде у тврдим лишћарима</w:t>
      </w:r>
      <w:r w:rsidRPr="003410B6">
        <w:rPr>
          <w:lang w:val="sr-Cyrl-RS"/>
        </w:rPr>
        <w:t xml:space="preserve"> по газдинским типовима</w:t>
      </w:r>
    </w:p>
    <w:tbl>
      <w:tblPr>
        <w:tblW w:w="7772" w:type="dxa"/>
        <w:tblLook w:val="04A0" w:firstRow="1" w:lastRow="0" w:firstColumn="1" w:lastColumn="0" w:noHBand="0" w:noVBand="1"/>
      </w:tblPr>
      <w:tblGrid>
        <w:gridCol w:w="5998"/>
        <w:gridCol w:w="1774"/>
      </w:tblGrid>
      <w:tr w:rsidR="00F266CD" w:rsidRPr="003410B6" w14:paraId="57FB1A5C" w14:textId="77777777" w:rsidTr="00F266CD">
        <w:trPr>
          <w:trHeight w:val="255"/>
        </w:trPr>
        <w:tc>
          <w:tcPr>
            <w:tcW w:w="5998" w:type="dxa"/>
            <w:tcBorders>
              <w:top w:val="double" w:sz="4" w:space="0" w:color="auto"/>
              <w:left w:val="double" w:sz="4" w:space="0" w:color="auto"/>
              <w:bottom w:val="double" w:sz="4" w:space="0" w:color="auto"/>
              <w:right w:val="single" w:sz="4" w:space="0" w:color="auto"/>
            </w:tcBorders>
            <w:noWrap/>
            <w:vAlign w:val="bottom"/>
            <w:hideMark/>
          </w:tcPr>
          <w:p w14:paraId="45A28653" w14:textId="77777777" w:rsidR="00F266CD" w:rsidRPr="003410B6" w:rsidRDefault="00F266CD" w:rsidP="00F266C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w:t>
            </w:r>
          </w:p>
        </w:tc>
        <w:tc>
          <w:tcPr>
            <w:tcW w:w="1774" w:type="dxa"/>
            <w:tcBorders>
              <w:top w:val="double" w:sz="4" w:space="0" w:color="auto"/>
              <w:left w:val="nil"/>
              <w:bottom w:val="double" w:sz="4" w:space="0" w:color="auto"/>
              <w:right w:val="double" w:sz="4" w:space="0" w:color="auto"/>
            </w:tcBorders>
            <w:noWrap/>
            <w:vAlign w:val="bottom"/>
            <w:hideMark/>
          </w:tcPr>
          <w:p w14:paraId="0707F97E" w14:textId="77777777" w:rsidR="00F266CD" w:rsidRPr="003410B6" w:rsidRDefault="00F266CD" w:rsidP="00F266CD">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Површина ( ха )</w:t>
            </w:r>
          </w:p>
        </w:tc>
      </w:tr>
      <w:tr w:rsidR="00F266CD" w:rsidRPr="003410B6" w14:paraId="65EDCA71" w14:textId="77777777" w:rsidTr="00F266CD">
        <w:trPr>
          <w:trHeight w:val="255"/>
        </w:trPr>
        <w:tc>
          <w:tcPr>
            <w:tcW w:w="5998" w:type="dxa"/>
            <w:tcBorders>
              <w:top w:val="double" w:sz="4" w:space="0" w:color="auto"/>
              <w:left w:val="double" w:sz="4" w:space="0" w:color="auto"/>
              <w:bottom w:val="single" w:sz="4" w:space="0" w:color="auto"/>
              <w:right w:val="single" w:sz="4" w:space="0" w:color="auto"/>
            </w:tcBorders>
            <w:noWrap/>
            <w:vAlign w:val="bottom"/>
            <w:hideMark/>
          </w:tcPr>
          <w:p w14:paraId="572F0F1E"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74" w:type="dxa"/>
            <w:tcBorders>
              <w:top w:val="double" w:sz="4" w:space="0" w:color="auto"/>
              <w:left w:val="nil"/>
              <w:bottom w:val="single" w:sz="4" w:space="0" w:color="auto"/>
              <w:right w:val="double" w:sz="4" w:space="0" w:color="auto"/>
            </w:tcBorders>
            <w:noWrap/>
            <w:vAlign w:val="bottom"/>
            <w:hideMark/>
          </w:tcPr>
          <w:p w14:paraId="4363C79E"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127.1</w:t>
            </w:r>
          </w:p>
        </w:tc>
      </w:tr>
      <w:tr w:rsidR="00F266CD" w:rsidRPr="003410B6" w14:paraId="6D5869C7"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6E7C4D48"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1774" w:type="dxa"/>
            <w:tcBorders>
              <w:top w:val="single" w:sz="4" w:space="0" w:color="auto"/>
              <w:left w:val="nil"/>
              <w:bottom w:val="single" w:sz="4" w:space="0" w:color="auto"/>
              <w:right w:val="double" w:sz="4" w:space="0" w:color="auto"/>
            </w:tcBorders>
            <w:noWrap/>
            <w:vAlign w:val="bottom"/>
            <w:hideMark/>
          </w:tcPr>
          <w:p w14:paraId="31ADA324"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14.8</w:t>
            </w:r>
          </w:p>
        </w:tc>
      </w:tr>
      <w:tr w:rsidR="00F266CD" w:rsidRPr="003410B6" w14:paraId="336D606B"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73DEDEFE"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пољског јасена</w:t>
            </w:r>
          </w:p>
        </w:tc>
        <w:tc>
          <w:tcPr>
            <w:tcW w:w="1774" w:type="dxa"/>
            <w:tcBorders>
              <w:top w:val="single" w:sz="4" w:space="0" w:color="auto"/>
              <w:left w:val="nil"/>
              <w:bottom w:val="single" w:sz="4" w:space="0" w:color="auto"/>
              <w:right w:val="double" w:sz="4" w:space="0" w:color="auto"/>
            </w:tcBorders>
            <w:noWrap/>
            <w:vAlign w:val="bottom"/>
            <w:hideMark/>
          </w:tcPr>
          <w:p w14:paraId="481D9F19"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r>
      <w:tr w:rsidR="00F266CD" w:rsidRPr="003410B6" w14:paraId="60873360"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0618B6A7"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74" w:type="dxa"/>
            <w:tcBorders>
              <w:top w:val="single" w:sz="4" w:space="0" w:color="auto"/>
              <w:left w:val="nil"/>
              <w:bottom w:val="single" w:sz="4" w:space="0" w:color="auto"/>
              <w:right w:val="double" w:sz="4" w:space="0" w:color="auto"/>
            </w:tcBorders>
            <w:noWrap/>
            <w:vAlign w:val="bottom"/>
            <w:hideMark/>
          </w:tcPr>
          <w:p w14:paraId="7D23C69B"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109.3</w:t>
            </w:r>
          </w:p>
        </w:tc>
      </w:tr>
      <w:tr w:rsidR="00F266CD" w:rsidRPr="003410B6" w14:paraId="36A9CB90"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3DCAC883"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1774" w:type="dxa"/>
            <w:tcBorders>
              <w:top w:val="single" w:sz="4" w:space="0" w:color="auto"/>
              <w:left w:val="nil"/>
              <w:bottom w:val="single" w:sz="4" w:space="0" w:color="auto"/>
              <w:right w:val="double" w:sz="4" w:space="0" w:color="auto"/>
            </w:tcBorders>
            <w:noWrap/>
            <w:vAlign w:val="bottom"/>
            <w:hideMark/>
          </w:tcPr>
          <w:p w14:paraId="277B0CE1"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w:t>
            </w:r>
          </w:p>
        </w:tc>
      </w:tr>
      <w:tr w:rsidR="00F266CD" w:rsidRPr="003410B6" w14:paraId="10C04370"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2AF31327"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1774" w:type="dxa"/>
            <w:tcBorders>
              <w:top w:val="single" w:sz="4" w:space="0" w:color="auto"/>
              <w:left w:val="nil"/>
              <w:bottom w:val="single" w:sz="4" w:space="0" w:color="auto"/>
              <w:right w:val="double" w:sz="4" w:space="0" w:color="auto"/>
            </w:tcBorders>
            <w:noWrap/>
            <w:vAlign w:val="bottom"/>
            <w:hideMark/>
          </w:tcPr>
          <w:p w14:paraId="4A328FB7"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w:t>
            </w:r>
          </w:p>
        </w:tc>
      </w:tr>
      <w:tr w:rsidR="00F266CD" w:rsidRPr="003410B6" w14:paraId="2A8AB594" w14:textId="77777777" w:rsidTr="00F266CD">
        <w:trPr>
          <w:trHeight w:val="255"/>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3AE7DF01"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1774" w:type="dxa"/>
            <w:tcBorders>
              <w:top w:val="single" w:sz="4" w:space="0" w:color="auto"/>
              <w:left w:val="nil"/>
              <w:bottom w:val="single" w:sz="4" w:space="0" w:color="auto"/>
              <w:right w:val="double" w:sz="4" w:space="0" w:color="auto"/>
            </w:tcBorders>
            <w:noWrap/>
            <w:vAlign w:val="bottom"/>
            <w:hideMark/>
          </w:tcPr>
          <w:p w14:paraId="6C62EF7E"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w:t>
            </w:r>
          </w:p>
        </w:tc>
      </w:tr>
      <w:tr w:rsidR="00F266CD" w:rsidRPr="003410B6" w14:paraId="72FCFFFE" w14:textId="77777777" w:rsidTr="00F266CD">
        <w:trPr>
          <w:trHeight w:val="270"/>
        </w:trPr>
        <w:tc>
          <w:tcPr>
            <w:tcW w:w="5998" w:type="dxa"/>
            <w:tcBorders>
              <w:top w:val="single" w:sz="4" w:space="0" w:color="auto"/>
              <w:left w:val="double" w:sz="4" w:space="0" w:color="auto"/>
              <w:bottom w:val="single" w:sz="4" w:space="0" w:color="auto"/>
              <w:right w:val="single" w:sz="4" w:space="0" w:color="auto"/>
            </w:tcBorders>
            <w:noWrap/>
            <w:vAlign w:val="bottom"/>
            <w:hideMark/>
          </w:tcPr>
          <w:p w14:paraId="2664AB89"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1774" w:type="dxa"/>
            <w:tcBorders>
              <w:top w:val="single" w:sz="4" w:space="0" w:color="auto"/>
              <w:left w:val="nil"/>
              <w:bottom w:val="single" w:sz="4" w:space="0" w:color="auto"/>
              <w:right w:val="double" w:sz="4" w:space="0" w:color="auto"/>
            </w:tcBorders>
            <w:noWrap/>
            <w:vAlign w:val="bottom"/>
            <w:hideMark/>
          </w:tcPr>
          <w:p w14:paraId="7F156628"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20.8</w:t>
            </w:r>
          </w:p>
        </w:tc>
      </w:tr>
      <w:tr w:rsidR="00F266CD" w:rsidRPr="003410B6" w14:paraId="53A162A3" w14:textId="77777777" w:rsidTr="00F266CD">
        <w:trPr>
          <w:trHeight w:val="285"/>
        </w:trPr>
        <w:tc>
          <w:tcPr>
            <w:tcW w:w="5998" w:type="dxa"/>
            <w:tcBorders>
              <w:top w:val="single" w:sz="4" w:space="0" w:color="auto"/>
              <w:left w:val="double" w:sz="4" w:space="0" w:color="auto"/>
              <w:bottom w:val="double" w:sz="4" w:space="0" w:color="auto"/>
              <w:right w:val="single" w:sz="4" w:space="0" w:color="auto"/>
            </w:tcBorders>
            <w:noWrap/>
            <w:vAlign w:val="bottom"/>
            <w:hideMark/>
          </w:tcPr>
          <w:p w14:paraId="6EF5B007" w14:textId="77777777" w:rsidR="00F266CD" w:rsidRPr="003410B6" w:rsidRDefault="00F266CD" w:rsidP="00F266CD">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борова -Високе шуме лишћара и четинара</w:t>
            </w:r>
          </w:p>
        </w:tc>
        <w:tc>
          <w:tcPr>
            <w:tcW w:w="1774" w:type="dxa"/>
            <w:tcBorders>
              <w:top w:val="single" w:sz="4" w:space="0" w:color="auto"/>
              <w:left w:val="nil"/>
              <w:bottom w:val="double" w:sz="4" w:space="0" w:color="auto"/>
              <w:right w:val="double" w:sz="4" w:space="0" w:color="auto"/>
            </w:tcBorders>
            <w:noWrap/>
            <w:vAlign w:val="bottom"/>
            <w:hideMark/>
          </w:tcPr>
          <w:p w14:paraId="626EE704" w14:textId="77777777" w:rsidR="00F266CD" w:rsidRPr="003410B6" w:rsidRDefault="00F266CD" w:rsidP="00F266CD">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r>
      <w:tr w:rsidR="00F266CD" w:rsidRPr="003410B6" w14:paraId="0519D6E7" w14:textId="77777777" w:rsidTr="00F266CD">
        <w:trPr>
          <w:trHeight w:val="285"/>
        </w:trPr>
        <w:tc>
          <w:tcPr>
            <w:tcW w:w="5998" w:type="dxa"/>
            <w:tcBorders>
              <w:top w:val="double" w:sz="4" w:space="0" w:color="auto"/>
              <w:left w:val="double" w:sz="4" w:space="0" w:color="auto"/>
              <w:bottom w:val="double" w:sz="4" w:space="0" w:color="auto"/>
              <w:right w:val="single" w:sz="4" w:space="0" w:color="auto"/>
            </w:tcBorders>
            <w:noWrap/>
            <w:vAlign w:val="bottom"/>
            <w:hideMark/>
          </w:tcPr>
          <w:p w14:paraId="7151ED6A" w14:textId="77777777" w:rsidR="00F266CD" w:rsidRPr="003410B6" w:rsidRDefault="00F266CD" w:rsidP="00F266CD">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774" w:type="dxa"/>
            <w:tcBorders>
              <w:top w:val="double" w:sz="4" w:space="0" w:color="auto"/>
              <w:left w:val="nil"/>
              <w:bottom w:val="double" w:sz="4" w:space="0" w:color="auto"/>
              <w:right w:val="double" w:sz="4" w:space="0" w:color="auto"/>
            </w:tcBorders>
            <w:noWrap/>
            <w:vAlign w:val="bottom"/>
            <w:hideMark/>
          </w:tcPr>
          <w:p w14:paraId="6F0DF26B" w14:textId="77777777" w:rsidR="00F266CD" w:rsidRPr="003410B6" w:rsidRDefault="00F266CD" w:rsidP="00F266CD">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300.40</w:t>
            </w:r>
          </w:p>
        </w:tc>
      </w:tr>
    </w:tbl>
    <w:p w14:paraId="4254B15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n-US"/>
        </w:rPr>
        <w:t> </w:t>
      </w:r>
    </w:p>
    <w:p w14:paraId="46256D77" w14:textId="77777777" w:rsidR="008407F1" w:rsidRPr="003410B6" w:rsidRDefault="008407F1" w:rsidP="00C80D03">
      <w:pPr>
        <w:pStyle w:val="Heading3"/>
        <w:rPr>
          <w:lang w:val="ru-RU"/>
        </w:rPr>
      </w:pPr>
      <w:bookmarkStart w:id="104" w:name="_Toc229513788"/>
      <w:r w:rsidRPr="003410B6">
        <w:t>4.</w:t>
      </w:r>
      <w:r w:rsidRPr="003410B6">
        <w:rPr>
          <w:lang w:val="ru-RU"/>
        </w:rPr>
        <w:t>1</w:t>
      </w:r>
      <w:r w:rsidRPr="003410B6">
        <w:t>.</w:t>
      </w:r>
      <w:r w:rsidRPr="003410B6">
        <w:rPr>
          <w:lang w:val="ru-RU"/>
        </w:rPr>
        <w:t>2</w:t>
      </w:r>
      <w:r w:rsidRPr="003410B6">
        <w:t>.</w:t>
      </w:r>
      <w:r w:rsidRPr="003410B6">
        <w:tab/>
        <w:t xml:space="preserve"> План семенске и расадничке производње</w:t>
      </w:r>
      <w:bookmarkEnd w:id="104"/>
    </w:p>
    <w:p w14:paraId="24E553E9" w14:textId="77777777" w:rsidR="008407F1" w:rsidRPr="003410B6" w:rsidRDefault="008407F1" w:rsidP="00C80D03">
      <w:pPr>
        <w:spacing w:after="0"/>
        <w:rPr>
          <w:rFonts w:asciiTheme="majorBidi" w:hAnsiTheme="majorBidi" w:cstheme="majorBidi"/>
          <w:sz w:val="24"/>
          <w:szCs w:val="24"/>
          <w:lang w:val="sr-Cyrl-RS"/>
        </w:rPr>
      </w:pPr>
    </w:p>
    <w:p w14:paraId="0CD0D7C8" w14:textId="4921FD10"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Укупна количина </w:t>
      </w:r>
      <w:r w:rsidR="00F266CD" w:rsidRPr="003410B6">
        <w:rPr>
          <w:rFonts w:asciiTheme="majorBidi" w:hAnsiTheme="majorBidi" w:cstheme="majorBidi"/>
          <w:sz w:val="24"/>
          <w:szCs w:val="24"/>
          <w:lang w:val="sr-Cyrl-RS"/>
        </w:rPr>
        <w:t>садница</w:t>
      </w:r>
      <w:r w:rsidRPr="003410B6">
        <w:rPr>
          <w:rFonts w:asciiTheme="majorBidi" w:hAnsiTheme="majorBidi" w:cstheme="majorBidi"/>
          <w:sz w:val="24"/>
          <w:szCs w:val="24"/>
          <w:lang w:val="nb-NO"/>
        </w:rPr>
        <w:t xml:space="preserve"> храста лужњака </w:t>
      </w:r>
      <w:r w:rsidR="00F266CD" w:rsidRPr="003410B6">
        <w:rPr>
          <w:rFonts w:asciiTheme="majorBidi" w:hAnsiTheme="majorBidi" w:cstheme="majorBidi"/>
          <w:sz w:val="24"/>
          <w:szCs w:val="24"/>
          <w:lang w:val="sr-Cyrl-RS"/>
        </w:rPr>
        <w:t xml:space="preserve">и црног ораха </w:t>
      </w:r>
      <w:r w:rsidRPr="003410B6">
        <w:rPr>
          <w:rFonts w:asciiTheme="majorBidi" w:hAnsiTheme="majorBidi" w:cstheme="majorBidi"/>
          <w:sz w:val="24"/>
          <w:szCs w:val="24"/>
          <w:lang w:val="nb-NO"/>
        </w:rPr>
        <w:t>која је потребна за пошумљавање, обезбедиће се из семенских објеката који су лоцирани у другим газдинским јединицама.</w:t>
      </w:r>
    </w:p>
    <w:p w14:paraId="42F2C7BB" w14:textId="740B14F3"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За извођење радова на </w:t>
      </w:r>
      <w:r w:rsidRPr="003410B6">
        <w:rPr>
          <w:rFonts w:asciiTheme="majorBidi" w:hAnsiTheme="majorBidi" w:cstheme="majorBidi"/>
          <w:sz w:val="24"/>
          <w:szCs w:val="24"/>
          <w:u w:val="single"/>
          <w:lang w:val="nb-NO"/>
        </w:rPr>
        <w:t>пошумљавању</w:t>
      </w:r>
      <w:r w:rsidRPr="003410B6">
        <w:rPr>
          <w:rFonts w:asciiTheme="majorBidi" w:hAnsiTheme="majorBidi" w:cstheme="majorBidi"/>
          <w:sz w:val="24"/>
          <w:szCs w:val="24"/>
          <w:lang w:val="nb-NO"/>
        </w:rPr>
        <w:t> у оквиру </w:t>
      </w:r>
      <w:r w:rsidRPr="003410B6">
        <w:rPr>
          <w:rFonts w:asciiTheme="majorBidi" w:hAnsiTheme="majorBidi" w:cstheme="majorBidi"/>
          <w:b/>
          <w:bCs/>
          <w:sz w:val="24"/>
          <w:szCs w:val="24"/>
          <w:lang w:val="nb-NO"/>
        </w:rPr>
        <w:t>просте репродукције</w:t>
      </w:r>
      <w:r w:rsidRPr="003410B6">
        <w:rPr>
          <w:rFonts w:asciiTheme="majorBidi" w:hAnsiTheme="majorBidi" w:cstheme="majorBidi"/>
          <w:sz w:val="24"/>
          <w:szCs w:val="24"/>
          <w:lang w:val="nb-NO"/>
        </w:rPr>
        <w:t xml:space="preserve"> потребно је обезбедити </w:t>
      </w:r>
      <w:r w:rsidR="00F266CD" w:rsidRPr="003410B6">
        <w:rPr>
          <w:rFonts w:asciiTheme="majorBidi" w:hAnsiTheme="majorBidi" w:cstheme="majorBidi"/>
          <w:sz w:val="24"/>
          <w:szCs w:val="24"/>
          <w:lang w:val="sr-Cyrl-RS"/>
        </w:rPr>
        <w:t>20,800</w:t>
      </w:r>
      <w:r w:rsidRPr="003410B6">
        <w:rPr>
          <w:rFonts w:asciiTheme="majorBidi" w:hAnsiTheme="majorBidi" w:cstheme="majorBidi"/>
          <w:sz w:val="24"/>
          <w:szCs w:val="24"/>
          <w:lang w:val="nb-NO"/>
        </w:rPr>
        <w:t xml:space="preserve"> </w:t>
      </w:r>
      <w:r w:rsidR="00F266CD" w:rsidRPr="003410B6">
        <w:rPr>
          <w:rFonts w:asciiTheme="majorBidi" w:hAnsiTheme="majorBidi" w:cstheme="majorBidi"/>
          <w:sz w:val="24"/>
          <w:szCs w:val="24"/>
          <w:lang w:val="sr-Cyrl-RS"/>
        </w:rPr>
        <w:t>ком садница храста лужњака</w:t>
      </w:r>
      <w:r w:rsidRPr="003410B6">
        <w:rPr>
          <w:rFonts w:asciiTheme="majorBidi" w:hAnsiTheme="majorBidi" w:cstheme="majorBidi"/>
          <w:sz w:val="24"/>
          <w:szCs w:val="24"/>
          <w:lang w:val="nb-NO"/>
        </w:rPr>
        <w:t xml:space="preserve"> </w:t>
      </w:r>
      <w:r w:rsidRPr="003410B6">
        <w:rPr>
          <w:rFonts w:asciiTheme="majorBidi" w:hAnsiTheme="majorBidi" w:cstheme="majorBidi"/>
          <w:sz w:val="24"/>
          <w:szCs w:val="24"/>
          <w:lang w:val="sr-Cyrl-RS"/>
        </w:rPr>
        <w:t xml:space="preserve">и </w:t>
      </w:r>
      <w:r w:rsidR="00F266CD" w:rsidRPr="003410B6">
        <w:rPr>
          <w:rFonts w:asciiTheme="majorBidi" w:hAnsiTheme="majorBidi" w:cstheme="majorBidi"/>
          <w:sz w:val="24"/>
          <w:szCs w:val="24"/>
          <w:lang w:val="sr-Cyrl-RS"/>
        </w:rPr>
        <w:t>1,307</w:t>
      </w:r>
      <w:r w:rsidRPr="003410B6">
        <w:rPr>
          <w:rFonts w:asciiTheme="majorBidi" w:hAnsiTheme="majorBidi" w:cstheme="majorBidi"/>
          <w:sz w:val="24"/>
          <w:szCs w:val="24"/>
          <w:lang w:val="sr-Cyrl-RS"/>
        </w:rPr>
        <w:t xml:space="preserve"> ком садница </w:t>
      </w:r>
      <w:r w:rsidR="00F266CD" w:rsidRPr="003410B6">
        <w:rPr>
          <w:rFonts w:asciiTheme="majorBidi" w:hAnsiTheme="majorBidi" w:cstheme="majorBidi"/>
          <w:sz w:val="24"/>
          <w:szCs w:val="24"/>
          <w:lang w:val="sr-Cyrl-RS"/>
        </w:rPr>
        <w:t>црног ораха</w:t>
      </w:r>
      <w:r w:rsidRPr="003410B6">
        <w:rPr>
          <w:rFonts w:asciiTheme="majorBidi" w:hAnsiTheme="majorBidi" w:cstheme="majorBidi"/>
          <w:sz w:val="24"/>
          <w:szCs w:val="24"/>
          <w:lang w:val="nb-NO"/>
        </w:rPr>
        <w:t>.</w:t>
      </w:r>
    </w:p>
    <w:p w14:paraId="4634C6E4" w14:textId="23A5F7F4" w:rsidR="00377AF0" w:rsidRPr="003410B6" w:rsidRDefault="008407F1" w:rsidP="00377AF0">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На радовима на </w:t>
      </w:r>
      <w:r w:rsidRPr="003410B6">
        <w:rPr>
          <w:rFonts w:asciiTheme="majorBidi" w:hAnsiTheme="majorBidi" w:cstheme="majorBidi"/>
          <w:sz w:val="24"/>
          <w:szCs w:val="24"/>
          <w:u w:val="single"/>
          <w:lang w:val="nb-NO"/>
        </w:rPr>
        <w:t>попуњавању</w:t>
      </w:r>
      <w:r w:rsidRPr="003410B6">
        <w:rPr>
          <w:rFonts w:asciiTheme="majorBidi" w:hAnsiTheme="majorBidi" w:cstheme="majorBidi"/>
          <w:sz w:val="24"/>
          <w:szCs w:val="24"/>
          <w:lang w:val="nb-NO"/>
        </w:rPr>
        <w:t> површина обухваћених </w:t>
      </w:r>
      <w:r w:rsidRPr="003410B6">
        <w:rPr>
          <w:rFonts w:asciiTheme="majorBidi" w:hAnsiTheme="majorBidi" w:cstheme="majorBidi"/>
          <w:b/>
          <w:bCs/>
          <w:sz w:val="24"/>
          <w:szCs w:val="24"/>
          <w:lang w:val="nb-NO"/>
        </w:rPr>
        <w:t>простом репродукцијом</w:t>
      </w:r>
      <w:r w:rsidRPr="003410B6">
        <w:rPr>
          <w:rFonts w:asciiTheme="majorBidi" w:hAnsiTheme="majorBidi" w:cstheme="majorBidi"/>
          <w:sz w:val="24"/>
          <w:szCs w:val="24"/>
          <w:lang w:val="nb-NO"/>
        </w:rPr>
        <w:t> неопходно је обезбедити  </w:t>
      </w:r>
      <w:r w:rsidR="00377AF0" w:rsidRPr="003410B6">
        <w:rPr>
          <w:rFonts w:asciiTheme="majorBidi" w:hAnsiTheme="majorBidi" w:cstheme="majorBidi"/>
          <w:sz w:val="24"/>
          <w:szCs w:val="24"/>
          <w:lang w:val="sr-Cyrl-RS"/>
        </w:rPr>
        <w:t>4,160</w:t>
      </w:r>
      <w:r w:rsidRPr="003410B6">
        <w:rPr>
          <w:rFonts w:asciiTheme="majorBidi" w:hAnsiTheme="majorBidi" w:cstheme="majorBidi"/>
          <w:sz w:val="24"/>
          <w:szCs w:val="24"/>
          <w:lang w:val="nb-NO"/>
        </w:rPr>
        <w:t xml:space="preserve"> </w:t>
      </w:r>
      <w:r w:rsidR="00377AF0" w:rsidRPr="003410B6">
        <w:rPr>
          <w:rFonts w:asciiTheme="majorBidi" w:hAnsiTheme="majorBidi" w:cstheme="majorBidi"/>
          <w:sz w:val="24"/>
          <w:szCs w:val="24"/>
          <w:lang w:val="sr-Cyrl-RS"/>
        </w:rPr>
        <w:t>ком садница храста лужњака</w:t>
      </w:r>
      <w:r w:rsidR="00377AF0" w:rsidRPr="003410B6">
        <w:rPr>
          <w:rFonts w:asciiTheme="majorBidi" w:hAnsiTheme="majorBidi" w:cstheme="majorBidi"/>
          <w:sz w:val="24"/>
          <w:szCs w:val="24"/>
          <w:lang w:val="nb-NO"/>
        </w:rPr>
        <w:t xml:space="preserve"> </w:t>
      </w:r>
      <w:r w:rsidR="00377AF0" w:rsidRPr="003410B6">
        <w:rPr>
          <w:rFonts w:asciiTheme="majorBidi" w:hAnsiTheme="majorBidi" w:cstheme="majorBidi"/>
          <w:sz w:val="24"/>
          <w:szCs w:val="24"/>
          <w:lang w:val="sr-Cyrl-RS"/>
        </w:rPr>
        <w:t>и 261 ком садница црног ораха</w:t>
      </w:r>
      <w:r w:rsidR="00377AF0" w:rsidRPr="003410B6">
        <w:rPr>
          <w:rFonts w:asciiTheme="majorBidi" w:hAnsiTheme="majorBidi" w:cstheme="majorBidi"/>
          <w:sz w:val="24"/>
          <w:szCs w:val="24"/>
          <w:lang w:val="nb-NO"/>
        </w:rPr>
        <w:t>.</w:t>
      </w:r>
    </w:p>
    <w:p w14:paraId="52084FB2" w14:textId="71BEE7A6" w:rsidR="008407F1" w:rsidRPr="003410B6" w:rsidRDefault="008407F1" w:rsidP="00377AF0">
      <w:pPr>
        <w:spacing w:after="0"/>
        <w:ind w:firstLine="708"/>
        <w:rPr>
          <w:rFonts w:asciiTheme="majorBidi" w:hAnsiTheme="majorBidi" w:cstheme="majorBidi"/>
          <w:sz w:val="16"/>
          <w:szCs w:val="16"/>
        </w:rPr>
      </w:pPr>
      <w:r w:rsidRPr="003410B6">
        <w:rPr>
          <w:rFonts w:asciiTheme="majorBidi" w:hAnsiTheme="majorBidi" w:cstheme="majorBidi"/>
          <w:sz w:val="16"/>
          <w:szCs w:val="16"/>
          <w:lang w:val="nb-NO"/>
        </w:rPr>
        <w:t>  </w:t>
      </w:r>
    </w:p>
    <w:p w14:paraId="23E630F7" w14:textId="77777777" w:rsidR="008407F1" w:rsidRPr="003410B6" w:rsidRDefault="008407F1" w:rsidP="00C80D03">
      <w:pPr>
        <w:pStyle w:val="Heading2"/>
      </w:pPr>
      <w:r w:rsidRPr="003410B6">
        <w:rPr>
          <w:lang w:val="de-DE"/>
        </w:rPr>
        <w:t> </w:t>
      </w:r>
      <w:bookmarkStart w:id="105" w:name="_Toc229513789"/>
      <w:r w:rsidRPr="003410B6">
        <w:rPr>
          <w:lang w:val="sr-Cyrl-RS"/>
        </w:rPr>
        <w:t>4.</w:t>
      </w:r>
      <w:r w:rsidRPr="003410B6">
        <w:t>2</w:t>
      </w:r>
      <w:r w:rsidRPr="003410B6">
        <w:rPr>
          <w:lang w:val="sr-Cyrl-RS"/>
        </w:rPr>
        <w:t>.</w:t>
      </w:r>
      <w:r w:rsidRPr="003410B6">
        <w:t xml:space="preserve">   </w:t>
      </w:r>
      <w:r w:rsidRPr="003410B6">
        <w:rPr>
          <w:rFonts w:eastAsia="Times New Roman"/>
        </w:rPr>
        <w:t>ПЛАН ЗАШТИТЕ И ЧУВАЊА ШУМА</w:t>
      </w:r>
      <w:bookmarkEnd w:id="105"/>
    </w:p>
    <w:p w14:paraId="50F12A47" w14:textId="77777777" w:rsidR="008407F1" w:rsidRPr="003410B6" w:rsidRDefault="008407F1" w:rsidP="00C80D03">
      <w:pPr>
        <w:spacing w:after="0"/>
        <w:ind w:firstLine="708"/>
        <w:rPr>
          <w:rFonts w:asciiTheme="majorBidi" w:hAnsiTheme="majorBidi" w:cstheme="majorBidi"/>
          <w:sz w:val="24"/>
          <w:szCs w:val="24"/>
          <w:lang w:val="sr-Cyrl-RS"/>
        </w:rPr>
      </w:pPr>
    </w:p>
    <w:p w14:paraId="4EEFC89F" w14:textId="77777777" w:rsidR="008407F1" w:rsidRPr="003410B6" w:rsidRDefault="008407F1" w:rsidP="00C80D03">
      <w:pPr>
        <w:pStyle w:val="Heading3"/>
        <w:rPr>
          <w:lang w:val="ru-RU"/>
        </w:rPr>
      </w:pPr>
      <w:bookmarkStart w:id="106" w:name="_Toc229513790"/>
      <w:r w:rsidRPr="003410B6">
        <w:t>4.</w:t>
      </w:r>
      <w:r w:rsidRPr="003410B6">
        <w:rPr>
          <w:lang w:val="ru-RU"/>
        </w:rPr>
        <w:t>2</w:t>
      </w:r>
      <w:r w:rsidRPr="003410B6">
        <w:t>.</w:t>
      </w:r>
      <w:r w:rsidRPr="003410B6">
        <w:rPr>
          <w:lang w:val="ru-RU"/>
        </w:rPr>
        <w:t>1</w:t>
      </w:r>
      <w:r w:rsidRPr="003410B6">
        <w:t>.</w:t>
      </w:r>
      <w:r w:rsidRPr="003410B6">
        <w:tab/>
        <w:t xml:space="preserve"> План заштите од  болести и штеточина</w:t>
      </w:r>
      <w:bookmarkEnd w:id="106"/>
    </w:p>
    <w:p w14:paraId="5FF06C01" w14:textId="77777777" w:rsidR="008407F1" w:rsidRPr="003410B6" w:rsidRDefault="008407F1" w:rsidP="00C80D03">
      <w:pPr>
        <w:spacing w:after="0"/>
        <w:ind w:firstLine="708"/>
        <w:rPr>
          <w:rFonts w:asciiTheme="majorBidi" w:hAnsiTheme="majorBidi" w:cstheme="majorBidi"/>
          <w:sz w:val="24"/>
          <w:szCs w:val="24"/>
          <w:lang w:val="sr-Cyrl-RS"/>
        </w:rPr>
      </w:pPr>
    </w:p>
    <w:p w14:paraId="256C3FF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Укупан приказ планираних радова на заштити шума  је дат у следећој табели:</w:t>
      </w:r>
    </w:p>
    <w:p w14:paraId="44DE2219"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4.9. – </w:t>
      </w:r>
      <w:r w:rsidRPr="003410B6">
        <w:rPr>
          <w:lang w:val="de-DE"/>
        </w:rPr>
        <w:t>План</w:t>
      </w:r>
      <w:r w:rsidRPr="003410B6">
        <w:t>ирани радови на заштити шума</w:t>
      </w:r>
    </w:p>
    <w:tbl>
      <w:tblPr>
        <w:tblW w:w="13585" w:type="dxa"/>
        <w:tblLook w:val="04A0" w:firstRow="1" w:lastRow="0" w:firstColumn="1" w:lastColumn="0" w:noHBand="0" w:noVBand="1"/>
      </w:tblPr>
      <w:tblGrid>
        <w:gridCol w:w="844"/>
        <w:gridCol w:w="4712"/>
        <w:gridCol w:w="1112"/>
        <w:gridCol w:w="1531"/>
        <w:gridCol w:w="1112"/>
        <w:gridCol w:w="1581"/>
        <w:gridCol w:w="1134"/>
        <w:gridCol w:w="1559"/>
      </w:tblGrid>
      <w:tr w:rsidR="00C775E0" w:rsidRPr="003410B6" w14:paraId="7240631A" w14:textId="77777777" w:rsidTr="004A412C">
        <w:trPr>
          <w:trHeight w:val="270"/>
        </w:trPr>
        <w:tc>
          <w:tcPr>
            <w:tcW w:w="844" w:type="dxa"/>
            <w:vMerge w:val="restart"/>
            <w:tcBorders>
              <w:top w:val="double" w:sz="6" w:space="0" w:color="auto"/>
              <w:left w:val="double" w:sz="6" w:space="0" w:color="auto"/>
              <w:right w:val="single" w:sz="4" w:space="0" w:color="auto"/>
            </w:tcBorders>
            <w:noWrap/>
            <w:vAlign w:val="center"/>
            <w:hideMark/>
          </w:tcPr>
          <w:p w14:paraId="22762E31"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bookmarkStart w:id="107" w:name="_Toc316643183"/>
            <w:bookmarkStart w:id="108" w:name="_Toc433019792"/>
            <w:bookmarkEnd w:id="107"/>
            <w:r w:rsidRPr="003410B6">
              <w:rPr>
                <w:rFonts w:ascii="Times New Roman" w:eastAsia="Times New Roman" w:hAnsi="Times New Roman" w:cs="Times New Roman"/>
                <w:color w:val="000000"/>
                <w:lang w:eastAsia="sr-Latn-RS"/>
              </w:rPr>
              <w:t>Шифра</w:t>
            </w:r>
          </w:p>
        </w:tc>
        <w:tc>
          <w:tcPr>
            <w:tcW w:w="4712" w:type="dxa"/>
            <w:vMerge w:val="restart"/>
            <w:tcBorders>
              <w:top w:val="double" w:sz="6" w:space="0" w:color="auto"/>
              <w:left w:val="single" w:sz="4" w:space="0" w:color="auto"/>
              <w:right w:val="nil"/>
            </w:tcBorders>
            <w:noWrap/>
            <w:vAlign w:val="center"/>
            <w:hideMark/>
          </w:tcPr>
          <w:p w14:paraId="2AD6DFA0"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Вид рада</w:t>
            </w:r>
          </w:p>
        </w:tc>
        <w:tc>
          <w:tcPr>
            <w:tcW w:w="2643" w:type="dxa"/>
            <w:gridSpan w:val="2"/>
            <w:tcBorders>
              <w:top w:val="double" w:sz="6" w:space="0" w:color="auto"/>
              <w:left w:val="double" w:sz="6" w:space="0" w:color="auto"/>
              <w:bottom w:val="single" w:sz="4" w:space="0" w:color="auto"/>
              <w:right w:val="double" w:sz="6" w:space="0" w:color="000000"/>
            </w:tcBorders>
            <w:noWrap/>
            <w:vAlign w:val="bottom"/>
            <w:hideMark/>
          </w:tcPr>
          <w:p w14:paraId="104DBE17"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2693" w:type="dxa"/>
            <w:gridSpan w:val="2"/>
            <w:tcBorders>
              <w:top w:val="double" w:sz="6" w:space="0" w:color="auto"/>
              <w:left w:val="nil"/>
              <w:bottom w:val="single" w:sz="4" w:space="0" w:color="auto"/>
              <w:right w:val="single" w:sz="4" w:space="0" w:color="auto"/>
            </w:tcBorders>
            <w:noWrap/>
            <w:vAlign w:val="bottom"/>
            <w:hideMark/>
          </w:tcPr>
          <w:p w14:paraId="11823E57"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2693" w:type="dxa"/>
            <w:gridSpan w:val="2"/>
            <w:tcBorders>
              <w:top w:val="double" w:sz="6" w:space="0" w:color="auto"/>
              <w:left w:val="double" w:sz="6" w:space="0" w:color="auto"/>
              <w:bottom w:val="single" w:sz="4" w:space="0" w:color="auto"/>
              <w:right w:val="double" w:sz="6" w:space="0" w:color="000000"/>
            </w:tcBorders>
            <w:noWrap/>
            <w:vAlign w:val="bottom"/>
            <w:hideMark/>
          </w:tcPr>
          <w:p w14:paraId="4C9E5C1B"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C775E0" w:rsidRPr="003410B6" w14:paraId="3905F451" w14:textId="77777777" w:rsidTr="004A412C">
        <w:trPr>
          <w:trHeight w:val="610"/>
        </w:trPr>
        <w:tc>
          <w:tcPr>
            <w:tcW w:w="844" w:type="dxa"/>
            <w:vMerge/>
            <w:tcBorders>
              <w:top w:val="single" w:sz="4" w:space="0" w:color="auto"/>
              <w:left w:val="double" w:sz="6" w:space="0" w:color="auto"/>
              <w:bottom w:val="double" w:sz="6" w:space="0" w:color="auto"/>
              <w:right w:val="single" w:sz="4" w:space="0" w:color="auto"/>
            </w:tcBorders>
            <w:vAlign w:val="center"/>
            <w:hideMark/>
          </w:tcPr>
          <w:p w14:paraId="2B26E0D8" w14:textId="77777777" w:rsidR="00C775E0" w:rsidRPr="003410B6" w:rsidRDefault="00C775E0" w:rsidP="004A412C">
            <w:pPr>
              <w:spacing w:after="0" w:line="240" w:lineRule="auto"/>
              <w:rPr>
                <w:rFonts w:ascii="Times New Roman" w:eastAsia="Times New Roman" w:hAnsi="Times New Roman" w:cs="Times New Roman"/>
                <w:color w:val="000000"/>
                <w:lang w:eastAsia="sr-Latn-RS"/>
              </w:rPr>
            </w:pPr>
          </w:p>
        </w:tc>
        <w:tc>
          <w:tcPr>
            <w:tcW w:w="4712" w:type="dxa"/>
            <w:vMerge/>
            <w:tcBorders>
              <w:top w:val="single" w:sz="4" w:space="0" w:color="auto"/>
              <w:left w:val="single" w:sz="4" w:space="0" w:color="auto"/>
              <w:bottom w:val="double" w:sz="6" w:space="0" w:color="auto"/>
              <w:right w:val="nil"/>
            </w:tcBorders>
            <w:vAlign w:val="center"/>
            <w:hideMark/>
          </w:tcPr>
          <w:p w14:paraId="0D8C96D0" w14:textId="77777777" w:rsidR="00C775E0" w:rsidRPr="003410B6" w:rsidRDefault="00C775E0" w:rsidP="004A412C">
            <w:pPr>
              <w:spacing w:after="0" w:line="240" w:lineRule="auto"/>
              <w:rPr>
                <w:rFonts w:ascii="Times New Roman" w:eastAsia="Times New Roman" w:hAnsi="Times New Roman" w:cs="Times New Roman"/>
                <w:color w:val="000000"/>
                <w:lang w:eastAsia="sr-Latn-RS"/>
              </w:rPr>
            </w:pPr>
          </w:p>
        </w:tc>
        <w:tc>
          <w:tcPr>
            <w:tcW w:w="1112" w:type="dxa"/>
            <w:tcBorders>
              <w:top w:val="single" w:sz="4" w:space="0" w:color="auto"/>
              <w:left w:val="double" w:sz="6" w:space="0" w:color="auto"/>
              <w:bottom w:val="double" w:sz="6" w:space="0" w:color="auto"/>
              <w:right w:val="single" w:sz="4" w:space="0" w:color="auto"/>
            </w:tcBorders>
            <w:noWrap/>
            <w:vAlign w:val="bottom"/>
            <w:hideMark/>
          </w:tcPr>
          <w:p w14:paraId="658262F5"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31" w:type="dxa"/>
            <w:tcBorders>
              <w:top w:val="single" w:sz="4" w:space="0" w:color="auto"/>
              <w:left w:val="nil"/>
              <w:bottom w:val="double" w:sz="6" w:space="0" w:color="auto"/>
              <w:right w:val="double" w:sz="6" w:space="0" w:color="auto"/>
            </w:tcBorders>
            <w:noWrap/>
            <w:vAlign w:val="bottom"/>
            <w:hideMark/>
          </w:tcPr>
          <w:p w14:paraId="561B3016"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112" w:type="dxa"/>
            <w:tcBorders>
              <w:top w:val="single" w:sz="4" w:space="0" w:color="auto"/>
              <w:left w:val="nil"/>
              <w:bottom w:val="double" w:sz="6" w:space="0" w:color="auto"/>
              <w:right w:val="single" w:sz="4" w:space="0" w:color="auto"/>
            </w:tcBorders>
            <w:noWrap/>
            <w:vAlign w:val="bottom"/>
            <w:hideMark/>
          </w:tcPr>
          <w:p w14:paraId="6C10A916"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81" w:type="dxa"/>
            <w:tcBorders>
              <w:top w:val="single" w:sz="4" w:space="0" w:color="auto"/>
              <w:left w:val="nil"/>
              <w:bottom w:val="double" w:sz="6" w:space="0" w:color="auto"/>
              <w:right w:val="nil"/>
            </w:tcBorders>
            <w:noWrap/>
            <w:vAlign w:val="bottom"/>
            <w:hideMark/>
          </w:tcPr>
          <w:p w14:paraId="56339CD0"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134" w:type="dxa"/>
            <w:tcBorders>
              <w:top w:val="single" w:sz="4" w:space="0" w:color="auto"/>
              <w:left w:val="double" w:sz="6" w:space="0" w:color="auto"/>
              <w:bottom w:val="double" w:sz="6" w:space="0" w:color="auto"/>
              <w:right w:val="single" w:sz="4" w:space="0" w:color="auto"/>
            </w:tcBorders>
            <w:noWrap/>
            <w:vAlign w:val="bottom"/>
            <w:hideMark/>
          </w:tcPr>
          <w:p w14:paraId="1513C017"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59" w:type="dxa"/>
            <w:tcBorders>
              <w:top w:val="single" w:sz="4" w:space="0" w:color="auto"/>
              <w:left w:val="nil"/>
              <w:bottom w:val="double" w:sz="6" w:space="0" w:color="auto"/>
              <w:right w:val="double" w:sz="6" w:space="0" w:color="auto"/>
            </w:tcBorders>
            <w:noWrap/>
            <w:vAlign w:val="bottom"/>
            <w:hideMark/>
          </w:tcPr>
          <w:p w14:paraId="31BCF4BE" w14:textId="77777777" w:rsidR="00C775E0" w:rsidRPr="003410B6" w:rsidRDefault="00C775E0" w:rsidP="004A412C">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C775E0" w:rsidRPr="003410B6" w14:paraId="3CE5155B" w14:textId="77777777" w:rsidTr="004A412C">
        <w:trPr>
          <w:trHeight w:val="255"/>
        </w:trPr>
        <w:tc>
          <w:tcPr>
            <w:tcW w:w="844" w:type="dxa"/>
            <w:tcBorders>
              <w:top w:val="double" w:sz="6" w:space="0" w:color="auto"/>
              <w:left w:val="double" w:sz="6" w:space="0" w:color="auto"/>
              <w:bottom w:val="single" w:sz="4" w:space="0" w:color="auto"/>
              <w:right w:val="single" w:sz="4" w:space="0" w:color="auto"/>
            </w:tcBorders>
            <w:noWrap/>
            <w:vAlign w:val="bottom"/>
            <w:hideMark/>
          </w:tcPr>
          <w:p w14:paraId="347A925B" w14:textId="5F4BF89D"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611</w:t>
            </w:r>
          </w:p>
        </w:tc>
        <w:tc>
          <w:tcPr>
            <w:tcW w:w="4712" w:type="dxa"/>
            <w:tcBorders>
              <w:top w:val="double" w:sz="6" w:space="0" w:color="auto"/>
              <w:left w:val="nil"/>
              <w:bottom w:val="single" w:sz="4" w:space="0" w:color="auto"/>
              <w:right w:val="nil"/>
            </w:tcBorders>
            <w:noWrap/>
            <w:vAlign w:val="bottom"/>
            <w:hideMark/>
          </w:tcPr>
          <w:p w14:paraId="5D4D791C" w14:textId="534282EB" w:rsidR="00C775E0" w:rsidRPr="003410B6" w:rsidRDefault="00C775E0" w:rsidP="00C775E0">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Заштита шума од биљних болести</w:t>
            </w:r>
          </w:p>
        </w:tc>
        <w:tc>
          <w:tcPr>
            <w:tcW w:w="1112" w:type="dxa"/>
            <w:tcBorders>
              <w:top w:val="double" w:sz="6" w:space="0" w:color="auto"/>
              <w:left w:val="double" w:sz="6" w:space="0" w:color="auto"/>
              <w:bottom w:val="single" w:sz="4" w:space="0" w:color="auto"/>
              <w:right w:val="single" w:sz="4" w:space="0" w:color="auto"/>
            </w:tcBorders>
            <w:noWrap/>
            <w:vAlign w:val="bottom"/>
            <w:hideMark/>
          </w:tcPr>
          <w:p w14:paraId="002C0F07" w14:textId="175F9B71"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1531" w:type="dxa"/>
            <w:tcBorders>
              <w:top w:val="double" w:sz="6" w:space="0" w:color="auto"/>
              <w:left w:val="nil"/>
              <w:bottom w:val="single" w:sz="4" w:space="0" w:color="auto"/>
              <w:right w:val="double" w:sz="6" w:space="0" w:color="auto"/>
            </w:tcBorders>
            <w:noWrap/>
            <w:vAlign w:val="bottom"/>
            <w:hideMark/>
          </w:tcPr>
          <w:p w14:paraId="35492994" w14:textId="72CC130B"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8.32</w:t>
            </w:r>
          </w:p>
        </w:tc>
        <w:tc>
          <w:tcPr>
            <w:tcW w:w="1112" w:type="dxa"/>
            <w:tcBorders>
              <w:top w:val="double" w:sz="6" w:space="0" w:color="auto"/>
              <w:left w:val="nil"/>
              <w:bottom w:val="single" w:sz="4" w:space="0" w:color="auto"/>
              <w:right w:val="single" w:sz="4" w:space="0" w:color="auto"/>
            </w:tcBorders>
            <w:noWrap/>
            <w:vAlign w:val="bottom"/>
            <w:hideMark/>
          </w:tcPr>
          <w:p w14:paraId="52CCE8C9" w14:textId="148C17D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581" w:type="dxa"/>
            <w:tcBorders>
              <w:top w:val="double" w:sz="6" w:space="0" w:color="auto"/>
              <w:left w:val="nil"/>
              <w:bottom w:val="single" w:sz="4" w:space="0" w:color="auto"/>
              <w:right w:val="nil"/>
            </w:tcBorders>
            <w:noWrap/>
            <w:vAlign w:val="bottom"/>
            <w:hideMark/>
          </w:tcPr>
          <w:p w14:paraId="1A0B3CF7" w14:textId="069ED804"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134" w:type="dxa"/>
            <w:tcBorders>
              <w:top w:val="double" w:sz="6" w:space="0" w:color="auto"/>
              <w:left w:val="double" w:sz="6" w:space="0" w:color="auto"/>
              <w:bottom w:val="single" w:sz="4" w:space="0" w:color="auto"/>
              <w:right w:val="single" w:sz="4" w:space="0" w:color="auto"/>
            </w:tcBorders>
            <w:noWrap/>
            <w:vAlign w:val="bottom"/>
            <w:hideMark/>
          </w:tcPr>
          <w:p w14:paraId="3C2E9052" w14:textId="073D9E7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1559" w:type="dxa"/>
            <w:tcBorders>
              <w:top w:val="double" w:sz="6" w:space="0" w:color="auto"/>
              <w:left w:val="nil"/>
              <w:bottom w:val="single" w:sz="4" w:space="0" w:color="auto"/>
              <w:right w:val="double" w:sz="6" w:space="0" w:color="auto"/>
            </w:tcBorders>
            <w:noWrap/>
            <w:vAlign w:val="bottom"/>
            <w:hideMark/>
          </w:tcPr>
          <w:p w14:paraId="6163634B" w14:textId="34333DB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8.32</w:t>
            </w:r>
          </w:p>
        </w:tc>
      </w:tr>
      <w:tr w:rsidR="00C775E0" w:rsidRPr="003410B6" w14:paraId="2B50873C" w14:textId="77777777" w:rsidTr="004A412C">
        <w:trPr>
          <w:trHeight w:val="255"/>
        </w:trPr>
        <w:tc>
          <w:tcPr>
            <w:tcW w:w="844" w:type="dxa"/>
            <w:tcBorders>
              <w:top w:val="nil"/>
              <w:left w:val="double" w:sz="6" w:space="0" w:color="auto"/>
              <w:bottom w:val="single" w:sz="4" w:space="0" w:color="auto"/>
              <w:right w:val="single" w:sz="4" w:space="0" w:color="auto"/>
            </w:tcBorders>
            <w:noWrap/>
            <w:vAlign w:val="bottom"/>
            <w:hideMark/>
          </w:tcPr>
          <w:p w14:paraId="2F8E6D9D" w14:textId="6D9B0AB9"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614</w:t>
            </w:r>
          </w:p>
        </w:tc>
        <w:tc>
          <w:tcPr>
            <w:tcW w:w="4712" w:type="dxa"/>
            <w:tcBorders>
              <w:top w:val="nil"/>
              <w:left w:val="nil"/>
              <w:bottom w:val="single" w:sz="4" w:space="0" w:color="auto"/>
              <w:right w:val="nil"/>
            </w:tcBorders>
            <w:noWrap/>
            <w:vAlign w:val="bottom"/>
            <w:hideMark/>
          </w:tcPr>
          <w:p w14:paraId="060FDB3B" w14:textId="7E1ECC9C" w:rsidR="00C775E0" w:rsidRPr="003410B6" w:rsidRDefault="00C775E0" w:rsidP="00C775E0">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Заштита шума од дивљачи</w:t>
            </w:r>
          </w:p>
        </w:tc>
        <w:tc>
          <w:tcPr>
            <w:tcW w:w="1112" w:type="dxa"/>
            <w:tcBorders>
              <w:top w:val="nil"/>
              <w:left w:val="double" w:sz="6" w:space="0" w:color="auto"/>
              <w:bottom w:val="single" w:sz="4" w:space="0" w:color="auto"/>
              <w:right w:val="single" w:sz="4" w:space="0" w:color="auto"/>
            </w:tcBorders>
            <w:noWrap/>
            <w:vAlign w:val="bottom"/>
            <w:hideMark/>
          </w:tcPr>
          <w:p w14:paraId="295A2CF1" w14:textId="5674D7D8"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3.81</w:t>
            </w:r>
          </w:p>
        </w:tc>
        <w:tc>
          <w:tcPr>
            <w:tcW w:w="1531" w:type="dxa"/>
            <w:tcBorders>
              <w:top w:val="nil"/>
              <w:left w:val="nil"/>
              <w:bottom w:val="single" w:sz="4" w:space="0" w:color="auto"/>
              <w:right w:val="double" w:sz="6" w:space="0" w:color="auto"/>
            </w:tcBorders>
            <w:noWrap/>
            <w:vAlign w:val="bottom"/>
            <w:hideMark/>
          </w:tcPr>
          <w:p w14:paraId="037AF079" w14:textId="3D5C5A3C"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20.96</w:t>
            </w:r>
          </w:p>
        </w:tc>
        <w:tc>
          <w:tcPr>
            <w:tcW w:w="1112" w:type="dxa"/>
            <w:tcBorders>
              <w:top w:val="nil"/>
              <w:left w:val="nil"/>
              <w:bottom w:val="single" w:sz="4" w:space="0" w:color="auto"/>
              <w:right w:val="single" w:sz="4" w:space="0" w:color="auto"/>
            </w:tcBorders>
            <w:noWrap/>
            <w:vAlign w:val="bottom"/>
            <w:hideMark/>
          </w:tcPr>
          <w:p w14:paraId="1E67FA0C" w14:textId="3204431D"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581" w:type="dxa"/>
            <w:tcBorders>
              <w:top w:val="nil"/>
              <w:left w:val="nil"/>
              <w:bottom w:val="single" w:sz="4" w:space="0" w:color="auto"/>
              <w:right w:val="nil"/>
            </w:tcBorders>
            <w:noWrap/>
            <w:vAlign w:val="bottom"/>
            <w:hideMark/>
          </w:tcPr>
          <w:p w14:paraId="15F058A8" w14:textId="61D02500"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134" w:type="dxa"/>
            <w:tcBorders>
              <w:top w:val="nil"/>
              <w:left w:val="double" w:sz="6" w:space="0" w:color="auto"/>
              <w:bottom w:val="single" w:sz="4" w:space="0" w:color="auto"/>
              <w:right w:val="single" w:sz="4" w:space="0" w:color="auto"/>
            </w:tcBorders>
            <w:noWrap/>
            <w:vAlign w:val="bottom"/>
            <w:hideMark/>
          </w:tcPr>
          <w:p w14:paraId="4085E4A5" w14:textId="6A44A658"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3.81</w:t>
            </w:r>
          </w:p>
        </w:tc>
        <w:tc>
          <w:tcPr>
            <w:tcW w:w="1559" w:type="dxa"/>
            <w:tcBorders>
              <w:top w:val="nil"/>
              <w:left w:val="nil"/>
              <w:bottom w:val="single" w:sz="4" w:space="0" w:color="auto"/>
              <w:right w:val="double" w:sz="6" w:space="0" w:color="auto"/>
            </w:tcBorders>
            <w:noWrap/>
            <w:vAlign w:val="bottom"/>
            <w:hideMark/>
          </w:tcPr>
          <w:p w14:paraId="6BA16FF2" w14:textId="4C28D251"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20.96</w:t>
            </w:r>
          </w:p>
        </w:tc>
      </w:tr>
      <w:tr w:rsidR="00C775E0" w:rsidRPr="003410B6" w14:paraId="17537F56" w14:textId="77777777" w:rsidTr="004A412C">
        <w:trPr>
          <w:trHeight w:val="255"/>
        </w:trPr>
        <w:tc>
          <w:tcPr>
            <w:tcW w:w="844" w:type="dxa"/>
            <w:tcBorders>
              <w:top w:val="nil"/>
              <w:left w:val="double" w:sz="6" w:space="0" w:color="auto"/>
              <w:bottom w:val="single" w:sz="4" w:space="0" w:color="auto"/>
              <w:right w:val="single" w:sz="4" w:space="0" w:color="auto"/>
            </w:tcBorders>
            <w:noWrap/>
            <w:vAlign w:val="bottom"/>
            <w:hideMark/>
          </w:tcPr>
          <w:p w14:paraId="4B60C710" w14:textId="44881C1E"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color w:val="000000"/>
              </w:rPr>
              <w:t>621</w:t>
            </w:r>
          </w:p>
        </w:tc>
        <w:tc>
          <w:tcPr>
            <w:tcW w:w="4712" w:type="dxa"/>
            <w:tcBorders>
              <w:top w:val="nil"/>
              <w:left w:val="nil"/>
              <w:bottom w:val="single" w:sz="4" w:space="0" w:color="auto"/>
              <w:right w:val="nil"/>
            </w:tcBorders>
            <w:noWrap/>
            <w:vAlign w:val="bottom"/>
            <w:hideMark/>
          </w:tcPr>
          <w:p w14:paraId="5AC1887A" w14:textId="346908D0" w:rsidR="00C775E0" w:rsidRPr="003410B6" w:rsidRDefault="00C775E0" w:rsidP="00C775E0">
            <w:pPr>
              <w:spacing w:after="0" w:line="240" w:lineRule="auto"/>
              <w:rPr>
                <w:rFonts w:asciiTheme="majorBidi" w:eastAsia="Times New Roman" w:hAnsiTheme="majorBidi" w:cstheme="majorBidi"/>
                <w:color w:val="000000"/>
                <w:lang w:eastAsia="sr-Latn-RS"/>
              </w:rPr>
            </w:pPr>
            <w:r w:rsidRPr="003410B6">
              <w:rPr>
                <w:rFonts w:asciiTheme="majorBidi" w:hAnsiTheme="majorBidi" w:cstheme="majorBidi"/>
                <w:color w:val="000000"/>
              </w:rPr>
              <w:t>Заштита шума од глодара</w:t>
            </w:r>
          </w:p>
        </w:tc>
        <w:tc>
          <w:tcPr>
            <w:tcW w:w="1112" w:type="dxa"/>
            <w:tcBorders>
              <w:top w:val="nil"/>
              <w:left w:val="double" w:sz="6" w:space="0" w:color="auto"/>
              <w:bottom w:val="single" w:sz="4" w:space="0" w:color="auto"/>
              <w:right w:val="single" w:sz="4" w:space="0" w:color="auto"/>
            </w:tcBorders>
            <w:noWrap/>
            <w:vAlign w:val="bottom"/>
            <w:hideMark/>
          </w:tcPr>
          <w:p w14:paraId="4D9D9E17" w14:textId="2CC713A0"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1531" w:type="dxa"/>
            <w:tcBorders>
              <w:top w:val="nil"/>
              <w:left w:val="nil"/>
              <w:bottom w:val="single" w:sz="4" w:space="0" w:color="auto"/>
              <w:right w:val="double" w:sz="6" w:space="0" w:color="auto"/>
            </w:tcBorders>
            <w:noWrap/>
            <w:vAlign w:val="bottom"/>
            <w:hideMark/>
          </w:tcPr>
          <w:p w14:paraId="32C6B62B" w14:textId="3B0600C0"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22.71</w:t>
            </w:r>
          </w:p>
        </w:tc>
        <w:tc>
          <w:tcPr>
            <w:tcW w:w="1112" w:type="dxa"/>
            <w:tcBorders>
              <w:top w:val="nil"/>
              <w:left w:val="nil"/>
              <w:bottom w:val="single" w:sz="4" w:space="0" w:color="auto"/>
              <w:right w:val="single" w:sz="4" w:space="0" w:color="auto"/>
            </w:tcBorders>
            <w:noWrap/>
            <w:vAlign w:val="bottom"/>
            <w:hideMark/>
          </w:tcPr>
          <w:p w14:paraId="0C4752FC" w14:textId="6CD7326C"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581" w:type="dxa"/>
            <w:tcBorders>
              <w:top w:val="nil"/>
              <w:left w:val="nil"/>
              <w:bottom w:val="single" w:sz="4" w:space="0" w:color="auto"/>
              <w:right w:val="nil"/>
            </w:tcBorders>
            <w:noWrap/>
            <w:vAlign w:val="bottom"/>
            <w:hideMark/>
          </w:tcPr>
          <w:p w14:paraId="27474C57" w14:textId="6933963B"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0.00</w:t>
            </w:r>
          </w:p>
        </w:tc>
        <w:tc>
          <w:tcPr>
            <w:tcW w:w="1134" w:type="dxa"/>
            <w:tcBorders>
              <w:top w:val="nil"/>
              <w:left w:val="double" w:sz="6" w:space="0" w:color="auto"/>
              <w:bottom w:val="single" w:sz="4" w:space="0" w:color="auto"/>
              <w:right w:val="single" w:sz="4" w:space="0" w:color="auto"/>
            </w:tcBorders>
            <w:noWrap/>
            <w:vAlign w:val="bottom"/>
            <w:hideMark/>
          </w:tcPr>
          <w:p w14:paraId="75486152" w14:textId="45C4E7D9"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4.16</w:t>
            </w:r>
          </w:p>
        </w:tc>
        <w:tc>
          <w:tcPr>
            <w:tcW w:w="1559" w:type="dxa"/>
            <w:tcBorders>
              <w:top w:val="nil"/>
              <w:left w:val="nil"/>
              <w:bottom w:val="single" w:sz="4" w:space="0" w:color="auto"/>
              <w:right w:val="double" w:sz="6" w:space="0" w:color="auto"/>
            </w:tcBorders>
            <w:noWrap/>
            <w:vAlign w:val="bottom"/>
            <w:hideMark/>
          </w:tcPr>
          <w:p w14:paraId="74CA7E12" w14:textId="36C85100"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22.71</w:t>
            </w:r>
          </w:p>
        </w:tc>
      </w:tr>
      <w:tr w:rsidR="00C775E0" w:rsidRPr="003410B6" w14:paraId="5FE2122C" w14:textId="77777777" w:rsidTr="006A26AF">
        <w:trPr>
          <w:trHeight w:val="285"/>
        </w:trPr>
        <w:tc>
          <w:tcPr>
            <w:tcW w:w="5556" w:type="dxa"/>
            <w:gridSpan w:val="2"/>
            <w:tcBorders>
              <w:top w:val="double" w:sz="6" w:space="0" w:color="auto"/>
              <w:left w:val="double" w:sz="6" w:space="0" w:color="auto"/>
              <w:bottom w:val="double" w:sz="6" w:space="0" w:color="auto"/>
              <w:right w:val="nil"/>
            </w:tcBorders>
            <w:noWrap/>
            <w:vAlign w:val="bottom"/>
            <w:hideMark/>
          </w:tcPr>
          <w:p w14:paraId="5BC4D1F7" w14:textId="77777777" w:rsidR="00C775E0" w:rsidRPr="003410B6" w:rsidRDefault="00C775E0" w:rsidP="00C775E0">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112" w:type="dxa"/>
            <w:tcBorders>
              <w:top w:val="double" w:sz="6" w:space="0" w:color="auto"/>
              <w:left w:val="double" w:sz="6" w:space="0" w:color="auto"/>
              <w:bottom w:val="double" w:sz="6" w:space="0" w:color="auto"/>
              <w:right w:val="single" w:sz="4" w:space="0" w:color="auto"/>
            </w:tcBorders>
            <w:noWrap/>
            <w:hideMark/>
          </w:tcPr>
          <w:p w14:paraId="28B7DAE8" w14:textId="0FCC68C3" w:rsidR="00C775E0" w:rsidRPr="00B95D92" w:rsidRDefault="00B95D92" w:rsidP="00C775E0">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12.13</w:t>
            </w:r>
          </w:p>
        </w:tc>
        <w:tc>
          <w:tcPr>
            <w:tcW w:w="1531" w:type="dxa"/>
            <w:tcBorders>
              <w:top w:val="double" w:sz="6" w:space="0" w:color="auto"/>
              <w:left w:val="nil"/>
              <w:bottom w:val="double" w:sz="6" w:space="0" w:color="auto"/>
              <w:right w:val="double" w:sz="6" w:space="0" w:color="auto"/>
            </w:tcBorders>
            <w:noWrap/>
            <w:hideMark/>
          </w:tcPr>
          <w:p w14:paraId="3055B885" w14:textId="2FAA3C15" w:rsidR="00C775E0" w:rsidRPr="00B95D92" w:rsidRDefault="00B95D92" w:rsidP="00C775E0">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51.99</w:t>
            </w:r>
          </w:p>
        </w:tc>
        <w:tc>
          <w:tcPr>
            <w:tcW w:w="1112" w:type="dxa"/>
            <w:tcBorders>
              <w:top w:val="double" w:sz="6" w:space="0" w:color="auto"/>
              <w:left w:val="nil"/>
              <w:bottom w:val="double" w:sz="6" w:space="0" w:color="auto"/>
              <w:right w:val="single" w:sz="4" w:space="0" w:color="auto"/>
            </w:tcBorders>
            <w:noWrap/>
            <w:hideMark/>
          </w:tcPr>
          <w:p w14:paraId="63948FAB" w14:textId="1FBA5A31" w:rsidR="00C775E0" w:rsidRPr="003410B6" w:rsidRDefault="00C775E0" w:rsidP="00C775E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0.00</w:t>
            </w:r>
          </w:p>
        </w:tc>
        <w:tc>
          <w:tcPr>
            <w:tcW w:w="1581" w:type="dxa"/>
            <w:tcBorders>
              <w:top w:val="double" w:sz="6" w:space="0" w:color="auto"/>
              <w:left w:val="nil"/>
              <w:bottom w:val="double" w:sz="6" w:space="0" w:color="auto"/>
              <w:right w:val="nil"/>
            </w:tcBorders>
            <w:noWrap/>
            <w:hideMark/>
          </w:tcPr>
          <w:p w14:paraId="55588CA7" w14:textId="0E8D80ED" w:rsidR="00C775E0" w:rsidRPr="003410B6" w:rsidRDefault="00C775E0" w:rsidP="00C775E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0.00</w:t>
            </w:r>
          </w:p>
        </w:tc>
        <w:tc>
          <w:tcPr>
            <w:tcW w:w="1134" w:type="dxa"/>
            <w:tcBorders>
              <w:top w:val="double" w:sz="6" w:space="0" w:color="auto"/>
              <w:left w:val="double" w:sz="6" w:space="0" w:color="auto"/>
              <w:bottom w:val="double" w:sz="6" w:space="0" w:color="auto"/>
              <w:right w:val="single" w:sz="4" w:space="0" w:color="auto"/>
            </w:tcBorders>
            <w:noWrap/>
            <w:hideMark/>
          </w:tcPr>
          <w:p w14:paraId="4118D456" w14:textId="477A445D" w:rsidR="00C775E0" w:rsidRPr="00B95D92" w:rsidRDefault="00B95D92" w:rsidP="00C775E0">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12.13</w:t>
            </w:r>
          </w:p>
        </w:tc>
        <w:tc>
          <w:tcPr>
            <w:tcW w:w="1559" w:type="dxa"/>
            <w:tcBorders>
              <w:top w:val="double" w:sz="6" w:space="0" w:color="auto"/>
              <w:left w:val="nil"/>
              <w:bottom w:val="double" w:sz="6" w:space="0" w:color="auto"/>
              <w:right w:val="double" w:sz="6" w:space="0" w:color="auto"/>
            </w:tcBorders>
            <w:noWrap/>
            <w:hideMark/>
          </w:tcPr>
          <w:p w14:paraId="7096AFC5" w14:textId="64A68289" w:rsidR="00C775E0" w:rsidRPr="00B95D92" w:rsidRDefault="00B95D92" w:rsidP="00C775E0">
            <w:pPr>
              <w:spacing w:after="0" w:line="240" w:lineRule="auto"/>
              <w:jc w:val="right"/>
              <w:rPr>
                <w:rFonts w:asciiTheme="majorBidi" w:eastAsia="Times New Roman" w:hAnsiTheme="majorBidi" w:cstheme="majorBidi"/>
                <w:b/>
                <w:bCs/>
                <w:color w:val="000000"/>
                <w:lang w:val="sr-Cyrl-RS" w:eastAsia="sr-Latn-RS"/>
              </w:rPr>
            </w:pPr>
            <w:r>
              <w:rPr>
                <w:rFonts w:asciiTheme="majorBidi" w:hAnsiTheme="majorBidi" w:cstheme="majorBidi"/>
                <w:b/>
                <w:bCs/>
                <w:lang w:val="sr-Cyrl-RS"/>
              </w:rPr>
              <w:t>51.99</w:t>
            </w:r>
          </w:p>
        </w:tc>
      </w:tr>
    </w:tbl>
    <w:p w14:paraId="2A1542B9" w14:textId="77777777" w:rsidR="008407F1" w:rsidRPr="003410B6" w:rsidRDefault="008407F1" w:rsidP="00C80D03">
      <w:pPr>
        <w:spacing w:after="0"/>
        <w:rPr>
          <w:rFonts w:asciiTheme="majorBidi" w:hAnsiTheme="majorBidi" w:cstheme="majorBidi"/>
          <w:b/>
          <w:bCs/>
          <w:sz w:val="24"/>
          <w:szCs w:val="24"/>
          <w:lang w:val="sr-Cyrl-RS"/>
        </w:rPr>
      </w:pPr>
    </w:p>
    <w:bookmarkEnd w:id="108"/>
    <w:p w14:paraId="70408CBE"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sr-Cyrl-RS"/>
        </w:rPr>
        <w:t>611</w:t>
      </w:r>
      <w:r w:rsidRPr="003410B6">
        <w:rPr>
          <w:rFonts w:asciiTheme="majorBidi" w:hAnsiTheme="majorBidi" w:cstheme="majorBidi"/>
          <w:sz w:val="24"/>
          <w:szCs w:val="24"/>
          <w:lang w:val="de-DE"/>
        </w:rPr>
        <w:t xml:space="preserve"> – План заштите шума од биљних болести</w:t>
      </w:r>
      <w:r w:rsidRPr="003410B6">
        <w:rPr>
          <w:rFonts w:asciiTheme="majorBidi" w:hAnsiTheme="majorBidi" w:cstheme="majorBidi"/>
          <w:sz w:val="24"/>
          <w:szCs w:val="24"/>
          <w:lang w:val="sr-Cyrl-RS"/>
        </w:rPr>
        <w:t xml:space="preserve"> по газдинским типовима</w:t>
      </w:r>
    </w:p>
    <w:p w14:paraId="77644590"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4.10. – </w:t>
      </w:r>
      <w:r w:rsidRPr="003410B6">
        <w:rPr>
          <w:lang w:val="de-DE"/>
        </w:rPr>
        <w:t>План</w:t>
      </w:r>
      <w:r w:rsidRPr="003410B6">
        <w:t>ирани радови на заштити шума од биљних болести</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3052D332"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5CCD9EE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5756961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2FC86F0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37576F3A"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7E043552" w14:textId="77777777" w:rsidTr="00534B29">
        <w:trPr>
          <w:trHeight w:val="122"/>
        </w:trPr>
        <w:tc>
          <w:tcPr>
            <w:tcW w:w="1460" w:type="dxa"/>
            <w:vMerge/>
            <w:tcBorders>
              <w:top w:val="double" w:sz="6" w:space="0" w:color="auto"/>
              <w:left w:val="double" w:sz="6" w:space="0" w:color="auto"/>
              <w:bottom w:val="double" w:sz="6" w:space="0" w:color="000000"/>
              <w:right w:val="nil"/>
            </w:tcBorders>
            <w:vAlign w:val="center"/>
            <w:hideMark/>
          </w:tcPr>
          <w:p w14:paraId="747CF7C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793BA77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0093CC4F"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4111AAF8"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5DD8D5BE"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628CC3AC"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4D3B7BA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C775E0" w:rsidRPr="003410B6" w14:paraId="5A953A36" w14:textId="77777777" w:rsidTr="009617EC">
        <w:trPr>
          <w:trHeight w:val="270"/>
        </w:trPr>
        <w:tc>
          <w:tcPr>
            <w:tcW w:w="1460" w:type="dxa"/>
            <w:tcBorders>
              <w:top w:val="nil"/>
              <w:left w:val="double" w:sz="6" w:space="0" w:color="auto"/>
              <w:bottom w:val="single" w:sz="4" w:space="0" w:color="auto"/>
              <w:right w:val="single" w:sz="4" w:space="0" w:color="auto"/>
            </w:tcBorders>
            <w:noWrap/>
            <w:hideMark/>
          </w:tcPr>
          <w:p w14:paraId="027E81B4" w14:textId="61ED2BAC"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2410</w:t>
            </w:r>
          </w:p>
        </w:tc>
        <w:tc>
          <w:tcPr>
            <w:tcW w:w="1571" w:type="dxa"/>
            <w:tcBorders>
              <w:top w:val="single" w:sz="4" w:space="0" w:color="auto"/>
              <w:left w:val="nil"/>
              <w:bottom w:val="single" w:sz="4" w:space="0" w:color="auto"/>
              <w:right w:val="single" w:sz="4" w:space="0" w:color="auto"/>
            </w:tcBorders>
            <w:noWrap/>
            <w:hideMark/>
          </w:tcPr>
          <w:p w14:paraId="4A42940E" w14:textId="4A23E7C8"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89" w:type="dxa"/>
            <w:tcBorders>
              <w:top w:val="single" w:sz="4" w:space="0" w:color="auto"/>
              <w:left w:val="nil"/>
              <w:bottom w:val="single" w:sz="4" w:space="0" w:color="auto"/>
              <w:right w:val="single" w:sz="4" w:space="0" w:color="auto"/>
            </w:tcBorders>
            <w:noWrap/>
            <w:hideMark/>
          </w:tcPr>
          <w:p w14:paraId="7736C9BB" w14:textId="67392FED"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7.06</w:t>
            </w:r>
          </w:p>
        </w:tc>
        <w:tc>
          <w:tcPr>
            <w:tcW w:w="1580" w:type="dxa"/>
            <w:tcBorders>
              <w:top w:val="single" w:sz="4" w:space="0" w:color="auto"/>
              <w:left w:val="nil"/>
              <w:bottom w:val="single" w:sz="4" w:space="0" w:color="auto"/>
              <w:right w:val="single" w:sz="4" w:space="0" w:color="auto"/>
            </w:tcBorders>
            <w:noWrap/>
            <w:hideMark/>
          </w:tcPr>
          <w:p w14:paraId="0BE60A51" w14:textId="17F07CA1"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p>
        </w:tc>
        <w:tc>
          <w:tcPr>
            <w:tcW w:w="2200" w:type="dxa"/>
            <w:tcBorders>
              <w:top w:val="single" w:sz="4" w:space="0" w:color="auto"/>
              <w:left w:val="nil"/>
              <w:bottom w:val="single" w:sz="4" w:space="0" w:color="auto"/>
              <w:right w:val="single" w:sz="4" w:space="0" w:color="auto"/>
            </w:tcBorders>
            <w:noWrap/>
            <w:hideMark/>
          </w:tcPr>
          <w:p w14:paraId="132670D0" w14:textId="7FE9E4A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44C2958F" w14:textId="7E6BCFF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65" w:type="dxa"/>
            <w:tcBorders>
              <w:top w:val="nil"/>
              <w:left w:val="nil"/>
              <w:bottom w:val="single" w:sz="4" w:space="0" w:color="auto"/>
              <w:right w:val="double" w:sz="6" w:space="0" w:color="auto"/>
            </w:tcBorders>
            <w:noWrap/>
            <w:hideMark/>
          </w:tcPr>
          <w:p w14:paraId="77F0590D" w14:textId="599BF27C"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7.06</w:t>
            </w:r>
          </w:p>
        </w:tc>
      </w:tr>
      <w:tr w:rsidR="00C775E0" w:rsidRPr="003410B6" w14:paraId="2499B379" w14:textId="77777777" w:rsidTr="009617EC">
        <w:trPr>
          <w:trHeight w:val="255"/>
        </w:trPr>
        <w:tc>
          <w:tcPr>
            <w:tcW w:w="1460" w:type="dxa"/>
            <w:tcBorders>
              <w:top w:val="nil"/>
              <w:left w:val="double" w:sz="6" w:space="0" w:color="auto"/>
              <w:bottom w:val="single" w:sz="4" w:space="0" w:color="auto"/>
              <w:right w:val="single" w:sz="4" w:space="0" w:color="auto"/>
            </w:tcBorders>
            <w:noWrap/>
            <w:hideMark/>
          </w:tcPr>
          <w:p w14:paraId="29E71870" w14:textId="2FB1B878"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2810</w:t>
            </w:r>
          </w:p>
        </w:tc>
        <w:tc>
          <w:tcPr>
            <w:tcW w:w="1571" w:type="dxa"/>
            <w:tcBorders>
              <w:top w:val="nil"/>
              <w:left w:val="nil"/>
              <w:bottom w:val="single" w:sz="4" w:space="0" w:color="auto"/>
              <w:right w:val="single" w:sz="4" w:space="0" w:color="auto"/>
            </w:tcBorders>
            <w:noWrap/>
            <w:hideMark/>
          </w:tcPr>
          <w:p w14:paraId="21A14CF7" w14:textId="74E9542E"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89" w:type="dxa"/>
            <w:tcBorders>
              <w:top w:val="nil"/>
              <w:left w:val="nil"/>
              <w:bottom w:val="single" w:sz="4" w:space="0" w:color="auto"/>
              <w:right w:val="single" w:sz="4" w:space="0" w:color="auto"/>
            </w:tcBorders>
            <w:noWrap/>
            <w:hideMark/>
          </w:tcPr>
          <w:p w14:paraId="4412761F" w14:textId="1CCF697B"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1.26</w:t>
            </w:r>
          </w:p>
        </w:tc>
        <w:tc>
          <w:tcPr>
            <w:tcW w:w="1580" w:type="dxa"/>
            <w:tcBorders>
              <w:top w:val="nil"/>
              <w:left w:val="nil"/>
              <w:bottom w:val="single" w:sz="4" w:space="0" w:color="auto"/>
              <w:right w:val="single" w:sz="4" w:space="0" w:color="auto"/>
            </w:tcBorders>
            <w:noWrap/>
            <w:hideMark/>
          </w:tcPr>
          <w:p w14:paraId="134A6DAA" w14:textId="5C0E6641" w:rsidR="00C775E0" w:rsidRPr="003410B6" w:rsidRDefault="00C775E0" w:rsidP="00C775E0">
            <w:pPr>
              <w:spacing w:after="0" w:line="240" w:lineRule="auto"/>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295DC38A" w14:textId="2F75ABE6" w:rsidR="00C775E0" w:rsidRPr="003410B6" w:rsidRDefault="00C775E0" w:rsidP="00C775E0">
            <w:pPr>
              <w:spacing w:after="0" w:line="240" w:lineRule="auto"/>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0D234221" w14:textId="358DAB8D"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65" w:type="dxa"/>
            <w:tcBorders>
              <w:top w:val="nil"/>
              <w:left w:val="nil"/>
              <w:bottom w:val="single" w:sz="4" w:space="0" w:color="auto"/>
              <w:right w:val="double" w:sz="6" w:space="0" w:color="auto"/>
            </w:tcBorders>
            <w:noWrap/>
            <w:hideMark/>
          </w:tcPr>
          <w:p w14:paraId="1CAC99EC" w14:textId="377A6823"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1.26</w:t>
            </w:r>
          </w:p>
        </w:tc>
      </w:tr>
      <w:tr w:rsidR="00C775E0" w:rsidRPr="003410B6" w14:paraId="4532C96B" w14:textId="77777777" w:rsidTr="009617EC">
        <w:trPr>
          <w:trHeight w:val="260"/>
        </w:trPr>
        <w:tc>
          <w:tcPr>
            <w:tcW w:w="1460" w:type="dxa"/>
            <w:tcBorders>
              <w:top w:val="double" w:sz="6" w:space="0" w:color="auto"/>
              <w:left w:val="double" w:sz="6" w:space="0" w:color="auto"/>
              <w:bottom w:val="double" w:sz="6" w:space="0" w:color="auto"/>
              <w:right w:val="single" w:sz="4" w:space="0" w:color="auto"/>
            </w:tcBorders>
            <w:noWrap/>
            <w:hideMark/>
          </w:tcPr>
          <w:p w14:paraId="7544C6AC" w14:textId="22FAFDDC" w:rsidR="00C775E0" w:rsidRPr="003410B6" w:rsidRDefault="00C775E0" w:rsidP="00C775E0">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УКУПНО:</w:t>
            </w:r>
          </w:p>
        </w:tc>
        <w:tc>
          <w:tcPr>
            <w:tcW w:w="1571" w:type="dxa"/>
            <w:tcBorders>
              <w:top w:val="double" w:sz="6" w:space="0" w:color="auto"/>
              <w:left w:val="nil"/>
              <w:bottom w:val="double" w:sz="6" w:space="0" w:color="auto"/>
              <w:right w:val="single" w:sz="4" w:space="0" w:color="auto"/>
            </w:tcBorders>
            <w:noWrap/>
            <w:hideMark/>
          </w:tcPr>
          <w:p w14:paraId="6A86A1CD" w14:textId="4B2DC4DC"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4.16</w:t>
            </w:r>
          </w:p>
        </w:tc>
        <w:tc>
          <w:tcPr>
            <w:tcW w:w="2189" w:type="dxa"/>
            <w:tcBorders>
              <w:top w:val="double" w:sz="6" w:space="0" w:color="auto"/>
              <w:left w:val="nil"/>
              <w:bottom w:val="double" w:sz="6" w:space="0" w:color="auto"/>
              <w:right w:val="single" w:sz="4" w:space="0" w:color="auto"/>
            </w:tcBorders>
            <w:noWrap/>
            <w:hideMark/>
          </w:tcPr>
          <w:p w14:paraId="49FA3646" w14:textId="575D7A25"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8.32</w:t>
            </w:r>
          </w:p>
        </w:tc>
        <w:tc>
          <w:tcPr>
            <w:tcW w:w="1580" w:type="dxa"/>
            <w:tcBorders>
              <w:top w:val="double" w:sz="6" w:space="0" w:color="auto"/>
              <w:left w:val="nil"/>
              <w:bottom w:val="double" w:sz="6" w:space="0" w:color="auto"/>
              <w:right w:val="single" w:sz="4" w:space="0" w:color="auto"/>
            </w:tcBorders>
            <w:noWrap/>
            <w:hideMark/>
          </w:tcPr>
          <w:p w14:paraId="1F00FE7D" w14:textId="3823C1C5"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p>
        </w:tc>
        <w:tc>
          <w:tcPr>
            <w:tcW w:w="2200" w:type="dxa"/>
            <w:tcBorders>
              <w:top w:val="double" w:sz="6" w:space="0" w:color="auto"/>
              <w:left w:val="nil"/>
              <w:bottom w:val="double" w:sz="6" w:space="0" w:color="auto"/>
              <w:right w:val="single" w:sz="4" w:space="0" w:color="auto"/>
            </w:tcBorders>
            <w:noWrap/>
            <w:hideMark/>
          </w:tcPr>
          <w:p w14:paraId="042FB9D6" w14:textId="4ECD84B9"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p>
        </w:tc>
        <w:tc>
          <w:tcPr>
            <w:tcW w:w="1555" w:type="dxa"/>
            <w:tcBorders>
              <w:top w:val="double" w:sz="6" w:space="0" w:color="auto"/>
              <w:left w:val="nil"/>
              <w:bottom w:val="double" w:sz="6" w:space="0" w:color="auto"/>
              <w:right w:val="single" w:sz="4" w:space="0" w:color="auto"/>
            </w:tcBorders>
            <w:noWrap/>
            <w:hideMark/>
          </w:tcPr>
          <w:p w14:paraId="35F8F19A" w14:textId="1423EC66"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4.16</w:t>
            </w:r>
          </w:p>
        </w:tc>
        <w:tc>
          <w:tcPr>
            <w:tcW w:w="2165" w:type="dxa"/>
            <w:tcBorders>
              <w:top w:val="double" w:sz="6" w:space="0" w:color="auto"/>
              <w:left w:val="nil"/>
              <w:bottom w:val="double" w:sz="6" w:space="0" w:color="auto"/>
              <w:right w:val="double" w:sz="6" w:space="0" w:color="auto"/>
            </w:tcBorders>
            <w:noWrap/>
            <w:hideMark/>
          </w:tcPr>
          <w:p w14:paraId="2A5976E4" w14:textId="03E21991" w:rsidR="00C775E0" w:rsidRPr="003410B6" w:rsidRDefault="00C775E0" w:rsidP="00C775E0">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8.32</w:t>
            </w:r>
          </w:p>
        </w:tc>
      </w:tr>
    </w:tbl>
    <w:p w14:paraId="61E75578" w14:textId="77777777" w:rsidR="00C775E0" w:rsidRPr="003410B6" w:rsidRDefault="00C775E0" w:rsidP="00C80D03">
      <w:pPr>
        <w:spacing w:after="0"/>
        <w:rPr>
          <w:rFonts w:asciiTheme="majorBidi" w:hAnsiTheme="majorBidi" w:cstheme="majorBidi"/>
          <w:sz w:val="24"/>
          <w:szCs w:val="24"/>
          <w:lang w:val="en-US"/>
        </w:rPr>
      </w:pPr>
    </w:p>
    <w:p w14:paraId="210E9B6C" w14:textId="77777777" w:rsidR="00C775E0" w:rsidRPr="003410B6" w:rsidRDefault="00C775E0" w:rsidP="00C80D03">
      <w:pPr>
        <w:spacing w:after="0"/>
        <w:rPr>
          <w:rFonts w:asciiTheme="majorBidi" w:hAnsiTheme="majorBidi" w:cstheme="majorBidi"/>
          <w:sz w:val="24"/>
          <w:szCs w:val="24"/>
          <w:lang w:val="en-US"/>
        </w:rPr>
      </w:pPr>
    </w:p>
    <w:p w14:paraId="0DBA2F3C" w14:textId="77777777" w:rsidR="00EE1D75" w:rsidRPr="003410B6" w:rsidRDefault="00EE1D75" w:rsidP="004A412C">
      <w:pPr>
        <w:spacing w:after="0"/>
        <w:rPr>
          <w:rFonts w:asciiTheme="majorBidi" w:hAnsiTheme="majorBidi" w:cstheme="majorBidi"/>
          <w:sz w:val="24"/>
          <w:szCs w:val="24"/>
          <w:lang w:val="sr-Cyrl-RS"/>
        </w:rPr>
      </w:pPr>
      <w:r w:rsidRPr="003410B6">
        <w:rPr>
          <w:rFonts w:asciiTheme="majorBidi" w:hAnsiTheme="majorBidi" w:cstheme="majorBidi"/>
          <w:sz w:val="24"/>
          <w:szCs w:val="24"/>
          <w:lang w:val="sr-Cyrl-RS"/>
        </w:rPr>
        <w:lastRenderedPageBreak/>
        <w:t>614</w:t>
      </w:r>
      <w:r w:rsidRPr="003410B6">
        <w:rPr>
          <w:rFonts w:asciiTheme="majorBidi" w:hAnsiTheme="majorBidi" w:cstheme="majorBidi"/>
          <w:sz w:val="24"/>
          <w:szCs w:val="24"/>
          <w:lang w:val="de-DE"/>
        </w:rPr>
        <w:t xml:space="preserve"> – План заштите шума од </w:t>
      </w:r>
      <w:r w:rsidRPr="003410B6">
        <w:rPr>
          <w:rFonts w:asciiTheme="majorBidi" w:hAnsiTheme="majorBidi" w:cstheme="majorBidi"/>
          <w:sz w:val="24"/>
          <w:szCs w:val="24"/>
          <w:lang w:val="sr-Cyrl-RS"/>
        </w:rPr>
        <w:t>дивљачи</w:t>
      </w:r>
      <w:r w:rsidRPr="003410B6">
        <w:rPr>
          <w:rFonts w:asciiTheme="majorBidi" w:hAnsiTheme="majorBidi" w:cstheme="majorBidi"/>
          <w:sz w:val="24"/>
          <w:szCs w:val="24"/>
          <w:lang w:val="nb-NO"/>
        </w:rPr>
        <w:t> </w:t>
      </w:r>
    </w:p>
    <w:p w14:paraId="3AB2BB3F" w14:textId="475FC4DD" w:rsidR="00EE1D75" w:rsidRPr="003410B6" w:rsidRDefault="00EE1D75" w:rsidP="00EE1D75">
      <w:pPr>
        <w:pStyle w:val="Heading5"/>
      </w:pPr>
      <w:r w:rsidRPr="003410B6">
        <w:t> </w:t>
      </w:r>
      <w:r w:rsidRPr="003410B6">
        <w:rPr>
          <w:lang w:val="ru-RU"/>
        </w:rPr>
        <w:t>Табела</w:t>
      </w:r>
      <w:r w:rsidRPr="003410B6">
        <w:t> </w:t>
      </w:r>
      <w:r w:rsidRPr="003410B6">
        <w:rPr>
          <w:lang w:val="ru-RU"/>
        </w:rPr>
        <w:t>бр</w:t>
      </w:r>
      <w:r w:rsidRPr="003410B6">
        <w:t>. 4.11. – </w:t>
      </w:r>
      <w:r w:rsidRPr="003410B6">
        <w:rPr>
          <w:lang w:val="de-DE"/>
        </w:rPr>
        <w:t>План</w:t>
      </w:r>
      <w:r w:rsidRPr="003410B6">
        <w:t>ирани радови на заштити шума од дивљачи</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0079BB48"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70BCAC9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bookmarkStart w:id="109" w:name="_Toc433019794"/>
            <w:r w:rsidRPr="003410B6">
              <w:rPr>
                <w:rFonts w:ascii="Times New Roman" w:eastAsia="Times New Roman" w:hAnsi="Times New Roman" w:cs="Times New Roman"/>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1136A5F4"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78894DFD"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4681E6A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5294C476" w14:textId="77777777" w:rsidTr="00534B29">
        <w:trPr>
          <w:trHeight w:val="270"/>
        </w:trPr>
        <w:tc>
          <w:tcPr>
            <w:tcW w:w="1460" w:type="dxa"/>
            <w:vMerge/>
            <w:tcBorders>
              <w:top w:val="double" w:sz="6" w:space="0" w:color="auto"/>
              <w:left w:val="double" w:sz="6" w:space="0" w:color="auto"/>
              <w:bottom w:val="double" w:sz="6" w:space="0" w:color="000000"/>
              <w:right w:val="nil"/>
            </w:tcBorders>
            <w:vAlign w:val="center"/>
            <w:hideMark/>
          </w:tcPr>
          <w:p w14:paraId="5912783F"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349BE07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5AFF9A96"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1ADA466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200" w:type="dxa"/>
            <w:tcBorders>
              <w:top w:val="nil"/>
              <w:left w:val="nil"/>
              <w:bottom w:val="double" w:sz="6" w:space="0" w:color="auto"/>
              <w:right w:val="nil"/>
            </w:tcBorders>
            <w:noWrap/>
            <w:vAlign w:val="bottom"/>
            <w:hideMark/>
          </w:tcPr>
          <w:p w14:paraId="42CBDC6C"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21D3F081"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5ABE5376"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EE1D75" w:rsidRPr="003410B6" w14:paraId="2F3FA342" w14:textId="77777777" w:rsidTr="000D44DA">
        <w:trPr>
          <w:trHeight w:val="270"/>
        </w:trPr>
        <w:tc>
          <w:tcPr>
            <w:tcW w:w="1460" w:type="dxa"/>
            <w:tcBorders>
              <w:top w:val="nil"/>
              <w:left w:val="double" w:sz="6" w:space="0" w:color="auto"/>
              <w:bottom w:val="single" w:sz="4" w:space="0" w:color="auto"/>
              <w:right w:val="single" w:sz="4" w:space="0" w:color="auto"/>
            </w:tcBorders>
            <w:noWrap/>
            <w:hideMark/>
          </w:tcPr>
          <w:p w14:paraId="3041C09B" w14:textId="4978623C"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2410</w:t>
            </w:r>
          </w:p>
        </w:tc>
        <w:tc>
          <w:tcPr>
            <w:tcW w:w="1571" w:type="dxa"/>
            <w:tcBorders>
              <w:top w:val="single" w:sz="4" w:space="0" w:color="auto"/>
              <w:left w:val="nil"/>
              <w:bottom w:val="single" w:sz="4" w:space="0" w:color="auto"/>
              <w:right w:val="single" w:sz="4" w:space="0" w:color="auto"/>
            </w:tcBorders>
            <w:noWrap/>
            <w:hideMark/>
          </w:tcPr>
          <w:p w14:paraId="6586B6B3" w14:textId="602D713E"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3.18</w:t>
            </w:r>
          </w:p>
        </w:tc>
        <w:tc>
          <w:tcPr>
            <w:tcW w:w="2189" w:type="dxa"/>
            <w:tcBorders>
              <w:top w:val="single" w:sz="4" w:space="0" w:color="auto"/>
              <w:left w:val="nil"/>
              <w:bottom w:val="single" w:sz="4" w:space="0" w:color="auto"/>
              <w:right w:val="single" w:sz="4" w:space="0" w:color="auto"/>
            </w:tcBorders>
            <w:noWrap/>
            <w:hideMark/>
          </w:tcPr>
          <w:p w14:paraId="7C1BDA4C" w14:textId="1F89558E"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17.18</w:t>
            </w:r>
          </w:p>
        </w:tc>
        <w:tc>
          <w:tcPr>
            <w:tcW w:w="1580" w:type="dxa"/>
            <w:tcBorders>
              <w:top w:val="single" w:sz="4" w:space="0" w:color="auto"/>
              <w:left w:val="nil"/>
              <w:bottom w:val="single" w:sz="4" w:space="0" w:color="auto"/>
              <w:right w:val="single" w:sz="4" w:space="0" w:color="auto"/>
            </w:tcBorders>
            <w:noWrap/>
            <w:hideMark/>
          </w:tcPr>
          <w:p w14:paraId="53929DAE" w14:textId="72A3F7C8"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2200" w:type="dxa"/>
            <w:tcBorders>
              <w:top w:val="single" w:sz="4" w:space="0" w:color="auto"/>
              <w:left w:val="nil"/>
              <w:bottom w:val="single" w:sz="4" w:space="0" w:color="auto"/>
              <w:right w:val="single" w:sz="4" w:space="0" w:color="auto"/>
            </w:tcBorders>
            <w:noWrap/>
            <w:hideMark/>
          </w:tcPr>
          <w:p w14:paraId="3AB7F0A8" w14:textId="1765B3A3"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3D982BB5" w14:textId="7CC8F2EF"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3.18</w:t>
            </w:r>
          </w:p>
        </w:tc>
        <w:tc>
          <w:tcPr>
            <w:tcW w:w="2165" w:type="dxa"/>
            <w:tcBorders>
              <w:top w:val="nil"/>
              <w:left w:val="nil"/>
              <w:bottom w:val="single" w:sz="4" w:space="0" w:color="auto"/>
              <w:right w:val="double" w:sz="6" w:space="0" w:color="auto"/>
            </w:tcBorders>
            <w:noWrap/>
            <w:hideMark/>
          </w:tcPr>
          <w:p w14:paraId="11D18DF5" w14:textId="1B572347"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17.18</w:t>
            </w:r>
          </w:p>
        </w:tc>
      </w:tr>
      <w:tr w:rsidR="00EE1D75" w:rsidRPr="003410B6" w14:paraId="40E03CD9" w14:textId="77777777" w:rsidTr="000D44DA">
        <w:trPr>
          <w:trHeight w:val="255"/>
        </w:trPr>
        <w:tc>
          <w:tcPr>
            <w:tcW w:w="1460" w:type="dxa"/>
            <w:tcBorders>
              <w:top w:val="nil"/>
              <w:left w:val="double" w:sz="6" w:space="0" w:color="auto"/>
              <w:bottom w:val="single" w:sz="4" w:space="0" w:color="auto"/>
              <w:right w:val="single" w:sz="4" w:space="0" w:color="auto"/>
            </w:tcBorders>
            <w:noWrap/>
            <w:hideMark/>
          </w:tcPr>
          <w:p w14:paraId="3766D7BF" w14:textId="55388228"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2810</w:t>
            </w:r>
          </w:p>
        </w:tc>
        <w:tc>
          <w:tcPr>
            <w:tcW w:w="1571" w:type="dxa"/>
            <w:tcBorders>
              <w:top w:val="nil"/>
              <w:left w:val="nil"/>
              <w:bottom w:val="single" w:sz="4" w:space="0" w:color="auto"/>
              <w:right w:val="single" w:sz="4" w:space="0" w:color="auto"/>
            </w:tcBorders>
            <w:noWrap/>
            <w:hideMark/>
          </w:tcPr>
          <w:p w14:paraId="7F6F79C6" w14:textId="5DCB87A1"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89" w:type="dxa"/>
            <w:tcBorders>
              <w:top w:val="nil"/>
              <w:left w:val="nil"/>
              <w:bottom w:val="single" w:sz="4" w:space="0" w:color="auto"/>
              <w:right w:val="single" w:sz="4" w:space="0" w:color="auto"/>
            </w:tcBorders>
            <w:noWrap/>
            <w:hideMark/>
          </w:tcPr>
          <w:p w14:paraId="729F9464" w14:textId="1680A927"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3.78</w:t>
            </w:r>
          </w:p>
        </w:tc>
        <w:tc>
          <w:tcPr>
            <w:tcW w:w="1580" w:type="dxa"/>
            <w:tcBorders>
              <w:top w:val="nil"/>
              <w:left w:val="nil"/>
              <w:bottom w:val="single" w:sz="4" w:space="0" w:color="auto"/>
              <w:right w:val="single" w:sz="4" w:space="0" w:color="auto"/>
            </w:tcBorders>
            <w:noWrap/>
            <w:hideMark/>
          </w:tcPr>
          <w:p w14:paraId="6F0CBD15" w14:textId="60E60A44" w:rsidR="00EE1D75" w:rsidRPr="003410B6" w:rsidRDefault="00EE1D75" w:rsidP="00EE1D75">
            <w:pPr>
              <w:spacing w:after="0" w:line="240" w:lineRule="auto"/>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56BEB91A" w14:textId="7424CF62" w:rsidR="00EE1D75" w:rsidRPr="003410B6" w:rsidRDefault="00EE1D75" w:rsidP="00EE1D75">
            <w:pPr>
              <w:spacing w:after="0" w:line="240" w:lineRule="auto"/>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6DCFF8A1" w14:textId="5A9DFC3E"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65" w:type="dxa"/>
            <w:tcBorders>
              <w:top w:val="nil"/>
              <w:left w:val="nil"/>
              <w:bottom w:val="single" w:sz="4" w:space="0" w:color="auto"/>
              <w:right w:val="double" w:sz="6" w:space="0" w:color="auto"/>
            </w:tcBorders>
            <w:noWrap/>
            <w:hideMark/>
          </w:tcPr>
          <w:p w14:paraId="5E821EB0" w14:textId="0AFEB5A8"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3.78</w:t>
            </w:r>
          </w:p>
        </w:tc>
      </w:tr>
      <w:tr w:rsidR="00EE1D75" w:rsidRPr="003410B6" w14:paraId="28022D3E" w14:textId="77777777" w:rsidTr="000D44DA">
        <w:trPr>
          <w:trHeight w:val="285"/>
        </w:trPr>
        <w:tc>
          <w:tcPr>
            <w:tcW w:w="1460" w:type="dxa"/>
            <w:tcBorders>
              <w:top w:val="double" w:sz="6" w:space="0" w:color="auto"/>
              <w:left w:val="double" w:sz="6" w:space="0" w:color="auto"/>
              <w:bottom w:val="double" w:sz="6" w:space="0" w:color="auto"/>
              <w:right w:val="single" w:sz="4" w:space="0" w:color="auto"/>
            </w:tcBorders>
            <w:noWrap/>
            <w:hideMark/>
          </w:tcPr>
          <w:p w14:paraId="2E2C672E" w14:textId="4F2490E2"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УКУПНО:</w:t>
            </w:r>
          </w:p>
        </w:tc>
        <w:tc>
          <w:tcPr>
            <w:tcW w:w="1571" w:type="dxa"/>
            <w:tcBorders>
              <w:top w:val="double" w:sz="6" w:space="0" w:color="auto"/>
              <w:left w:val="nil"/>
              <w:bottom w:val="double" w:sz="6" w:space="0" w:color="auto"/>
              <w:right w:val="single" w:sz="4" w:space="0" w:color="auto"/>
            </w:tcBorders>
            <w:noWrap/>
            <w:hideMark/>
          </w:tcPr>
          <w:p w14:paraId="787F2B58" w14:textId="7B220830"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3.81</w:t>
            </w:r>
          </w:p>
        </w:tc>
        <w:tc>
          <w:tcPr>
            <w:tcW w:w="2189" w:type="dxa"/>
            <w:tcBorders>
              <w:top w:val="double" w:sz="6" w:space="0" w:color="auto"/>
              <w:left w:val="nil"/>
              <w:bottom w:val="double" w:sz="6" w:space="0" w:color="auto"/>
              <w:right w:val="single" w:sz="4" w:space="0" w:color="auto"/>
            </w:tcBorders>
            <w:noWrap/>
            <w:hideMark/>
          </w:tcPr>
          <w:p w14:paraId="41AED4CA" w14:textId="3405D57C"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20.96</w:t>
            </w:r>
          </w:p>
        </w:tc>
        <w:tc>
          <w:tcPr>
            <w:tcW w:w="1580" w:type="dxa"/>
            <w:tcBorders>
              <w:top w:val="double" w:sz="6" w:space="0" w:color="auto"/>
              <w:left w:val="nil"/>
              <w:bottom w:val="double" w:sz="6" w:space="0" w:color="auto"/>
              <w:right w:val="single" w:sz="4" w:space="0" w:color="auto"/>
            </w:tcBorders>
            <w:noWrap/>
            <w:hideMark/>
          </w:tcPr>
          <w:p w14:paraId="6B26331B" w14:textId="5EDBC578"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2200" w:type="dxa"/>
            <w:tcBorders>
              <w:top w:val="double" w:sz="6" w:space="0" w:color="auto"/>
              <w:left w:val="nil"/>
              <w:bottom w:val="double" w:sz="6" w:space="0" w:color="auto"/>
              <w:right w:val="single" w:sz="4" w:space="0" w:color="auto"/>
            </w:tcBorders>
            <w:noWrap/>
            <w:hideMark/>
          </w:tcPr>
          <w:p w14:paraId="338377F6" w14:textId="30337B1D"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1555" w:type="dxa"/>
            <w:tcBorders>
              <w:top w:val="double" w:sz="6" w:space="0" w:color="auto"/>
              <w:left w:val="nil"/>
              <w:bottom w:val="double" w:sz="6" w:space="0" w:color="auto"/>
              <w:right w:val="single" w:sz="4" w:space="0" w:color="auto"/>
            </w:tcBorders>
            <w:noWrap/>
            <w:hideMark/>
          </w:tcPr>
          <w:p w14:paraId="559DFA99" w14:textId="1C8B16DA"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3.81</w:t>
            </w:r>
          </w:p>
        </w:tc>
        <w:tc>
          <w:tcPr>
            <w:tcW w:w="2165" w:type="dxa"/>
            <w:tcBorders>
              <w:top w:val="double" w:sz="6" w:space="0" w:color="auto"/>
              <w:left w:val="nil"/>
              <w:bottom w:val="double" w:sz="6" w:space="0" w:color="auto"/>
              <w:right w:val="double" w:sz="6" w:space="0" w:color="auto"/>
            </w:tcBorders>
            <w:noWrap/>
            <w:hideMark/>
          </w:tcPr>
          <w:p w14:paraId="28A39E71" w14:textId="3B49CA2A"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20.96</w:t>
            </w:r>
          </w:p>
        </w:tc>
      </w:tr>
    </w:tbl>
    <w:p w14:paraId="768E7558" w14:textId="77777777" w:rsidR="008407F1" w:rsidRPr="003410B6" w:rsidRDefault="008407F1" w:rsidP="00C80D03">
      <w:pPr>
        <w:spacing w:after="0"/>
        <w:rPr>
          <w:rFonts w:asciiTheme="majorBidi" w:hAnsiTheme="majorBidi" w:cstheme="majorBidi"/>
          <w:b/>
          <w:bCs/>
          <w:sz w:val="24"/>
          <w:szCs w:val="24"/>
          <w:lang w:val="sr-Cyrl-RS"/>
        </w:rPr>
      </w:pPr>
    </w:p>
    <w:bookmarkEnd w:id="109"/>
    <w:p w14:paraId="704052D5" w14:textId="77777777" w:rsidR="00EE1D75" w:rsidRPr="003410B6" w:rsidRDefault="00EE1D75" w:rsidP="004A412C">
      <w:pPr>
        <w:spacing w:after="0"/>
        <w:rPr>
          <w:rFonts w:asciiTheme="majorBidi" w:hAnsiTheme="majorBidi" w:cstheme="majorBidi"/>
          <w:sz w:val="24"/>
          <w:szCs w:val="24"/>
          <w:lang w:val="sr-Cyrl-RS"/>
        </w:rPr>
      </w:pPr>
      <w:r w:rsidRPr="003410B6">
        <w:rPr>
          <w:rFonts w:asciiTheme="majorBidi" w:hAnsiTheme="majorBidi" w:cstheme="majorBidi"/>
          <w:sz w:val="24"/>
          <w:szCs w:val="24"/>
          <w:lang w:val="sr-Cyrl-RS"/>
        </w:rPr>
        <w:t>621</w:t>
      </w:r>
      <w:r w:rsidRPr="003410B6">
        <w:rPr>
          <w:rFonts w:asciiTheme="majorBidi" w:hAnsiTheme="majorBidi" w:cstheme="majorBidi"/>
          <w:sz w:val="24"/>
          <w:szCs w:val="24"/>
          <w:lang w:val="de-DE"/>
        </w:rPr>
        <w:t xml:space="preserve"> – План заштите шума од </w:t>
      </w:r>
      <w:r w:rsidRPr="003410B6">
        <w:rPr>
          <w:rFonts w:asciiTheme="majorBidi" w:hAnsiTheme="majorBidi" w:cstheme="majorBidi"/>
          <w:sz w:val="24"/>
          <w:szCs w:val="24"/>
          <w:lang w:val="sr-Cyrl-RS"/>
        </w:rPr>
        <w:t>глодара</w:t>
      </w:r>
    </w:p>
    <w:p w14:paraId="6EB6B0A2" w14:textId="1C5EB307" w:rsidR="00EE1D75" w:rsidRPr="003410B6" w:rsidRDefault="00EE1D75" w:rsidP="00EE1D75">
      <w:pPr>
        <w:pStyle w:val="Heading5"/>
      </w:pPr>
      <w:r w:rsidRPr="003410B6">
        <w:t> </w:t>
      </w:r>
      <w:r w:rsidRPr="003410B6">
        <w:rPr>
          <w:lang w:val="ru-RU"/>
        </w:rPr>
        <w:t>Табела</w:t>
      </w:r>
      <w:r w:rsidRPr="003410B6">
        <w:t> </w:t>
      </w:r>
      <w:r w:rsidRPr="003410B6">
        <w:rPr>
          <w:lang w:val="ru-RU"/>
        </w:rPr>
        <w:t>бр</w:t>
      </w:r>
      <w:r w:rsidRPr="003410B6">
        <w:t>. 4.1</w:t>
      </w:r>
      <w:r w:rsidRPr="003410B6">
        <w:rPr>
          <w:lang w:val="sr-Cyrl-RS"/>
        </w:rPr>
        <w:t>2</w:t>
      </w:r>
      <w:r w:rsidRPr="003410B6">
        <w:t>. – </w:t>
      </w:r>
      <w:r w:rsidRPr="003410B6">
        <w:rPr>
          <w:lang w:val="de-DE"/>
        </w:rPr>
        <w:t>План</w:t>
      </w:r>
      <w:r w:rsidRPr="003410B6">
        <w:t>ирани радови на заштити шума од глодара</w:t>
      </w:r>
    </w:p>
    <w:tbl>
      <w:tblPr>
        <w:tblW w:w="12720" w:type="dxa"/>
        <w:tblLook w:val="04A0" w:firstRow="1" w:lastRow="0" w:firstColumn="1" w:lastColumn="0" w:noHBand="0" w:noVBand="1"/>
      </w:tblPr>
      <w:tblGrid>
        <w:gridCol w:w="1460"/>
        <w:gridCol w:w="1571"/>
        <w:gridCol w:w="2189"/>
        <w:gridCol w:w="1580"/>
        <w:gridCol w:w="2200"/>
        <w:gridCol w:w="1555"/>
        <w:gridCol w:w="2165"/>
      </w:tblGrid>
      <w:tr w:rsidR="008407F1" w:rsidRPr="003410B6" w14:paraId="08A9252C" w14:textId="77777777" w:rsidTr="00534B29">
        <w:trPr>
          <w:trHeight w:val="270"/>
        </w:trPr>
        <w:tc>
          <w:tcPr>
            <w:tcW w:w="1460" w:type="dxa"/>
            <w:vMerge w:val="restart"/>
            <w:tcBorders>
              <w:top w:val="double" w:sz="6" w:space="0" w:color="auto"/>
              <w:left w:val="double" w:sz="6" w:space="0" w:color="auto"/>
              <w:bottom w:val="double" w:sz="6" w:space="0" w:color="000000"/>
              <w:right w:val="nil"/>
            </w:tcBorders>
            <w:vAlign w:val="center"/>
            <w:hideMark/>
          </w:tcPr>
          <w:p w14:paraId="47AAB097"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Газдински тип шуме</w:t>
            </w:r>
          </w:p>
        </w:tc>
        <w:tc>
          <w:tcPr>
            <w:tcW w:w="3760" w:type="dxa"/>
            <w:gridSpan w:val="2"/>
            <w:tcBorders>
              <w:top w:val="double" w:sz="6" w:space="0" w:color="auto"/>
              <w:left w:val="double" w:sz="6" w:space="0" w:color="auto"/>
              <w:bottom w:val="single" w:sz="4" w:space="0" w:color="auto"/>
              <w:right w:val="double" w:sz="6" w:space="0" w:color="000000"/>
            </w:tcBorders>
            <w:noWrap/>
            <w:vAlign w:val="bottom"/>
            <w:hideMark/>
          </w:tcPr>
          <w:p w14:paraId="7A457807"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Проста репродукција</w:t>
            </w:r>
          </w:p>
        </w:tc>
        <w:tc>
          <w:tcPr>
            <w:tcW w:w="3780" w:type="dxa"/>
            <w:gridSpan w:val="2"/>
            <w:tcBorders>
              <w:top w:val="double" w:sz="6" w:space="0" w:color="auto"/>
              <w:left w:val="nil"/>
              <w:bottom w:val="single" w:sz="4" w:space="0" w:color="auto"/>
              <w:right w:val="single" w:sz="4" w:space="0" w:color="auto"/>
            </w:tcBorders>
            <w:noWrap/>
            <w:vAlign w:val="bottom"/>
            <w:hideMark/>
          </w:tcPr>
          <w:p w14:paraId="561AA951"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Проширена репродукција</w:t>
            </w:r>
          </w:p>
        </w:tc>
        <w:tc>
          <w:tcPr>
            <w:tcW w:w="3720" w:type="dxa"/>
            <w:gridSpan w:val="2"/>
            <w:tcBorders>
              <w:top w:val="double" w:sz="6" w:space="0" w:color="auto"/>
              <w:left w:val="double" w:sz="6" w:space="0" w:color="auto"/>
              <w:bottom w:val="single" w:sz="4" w:space="0" w:color="auto"/>
              <w:right w:val="double" w:sz="6" w:space="0" w:color="000000"/>
            </w:tcBorders>
            <w:noWrap/>
            <w:vAlign w:val="bottom"/>
            <w:hideMark/>
          </w:tcPr>
          <w:p w14:paraId="57DE5D2B"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Укупно</w:t>
            </w:r>
          </w:p>
        </w:tc>
      </w:tr>
      <w:tr w:rsidR="008407F1" w:rsidRPr="003410B6" w14:paraId="29965F8D" w14:textId="77777777" w:rsidTr="00534B29">
        <w:trPr>
          <w:trHeight w:val="106"/>
        </w:trPr>
        <w:tc>
          <w:tcPr>
            <w:tcW w:w="1460" w:type="dxa"/>
            <w:vMerge/>
            <w:tcBorders>
              <w:top w:val="double" w:sz="6" w:space="0" w:color="auto"/>
              <w:left w:val="double" w:sz="6" w:space="0" w:color="auto"/>
              <w:bottom w:val="double" w:sz="6" w:space="0" w:color="000000"/>
              <w:right w:val="nil"/>
            </w:tcBorders>
            <w:vAlign w:val="center"/>
            <w:hideMark/>
          </w:tcPr>
          <w:p w14:paraId="5C03C7B3" w14:textId="77777777" w:rsidR="008407F1" w:rsidRPr="003410B6" w:rsidRDefault="008407F1" w:rsidP="00534B29">
            <w:pPr>
              <w:spacing w:after="0" w:line="240" w:lineRule="auto"/>
              <w:rPr>
                <w:rFonts w:asciiTheme="majorBidi" w:eastAsia="Times New Roman" w:hAnsiTheme="majorBidi" w:cstheme="majorBidi"/>
                <w:color w:val="000000"/>
                <w:lang w:eastAsia="sr-Latn-RS"/>
              </w:rPr>
            </w:pPr>
          </w:p>
        </w:tc>
        <w:tc>
          <w:tcPr>
            <w:tcW w:w="1571" w:type="dxa"/>
            <w:tcBorders>
              <w:top w:val="nil"/>
              <w:left w:val="double" w:sz="6" w:space="0" w:color="auto"/>
              <w:bottom w:val="double" w:sz="6" w:space="0" w:color="auto"/>
              <w:right w:val="single" w:sz="4" w:space="0" w:color="auto"/>
            </w:tcBorders>
            <w:noWrap/>
            <w:vAlign w:val="bottom"/>
            <w:hideMark/>
          </w:tcPr>
          <w:p w14:paraId="1810F925"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Површина (ха)</w:t>
            </w:r>
          </w:p>
        </w:tc>
        <w:tc>
          <w:tcPr>
            <w:tcW w:w="2189" w:type="dxa"/>
            <w:tcBorders>
              <w:top w:val="nil"/>
              <w:left w:val="nil"/>
              <w:bottom w:val="double" w:sz="6" w:space="0" w:color="auto"/>
              <w:right w:val="double" w:sz="6" w:space="0" w:color="auto"/>
            </w:tcBorders>
            <w:noWrap/>
            <w:vAlign w:val="bottom"/>
            <w:hideMark/>
          </w:tcPr>
          <w:p w14:paraId="5E32AF1F"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Радна површина (ха)</w:t>
            </w:r>
          </w:p>
        </w:tc>
        <w:tc>
          <w:tcPr>
            <w:tcW w:w="1580" w:type="dxa"/>
            <w:tcBorders>
              <w:top w:val="nil"/>
              <w:left w:val="nil"/>
              <w:bottom w:val="double" w:sz="6" w:space="0" w:color="auto"/>
              <w:right w:val="single" w:sz="4" w:space="0" w:color="auto"/>
            </w:tcBorders>
            <w:noWrap/>
            <w:vAlign w:val="bottom"/>
            <w:hideMark/>
          </w:tcPr>
          <w:p w14:paraId="59751852"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Површина (ха)</w:t>
            </w:r>
          </w:p>
        </w:tc>
        <w:tc>
          <w:tcPr>
            <w:tcW w:w="2200" w:type="dxa"/>
            <w:tcBorders>
              <w:top w:val="nil"/>
              <w:left w:val="nil"/>
              <w:bottom w:val="double" w:sz="6" w:space="0" w:color="auto"/>
              <w:right w:val="nil"/>
            </w:tcBorders>
            <w:noWrap/>
            <w:vAlign w:val="bottom"/>
            <w:hideMark/>
          </w:tcPr>
          <w:p w14:paraId="7C32D661"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Радна површина (ха)</w:t>
            </w:r>
          </w:p>
        </w:tc>
        <w:tc>
          <w:tcPr>
            <w:tcW w:w="1555" w:type="dxa"/>
            <w:tcBorders>
              <w:top w:val="nil"/>
              <w:left w:val="double" w:sz="6" w:space="0" w:color="auto"/>
              <w:bottom w:val="double" w:sz="6" w:space="0" w:color="auto"/>
              <w:right w:val="single" w:sz="4" w:space="0" w:color="auto"/>
            </w:tcBorders>
            <w:noWrap/>
            <w:vAlign w:val="bottom"/>
            <w:hideMark/>
          </w:tcPr>
          <w:p w14:paraId="45574A37"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Површина (ха)</w:t>
            </w:r>
          </w:p>
        </w:tc>
        <w:tc>
          <w:tcPr>
            <w:tcW w:w="2165" w:type="dxa"/>
            <w:tcBorders>
              <w:top w:val="nil"/>
              <w:left w:val="nil"/>
              <w:bottom w:val="double" w:sz="6" w:space="0" w:color="auto"/>
              <w:right w:val="double" w:sz="6" w:space="0" w:color="auto"/>
            </w:tcBorders>
            <w:noWrap/>
            <w:vAlign w:val="bottom"/>
            <w:hideMark/>
          </w:tcPr>
          <w:p w14:paraId="40C6E6F0" w14:textId="77777777" w:rsidR="008407F1" w:rsidRPr="003410B6" w:rsidRDefault="008407F1" w:rsidP="00534B29">
            <w:pPr>
              <w:spacing w:after="0" w:line="240" w:lineRule="auto"/>
              <w:jc w:val="center"/>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Радна површина (ха)</w:t>
            </w:r>
          </w:p>
        </w:tc>
      </w:tr>
      <w:tr w:rsidR="00EE1D75" w:rsidRPr="003410B6" w14:paraId="02C3B86A" w14:textId="77777777" w:rsidTr="002166D2">
        <w:trPr>
          <w:trHeight w:val="270"/>
        </w:trPr>
        <w:tc>
          <w:tcPr>
            <w:tcW w:w="1460" w:type="dxa"/>
            <w:tcBorders>
              <w:top w:val="nil"/>
              <w:left w:val="double" w:sz="6" w:space="0" w:color="auto"/>
              <w:bottom w:val="single" w:sz="4" w:space="0" w:color="auto"/>
              <w:right w:val="single" w:sz="4" w:space="0" w:color="auto"/>
            </w:tcBorders>
            <w:noWrap/>
            <w:hideMark/>
          </w:tcPr>
          <w:p w14:paraId="08DC8050" w14:textId="48CA9846"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2410</w:t>
            </w:r>
          </w:p>
        </w:tc>
        <w:tc>
          <w:tcPr>
            <w:tcW w:w="1571" w:type="dxa"/>
            <w:tcBorders>
              <w:top w:val="single" w:sz="4" w:space="0" w:color="auto"/>
              <w:left w:val="nil"/>
              <w:bottom w:val="single" w:sz="4" w:space="0" w:color="auto"/>
              <w:right w:val="single" w:sz="4" w:space="0" w:color="auto"/>
            </w:tcBorders>
            <w:noWrap/>
            <w:hideMark/>
          </w:tcPr>
          <w:p w14:paraId="0E33399C" w14:textId="0C99A6A9"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89" w:type="dxa"/>
            <w:tcBorders>
              <w:top w:val="single" w:sz="4" w:space="0" w:color="auto"/>
              <w:left w:val="nil"/>
              <w:bottom w:val="single" w:sz="4" w:space="0" w:color="auto"/>
              <w:right w:val="single" w:sz="4" w:space="0" w:color="auto"/>
            </w:tcBorders>
            <w:noWrap/>
            <w:hideMark/>
          </w:tcPr>
          <w:p w14:paraId="5E35C028" w14:textId="4DD40100"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18.93</w:t>
            </w:r>
          </w:p>
        </w:tc>
        <w:tc>
          <w:tcPr>
            <w:tcW w:w="1580" w:type="dxa"/>
            <w:tcBorders>
              <w:top w:val="single" w:sz="4" w:space="0" w:color="auto"/>
              <w:left w:val="nil"/>
              <w:bottom w:val="single" w:sz="4" w:space="0" w:color="auto"/>
              <w:right w:val="single" w:sz="4" w:space="0" w:color="auto"/>
            </w:tcBorders>
            <w:noWrap/>
            <w:hideMark/>
          </w:tcPr>
          <w:p w14:paraId="4F1997FF" w14:textId="59372A40"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2200" w:type="dxa"/>
            <w:tcBorders>
              <w:top w:val="single" w:sz="4" w:space="0" w:color="auto"/>
              <w:left w:val="nil"/>
              <w:bottom w:val="single" w:sz="4" w:space="0" w:color="auto"/>
              <w:right w:val="single" w:sz="4" w:space="0" w:color="auto"/>
            </w:tcBorders>
            <w:noWrap/>
            <w:hideMark/>
          </w:tcPr>
          <w:p w14:paraId="23E8E6D5" w14:textId="345CBD81"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38EC4103" w14:textId="5439A3BC"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3.53</w:t>
            </w:r>
          </w:p>
        </w:tc>
        <w:tc>
          <w:tcPr>
            <w:tcW w:w="2165" w:type="dxa"/>
            <w:tcBorders>
              <w:top w:val="nil"/>
              <w:left w:val="nil"/>
              <w:bottom w:val="single" w:sz="4" w:space="0" w:color="auto"/>
              <w:right w:val="double" w:sz="6" w:space="0" w:color="auto"/>
            </w:tcBorders>
            <w:noWrap/>
            <w:hideMark/>
          </w:tcPr>
          <w:p w14:paraId="5A86DC71" w14:textId="5BC5B5C4"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18.93</w:t>
            </w:r>
          </w:p>
        </w:tc>
      </w:tr>
      <w:tr w:rsidR="00EE1D75" w:rsidRPr="003410B6" w14:paraId="16B45498" w14:textId="77777777" w:rsidTr="002166D2">
        <w:trPr>
          <w:trHeight w:val="255"/>
        </w:trPr>
        <w:tc>
          <w:tcPr>
            <w:tcW w:w="1460" w:type="dxa"/>
            <w:tcBorders>
              <w:top w:val="nil"/>
              <w:left w:val="double" w:sz="6" w:space="0" w:color="auto"/>
              <w:bottom w:val="single" w:sz="4" w:space="0" w:color="auto"/>
              <w:right w:val="single" w:sz="4" w:space="0" w:color="auto"/>
            </w:tcBorders>
            <w:noWrap/>
            <w:hideMark/>
          </w:tcPr>
          <w:p w14:paraId="29867A6C" w14:textId="4D9A8AF6"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2810</w:t>
            </w:r>
          </w:p>
        </w:tc>
        <w:tc>
          <w:tcPr>
            <w:tcW w:w="1571" w:type="dxa"/>
            <w:tcBorders>
              <w:top w:val="nil"/>
              <w:left w:val="nil"/>
              <w:bottom w:val="single" w:sz="4" w:space="0" w:color="auto"/>
              <w:right w:val="single" w:sz="4" w:space="0" w:color="auto"/>
            </w:tcBorders>
            <w:noWrap/>
            <w:hideMark/>
          </w:tcPr>
          <w:p w14:paraId="271358C1" w14:textId="59E293C9"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89" w:type="dxa"/>
            <w:tcBorders>
              <w:top w:val="nil"/>
              <w:left w:val="nil"/>
              <w:bottom w:val="single" w:sz="4" w:space="0" w:color="auto"/>
              <w:right w:val="single" w:sz="4" w:space="0" w:color="auto"/>
            </w:tcBorders>
            <w:noWrap/>
            <w:hideMark/>
          </w:tcPr>
          <w:p w14:paraId="2C40B496" w14:textId="6430E81F"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3.78</w:t>
            </w:r>
          </w:p>
        </w:tc>
        <w:tc>
          <w:tcPr>
            <w:tcW w:w="1580" w:type="dxa"/>
            <w:tcBorders>
              <w:top w:val="nil"/>
              <w:left w:val="nil"/>
              <w:bottom w:val="single" w:sz="4" w:space="0" w:color="auto"/>
              <w:right w:val="single" w:sz="4" w:space="0" w:color="auto"/>
            </w:tcBorders>
            <w:noWrap/>
            <w:hideMark/>
          </w:tcPr>
          <w:p w14:paraId="495CBB7A" w14:textId="4345E1C6" w:rsidR="00EE1D75" w:rsidRPr="003410B6" w:rsidRDefault="00EE1D75" w:rsidP="00EE1D75">
            <w:pPr>
              <w:spacing w:after="0" w:line="240" w:lineRule="auto"/>
              <w:rPr>
                <w:rFonts w:asciiTheme="majorBidi" w:eastAsia="Times New Roman" w:hAnsiTheme="majorBidi" w:cstheme="majorBidi"/>
                <w:color w:val="000000"/>
                <w:lang w:eastAsia="sr-Latn-RS"/>
              </w:rPr>
            </w:pPr>
          </w:p>
        </w:tc>
        <w:tc>
          <w:tcPr>
            <w:tcW w:w="2200" w:type="dxa"/>
            <w:tcBorders>
              <w:top w:val="nil"/>
              <w:left w:val="nil"/>
              <w:bottom w:val="single" w:sz="4" w:space="0" w:color="auto"/>
              <w:right w:val="single" w:sz="4" w:space="0" w:color="auto"/>
            </w:tcBorders>
            <w:noWrap/>
            <w:hideMark/>
          </w:tcPr>
          <w:p w14:paraId="0591211F" w14:textId="6AF35413" w:rsidR="00EE1D75" w:rsidRPr="003410B6" w:rsidRDefault="00EE1D75" w:rsidP="00EE1D75">
            <w:pPr>
              <w:spacing w:after="0" w:line="240" w:lineRule="auto"/>
              <w:rPr>
                <w:rFonts w:asciiTheme="majorBidi" w:eastAsia="Times New Roman" w:hAnsiTheme="majorBidi" w:cstheme="majorBidi"/>
                <w:color w:val="000000"/>
                <w:lang w:eastAsia="sr-Latn-RS"/>
              </w:rPr>
            </w:pPr>
          </w:p>
        </w:tc>
        <w:tc>
          <w:tcPr>
            <w:tcW w:w="1555" w:type="dxa"/>
            <w:tcBorders>
              <w:top w:val="nil"/>
              <w:left w:val="nil"/>
              <w:bottom w:val="single" w:sz="4" w:space="0" w:color="auto"/>
              <w:right w:val="single" w:sz="4" w:space="0" w:color="auto"/>
            </w:tcBorders>
            <w:noWrap/>
            <w:hideMark/>
          </w:tcPr>
          <w:p w14:paraId="2BB06806" w14:textId="12A3F75F"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0.63</w:t>
            </w:r>
          </w:p>
        </w:tc>
        <w:tc>
          <w:tcPr>
            <w:tcW w:w="2165" w:type="dxa"/>
            <w:tcBorders>
              <w:top w:val="nil"/>
              <w:left w:val="nil"/>
              <w:bottom w:val="single" w:sz="4" w:space="0" w:color="auto"/>
              <w:right w:val="double" w:sz="6" w:space="0" w:color="auto"/>
            </w:tcBorders>
            <w:noWrap/>
            <w:hideMark/>
          </w:tcPr>
          <w:p w14:paraId="299365C7" w14:textId="6D53D4A8"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3.78</w:t>
            </w:r>
          </w:p>
        </w:tc>
      </w:tr>
      <w:tr w:rsidR="00EE1D75" w:rsidRPr="003410B6" w14:paraId="148465A5" w14:textId="77777777" w:rsidTr="002166D2">
        <w:trPr>
          <w:trHeight w:val="244"/>
        </w:trPr>
        <w:tc>
          <w:tcPr>
            <w:tcW w:w="1460" w:type="dxa"/>
            <w:tcBorders>
              <w:top w:val="double" w:sz="6" w:space="0" w:color="auto"/>
              <w:left w:val="double" w:sz="6" w:space="0" w:color="auto"/>
              <w:bottom w:val="double" w:sz="6" w:space="0" w:color="auto"/>
              <w:right w:val="single" w:sz="4" w:space="0" w:color="auto"/>
            </w:tcBorders>
            <w:noWrap/>
            <w:hideMark/>
          </w:tcPr>
          <w:p w14:paraId="0A886051" w14:textId="0687D8B0" w:rsidR="00EE1D75" w:rsidRPr="003410B6" w:rsidRDefault="00EE1D75" w:rsidP="00EE1D75">
            <w:pPr>
              <w:spacing w:after="0" w:line="240" w:lineRule="auto"/>
              <w:jc w:val="center"/>
              <w:rPr>
                <w:rFonts w:asciiTheme="majorBidi" w:eastAsia="Times New Roman" w:hAnsiTheme="majorBidi" w:cstheme="majorBidi"/>
                <w:color w:val="000000"/>
                <w:lang w:eastAsia="sr-Latn-RS"/>
              </w:rPr>
            </w:pPr>
            <w:r w:rsidRPr="003410B6">
              <w:rPr>
                <w:rFonts w:asciiTheme="majorBidi" w:hAnsiTheme="majorBidi" w:cstheme="majorBidi"/>
              </w:rPr>
              <w:t>УКУПНО:</w:t>
            </w:r>
          </w:p>
        </w:tc>
        <w:tc>
          <w:tcPr>
            <w:tcW w:w="1571" w:type="dxa"/>
            <w:tcBorders>
              <w:top w:val="double" w:sz="6" w:space="0" w:color="auto"/>
              <w:left w:val="nil"/>
              <w:bottom w:val="double" w:sz="6" w:space="0" w:color="auto"/>
              <w:right w:val="single" w:sz="4" w:space="0" w:color="auto"/>
            </w:tcBorders>
            <w:noWrap/>
            <w:hideMark/>
          </w:tcPr>
          <w:p w14:paraId="2CE3BF12" w14:textId="564FE98D"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4.16</w:t>
            </w:r>
          </w:p>
        </w:tc>
        <w:tc>
          <w:tcPr>
            <w:tcW w:w="2189" w:type="dxa"/>
            <w:tcBorders>
              <w:top w:val="double" w:sz="6" w:space="0" w:color="auto"/>
              <w:left w:val="nil"/>
              <w:bottom w:val="double" w:sz="6" w:space="0" w:color="auto"/>
              <w:right w:val="single" w:sz="4" w:space="0" w:color="auto"/>
            </w:tcBorders>
            <w:noWrap/>
            <w:hideMark/>
          </w:tcPr>
          <w:p w14:paraId="3825DF7E" w14:textId="1FB69198"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22.71</w:t>
            </w:r>
          </w:p>
        </w:tc>
        <w:tc>
          <w:tcPr>
            <w:tcW w:w="1580" w:type="dxa"/>
            <w:tcBorders>
              <w:top w:val="double" w:sz="6" w:space="0" w:color="auto"/>
              <w:left w:val="nil"/>
              <w:bottom w:val="double" w:sz="6" w:space="0" w:color="auto"/>
              <w:right w:val="single" w:sz="4" w:space="0" w:color="auto"/>
            </w:tcBorders>
            <w:noWrap/>
            <w:hideMark/>
          </w:tcPr>
          <w:p w14:paraId="1FFBC954" w14:textId="39FC3B67"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2200" w:type="dxa"/>
            <w:tcBorders>
              <w:top w:val="double" w:sz="6" w:space="0" w:color="auto"/>
              <w:left w:val="nil"/>
              <w:bottom w:val="double" w:sz="6" w:space="0" w:color="auto"/>
              <w:right w:val="single" w:sz="4" w:space="0" w:color="auto"/>
            </w:tcBorders>
            <w:noWrap/>
            <w:hideMark/>
          </w:tcPr>
          <w:p w14:paraId="19676C37" w14:textId="1C7FA753"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p>
        </w:tc>
        <w:tc>
          <w:tcPr>
            <w:tcW w:w="1555" w:type="dxa"/>
            <w:tcBorders>
              <w:top w:val="double" w:sz="6" w:space="0" w:color="auto"/>
              <w:left w:val="nil"/>
              <w:bottom w:val="double" w:sz="6" w:space="0" w:color="auto"/>
              <w:right w:val="single" w:sz="4" w:space="0" w:color="auto"/>
            </w:tcBorders>
            <w:noWrap/>
            <w:hideMark/>
          </w:tcPr>
          <w:p w14:paraId="2FAF4582" w14:textId="6A397767"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4.16</w:t>
            </w:r>
          </w:p>
        </w:tc>
        <w:tc>
          <w:tcPr>
            <w:tcW w:w="2165" w:type="dxa"/>
            <w:tcBorders>
              <w:top w:val="double" w:sz="6" w:space="0" w:color="auto"/>
              <w:left w:val="nil"/>
              <w:bottom w:val="double" w:sz="6" w:space="0" w:color="auto"/>
              <w:right w:val="double" w:sz="6" w:space="0" w:color="auto"/>
            </w:tcBorders>
            <w:noWrap/>
            <w:hideMark/>
          </w:tcPr>
          <w:p w14:paraId="720A69A9" w14:textId="46FE2930" w:rsidR="00EE1D75" w:rsidRPr="003410B6" w:rsidRDefault="00EE1D75" w:rsidP="00EE1D75">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rPr>
              <w:t>22.71</w:t>
            </w:r>
          </w:p>
        </w:tc>
      </w:tr>
    </w:tbl>
    <w:p w14:paraId="26637BBA" w14:textId="20F8B4FF" w:rsidR="008407F1" w:rsidRPr="003410B6" w:rsidRDefault="008407F1" w:rsidP="00EE1D75">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6042F95F" w14:textId="77777777" w:rsidR="008407F1" w:rsidRPr="003410B6" w:rsidRDefault="008407F1" w:rsidP="00C80D03">
      <w:pPr>
        <w:pStyle w:val="Heading3"/>
      </w:pPr>
      <w:bookmarkStart w:id="110" w:name="_Toc229513791"/>
      <w:r w:rsidRPr="003410B6">
        <w:t>4.</w:t>
      </w:r>
      <w:r w:rsidRPr="003410B6">
        <w:rPr>
          <w:lang w:val="ru-RU"/>
        </w:rPr>
        <w:t>2</w:t>
      </w:r>
      <w:r w:rsidRPr="003410B6">
        <w:t>.</w:t>
      </w:r>
      <w:r w:rsidRPr="003410B6">
        <w:rPr>
          <w:lang w:val="ru-RU"/>
        </w:rPr>
        <w:t>2</w:t>
      </w:r>
      <w:r w:rsidRPr="003410B6">
        <w:t>.</w:t>
      </w:r>
      <w:r w:rsidRPr="003410B6">
        <w:tab/>
        <w:t xml:space="preserve"> План заштите од човека</w:t>
      </w:r>
      <w:bookmarkEnd w:id="110"/>
    </w:p>
    <w:p w14:paraId="0465AA86"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4B4B979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Ш</w:t>
      </w:r>
      <w:r w:rsidRPr="003410B6">
        <w:rPr>
          <w:rFonts w:asciiTheme="majorBidi" w:hAnsiTheme="majorBidi" w:cstheme="majorBidi"/>
          <w:sz w:val="24"/>
          <w:szCs w:val="24"/>
          <w:lang w:val="de-DE"/>
        </w:rPr>
        <w:t>тете од</w:t>
      </w:r>
      <w:r w:rsidRPr="003410B6">
        <w:rPr>
          <w:rFonts w:asciiTheme="majorBidi" w:hAnsiTheme="majorBidi" w:cstheme="majorBidi"/>
          <w:sz w:val="24"/>
          <w:szCs w:val="24"/>
        </w:rPr>
        <w:t> ч</w:t>
      </w:r>
      <w:r w:rsidRPr="003410B6">
        <w:rPr>
          <w:rFonts w:asciiTheme="majorBidi" w:hAnsiTheme="majorBidi" w:cstheme="majorBidi"/>
          <w:sz w:val="24"/>
          <w:szCs w:val="24"/>
          <w:lang w:val="de-DE"/>
        </w:rPr>
        <w:t>овека у овој газдинској јединици нису велике и углавном се своде на бесправну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у</w:t>
      </w:r>
      <w:r w:rsidRPr="003410B6">
        <w:rPr>
          <w:rFonts w:asciiTheme="majorBidi" w:hAnsiTheme="majorBidi" w:cstheme="majorBidi"/>
          <w:sz w:val="24"/>
          <w:szCs w:val="24"/>
        </w:rPr>
        <w:t>, </w:t>
      </w:r>
      <w:r w:rsidRPr="003410B6">
        <w:rPr>
          <w:rFonts w:asciiTheme="majorBidi" w:hAnsiTheme="majorBidi" w:cstheme="majorBidi"/>
          <w:sz w:val="24"/>
          <w:szCs w:val="24"/>
          <w:lang w:val="de-DE"/>
        </w:rPr>
        <w:t>а ре</w:t>
      </w:r>
      <w:r w:rsidRPr="003410B6">
        <w:rPr>
          <w:rFonts w:asciiTheme="majorBidi" w:hAnsiTheme="majorBidi" w:cstheme="majorBidi"/>
          <w:sz w:val="24"/>
          <w:szCs w:val="24"/>
        </w:rPr>
        <w:t>ђ</w:t>
      </w:r>
      <w:r w:rsidRPr="003410B6">
        <w:rPr>
          <w:rFonts w:asciiTheme="majorBidi" w:hAnsiTheme="majorBidi" w:cstheme="majorBidi"/>
          <w:sz w:val="24"/>
          <w:szCs w:val="24"/>
          <w:lang w:val="de-DE"/>
        </w:rPr>
        <w:t>е на о</w:t>
      </w:r>
      <w:r w:rsidRPr="003410B6">
        <w:rPr>
          <w:rFonts w:asciiTheme="majorBidi" w:hAnsiTheme="majorBidi" w:cstheme="majorBidi"/>
          <w:sz w:val="24"/>
          <w:szCs w:val="24"/>
        </w:rPr>
        <w:t>ш</w:t>
      </w:r>
      <w:r w:rsidRPr="003410B6">
        <w:rPr>
          <w:rFonts w:asciiTheme="majorBidi" w:hAnsiTheme="majorBidi" w:cstheme="majorBidi"/>
          <w:sz w:val="24"/>
          <w:szCs w:val="24"/>
          <w:lang w:val="de-DE"/>
        </w:rPr>
        <w:t>те</w:t>
      </w:r>
      <w:r w:rsidRPr="003410B6">
        <w:rPr>
          <w:rFonts w:asciiTheme="majorBidi" w:hAnsiTheme="majorBidi" w:cstheme="majorBidi"/>
          <w:sz w:val="24"/>
          <w:szCs w:val="24"/>
        </w:rPr>
        <w:t>ћ</w:t>
      </w:r>
      <w:r w:rsidRPr="003410B6">
        <w:rPr>
          <w:rFonts w:asciiTheme="majorBidi" w:hAnsiTheme="majorBidi" w:cstheme="majorBidi"/>
          <w:sz w:val="24"/>
          <w:szCs w:val="24"/>
          <w:lang w:val="de-DE"/>
        </w:rPr>
        <w:t>ивање младих састојина</w:t>
      </w:r>
      <w:r w:rsidRPr="003410B6">
        <w:rPr>
          <w:rFonts w:asciiTheme="majorBidi" w:hAnsiTheme="majorBidi" w:cstheme="majorBidi"/>
          <w:sz w:val="24"/>
          <w:szCs w:val="24"/>
        </w:rPr>
        <w:t>.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Да би се ове штете што више елиминисале потребно је предузети следеће мере:</w:t>
      </w:r>
    </w:p>
    <w:p w14:paraId="2E027B0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ефикасност и бројност чуварске службе држати на потребном нивоу;</w:t>
      </w:r>
    </w:p>
    <w:p w14:paraId="303798B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околном становништву омогућити сакупљање отпадака и куповину огревног дрвета;</w:t>
      </w:r>
    </w:p>
    <w:p w14:paraId="5FEA42A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на видним местима истаћи упозорење о потреби чувања младих засада од оштећивања;</w:t>
      </w:r>
    </w:p>
    <w:p w14:paraId="390CC86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повећати сарадњу са локалним органима унутрашњих послова и инспекцијом.</w:t>
      </w:r>
    </w:p>
    <w:p w14:paraId="3A71044A" w14:textId="77777777" w:rsidR="008407F1" w:rsidRPr="003410B6" w:rsidRDefault="008407F1" w:rsidP="00C80D03">
      <w:pPr>
        <w:spacing w:after="0"/>
        <w:rPr>
          <w:rFonts w:asciiTheme="majorBidi" w:hAnsiTheme="majorBidi" w:cstheme="majorBidi"/>
          <w:sz w:val="24"/>
          <w:szCs w:val="24"/>
          <w:lang w:val="sr-Cyrl-RS"/>
        </w:rPr>
      </w:pPr>
    </w:p>
    <w:p w14:paraId="1CBE61CD" w14:textId="77777777" w:rsidR="008407F1" w:rsidRPr="003410B6" w:rsidRDefault="008407F1" w:rsidP="00C80D03">
      <w:pPr>
        <w:pStyle w:val="Heading2"/>
      </w:pPr>
      <w:r w:rsidRPr="003410B6">
        <w:rPr>
          <w:lang w:val="de-DE"/>
        </w:rPr>
        <w:t> </w:t>
      </w:r>
      <w:bookmarkStart w:id="111" w:name="_Toc229513792"/>
      <w:r w:rsidRPr="003410B6">
        <w:rPr>
          <w:lang w:val="sr-Cyrl-RS"/>
        </w:rPr>
        <w:t>4.</w:t>
      </w:r>
      <w:r w:rsidRPr="003410B6">
        <w:t>3</w:t>
      </w:r>
      <w:r w:rsidRPr="003410B6">
        <w:rPr>
          <w:lang w:val="sr-Cyrl-RS"/>
        </w:rPr>
        <w:t>.</w:t>
      </w:r>
      <w:r w:rsidRPr="003410B6">
        <w:t xml:space="preserve">   </w:t>
      </w:r>
      <w:r w:rsidRPr="003410B6">
        <w:rPr>
          <w:rFonts w:eastAsia="Times New Roman"/>
        </w:rPr>
        <w:t>ПЛАН КОРИШЋЕЊА ШУМА</w:t>
      </w:r>
      <w:bookmarkEnd w:id="111"/>
    </w:p>
    <w:p w14:paraId="4EBAC3EC"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6DFB1564" w14:textId="77777777" w:rsidR="008407F1" w:rsidRPr="003410B6" w:rsidRDefault="008407F1" w:rsidP="00C80D03">
      <w:pPr>
        <w:pStyle w:val="Heading3"/>
      </w:pPr>
      <w:bookmarkStart w:id="112" w:name="_Toc229513793"/>
      <w:r w:rsidRPr="003410B6">
        <w:t>4.</w:t>
      </w:r>
      <w:r w:rsidRPr="003410B6">
        <w:rPr>
          <w:lang w:val="ru-RU"/>
        </w:rPr>
        <w:t>3</w:t>
      </w:r>
      <w:r w:rsidRPr="003410B6">
        <w:t>.</w:t>
      </w:r>
      <w:r w:rsidRPr="003410B6">
        <w:rPr>
          <w:lang w:val="ru-RU"/>
        </w:rPr>
        <w:t>1</w:t>
      </w:r>
      <w:r w:rsidRPr="003410B6">
        <w:t>.</w:t>
      </w:r>
      <w:r w:rsidRPr="003410B6">
        <w:tab/>
        <w:t xml:space="preserve"> Привремени план сеча</w:t>
      </w:r>
      <w:bookmarkEnd w:id="112"/>
    </w:p>
    <w:p w14:paraId="5470834E"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На основу стања на терену</w:t>
      </w:r>
      <w:r w:rsidRPr="003410B6">
        <w:rPr>
          <w:rFonts w:asciiTheme="majorBidi" w:hAnsiTheme="majorBidi" w:cstheme="majorBidi"/>
          <w:sz w:val="24"/>
          <w:szCs w:val="24"/>
        </w:rPr>
        <w:t> ( </w:t>
      </w:r>
      <w:r w:rsidRPr="003410B6">
        <w:rPr>
          <w:rFonts w:asciiTheme="majorBidi" w:hAnsiTheme="majorBidi" w:cstheme="majorBidi"/>
          <w:sz w:val="24"/>
          <w:szCs w:val="24"/>
          <w:lang w:val="de-DE"/>
        </w:rPr>
        <w:t>стања састојина и могу</w:t>
      </w:r>
      <w:r w:rsidRPr="003410B6">
        <w:rPr>
          <w:rFonts w:asciiTheme="majorBidi" w:hAnsiTheme="majorBidi" w:cstheme="majorBidi"/>
          <w:sz w:val="24"/>
          <w:szCs w:val="24"/>
        </w:rPr>
        <w:t>ћ</w:t>
      </w:r>
      <w:r w:rsidRPr="003410B6">
        <w:rPr>
          <w:rFonts w:asciiTheme="majorBidi" w:hAnsiTheme="majorBidi" w:cstheme="majorBidi"/>
          <w:sz w:val="24"/>
          <w:szCs w:val="24"/>
          <w:lang w:val="de-DE"/>
        </w:rPr>
        <w:t>ности обнове</w:t>
      </w:r>
      <w:r w:rsidRPr="003410B6">
        <w:rPr>
          <w:rFonts w:asciiTheme="majorBidi" w:hAnsiTheme="majorBidi" w:cstheme="majorBidi"/>
          <w:sz w:val="24"/>
          <w:szCs w:val="24"/>
        </w:rPr>
        <w:t> ) </w:t>
      </w:r>
      <w:r w:rsidRPr="003410B6">
        <w:rPr>
          <w:rFonts w:asciiTheme="majorBidi" w:hAnsiTheme="majorBidi" w:cstheme="majorBidi"/>
          <w:sz w:val="24"/>
          <w:szCs w:val="24"/>
          <w:lang w:val="de-DE"/>
        </w:rPr>
        <w:t>у оквиру ове газдинске јединице са</w:t>
      </w:r>
      <w:r w:rsidRPr="003410B6">
        <w:rPr>
          <w:rFonts w:asciiTheme="majorBidi" w:hAnsiTheme="majorBidi" w:cstheme="majorBidi"/>
          <w:sz w:val="24"/>
          <w:szCs w:val="24"/>
        </w:rPr>
        <w:t>ч</w:t>
      </w:r>
      <w:r w:rsidRPr="003410B6">
        <w:rPr>
          <w:rFonts w:asciiTheme="majorBidi" w:hAnsiTheme="majorBidi" w:cstheme="majorBidi"/>
          <w:sz w:val="24"/>
          <w:szCs w:val="24"/>
          <w:lang w:val="de-DE"/>
        </w:rPr>
        <w:t>ињен је привремени план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а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обн</w:t>
      </w:r>
      <w:r w:rsidRPr="003410B6">
        <w:rPr>
          <w:rFonts w:asciiTheme="majorBidi" w:hAnsiTheme="majorBidi" w:cstheme="majorBidi"/>
          <w:sz w:val="24"/>
          <w:szCs w:val="24"/>
          <w:lang w:val="sr-Cyrl-RS"/>
        </w:rPr>
        <w:t>о</w:t>
      </w:r>
      <w:r w:rsidRPr="003410B6">
        <w:rPr>
          <w:rFonts w:asciiTheme="majorBidi" w:hAnsiTheme="majorBidi" w:cstheme="majorBidi"/>
          <w:sz w:val="24"/>
          <w:szCs w:val="24"/>
          <w:lang w:val="de-DE"/>
        </w:rPr>
        <w:t>ве по газдинским </w:t>
      </w:r>
      <w:r w:rsidRPr="003410B6">
        <w:rPr>
          <w:rFonts w:asciiTheme="majorBidi" w:hAnsiTheme="majorBidi" w:cstheme="majorBidi"/>
          <w:sz w:val="24"/>
          <w:szCs w:val="24"/>
          <w:lang w:val="sr-Cyrl-RS"/>
        </w:rPr>
        <w:t>типовима</w:t>
      </w:r>
      <w:r w:rsidRPr="003410B6">
        <w:rPr>
          <w:rFonts w:asciiTheme="majorBidi" w:hAnsiTheme="majorBidi" w:cstheme="majorBidi"/>
          <w:sz w:val="24"/>
          <w:szCs w:val="24"/>
          <w:lang w:val="de-DE"/>
        </w:rPr>
        <w:t> и хитности за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у тј</w:t>
      </w:r>
      <w:r w:rsidRPr="003410B6">
        <w:rPr>
          <w:rFonts w:asciiTheme="majorBidi" w:hAnsiTheme="majorBidi" w:cstheme="majorBidi"/>
          <w:sz w:val="24"/>
          <w:szCs w:val="24"/>
        </w:rPr>
        <w:t>. </w:t>
      </w:r>
      <w:r w:rsidRPr="003410B6">
        <w:rPr>
          <w:rFonts w:asciiTheme="majorBidi" w:hAnsiTheme="majorBidi" w:cstheme="majorBidi"/>
          <w:sz w:val="24"/>
          <w:szCs w:val="24"/>
          <w:lang w:val="de-DE"/>
        </w:rPr>
        <w:t>обнову</w:t>
      </w:r>
      <w:r w:rsidRPr="003410B6">
        <w:rPr>
          <w:rFonts w:asciiTheme="majorBidi" w:hAnsiTheme="majorBidi" w:cstheme="majorBidi"/>
          <w:sz w:val="24"/>
          <w:szCs w:val="24"/>
        </w:rPr>
        <w:t>. </w:t>
      </w:r>
      <w:r w:rsidRPr="003410B6">
        <w:rPr>
          <w:rFonts w:asciiTheme="majorBidi" w:hAnsiTheme="majorBidi" w:cstheme="majorBidi"/>
          <w:sz w:val="24"/>
          <w:szCs w:val="24"/>
          <w:lang w:val="de-DE"/>
        </w:rPr>
        <w:t>У њему се налазе</w:t>
      </w:r>
      <w:r w:rsidRPr="003410B6">
        <w:rPr>
          <w:rFonts w:asciiTheme="majorBidi" w:hAnsiTheme="majorBidi" w:cstheme="majorBidi"/>
          <w:sz w:val="24"/>
          <w:szCs w:val="24"/>
        </w:rPr>
        <w:t> </w:t>
      </w:r>
      <w:r w:rsidRPr="003410B6">
        <w:rPr>
          <w:rFonts w:asciiTheme="majorBidi" w:hAnsiTheme="majorBidi" w:cstheme="majorBidi"/>
          <w:sz w:val="24"/>
          <w:szCs w:val="24"/>
          <w:lang w:val="de-DE"/>
        </w:rPr>
        <w:t>презреле састојине</w:t>
      </w:r>
      <w:r w:rsidRPr="003410B6">
        <w:rPr>
          <w:rFonts w:asciiTheme="majorBidi" w:hAnsiTheme="majorBidi" w:cstheme="majorBidi"/>
          <w:sz w:val="24"/>
          <w:szCs w:val="24"/>
        </w:rPr>
        <w:t>, </w:t>
      </w:r>
      <w:r w:rsidRPr="003410B6">
        <w:rPr>
          <w:rFonts w:asciiTheme="majorBidi" w:hAnsiTheme="majorBidi" w:cstheme="majorBidi"/>
          <w:sz w:val="24"/>
          <w:szCs w:val="24"/>
          <w:lang w:val="de-DE"/>
        </w:rPr>
        <w:t>проређене и оне</w:t>
      </w:r>
      <w:r w:rsidRPr="003410B6">
        <w:rPr>
          <w:rFonts w:asciiTheme="majorBidi" w:hAnsiTheme="majorBidi" w:cstheme="majorBidi"/>
          <w:sz w:val="24"/>
          <w:szCs w:val="24"/>
        </w:rPr>
        <w:t> ч</w:t>
      </w:r>
      <w:r w:rsidRPr="003410B6">
        <w:rPr>
          <w:rFonts w:asciiTheme="majorBidi" w:hAnsiTheme="majorBidi" w:cstheme="majorBidi"/>
          <w:sz w:val="24"/>
          <w:szCs w:val="24"/>
          <w:lang w:val="de-DE"/>
        </w:rPr>
        <w:t>ије је обнављање ну</w:t>
      </w:r>
      <w:r w:rsidRPr="003410B6">
        <w:rPr>
          <w:rFonts w:asciiTheme="majorBidi" w:hAnsiTheme="majorBidi" w:cstheme="majorBidi"/>
          <w:sz w:val="24"/>
          <w:szCs w:val="24"/>
        </w:rPr>
        <w:t>ж</w:t>
      </w:r>
      <w:r w:rsidRPr="003410B6">
        <w:rPr>
          <w:rFonts w:asciiTheme="majorBidi" w:hAnsiTheme="majorBidi" w:cstheme="majorBidi"/>
          <w:sz w:val="24"/>
          <w:szCs w:val="24"/>
          <w:lang w:val="de-DE"/>
        </w:rPr>
        <w:t>но из</w:t>
      </w:r>
      <w:r w:rsidRPr="003410B6">
        <w:rPr>
          <w:rFonts w:asciiTheme="majorBidi" w:hAnsiTheme="majorBidi" w:cstheme="majorBidi"/>
          <w:sz w:val="24"/>
          <w:szCs w:val="24"/>
        </w:rPr>
        <w:t> ш</w:t>
      </w:r>
      <w:r w:rsidRPr="003410B6">
        <w:rPr>
          <w:rFonts w:asciiTheme="majorBidi" w:hAnsiTheme="majorBidi" w:cstheme="majorBidi"/>
          <w:sz w:val="24"/>
          <w:szCs w:val="24"/>
          <w:lang w:val="de-DE"/>
        </w:rPr>
        <w:t>умско</w:t>
      </w:r>
      <w:r w:rsidRPr="003410B6">
        <w:rPr>
          <w:rFonts w:asciiTheme="majorBidi" w:hAnsiTheme="majorBidi" w:cstheme="majorBidi"/>
          <w:sz w:val="24"/>
          <w:szCs w:val="24"/>
        </w:rPr>
        <w:t> – </w:t>
      </w:r>
      <w:r w:rsidRPr="003410B6">
        <w:rPr>
          <w:rFonts w:asciiTheme="majorBidi" w:hAnsiTheme="majorBidi" w:cstheme="majorBidi"/>
          <w:sz w:val="24"/>
          <w:szCs w:val="24"/>
          <w:lang w:val="de-DE"/>
        </w:rPr>
        <w:t>узгојних разлога</w:t>
      </w:r>
      <w:r w:rsidRPr="003410B6">
        <w:rPr>
          <w:rFonts w:asciiTheme="majorBidi" w:hAnsiTheme="majorBidi" w:cstheme="majorBidi"/>
          <w:sz w:val="24"/>
          <w:szCs w:val="24"/>
        </w:rPr>
        <w:t> ( </w:t>
      </w:r>
      <w:r w:rsidRPr="003410B6">
        <w:rPr>
          <w:rFonts w:asciiTheme="majorBidi" w:hAnsiTheme="majorBidi" w:cstheme="majorBidi"/>
          <w:sz w:val="24"/>
          <w:szCs w:val="24"/>
          <w:lang w:val="de-DE"/>
        </w:rPr>
        <w:t>наставак планских подмла</w:t>
      </w:r>
      <w:r w:rsidRPr="003410B6">
        <w:rPr>
          <w:rFonts w:asciiTheme="majorBidi" w:hAnsiTheme="majorBidi" w:cstheme="majorBidi"/>
          <w:sz w:val="24"/>
          <w:szCs w:val="24"/>
        </w:rPr>
        <w:t>ђ</w:t>
      </w:r>
      <w:r w:rsidRPr="003410B6">
        <w:rPr>
          <w:rFonts w:asciiTheme="majorBidi" w:hAnsiTheme="majorBidi" w:cstheme="majorBidi"/>
          <w:sz w:val="24"/>
          <w:szCs w:val="24"/>
          <w:lang w:val="de-DE"/>
        </w:rPr>
        <w:t>ивања</w:t>
      </w:r>
      <w:r w:rsidRPr="003410B6">
        <w:rPr>
          <w:rFonts w:asciiTheme="majorBidi" w:hAnsiTheme="majorBidi" w:cstheme="majorBidi"/>
          <w:sz w:val="24"/>
          <w:szCs w:val="24"/>
        </w:rPr>
        <w:t>, </w:t>
      </w:r>
      <w:r w:rsidRPr="003410B6">
        <w:rPr>
          <w:rFonts w:asciiTheme="majorBidi" w:hAnsiTheme="majorBidi" w:cstheme="majorBidi"/>
          <w:sz w:val="24"/>
          <w:szCs w:val="24"/>
          <w:lang w:val="de-DE"/>
        </w:rPr>
        <w:t>уклањање при</w:t>
      </w:r>
      <w:r w:rsidRPr="003410B6">
        <w:rPr>
          <w:rFonts w:asciiTheme="majorBidi" w:hAnsiTheme="majorBidi" w:cstheme="majorBidi"/>
          <w:sz w:val="24"/>
          <w:szCs w:val="24"/>
        </w:rPr>
        <w:t>ч</w:t>
      </w:r>
      <w:r w:rsidRPr="003410B6">
        <w:rPr>
          <w:rFonts w:asciiTheme="majorBidi" w:hAnsiTheme="majorBidi" w:cstheme="majorBidi"/>
          <w:sz w:val="24"/>
          <w:szCs w:val="24"/>
          <w:lang w:val="de-DE"/>
        </w:rPr>
        <w:t>увака</w:t>
      </w:r>
      <w:r w:rsidRPr="003410B6">
        <w:rPr>
          <w:rFonts w:asciiTheme="majorBidi" w:hAnsiTheme="majorBidi" w:cstheme="majorBidi"/>
          <w:sz w:val="24"/>
          <w:szCs w:val="24"/>
        </w:rPr>
        <w:t>, </w:t>
      </w:r>
      <w:r w:rsidRPr="003410B6">
        <w:rPr>
          <w:rFonts w:asciiTheme="majorBidi" w:hAnsiTheme="majorBidi" w:cstheme="majorBidi"/>
          <w:sz w:val="24"/>
          <w:szCs w:val="24"/>
          <w:lang w:val="de-DE"/>
        </w:rPr>
        <w:t>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е осветљавања и сл</w:t>
      </w:r>
      <w:r w:rsidRPr="003410B6">
        <w:rPr>
          <w:rFonts w:asciiTheme="majorBidi" w:hAnsiTheme="majorBidi" w:cstheme="majorBidi"/>
          <w:sz w:val="24"/>
          <w:szCs w:val="24"/>
        </w:rPr>
        <w:t>.),  </w:t>
      </w:r>
      <w:r w:rsidRPr="003410B6">
        <w:rPr>
          <w:rFonts w:asciiTheme="majorBidi" w:hAnsiTheme="majorBidi" w:cstheme="majorBidi"/>
          <w:sz w:val="24"/>
          <w:szCs w:val="24"/>
          <w:lang w:val="de-DE"/>
        </w:rPr>
        <w:t>састојине зреле за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у </w:t>
      </w:r>
      <w:r w:rsidRPr="003410B6">
        <w:rPr>
          <w:rFonts w:asciiTheme="majorBidi" w:hAnsiTheme="majorBidi" w:cstheme="majorBidi"/>
          <w:sz w:val="24"/>
          <w:szCs w:val="24"/>
        </w:rPr>
        <w:t>ч</w:t>
      </w:r>
      <w:r w:rsidRPr="003410B6">
        <w:rPr>
          <w:rFonts w:asciiTheme="majorBidi" w:hAnsiTheme="majorBidi" w:cstheme="majorBidi"/>
          <w:sz w:val="24"/>
          <w:szCs w:val="24"/>
          <w:lang w:val="de-DE"/>
        </w:rPr>
        <w:t>ије је</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 кори</w:t>
      </w:r>
      <w:r w:rsidRPr="003410B6">
        <w:rPr>
          <w:rFonts w:asciiTheme="majorBidi" w:hAnsiTheme="majorBidi" w:cstheme="majorBidi"/>
          <w:sz w:val="24"/>
          <w:szCs w:val="24"/>
        </w:rPr>
        <w:t>шћ</w:t>
      </w:r>
      <w:r w:rsidRPr="003410B6">
        <w:rPr>
          <w:rFonts w:asciiTheme="majorBidi" w:hAnsiTheme="majorBidi" w:cstheme="majorBidi"/>
          <w:sz w:val="24"/>
          <w:szCs w:val="24"/>
          <w:lang w:val="de-DE"/>
        </w:rPr>
        <w:t>ење потребно због интереса просторног поретка</w:t>
      </w:r>
      <w:r w:rsidRPr="003410B6">
        <w:rPr>
          <w:rFonts w:asciiTheme="majorBidi" w:hAnsiTheme="majorBidi" w:cstheme="majorBidi"/>
          <w:sz w:val="24"/>
          <w:szCs w:val="24"/>
        </w:rPr>
        <w:t>, </w:t>
      </w:r>
      <w:r w:rsidRPr="003410B6">
        <w:rPr>
          <w:rFonts w:asciiTheme="majorBidi" w:hAnsiTheme="majorBidi" w:cstheme="majorBidi"/>
          <w:sz w:val="24"/>
          <w:szCs w:val="24"/>
          <w:lang w:val="de-DE"/>
        </w:rPr>
        <w:t>ло</w:t>
      </w:r>
      <w:r w:rsidRPr="003410B6">
        <w:rPr>
          <w:rFonts w:asciiTheme="majorBidi" w:hAnsiTheme="majorBidi" w:cstheme="majorBidi"/>
          <w:sz w:val="24"/>
          <w:szCs w:val="24"/>
        </w:rPr>
        <w:t>ш</w:t>
      </w:r>
      <w:r w:rsidRPr="003410B6">
        <w:rPr>
          <w:rFonts w:asciiTheme="majorBidi" w:hAnsiTheme="majorBidi" w:cstheme="majorBidi"/>
          <w:sz w:val="24"/>
          <w:szCs w:val="24"/>
          <w:lang w:val="de-DE"/>
        </w:rPr>
        <w:t>е формиране</w:t>
      </w:r>
      <w:r w:rsidRPr="003410B6">
        <w:rPr>
          <w:rFonts w:asciiTheme="majorBidi" w:hAnsiTheme="majorBidi" w:cstheme="majorBidi"/>
          <w:sz w:val="24"/>
          <w:szCs w:val="24"/>
        </w:rPr>
        <w:t>, </w:t>
      </w:r>
      <w:r w:rsidRPr="003410B6">
        <w:rPr>
          <w:rFonts w:asciiTheme="majorBidi" w:hAnsiTheme="majorBidi" w:cstheme="majorBidi"/>
          <w:sz w:val="24"/>
          <w:szCs w:val="24"/>
          <w:lang w:val="de-DE"/>
        </w:rPr>
        <w:t>болесне и јако о</w:t>
      </w:r>
      <w:r w:rsidRPr="003410B6">
        <w:rPr>
          <w:rFonts w:asciiTheme="majorBidi" w:hAnsiTheme="majorBidi" w:cstheme="majorBidi"/>
          <w:sz w:val="24"/>
          <w:szCs w:val="24"/>
        </w:rPr>
        <w:t>ш</w:t>
      </w:r>
      <w:r w:rsidRPr="003410B6">
        <w:rPr>
          <w:rFonts w:asciiTheme="majorBidi" w:hAnsiTheme="majorBidi" w:cstheme="majorBidi"/>
          <w:sz w:val="24"/>
          <w:szCs w:val="24"/>
          <w:lang w:val="de-DE"/>
        </w:rPr>
        <w:t>те</w:t>
      </w:r>
      <w:r w:rsidRPr="003410B6">
        <w:rPr>
          <w:rFonts w:asciiTheme="majorBidi" w:hAnsiTheme="majorBidi" w:cstheme="majorBidi"/>
          <w:sz w:val="24"/>
          <w:szCs w:val="24"/>
        </w:rPr>
        <w:t>ћ</w:t>
      </w:r>
      <w:r w:rsidRPr="003410B6">
        <w:rPr>
          <w:rFonts w:asciiTheme="majorBidi" w:hAnsiTheme="majorBidi" w:cstheme="majorBidi"/>
          <w:sz w:val="24"/>
          <w:szCs w:val="24"/>
          <w:lang w:val="de-DE"/>
        </w:rPr>
        <w:t>ене састојине</w:t>
      </w:r>
      <w:r w:rsidRPr="003410B6">
        <w:rPr>
          <w:rFonts w:asciiTheme="majorBidi" w:hAnsiTheme="majorBidi" w:cstheme="majorBidi"/>
          <w:sz w:val="24"/>
          <w:szCs w:val="24"/>
        </w:rPr>
        <w:t>, </w:t>
      </w:r>
      <w:r w:rsidRPr="003410B6">
        <w:rPr>
          <w:rFonts w:asciiTheme="majorBidi" w:hAnsiTheme="majorBidi" w:cstheme="majorBidi"/>
          <w:sz w:val="24"/>
          <w:szCs w:val="24"/>
          <w:lang w:val="de-DE"/>
        </w:rPr>
        <w:t>као и оне</w:t>
      </w:r>
      <w:r w:rsidRPr="003410B6">
        <w:rPr>
          <w:rFonts w:asciiTheme="majorBidi" w:hAnsiTheme="majorBidi" w:cstheme="majorBidi"/>
          <w:sz w:val="24"/>
          <w:szCs w:val="24"/>
        </w:rPr>
        <w:t>  </w:t>
      </w:r>
      <w:r w:rsidRPr="003410B6">
        <w:rPr>
          <w:rFonts w:asciiTheme="majorBidi" w:hAnsiTheme="majorBidi" w:cstheme="majorBidi"/>
          <w:sz w:val="24"/>
          <w:szCs w:val="24"/>
          <w:lang w:val="de-DE"/>
        </w:rPr>
        <w:t>које не одговарају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стани</w:t>
      </w:r>
      <w:r w:rsidRPr="003410B6">
        <w:rPr>
          <w:rFonts w:asciiTheme="majorBidi" w:hAnsiTheme="majorBidi" w:cstheme="majorBidi"/>
          <w:sz w:val="24"/>
          <w:szCs w:val="24"/>
        </w:rPr>
        <w:t>ш</w:t>
      </w:r>
      <w:r w:rsidRPr="003410B6">
        <w:rPr>
          <w:rFonts w:asciiTheme="majorBidi" w:hAnsiTheme="majorBidi" w:cstheme="majorBidi"/>
          <w:sz w:val="24"/>
          <w:szCs w:val="24"/>
          <w:lang w:val="de-DE"/>
        </w:rPr>
        <w:t>ту</w:t>
      </w:r>
      <w:r w:rsidRPr="003410B6">
        <w:rPr>
          <w:rFonts w:asciiTheme="majorBidi" w:hAnsiTheme="majorBidi" w:cstheme="majorBidi"/>
          <w:sz w:val="24"/>
          <w:szCs w:val="24"/>
        </w:rPr>
        <w:t>. </w:t>
      </w:r>
      <w:r w:rsidRPr="003410B6">
        <w:rPr>
          <w:rFonts w:asciiTheme="majorBidi" w:hAnsiTheme="majorBidi" w:cstheme="majorBidi"/>
          <w:sz w:val="24"/>
          <w:szCs w:val="24"/>
          <w:lang w:val="de-DE"/>
        </w:rPr>
        <w:t>Ту спадају и састојине</w:t>
      </w:r>
      <w:r w:rsidRPr="003410B6">
        <w:rPr>
          <w:rFonts w:asciiTheme="majorBidi" w:hAnsiTheme="majorBidi" w:cstheme="majorBidi"/>
          <w:sz w:val="24"/>
          <w:szCs w:val="24"/>
        </w:rPr>
        <w:t> ч</w:t>
      </w:r>
      <w:r w:rsidRPr="003410B6">
        <w:rPr>
          <w:rFonts w:asciiTheme="majorBidi" w:hAnsiTheme="majorBidi" w:cstheme="majorBidi"/>
          <w:sz w:val="24"/>
          <w:szCs w:val="24"/>
          <w:lang w:val="de-DE"/>
        </w:rPr>
        <w:t>ија структура не одговара газдинском циљу и код којих пролонгирање кори</w:t>
      </w:r>
      <w:r w:rsidRPr="003410B6">
        <w:rPr>
          <w:rFonts w:asciiTheme="majorBidi" w:hAnsiTheme="majorBidi" w:cstheme="majorBidi"/>
          <w:sz w:val="24"/>
          <w:szCs w:val="24"/>
        </w:rPr>
        <w:t>шћ</w:t>
      </w:r>
      <w:r w:rsidRPr="003410B6">
        <w:rPr>
          <w:rFonts w:asciiTheme="majorBidi" w:hAnsiTheme="majorBidi" w:cstheme="majorBidi"/>
          <w:sz w:val="24"/>
          <w:szCs w:val="24"/>
          <w:lang w:val="de-DE"/>
        </w:rPr>
        <w:t>ења иде на</w:t>
      </w:r>
      <w:r w:rsidRPr="003410B6">
        <w:rPr>
          <w:rFonts w:asciiTheme="majorBidi" w:hAnsiTheme="majorBidi" w:cstheme="majorBidi"/>
          <w:sz w:val="24"/>
          <w:szCs w:val="24"/>
        </w:rPr>
        <w:t> ш</w:t>
      </w:r>
      <w:r w:rsidRPr="003410B6">
        <w:rPr>
          <w:rFonts w:asciiTheme="majorBidi" w:hAnsiTheme="majorBidi" w:cstheme="majorBidi"/>
          <w:sz w:val="24"/>
          <w:szCs w:val="24"/>
          <w:lang w:val="de-DE"/>
        </w:rPr>
        <w:t>тету у финансијскомоблику</w:t>
      </w:r>
      <w:r w:rsidRPr="003410B6">
        <w:rPr>
          <w:rFonts w:asciiTheme="majorBidi" w:hAnsiTheme="majorBidi" w:cstheme="majorBidi"/>
          <w:sz w:val="24"/>
          <w:szCs w:val="24"/>
        </w:rPr>
        <w:t>. </w:t>
      </w:r>
      <w:r w:rsidRPr="003410B6">
        <w:rPr>
          <w:rFonts w:asciiTheme="majorBidi" w:hAnsiTheme="majorBidi" w:cstheme="majorBidi"/>
          <w:sz w:val="24"/>
          <w:szCs w:val="24"/>
          <w:lang w:val="de-DE"/>
        </w:rPr>
        <w:t>Треба додати и састојине на граници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иве зрелости и које</w:t>
      </w:r>
      <w:r w:rsidRPr="003410B6">
        <w:rPr>
          <w:rFonts w:asciiTheme="majorBidi" w:hAnsiTheme="majorBidi" w:cstheme="majorBidi"/>
          <w:sz w:val="24"/>
          <w:szCs w:val="24"/>
        </w:rPr>
        <w:t> ћ</w:t>
      </w:r>
      <w:r w:rsidRPr="003410B6">
        <w:rPr>
          <w:rFonts w:asciiTheme="majorBidi" w:hAnsiTheme="majorBidi" w:cstheme="majorBidi"/>
          <w:sz w:val="24"/>
          <w:szCs w:val="24"/>
          <w:lang w:val="de-DE"/>
        </w:rPr>
        <w:t>е у наредном планском периоду дости</w:t>
      </w:r>
      <w:r w:rsidRPr="003410B6">
        <w:rPr>
          <w:rFonts w:asciiTheme="majorBidi" w:hAnsiTheme="majorBidi" w:cstheme="majorBidi"/>
          <w:sz w:val="24"/>
          <w:szCs w:val="24"/>
        </w:rPr>
        <w:t>ћ</w:t>
      </w:r>
      <w:r w:rsidRPr="003410B6">
        <w:rPr>
          <w:rFonts w:asciiTheme="majorBidi" w:hAnsiTheme="majorBidi" w:cstheme="majorBidi"/>
          <w:sz w:val="24"/>
          <w:szCs w:val="24"/>
          <w:lang w:val="de-DE"/>
        </w:rPr>
        <w:t>и зрелост за се</w:t>
      </w:r>
      <w:r w:rsidRPr="003410B6">
        <w:rPr>
          <w:rFonts w:asciiTheme="majorBidi" w:hAnsiTheme="majorBidi" w:cstheme="majorBidi"/>
          <w:sz w:val="24"/>
          <w:szCs w:val="24"/>
        </w:rPr>
        <w:t>ч</w:t>
      </w:r>
      <w:r w:rsidRPr="003410B6">
        <w:rPr>
          <w:rFonts w:asciiTheme="majorBidi" w:hAnsiTheme="majorBidi" w:cstheme="majorBidi"/>
          <w:sz w:val="24"/>
          <w:szCs w:val="24"/>
          <w:lang w:val="de-DE"/>
        </w:rPr>
        <w:t>у</w:t>
      </w:r>
      <w:r w:rsidRPr="003410B6">
        <w:rPr>
          <w:rFonts w:asciiTheme="majorBidi" w:hAnsiTheme="majorBidi" w:cstheme="majorBidi"/>
          <w:sz w:val="24"/>
          <w:szCs w:val="24"/>
        </w:rPr>
        <w:t>.</w:t>
      </w:r>
    </w:p>
    <w:p w14:paraId="7B6A296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32C3BEC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r w:rsidRPr="003410B6">
        <w:rPr>
          <w:rFonts w:asciiTheme="majorBidi" w:hAnsiTheme="majorBidi" w:cstheme="majorBidi"/>
          <w:b/>
          <w:bCs/>
          <w:sz w:val="24"/>
          <w:szCs w:val="24"/>
          <w:u w:val="single"/>
          <w:lang w:val="de-DE"/>
        </w:rPr>
        <w:t>Приказ привременог плана се</w:t>
      </w:r>
      <w:r w:rsidRPr="003410B6">
        <w:rPr>
          <w:rFonts w:asciiTheme="majorBidi" w:hAnsiTheme="majorBidi" w:cstheme="majorBidi"/>
          <w:b/>
          <w:bCs/>
          <w:sz w:val="24"/>
          <w:szCs w:val="24"/>
          <w:u w:val="single"/>
        </w:rPr>
        <w:t>ч</w:t>
      </w:r>
      <w:r w:rsidRPr="003410B6">
        <w:rPr>
          <w:rFonts w:asciiTheme="majorBidi" w:hAnsiTheme="majorBidi" w:cstheme="majorBidi"/>
          <w:b/>
          <w:bCs/>
          <w:sz w:val="24"/>
          <w:szCs w:val="24"/>
          <w:u w:val="single"/>
          <w:lang w:val="de-DE"/>
        </w:rPr>
        <w:t>а</w:t>
      </w:r>
    </w:p>
    <w:p w14:paraId="1A7B522E" w14:textId="77777777" w:rsidR="008407F1" w:rsidRPr="003410B6" w:rsidRDefault="008407F1" w:rsidP="00C80D03">
      <w:pPr>
        <w:spacing w:after="0"/>
        <w:rPr>
          <w:rFonts w:asciiTheme="majorBidi" w:hAnsiTheme="majorBidi" w:cstheme="majorBidi"/>
          <w:sz w:val="24"/>
          <w:szCs w:val="24"/>
        </w:rPr>
      </w:pPr>
    </w:p>
    <w:p w14:paraId="080C7FC9" w14:textId="426FE40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4.1</w:t>
      </w:r>
      <w:r w:rsidR="00A378CA" w:rsidRPr="003410B6">
        <w:rPr>
          <w:lang w:val="sr-Latn-RS"/>
        </w:rPr>
        <w:t>3</w:t>
      </w:r>
      <w:r w:rsidRPr="003410B6">
        <w:t>. – Састојине хитне за сечу</w:t>
      </w:r>
    </w:p>
    <w:tbl>
      <w:tblPr>
        <w:tblW w:w="13472" w:type="dxa"/>
        <w:tblLook w:val="04A0" w:firstRow="1" w:lastRow="0" w:firstColumn="1" w:lastColumn="0" w:noHBand="0" w:noVBand="1"/>
      </w:tblPr>
      <w:tblGrid>
        <w:gridCol w:w="1055"/>
        <w:gridCol w:w="766"/>
        <w:gridCol w:w="4475"/>
        <w:gridCol w:w="1960"/>
        <w:gridCol w:w="1628"/>
        <w:gridCol w:w="1240"/>
        <w:gridCol w:w="916"/>
        <w:gridCol w:w="666"/>
        <w:gridCol w:w="766"/>
      </w:tblGrid>
      <w:tr w:rsidR="00A378CA" w:rsidRPr="003410B6" w14:paraId="781BCB37" w14:textId="77777777" w:rsidTr="00A378CA">
        <w:trPr>
          <w:trHeight w:val="255"/>
          <w:tblHeader/>
        </w:trPr>
        <w:tc>
          <w:tcPr>
            <w:tcW w:w="1055" w:type="dxa"/>
            <w:tcBorders>
              <w:top w:val="single" w:sz="4" w:space="0" w:color="auto"/>
              <w:left w:val="single" w:sz="4" w:space="0" w:color="auto"/>
              <w:bottom w:val="single" w:sz="4" w:space="0" w:color="auto"/>
              <w:right w:val="single" w:sz="4" w:space="0" w:color="auto"/>
            </w:tcBorders>
            <w:noWrap/>
            <w:vAlign w:val="center"/>
            <w:hideMark/>
          </w:tcPr>
          <w:p w14:paraId="317568EF"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Одељење</w:t>
            </w:r>
          </w:p>
        </w:tc>
        <w:tc>
          <w:tcPr>
            <w:tcW w:w="766" w:type="dxa"/>
            <w:tcBorders>
              <w:top w:val="single" w:sz="4" w:space="0" w:color="auto"/>
              <w:left w:val="nil"/>
              <w:bottom w:val="single" w:sz="4" w:space="0" w:color="auto"/>
              <w:right w:val="single" w:sz="4" w:space="0" w:color="auto"/>
            </w:tcBorders>
            <w:noWrap/>
            <w:vAlign w:val="center"/>
            <w:hideMark/>
          </w:tcPr>
          <w:p w14:paraId="00475C7D"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Одсек</w:t>
            </w:r>
          </w:p>
        </w:tc>
        <w:tc>
          <w:tcPr>
            <w:tcW w:w="4475" w:type="dxa"/>
            <w:tcBorders>
              <w:top w:val="single" w:sz="4" w:space="0" w:color="auto"/>
              <w:left w:val="nil"/>
              <w:bottom w:val="single" w:sz="4" w:space="0" w:color="auto"/>
              <w:right w:val="single" w:sz="4" w:space="0" w:color="auto"/>
            </w:tcBorders>
            <w:noWrap/>
            <w:vAlign w:val="center"/>
            <w:hideMark/>
          </w:tcPr>
          <w:p w14:paraId="4CB3DBB6"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 шуме</w:t>
            </w:r>
          </w:p>
        </w:tc>
        <w:tc>
          <w:tcPr>
            <w:tcW w:w="1960" w:type="dxa"/>
            <w:tcBorders>
              <w:top w:val="single" w:sz="4" w:space="0" w:color="auto"/>
              <w:left w:val="nil"/>
              <w:bottom w:val="single" w:sz="4" w:space="0" w:color="auto"/>
              <w:right w:val="single" w:sz="4" w:space="0" w:color="auto"/>
            </w:tcBorders>
            <w:noWrap/>
            <w:vAlign w:val="center"/>
            <w:hideMark/>
          </w:tcPr>
          <w:p w14:paraId="2B00A6B8" w14:textId="35EC7BAC"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1628" w:type="dxa"/>
            <w:tcBorders>
              <w:top w:val="single" w:sz="4" w:space="0" w:color="auto"/>
              <w:left w:val="nil"/>
              <w:bottom w:val="single" w:sz="4" w:space="0" w:color="auto"/>
              <w:right w:val="single" w:sz="4" w:space="0" w:color="auto"/>
            </w:tcBorders>
            <w:noWrap/>
            <w:vAlign w:val="center"/>
            <w:hideMark/>
          </w:tcPr>
          <w:p w14:paraId="53089B49"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Старост Врсте</w:t>
            </w:r>
          </w:p>
        </w:tc>
        <w:tc>
          <w:tcPr>
            <w:tcW w:w="1240" w:type="dxa"/>
            <w:tcBorders>
              <w:top w:val="single" w:sz="4" w:space="0" w:color="auto"/>
              <w:left w:val="nil"/>
              <w:bottom w:val="single" w:sz="4" w:space="0" w:color="auto"/>
              <w:right w:val="single" w:sz="4" w:space="0" w:color="auto"/>
            </w:tcBorders>
            <w:noWrap/>
            <w:vAlign w:val="center"/>
            <w:hideMark/>
          </w:tcPr>
          <w:p w14:paraId="0C3A3370"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P (ha)</w:t>
            </w:r>
          </w:p>
        </w:tc>
        <w:tc>
          <w:tcPr>
            <w:tcW w:w="916" w:type="dxa"/>
            <w:tcBorders>
              <w:top w:val="single" w:sz="4" w:space="0" w:color="auto"/>
              <w:left w:val="nil"/>
              <w:bottom w:val="single" w:sz="4" w:space="0" w:color="auto"/>
              <w:right w:val="single" w:sz="4" w:space="0" w:color="auto"/>
            </w:tcBorders>
            <w:noWrap/>
            <w:vAlign w:val="center"/>
            <w:hideMark/>
          </w:tcPr>
          <w:p w14:paraId="2FD40317"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w:t>
            </w:r>
          </w:p>
        </w:tc>
        <w:tc>
          <w:tcPr>
            <w:tcW w:w="666" w:type="dxa"/>
            <w:tcBorders>
              <w:top w:val="single" w:sz="4" w:space="0" w:color="auto"/>
              <w:left w:val="nil"/>
              <w:bottom w:val="single" w:sz="4" w:space="0" w:color="auto"/>
              <w:right w:val="single" w:sz="4" w:space="0" w:color="auto"/>
            </w:tcBorders>
            <w:noWrap/>
            <w:vAlign w:val="center"/>
            <w:hideMark/>
          </w:tcPr>
          <w:p w14:paraId="7387540E"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N/ha</w:t>
            </w:r>
          </w:p>
        </w:tc>
        <w:tc>
          <w:tcPr>
            <w:tcW w:w="766" w:type="dxa"/>
            <w:tcBorders>
              <w:top w:val="single" w:sz="4" w:space="0" w:color="auto"/>
              <w:left w:val="nil"/>
              <w:bottom w:val="single" w:sz="4" w:space="0" w:color="auto"/>
              <w:right w:val="single" w:sz="4" w:space="0" w:color="auto"/>
            </w:tcBorders>
            <w:noWrap/>
            <w:vAlign w:val="center"/>
            <w:hideMark/>
          </w:tcPr>
          <w:p w14:paraId="29B0A0F6"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V/ha</w:t>
            </w:r>
          </w:p>
        </w:tc>
      </w:tr>
      <w:tr w:rsidR="00A378CA" w:rsidRPr="003410B6" w14:paraId="26E105B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D4FF29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w:t>
            </w:r>
          </w:p>
        </w:tc>
        <w:tc>
          <w:tcPr>
            <w:tcW w:w="766" w:type="dxa"/>
            <w:tcBorders>
              <w:top w:val="nil"/>
              <w:left w:val="nil"/>
              <w:bottom w:val="single" w:sz="4" w:space="0" w:color="auto"/>
              <w:right w:val="single" w:sz="4" w:space="0" w:color="auto"/>
            </w:tcBorders>
            <w:noWrap/>
            <w:vAlign w:val="bottom"/>
            <w:hideMark/>
          </w:tcPr>
          <w:p w14:paraId="5F1B7821"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4475" w:type="dxa"/>
            <w:tcBorders>
              <w:top w:val="nil"/>
              <w:left w:val="nil"/>
              <w:bottom w:val="single" w:sz="4" w:space="0" w:color="auto"/>
              <w:right w:val="single" w:sz="4" w:space="0" w:color="auto"/>
            </w:tcBorders>
            <w:noWrap/>
            <w:vAlign w:val="bottom"/>
            <w:hideMark/>
          </w:tcPr>
          <w:p w14:paraId="3BDC76E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1960" w:type="dxa"/>
            <w:tcBorders>
              <w:top w:val="nil"/>
              <w:left w:val="nil"/>
              <w:bottom w:val="single" w:sz="4" w:space="0" w:color="auto"/>
              <w:right w:val="single" w:sz="4" w:space="0" w:color="auto"/>
            </w:tcBorders>
            <w:noWrap/>
            <w:vAlign w:val="bottom"/>
            <w:hideMark/>
          </w:tcPr>
          <w:p w14:paraId="13CB8CB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02E1EC7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w:t>
            </w:r>
          </w:p>
        </w:tc>
        <w:tc>
          <w:tcPr>
            <w:tcW w:w="1240" w:type="dxa"/>
            <w:tcBorders>
              <w:top w:val="nil"/>
              <w:left w:val="nil"/>
              <w:bottom w:val="single" w:sz="4" w:space="0" w:color="auto"/>
              <w:right w:val="single" w:sz="4" w:space="0" w:color="auto"/>
            </w:tcBorders>
            <w:noWrap/>
            <w:vAlign w:val="bottom"/>
            <w:hideMark/>
          </w:tcPr>
          <w:p w14:paraId="3038B27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5.14</w:t>
            </w:r>
          </w:p>
        </w:tc>
        <w:tc>
          <w:tcPr>
            <w:tcW w:w="916" w:type="dxa"/>
            <w:tcBorders>
              <w:top w:val="nil"/>
              <w:left w:val="nil"/>
              <w:bottom w:val="single" w:sz="4" w:space="0" w:color="auto"/>
              <w:right w:val="single" w:sz="4" w:space="0" w:color="auto"/>
            </w:tcBorders>
            <w:noWrap/>
            <w:vAlign w:val="bottom"/>
            <w:hideMark/>
          </w:tcPr>
          <w:p w14:paraId="0A22A1E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1,187.2</w:t>
            </w:r>
          </w:p>
        </w:tc>
        <w:tc>
          <w:tcPr>
            <w:tcW w:w="666" w:type="dxa"/>
            <w:tcBorders>
              <w:top w:val="nil"/>
              <w:left w:val="nil"/>
              <w:bottom w:val="single" w:sz="4" w:space="0" w:color="auto"/>
              <w:right w:val="single" w:sz="4" w:space="0" w:color="auto"/>
            </w:tcBorders>
            <w:noWrap/>
            <w:vAlign w:val="bottom"/>
            <w:hideMark/>
          </w:tcPr>
          <w:p w14:paraId="6DA8CC6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346.7</w:t>
            </w:r>
          </w:p>
        </w:tc>
        <w:tc>
          <w:tcPr>
            <w:tcW w:w="766" w:type="dxa"/>
            <w:tcBorders>
              <w:top w:val="nil"/>
              <w:left w:val="nil"/>
              <w:bottom w:val="single" w:sz="4" w:space="0" w:color="auto"/>
              <w:right w:val="single" w:sz="4" w:space="0" w:color="auto"/>
            </w:tcBorders>
            <w:noWrap/>
            <w:vAlign w:val="bottom"/>
            <w:hideMark/>
          </w:tcPr>
          <w:p w14:paraId="7FB6E7A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231.0</w:t>
            </w:r>
          </w:p>
        </w:tc>
      </w:tr>
      <w:tr w:rsidR="00A378CA" w:rsidRPr="003410B6" w14:paraId="48F2157E"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1A46165"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w:t>
            </w:r>
          </w:p>
        </w:tc>
        <w:tc>
          <w:tcPr>
            <w:tcW w:w="766" w:type="dxa"/>
            <w:tcBorders>
              <w:top w:val="nil"/>
              <w:left w:val="nil"/>
              <w:bottom w:val="single" w:sz="4" w:space="0" w:color="auto"/>
              <w:right w:val="single" w:sz="4" w:space="0" w:color="auto"/>
            </w:tcBorders>
            <w:noWrap/>
            <w:vAlign w:val="bottom"/>
            <w:hideMark/>
          </w:tcPr>
          <w:p w14:paraId="3A39307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g</w:t>
            </w:r>
          </w:p>
        </w:tc>
        <w:tc>
          <w:tcPr>
            <w:tcW w:w="4475" w:type="dxa"/>
            <w:tcBorders>
              <w:top w:val="nil"/>
              <w:left w:val="nil"/>
              <w:bottom w:val="single" w:sz="4" w:space="0" w:color="auto"/>
              <w:right w:val="single" w:sz="4" w:space="0" w:color="auto"/>
            </w:tcBorders>
            <w:noWrap/>
            <w:vAlign w:val="bottom"/>
            <w:hideMark/>
          </w:tcPr>
          <w:p w14:paraId="3F0517B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416C13E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6A43B2B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w:t>
            </w:r>
          </w:p>
        </w:tc>
        <w:tc>
          <w:tcPr>
            <w:tcW w:w="1240" w:type="dxa"/>
            <w:tcBorders>
              <w:top w:val="nil"/>
              <w:left w:val="nil"/>
              <w:bottom w:val="single" w:sz="4" w:space="0" w:color="auto"/>
              <w:right w:val="single" w:sz="4" w:space="0" w:color="auto"/>
            </w:tcBorders>
            <w:noWrap/>
            <w:vAlign w:val="bottom"/>
            <w:hideMark/>
          </w:tcPr>
          <w:p w14:paraId="422C331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0.47</w:t>
            </w:r>
          </w:p>
        </w:tc>
        <w:tc>
          <w:tcPr>
            <w:tcW w:w="916" w:type="dxa"/>
            <w:tcBorders>
              <w:top w:val="nil"/>
              <w:left w:val="nil"/>
              <w:bottom w:val="single" w:sz="4" w:space="0" w:color="auto"/>
              <w:right w:val="single" w:sz="4" w:space="0" w:color="auto"/>
            </w:tcBorders>
            <w:noWrap/>
            <w:vAlign w:val="bottom"/>
            <w:hideMark/>
          </w:tcPr>
          <w:p w14:paraId="34B0783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142.2</w:t>
            </w:r>
          </w:p>
        </w:tc>
        <w:tc>
          <w:tcPr>
            <w:tcW w:w="666" w:type="dxa"/>
            <w:tcBorders>
              <w:top w:val="nil"/>
              <w:left w:val="nil"/>
              <w:bottom w:val="single" w:sz="4" w:space="0" w:color="auto"/>
              <w:right w:val="single" w:sz="4" w:space="0" w:color="auto"/>
            </w:tcBorders>
            <w:noWrap/>
            <w:vAlign w:val="bottom"/>
            <w:hideMark/>
          </w:tcPr>
          <w:p w14:paraId="710153D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276.7</w:t>
            </w:r>
          </w:p>
        </w:tc>
        <w:tc>
          <w:tcPr>
            <w:tcW w:w="766" w:type="dxa"/>
            <w:tcBorders>
              <w:top w:val="nil"/>
              <w:left w:val="nil"/>
              <w:bottom w:val="single" w:sz="4" w:space="0" w:color="auto"/>
              <w:right w:val="single" w:sz="4" w:space="0" w:color="auto"/>
            </w:tcBorders>
            <w:noWrap/>
            <w:vAlign w:val="bottom"/>
            <w:hideMark/>
          </w:tcPr>
          <w:p w14:paraId="5AFA21D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302.6</w:t>
            </w:r>
          </w:p>
        </w:tc>
      </w:tr>
      <w:tr w:rsidR="00A378CA" w:rsidRPr="003410B6" w14:paraId="0408D07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A2F666F"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w:t>
            </w:r>
          </w:p>
        </w:tc>
        <w:tc>
          <w:tcPr>
            <w:tcW w:w="766" w:type="dxa"/>
            <w:tcBorders>
              <w:top w:val="nil"/>
              <w:left w:val="nil"/>
              <w:bottom w:val="single" w:sz="4" w:space="0" w:color="auto"/>
              <w:right w:val="single" w:sz="4" w:space="0" w:color="auto"/>
            </w:tcBorders>
            <w:noWrap/>
            <w:vAlign w:val="bottom"/>
            <w:hideMark/>
          </w:tcPr>
          <w:p w14:paraId="577953C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4475" w:type="dxa"/>
            <w:tcBorders>
              <w:top w:val="nil"/>
              <w:left w:val="nil"/>
              <w:bottom w:val="single" w:sz="4" w:space="0" w:color="auto"/>
              <w:right w:val="single" w:sz="4" w:space="0" w:color="auto"/>
            </w:tcBorders>
            <w:noWrap/>
            <w:vAlign w:val="bottom"/>
            <w:hideMark/>
          </w:tcPr>
          <w:p w14:paraId="648F5CD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6AE8BD3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7DB04B3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w:t>
            </w:r>
          </w:p>
        </w:tc>
        <w:tc>
          <w:tcPr>
            <w:tcW w:w="1240" w:type="dxa"/>
            <w:tcBorders>
              <w:top w:val="nil"/>
              <w:left w:val="nil"/>
              <w:bottom w:val="single" w:sz="4" w:space="0" w:color="auto"/>
              <w:right w:val="single" w:sz="4" w:space="0" w:color="auto"/>
            </w:tcBorders>
            <w:noWrap/>
            <w:vAlign w:val="bottom"/>
            <w:hideMark/>
          </w:tcPr>
          <w:p w14:paraId="6F423B3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1.59</w:t>
            </w:r>
          </w:p>
        </w:tc>
        <w:tc>
          <w:tcPr>
            <w:tcW w:w="916" w:type="dxa"/>
            <w:tcBorders>
              <w:top w:val="nil"/>
              <w:left w:val="nil"/>
              <w:bottom w:val="single" w:sz="4" w:space="0" w:color="auto"/>
              <w:right w:val="single" w:sz="4" w:space="0" w:color="auto"/>
            </w:tcBorders>
            <w:noWrap/>
            <w:vAlign w:val="bottom"/>
            <w:hideMark/>
          </w:tcPr>
          <w:p w14:paraId="5AE7B7A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713.8</w:t>
            </w:r>
          </w:p>
        </w:tc>
        <w:tc>
          <w:tcPr>
            <w:tcW w:w="666" w:type="dxa"/>
            <w:tcBorders>
              <w:top w:val="nil"/>
              <w:left w:val="nil"/>
              <w:bottom w:val="single" w:sz="4" w:space="0" w:color="auto"/>
              <w:right w:val="single" w:sz="4" w:space="0" w:color="auto"/>
            </w:tcBorders>
            <w:noWrap/>
            <w:vAlign w:val="bottom"/>
            <w:hideMark/>
          </w:tcPr>
          <w:p w14:paraId="067C69F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502.0</w:t>
            </w:r>
          </w:p>
        </w:tc>
        <w:tc>
          <w:tcPr>
            <w:tcW w:w="766" w:type="dxa"/>
            <w:tcBorders>
              <w:top w:val="nil"/>
              <w:left w:val="nil"/>
              <w:bottom w:val="single" w:sz="4" w:space="0" w:color="auto"/>
              <w:right w:val="single" w:sz="4" w:space="0" w:color="auto"/>
            </w:tcBorders>
            <w:noWrap/>
            <w:vAlign w:val="bottom"/>
            <w:hideMark/>
          </w:tcPr>
          <w:p w14:paraId="6DF8FCD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448.9</w:t>
            </w:r>
          </w:p>
        </w:tc>
      </w:tr>
      <w:tr w:rsidR="00A378CA" w:rsidRPr="003410B6" w14:paraId="50D4EBB5"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131877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w:t>
            </w:r>
          </w:p>
        </w:tc>
        <w:tc>
          <w:tcPr>
            <w:tcW w:w="766" w:type="dxa"/>
            <w:tcBorders>
              <w:top w:val="nil"/>
              <w:left w:val="nil"/>
              <w:bottom w:val="single" w:sz="4" w:space="0" w:color="auto"/>
              <w:right w:val="single" w:sz="4" w:space="0" w:color="auto"/>
            </w:tcBorders>
            <w:noWrap/>
            <w:vAlign w:val="bottom"/>
            <w:hideMark/>
          </w:tcPr>
          <w:p w14:paraId="4427E40F"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4475" w:type="dxa"/>
            <w:tcBorders>
              <w:top w:val="nil"/>
              <w:left w:val="nil"/>
              <w:bottom w:val="single" w:sz="4" w:space="0" w:color="auto"/>
              <w:right w:val="single" w:sz="4" w:space="0" w:color="auto"/>
            </w:tcBorders>
            <w:noWrap/>
            <w:vAlign w:val="bottom"/>
            <w:hideMark/>
          </w:tcPr>
          <w:p w14:paraId="4964F3E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40ECF62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5DACE45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w:t>
            </w:r>
          </w:p>
        </w:tc>
        <w:tc>
          <w:tcPr>
            <w:tcW w:w="1240" w:type="dxa"/>
            <w:tcBorders>
              <w:top w:val="nil"/>
              <w:left w:val="nil"/>
              <w:bottom w:val="single" w:sz="4" w:space="0" w:color="auto"/>
              <w:right w:val="single" w:sz="4" w:space="0" w:color="auto"/>
            </w:tcBorders>
            <w:noWrap/>
            <w:vAlign w:val="bottom"/>
            <w:hideMark/>
          </w:tcPr>
          <w:p w14:paraId="4CC13FE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w:t>
            </w:r>
          </w:p>
        </w:tc>
        <w:tc>
          <w:tcPr>
            <w:tcW w:w="916" w:type="dxa"/>
            <w:tcBorders>
              <w:top w:val="nil"/>
              <w:left w:val="nil"/>
              <w:bottom w:val="single" w:sz="4" w:space="0" w:color="auto"/>
              <w:right w:val="single" w:sz="4" w:space="0" w:color="auto"/>
            </w:tcBorders>
            <w:noWrap/>
            <w:vAlign w:val="bottom"/>
            <w:hideMark/>
          </w:tcPr>
          <w:p w14:paraId="2CBCD69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313.4</w:t>
            </w:r>
          </w:p>
        </w:tc>
        <w:tc>
          <w:tcPr>
            <w:tcW w:w="666" w:type="dxa"/>
            <w:tcBorders>
              <w:top w:val="nil"/>
              <w:left w:val="nil"/>
              <w:bottom w:val="single" w:sz="4" w:space="0" w:color="auto"/>
              <w:right w:val="single" w:sz="4" w:space="0" w:color="auto"/>
            </w:tcBorders>
            <w:noWrap/>
            <w:vAlign w:val="bottom"/>
            <w:hideMark/>
          </w:tcPr>
          <w:p w14:paraId="6380FA4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293.3</w:t>
            </w:r>
          </w:p>
        </w:tc>
        <w:tc>
          <w:tcPr>
            <w:tcW w:w="766" w:type="dxa"/>
            <w:tcBorders>
              <w:top w:val="nil"/>
              <w:left w:val="nil"/>
              <w:bottom w:val="single" w:sz="4" w:space="0" w:color="auto"/>
              <w:right w:val="single" w:sz="4" w:space="0" w:color="auto"/>
            </w:tcBorders>
            <w:noWrap/>
            <w:vAlign w:val="bottom"/>
            <w:hideMark/>
          </w:tcPr>
          <w:p w14:paraId="660E621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304.3</w:t>
            </w:r>
          </w:p>
        </w:tc>
      </w:tr>
      <w:tr w:rsidR="00A378CA" w:rsidRPr="003410B6" w14:paraId="313FEE18"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3636E2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w:t>
            </w:r>
          </w:p>
        </w:tc>
        <w:tc>
          <w:tcPr>
            <w:tcW w:w="766" w:type="dxa"/>
            <w:tcBorders>
              <w:top w:val="nil"/>
              <w:left w:val="nil"/>
              <w:bottom w:val="single" w:sz="4" w:space="0" w:color="auto"/>
              <w:right w:val="single" w:sz="4" w:space="0" w:color="auto"/>
            </w:tcBorders>
            <w:noWrap/>
            <w:vAlign w:val="bottom"/>
            <w:hideMark/>
          </w:tcPr>
          <w:p w14:paraId="68866BA5"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4475" w:type="dxa"/>
            <w:tcBorders>
              <w:top w:val="nil"/>
              <w:left w:val="nil"/>
              <w:bottom w:val="single" w:sz="4" w:space="0" w:color="auto"/>
              <w:right w:val="single" w:sz="4" w:space="0" w:color="auto"/>
            </w:tcBorders>
            <w:noWrap/>
            <w:vAlign w:val="bottom"/>
            <w:hideMark/>
          </w:tcPr>
          <w:p w14:paraId="07DC74B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2F76F0F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0107151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w:t>
            </w:r>
          </w:p>
        </w:tc>
        <w:tc>
          <w:tcPr>
            <w:tcW w:w="1240" w:type="dxa"/>
            <w:tcBorders>
              <w:top w:val="nil"/>
              <w:left w:val="nil"/>
              <w:bottom w:val="single" w:sz="4" w:space="0" w:color="auto"/>
              <w:right w:val="single" w:sz="4" w:space="0" w:color="auto"/>
            </w:tcBorders>
            <w:noWrap/>
            <w:vAlign w:val="bottom"/>
            <w:hideMark/>
          </w:tcPr>
          <w:p w14:paraId="07BFDEC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0.63</w:t>
            </w:r>
          </w:p>
        </w:tc>
        <w:tc>
          <w:tcPr>
            <w:tcW w:w="916" w:type="dxa"/>
            <w:tcBorders>
              <w:top w:val="nil"/>
              <w:left w:val="nil"/>
              <w:bottom w:val="single" w:sz="4" w:space="0" w:color="auto"/>
              <w:right w:val="single" w:sz="4" w:space="0" w:color="auto"/>
            </w:tcBorders>
            <w:noWrap/>
            <w:vAlign w:val="bottom"/>
            <w:hideMark/>
          </w:tcPr>
          <w:p w14:paraId="66D25B9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193.5</w:t>
            </w:r>
          </w:p>
        </w:tc>
        <w:tc>
          <w:tcPr>
            <w:tcW w:w="666" w:type="dxa"/>
            <w:tcBorders>
              <w:top w:val="nil"/>
              <w:left w:val="nil"/>
              <w:bottom w:val="single" w:sz="4" w:space="0" w:color="auto"/>
              <w:right w:val="single" w:sz="4" w:space="0" w:color="auto"/>
            </w:tcBorders>
            <w:noWrap/>
            <w:vAlign w:val="bottom"/>
            <w:hideMark/>
          </w:tcPr>
          <w:p w14:paraId="2F0FEF3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290.0</w:t>
            </w:r>
          </w:p>
        </w:tc>
        <w:tc>
          <w:tcPr>
            <w:tcW w:w="766" w:type="dxa"/>
            <w:tcBorders>
              <w:top w:val="nil"/>
              <w:left w:val="nil"/>
              <w:bottom w:val="single" w:sz="4" w:space="0" w:color="auto"/>
              <w:right w:val="single" w:sz="4" w:space="0" w:color="auto"/>
            </w:tcBorders>
            <w:noWrap/>
            <w:vAlign w:val="bottom"/>
            <w:hideMark/>
          </w:tcPr>
          <w:p w14:paraId="11597DE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307.1</w:t>
            </w:r>
          </w:p>
        </w:tc>
      </w:tr>
      <w:tr w:rsidR="00A378CA" w:rsidRPr="003410B6" w14:paraId="6022306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C9DED20"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w:t>
            </w:r>
          </w:p>
        </w:tc>
        <w:tc>
          <w:tcPr>
            <w:tcW w:w="766" w:type="dxa"/>
            <w:tcBorders>
              <w:top w:val="nil"/>
              <w:left w:val="nil"/>
              <w:bottom w:val="single" w:sz="4" w:space="0" w:color="auto"/>
              <w:right w:val="single" w:sz="4" w:space="0" w:color="auto"/>
            </w:tcBorders>
            <w:noWrap/>
            <w:vAlign w:val="bottom"/>
            <w:hideMark/>
          </w:tcPr>
          <w:p w14:paraId="519EDFB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4475" w:type="dxa"/>
            <w:tcBorders>
              <w:top w:val="nil"/>
              <w:left w:val="nil"/>
              <w:bottom w:val="single" w:sz="4" w:space="0" w:color="auto"/>
              <w:right w:val="single" w:sz="4" w:space="0" w:color="auto"/>
            </w:tcBorders>
            <w:noWrap/>
            <w:vAlign w:val="bottom"/>
            <w:hideMark/>
          </w:tcPr>
          <w:p w14:paraId="56F9F38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4E017AA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29CA6FD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w:t>
            </w:r>
          </w:p>
        </w:tc>
        <w:tc>
          <w:tcPr>
            <w:tcW w:w="1240" w:type="dxa"/>
            <w:tcBorders>
              <w:top w:val="nil"/>
              <w:left w:val="nil"/>
              <w:bottom w:val="single" w:sz="4" w:space="0" w:color="auto"/>
              <w:right w:val="single" w:sz="4" w:space="0" w:color="auto"/>
            </w:tcBorders>
            <w:noWrap/>
            <w:vAlign w:val="bottom"/>
            <w:hideMark/>
          </w:tcPr>
          <w:p w14:paraId="563186E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1.63</w:t>
            </w:r>
          </w:p>
        </w:tc>
        <w:tc>
          <w:tcPr>
            <w:tcW w:w="916" w:type="dxa"/>
            <w:tcBorders>
              <w:top w:val="nil"/>
              <w:left w:val="nil"/>
              <w:bottom w:val="single" w:sz="4" w:space="0" w:color="auto"/>
              <w:right w:val="single" w:sz="4" w:space="0" w:color="auto"/>
            </w:tcBorders>
            <w:noWrap/>
            <w:vAlign w:val="bottom"/>
            <w:hideMark/>
          </w:tcPr>
          <w:p w14:paraId="45108F0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663.2</w:t>
            </w:r>
          </w:p>
        </w:tc>
        <w:tc>
          <w:tcPr>
            <w:tcW w:w="666" w:type="dxa"/>
            <w:tcBorders>
              <w:top w:val="nil"/>
              <w:left w:val="nil"/>
              <w:bottom w:val="single" w:sz="4" w:space="0" w:color="auto"/>
              <w:right w:val="single" w:sz="4" w:space="0" w:color="auto"/>
            </w:tcBorders>
            <w:noWrap/>
            <w:vAlign w:val="bottom"/>
            <w:hideMark/>
          </w:tcPr>
          <w:p w14:paraId="274AD95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325.0</w:t>
            </w:r>
          </w:p>
        </w:tc>
        <w:tc>
          <w:tcPr>
            <w:tcW w:w="766" w:type="dxa"/>
            <w:tcBorders>
              <w:top w:val="nil"/>
              <w:left w:val="nil"/>
              <w:bottom w:val="single" w:sz="4" w:space="0" w:color="auto"/>
              <w:right w:val="single" w:sz="4" w:space="0" w:color="auto"/>
            </w:tcBorders>
            <w:noWrap/>
            <w:vAlign w:val="bottom"/>
            <w:hideMark/>
          </w:tcPr>
          <w:p w14:paraId="7D81302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406.9</w:t>
            </w:r>
          </w:p>
        </w:tc>
      </w:tr>
      <w:tr w:rsidR="00A378CA" w:rsidRPr="003410B6" w14:paraId="06324AF9"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AA885A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w:t>
            </w:r>
          </w:p>
        </w:tc>
        <w:tc>
          <w:tcPr>
            <w:tcW w:w="766" w:type="dxa"/>
            <w:tcBorders>
              <w:top w:val="nil"/>
              <w:left w:val="nil"/>
              <w:bottom w:val="single" w:sz="4" w:space="0" w:color="auto"/>
              <w:right w:val="single" w:sz="4" w:space="0" w:color="auto"/>
            </w:tcBorders>
            <w:noWrap/>
            <w:vAlign w:val="bottom"/>
            <w:hideMark/>
          </w:tcPr>
          <w:p w14:paraId="4E1C89D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4475" w:type="dxa"/>
            <w:tcBorders>
              <w:top w:val="nil"/>
              <w:left w:val="nil"/>
              <w:bottom w:val="single" w:sz="4" w:space="0" w:color="auto"/>
              <w:right w:val="single" w:sz="4" w:space="0" w:color="auto"/>
            </w:tcBorders>
            <w:noWrap/>
            <w:vAlign w:val="bottom"/>
            <w:hideMark/>
          </w:tcPr>
          <w:p w14:paraId="37E1216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52CC130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7A03223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w:t>
            </w:r>
          </w:p>
        </w:tc>
        <w:tc>
          <w:tcPr>
            <w:tcW w:w="1240" w:type="dxa"/>
            <w:tcBorders>
              <w:top w:val="nil"/>
              <w:left w:val="nil"/>
              <w:bottom w:val="single" w:sz="4" w:space="0" w:color="auto"/>
              <w:right w:val="single" w:sz="4" w:space="0" w:color="auto"/>
            </w:tcBorders>
            <w:noWrap/>
            <w:vAlign w:val="bottom"/>
            <w:hideMark/>
          </w:tcPr>
          <w:p w14:paraId="6543E7E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w:t>
            </w:r>
          </w:p>
        </w:tc>
        <w:tc>
          <w:tcPr>
            <w:tcW w:w="916" w:type="dxa"/>
            <w:tcBorders>
              <w:top w:val="nil"/>
              <w:left w:val="nil"/>
              <w:bottom w:val="single" w:sz="4" w:space="0" w:color="auto"/>
              <w:right w:val="single" w:sz="4" w:space="0" w:color="auto"/>
            </w:tcBorders>
            <w:noWrap/>
            <w:vAlign w:val="bottom"/>
            <w:hideMark/>
          </w:tcPr>
          <w:p w14:paraId="7923653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200.8</w:t>
            </w:r>
          </w:p>
        </w:tc>
        <w:tc>
          <w:tcPr>
            <w:tcW w:w="666" w:type="dxa"/>
            <w:tcBorders>
              <w:top w:val="nil"/>
              <w:left w:val="nil"/>
              <w:bottom w:val="single" w:sz="4" w:space="0" w:color="auto"/>
              <w:right w:val="single" w:sz="4" w:space="0" w:color="auto"/>
            </w:tcBorders>
            <w:noWrap/>
            <w:vAlign w:val="bottom"/>
            <w:hideMark/>
          </w:tcPr>
          <w:p w14:paraId="5DEE33C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412.5</w:t>
            </w:r>
          </w:p>
        </w:tc>
        <w:tc>
          <w:tcPr>
            <w:tcW w:w="766" w:type="dxa"/>
            <w:tcBorders>
              <w:top w:val="nil"/>
              <w:left w:val="nil"/>
              <w:bottom w:val="single" w:sz="4" w:space="0" w:color="auto"/>
              <w:right w:val="single" w:sz="4" w:space="0" w:color="auto"/>
            </w:tcBorders>
            <w:noWrap/>
            <w:vAlign w:val="bottom"/>
            <w:hideMark/>
          </w:tcPr>
          <w:p w14:paraId="1645935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131.2</w:t>
            </w:r>
          </w:p>
        </w:tc>
      </w:tr>
      <w:tr w:rsidR="00A378CA" w:rsidRPr="003410B6" w14:paraId="680578A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272E82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lastRenderedPageBreak/>
              <w:t>3</w:t>
            </w:r>
          </w:p>
        </w:tc>
        <w:tc>
          <w:tcPr>
            <w:tcW w:w="766" w:type="dxa"/>
            <w:tcBorders>
              <w:top w:val="nil"/>
              <w:left w:val="nil"/>
              <w:bottom w:val="single" w:sz="4" w:space="0" w:color="auto"/>
              <w:right w:val="single" w:sz="4" w:space="0" w:color="auto"/>
            </w:tcBorders>
            <w:noWrap/>
            <w:vAlign w:val="bottom"/>
            <w:hideMark/>
          </w:tcPr>
          <w:p w14:paraId="1D420F9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4475" w:type="dxa"/>
            <w:tcBorders>
              <w:top w:val="nil"/>
              <w:left w:val="nil"/>
              <w:bottom w:val="single" w:sz="4" w:space="0" w:color="auto"/>
              <w:right w:val="single" w:sz="4" w:space="0" w:color="auto"/>
            </w:tcBorders>
            <w:noWrap/>
            <w:vAlign w:val="bottom"/>
            <w:hideMark/>
          </w:tcPr>
          <w:p w14:paraId="0A5DF14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50FCD75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0EDE6CE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w:t>
            </w:r>
          </w:p>
        </w:tc>
        <w:tc>
          <w:tcPr>
            <w:tcW w:w="1240" w:type="dxa"/>
            <w:tcBorders>
              <w:top w:val="nil"/>
              <w:left w:val="nil"/>
              <w:bottom w:val="single" w:sz="4" w:space="0" w:color="auto"/>
              <w:right w:val="single" w:sz="4" w:space="0" w:color="auto"/>
            </w:tcBorders>
            <w:noWrap/>
            <w:vAlign w:val="bottom"/>
            <w:hideMark/>
          </w:tcPr>
          <w:p w14:paraId="06042E7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2.14</w:t>
            </w:r>
          </w:p>
        </w:tc>
        <w:tc>
          <w:tcPr>
            <w:tcW w:w="916" w:type="dxa"/>
            <w:tcBorders>
              <w:top w:val="nil"/>
              <w:left w:val="nil"/>
              <w:bottom w:val="single" w:sz="4" w:space="0" w:color="auto"/>
              <w:right w:val="single" w:sz="4" w:space="0" w:color="auto"/>
            </w:tcBorders>
            <w:noWrap/>
            <w:vAlign w:val="bottom"/>
            <w:hideMark/>
          </w:tcPr>
          <w:p w14:paraId="6977313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627.1</w:t>
            </w:r>
          </w:p>
        </w:tc>
        <w:tc>
          <w:tcPr>
            <w:tcW w:w="666" w:type="dxa"/>
            <w:tcBorders>
              <w:top w:val="nil"/>
              <w:left w:val="nil"/>
              <w:bottom w:val="single" w:sz="4" w:space="0" w:color="auto"/>
              <w:right w:val="single" w:sz="4" w:space="0" w:color="auto"/>
            </w:tcBorders>
            <w:noWrap/>
            <w:vAlign w:val="bottom"/>
            <w:hideMark/>
          </w:tcPr>
          <w:p w14:paraId="1CA80EB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310.0</w:t>
            </w:r>
          </w:p>
        </w:tc>
        <w:tc>
          <w:tcPr>
            <w:tcW w:w="766" w:type="dxa"/>
            <w:tcBorders>
              <w:top w:val="nil"/>
              <w:left w:val="nil"/>
              <w:bottom w:val="single" w:sz="4" w:space="0" w:color="auto"/>
              <w:right w:val="single" w:sz="4" w:space="0" w:color="auto"/>
            </w:tcBorders>
            <w:noWrap/>
            <w:vAlign w:val="bottom"/>
            <w:hideMark/>
          </w:tcPr>
          <w:p w14:paraId="7648F5A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293.1</w:t>
            </w:r>
          </w:p>
        </w:tc>
      </w:tr>
      <w:tr w:rsidR="00A378CA" w:rsidRPr="003410B6" w14:paraId="5E0B14F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34F1E50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w:t>
            </w:r>
          </w:p>
        </w:tc>
        <w:tc>
          <w:tcPr>
            <w:tcW w:w="766" w:type="dxa"/>
            <w:tcBorders>
              <w:top w:val="nil"/>
              <w:left w:val="nil"/>
              <w:bottom w:val="single" w:sz="4" w:space="0" w:color="auto"/>
              <w:right w:val="single" w:sz="4" w:space="0" w:color="auto"/>
            </w:tcBorders>
            <w:noWrap/>
            <w:vAlign w:val="bottom"/>
            <w:hideMark/>
          </w:tcPr>
          <w:p w14:paraId="3EECE36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4475" w:type="dxa"/>
            <w:tcBorders>
              <w:top w:val="nil"/>
              <w:left w:val="nil"/>
              <w:bottom w:val="single" w:sz="4" w:space="0" w:color="auto"/>
              <w:right w:val="single" w:sz="4" w:space="0" w:color="auto"/>
            </w:tcBorders>
            <w:noWrap/>
            <w:vAlign w:val="bottom"/>
            <w:hideMark/>
          </w:tcPr>
          <w:p w14:paraId="20DD1C1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5D8C971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758D58A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4A8EA57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5.84</w:t>
            </w:r>
          </w:p>
        </w:tc>
        <w:tc>
          <w:tcPr>
            <w:tcW w:w="916" w:type="dxa"/>
            <w:tcBorders>
              <w:top w:val="nil"/>
              <w:left w:val="nil"/>
              <w:bottom w:val="single" w:sz="4" w:space="0" w:color="auto"/>
              <w:right w:val="single" w:sz="4" w:space="0" w:color="auto"/>
            </w:tcBorders>
            <w:noWrap/>
            <w:vAlign w:val="bottom"/>
            <w:hideMark/>
          </w:tcPr>
          <w:p w14:paraId="5D6F3D1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1,820.9</w:t>
            </w:r>
          </w:p>
        </w:tc>
        <w:tc>
          <w:tcPr>
            <w:tcW w:w="666" w:type="dxa"/>
            <w:tcBorders>
              <w:top w:val="nil"/>
              <w:left w:val="nil"/>
              <w:bottom w:val="single" w:sz="4" w:space="0" w:color="auto"/>
              <w:right w:val="single" w:sz="4" w:space="0" w:color="auto"/>
            </w:tcBorders>
            <w:noWrap/>
            <w:vAlign w:val="bottom"/>
            <w:hideMark/>
          </w:tcPr>
          <w:p w14:paraId="0F88952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257.5</w:t>
            </w:r>
          </w:p>
        </w:tc>
        <w:tc>
          <w:tcPr>
            <w:tcW w:w="766" w:type="dxa"/>
            <w:tcBorders>
              <w:top w:val="nil"/>
              <w:left w:val="nil"/>
              <w:bottom w:val="single" w:sz="4" w:space="0" w:color="auto"/>
              <w:right w:val="single" w:sz="4" w:space="0" w:color="auto"/>
            </w:tcBorders>
            <w:noWrap/>
            <w:vAlign w:val="bottom"/>
            <w:hideMark/>
          </w:tcPr>
          <w:p w14:paraId="05CE7FD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311.8</w:t>
            </w:r>
          </w:p>
        </w:tc>
      </w:tr>
      <w:tr w:rsidR="00A378CA" w:rsidRPr="003410B6" w14:paraId="1D884279"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A2F90C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w:t>
            </w:r>
          </w:p>
        </w:tc>
        <w:tc>
          <w:tcPr>
            <w:tcW w:w="766" w:type="dxa"/>
            <w:tcBorders>
              <w:top w:val="nil"/>
              <w:left w:val="nil"/>
              <w:bottom w:val="single" w:sz="4" w:space="0" w:color="auto"/>
              <w:right w:val="single" w:sz="4" w:space="0" w:color="auto"/>
            </w:tcBorders>
            <w:noWrap/>
            <w:vAlign w:val="bottom"/>
            <w:hideMark/>
          </w:tcPr>
          <w:p w14:paraId="3DD3299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4475" w:type="dxa"/>
            <w:tcBorders>
              <w:top w:val="nil"/>
              <w:left w:val="nil"/>
              <w:bottom w:val="single" w:sz="4" w:space="0" w:color="auto"/>
              <w:right w:val="single" w:sz="4" w:space="0" w:color="auto"/>
            </w:tcBorders>
            <w:noWrap/>
            <w:vAlign w:val="bottom"/>
            <w:hideMark/>
          </w:tcPr>
          <w:p w14:paraId="68EE8DB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22C0ABB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548817F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w:t>
            </w:r>
          </w:p>
        </w:tc>
        <w:tc>
          <w:tcPr>
            <w:tcW w:w="1240" w:type="dxa"/>
            <w:tcBorders>
              <w:top w:val="nil"/>
              <w:left w:val="nil"/>
              <w:bottom w:val="single" w:sz="4" w:space="0" w:color="auto"/>
              <w:right w:val="single" w:sz="4" w:space="0" w:color="auto"/>
            </w:tcBorders>
            <w:noWrap/>
            <w:vAlign w:val="bottom"/>
            <w:hideMark/>
          </w:tcPr>
          <w:p w14:paraId="040D51E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3.56</w:t>
            </w:r>
          </w:p>
        </w:tc>
        <w:tc>
          <w:tcPr>
            <w:tcW w:w="916" w:type="dxa"/>
            <w:tcBorders>
              <w:top w:val="nil"/>
              <w:left w:val="nil"/>
              <w:bottom w:val="single" w:sz="4" w:space="0" w:color="auto"/>
              <w:right w:val="single" w:sz="4" w:space="0" w:color="auto"/>
            </w:tcBorders>
            <w:noWrap/>
            <w:vAlign w:val="bottom"/>
            <w:hideMark/>
          </w:tcPr>
          <w:p w14:paraId="0E0CC51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1,101.5</w:t>
            </w:r>
          </w:p>
        </w:tc>
        <w:tc>
          <w:tcPr>
            <w:tcW w:w="666" w:type="dxa"/>
            <w:tcBorders>
              <w:top w:val="nil"/>
              <w:left w:val="nil"/>
              <w:bottom w:val="single" w:sz="4" w:space="0" w:color="auto"/>
              <w:right w:val="single" w:sz="4" w:space="0" w:color="auto"/>
            </w:tcBorders>
            <w:noWrap/>
            <w:vAlign w:val="bottom"/>
            <w:hideMark/>
          </w:tcPr>
          <w:p w14:paraId="1AF1F4F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247.5</w:t>
            </w:r>
          </w:p>
        </w:tc>
        <w:tc>
          <w:tcPr>
            <w:tcW w:w="766" w:type="dxa"/>
            <w:tcBorders>
              <w:top w:val="nil"/>
              <w:left w:val="nil"/>
              <w:bottom w:val="single" w:sz="4" w:space="0" w:color="auto"/>
              <w:right w:val="single" w:sz="4" w:space="0" w:color="auto"/>
            </w:tcBorders>
            <w:noWrap/>
            <w:vAlign w:val="bottom"/>
            <w:hideMark/>
          </w:tcPr>
          <w:p w14:paraId="4F4ECFD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309.4</w:t>
            </w:r>
          </w:p>
        </w:tc>
      </w:tr>
      <w:tr w:rsidR="00A378CA" w:rsidRPr="003410B6" w14:paraId="39ABA64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F6AEDD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w:t>
            </w:r>
          </w:p>
        </w:tc>
        <w:tc>
          <w:tcPr>
            <w:tcW w:w="766" w:type="dxa"/>
            <w:tcBorders>
              <w:top w:val="nil"/>
              <w:left w:val="nil"/>
              <w:bottom w:val="single" w:sz="4" w:space="0" w:color="auto"/>
              <w:right w:val="single" w:sz="4" w:space="0" w:color="auto"/>
            </w:tcBorders>
            <w:noWrap/>
            <w:vAlign w:val="bottom"/>
            <w:hideMark/>
          </w:tcPr>
          <w:p w14:paraId="1433B27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4475" w:type="dxa"/>
            <w:tcBorders>
              <w:top w:val="nil"/>
              <w:left w:val="nil"/>
              <w:bottom w:val="single" w:sz="4" w:space="0" w:color="auto"/>
              <w:right w:val="single" w:sz="4" w:space="0" w:color="auto"/>
            </w:tcBorders>
            <w:noWrap/>
            <w:vAlign w:val="bottom"/>
            <w:hideMark/>
          </w:tcPr>
          <w:p w14:paraId="1E534DA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7CD6331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4072E12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12339ED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5.78</w:t>
            </w:r>
          </w:p>
        </w:tc>
        <w:tc>
          <w:tcPr>
            <w:tcW w:w="916" w:type="dxa"/>
            <w:tcBorders>
              <w:top w:val="nil"/>
              <w:left w:val="nil"/>
              <w:bottom w:val="single" w:sz="4" w:space="0" w:color="auto"/>
              <w:right w:val="single" w:sz="4" w:space="0" w:color="auto"/>
            </w:tcBorders>
            <w:noWrap/>
            <w:vAlign w:val="bottom"/>
            <w:hideMark/>
          </w:tcPr>
          <w:p w14:paraId="616218A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1,817.1</w:t>
            </w:r>
          </w:p>
        </w:tc>
        <w:tc>
          <w:tcPr>
            <w:tcW w:w="666" w:type="dxa"/>
            <w:tcBorders>
              <w:top w:val="nil"/>
              <w:left w:val="nil"/>
              <w:bottom w:val="single" w:sz="4" w:space="0" w:color="auto"/>
              <w:right w:val="single" w:sz="4" w:space="0" w:color="auto"/>
            </w:tcBorders>
            <w:noWrap/>
            <w:vAlign w:val="bottom"/>
            <w:hideMark/>
          </w:tcPr>
          <w:p w14:paraId="0B591B2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216.7</w:t>
            </w:r>
          </w:p>
        </w:tc>
        <w:tc>
          <w:tcPr>
            <w:tcW w:w="766" w:type="dxa"/>
            <w:tcBorders>
              <w:top w:val="nil"/>
              <w:left w:val="nil"/>
              <w:bottom w:val="single" w:sz="4" w:space="0" w:color="auto"/>
              <w:right w:val="single" w:sz="4" w:space="0" w:color="auto"/>
            </w:tcBorders>
            <w:noWrap/>
            <w:vAlign w:val="bottom"/>
            <w:hideMark/>
          </w:tcPr>
          <w:p w14:paraId="7474A35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314.4</w:t>
            </w:r>
          </w:p>
        </w:tc>
      </w:tr>
      <w:tr w:rsidR="00A378CA" w:rsidRPr="003410B6" w14:paraId="7FC3AB58"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91627D8"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w:t>
            </w:r>
          </w:p>
        </w:tc>
        <w:tc>
          <w:tcPr>
            <w:tcW w:w="766" w:type="dxa"/>
            <w:tcBorders>
              <w:top w:val="nil"/>
              <w:left w:val="nil"/>
              <w:bottom w:val="single" w:sz="4" w:space="0" w:color="auto"/>
              <w:right w:val="single" w:sz="4" w:space="0" w:color="auto"/>
            </w:tcBorders>
            <w:noWrap/>
            <w:vAlign w:val="bottom"/>
            <w:hideMark/>
          </w:tcPr>
          <w:p w14:paraId="3203323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4475" w:type="dxa"/>
            <w:tcBorders>
              <w:top w:val="nil"/>
              <w:left w:val="nil"/>
              <w:bottom w:val="single" w:sz="4" w:space="0" w:color="auto"/>
              <w:right w:val="single" w:sz="4" w:space="0" w:color="auto"/>
            </w:tcBorders>
            <w:noWrap/>
            <w:vAlign w:val="bottom"/>
            <w:hideMark/>
          </w:tcPr>
          <w:p w14:paraId="3FAAD414"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1796EA8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13AFAF5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w:t>
            </w:r>
          </w:p>
        </w:tc>
        <w:tc>
          <w:tcPr>
            <w:tcW w:w="1240" w:type="dxa"/>
            <w:tcBorders>
              <w:top w:val="nil"/>
              <w:left w:val="nil"/>
              <w:bottom w:val="single" w:sz="4" w:space="0" w:color="auto"/>
              <w:right w:val="single" w:sz="4" w:space="0" w:color="auto"/>
            </w:tcBorders>
            <w:noWrap/>
            <w:vAlign w:val="bottom"/>
            <w:hideMark/>
          </w:tcPr>
          <w:p w14:paraId="55E6208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0.35</w:t>
            </w:r>
          </w:p>
        </w:tc>
        <w:tc>
          <w:tcPr>
            <w:tcW w:w="916" w:type="dxa"/>
            <w:tcBorders>
              <w:top w:val="nil"/>
              <w:left w:val="nil"/>
              <w:bottom w:val="single" w:sz="4" w:space="0" w:color="auto"/>
              <w:right w:val="single" w:sz="4" w:space="0" w:color="auto"/>
            </w:tcBorders>
            <w:noWrap/>
            <w:vAlign w:val="bottom"/>
            <w:hideMark/>
          </w:tcPr>
          <w:p w14:paraId="7879B96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135.4</w:t>
            </w:r>
          </w:p>
        </w:tc>
        <w:tc>
          <w:tcPr>
            <w:tcW w:w="666" w:type="dxa"/>
            <w:tcBorders>
              <w:top w:val="nil"/>
              <w:left w:val="nil"/>
              <w:bottom w:val="single" w:sz="4" w:space="0" w:color="auto"/>
              <w:right w:val="single" w:sz="4" w:space="0" w:color="auto"/>
            </w:tcBorders>
            <w:noWrap/>
            <w:vAlign w:val="bottom"/>
            <w:hideMark/>
          </w:tcPr>
          <w:p w14:paraId="70CB45C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317.1</w:t>
            </w:r>
          </w:p>
        </w:tc>
        <w:tc>
          <w:tcPr>
            <w:tcW w:w="766" w:type="dxa"/>
            <w:tcBorders>
              <w:top w:val="nil"/>
              <w:left w:val="nil"/>
              <w:bottom w:val="single" w:sz="4" w:space="0" w:color="auto"/>
              <w:right w:val="single" w:sz="4" w:space="0" w:color="auto"/>
            </w:tcBorders>
            <w:noWrap/>
            <w:vAlign w:val="bottom"/>
            <w:hideMark/>
          </w:tcPr>
          <w:p w14:paraId="4141436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386.8</w:t>
            </w:r>
          </w:p>
        </w:tc>
      </w:tr>
      <w:tr w:rsidR="00A378CA" w:rsidRPr="003410B6" w14:paraId="2497EC6A"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091428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w:t>
            </w:r>
          </w:p>
        </w:tc>
        <w:tc>
          <w:tcPr>
            <w:tcW w:w="766" w:type="dxa"/>
            <w:tcBorders>
              <w:top w:val="nil"/>
              <w:left w:val="nil"/>
              <w:bottom w:val="single" w:sz="4" w:space="0" w:color="auto"/>
              <w:right w:val="single" w:sz="4" w:space="0" w:color="auto"/>
            </w:tcBorders>
            <w:noWrap/>
            <w:vAlign w:val="bottom"/>
            <w:hideMark/>
          </w:tcPr>
          <w:p w14:paraId="2FB152A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4475" w:type="dxa"/>
            <w:tcBorders>
              <w:top w:val="nil"/>
              <w:left w:val="nil"/>
              <w:bottom w:val="single" w:sz="4" w:space="0" w:color="auto"/>
              <w:right w:val="single" w:sz="4" w:space="0" w:color="auto"/>
            </w:tcBorders>
            <w:noWrap/>
            <w:vAlign w:val="bottom"/>
            <w:hideMark/>
          </w:tcPr>
          <w:p w14:paraId="40BD0AA4"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2F4E08F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5FBB18A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27AE144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3.29</w:t>
            </w:r>
          </w:p>
        </w:tc>
        <w:tc>
          <w:tcPr>
            <w:tcW w:w="916" w:type="dxa"/>
            <w:tcBorders>
              <w:top w:val="nil"/>
              <w:left w:val="nil"/>
              <w:bottom w:val="single" w:sz="4" w:space="0" w:color="auto"/>
              <w:right w:val="single" w:sz="4" w:space="0" w:color="auto"/>
            </w:tcBorders>
            <w:noWrap/>
            <w:vAlign w:val="bottom"/>
            <w:hideMark/>
          </w:tcPr>
          <w:p w14:paraId="5C4D2F4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893.0</w:t>
            </w:r>
          </w:p>
        </w:tc>
        <w:tc>
          <w:tcPr>
            <w:tcW w:w="666" w:type="dxa"/>
            <w:tcBorders>
              <w:top w:val="nil"/>
              <w:left w:val="nil"/>
              <w:bottom w:val="single" w:sz="4" w:space="0" w:color="auto"/>
              <w:right w:val="single" w:sz="4" w:space="0" w:color="auto"/>
            </w:tcBorders>
            <w:noWrap/>
            <w:vAlign w:val="bottom"/>
            <w:hideMark/>
          </w:tcPr>
          <w:p w14:paraId="181A985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450.0</w:t>
            </w:r>
          </w:p>
        </w:tc>
        <w:tc>
          <w:tcPr>
            <w:tcW w:w="766" w:type="dxa"/>
            <w:tcBorders>
              <w:top w:val="nil"/>
              <w:left w:val="nil"/>
              <w:bottom w:val="single" w:sz="4" w:space="0" w:color="auto"/>
              <w:right w:val="single" w:sz="4" w:space="0" w:color="auto"/>
            </w:tcBorders>
            <w:noWrap/>
            <w:vAlign w:val="bottom"/>
            <w:hideMark/>
          </w:tcPr>
          <w:p w14:paraId="4F52551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271.4</w:t>
            </w:r>
          </w:p>
        </w:tc>
      </w:tr>
      <w:tr w:rsidR="00A378CA" w:rsidRPr="003410B6" w14:paraId="052A3EF2"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3555EC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766" w:type="dxa"/>
            <w:tcBorders>
              <w:top w:val="nil"/>
              <w:left w:val="nil"/>
              <w:bottom w:val="single" w:sz="4" w:space="0" w:color="auto"/>
              <w:right w:val="single" w:sz="4" w:space="0" w:color="auto"/>
            </w:tcBorders>
            <w:noWrap/>
            <w:vAlign w:val="bottom"/>
            <w:hideMark/>
          </w:tcPr>
          <w:p w14:paraId="2D228C1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4475" w:type="dxa"/>
            <w:tcBorders>
              <w:top w:val="nil"/>
              <w:left w:val="nil"/>
              <w:bottom w:val="single" w:sz="4" w:space="0" w:color="auto"/>
              <w:right w:val="single" w:sz="4" w:space="0" w:color="auto"/>
            </w:tcBorders>
            <w:noWrap/>
            <w:vAlign w:val="bottom"/>
            <w:hideMark/>
          </w:tcPr>
          <w:p w14:paraId="2165B31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5595281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562EE76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w:t>
            </w:r>
          </w:p>
        </w:tc>
        <w:tc>
          <w:tcPr>
            <w:tcW w:w="1240" w:type="dxa"/>
            <w:tcBorders>
              <w:top w:val="nil"/>
              <w:left w:val="nil"/>
              <w:bottom w:val="single" w:sz="4" w:space="0" w:color="auto"/>
              <w:right w:val="single" w:sz="4" w:space="0" w:color="auto"/>
            </w:tcBorders>
            <w:noWrap/>
            <w:vAlign w:val="bottom"/>
            <w:hideMark/>
          </w:tcPr>
          <w:p w14:paraId="6070EC8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1.38</w:t>
            </w:r>
          </w:p>
        </w:tc>
        <w:tc>
          <w:tcPr>
            <w:tcW w:w="916" w:type="dxa"/>
            <w:tcBorders>
              <w:top w:val="nil"/>
              <w:left w:val="nil"/>
              <w:bottom w:val="single" w:sz="4" w:space="0" w:color="auto"/>
              <w:right w:val="single" w:sz="4" w:space="0" w:color="auto"/>
            </w:tcBorders>
            <w:noWrap/>
            <w:vAlign w:val="bottom"/>
            <w:hideMark/>
          </w:tcPr>
          <w:p w14:paraId="672DFBA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286.2</w:t>
            </w:r>
          </w:p>
        </w:tc>
        <w:tc>
          <w:tcPr>
            <w:tcW w:w="666" w:type="dxa"/>
            <w:tcBorders>
              <w:top w:val="nil"/>
              <w:left w:val="nil"/>
              <w:bottom w:val="single" w:sz="4" w:space="0" w:color="auto"/>
              <w:right w:val="single" w:sz="4" w:space="0" w:color="auto"/>
            </w:tcBorders>
            <w:noWrap/>
            <w:vAlign w:val="bottom"/>
            <w:hideMark/>
          </w:tcPr>
          <w:p w14:paraId="6A1B6FD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223.3</w:t>
            </w:r>
          </w:p>
        </w:tc>
        <w:tc>
          <w:tcPr>
            <w:tcW w:w="766" w:type="dxa"/>
            <w:tcBorders>
              <w:top w:val="nil"/>
              <w:left w:val="nil"/>
              <w:bottom w:val="single" w:sz="4" w:space="0" w:color="auto"/>
              <w:right w:val="single" w:sz="4" w:space="0" w:color="auto"/>
            </w:tcBorders>
            <w:noWrap/>
            <w:vAlign w:val="bottom"/>
            <w:hideMark/>
          </w:tcPr>
          <w:p w14:paraId="399E337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207.4</w:t>
            </w:r>
          </w:p>
        </w:tc>
      </w:tr>
      <w:tr w:rsidR="00A378CA" w:rsidRPr="003410B6" w14:paraId="6984C280"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40BD790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c>
          <w:tcPr>
            <w:tcW w:w="766" w:type="dxa"/>
            <w:tcBorders>
              <w:top w:val="nil"/>
              <w:left w:val="nil"/>
              <w:bottom w:val="single" w:sz="4" w:space="0" w:color="auto"/>
              <w:right w:val="single" w:sz="4" w:space="0" w:color="auto"/>
            </w:tcBorders>
            <w:noWrap/>
            <w:vAlign w:val="bottom"/>
            <w:hideMark/>
          </w:tcPr>
          <w:p w14:paraId="3FD97E80"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4475" w:type="dxa"/>
            <w:tcBorders>
              <w:top w:val="nil"/>
              <w:left w:val="nil"/>
              <w:bottom w:val="single" w:sz="4" w:space="0" w:color="auto"/>
              <w:right w:val="single" w:sz="4" w:space="0" w:color="auto"/>
            </w:tcBorders>
            <w:noWrap/>
            <w:vAlign w:val="bottom"/>
            <w:hideMark/>
          </w:tcPr>
          <w:p w14:paraId="15D6D6B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6DF8A2C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768A1DE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2BAB521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3.24</w:t>
            </w:r>
          </w:p>
        </w:tc>
        <w:tc>
          <w:tcPr>
            <w:tcW w:w="916" w:type="dxa"/>
            <w:tcBorders>
              <w:top w:val="nil"/>
              <w:left w:val="nil"/>
              <w:bottom w:val="single" w:sz="4" w:space="0" w:color="auto"/>
              <w:right w:val="single" w:sz="4" w:space="0" w:color="auto"/>
            </w:tcBorders>
            <w:noWrap/>
            <w:vAlign w:val="bottom"/>
            <w:hideMark/>
          </w:tcPr>
          <w:p w14:paraId="6678DDF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837.2</w:t>
            </w:r>
          </w:p>
        </w:tc>
        <w:tc>
          <w:tcPr>
            <w:tcW w:w="666" w:type="dxa"/>
            <w:tcBorders>
              <w:top w:val="nil"/>
              <w:left w:val="nil"/>
              <w:bottom w:val="single" w:sz="4" w:space="0" w:color="auto"/>
              <w:right w:val="single" w:sz="4" w:space="0" w:color="auto"/>
            </w:tcBorders>
            <w:noWrap/>
            <w:vAlign w:val="bottom"/>
            <w:hideMark/>
          </w:tcPr>
          <w:p w14:paraId="45E96ED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403.3</w:t>
            </w:r>
          </w:p>
        </w:tc>
        <w:tc>
          <w:tcPr>
            <w:tcW w:w="766" w:type="dxa"/>
            <w:tcBorders>
              <w:top w:val="nil"/>
              <w:left w:val="nil"/>
              <w:bottom w:val="single" w:sz="4" w:space="0" w:color="auto"/>
              <w:right w:val="single" w:sz="4" w:space="0" w:color="auto"/>
            </w:tcBorders>
            <w:noWrap/>
            <w:vAlign w:val="bottom"/>
            <w:hideMark/>
          </w:tcPr>
          <w:p w14:paraId="274DAA2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258.4</w:t>
            </w:r>
          </w:p>
        </w:tc>
      </w:tr>
      <w:tr w:rsidR="00A378CA" w:rsidRPr="003410B6" w14:paraId="5E831E1B"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52694C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w:t>
            </w:r>
          </w:p>
        </w:tc>
        <w:tc>
          <w:tcPr>
            <w:tcW w:w="766" w:type="dxa"/>
            <w:tcBorders>
              <w:top w:val="nil"/>
              <w:left w:val="nil"/>
              <w:bottom w:val="single" w:sz="4" w:space="0" w:color="auto"/>
              <w:right w:val="single" w:sz="4" w:space="0" w:color="auto"/>
            </w:tcBorders>
            <w:noWrap/>
            <w:vAlign w:val="bottom"/>
            <w:hideMark/>
          </w:tcPr>
          <w:p w14:paraId="5426357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4475" w:type="dxa"/>
            <w:tcBorders>
              <w:top w:val="nil"/>
              <w:left w:val="nil"/>
              <w:bottom w:val="single" w:sz="4" w:space="0" w:color="auto"/>
              <w:right w:val="single" w:sz="4" w:space="0" w:color="auto"/>
            </w:tcBorders>
            <w:noWrap/>
            <w:vAlign w:val="bottom"/>
            <w:hideMark/>
          </w:tcPr>
          <w:p w14:paraId="58DDDF4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52CBD12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7024AD7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w:t>
            </w:r>
          </w:p>
        </w:tc>
        <w:tc>
          <w:tcPr>
            <w:tcW w:w="1240" w:type="dxa"/>
            <w:tcBorders>
              <w:top w:val="nil"/>
              <w:left w:val="nil"/>
              <w:bottom w:val="single" w:sz="4" w:space="0" w:color="auto"/>
              <w:right w:val="single" w:sz="4" w:space="0" w:color="auto"/>
            </w:tcBorders>
            <w:noWrap/>
            <w:vAlign w:val="bottom"/>
            <w:hideMark/>
          </w:tcPr>
          <w:p w14:paraId="4A20CE8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4.06</w:t>
            </w:r>
          </w:p>
        </w:tc>
        <w:tc>
          <w:tcPr>
            <w:tcW w:w="916" w:type="dxa"/>
            <w:tcBorders>
              <w:top w:val="nil"/>
              <w:left w:val="nil"/>
              <w:bottom w:val="single" w:sz="4" w:space="0" w:color="auto"/>
              <w:right w:val="single" w:sz="4" w:space="0" w:color="auto"/>
            </w:tcBorders>
            <w:noWrap/>
            <w:vAlign w:val="bottom"/>
            <w:hideMark/>
          </w:tcPr>
          <w:p w14:paraId="67A018B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860.5</w:t>
            </w:r>
          </w:p>
        </w:tc>
        <w:tc>
          <w:tcPr>
            <w:tcW w:w="666" w:type="dxa"/>
            <w:tcBorders>
              <w:top w:val="nil"/>
              <w:left w:val="nil"/>
              <w:bottom w:val="single" w:sz="4" w:space="0" w:color="auto"/>
              <w:right w:val="single" w:sz="4" w:space="0" w:color="auto"/>
            </w:tcBorders>
            <w:noWrap/>
            <w:vAlign w:val="bottom"/>
            <w:hideMark/>
          </w:tcPr>
          <w:p w14:paraId="03E1E2A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173.3</w:t>
            </w:r>
          </w:p>
        </w:tc>
        <w:tc>
          <w:tcPr>
            <w:tcW w:w="766" w:type="dxa"/>
            <w:tcBorders>
              <w:top w:val="nil"/>
              <w:left w:val="nil"/>
              <w:bottom w:val="single" w:sz="4" w:space="0" w:color="auto"/>
              <w:right w:val="single" w:sz="4" w:space="0" w:color="auto"/>
            </w:tcBorders>
            <w:noWrap/>
            <w:vAlign w:val="bottom"/>
            <w:hideMark/>
          </w:tcPr>
          <w:p w14:paraId="0BBFF76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211.9</w:t>
            </w:r>
          </w:p>
        </w:tc>
      </w:tr>
      <w:tr w:rsidR="00A378CA" w:rsidRPr="003410B6" w14:paraId="06CDA308"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726DD0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w:t>
            </w:r>
          </w:p>
        </w:tc>
        <w:tc>
          <w:tcPr>
            <w:tcW w:w="766" w:type="dxa"/>
            <w:tcBorders>
              <w:top w:val="nil"/>
              <w:left w:val="nil"/>
              <w:bottom w:val="single" w:sz="4" w:space="0" w:color="auto"/>
              <w:right w:val="single" w:sz="4" w:space="0" w:color="auto"/>
            </w:tcBorders>
            <w:noWrap/>
            <w:vAlign w:val="bottom"/>
            <w:hideMark/>
          </w:tcPr>
          <w:p w14:paraId="58FA52F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4475" w:type="dxa"/>
            <w:tcBorders>
              <w:top w:val="nil"/>
              <w:left w:val="nil"/>
              <w:bottom w:val="single" w:sz="4" w:space="0" w:color="auto"/>
              <w:right w:val="single" w:sz="4" w:space="0" w:color="auto"/>
            </w:tcBorders>
            <w:noWrap/>
            <w:vAlign w:val="bottom"/>
            <w:hideMark/>
          </w:tcPr>
          <w:p w14:paraId="164DF6D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480394E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4C7388D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126</w:t>
            </w:r>
          </w:p>
        </w:tc>
        <w:tc>
          <w:tcPr>
            <w:tcW w:w="1240" w:type="dxa"/>
            <w:tcBorders>
              <w:top w:val="nil"/>
              <w:left w:val="nil"/>
              <w:bottom w:val="single" w:sz="4" w:space="0" w:color="auto"/>
              <w:right w:val="single" w:sz="4" w:space="0" w:color="auto"/>
            </w:tcBorders>
            <w:noWrap/>
            <w:vAlign w:val="bottom"/>
            <w:hideMark/>
          </w:tcPr>
          <w:p w14:paraId="075507F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0.28</w:t>
            </w:r>
          </w:p>
        </w:tc>
        <w:tc>
          <w:tcPr>
            <w:tcW w:w="916" w:type="dxa"/>
            <w:tcBorders>
              <w:top w:val="nil"/>
              <w:left w:val="nil"/>
              <w:bottom w:val="single" w:sz="4" w:space="0" w:color="auto"/>
              <w:right w:val="single" w:sz="4" w:space="0" w:color="auto"/>
            </w:tcBorders>
            <w:noWrap/>
            <w:vAlign w:val="bottom"/>
            <w:hideMark/>
          </w:tcPr>
          <w:p w14:paraId="641FEF4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280.2</w:t>
            </w:r>
          </w:p>
        </w:tc>
        <w:tc>
          <w:tcPr>
            <w:tcW w:w="666" w:type="dxa"/>
            <w:tcBorders>
              <w:top w:val="nil"/>
              <w:left w:val="nil"/>
              <w:bottom w:val="single" w:sz="4" w:space="0" w:color="auto"/>
              <w:right w:val="single" w:sz="4" w:space="0" w:color="auto"/>
            </w:tcBorders>
            <w:noWrap/>
            <w:vAlign w:val="bottom"/>
            <w:hideMark/>
          </w:tcPr>
          <w:p w14:paraId="382BD22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467.9</w:t>
            </w:r>
          </w:p>
        </w:tc>
        <w:tc>
          <w:tcPr>
            <w:tcW w:w="766" w:type="dxa"/>
            <w:tcBorders>
              <w:top w:val="nil"/>
              <w:left w:val="nil"/>
              <w:bottom w:val="single" w:sz="4" w:space="0" w:color="auto"/>
              <w:right w:val="single" w:sz="4" w:space="0" w:color="auto"/>
            </w:tcBorders>
            <w:noWrap/>
            <w:vAlign w:val="bottom"/>
            <w:hideMark/>
          </w:tcPr>
          <w:p w14:paraId="042B28E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1000.7</w:t>
            </w:r>
          </w:p>
        </w:tc>
      </w:tr>
      <w:tr w:rsidR="00A378CA" w:rsidRPr="003410B6" w14:paraId="5F0259D4"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9F40D5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w:t>
            </w:r>
          </w:p>
        </w:tc>
        <w:tc>
          <w:tcPr>
            <w:tcW w:w="766" w:type="dxa"/>
            <w:tcBorders>
              <w:top w:val="nil"/>
              <w:left w:val="nil"/>
              <w:bottom w:val="single" w:sz="4" w:space="0" w:color="auto"/>
              <w:right w:val="single" w:sz="4" w:space="0" w:color="auto"/>
            </w:tcBorders>
            <w:noWrap/>
            <w:vAlign w:val="bottom"/>
            <w:hideMark/>
          </w:tcPr>
          <w:p w14:paraId="42B0E5F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4475" w:type="dxa"/>
            <w:tcBorders>
              <w:top w:val="nil"/>
              <w:left w:val="nil"/>
              <w:bottom w:val="single" w:sz="4" w:space="0" w:color="auto"/>
              <w:right w:val="single" w:sz="4" w:space="0" w:color="auto"/>
            </w:tcBorders>
            <w:noWrap/>
            <w:vAlign w:val="bottom"/>
            <w:hideMark/>
          </w:tcPr>
          <w:p w14:paraId="1772743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1CE1532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0B3EB0B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w:t>
            </w:r>
          </w:p>
        </w:tc>
        <w:tc>
          <w:tcPr>
            <w:tcW w:w="1240" w:type="dxa"/>
            <w:tcBorders>
              <w:top w:val="nil"/>
              <w:left w:val="nil"/>
              <w:bottom w:val="single" w:sz="4" w:space="0" w:color="auto"/>
              <w:right w:val="single" w:sz="4" w:space="0" w:color="auto"/>
            </w:tcBorders>
            <w:noWrap/>
            <w:vAlign w:val="bottom"/>
            <w:hideMark/>
          </w:tcPr>
          <w:p w14:paraId="7F0F32C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7.20</w:t>
            </w:r>
          </w:p>
        </w:tc>
        <w:tc>
          <w:tcPr>
            <w:tcW w:w="916" w:type="dxa"/>
            <w:tcBorders>
              <w:top w:val="nil"/>
              <w:left w:val="nil"/>
              <w:bottom w:val="single" w:sz="4" w:space="0" w:color="auto"/>
              <w:right w:val="single" w:sz="4" w:space="0" w:color="auto"/>
            </w:tcBorders>
            <w:noWrap/>
            <w:vAlign w:val="bottom"/>
            <w:hideMark/>
          </w:tcPr>
          <w:p w14:paraId="051AE5C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1,549.9</w:t>
            </w:r>
          </w:p>
        </w:tc>
        <w:tc>
          <w:tcPr>
            <w:tcW w:w="666" w:type="dxa"/>
            <w:tcBorders>
              <w:top w:val="nil"/>
              <w:left w:val="nil"/>
              <w:bottom w:val="single" w:sz="4" w:space="0" w:color="auto"/>
              <w:right w:val="single" w:sz="4" w:space="0" w:color="auto"/>
            </w:tcBorders>
            <w:noWrap/>
            <w:vAlign w:val="bottom"/>
            <w:hideMark/>
          </w:tcPr>
          <w:p w14:paraId="73ED46F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160.0</w:t>
            </w:r>
          </w:p>
        </w:tc>
        <w:tc>
          <w:tcPr>
            <w:tcW w:w="766" w:type="dxa"/>
            <w:tcBorders>
              <w:top w:val="nil"/>
              <w:left w:val="nil"/>
              <w:bottom w:val="single" w:sz="4" w:space="0" w:color="auto"/>
              <w:right w:val="single" w:sz="4" w:space="0" w:color="auto"/>
            </w:tcBorders>
            <w:noWrap/>
            <w:vAlign w:val="bottom"/>
            <w:hideMark/>
          </w:tcPr>
          <w:p w14:paraId="70C8B63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215.3</w:t>
            </w:r>
          </w:p>
        </w:tc>
      </w:tr>
      <w:tr w:rsidR="00A378CA" w:rsidRPr="003410B6" w14:paraId="0BB3568B"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83D06B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766" w:type="dxa"/>
            <w:tcBorders>
              <w:top w:val="nil"/>
              <w:left w:val="nil"/>
              <w:bottom w:val="single" w:sz="4" w:space="0" w:color="auto"/>
              <w:right w:val="single" w:sz="4" w:space="0" w:color="auto"/>
            </w:tcBorders>
            <w:noWrap/>
            <w:vAlign w:val="bottom"/>
            <w:hideMark/>
          </w:tcPr>
          <w:p w14:paraId="583849A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4475" w:type="dxa"/>
            <w:tcBorders>
              <w:top w:val="nil"/>
              <w:left w:val="nil"/>
              <w:bottom w:val="single" w:sz="4" w:space="0" w:color="auto"/>
              <w:right w:val="single" w:sz="4" w:space="0" w:color="auto"/>
            </w:tcBorders>
            <w:noWrap/>
            <w:vAlign w:val="bottom"/>
            <w:hideMark/>
          </w:tcPr>
          <w:p w14:paraId="026DEF6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4E86C9B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628" w:type="dxa"/>
            <w:tcBorders>
              <w:top w:val="nil"/>
              <w:left w:val="nil"/>
              <w:bottom w:val="single" w:sz="4" w:space="0" w:color="auto"/>
              <w:right w:val="single" w:sz="4" w:space="0" w:color="auto"/>
            </w:tcBorders>
            <w:noWrap/>
            <w:vAlign w:val="bottom"/>
            <w:hideMark/>
          </w:tcPr>
          <w:p w14:paraId="23F5564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126</w:t>
            </w:r>
          </w:p>
        </w:tc>
        <w:tc>
          <w:tcPr>
            <w:tcW w:w="1240" w:type="dxa"/>
            <w:tcBorders>
              <w:top w:val="nil"/>
              <w:left w:val="nil"/>
              <w:bottom w:val="single" w:sz="4" w:space="0" w:color="auto"/>
              <w:right w:val="single" w:sz="4" w:space="0" w:color="auto"/>
            </w:tcBorders>
            <w:noWrap/>
            <w:vAlign w:val="bottom"/>
            <w:hideMark/>
          </w:tcPr>
          <w:p w14:paraId="15FB1E9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1.62</w:t>
            </w:r>
          </w:p>
        </w:tc>
        <w:tc>
          <w:tcPr>
            <w:tcW w:w="916" w:type="dxa"/>
            <w:tcBorders>
              <w:top w:val="nil"/>
              <w:left w:val="nil"/>
              <w:bottom w:val="single" w:sz="4" w:space="0" w:color="auto"/>
              <w:right w:val="single" w:sz="4" w:space="0" w:color="auto"/>
            </w:tcBorders>
            <w:noWrap/>
            <w:vAlign w:val="bottom"/>
            <w:hideMark/>
          </w:tcPr>
          <w:p w14:paraId="5DD1169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1,105.3</w:t>
            </w:r>
          </w:p>
        </w:tc>
        <w:tc>
          <w:tcPr>
            <w:tcW w:w="666" w:type="dxa"/>
            <w:tcBorders>
              <w:top w:val="nil"/>
              <w:left w:val="nil"/>
              <w:bottom w:val="single" w:sz="4" w:space="0" w:color="auto"/>
              <w:right w:val="single" w:sz="4" w:space="0" w:color="auto"/>
            </w:tcBorders>
            <w:noWrap/>
            <w:vAlign w:val="bottom"/>
            <w:hideMark/>
          </w:tcPr>
          <w:p w14:paraId="395C7E3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250.0</w:t>
            </w:r>
          </w:p>
        </w:tc>
        <w:tc>
          <w:tcPr>
            <w:tcW w:w="766" w:type="dxa"/>
            <w:tcBorders>
              <w:top w:val="nil"/>
              <w:left w:val="nil"/>
              <w:bottom w:val="single" w:sz="4" w:space="0" w:color="auto"/>
              <w:right w:val="single" w:sz="4" w:space="0" w:color="auto"/>
            </w:tcBorders>
            <w:noWrap/>
            <w:vAlign w:val="bottom"/>
            <w:hideMark/>
          </w:tcPr>
          <w:p w14:paraId="2C63CCC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682.3</w:t>
            </w:r>
          </w:p>
        </w:tc>
      </w:tr>
      <w:tr w:rsidR="00A378CA" w:rsidRPr="003410B6" w14:paraId="19853E66"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A0BD61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766" w:type="dxa"/>
            <w:tcBorders>
              <w:top w:val="nil"/>
              <w:left w:val="nil"/>
              <w:bottom w:val="single" w:sz="4" w:space="0" w:color="auto"/>
              <w:right w:val="single" w:sz="4" w:space="0" w:color="auto"/>
            </w:tcBorders>
            <w:noWrap/>
            <w:vAlign w:val="bottom"/>
            <w:hideMark/>
          </w:tcPr>
          <w:p w14:paraId="3320B75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4475" w:type="dxa"/>
            <w:tcBorders>
              <w:top w:val="nil"/>
              <w:left w:val="nil"/>
              <w:bottom w:val="single" w:sz="4" w:space="0" w:color="auto"/>
              <w:right w:val="single" w:sz="4" w:space="0" w:color="auto"/>
            </w:tcBorders>
            <w:noWrap/>
            <w:vAlign w:val="bottom"/>
            <w:hideMark/>
          </w:tcPr>
          <w:p w14:paraId="0925C0F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0867DCE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1393683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w:t>
            </w:r>
          </w:p>
        </w:tc>
        <w:tc>
          <w:tcPr>
            <w:tcW w:w="1240" w:type="dxa"/>
            <w:tcBorders>
              <w:top w:val="nil"/>
              <w:left w:val="nil"/>
              <w:bottom w:val="single" w:sz="4" w:space="0" w:color="auto"/>
              <w:right w:val="single" w:sz="4" w:space="0" w:color="auto"/>
            </w:tcBorders>
            <w:noWrap/>
            <w:vAlign w:val="bottom"/>
            <w:hideMark/>
          </w:tcPr>
          <w:p w14:paraId="1911999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4.83</w:t>
            </w:r>
          </w:p>
        </w:tc>
        <w:tc>
          <w:tcPr>
            <w:tcW w:w="916" w:type="dxa"/>
            <w:tcBorders>
              <w:top w:val="nil"/>
              <w:left w:val="nil"/>
              <w:bottom w:val="single" w:sz="4" w:space="0" w:color="auto"/>
              <w:right w:val="single" w:sz="4" w:space="0" w:color="auto"/>
            </w:tcBorders>
            <w:noWrap/>
            <w:vAlign w:val="bottom"/>
            <w:hideMark/>
          </w:tcPr>
          <w:p w14:paraId="533EE62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2,097.9</w:t>
            </w:r>
          </w:p>
        </w:tc>
        <w:tc>
          <w:tcPr>
            <w:tcW w:w="666" w:type="dxa"/>
            <w:tcBorders>
              <w:top w:val="nil"/>
              <w:left w:val="nil"/>
              <w:bottom w:val="single" w:sz="4" w:space="0" w:color="auto"/>
              <w:right w:val="single" w:sz="4" w:space="0" w:color="auto"/>
            </w:tcBorders>
            <w:noWrap/>
            <w:vAlign w:val="bottom"/>
            <w:hideMark/>
          </w:tcPr>
          <w:p w14:paraId="2F0FBF3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280.0</w:t>
            </w:r>
          </w:p>
        </w:tc>
        <w:tc>
          <w:tcPr>
            <w:tcW w:w="766" w:type="dxa"/>
            <w:tcBorders>
              <w:top w:val="nil"/>
              <w:left w:val="nil"/>
              <w:bottom w:val="single" w:sz="4" w:space="0" w:color="auto"/>
              <w:right w:val="single" w:sz="4" w:space="0" w:color="auto"/>
            </w:tcBorders>
            <w:noWrap/>
            <w:vAlign w:val="bottom"/>
            <w:hideMark/>
          </w:tcPr>
          <w:p w14:paraId="0A271CB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434.4</w:t>
            </w:r>
          </w:p>
        </w:tc>
      </w:tr>
      <w:tr w:rsidR="00A378CA" w:rsidRPr="003410B6" w14:paraId="60931336"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7B77F1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4593330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4475" w:type="dxa"/>
            <w:tcBorders>
              <w:top w:val="nil"/>
              <w:left w:val="nil"/>
              <w:bottom w:val="single" w:sz="4" w:space="0" w:color="auto"/>
              <w:right w:val="single" w:sz="4" w:space="0" w:color="auto"/>
            </w:tcBorders>
            <w:noWrap/>
            <w:vAlign w:val="bottom"/>
            <w:hideMark/>
          </w:tcPr>
          <w:p w14:paraId="3B196AA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1960" w:type="dxa"/>
            <w:tcBorders>
              <w:top w:val="nil"/>
              <w:left w:val="nil"/>
              <w:bottom w:val="single" w:sz="4" w:space="0" w:color="auto"/>
              <w:right w:val="single" w:sz="4" w:space="0" w:color="auto"/>
            </w:tcBorders>
            <w:noWrap/>
            <w:vAlign w:val="bottom"/>
            <w:hideMark/>
          </w:tcPr>
          <w:p w14:paraId="591E9EE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628" w:type="dxa"/>
            <w:tcBorders>
              <w:top w:val="nil"/>
              <w:left w:val="nil"/>
              <w:bottom w:val="single" w:sz="4" w:space="0" w:color="auto"/>
              <w:right w:val="single" w:sz="4" w:space="0" w:color="auto"/>
            </w:tcBorders>
            <w:noWrap/>
            <w:vAlign w:val="bottom"/>
            <w:hideMark/>
          </w:tcPr>
          <w:p w14:paraId="06C3E4C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w:t>
            </w:r>
          </w:p>
        </w:tc>
        <w:tc>
          <w:tcPr>
            <w:tcW w:w="1240" w:type="dxa"/>
            <w:tcBorders>
              <w:top w:val="nil"/>
              <w:left w:val="nil"/>
              <w:bottom w:val="single" w:sz="4" w:space="0" w:color="auto"/>
              <w:right w:val="single" w:sz="4" w:space="0" w:color="auto"/>
            </w:tcBorders>
            <w:noWrap/>
            <w:vAlign w:val="bottom"/>
            <w:hideMark/>
          </w:tcPr>
          <w:p w14:paraId="242BA73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2.06</w:t>
            </w:r>
          </w:p>
        </w:tc>
        <w:tc>
          <w:tcPr>
            <w:tcW w:w="916" w:type="dxa"/>
            <w:tcBorders>
              <w:top w:val="nil"/>
              <w:left w:val="nil"/>
              <w:bottom w:val="single" w:sz="4" w:space="0" w:color="auto"/>
              <w:right w:val="single" w:sz="4" w:space="0" w:color="auto"/>
            </w:tcBorders>
            <w:noWrap/>
            <w:vAlign w:val="bottom"/>
            <w:hideMark/>
          </w:tcPr>
          <w:p w14:paraId="39BAC06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419.0</w:t>
            </w:r>
          </w:p>
        </w:tc>
        <w:tc>
          <w:tcPr>
            <w:tcW w:w="666" w:type="dxa"/>
            <w:tcBorders>
              <w:top w:val="nil"/>
              <w:left w:val="nil"/>
              <w:bottom w:val="single" w:sz="4" w:space="0" w:color="auto"/>
              <w:right w:val="single" w:sz="4" w:space="0" w:color="auto"/>
            </w:tcBorders>
            <w:noWrap/>
            <w:vAlign w:val="bottom"/>
            <w:hideMark/>
          </w:tcPr>
          <w:p w14:paraId="4C74C81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500.0</w:t>
            </w:r>
          </w:p>
        </w:tc>
        <w:tc>
          <w:tcPr>
            <w:tcW w:w="766" w:type="dxa"/>
            <w:tcBorders>
              <w:top w:val="nil"/>
              <w:left w:val="nil"/>
              <w:bottom w:val="single" w:sz="4" w:space="0" w:color="auto"/>
              <w:right w:val="single" w:sz="4" w:space="0" w:color="auto"/>
            </w:tcBorders>
            <w:noWrap/>
            <w:vAlign w:val="bottom"/>
            <w:hideMark/>
          </w:tcPr>
          <w:p w14:paraId="372D514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203.4</w:t>
            </w:r>
          </w:p>
        </w:tc>
      </w:tr>
      <w:tr w:rsidR="00A378CA" w:rsidRPr="003410B6" w14:paraId="48265908"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554EE5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26482C6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g</w:t>
            </w:r>
          </w:p>
        </w:tc>
        <w:tc>
          <w:tcPr>
            <w:tcW w:w="4475" w:type="dxa"/>
            <w:tcBorders>
              <w:top w:val="nil"/>
              <w:left w:val="nil"/>
              <w:bottom w:val="single" w:sz="4" w:space="0" w:color="auto"/>
              <w:right w:val="single" w:sz="4" w:space="0" w:color="auto"/>
            </w:tcBorders>
            <w:noWrap/>
            <w:vAlign w:val="bottom"/>
            <w:hideMark/>
          </w:tcPr>
          <w:p w14:paraId="39DCA9D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616B591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6E45C0F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w:t>
            </w:r>
          </w:p>
        </w:tc>
        <w:tc>
          <w:tcPr>
            <w:tcW w:w="1240" w:type="dxa"/>
            <w:tcBorders>
              <w:top w:val="nil"/>
              <w:left w:val="nil"/>
              <w:bottom w:val="single" w:sz="4" w:space="0" w:color="auto"/>
              <w:right w:val="single" w:sz="4" w:space="0" w:color="auto"/>
            </w:tcBorders>
            <w:noWrap/>
            <w:vAlign w:val="bottom"/>
            <w:hideMark/>
          </w:tcPr>
          <w:p w14:paraId="0508960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0.30</w:t>
            </w:r>
          </w:p>
        </w:tc>
        <w:tc>
          <w:tcPr>
            <w:tcW w:w="916" w:type="dxa"/>
            <w:tcBorders>
              <w:top w:val="nil"/>
              <w:left w:val="nil"/>
              <w:bottom w:val="single" w:sz="4" w:space="0" w:color="auto"/>
              <w:right w:val="single" w:sz="4" w:space="0" w:color="auto"/>
            </w:tcBorders>
            <w:noWrap/>
            <w:vAlign w:val="bottom"/>
            <w:hideMark/>
          </w:tcPr>
          <w:p w14:paraId="356F68E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188.4</w:t>
            </w:r>
          </w:p>
        </w:tc>
        <w:tc>
          <w:tcPr>
            <w:tcW w:w="666" w:type="dxa"/>
            <w:tcBorders>
              <w:top w:val="nil"/>
              <w:left w:val="nil"/>
              <w:bottom w:val="single" w:sz="4" w:space="0" w:color="auto"/>
              <w:right w:val="single" w:sz="4" w:space="0" w:color="auto"/>
            </w:tcBorders>
            <w:noWrap/>
            <w:vAlign w:val="bottom"/>
            <w:hideMark/>
          </w:tcPr>
          <w:p w14:paraId="0E19074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400.0</w:t>
            </w:r>
          </w:p>
        </w:tc>
        <w:tc>
          <w:tcPr>
            <w:tcW w:w="766" w:type="dxa"/>
            <w:tcBorders>
              <w:top w:val="nil"/>
              <w:left w:val="nil"/>
              <w:bottom w:val="single" w:sz="4" w:space="0" w:color="auto"/>
              <w:right w:val="single" w:sz="4" w:space="0" w:color="auto"/>
            </w:tcBorders>
            <w:noWrap/>
            <w:vAlign w:val="bottom"/>
            <w:hideMark/>
          </w:tcPr>
          <w:p w14:paraId="71398EC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627.9</w:t>
            </w:r>
          </w:p>
        </w:tc>
      </w:tr>
      <w:tr w:rsidR="00A378CA" w:rsidRPr="003410B6" w14:paraId="4BFDC11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232565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6027C1B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4475" w:type="dxa"/>
            <w:tcBorders>
              <w:top w:val="nil"/>
              <w:left w:val="nil"/>
              <w:bottom w:val="single" w:sz="4" w:space="0" w:color="auto"/>
              <w:right w:val="single" w:sz="4" w:space="0" w:color="auto"/>
            </w:tcBorders>
            <w:noWrap/>
            <w:vAlign w:val="bottom"/>
            <w:hideMark/>
          </w:tcPr>
          <w:p w14:paraId="703F6F7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4CA3D48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441C8CE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w:t>
            </w:r>
          </w:p>
        </w:tc>
        <w:tc>
          <w:tcPr>
            <w:tcW w:w="1240" w:type="dxa"/>
            <w:tcBorders>
              <w:top w:val="nil"/>
              <w:left w:val="nil"/>
              <w:bottom w:val="single" w:sz="4" w:space="0" w:color="auto"/>
              <w:right w:val="single" w:sz="4" w:space="0" w:color="auto"/>
            </w:tcBorders>
            <w:noWrap/>
            <w:vAlign w:val="bottom"/>
            <w:hideMark/>
          </w:tcPr>
          <w:p w14:paraId="1656D95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0.21</w:t>
            </w:r>
          </w:p>
        </w:tc>
        <w:tc>
          <w:tcPr>
            <w:tcW w:w="916" w:type="dxa"/>
            <w:tcBorders>
              <w:top w:val="nil"/>
              <w:left w:val="nil"/>
              <w:bottom w:val="single" w:sz="4" w:space="0" w:color="auto"/>
              <w:right w:val="single" w:sz="4" w:space="0" w:color="auto"/>
            </w:tcBorders>
            <w:noWrap/>
            <w:vAlign w:val="bottom"/>
            <w:hideMark/>
          </w:tcPr>
          <w:p w14:paraId="1CDD449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159.9</w:t>
            </w:r>
          </w:p>
        </w:tc>
        <w:tc>
          <w:tcPr>
            <w:tcW w:w="666" w:type="dxa"/>
            <w:tcBorders>
              <w:top w:val="nil"/>
              <w:left w:val="nil"/>
              <w:bottom w:val="single" w:sz="4" w:space="0" w:color="auto"/>
              <w:right w:val="single" w:sz="4" w:space="0" w:color="auto"/>
            </w:tcBorders>
            <w:noWrap/>
            <w:vAlign w:val="bottom"/>
            <w:hideMark/>
          </w:tcPr>
          <w:p w14:paraId="6F9C0D3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514.3</w:t>
            </w:r>
          </w:p>
        </w:tc>
        <w:tc>
          <w:tcPr>
            <w:tcW w:w="766" w:type="dxa"/>
            <w:tcBorders>
              <w:top w:val="nil"/>
              <w:left w:val="nil"/>
              <w:bottom w:val="single" w:sz="4" w:space="0" w:color="auto"/>
              <w:right w:val="single" w:sz="4" w:space="0" w:color="auto"/>
            </w:tcBorders>
            <w:noWrap/>
            <w:vAlign w:val="bottom"/>
            <w:hideMark/>
          </w:tcPr>
          <w:p w14:paraId="50B507E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761.3</w:t>
            </w:r>
          </w:p>
        </w:tc>
      </w:tr>
      <w:tr w:rsidR="00A378CA" w:rsidRPr="003410B6" w14:paraId="76FAFE35"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0E4D5A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45E5937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4475" w:type="dxa"/>
            <w:tcBorders>
              <w:top w:val="nil"/>
              <w:left w:val="nil"/>
              <w:bottom w:val="single" w:sz="4" w:space="0" w:color="auto"/>
              <w:right w:val="single" w:sz="4" w:space="0" w:color="auto"/>
            </w:tcBorders>
            <w:noWrap/>
            <w:vAlign w:val="bottom"/>
            <w:hideMark/>
          </w:tcPr>
          <w:p w14:paraId="13579C6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23187A5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7D19D0F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240" w:type="dxa"/>
            <w:tcBorders>
              <w:top w:val="nil"/>
              <w:left w:val="nil"/>
              <w:bottom w:val="single" w:sz="4" w:space="0" w:color="auto"/>
              <w:right w:val="single" w:sz="4" w:space="0" w:color="auto"/>
            </w:tcBorders>
            <w:noWrap/>
            <w:vAlign w:val="bottom"/>
            <w:hideMark/>
          </w:tcPr>
          <w:p w14:paraId="6272758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0.77</w:t>
            </w:r>
          </w:p>
        </w:tc>
        <w:tc>
          <w:tcPr>
            <w:tcW w:w="916" w:type="dxa"/>
            <w:tcBorders>
              <w:top w:val="nil"/>
              <w:left w:val="nil"/>
              <w:bottom w:val="single" w:sz="4" w:space="0" w:color="auto"/>
              <w:right w:val="single" w:sz="4" w:space="0" w:color="auto"/>
            </w:tcBorders>
            <w:noWrap/>
            <w:vAlign w:val="bottom"/>
            <w:hideMark/>
          </w:tcPr>
          <w:p w14:paraId="5C12FE1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70.9</w:t>
            </w:r>
          </w:p>
        </w:tc>
        <w:tc>
          <w:tcPr>
            <w:tcW w:w="666" w:type="dxa"/>
            <w:tcBorders>
              <w:top w:val="nil"/>
              <w:left w:val="nil"/>
              <w:bottom w:val="single" w:sz="4" w:space="0" w:color="auto"/>
              <w:right w:val="single" w:sz="4" w:space="0" w:color="auto"/>
            </w:tcBorders>
            <w:noWrap/>
            <w:vAlign w:val="bottom"/>
            <w:hideMark/>
          </w:tcPr>
          <w:p w14:paraId="5FAA16C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100.0</w:t>
            </w:r>
          </w:p>
        </w:tc>
        <w:tc>
          <w:tcPr>
            <w:tcW w:w="766" w:type="dxa"/>
            <w:tcBorders>
              <w:top w:val="nil"/>
              <w:left w:val="nil"/>
              <w:bottom w:val="single" w:sz="4" w:space="0" w:color="auto"/>
              <w:right w:val="single" w:sz="4" w:space="0" w:color="auto"/>
            </w:tcBorders>
            <w:noWrap/>
            <w:vAlign w:val="bottom"/>
            <w:hideMark/>
          </w:tcPr>
          <w:p w14:paraId="1B390ED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92.1</w:t>
            </w:r>
          </w:p>
        </w:tc>
      </w:tr>
      <w:tr w:rsidR="00A378CA" w:rsidRPr="003410B6" w14:paraId="62ECBABF"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5F728A0"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45DE2ED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4475" w:type="dxa"/>
            <w:tcBorders>
              <w:top w:val="nil"/>
              <w:left w:val="nil"/>
              <w:bottom w:val="single" w:sz="4" w:space="0" w:color="auto"/>
              <w:right w:val="single" w:sz="4" w:space="0" w:color="auto"/>
            </w:tcBorders>
            <w:noWrap/>
            <w:vAlign w:val="bottom"/>
            <w:hideMark/>
          </w:tcPr>
          <w:p w14:paraId="77B8724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7A041AA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0A7E657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100</w:t>
            </w:r>
          </w:p>
        </w:tc>
        <w:tc>
          <w:tcPr>
            <w:tcW w:w="1240" w:type="dxa"/>
            <w:tcBorders>
              <w:top w:val="nil"/>
              <w:left w:val="nil"/>
              <w:bottom w:val="single" w:sz="4" w:space="0" w:color="auto"/>
              <w:right w:val="single" w:sz="4" w:space="0" w:color="auto"/>
            </w:tcBorders>
            <w:noWrap/>
            <w:vAlign w:val="bottom"/>
            <w:hideMark/>
          </w:tcPr>
          <w:p w14:paraId="2E06302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3.66</w:t>
            </w:r>
          </w:p>
        </w:tc>
        <w:tc>
          <w:tcPr>
            <w:tcW w:w="916" w:type="dxa"/>
            <w:tcBorders>
              <w:top w:val="nil"/>
              <w:left w:val="nil"/>
              <w:bottom w:val="single" w:sz="4" w:space="0" w:color="auto"/>
              <w:right w:val="single" w:sz="4" w:space="0" w:color="auto"/>
            </w:tcBorders>
            <w:noWrap/>
            <w:vAlign w:val="bottom"/>
            <w:hideMark/>
          </w:tcPr>
          <w:p w14:paraId="3E7270C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758.9</w:t>
            </w:r>
          </w:p>
        </w:tc>
        <w:tc>
          <w:tcPr>
            <w:tcW w:w="666" w:type="dxa"/>
            <w:tcBorders>
              <w:top w:val="nil"/>
              <w:left w:val="nil"/>
              <w:bottom w:val="single" w:sz="4" w:space="0" w:color="auto"/>
              <w:right w:val="single" w:sz="4" w:space="0" w:color="auto"/>
            </w:tcBorders>
            <w:noWrap/>
            <w:vAlign w:val="bottom"/>
            <w:hideMark/>
          </w:tcPr>
          <w:p w14:paraId="475C907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193.3</w:t>
            </w:r>
          </w:p>
        </w:tc>
        <w:tc>
          <w:tcPr>
            <w:tcW w:w="766" w:type="dxa"/>
            <w:tcBorders>
              <w:top w:val="nil"/>
              <w:left w:val="nil"/>
              <w:bottom w:val="single" w:sz="4" w:space="0" w:color="auto"/>
              <w:right w:val="single" w:sz="4" w:space="0" w:color="auto"/>
            </w:tcBorders>
            <w:noWrap/>
            <w:vAlign w:val="bottom"/>
            <w:hideMark/>
          </w:tcPr>
          <w:p w14:paraId="451F758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207.3</w:t>
            </w:r>
          </w:p>
        </w:tc>
      </w:tr>
      <w:tr w:rsidR="00A378CA" w:rsidRPr="003410B6" w14:paraId="64D1598D"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EC51125"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592F978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4475" w:type="dxa"/>
            <w:tcBorders>
              <w:top w:val="nil"/>
              <w:left w:val="nil"/>
              <w:bottom w:val="single" w:sz="4" w:space="0" w:color="auto"/>
              <w:right w:val="single" w:sz="4" w:space="0" w:color="auto"/>
            </w:tcBorders>
            <w:noWrap/>
            <w:vAlign w:val="bottom"/>
            <w:hideMark/>
          </w:tcPr>
          <w:p w14:paraId="11D4DCC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960" w:type="dxa"/>
            <w:tcBorders>
              <w:top w:val="nil"/>
              <w:left w:val="nil"/>
              <w:bottom w:val="single" w:sz="4" w:space="0" w:color="auto"/>
              <w:right w:val="single" w:sz="4" w:space="0" w:color="auto"/>
            </w:tcBorders>
            <w:noWrap/>
            <w:vAlign w:val="bottom"/>
            <w:hideMark/>
          </w:tcPr>
          <w:p w14:paraId="2E2683C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1699453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91</w:t>
            </w:r>
          </w:p>
        </w:tc>
        <w:tc>
          <w:tcPr>
            <w:tcW w:w="1240" w:type="dxa"/>
            <w:tcBorders>
              <w:top w:val="nil"/>
              <w:left w:val="nil"/>
              <w:bottom w:val="single" w:sz="4" w:space="0" w:color="auto"/>
              <w:right w:val="single" w:sz="4" w:space="0" w:color="auto"/>
            </w:tcBorders>
            <w:noWrap/>
            <w:vAlign w:val="bottom"/>
            <w:hideMark/>
          </w:tcPr>
          <w:p w14:paraId="1100975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2.08</w:t>
            </w:r>
          </w:p>
        </w:tc>
        <w:tc>
          <w:tcPr>
            <w:tcW w:w="916" w:type="dxa"/>
            <w:tcBorders>
              <w:top w:val="nil"/>
              <w:left w:val="nil"/>
              <w:bottom w:val="single" w:sz="4" w:space="0" w:color="auto"/>
              <w:right w:val="single" w:sz="4" w:space="0" w:color="auto"/>
            </w:tcBorders>
            <w:noWrap/>
            <w:vAlign w:val="bottom"/>
            <w:hideMark/>
          </w:tcPr>
          <w:p w14:paraId="5EB98D1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292.2</w:t>
            </w:r>
          </w:p>
        </w:tc>
        <w:tc>
          <w:tcPr>
            <w:tcW w:w="666" w:type="dxa"/>
            <w:tcBorders>
              <w:top w:val="nil"/>
              <w:left w:val="nil"/>
              <w:bottom w:val="single" w:sz="4" w:space="0" w:color="auto"/>
              <w:right w:val="single" w:sz="4" w:space="0" w:color="auto"/>
            </w:tcBorders>
            <w:noWrap/>
            <w:vAlign w:val="bottom"/>
            <w:hideMark/>
          </w:tcPr>
          <w:p w14:paraId="0F675C1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220.0</w:t>
            </w:r>
          </w:p>
        </w:tc>
        <w:tc>
          <w:tcPr>
            <w:tcW w:w="766" w:type="dxa"/>
            <w:tcBorders>
              <w:top w:val="nil"/>
              <w:left w:val="nil"/>
              <w:bottom w:val="single" w:sz="4" w:space="0" w:color="auto"/>
              <w:right w:val="single" w:sz="4" w:space="0" w:color="auto"/>
            </w:tcBorders>
            <w:noWrap/>
            <w:vAlign w:val="bottom"/>
            <w:hideMark/>
          </w:tcPr>
          <w:p w14:paraId="0B44ADE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140.5</w:t>
            </w:r>
          </w:p>
        </w:tc>
      </w:tr>
      <w:tr w:rsidR="00A378CA" w:rsidRPr="003410B6" w14:paraId="1750180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4E656B1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23CAF8C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4475" w:type="dxa"/>
            <w:tcBorders>
              <w:top w:val="nil"/>
              <w:left w:val="nil"/>
              <w:bottom w:val="single" w:sz="4" w:space="0" w:color="auto"/>
              <w:right w:val="single" w:sz="4" w:space="0" w:color="auto"/>
            </w:tcBorders>
            <w:noWrap/>
            <w:vAlign w:val="bottom"/>
            <w:hideMark/>
          </w:tcPr>
          <w:p w14:paraId="3CB78BF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6881651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4710CFF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w:t>
            </w:r>
          </w:p>
        </w:tc>
        <w:tc>
          <w:tcPr>
            <w:tcW w:w="1240" w:type="dxa"/>
            <w:tcBorders>
              <w:top w:val="nil"/>
              <w:left w:val="nil"/>
              <w:bottom w:val="single" w:sz="4" w:space="0" w:color="auto"/>
              <w:right w:val="single" w:sz="4" w:space="0" w:color="auto"/>
            </w:tcBorders>
            <w:noWrap/>
            <w:vAlign w:val="bottom"/>
            <w:hideMark/>
          </w:tcPr>
          <w:p w14:paraId="6B072D0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1.46</w:t>
            </w:r>
          </w:p>
        </w:tc>
        <w:tc>
          <w:tcPr>
            <w:tcW w:w="916" w:type="dxa"/>
            <w:tcBorders>
              <w:top w:val="nil"/>
              <w:left w:val="nil"/>
              <w:bottom w:val="single" w:sz="4" w:space="0" w:color="auto"/>
              <w:right w:val="single" w:sz="4" w:space="0" w:color="auto"/>
            </w:tcBorders>
            <w:noWrap/>
            <w:vAlign w:val="bottom"/>
            <w:hideMark/>
          </w:tcPr>
          <w:p w14:paraId="0D57D19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418.3</w:t>
            </w:r>
          </w:p>
        </w:tc>
        <w:tc>
          <w:tcPr>
            <w:tcW w:w="666" w:type="dxa"/>
            <w:tcBorders>
              <w:top w:val="nil"/>
              <w:left w:val="nil"/>
              <w:bottom w:val="single" w:sz="4" w:space="0" w:color="auto"/>
              <w:right w:val="single" w:sz="4" w:space="0" w:color="auto"/>
            </w:tcBorders>
            <w:noWrap/>
            <w:vAlign w:val="bottom"/>
            <w:hideMark/>
          </w:tcPr>
          <w:p w14:paraId="7D0F881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256.7</w:t>
            </w:r>
          </w:p>
        </w:tc>
        <w:tc>
          <w:tcPr>
            <w:tcW w:w="766" w:type="dxa"/>
            <w:tcBorders>
              <w:top w:val="nil"/>
              <w:left w:val="nil"/>
              <w:bottom w:val="single" w:sz="4" w:space="0" w:color="auto"/>
              <w:right w:val="single" w:sz="4" w:space="0" w:color="auto"/>
            </w:tcBorders>
            <w:noWrap/>
            <w:vAlign w:val="bottom"/>
            <w:hideMark/>
          </w:tcPr>
          <w:p w14:paraId="57E56B3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286.5</w:t>
            </w:r>
          </w:p>
        </w:tc>
      </w:tr>
      <w:tr w:rsidR="00A378CA" w:rsidRPr="003410B6" w14:paraId="1A0DE26D"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6B734C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6D7003B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4475" w:type="dxa"/>
            <w:tcBorders>
              <w:top w:val="nil"/>
              <w:left w:val="nil"/>
              <w:bottom w:val="single" w:sz="4" w:space="0" w:color="auto"/>
              <w:right w:val="single" w:sz="4" w:space="0" w:color="auto"/>
            </w:tcBorders>
            <w:noWrap/>
            <w:vAlign w:val="bottom"/>
            <w:hideMark/>
          </w:tcPr>
          <w:p w14:paraId="7D4B6C74"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960" w:type="dxa"/>
            <w:tcBorders>
              <w:top w:val="nil"/>
              <w:left w:val="nil"/>
              <w:bottom w:val="single" w:sz="4" w:space="0" w:color="auto"/>
              <w:right w:val="single" w:sz="4" w:space="0" w:color="auto"/>
            </w:tcBorders>
            <w:noWrap/>
            <w:vAlign w:val="bottom"/>
            <w:hideMark/>
          </w:tcPr>
          <w:p w14:paraId="518C8A6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17A6CA1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88</w:t>
            </w:r>
          </w:p>
        </w:tc>
        <w:tc>
          <w:tcPr>
            <w:tcW w:w="1240" w:type="dxa"/>
            <w:tcBorders>
              <w:top w:val="nil"/>
              <w:left w:val="nil"/>
              <w:bottom w:val="single" w:sz="4" w:space="0" w:color="auto"/>
              <w:right w:val="single" w:sz="4" w:space="0" w:color="auto"/>
            </w:tcBorders>
            <w:noWrap/>
            <w:vAlign w:val="bottom"/>
            <w:hideMark/>
          </w:tcPr>
          <w:p w14:paraId="74A4B0E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1.28</w:t>
            </w:r>
          </w:p>
        </w:tc>
        <w:tc>
          <w:tcPr>
            <w:tcW w:w="916" w:type="dxa"/>
            <w:tcBorders>
              <w:top w:val="nil"/>
              <w:left w:val="nil"/>
              <w:bottom w:val="single" w:sz="4" w:space="0" w:color="auto"/>
              <w:right w:val="single" w:sz="4" w:space="0" w:color="auto"/>
            </w:tcBorders>
            <w:noWrap/>
            <w:vAlign w:val="bottom"/>
            <w:hideMark/>
          </w:tcPr>
          <w:p w14:paraId="6D24274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456.6</w:t>
            </w:r>
          </w:p>
        </w:tc>
        <w:tc>
          <w:tcPr>
            <w:tcW w:w="666" w:type="dxa"/>
            <w:tcBorders>
              <w:top w:val="nil"/>
              <w:left w:val="nil"/>
              <w:bottom w:val="single" w:sz="4" w:space="0" w:color="auto"/>
              <w:right w:val="single" w:sz="4" w:space="0" w:color="auto"/>
            </w:tcBorders>
            <w:noWrap/>
            <w:vAlign w:val="bottom"/>
            <w:hideMark/>
          </w:tcPr>
          <w:p w14:paraId="1F0384A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236.7</w:t>
            </w:r>
          </w:p>
        </w:tc>
        <w:tc>
          <w:tcPr>
            <w:tcW w:w="766" w:type="dxa"/>
            <w:tcBorders>
              <w:top w:val="nil"/>
              <w:left w:val="nil"/>
              <w:bottom w:val="single" w:sz="4" w:space="0" w:color="auto"/>
              <w:right w:val="single" w:sz="4" w:space="0" w:color="auto"/>
            </w:tcBorders>
            <w:noWrap/>
            <w:vAlign w:val="bottom"/>
            <w:hideMark/>
          </w:tcPr>
          <w:p w14:paraId="65055EA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356.7</w:t>
            </w:r>
          </w:p>
        </w:tc>
      </w:tr>
      <w:tr w:rsidR="00A378CA" w:rsidRPr="003410B6" w14:paraId="2209CD2F"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1B41F5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1622A80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j</w:t>
            </w:r>
          </w:p>
        </w:tc>
        <w:tc>
          <w:tcPr>
            <w:tcW w:w="4475" w:type="dxa"/>
            <w:tcBorders>
              <w:top w:val="nil"/>
              <w:left w:val="nil"/>
              <w:bottom w:val="single" w:sz="4" w:space="0" w:color="auto"/>
              <w:right w:val="single" w:sz="4" w:space="0" w:color="auto"/>
            </w:tcBorders>
            <w:noWrap/>
            <w:vAlign w:val="bottom"/>
            <w:hideMark/>
          </w:tcPr>
          <w:p w14:paraId="4A956F4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1960" w:type="dxa"/>
            <w:tcBorders>
              <w:top w:val="nil"/>
              <w:left w:val="nil"/>
              <w:bottom w:val="single" w:sz="4" w:space="0" w:color="auto"/>
              <w:right w:val="single" w:sz="4" w:space="0" w:color="auto"/>
            </w:tcBorders>
            <w:noWrap/>
            <w:vAlign w:val="bottom"/>
            <w:hideMark/>
          </w:tcPr>
          <w:p w14:paraId="61DA18D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628" w:type="dxa"/>
            <w:tcBorders>
              <w:top w:val="nil"/>
              <w:left w:val="nil"/>
              <w:bottom w:val="single" w:sz="4" w:space="0" w:color="auto"/>
              <w:right w:val="single" w:sz="4" w:space="0" w:color="auto"/>
            </w:tcBorders>
            <w:noWrap/>
            <w:vAlign w:val="bottom"/>
            <w:hideMark/>
          </w:tcPr>
          <w:p w14:paraId="06F785C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81</w:t>
            </w:r>
          </w:p>
        </w:tc>
        <w:tc>
          <w:tcPr>
            <w:tcW w:w="1240" w:type="dxa"/>
            <w:tcBorders>
              <w:top w:val="nil"/>
              <w:left w:val="nil"/>
              <w:bottom w:val="single" w:sz="4" w:space="0" w:color="auto"/>
              <w:right w:val="single" w:sz="4" w:space="0" w:color="auto"/>
            </w:tcBorders>
            <w:noWrap/>
            <w:vAlign w:val="bottom"/>
            <w:hideMark/>
          </w:tcPr>
          <w:p w14:paraId="60D3504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0.63</w:t>
            </w:r>
          </w:p>
        </w:tc>
        <w:tc>
          <w:tcPr>
            <w:tcW w:w="916" w:type="dxa"/>
            <w:tcBorders>
              <w:top w:val="nil"/>
              <w:left w:val="nil"/>
              <w:bottom w:val="single" w:sz="4" w:space="0" w:color="auto"/>
              <w:right w:val="single" w:sz="4" w:space="0" w:color="auto"/>
            </w:tcBorders>
            <w:noWrap/>
            <w:vAlign w:val="bottom"/>
            <w:hideMark/>
          </w:tcPr>
          <w:p w14:paraId="25BB5D6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278.3</w:t>
            </w:r>
          </w:p>
        </w:tc>
        <w:tc>
          <w:tcPr>
            <w:tcW w:w="666" w:type="dxa"/>
            <w:tcBorders>
              <w:top w:val="nil"/>
              <w:left w:val="nil"/>
              <w:bottom w:val="single" w:sz="4" w:space="0" w:color="auto"/>
              <w:right w:val="single" w:sz="4" w:space="0" w:color="auto"/>
            </w:tcBorders>
            <w:noWrap/>
            <w:vAlign w:val="bottom"/>
            <w:hideMark/>
          </w:tcPr>
          <w:p w14:paraId="1FFA24D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363.3</w:t>
            </w:r>
          </w:p>
        </w:tc>
        <w:tc>
          <w:tcPr>
            <w:tcW w:w="766" w:type="dxa"/>
            <w:tcBorders>
              <w:top w:val="nil"/>
              <w:left w:val="nil"/>
              <w:bottom w:val="single" w:sz="4" w:space="0" w:color="auto"/>
              <w:right w:val="single" w:sz="4" w:space="0" w:color="auto"/>
            </w:tcBorders>
            <w:noWrap/>
            <w:vAlign w:val="bottom"/>
            <w:hideMark/>
          </w:tcPr>
          <w:p w14:paraId="5A62F97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441.7</w:t>
            </w:r>
          </w:p>
        </w:tc>
      </w:tr>
      <w:tr w:rsidR="00A378CA" w:rsidRPr="003410B6" w14:paraId="7A233CED" w14:textId="77777777" w:rsidTr="00A378CA">
        <w:trPr>
          <w:trHeight w:val="255"/>
        </w:trPr>
        <w:tc>
          <w:tcPr>
            <w:tcW w:w="1055" w:type="dxa"/>
            <w:tcBorders>
              <w:top w:val="nil"/>
              <w:left w:val="nil"/>
              <w:bottom w:val="nil"/>
              <w:right w:val="nil"/>
            </w:tcBorders>
            <w:noWrap/>
            <w:vAlign w:val="bottom"/>
            <w:hideMark/>
          </w:tcPr>
          <w:p w14:paraId="6D11545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p>
        </w:tc>
        <w:tc>
          <w:tcPr>
            <w:tcW w:w="766" w:type="dxa"/>
            <w:tcBorders>
              <w:top w:val="nil"/>
              <w:left w:val="nil"/>
              <w:bottom w:val="nil"/>
              <w:right w:val="nil"/>
            </w:tcBorders>
            <w:noWrap/>
            <w:vAlign w:val="bottom"/>
            <w:hideMark/>
          </w:tcPr>
          <w:p w14:paraId="4CDCBC3C" w14:textId="77777777" w:rsidR="00A378CA" w:rsidRPr="003410B6" w:rsidRDefault="00A378CA" w:rsidP="00A378CA">
            <w:pPr>
              <w:spacing w:after="0" w:line="240" w:lineRule="auto"/>
              <w:rPr>
                <w:rFonts w:ascii="Times New Roman" w:eastAsia="Times New Roman" w:hAnsi="Times New Roman" w:cs="Times New Roman"/>
                <w:lang w:eastAsia="sr-Latn-RS"/>
              </w:rPr>
            </w:pPr>
          </w:p>
        </w:tc>
        <w:tc>
          <w:tcPr>
            <w:tcW w:w="4475" w:type="dxa"/>
            <w:tcBorders>
              <w:top w:val="nil"/>
              <w:left w:val="nil"/>
              <w:bottom w:val="nil"/>
              <w:right w:val="nil"/>
            </w:tcBorders>
            <w:noWrap/>
            <w:vAlign w:val="bottom"/>
            <w:hideMark/>
          </w:tcPr>
          <w:p w14:paraId="4B2E19BF" w14:textId="77777777" w:rsidR="00A378CA" w:rsidRPr="003410B6" w:rsidRDefault="00A378CA" w:rsidP="00A378CA">
            <w:pPr>
              <w:spacing w:after="0" w:line="240" w:lineRule="auto"/>
              <w:rPr>
                <w:rFonts w:ascii="Times New Roman" w:eastAsia="Times New Roman" w:hAnsi="Times New Roman" w:cs="Times New Roman"/>
                <w:lang w:eastAsia="sr-Latn-RS"/>
              </w:rPr>
            </w:pPr>
          </w:p>
        </w:tc>
        <w:tc>
          <w:tcPr>
            <w:tcW w:w="1960" w:type="dxa"/>
            <w:tcBorders>
              <w:top w:val="nil"/>
              <w:left w:val="nil"/>
              <w:bottom w:val="nil"/>
              <w:right w:val="nil"/>
            </w:tcBorders>
            <w:noWrap/>
            <w:vAlign w:val="bottom"/>
            <w:hideMark/>
          </w:tcPr>
          <w:p w14:paraId="429E86F5" w14:textId="77777777" w:rsidR="00A378CA" w:rsidRPr="003410B6" w:rsidRDefault="00A378CA" w:rsidP="00A378CA">
            <w:pPr>
              <w:spacing w:after="0" w:line="240" w:lineRule="auto"/>
              <w:rPr>
                <w:rFonts w:ascii="Times New Roman" w:eastAsia="Times New Roman" w:hAnsi="Times New Roman" w:cs="Times New Roman"/>
                <w:lang w:eastAsia="sr-Latn-RS"/>
              </w:rPr>
            </w:pPr>
          </w:p>
        </w:tc>
        <w:tc>
          <w:tcPr>
            <w:tcW w:w="1628" w:type="dxa"/>
            <w:tcBorders>
              <w:top w:val="nil"/>
              <w:left w:val="nil"/>
              <w:bottom w:val="nil"/>
              <w:right w:val="nil"/>
            </w:tcBorders>
            <w:noWrap/>
            <w:vAlign w:val="bottom"/>
            <w:hideMark/>
          </w:tcPr>
          <w:p w14:paraId="56AC4549" w14:textId="77777777" w:rsidR="00A378CA" w:rsidRPr="003410B6" w:rsidRDefault="00A378CA" w:rsidP="00A378CA">
            <w:pPr>
              <w:spacing w:after="0" w:line="240" w:lineRule="auto"/>
              <w:rPr>
                <w:rFonts w:ascii="Times New Roman" w:eastAsia="Times New Roman" w:hAnsi="Times New Roman" w:cs="Times New Roman"/>
                <w:lang w:eastAsia="sr-Latn-RS"/>
              </w:rPr>
            </w:pPr>
          </w:p>
        </w:tc>
        <w:tc>
          <w:tcPr>
            <w:tcW w:w="1240" w:type="dxa"/>
            <w:tcBorders>
              <w:top w:val="nil"/>
              <w:left w:val="single" w:sz="4" w:space="0" w:color="auto"/>
              <w:bottom w:val="single" w:sz="4" w:space="0" w:color="auto"/>
              <w:right w:val="single" w:sz="4" w:space="0" w:color="auto"/>
            </w:tcBorders>
            <w:noWrap/>
            <w:vAlign w:val="bottom"/>
            <w:hideMark/>
          </w:tcPr>
          <w:p w14:paraId="29EAEB0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68.04</w:t>
            </w:r>
          </w:p>
        </w:tc>
        <w:tc>
          <w:tcPr>
            <w:tcW w:w="916" w:type="dxa"/>
            <w:tcBorders>
              <w:top w:val="nil"/>
              <w:left w:val="nil"/>
              <w:bottom w:val="single" w:sz="4" w:space="0" w:color="auto"/>
              <w:right w:val="single" w:sz="4" w:space="0" w:color="auto"/>
            </w:tcBorders>
            <w:noWrap/>
            <w:vAlign w:val="bottom"/>
            <w:hideMark/>
          </w:tcPr>
          <w:p w14:paraId="3446EF1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19,868.9</w:t>
            </w:r>
          </w:p>
        </w:tc>
        <w:tc>
          <w:tcPr>
            <w:tcW w:w="666" w:type="dxa"/>
            <w:tcBorders>
              <w:top w:val="nil"/>
              <w:left w:val="nil"/>
              <w:bottom w:val="nil"/>
              <w:right w:val="nil"/>
            </w:tcBorders>
            <w:noWrap/>
            <w:vAlign w:val="bottom"/>
            <w:hideMark/>
          </w:tcPr>
          <w:p w14:paraId="204E274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p>
        </w:tc>
        <w:tc>
          <w:tcPr>
            <w:tcW w:w="766" w:type="dxa"/>
            <w:tcBorders>
              <w:top w:val="nil"/>
              <w:left w:val="nil"/>
              <w:bottom w:val="nil"/>
              <w:right w:val="nil"/>
            </w:tcBorders>
            <w:noWrap/>
            <w:vAlign w:val="bottom"/>
            <w:hideMark/>
          </w:tcPr>
          <w:p w14:paraId="7144DEC6" w14:textId="77777777" w:rsidR="00A378CA" w:rsidRPr="003410B6" w:rsidRDefault="00A378CA" w:rsidP="00A378CA">
            <w:pPr>
              <w:spacing w:after="0" w:line="240" w:lineRule="auto"/>
              <w:rPr>
                <w:rFonts w:ascii="Times New Roman" w:eastAsia="Times New Roman" w:hAnsi="Times New Roman" w:cs="Times New Roman"/>
                <w:lang w:eastAsia="sr-Latn-RS"/>
              </w:rPr>
            </w:pPr>
          </w:p>
        </w:tc>
      </w:tr>
    </w:tbl>
    <w:p w14:paraId="78900466" w14:textId="7777777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4.1</w:t>
      </w:r>
      <w:r w:rsidRPr="003410B6">
        <w:rPr>
          <w:lang w:val="ru-RU"/>
        </w:rPr>
        <w:t>4</w:t>
      </w:r>
      <w:r w:rsidRPr="003410B6">
        <w:t>. – Састојине потребне за сечу</w:t>
      </w:r>
    </w:p>
    <w:tbl>
      <w:tblPr>
        <w:tblW w:w="15624" w:type="dxa"/>
        <w:tblLook w:val="04A0" w:firstRow="1" w:lastRow="0" w:firstColumn="1" w:lastColumn="0" w:noHBand="0" w:noVBand="1"/>
      </w:tblPr>
      <w:tblGrid>
        <w:gridCol w:w="1055"/>
        <w:gridCol w:w="766"/>
        <w:gridCol w:w="6503"/>
        <w:gridCol w:w="2236"/>
        <w:gridCol w:w="1576"/>
        <w:gridCol w:w="1240"/>
        <w:gridCol w:w="916"/>
        <w:gridCol w:w="666"/>
        <w:gridCol w:w="666"/>
      </w:tblGrid>
      <w:tr w:rsidR="00A378CA" w:rsidRPr="003410B6" w14:paraId="54E2093C" w14:textId="77777777" w:rsidTr="00A378CA">
        <w:trPr>
          <w:trHeight w:val="255"/>
          <w:tblHeader/>
        </w:trPr>
        <w:tc>
          <w:tcPr>
            <w:tcW w:w="1055" w:type="dxa"/>
            <w:tcBorders>
              <w:top w:val="single" w:sz="4" w:space="0" w:color="auto"/>
              <w:left w:val="single" w:sz="4" w:space="0" w:color="auto"/>
              <w:bottom w:val="single" w:sz="4" w:space="0" w:color="auto"/>
              <w:right w:val="single" w:sz="4" w:space="0" w:color="auto"/>
            </w:tcBorders>
            <w:noWrap/>
            <w:vAlign w:val="bottom"/>
            <w:hideMark/>
          </w:tcPr>
          <w:p w14:paraId="29E1ECAC"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Одељење</w:t>
            </w:r>
          </w:p>
        </w:tc>
        <w:tc>
          <w:tcPr>
            <w:tcW w:w="766" w:type="dxa"/>
            <w:tcBorders>
              <w:top w:val="single" w:sz="4" w:space="0" w:color="auto"/>
              <w:left w:val="nil"/>
              <w:bottom w:val="single" w:sz="4" w:space="0" w:color="auto"/>
              <w:right w:val="single" w:sz="4" w:space="0" w:color="auto"/>
            </w:tcBorders>
            <w:noWrap/>
            <w:vAlign w:val="bottom"/>
            <w:hideMark/>
          </w:tcPr>
          <w:p w14:paraId="5B4158BA"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Одсек</w:t>
            </w:r>
          </w:p>
        </w:tc>
        <w:tc>
          <w:tcPr>
            <w:tcW w:w="6503" w:type="dxa"/>
            <w:tcBorders>
              <w:top w:val="single" w:sz="4" w:space="0" w:color="auto"/>
              <w:left w:val="nil"/>
              <w:bottom w:val="single" w:sz="4" w:space="0" w:color="auto"/>
              <w:right w:val="single" w:sz="4" w:space="0" w:color="auto"/>
            </w:tcBorders>
            <w:noWrap/>
            <w:vAlign w:val="bottom"/>
            <w:hideMark/>
          </w:tcPr>
          <w:p w14:paraId="74F5B407"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 шуме</w:t>
            </w:r>
          </w:p>
        </w:tc>
        <w:tc>
          <w:tcPr>
            <w:tcW w:w="2236" w:type="dxa"/>
            <w:tcBorders>
              <w:top w:val="single" w:sz="4" w:space="0" w:color="auto"/>
              <w:left w:val="nil"/>
              <w:bottom w:val="single" w:sz="4" w:space="0" w:color="auto"/>
              <w:right w:val="single" w:sz="4" w:space="0" w:color="auto"/>
            </w:tcBorders>
            <w:noWrap/>
            <w:vAlign w:val="bottom"/>
            <w:hideMark/>
          </w:tcPr>
          <w:p w14:paraId="1108764B" w14:textId="42EC086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1576" w:type="dxa"/>
            <w:tcBorders>
              <w:top w:val="single" w:sz="4" w:space="0" w:color="auto"/>
              <w:left w:val="nil"/>
              <w:bottom w:val="single" w:sz="4" w:space="0" w:color="auto"/>
              <w:right w:val="single" w:sz="4" w:space="0" w:color="auto"/>
            </w:tcBorders>
            <w:noWrap/>
            <w:vAlign w:val="bottom"/>
            <w:hideMark/>
          </w:tcPr>
          <w:p w14:paraId="0CAED791"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Старост Врсте</w:t>
            </w:r>
          </w:p>
        </w:tc>
        <w:tc>
          <w:tcPr>
            <w:tcW w:w="1240" w:type="dxa"/>
            <w:tcBorders>
              <w:top w:val="single" w:sz="4" w:space="0" w:color="auto"/>
              <w:left w:val="nil"/>
              <w:bottom w:val="single" w:sz="4" w:space="0" w:color="auto"/>
              <w:right w:val="single" w:sz="4" w:space="0" w:color="auto"/>
            </w:tcBorders>
            <w:noWrap/>
            <w:vAlign w:val="bottom"/>
            <w:hideMark/>
          </w:tcPr>
          <w:p w14:paraId="2A90919F" w14:textId="091AD45B"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P (hа)</w:t>
            </w:r>
          </w:p>
        </w:tc>
        <w:tc>
          <w:tcPr>
            <w:tcW w:w="916" w:type="dxa"/>
            <w:tcBorders>
              <w:top w:val="single" w:sz="4" w:space="0" w:color="auto"/>
              <w:left w:val="nil"/>
              <w:bottom w:val="single" w:sz="4" w:space="0" w:color="auto"/>
              <w:right w:val="single" w:sz="4" w:space="0" w:color="auto"/>
            </w:tcBorders>
            <w:noWrap/>
            <w:vAlign w:val="bottom"/>
            <w:hideMark/>
          </w:tcPr>
          <w:p w14:paraId="072F403B"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w:t>
            </w:r>
          </w:p>
        </w:tc>
        <w:tc>
          <w:tcPr>
            <w:tcW w:w="666" w:type="dxa"/>
            <w:tcBorders>
              <w:top w:val="single" w:sz="4" w:space="0" w:color="auto"/>
              <w:left w:val="nil"/>
              <w:bottom w:val="single" w:sz="4" w:space="0" w:color="auto"/>
              <w:right w:val="single" w:sz="4" w:space="0" w:color="auto"/>
            </w:tcBorders>
            <w:noWrap/>
            <w:vAlign w:val="bottom"/>
            <w:hideMark/>
          </w:tcPr>
          <w:p w14:paraId="3ABFC524"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N/ha</w:t>
            </w:r>
          </w:p>
        </w:tc>
        <w:tc>
          <w:tcPr>
            <w:tcW w:w="666" w:type="dxa"/>
            <w:tcBorders>
              <w:top w:val="single" w:sz="4" w:space="0" w:color="auto"/>
              <w:left w:val="nil"/>
              <w:bottom w:val="single" w:sz="4" w:space="0" w:color="auto"/>
              <w:right w:val="single" w:sz="4" w:space="0" w:color="auto"/>
            </w:tcBorders>
            <w:noWrap/>
            <w:vAlign w:val="bottom"/>
            <w:hideMark/>
          </w:tcPr>
          <w:p w14:paraId="69FAC846" w14:textId="77777777" w:rsidR="00A378CA" w:rsidRPr="003410B6" w:rsidRDefault="00A378CA" w:rsidP="00A378CA">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V/ha</w:t>
            </w:r>
          </w:p>
        </w:tc>
      </w:tr>
      <w:tr w:rsidR="00A378CA" w:rsidRPr="003410B6" w14:paraId="057CD4F5"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E891A8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w:t>
            </w:r>
          </w:p>
        </w:tc>
        <w:tc>
          <w:tcPr>
            <w:tcW w:w="766" w:type="dxa"/>
            <w:tcBorders>
              <w:top w:val="nil"/>
              <w:left w:val="nil"/>
              <w:bottom w:val="single" w:sz="4" w:space="0" w:color="auto"/>
              <w:right w:val="single" w:sz="4" w:space="0" w:color="auto"/>
            </w:tcBorders>
            <w:noWrap/>
            <w:vAlign w:val="bottom"/>
            <w:hideMark/>
          </w:tcPr>
          <w:p w14:paraId="6CCBEE81"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6689CB1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липа - Високе шуме липе и осталих лишћара</w:t>
            </w:r>
          </w:p>
        </w:tc>
        <w:tc>
          <w:tcPr>
            <w:tcW w:w="2236" w:type="dxa"/>
            <w:tcBorders>
              <w:top w:val="nil"/>
              <w:left w:val="nil"/>
              <w:bottom w:val="single" w:sz="4" w:space="0" w:color="auto"/>
              <w:right w:val="single" w:sz="4" w:space="0" w:color="auto"/>
            </w:tcBorders>
            <w:noWrap/>
            <w:vAlign w:val="bottom"/>
            <w:hideMark/>
          </w:tcPr>
          <w:p w14:paraId="4F401CE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69A26A1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w:t>
            </w:r>
          </w:p>
        </w:tc>
        <w:tc>
          <w:tcPr>
            <w:tcW w:w="1240" w:type="dxa"/>
            <w:tcBorders>
              <w:top w:val="nil"/>
              <w:left w:val="nil"/>
              <w:bottom w:val="single" w:sz="4" w:space="0" w:color="auto"/>
              <w:right w:val="single" w:sz="4" w:space="0" w:color="auto"/>
            </w:tcBorders>
            <w:noWrap/>
            <w:vAlign w:val="bottom"/>
            <w:hideMark/>
          </w:tcPr>
          <w:p w14:paraId="16CCE4D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1.00</w:t>
            </w:r>
          </w:p>
        </w:tc>
        <w:tc>
          <w:tcPr>
            <w:tcW w:w="916" w:type="dxa"/>
            <w:tcBorders>
              <w:top w:val="nil"/>
              <w:left w:val="nil"/>
              <w:bottom w:val="single" w:sz="4" w:space="0" w:color="auto"/>
              <w:right w:val="single" w:sz="4" w:space="0" w:color="auto"/>
            </w:tcBorders>
            <w:noWrap/>
            <w:vAlign w:val="bottom"/>
            <w:hideMark/>
          </w:tcPr>
          <w:p w14:paraId="4D733EC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153.7</w:t>
            </w:r>
          </w:p>
        </w:tc>
        <w:tc>
          <w:tcPr>
            <w:tcW w:w="666" w:type="dxa"/>
            <w:tcBorders>
              <w:top w:val="nil"/>
              <w:left w:val="nil"/>
              <w:bottom w:val="single" w:sz="4" w:space="0" w:color="auto"/>
              <w:right w:val="single" w:sz="4" w:space="0" w:color="auto"/>
            </w:tcBorders>
            <w:noWrap/>
            <w:vAlign w:val="bottom"/>
            <w:hideMark/>
          </w:tcPr>
          <w:p w14:paraId="593C471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512.0</w:t>
            </w:r>
          </w:p>
        </w:tc>
        <w:tc>
          <w:tcPr>
            <w:tcW w:w="666" w:type="dxa"/>
            <w:tcBorders>
              <w:top w:val="nil"/>
              <w:left w:val="nil"/>
              <w:bottom w:val="single" w:sz="4" w:space="0" w:color="auto"/>
              <w:right w:val="single" w:sz="4" w:space="0" w:color="auto"/>
            </w:tcBorders>
            <w:noWrap/>
            <w:vAlign w:val="bottom"/>
            <w:hideMark/>
          </w:tcPr>
          <w:p w14:paraId="7880EFC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153.7</w:t>
            </w:r>
          </w:p>
        </w:tc>
      </w:tr>
      <w:tr w:rsidR="00A378CA" w:rsidRPr="003410B6" w14:paraId="4302A6B6"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1027F1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w:t>
            </w:r>
          </w:p>
        </w:tc>
        <w:tc>
          <w:tcPr>
            <w:tcW w:w="766" w:type="dxa"/>
            <w:tcBorders>
              <w:top w:val="nil"/>
              <w:left w:val="nil"/>
              <w:bottom w:val="single" w:sz="4" w:space="0" w:color="auto"/>
              <w:right w:val="single" w:sz="4" w:space="0" w:color="auto"/>
            </w:tcBorders>
            <w:noWrap/>
            <w:vAlign w:val="bottom"/>
            <w:hideMark/>
          </w:tcPr>
          <w:p w14:paraId="77D359A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6503" w:type="dxa"/>
            <w:tcBorders>
              <w:top w:val="nil"/>
              <w:left w:val="nil"/>
              <w:bottom w:val="single" w:sz="4" w:space="0" w:color="auto"/>
              <w:right w:val="single" w:sz="4" w:space="0" w:color="auto"/>
            </w:tcBorders>
            <w:noWrap/>
            <w:vAlign w:val="bottom"/>
            <w:hideMark/>
          </w:tcPr>
          <w:p w14:paraId="0222EE2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2236" w:type="dxa"/>
            <w:tcBorders>
              <w:top w:val="nil"/>
              <w:left w:val="nil"/>
              <w:bottom w:val="single" w:sz="4" w:space="0" w:color="auto"/>
              <w:right w:val="single" w:sz="4" w:space="0" w:color="auto"/>
            </w:tcBorders>
            <w:noWrap/>
            <w:vAlign w:val="bottom"/>
            <w:hideMark/>
          </w:tcPr>
          <w:p w14:paraId="1118091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576" w:type="dxa"/>
            <w:tcBorders>
              <w:top w:val="nil"/>
              <w:left w:val="nil"/>
              <w:bottom w:val="single" w:sz="4" w:space="0" w:color="auto"/>
              <w:right w:val="single" w:sz="4" w:space="0" w:color="auto"/>
            </w:tcBorders>
            <w:noWrap/>
            <w:vAlign w:val="bottom"/>
            <w:hideMark/>
          </w:tcPr>
          <w:p w14:paraId="6221A1E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w:t>
            </w:r>
          </w:p>
        </w:tc>
        <w:tc>
          <w:tcPr>
            <w:tcW w:w="1240" w:type="dxa"/>
            <w:tcBorders>
              <w:top w:val="nil"/>
              <w:left w:val="nil"/>
              <w:bottom w:val="single" w:sz="4" w:space="0" w:color="auto"/>
              <w:right w:val="single" w:sz="4" w:space="0" w:color="auto"/>
            </w:tcBorders>
            <w:noWrap/>
            <w:vAlign w:val="bottom"/>
            <w:hideMark/>
          </w:tcPr>
          <w:p w14:paraId="3F4D170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6.56</w:t>
            </w:r>
          </w:p>
        </w:tc>
        <w:tc>
          <w:tcPr>
            <w:tcW w:w="916" w:type="dxa"/>
            <w:tcBorders>
              <w:top w:val="nil"/>
              <w:left w:val="nil"/>
              <w:bottom w:val="single" w:sz="4" w:space="0" w:color="auto"/>
              <w:right w:val="single" w:sz="4" w:space="0" w:color="auto"/>
            </w:tcBorders>
            <w:noWrap/>
            <w:vAlign w:val="bottom"/>
            <w:hideMark/>
          </w:tcPr>
          <w:p w14:paraId="0B782D0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1,966.3</w:t>
            </w:r>
          </w:p>
        </w:tc>
        <w:tc>
          <w:tcPr>
            <w:tcW w:w="666" w:type="dxa"/>
            <w:tcBorders>
              <w:top w:val="nil"/>
              <w:left w:val="nil"/>
              <w:bottom w:val="single" w:sz="4" w:space="0" w:color="auto"/>
              <w:right w:val="single" w:sz="4" w:space="0" w:color="auto"/>
            </w:tcBorders>
            <w:noWrap/>
            <w:vAlign w:val="bottom"/>
            <w:hideMark/>
          </w:tcPr>
          <w:p w14:paraId="1C64FB3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280.0</w:t>
            </w:r>
          </w:p>
        </w:tc>
        <w:tc>
          <w:tcPr>
            <w:tcW w:w="666" w:type="dxa"/>
            <w:tcBorders>
              <w:top w:val="nil"/>
              <w:left w:val="nil"/>
              <w:bottom w:val="single" w:sz="4" w:space="0" w:color="auto"/>
              <w:right w:val="single" w:sz="4" w:space="0" w:color="auto"/>
            </w:tcBorders>
            <w:noWrap/>
            <w:vAlign w:val="bottom"/>
            <w:hideMark/>
          </w:tcPr>
          <w:p w14:paraId="6906C00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299.7</w:t>
            </w:r>
          </w:p>
        </w:tc>
      </w:tr>
      <w:tr w:rsidR="00A378CA" w:rsidRPr="003410B6" w14:paraId="1A9BF90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7C274D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w:t>
            </w:r>
          </w:p>
        </w:tc>
        <w:tc>
          <w:tcPr>
            <w:tcW w:w="766" w:type="dxa"/>
            <w:tcBorders>
              <w:top w:val="nil"/>
              <w:left w:val="nil"/>
              <w:bottom w:val="single" w:sz="4" w:space="0" w:color="auto"/>
              <w:right w:val="single" w:sz="4" w:space="0" w:color="auto"/>
            </w:tcBorders>
            <w:noWrap/>
            <w:vAlign w:val="bottom"/>
            <w:hideMark/>
          </w:tcPr>
          <w:p w14:paraId="5A0995C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6503" w:type="dxa"/>
            <w:tcBorders>
              <w:top w:val="nil"/>
              <w:left w:val="nil"/>
              <w:bottom w:val="single" w:sz="4" w:space="0" w:color="auto"/>
              <w:right w:val="single" w:sz="4" w:space="0" w:color="auto"/>
            </w:tcBorders>
            <w:noWrap/>
            <w:vAlign w:val="bottom"/>
            <w:hideMark/>
          </w:tcPr>
          <w:p w14:paraId="3CC3D12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2236" w:type="dxa"/>
            <w:tcBorders>
              <w:top w:val="nil"/>
              <w:left w:val="nil"/>
              <w:bottom w:val="single" w:sz="4" w:space="0" w:color="auto"/>
              <w:right w:val="single" w:sz="4" w:space="0" w:color="auto"/>
            </w:tcBorders>
            <w:noWrap/>
            <w:vAlign w:val="bottom"/>
            <w:hideMark/>
          </w:tcPr>
          <w:p w14:paraId="3F3C9C0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576" w:type="dxa"/>
            <w:tcBorders>
              <w:top w:val="nil"/>
              <w:left w:val="nil"/>
              <w:bottom w:val="single" w:sz="4" w:space="0" w:color="auto"/>
              <w:right w:val="single" w:sz="4" w:space="0" w:color="auto"/>
            </w:tcBorders>
            <w:noWrap/>
            <w:vAlign w:val="bottom"/>
            <w:hideMark/>
          </w:tcPr>
          <w:p w14:paraId="133B0CA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w:t>
            </w:r>
          </w:p>
        </w:tc>
        <w:tc>
          <w:tcPr>
            <w:tcW w:w="1240" w:type="dxa"/>
            <w:tcBorders>
              <w:top w:val="nil"/>
              <w:left w:val="nil"/>
              <w:bottom w:val="single" w:sz="4" w:space="0" w:color="auto"/>
              <w:right w:val="single" w:sz="4" w:space="0" w:color="auto"/>
            </w:tcBorders>
            <w:noWrap/>
            <w:vAlign w:val="bottom"/>
            <w:hideMark/>
          </w:tcPr>
          <w:p w14:paraId="5B61B83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7.21</w:t>
            </w:r>
          </w:p>
        </w:tc>
        <w:tc>
          <w:tcPr>
            <w:tcW w:w="916" w:type="dxa"/>
            <w:tcBorders>
              <w:top w:val="nil"/>
              <w:left w:val="nil"/>
              <w:bottom w:val="single" w:sz="4" w:space="0" w:color="auto"/>
              <w:right w:val="single" w:sz="4" w:space="0" w:color="auto"/>
            </w:tcBorders>
            <w:noWrap/>
            <w:vAlign w:val="bottom"/>
            <w:hideMark/>
          </w:tcPr>
          <w:p w14:paraId="4EE4E36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1,631.5</w:t>
            </w:r>
          </w:p>
        </w:tc>
        <w:tc>
          <w:tcPr>
            <w:tcW w:w="666" w:type="dxa"/>
            <w:tcBorders>
              <w:top w:val="nil"/>
              <w:left w:val="nil"/>
              <w:bottom w:val="single" w:sz="4" w:space="0" w:color="auto"/>
              <w:right w:val="single" w:sz="4" w:space="0" w:color="auto"/>
            </w:tcBorders>
            <w:noWrap/>
            <w:vAlign w:val="bottom"/>
            <w:hideMark/>
          </w:tcPr>
          <w:p w14:paraId="3DF3F26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666" w:type="dxa"/>
            <w:tcBorders>
              <w:top w:val="nil"/>
              <w:left w:val="nil"/>
              <w:bottom w:val="single" w:sz="4" w:space="0" w:color="auto"/>
              <w:right w:val="single" w:sz="4" w:space="0" w:color="auto"/>
            </w:tcBorders>
            <w:noWrap/>
            <w:vAlign w:val="bottom"/>
            <w:hideMark/>
          </w:tcPr>
          <w:p w14:paraId="52A838E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226.3</w:t>
            </w:r>
          </w:p>
        </w:tc>
      </w:tr>
      <w:tr w:rsidR="00A378CA" w:rsidRPr="003410B6" w14:paraId="157539CB"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CADEFE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w:t>
            </w:r>
          </w:p>
        </w:tc>
        <w:tc>
          <w:tcPr>
            <w:tcW w:w="766" w:type="dxa"/>
            <w:tcBorders>
              <w:top w:val="nil"/>
              <w:left w:val="nil"/>
              <w:bottom w:val="single" w:sz="4" w:space="0" w:color="auto"/>
              <w:right w:val="single" w:sz="4" w:space="0" w:color="auto"/>
            </w:tcBorders>
            <w:noWrap/>
            <w:vAlign w:val="bottom"/>
            <w:hideMark/>
          </w:tcPr>
          <w:p w14:paraId="67D8CFF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03AE7A1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578F866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3823C50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4F4B874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3.70</w:t>
            </w:r>
          </w:p>
        </w:tc>
        <w:tc>
          <w:tcPr>
            <w:tcW w:w="916" w:type="dxa"/>
            <w:tcBorders>
              <w:top w:val="nil"/>
              <w:left w:val="nil"/>
              <w:bottom w:val="single" w:sz="4" w:space="0" w:color="auto"/>
              <w:right w:val="single" w:sz="4" w:space="0" w:color="auto"/>
            </w:tcBorders>
            <w:noWrap/>
            <w:vAlign w:val="bottom"/>
            <w:hideMark/>
          </w:tcPr>
          <w:p w14:paraId="1F9246F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736.7</w:t>
            </w:r>
          </w:p>
        </w:tc>
        <w:tc>
          <w:tcPr>
            <w:tcW w:w="666" w:type="dxa"/>
            <w:tcBorders>
              <w:top w:val="nil"/>
              <w:left w:val="nil"/>
              <w:bottom w:val="single" w:sz="4" w:space="0" w:color="auto"/>
              <w:right w:val="single" w:sz="4" w:space="0" w:color="auto"/>
            </w:tcBorders>
            <w:noWrap/>
            <w:vAlign w:val="bottom"/>
            <w:hideMark/>
          </w:tcPr>
          <w:p w14:paraId="49B8B80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333.3</w:t>
            </w:r>
          </w:p>
        </w:tc>
        <w:tc>
          <w:tcPr>
            <w:tcW w:w="666" w:type="dxa"/>
            <w:tcBorders>
              <w:top w:val="nil"/>
              <w:left w:val="nil"/>
              <w:bottom w:val="single" w:sz="4" w:space="0" w:color="auto"/>
              <w:right w:val="single" w:sz="4" w:space="0" w:color="auto"/>
            </w:tcBorders>
            <w:noWrap/>
            <w:vAlign w:val="bottom"/>
            <w:hideMark/>
          </w:tcPr>
          <w:p w14:paraId="4E79105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199.1</w:t>
            </w:r>
          </w:p>
        </w:tc>
      </w:tr>
      <w:tr w:rsidR="00A378CA" w:rsidRPr="003410B6" w14:paraId="0EC11F04"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4D36E63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w:t>
            </w:r>
          </w:p>
        </w:tc>
        <w:tc>
          <w:tcPr>
            <w:tcW w:w="766" w:type="dxa"/>
            <w:tcBorders>
              <w:top w:val="nil"/>
              <w:left w:val="nil"/>
              <w:bottom w:val="single" w:sz="4" w:space="0" w:color="auto"/>
              <w:right w:val="single" w:sz="4" w:space="0" w:color="auto"/>
            </w:tcBorders>
            <w:noWrap/>
            <w:vAlign w:val="bottom"/>
            <w:hideMark/>
          </w:tcPr>
          <w:p w14:paraId="4E2A415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4619886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5C92196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576" w:type="dxa"/>
            <w:tcBorders>
              <w:top w:val="nil"/>
              <w:left w:val="nil"/>
              <w:bottom w:val="single" w:sz="4" w:space="0" w:color="auto"/>
              <w:right w:val="single" w:sz="4" w:space="0" w:color="auto"/>
            </w:tcBorders>
            <w:noWrap/>
            <w:vAlign w:val="bottom"/>
            <w:hideMark/>
          </w:tcPr>
          <w:p w14:paraId="6BE468C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114</w:t>
            </w:r>
          </w:p>
        </w:tc>
        <w:tc>
          <w:tcPr>
            <w:tcW w:w="1240" w:type="dxa"/>
            <w:tcBorders>
              <w:top w:val="nil"/>
              <w:left w:val="nil"/>
              <w:bottom w:val="single" w:sz="4" w:space="0" w:color="auto"/>
              <w:right w:val="single" w:sz="4" w:space="0" w:color="auto"/>
            </w:tcBorders>
            <w:noWrap/>
            <w:vAlign w:val="bottom"/>
            <w:hideMark/>
          </w:tcPr>
          <w:p w14:paraId="3495035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8.52</w:t>
            </w:r>
          </w:p>
        </w:tc>
        <w:tc>
          <w:tcPr>
            <w:tcW w:w="916" w:type="dxa"/>
            <w:tcBorders>
              <w:top w:val="nil"/>
              <w:left w:val="nil"/>
              <w:bottom w:val="single" w:sz="4" w:space="0" w:color="auto"/>
              <w:right w:val="single" w:sz="4" w:space="0" w:color="auto"/>
            </w:tcBorders>
            <w:noWrap/>
            <w:vAlign w:val="bottom"/>
            <w:hideMark/>
          </w:tcPr>
          <w:p w14:paraId="53AD370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2,732.6</w:t>
            </w:r>
          </w:p>
        </w:tc>
        <w:tc>
          <w:tcPr>
            <w:tcW w:w="666" w:type="dxa"/>
            <w:tcBorders>
              <w:top w:val="nil"/>
              <w:left w:val="nil"/>
              <w:bottom w:val="single" w:sz="4" w:space="0" w:color="auto"/>
              <w:right w:val="single" w:sz="4" w:space="0" w:color="auto"/>
            </w:tcBorders>
            <w:noWrap/>
            <w:vAlign w:val="bottom"/>
            <w:hideMark/>
          </w:tcPr>
          <w:p w14:paraId="37250A5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428.6</w:t>
            </w:r>
          </w:p>
        </w:tc>
        <w:tc>
          <w:tcPr>
            <w:tcW w:w="666" w:type="dxa"/>
            <w:tcBorders>
              <w:top w:val="nil"/>
              <w:left w:val="nil"/>
              <w:bottom w:val="single" w:sz="4" w:space="0" w:color="auto"/>
              <w:right w:val="single" w:sz="4" w:space="0" w:color="auto"/>
            </w:tcBorders>
            <w:noWrap/>
            <w:vAlign w:val="bottom"/>
            <w:hideMark/>
          </w:tcPr>
          <w:p w14:paraId="230B978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320.7</w:t>
            </w:r>
          </w:p>
        </w:tc>
      </w:tr>
      <w:tr w:rsidR="00A378CA" w:rsidRPr="003410B6" w14:paraId="5E455DB1"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1CF916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w:t>
            </w:r>
          </w:p>
        </w:tc>
        <w:tc>
          <w:tcPr>
            <w:tcW w:w="766" w:type="dxa"/>
            <w:tcBorders>
              <w:top w:val="nil"/>
              <w:left w:val="nil"/>
              <w:bottom w:val="single" w:sz="4" w:space="0" w:color="auto"/>
              <w:right w:val="single" w:sz="4" w:space="0" w:color="auto"/>
            </w:tcBorders>
            <w:noWrap/>
            <w:vAlign w:val="bottom"/>
            <w:hideMark/>
          </w:tcPr>
          <w:p w14:paraId="330AEC8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45218A8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2236" w:type="dxa"/>
            <w:tcBorders>
              <w:top w:val="nil"/>
              <w:left w:val="nil"/>
              <w:bottom w:val="single" w:sz="4" w:space="0" w:color="auto"/>
              <w:right w:val="single" w:sz="4" w:space="0" w:color="auto"/>
            </w:tcBorders>
            <w:noWrap/>
            <w:vAlign w:val="bottom"/>
            <w:hideMark/>
          </w:tcPr>
          <w:p w14:paraId="32CD3F4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0702656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w:t>
            </w:r>
          </w:p>
        </w:tc>
        <w:tc>
          <w:tcPr>
            <w:tcW w:w="1240" w:type="dxa"/>
            <w:tcBorders>
              <w:top w:val="nil"/>
              <w:left w:val="nil"/>
              <w:bottom w:val="single" w:sz="4" w:space="0" w:color="auto"/>
              <w:right w:val="single" w:sz="4" w:space="0" w:color="auto"/>
            </w:tcBorders>
            <w:noWrap/>
            <w:vAlign w:val="bottom"/>
            <w:hideMark/>
          </w:tcPr>
          <w:p w14:paraId="01F8367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1.34</w:t>
            </w:r>
          </w:p>
        </w:tc>
        <w:tc>
          <w:tcPr>
            <w:tcW w:w="916" w:type="dxa"/>
            <w:tcBorders>
              <w:top w:val="nil"/>
              <w:left w:val="nil"/>
              <w:bottom w:val="single" w:sz="4" w:space="0" w:color="auto"/>
              <w:right w:val="single" w:sz="4" w:space="0" w:color="auto"/>
            </w:tcBorders>
            <w:noWrap/>
            <w:vAlign w:val="bottom"/>
            <w:hideMark/>
          </w:tcPr>
          <w:p w14:paraId="2A4E799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131.4</w:t>
            </w:r>
          </w:p>
        </w:tc>
        <w:tc>
          <w:tcPr>
            <w:tcW w:w="666" w:type="dxa"/>
            <w:tcBorders>
              <w:top w:val="nil"/>
              <w:left w:val="nil"/>
              <w:bottom w:val="single" w:sz="4" w:space="0" w:color="auto"/>
              <w:right w:val="single" w:sz="4" w:space="0" w:color="auto"/>
            </w:tcBorders>
            <w:noWrap/>
            <w:vAlign w:val="bottom"/>
            <w:hideMark/>
          </w:tcPr>
          <w:p w14:paraId="1F9AF06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546.7</w:t>
            </w:r>
          </w:p>
        </w:tc>
        <w:tc>
          <w:tcPr>
            <w:tcW w:w="666" w:type="dxa"/>
            <w:tcBorders>
              <w:top w:val="nil"/>
              <w:left w:val="nil"/>
              <w:bottom w:val="single" w:sz="4" w:space="0" w:color="auto"/>
              <w:right w:val="single" w:sz="4" w:space="0" w:color="auto"/>
            </w:tcBorders>
            <w:noWrap/>
            <w:vAlign w:val="bottom"/>
            <w:hideMark/>
          </w:tcPr>
          <w:p w14:paraId="1605241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98.1</w:t>
            </w:r>
          </w:p>
        </w:tc>
      </w:tr>
      <w:tr w:rsidR="00A378CA" w:rsidRPr="003410B6" w14:paraId="5CAC3677"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6282E0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w:t>
            </w:r>
          </w:p>
        </w:tc>
        <w:tc>
          <w:tcPr>
            <w:tcW w:w="766" w:type="dxa"/>
            <w:tcBorders>
              <w:top w:val="nil"/>
              <w:left w:val="nil"/>
              <w:bottom w:val="single" w:sz="4" w:space="0" w:color="auto"/>
              <w:right w:val="single" w:sz="4" w:space="0" w:color="auto"/>
            </w:tcBorders>
            <w:noWrap/>
            <w:vAlign w:val="bottom"/>
            <w:hideMark/>
          </w:tcPr>
          <w:p w14:paraId="6E79F35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5779510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642686A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3507CFD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07BC4C0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4.13</w:t>
            </w:r>
          </w:p>
        </w:tc>
        <w:tc>
          <w:tcPr>
            <w:tcW w:w="916" w:type="dxa"/>
            <w:tcBorders>
              <w:top w:val="nil"/>
              <w:left w:val="nil"/>
              <w:bottom w:val="single" w:sz="4" w:space="0" w:color="auto"/>
              <w:right w:val="single" w:sz="4" w:space="0" w:color="auto"/>
            </w:tcBorders>
            <w:noWrap/>
            <w:vAlign w:val="bottom"/>
            <w:hideMark/>
          </w:tcPr>
          <w:p w14:paraId="5DBDB73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972.0</w:t>
            </w:r>
          </w:p>
        </w:tc>
        <w:tc>
          <w:tcPr>
            <w:tcW w:w="666" w:type="dxa"/>
            <w:tcBorders>
              <w:top w:val="nil"/>
              <w:left w:val="nil"/>
              <w:bottom w:val="single" w:sz="4" w:space="0" w:color="auto"/>
              <w:right w:val="single" w:sz="4" w:space="0" w:color="auto"/>
            </w:tcBorders>
            <w:noWrap/>
            <w:vAlign w:val="bottom"/>
            <w:hideMark/>
          </w:tcPr>
          <w:p w14:paraId="522A401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290.0</w:t>
            </w:r>
          </w:p>
        </w:tc>
        <w:tc>
          <w:tcPr>
            <w:tcW w:w="666" w:type="dxa"/>
            <w:tcBorders>
              <w:top w:val="nil"/>
              <w:left w:val="nil"/>
              <w:bottom w:val="single" w:sz="4" w:space="0" w:color="auto"/>
              <w:right w:val="single" w:sz="4" w:space="0" w:color="auto"/>
            </w:tcBorders>
            <w:noWrap/>
            <w:vAlign w:val="bottom"/>
            <w:hideMark/>
          </w:tcPr>
          <w:p w14:paraId="39E9E2B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235.3</w:t>
            </w:r>
          </w:p>
        </w:tc>
      </w:tr>
      <w:tr w:rsidR="00A378CA" w:rsidRPr="003410B6" w14:paraId="59D821CD"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5B249D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w:t>
            </w:r>
          </w:p>
        </w:tc>
        <w:tc>
          <w:tcPr>
            <w:tcW w:w="766" w:type="dxa"/>
            <w:tcBorders>
              <w:top w:val="nil"/>
              <w:left w:val="nil"/>
              <w:bottom w:val="single" w:sz="4" w:space="0" w:color="auto"/>
              <w:right w:val="single" w:sz="4" w:space="0" w:color="auto"/>
            </w:tcBorders>
            <w:noWrap/>
            <w:vAlign w:val="bottom"/>
            <w:hideMark/>
          </w:tcPr>
          <w:p w14:paraId="33C7E2C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165390B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1EE3543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12234B8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114</w:t>
            </w:r>
          </w:p>
        </w:tc>
        <w:tc>
          <w:tcPr>
            <w:tcW w:w="1240" w:type="dxa"/>
            <w:tcBorders>
              <w:top w:val="nil"/>
              <w:left w:val="nil"/>
              <w:bottom w:val="single" w:sz="4" w:space="0" w:color="auto"/>
              <w:right w:val="single" w:sz="4" w:space="0" w:color="auto"/>
            </w:tcBorders>
            <w:noWrap/>
            <w:vAlign w:val="bottom"/>
            <w:hideMark/>
          </w:tcPr>
          <w:p w14:paraId="6F1549B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10.79</w:t>
            </w:r>
          </w:p>
        </w:tc>
        <w:tc>
          <w:tcPr>
            <w:tcW w:w="916" w:type="dxa"/>
            <w:tcBorders>
              <w:top w:val="nil"/>
              <w:left w:val="nil"/>
              <w:bottom w:val="single" w:sz="4" w:space="0" w:color="auto"/>
              <w:right w:val="single" w:sz="4" w:space="0" w:color="auto"/>
            </w:tcBorders>
            <w:noWrap/>
            <w:vAlign w:val="bottom"/>
            <w:hideMark/>
          </w:tcPr>
          <w:p w14:paraId="1EB8E85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3,326.6</w:t>
            </w:r>
          </w:p>
        </w:tc>
        <w:tc>
          <w:tcPr>
            <w:tcW w:w="666" w:type="dxa"/>
            <w:tcBorders>
              <w:top w:val="nil"/>
              <w:left w:val="nil"/>
              <w:bottom w:val="single" w:sz="4" w:space="0" w:color="auto"/>
              <w:right w:val="single" w:sz="4" w:space="0" w:color="auto"/>
            </w:tcBorders>
            <w:noWrap/>
            <w:vAlign w:val="bottom"/>
            <w:hideMark/>
          </w:tcPr>
          <w:p w14:paraId="36B7025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495.0</w:t>
            </w:r>
          </w:p>
        </w:tc>
        <w:tc>
          <w:tcPr>
            <w:tcW w:w="666" w:type="dxa"/>
            <w:tcBorders>
              <w:top w:val="nil"/>
              <w:left w:val="nil"/>
              <w:bottom w:val="single" w:sz="4" w:space="0" w:color="auto"/>
              <w:right w:val="single" w:sz="4" w:space="0" w:color="auto"/>
            </w:tcBorders>
            <w:noWrap/>
            <w:vAlign w:val="bottom"/>
            <w:hideMark/>
          </w:tcPr>
          <w:p w14:paraId="25E1932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308.3</w:t>
            </w:r>
          </w:p>
        </w:tc>
      </w:tr>
      <w:tr w:rsidR="00A378CA" w:rsidRPr="003410B6" w14:paraId="53EC7690"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395AA5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w:t>
            </w:r>
          </w:p>
        </w:tc>
        <w:tc>
          <w:tcPr>
            <w:tcW w:w="766" w:type="dxa"/>
            <w:tcBorders>
              <w:top w:val="nil"/>
              <w:left w:val="nil"/>
              <w:bottom w:val="single" w:sz="4" w:space="0" w:color="auto"/>
              <w:right w:val="single" w:sz="4" w:space="0" w:color="auto"/>
            </w:tcBorders>
            <w:noWrap/>
            <w:vAlign w:val="bottom"/>
            <w:hideMark/>
          </w:tcPr>
          <w:p w14:paraId="2FB5730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6503" w:type="dxa"/>
            <w:tcBorders>
              <w:top w:val="nil"/>
              <w:left w:val="nil"/>
              <w:bottom w:val="single" w:sz="4" w:space="0" w:color="auto"/>
              <w:right w:val="single" w:sz="4" w:space="0" w:color="auto"/>
            </w:tcBorders>
            <w:noWrap/>
            <w:vAlign w:val="bottom"/>
            <w:hideMark/>
          </w:tcPr>
          <w:p w14:paraId="5F0B753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2236" w:type="dxa"/>
            <w:tcBorders>
              <w:top w:val="nil"/>
              <w:left w:val="nil"/>
              <w:bottom w:val="single" w:sz="4" w:space="0" w:color="auto"/>
              <w:right w:val="single" w:sz="4" w:space="0" w:color="auto"/>
            </w:tcBorders>
            <w:noWrap/>
            <w:vAlign w:val="bottom"/>
            <w:hideMark/>
          </w:tcPr>
          <w:p w14:paraId="559CA15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74E7333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w:t>
            </w:r>
          </w:p>
        </w:tc>
        <w:tc>
          <w:tcPr>
            <w:tcW w:w="1240" w:type="dxa"/>
            <w:tcBorders>
              <w:top w:val="nil"/>
              <w:left w:val="nil"/>
              <w:bottom w:val="single" w:sz="4" w:space="0" w:color="auto"/>
              <w:right w:val="single" w:sz="4" w:space="0" w:color="auto"/>
            </w:tcBorders>
            <w:noWrap/>
            <w:vAlign w:val="bottom"/>
            <w:hideMark/>
          </w:tcPr>
          <w:p w14:paraId="64A4BB4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3.40</w:t>
            </w:r>
          </w:p>
        </w:tc>
        <w:tc>
          <w:tcPr>
            <w:tcW w:w="916" w:type="dxa"/>
            <w:tcBorders>
              <w:top w:val="nil"/>
              <w:left w:val="nil"/>
              <w:bottom w:val="single" w:sz="4" w:space="0" w:color="auto"/>
              <w:right w:val="single" w:sz="4" w:space="0" w:color="auto"/>
            </w:tcBorders>
            <w:noWrap/>
            <w:vAlign w:val="bottom"/>
            <w:hideMark/>
          </w:tcPr>
          <w:p w14:paraId="1EB1FEE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483.4</w:t>
            </w:r>
          </w:p>
        </w:tc>
        <w:tc>
          <w:tcPr>
            <w:tcW w:w="666" w:type="dxa"/>
            <w:tcBorders>
              <w:top w:val="nil"/>
              <w:left w:val="nil"/>
              <w:bottom w:val="single" w:sz="4" w:space="0" w:color="auto"/>
              <w:right w:val="single" w:sz="4" w:space="0" w:color="auto"/>
            </w:tcBorders>
            <w:noWrap/>
            <w:vAlign w:val="bottom"/>
            <w:hideMark/>
          </w:tcPr>
          <w:p w14:paraId="2D8C581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570.0</w:t>
            </w:r>
          </w:p>
        </w:tc>
        <w:tc>
          <w:tcPr>
            <w:tcW w:w="666" w:type="dxa"/>
            <w:tcBorders>
              <w:top w:val="nil"/>
              <w:left w:val="nil"/>
              <w:bottom w:val="single" w:sz="4" w:space="0" w:color="auto"/>
              <w:right w:val="single" w:sz="4" w:space="0" w:color="auto"/>
            </w:tcBorders>
            <w:noWrap/>
            <w:vAlign w:val="bottom"/>
            <w:hideMark/>
          </w:tcPr>
          <w:p w14:paraId="7C1BDCA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142.2</w:t>
            </w:r>
          </w:p>
        </w:tc>
      </w:tr>
      <w:tr w:rsidR="00A378CA" w:rsidRPr="003410B6" w14:paraId="4702C81D"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318D5D3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w:t>
            </w:r>
          </w:p>
        </w:tc>
        <w:tc>
          <w:tcPr>
            <w:tcW w:w="766" w:type="dxa"/>
            <w:tcBorders>
              <w:top w:val="nil"/>
              <w:left w:val="nil"/>
              <w:bottom w:val="single" w:sz="4" w:space="0" w:color="auto"/>
              <w:right w:val="single" w:sz="4" w:space="0" w:color="auto"/>
            </w:tcBorders>
            <w:noWrap/>
            <w:vAlign w:val="bottom"/>
            <w:hideMark/>
          </w:tcPr>
          <w:p w14:paraId="173EA85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6503" w:type="dxa"/>
            <w:tcBorders>
              <w:top w:val="nil"/>
              <w:left w:val="nil"/>
              <w:bottom w:val="single" w:sz="4" w:space="0" w:color="auto"/>
              <w:right w:val="single" w:sz="4" w:space="0" w:color="auto"/>
            </w:tcBorders>
            <w:noWrap/>
            <w:vAlign w:val="bottom"/>
            <w:hideMark/>
          </w:tcPr>
          <w:p w14:paraId="59CD719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398A9E9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15F2FBA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25ADAFC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3.92</w:t>
            </w:r>
          </w:p>
        </w:tc>
        <w:tc>
          <w:tcPr>
            <w:tcW w:w="916" w:type="dxa"/>
            <w:tcBorders>
              <w:top w:val="nil"/>
              <w:left w:val="nil"/>
              <w:bottom w:val="single" w:sz="4" w:space="0" w:color="auto"/>
              <w:right w:val="single" w:sz="4" w:space="0" w:color="auto"/>
            </w:tcBorders>
            <w:noWrap/>
            <w:vAlign w:val="bottom"/>
            <w:hideMark/>
          </w:tcPr>
          <w:p w14:paraId="133D4B4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1,486.6</w:t>
            </w:r>
          </w:p>
        </w:tc>
        <w:tc>
          <w:tcPr>
            <w:tcW w:w="666" w:type="dxa"/>
            <w:tcBorders>
              <w:top w:val="nil"/>
              <w:left w:val="nil"/>
              <w:bottom w:val="single" w:sz="4" w:space="0" w:color="auto"/>
              <w:right w:val="single" w:sz="4" w:space="0" w:color="auto"/>
            </w:tcBorders>
            <w:noWrap/>
            <w:vAlign w:val="bottom"/>
            <w:hideMark/>
          </w:tcPr>
          <w:p w14:paraId="317D781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383.3</w:t>
            </w:r>
          </w:p>
        </w:tc>
        <w:tc>
          <w:tcPr>
            <w:tcW w:w="666" w:type="dxa"/>
            <w:tcBorders>
              <w:top w:val="nil"/>
              <w:left w:val="nil"/>
              <w:bottom w:val="single" w:sz="4" w:space="0" w:color="auto"/>
              <w:right w:val="single" w:sz="4" w:space="0" w:color="auto"/>
            </w:tcBorders>
            <w:noWrap/>
            <w:vAlign w:val="bottom"/>
            <w:hideMark/>
          </w:tcPr>
          <w:p w14:paraId="35743AD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379.2</w:t>
            </w:r>
          </w:p>
        </w:tc>
      </w:tr>
      <w:tr w:rsidR="00A378CA" w:rsidRPr="003410B6" w14:paraId="2D6BBFD4"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0C3D13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c>
          <w:tcPr>
            <w:tcW w:w="766" w:type="dxa"/>
            <w:tcBorders>
              <w:top w:val="nil"/>
              <w:left w:val="nil"/>
              <w:bottom w:val="single" w:sz="4" w:space="0" w:color="auto"/>
              <w:right w:val="single" w:sz="4" w:space="0" w:color="auto"/>
            </w:tcBorders>
            <w:noWrap/>
            <w:vAlign w:val="bottom"/>
            <w:hideMark/>
          </w:tcPr>
          <w:p w14:paraId="033EB654"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6503" w:type="dxa"/>
            <w:tcBorders>
              <w:top w:val="nil"/>
              <w:left w:val="nil"/>
              <w:bottom w:val="single" w:sz="4" w:space="0" w:color="auto"/>
              <w:right w:val="single" w:sz="4" w:space="0" w:color="auto"/>
            </w:tcBorders>
            <w:noWrap/>
            <w:vAlign w:val="bottom"/>
            <w:hideMark/>
          </w:tcPr>
          <w:p w14:paraId="17E56B9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575D46B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306FAB0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4702359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9.20</w:t>
            </w:r>
          </w:p>
        </w:tc>
        <w:tc>
          <w:tcPr>
            <w:tcW w:w="916" w:type="dxa"/>
            <w:tcBorders>
              <w:top w:val="nil"/>
              <w:left w:val="nil"/>
              <w:bottom w:val="single" w:sz="4" w:space="0" w:color="auto"/>
              <w:right w:val="single" w:sz="4" w:space="0" w:color="auto"/>
            </w:tcBorders>
            <w:noWrap/>
            <w:vAlign w:val="bottom"/>
            <w:hideMark/>
          </w:tcPr>
          <w:p w14:paraId="3ACEC53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2,646.0</w:t>
            </w:r>
          </w:p>
        </w:tc>
        <w:tc>
          <w:tcPr>
            <w:tcW w:w="666" w:type="dxa"/>
            <w:tcBorders>
              <w:top w:val="nil"/>
              <w:left w:val="nil"/>
              <w:bottom w:val="single" w:sz="4" w:space="0" w:color="auto"/>
              <w:right w:val="single" w:sz="4" w:space="0" w:color="auto"/>
            </w:tcBorders>
            <w:noWrap/>
            <w:vAlign w:val="bottom"/>
            <w:hideMark/>
          </w:tcPr>
          <w:p w14:paraId="29707CE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495.0</w:t>
            </w:r>
          </w:p>
        </w:tc>
        <w:tc>
          <w:tcPr>
            <w:tcW w:w="666" w:type="dxa"/>
            <w:tcBorders>
              <w:top w:val="nil"/>
              <w:left w:val="nil"/>
              <w:bottom w:val="single" w:sz="4" w:space="0" w:color="auto"/>
              <w:right w:val="single" w:sz="4" w:space="0" w:color="auto"/>
            </w:tcBorders>
            <w:noWrap/>
            <w:vAlign w:val="bottom"/>
            <w:hideMark/>
          </w:tcPr>
          <w:p w14:paraId="5B74DDB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287.6</w:t>
            </w:r>
          </w:p>
        </w:tc>
      </w:tr>
      <w:tr w:rsidR="00A378CA" w:rsidRPr="003410B6" w14:paraId="2937E295"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9AB00E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c>
          <w:tcPr>
            <w:tcW w:w="766" w:type="dxa"/>
            <w:tcBorders>
              <w:top w:val="nil"/>
              <w:left w:val="nil"/>
              <w:bottom w:val="single" w:sz="4" w:space="0" w:color="auto"/>
              <w:right w:val="single" w:sz="4" w:space="0" w:color="auto"/>
            </w:tcBorders>
            <w:noWrap/>
            <w:vAlign w:val="bottom"/>
            <w:hideMark/>
          </w:tcPr>
          <w:p w14:paraId="504DA1E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6503" w:type="dxa"/>
            <w:tcBorders>
              <w:top w:val="nil"/>
              <w:left w:val="nil"/>
              <w:bottom w:val="single" w:sz="4" w:space="0" w:color="auto"/>
              <w:right w:val="single" w:sz="4" w:space="0" w:color="auto"/>
            </w:tcBorders>
            <w:noWrap/>
            <w:vAlign w:val="bottom"/>
            <w:hideMark/>
          </w:tcPr>
          <w:p w14:paraId="4D49503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2236" w:type="dxa"/>
            <w:tcBorders>
              <w:top w:val="nil"/>
              <w:left w:val="nil"/>
              <w:bottom w:val="single" w:sz="4" w:space="0" w:color="auto"/>
              <w:right w:val="single" w:sz="4" w:space="0" w:color="auto"/>
            </w:tcBorders>
            <w:noWrap/>
            <w:vAlign w:val="bottom"/>
            <w:hideMark/>
          </w:tcPr>
          <w:p w14:paraId="10984A3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граб</w:t>
            </w:r>
          </w:p>
        </w:tc>
        <w:tc>
          <w:tcPr>
            <w:tcW w:w="1576" w:type="dxa"/>
            <w:tcBorders>
              <w:top w:val="nil"/>
              <w:left w:val="nil"/>
              <w:bottom w:val="single" w:sz="4" w:space="0" w:color="auto"/>
              <w:right w:val="single" w:sz="4" w:space="0" w:color="auto"/>
            </w:tcBorders>
            <w:noWrap/>
            <w:vAlign w:val="bottom"/>
            <w:hideMark/>
          </w:tcPr>
          <w:p w14:paraId="3D64FFB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w:t>
            </w:r>
          </w:p>
        </w:tc>
        <w:tc>
          <w:tcPr>
            <w:tcW w:w="1240" w:type="dxa"/>
            <w:tcBorders>
              <w:top w:val="nil"/>
              <w:left w:val="nil"/>
              <w:bottom w:val="single" w:sz="4" w:space="0" w:color="auto"/>
              <w:right w:val="single" w:sz="4" w:space="0" w:color="auto"/>
            </w:tcBorders>
            <w:noWrap/>
            <w:vAlign w:val="bottom"/>
            <w:hideMark/>
          </w:tcPr>
          <w:p w14:paraId="66B21AF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2.24</w:t>
            </w:r>
          </w:p>
        </w:tc>
        <w:tc>
          <w:tcPr>
            <w:tcW w:w="916" w:type="dxa"/>
            <w:tcBorders>
              <w:top w:val="nil"/>
              <w:left w:val="nil"/>
              <w:bottom w:val="single" w:sz="4" w:space="0" w:color="auto"/>
              <w:right w:val="single" w:sz="4" w:space="0" w:color="auto"/>
            </w:tcBorders>
            <w:noWrap/>
            <w:vAlign w:val="bottom"/>
            <w:hideMark/>
          </w:tcPr>
          <w:p w14:paraId="59C164A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519.4</w:t>
            </w:r>
          </w:p>
        </w:tc>
        <w:tc>
          <w:tcPr>
            <w:tcW w:w="666" w:type="dxa"/>
            <w:tcBorders>
              <w:top w:val="nil"/>
              <w:left w:val="nil"/>
              <w:bottom w:val="single" w:sz="4" w:space="0" w:color="auto"/>
              <w:right w:val="single" w:sz="4" w:space="0" w:color="auto"/>
            </w:tcBorders>
            <w:noWrap/>
            <w:vAlign w:val="bottom"/>
            <w:hideMark/>
          </w:tcPr>
          <w:p w14:paraId="6B3E215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425.0</w:t>
            </w:r>
          </w:p>
        </w:tc>
        <w:tc>
          <w:tcPr>
            <w:tcW w:w="666" w:type="dxa"/>
            <w:tcBorders>
              <w:top w:val="nil"/>
              <w:left w:val="nil"/>
              <w:bottom w:val="single" w:sz="4" w:space="0" w:color="auto"/>
              <w:right w:val="single" w:sz="4" w:space="0" w:color="auto"/>
            </w:tcBorders>
            <w:noWrap/>
            <w:vAlign w:val="bottom"/>
            <w:hideMark/>
          </w:tcPr>
          <w:p w14:paraId="49930BC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231.9</w:t>
            </w:r>
          </w:p>
        </w:tc>
      </w:tr>
      <w:tr w:rsidR="00A378CA" w:rsidRPr="003410B6" w14:paraId="63C8B910"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FFC295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c>
          <w:tcPr>
            <w:tcW w:w="766" w:type="dxa"/>
            <w:tcBorders>
              <w:top w:val="nil"/>
              <w:left w:val="nil"/>
              <w:bottom w:val="single" w:sz="4" w:space="0" w:color="auto"/>
              <w:right w:val="single" w:sz="4" w:space="0" w:color="auto"/>
            </w:tcBorders>
            <w:noWrap/>
            <w:vAlign w:val="bottom"/>
            <w:hideMark/>
          </w:tcPr>
          <w:p w14:paraId="67CA1BA8"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6503" w:type="dxa"/>
            <w:tcBorders>
              <w:top w:val="nil"/>
              <w:left w:val="nil"/>
              <w:bottom w:val="single" w:sz="4" w:space="0" w:color="auto"/>
              <w:right w:val="single" w:sz="4" w:space="0" w:color="auto"/>
            </w:tcBorders>
            <w:noWrap/>
            <w:vAlign w:val="bottom"/>
            <w:hideMark/>
          </w:tcPr>
          <w:p w14:paraId="4F93F95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7AD0408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576" w:type="dxa"/>
            <w:tcBorders>
              <w:top w:val="nil"/>
              <w:left w:val="nil"/>
              <w:bottom w:val="single" w:sz="4" w:space="0" w:color="auto"/>
              <w:right w:val="single" w:sz="4" w:space="0" w:color="auto"/>
            </w:tcBorders>
            <w:noWrap/>
            <w:vAlign w:val="bottom"/>
            <w:hideMark/>
          </w:tcPr>
          <w:p w14:paraId="2247C24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w:t>
            </w:r>
          </w:p>
        </w:tc>
        <w:tc>
          <w:tcPr>
            <w:tcW w:w="1240" w:type="dxa"/>
            <w:tcBorders>
              <w:top w:val="nil"/>
              <w:left w:val="nil"/>
              <w:bottom w:val="single" w:sz="4" w:space="0" w:color="auto"/>
              <w:right w:val="single" w:sz="4" w:space="0" w:color="auto"/>
            </w:tcBorders>
            <w:noWrap/>
            <w:vAlign w:val="bottom"/>
            <w:hideMark/>
          </w:tcPr>
          <w:p w14:paraId="35F3D10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3.30</w:t>
            </w:r>
          </w:p>
        </w:tc>
        <w:tc>
          <w:tcPr>
            <w:tcW w:w="916" w:type="dxa"/>
            <w:tcBorders>
              <w:top w:val="nil"/>
              <w:left w:val="nil"/>
              <w:bottom w:val="single" w:sz="4" w:space="0" w:color="auto"/>
              <w:right w:val="single" w:sz="4" w:space="0" w:color="auto"/>
            </w:tcBorders>
            <w:noWrap/>
            <w:vAlign w:val="bottom"/>
            <w:hideMark/>
          </w:tcPr>
          <w:p w14:paraId="65A6500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849.1</w:t>
            </w:r>
          </w:p>
        </w:tc>
        <w:tc>
          <w:tcPr>
            <w:tcW w:w="666" w:type="dxa"/>
            <w:tcBorders>
              <w:top w:val="nil"/>
              <w:left w:val="nil"/>
              <w:bottom w:val="single" w:sz="4" w:space="0" w:color="auto"/>
              <w:right w:val="single" w:sz="4" w:space="0" w:color="auto"/>
            </w:tcBorders>
            <w:noWrap/>
            <w:vAlign w:val="bottom"/>
            <w:hideMark/>
          </w:tcPr>
          <w:p w14:paraId="38592AF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490.0</w:t>
            </w:r>
          </w:p>
        </w:tc>
        <w:tc>
          <w:tcPr>
            <w:tcW w:w="666" w:type="dxa"/>
            <w:tcBorders>
              <w:top w:val="nil"/>
              <w:left w:val="nil"/>
              <w:bottom w:val="single" w:sz="4" w:space="0" w:color="auto"/>
              <w:right w:val="single" w:sz="4" w:space="0" w:color="auto"/>
            </w:tcBorders>
            <w:noWrap/>
            <w:vAlign w:val="bottom"/>
            <w:hideMark/>
          </w:tcPr>
          <w:p w14:paraId="4FD2C47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257.3</w:t>
            </w:r>
          </w:p>
        </w:tc>
      </w:tr>
      <w:tr w:rsidR="00A378CA" w:rsidRPr="003410B6" w14:paraId="0BB27CC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267089D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w:t>
            </w:r>
          </w:p>
        </w:tc>
        <w:tc>
          <w:tcPr>
            <w:tcW w:w="766" w:type="dxa"/>
            <w:tcBorders>
              <w:top w:val="nil"/>
              <w:left w:val="nil"/>
              <w:bottom w:val="single" w:sz="4" w:space="0" w:color="auto"/>
              <w:right w:val="single" w:sz="4" w:space="0" w:color="auto"/>
            </w:tcBorders>
            <w:noWrap/>
            <w:vAlign w:val="bottom"/>
            <w:hideMark/>
          </w:tcPr>
          <w:p w14:paraId="466577BE"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6503" w:type="dxa"/>
            <w:tcBorders>
              <w:top w:val="nil"/>
              <w:left w:val="nil"/>
              <w:bottom w:val="single" w:sz="4" w:space="0" w:color="auto"/>
              <w:right w:val="single" w:sz="4" w:space="0" w:color="auto"/>
            </w:tcBorders>
            <w:noWrap/>
            <w:vAlign w:val="bottom"/>
            <w:hideMark/>
          </w:tcPr>
          <w:p w14:paraId="3DAF7E0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2236" w:type="dxa"/>
            <w:tcBorders>
              <w:top w:val="nil"/>
              <w:left w:val="nil"/>
              <w:bottom w:val="single" w:sz="4" w:space="0" w:color="auto"/>
              <w:right w:val="single" w:sz="4" w:space="0" w:color="auto"/>
            </w:tcBorders>
            <w:noWrap/>
            <w:vAlign w:val="bottom"/>
            <w:hideMark/>
          </w:tcPr>
          <w:p w14:paraId="1083A43F"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2540D17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w:t>
            </w:r>
          </w:p>
        </w:tc>
        <w:tc>
          <w:tcPr>
            <w:tcW w:w="1240" w:type="dxa"/>
            <w:tcBorders>
              <w:top w:val="nil"/>
              <w:left w:val="nil"/>
              <w:bottom w:val="single" w:sz="4" w:space="0" w:color="auto"/>
              <w:right w:val="single" w:sz="4" w:space="0" w:color="auto"/>
            </w:tcBorders>
            <w:noWrap/>
            <w:vAlign w:val="bottom"/>
            <w:hideMark/>
          </w:tcPr>
          <w:p w14:paraId="42B08E2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5.85</w:t>
            </w:r>
          </w:p>
        </w:tc>
        <w:tc>
          <w:tcPr>
            <w:tcW w:w="916" w:type="dxa"/>
            <w:tcBorders>
              <w:top w:val="nil"/>
              <w:left w:val="nil"/>
              <w:bottom w:val="single" w:sz="4" w:space="0" w:color="auto"/>
              <w:right w:val="single" w:sz="4" w:space="0" w:color="auto"/>
            </w:tcBorders>
            <w:noWrap/>
            <w:vAlign w:val="bottom"/>
            <w:hideMark/>
          </w:tcPr>
          <w:p w14:paraId="0A49884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1,148.4</w:t>
            </w:r>
          </w:p>
        </w:tc>
        <w:tc>
          <w:tcPr>
            <w:tcW w:w="666" w:type="dxa"/>
            <w:tcBorders>
              <w:top w:val="nil"/>
              <w:left w:val="nil"/>
              <w:bottom w:val="single" w:sz="4" w:space="0" w:color="auto"/>
              <w:right w:val="single" w:sz="4" w:space="0" w:color="auto"/>
            </w:tcBorders>
            <w:noWrap/>
            <w:vAlign w:val="bottom"/>
            <w:hideMark/>
          </w:tcPr>
          <w:p w14:paraId="41FD715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666" w:type="dxa"/>
            <w:tcBorders>
              <w:top w:val="nil"/>
              <w:left w:val="nil"/>
              <w:bottom w:val="single" w:sz="4" w:space="0" w:color="auto"/>
              <w:right w:val="single" w:sz="4" w:space="0" w:color="auto"/>
            </w:tcBorders>
            <w:noWrap/>
            <w:vAlign w:val="bottom"/>
            <w:hideMark/>
          </w:tcPr>
          <w:p w14:paraId="32F2123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196.3</w:t>
            </w:r>
          </w:p>
        </w:tc>
      </w:tr>
      <w:tr w:rsidR="00A378CA" w:rsidRPr="003410B6" w14:paraId="67E1CBD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9690D1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w:t>
            </w:r>
          </w:p>
        </w:tc>
        <w:tc>
          <w:tcPr>
            <w:tcW w:w="766" w:type="dxa"/>
            <w:tcBorders>
              <w:top w:val="nil"/>
              <w:left w:val="nil"/>
              <w:bottom w:val="single" w:sz="4" w:space="0" w:color="auto"/>
              <w:right w:val="single" w:sz="4" w:space="0" w:color="auto"/>
            </w:tcBorders>
            <w:noWrap/>
            <w:vAlign w:val="bottom"/>
            <w:hideMark/>
          </w:tcPr>
          <w:p w14:paraId="2E27494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3432E53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1F8F255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5198A90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w:t>
            </w:r>
          </w:p>
        </w:tc>
        <w:tc>
          <w:tcPr>
            <w:tcW w:w="1240" w:type="dxa"/>
            <w:tcBorders>
              <w:top w:val="nil"/>
              <w:left w:val="nil"/>
              <w:bottom w:val="single" w:sz="4" w:space="0" w:color="auto"/>
              <w:right w:val="single" w:sz="4" w:space="0" w:color="auto"/>
            </w:tcBorders>
            <w:noWrap/>
            <w:vAlign w:val="bottom"/>
            <w:hideMark/>
          </w:tcPr>
          <w:p w14:paraId="6899B91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2.50</w:t>
            </w:r>
          </w:p>
        </w:tc>
        <w:tc>
          <w:tcPr>
            <w:tcW w:w="916" w:type="dxa"/>
            <w:tcBorders>
              <w:top w:val="nil"/>
              <w:left w:val="nil"/>
              <w:bottom w:val="single" w:sz="4" w:space="0" w:color="auto"/>
              <w:right w:val="single" w:sz="4" w:space="0" w:color="auto"/>
            </w:tcBorders>
            <w:noWrap/>
            <w:vAlign w:val="bottom"/>
            <w:hideMark/>
          </w:tcPr>
          <w:p w14:paraId="6C5E02F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542.4</w:t>
            </w:r>
          </w:p>
        </w:tc>
        <w:tc>
          <w:tcPr>
            <w:tcW w:w="666" w:type="dxa"/>
            <w:tcBorders>
              <w:top w:val="nil"/>
              <w:left w:val="nil"/>
              <w:bottom w:val="single" w:sz="4" w:space="0" w:color="auto"/>
              <w:right w:val="single" w:sz="4" w:space="0" w:color="auto"/>
            </w:tcBorders>
            <w:noWrap/>
            <w:vAlign w:val="bottom"/>
            <w:hideMark/>
          </w:tcPr>
          <w:p w14:paraId="6DA3A6B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340.0</w:t>
            </w:r>
          </w:p>
        </w:tc>
        <w:tc>
          <w:tcPr>
            <w:tcW w:w="666" w:type="dxa"/>
            <w:tcBorders>
              <w:top w:val="nil"/>
              <w:left w:val="nil"/>
              <w:bottom w:val="single" w:sz="4" w:space="0" w:color="auto"/>
              <w:right w:val="single" w:sz="4" w:space="0" w:color="auto"/>
            </w:tcBorders>
            <w:noWrap/>
            <w:vAlign w:val="bottom"/>
            <w:hideMark/>
          </w:tcPr>
          <w:p w14:paraId="3A40ED7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217.0</w:t>
            </w:r>
          </w:p>
        </w:tc>
      </w:tr>
      <w:tr w:rsidR="00A378CA" w:rsidRPr="003410B6" w14:paraId="4ABE61E6"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C569F85"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w:t>
            </w:r>
          </w:p>
        </w:tc>
        <w:tc>
          <w:tcPr>
            <w:tcW w:w="766" w:type="dxa"/>
            <w:tcBorders>
              <w:top w:val="nil"/>
              <w:left w:val="nil"/>
              <w:bottom w:val="single" w:sz="4" w:space="0" w:color="auto"/>
              <w:right w:val="single" w:sz="4" w:space="0" w:color="auto"/>
            </w:tcBorders>
            <w:noWrap/>
            <w:vAlign w:val="bottom"/>
            <w:hideMark/>
          </w:tcPr>
          <w:p w14:paraId="0232A10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6B58A97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43691F5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32E4C59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0D7D226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8.47</w:t>
            </w:r>
          </w:p>
        </w:tc>
        <w:tc>
          <w:tcPr>
            <w:tcW w:w="916" w:type="dxa"/>
            <w:tcBorders>
              <w:top w:val="nil"/>
              <w:left w:val="nil"/>
              <w:bottom w:val="single" w:sz="4" w:space="0" w:color="auto"/>
              <w:right w:val="single" w:sz="4" w:space="0" w:color="auto"/>
            </w:tcBorders>
            <w:noWrap/>
            <w:vAlign w:val="bottom"/>
            <w:hideMark/>
          </w:tcPr>
          <w:p w14:paraId="149D762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1,561.3</w:t>
            </w:r>
          </w:p>
        </w:tc>
        <w:tc>
          <w:tcPr>
            <w:tcW w:w="666" w:type="dxa"/>
            <w:tcBorders>
              <w:top w:val="nil"/>
              <w:left w:val="nil"/>
              <w:bottom w:val="single" w:sz="4" w:space="0" w:color="auto"/>
              <w:right w:val="single" w:sz="4" w:space="0" w:color="auto"/>
            </w:tcBorders>
            <w:noWrap/>
            <w:vAlign w:val="bottom"/>
            <w:hideMark/>
          </w:tcPr>
          <w:p w14:paraId="77CA7A8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410.0</w:t>
            </w:r>
          </w:p>
        </w:tc>
        <w:tc>
          <w:tcPr>
            <w:tcW w:w="666" w:type="dxa"/>
            <w:tcBorders>
              <w:top w:val="nil"/>
              <w:left w:val="nil"/>
              <w:bottom w:val="single" w:sz="4" w:space="0" w:color="auto"/>
              <w:right w:val="single" w:sz="4" w:space="0" w:color="auto"/>
            </w:tcBorders>
            <w:noWrap/>
            <w:vAlign w:val="bottom"/>
            <w:hideMark/>
          </w:tcPr>
          <w:p w14:paraId="2DCA738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184.3</w:t>
            </w:r>
          </w:p>
        </w:tc>
      </w:tr>
      <w:tr w:rsidR="00A378CA" w:rsidRPr="003410B6" w14:paraId="0148FA8A"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4BE915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w:t>
            </w:r>
          </w:p>
        </w:tc>
        <w:tc>
          <w:tcPr>
            <w:tcW w:w="766" w:type="dxa"/>
            <w:tcBorders>
              <w:top w:val="nil"/>
              <w:left w:val="nil"/>
              <w:bottom w:val="single" w:sz="4" w:space="0" w:color="auto"/>
              <w:right w:val="single" w:sz="4" w:space="0" w:color="auto"/>
            </w:tcBorders>
            <w:noWrap/>
            <w:vAlign w:val="bottom"/>
            <w:hideMark/>
          </w:tcPr>
          <w:p w14:paraId="1DD9A55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41A80CE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6704237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24D2018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279225D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4.45</w:t>
            </w:r>
          </w:p>
        </w:tc>
        <w:tc>
          <w:tcPr>
            <w:tcW w:w="916" w:type="dxa"/>
            <w:tcBorders>
              <w:top w:val="nil"/>
              <w:left w:val="nil"/>
              <w:bottom w:val="single" w:sz="4" w:space="0" w:color="auto"/>
              <w:right w:val="single" w:sz="4" w:space="0" w:color="auto"/>
            </w:tcBorders>
            <w:noWrap/>
            <w:vAlign w:val="bottom"/>
            <w:hideMark/>
          </w:tcPr>
          <w:p w14:paraId="2CC3462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1,464.4</w:t>
            </w:r>
          </w:p>
        </w:tc>
        <w:tc>
          <w:tcPr>
            <w:tcW w:w="666" w:type="dxa"/>
            <w:tcBorders>
              <w:top w:val="nil"/>
              <w:left w:val="nil"/>
              <w:bottom w:val="single" w:sz="4" w:space="0" w:color="auto"/>
              <w:right w:val="single" w:sz="4" w:space="0" w:color="auto"/>
            </w:tcBorders>
            <w:noWrap/>
            <w:vAlign w:val="bottom"/>
            <w:hideMark/>
          </w:tcPr>
          <w:p w14:paraId="5A665EB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453.3</w:t>
            </w:r>
          </w:p>
        </w:tc>
        <w:tc>
          <w:tcPr>
            <w:tcW w:w="666" w:type="dxa"/>
            <w:tcBorders>
              <w:top w:val="nil"/>
              <w:left w:val="nil"/>
              <w:bottom w:val="single" w:sz="4" w:space="0" w:color="auto"/>
              <w:right w:val="single" w:sz="4" w:space="0" w:color="auto"/>
            </w:tcBorders>
            <w:noWrap/>
            <w:vAlign w:val="bottom"/>
            <w:hideMark/>
          </w:tcPr>
          <w:p w14:paraId="244B8C1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329.1</w:t>
            </w:r>
          </w:p>
        </w:tc>
      </w:tr>
      <w:tr w:rsidR="00A378CA" w:rsidRPr="003410B6" w14:paraId="42C393AB"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7C02080"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w:t>
            </w:r>
          </w:p>
        </w:tc>
        <w:tc>
          <w:tcPr>
            <w:tcW w:w="766" w:type="dxa"/>
            <w:tcBorders>
              <w:top w:val="nil"/>
              <w:left w:val="nil"/>
              <w:bottom w:val="single" w:sz="4" w:space="0" w:color="auto"/>
              <w:right w:val="single" w:sz="4" w:space="0" w:color="auto"/>
            </w:tcBorders>
            <w:noWrap/>
            <w:vAlign w:val="bottom"/>
            <w:hideMark/>
          </w:tcPr>
          <w:p w14:paraId="50ABBA5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6503" w:type="dxa"/>
            <w:tcBorders>
              <w:top w:val="nil"/>
              <w:left w:val="nil"/>
              <w:bottom w:val="single" w:sz="4" w:space="0" w:color="auto"/>
              <w:right w:val="single" w:sz="4" w:space="0" w:color="auto"/>
            </w:tcBorders>
            <w:noWrap/>
            <w:vAlign w:val="bottom"/>
            <w:hideMark/>
          </w:tcPr>
          <w:p w14:paraId="6717CFB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17880628"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576" w:type="dxa"/>
            <w:tcBorders>
              <w:top w:val="nil"/>
              <w:left w:val="nil"/>
              <w:bottom w:val="single" w:sz="4" w:space="0" w:color="auto"/>
              <w:right w:val="single" w:sz="4" w:space="0" w:color="auto"/>
            </w:tcBorders>
            <w:noWrap/>
            <w:vAlign w:val="bottom"/>
            <w:hideMark/>
          </w:tcPr>
          <w:p w14:paraId="5860F73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115</w:t>
            </w:r>
          </w:p>
        </w:tc>
        <w:tc>
          <w:tcPr>
            <w:tcW w:w="1240" w:type="dxa"/>
            <w:tcBorders>
              <w:top w:val="nil"/>
              <w:left w:val="nil"/>
              <w:bottom w:val="single" w:sz="4" w:space="0" w:color="auto"/>
              <w:right w:val="single" w:sz="4" w:space="0" w:color="auto"/>
            </w:tcBorders>
            <w:noWrap/>
            <w:vAlign w:val="bottom"/>
            <w:hideMark/>
          </w:tcPr>
          <w:p w14:paraId="1AF9964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1.29</w:t>
            </w:r>
          </w:p>
        </w:tc>
        <w:tc>
          <w:tcPr>
            <w:tcW w:w="916" w:type="dxa"/>
            <w:tcBorders>
              <w:top w:val="nil"/>
              <w:left w:val="nil"/>
              <w:bottom w:val="single" w:sz="4" w:space="0" w:color="auto"/>
              <w:right w:val="single" w:sz="4" w:space="0" w:color="auto"/>
            </w:tcBorders>
            <w:noWrap/>
            <w:vAlign w:val="bottom"/>
            <w:hideMark/>
          </w:tcPr>
          <w:p w14:paraId="7408228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512.0</w:t>
            </w:r>
          </w:p>
        </w:tc>
        <w:tc>
          <w:tcPr>
            <w:tcW w:w="666" w:type="dxa"/>
            <w:tcBorders>
              <w:top w:val="nil"/>
              <w:left w:val="nil"/>
              <w:bottom w:val="single" w:sz="4" w:space="0" w:color="auto"/>
              <w:right w:val="single" w:sz="4" w:space="0" w:color="auto"/>
            </w:tcBorders>
            <w:noWrap/>
            <w:vAlign w:val="bottom"/>
            <w:hideMark/>
          </w:tcPr>
          <w:p w14:paraId="77224A7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496.7</w:t>
            </w:r>
          </w:p>
        </w:tc>
        <w:tc>
          <w:tcPr>
            <w:tcW w:w="666" w:type="dxa"/>
            <w:tcBorders>
              <w:top w:val="nil"/>
              <w:left w:val="nil"/>
              <w:bottom w:val="single" w:sz="4" w:space="0" w:color="auto"/>
              <w:right w:val="single" w:sz="4" w:space="0" w:color="auto"/>
            </w:tcBorders>
            <w:noWrap/>
            <w:vAlign w:val="bottom"/>
            <w:hideMark/>
          </w:tcPr>
          <w:p w14:paraId="7990CAD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396.9</w:t>
            </w:r>
          </w:p>
        </w:tc>
      </w:tr>
      <w:tr w:rsidR="00A378CA" w:rsidRPr="003410B6" w14:paraId="54DA2A64"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404EC0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766" w:type="dxa"/>
            <w:tcBorders>
              <w:top w:val="nil"/>
              <w:left w:val="nil"/>
              <w:bottom w:val="single" w:sz="4" w:space="0" w:color="auto"/>
              <w:right w:val="single" w:sz="4" w:space="0" w:color="auto"/>
            </w:tcBorders>
            <w:noWrap/>
            <w:vAlign w:val="bottom"/>
            <w:hideMark/>
          </w:tcPr>
          <w:p w14:paraId="2BE07BE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6503" w:type="dxa"/>
            <w:tcBorders>
              <w:top w:val="nil"/>
              <w:left w:val="nil"/>
              <w:bottom w:val="single" w:sz="4" w:space="0" w:color="auto"/>
              <w:right w:val="single" w:sz="4" w:space="0" w:color="auto"/>
            </w:tcBorders>
            <w:noWrap/>
            <w:vAlign w:val="bottom"/>
            <w:hideMark/>
          </w:tcPr>
          <w:p w14:paraId="5DFE03D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борова -Високе шуме лишћара и четинара</w:t>
            </w:r>
          </w:p>
        </w:tc>
        <w:tc>
          <w:tcPr>
            <w:tcW w:w="2236" w:type="dxa"/>
            <w:tcBorders>
              <w:top w:val="nil"/>
              <w:left w:val="nil"/>
              <w:bottom w:val="single" w:sz="4" w:space="0" w:color="auto"/>
              <w:right w:val="single" w:sz="4" w:space="0" w:color="auto"/>
            </w:tcBorders>
            <w:noWrap/>
            <w:vAlign w:val="bottom"/>
            <w:hideMark/>
          </w:tcPr>
          <w:p w14:paraId="74E62E6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боровац</w:t>
            </w:r>
          </w:p>
        </w:tc>
        <w:tc>
          <w:tcPr>
            <w:tcW w:w="1576" w:type="dxa"/>
            <w:tcBorders>
              <w:top w:val="nil"/>
              <w:left w:val="nil"/>
              <w:bottom w:val="single" w:sz="4" w:space="0" w:color="auto"/>
              <w:right w:val="single" w:sz="4" w:space="0" w:color="auto"/>
            </w:tcBorders>
            <w:noWrap/>
            <w:vAlign w:val="bottom"/>
            <w:hideMark/>
          </w:tcPr>
          <w:p w14:paraId="3D8F742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w:t>
            </w:r>
          </w:p>
        </w:tc>
        <w:tc>
          <w:tcPr>
            <w:tcW w:w="1240" w:type="dxa"/>
            <w:tcBorders>
              <w:top w:val="nil"/>
              <w:left w:val="nil"/>
              <w:bottom w:val="single" w:sz="4" w:space="0" w:color="auto"/>
              <w:right w:val="single" w:sz="4" w:space="0" w:color="auto"/>
            </w:tcBorders>
            <w:noWrap/>
            <w:vAlign w:val="bottom"/>
            <w:hideMark/>
          </w:tcPr>
          <w:p w14:paraId="43678EF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916" w:type="dxa"/>
            <w:tcBorders>
              <w:top w:val="nil"/>
              <w:left w:val="nil"/>
              <w:bottom w:val="single" w:sz="4" w:space="0" w:color="auto"/>
              <w:right w:val="single" w:sz="4" w:space="0" w:color="auto"/>
            </w:tcBorders>
            <w:noWrap/>
            <w:vAlign w:val="bottom"/>
            <w:hideMark/>
          </w:tcPr>
          <w:p w14:paraId="76E4D6F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71.2</w:t>
            </w:r>
          </w:p>
        </w:tc>
        <w:tc>
          <w:tcPr>
            <w:tcW w:w="666" w:type="dxa"/>
            <w:tcBorders>
              <w:top w:val="nil"/>
              <w:left w:val="nil"/>
              <w:bottom w:val="single" w:sz="4" w:space="0" w:color="auto"/>
              <w:right w:val="single" w:sz="4" w:space="0" w:color="auto"/>
            </w:tcBorders>
            <w:noWrap/>
            <w:vAlign w:val="bottom"/>
            <w:hideMark/>
          </w:tcPr>
          <w:p w14:paraId="4418EE1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353.3</w:t>
            </w:r>
          </w:p>
        </w:tc>
        <w:tc>
          <w:tcPr>
            <w:tcW w:w="666" w:type="dxa"/>
            <w:tcBorders>
              <w:top w:val="nil"/>
              <w:left w:val="nil"/>
              <w:bottom w:val="single" w:sz="4" w:space="0" w:color="auto"/>
              <w:right w:val="single" w:sz="4" w:space="0" w:color="auto"/>
            </w:tcBorders>
            <w:noWrap/>
            <w:vAlign w:val="bottom"/>
            <w:hideMark/>
          </w:tcPr>
          <w:p w14:paraId="0B72F97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182.5</w:t>
            </w:r>
          </w:p>
        </w:tc>
      </w:tr>
      <w:tr w:rsidR="00A378CA" w:rsidRPr="003410B6" w14:paraId="28D866B9"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0993371"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766" w:type="dxa"/>
            <w:tcBorders>
              <w:top w:val="nil"/>
              <w:left w:val="nil"/>
              <w:bottom w:val="single" w:sz="4" w:space="0" w:color="auto"/>
              <w:right w:val="single" w:sz="4" w:space="0" w:color="auto"/>
            </w:tcBorders>
            <w:noWrap/>
            <w:vAlign w:val="bottom"/>
            <w:hideMark/>
          </w:tcPr>
          <w:p w14:paraId="20574C38"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6503" w:type="dxa"/>
            <w:tcBorders>
              <w:top w:val="nil"/>
              <w:left w:val="nil"/>
              <w:bottom w:val="single" w:sz="4" w:space="0" w:color="auto"/>
              <w:right w:val="single" w:sz="4" w:space="0" w:color="auto"/>
            </w:tcBorders>
            <w:noWrap/>
            <w:vAlign w:val="bottom"/>
            <w:hideMark/>
          </w:tcPr>
          <w:p w14:paraId="5013D5D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2236" w:type="dxa"/>
            <w:tcBorders>
              <w:top w:val="nil"/>
              <w:left w:val="nil"/>
              <w:bottom w:val="single" w:sz="4" w:space="0" w:color="auto"/>
              <w:right w:val="single" w:sz="4" w:space="0" w:color="auto"/>
            </w:tcBorders>
            <w:noWrap/>
            <w:vAlign w:val="bottom"/>
            <w:hideMark/>
          </w:tcPr>
          <w:p w14:paraId="23FF5640"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159C911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c>
          <w:tcPr>
            <w:tcW w:w="1240" w:type="dxa"/>
            <w:tcBorders>
              <w:top w:val="nil"/>
              <w:left w:val="nil"/>
              <w:bottom w:val="single" w:sz="4" w:space="0" w:color="auto"/>
              <w:right w:val="single" w:sz="4" w:space="0" w:color="auto"/>
            </w:tcBorders>
            <w:noWrap/>
            <w:vAlign w:val="bottom"/>
            <w:hideMark/>
          </w:tcPr>
          <w:p w14:paraId="32780AC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0.60</w:t>
            </w:r>
          </w:p>
        </w:tc>
        <w:tc>
          <w:tcPr>
            <w:tcW w:w="916" w:type="dxa"/>
            <w:tcBorders>
              <w:top w:val="nil"/>
              <w:left w:val="nil"/>
              <w:bottom w:val="single" w:sz="4" w:space="0" w:color="auto"/>
              <w:right w:val="single" w:sz="4" w:space="0" w:color="auto"/>
            </w:tcBorders>
            <w:noWrap/>
            <w:vAlign w:val="bottom"/>
            <w:hideMark/>
          </w:tcPr>
          <w:p w14:paraId="42418CA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44.1</w:t>
            </w:r>
          </w:p>
        </w:tc>
        <w:tc>
          <w:tcPr>
            <w:tcW w:w="666" w:type="dxa"/>
            <w:tcBorders>
              <w:top w:val="nil"/>
              <w:left w:val="nil"/>
              <w:bottom w:val="single" w:sz="4" w:space="0" w:color="auto"/>
              <w:right w:val="single" w:sz="4" w:space="0" w:color="auto"/>
            </w:tcBorders>
            <w:noWrap/>
            <w:vAlign w:val="bottom"/>
            <w:hideMark/>
          </w:tcPr>
          <w:p w14:paraId="67BE4DF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256.7</w:t>
            </w:r>
          </w:p>
        </w:tc>
        <w:tc>
          <w:tcPr>
            <w:tcW w:w="666" w:type="dxa"/>
            <w:tcBorders>
              <w:top w:val="nil"/>
              <w:left w:val="nil"/>
              <w:bottom w:val="single" w:sz="4" w:space="0" w:color="auto"/>
              <w:right w:val="single" w:sz="4" w:space="0" w:color="auto"/>
            </w:tcBorders>
            <w:noWrap/>
            <w:vAlign w:val="bottom"/>
            <w:hideMark/>
          </w:tcPr>
          <w:p w14:paraId="0AC0FDE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73.5</w:t>
            </w:r>
          </w:p>
        </w:tc>
      </w:tr>
      <w:tr w:rsidR="00A378CA" w:rsidRPr="003410B6" w14:paraId="1495AB12"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0E993B6"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766" w:type="dxa"/>
            <w:tcBorders>
              <w:top w:val="nil"/>
              <w:left w:val="nil"/>
              <w:bottom w:val="single" w:sz="4" w:space="0" w:color="auto"/>
              <w:right w:val="single" w:sz="4" w:space="0" w:color="auto"/>
            </w:tcBorders>
            <w:noWrap/>
            <w:vAlign w:val="bottom"/>
            <w:hideMark/>
          </w:tcPr>
          <w:p w14:paraId="6BD4720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g</w:t>
            </w:r>
          </w:p>
        </w:tc>
        <w:tc>
          <w:tcPr>
            <w:tcW w:w="6503" w:type="dxa"/>
            <w:tcBorders>
              <w:top w:val="nil"/>
              <w:left w:val="nil"/>
              <w:bottom w:val="single" w:sz="4" w:space="0" w:color="auto"/>
              <w:right w:val="single" w:sz="4" w:space="0" w:color="auto"/>
            </w:tcBorders>
            <w:noWrap/>
            <w:vAlign w:val="bottom"/>
            <w:hideMark/>
          </w:tcPr>
          <w:p w14:paraId="50283AC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2236" w:type="dxa"/>
            <w:tcBorders>
              <w:top w:val="nil"/>
              <w:left w:val="nil"/>
              <w:bottom w:val="single" w:sz="4" w:space="0" w:color="auto"/>
              <w:right w:val="single" w:sz="4" w:space="0" w:color="auto"/>
            </w:tcBorders>
            <w:noWrap/>
            <w:vAlign w:val="bottom"/>
            <w:hideMark/>
          </w:tcPr>
          <w:p w14:paraId="3262FCD1"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576" w:type="dxa"/>
            <w:tcBorders>
              <w:top w:val="nil"/>
              <w:left w:val="nil"/>
              <w:bottom w:val="single" w:sz="4" w:space="0" w:color="auto"/>
              <w:right w:val="single" w:sz="4" w:space="0" w:color="auto"/>
            </w:tcBorders>
            <w:noWrap/>
            <w:vAlign w:val="bottom"/>
            <w:hideMark/>
          </w:tcPr>
          <w:p w14:paraId="1A89BDB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c>
          <w:tcPr>
            <w:tcW w:w="1240" w:type="dxa"/>
            <w:tcBorders>
              <w:top w:val="nil"/>
              <w:left w:val="nil"/>
              <w:bottom w:val="single" w:sz="4" w:space="0" w:color="auto"/>
              <w:right w:val="single" w:sz="4" w:space="0" w:color="auto"/>
            </w:tcBorders>
            <w:noWrap/>
            <w:vAlign w:val="bottom"/>
            <w:hideMark/>
          </w:tcPr>
          <w:p w14:paraId="313EC1A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w:t>
            </w:r>
          </w:p>
        </w:tc>
        <w:tc>
          <w:tcPr>
            <w:tcW w:w="916" w:type="dxa"/>
            <w:tcBorders>
              <w:top w:val="nil"/>
              <w:left w:val="nil"/>
              <w:bottom w:val="single" w:sz="4" w:space="0" w:color="auto"/>
              <w:right w:val="single" w:sz="4" w:space="0" w:color="auto"/>
            </w:tcBorders>
            <w:noWrap/>
            <w:vAlign w:val="bottom"/>
            <w:hideMark/>
          </w:tcPr>
          <w:p w14:paraId="4F98372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187.1</w:t>
            </w:r>
          </w:p>
        </w:tc>
        <w:tc>
          <w:tcPr>
            <w:tcW w:w="666" w:type="dxa"/>
            <w:tcBorders>
              <w:top w:val="nil"/>
              <w:left w:val="nil"/>
              <w:bottom w:val="single" w:sz="4" w:space="0" w:color="auto"/>
              <w:right w:val="single" w:sz="4" w:space="0" w:color="auto"/>
            </w:tcBorders>
            <w:noWrap/>
            <w:vAlign w:val="bottom"/>
            <w:hideMark/>
          </w:tcPr>
          <w:p w14:paraId="1D87B27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646.7</w:t>
            </w:r>
          </w:p>
        </w:tc>
        <w:tc>
          <w:tcPr>
            <w:tcW w:w="666" w:type="dxa"/>
            <w:tcBorders>
              <w:top w:val="nil"/>
              <w:left w:val="nil"/>
              <w:bottom w:val="single" w:sz="4" w:space="0" w:color="auto"/>
              <w:right w:val="single" w:sz="4" w:space="0" w:color="auto"/>
            </w:tcBorders>
            <w:noWrap/>
            <w:vAlign w:val="bottom"/>
            <w:hideMark/>
          </w:tcPr>
          <w:p w14:paraId="79D5A7D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110.7</w:t>
            </w:r>
          </w:p>
        </w:tc>
      </w:tr>
      <w:tr w:rsidR="00A378CA" w:rsidRPr="003410B6" w14:paraId="6D10DA1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4CD086A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w:t>
            </w:r>
          </w:p>
        </w:tc>
        <w:tc>
          <w:tcPr>
            <w:tcW w:w="766" w:type="dxa"/>
            <w:tcBorders>
              <w:top w:val="nil"/>
              <w:left w:val="nil"/>
              <w:bottom w:val="single" w:sz="4" w:space="0" w:color="auto"/>
              <w:right w:val="single" w:sz="4" w:space="0" w:color="auto"/>
            </w:tcBorders>
            <w:noWrap/>
            <w:vAlign w:val="bottom"/>
            <w:hideMark/>
          </w:tcPr>
          <w:p w14:paraId="76CAF94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6503" w:type="dxa"/>
            <w:tcBorders>
              <w:top w:val="nil"/>
              <w:left w:val="nil"/>
              <w:bottom w:val="single" w:sz="4" w:space="0" w:color="auto"/>
              <w:right w:val="single" w:sz="4" w:space="0" w:color="auto"/>
            </w:tcBorders>
            <w:noWrap/>
            <w:vAlign w:val="bottom"/>
            <w:hideMark/>
          </w:tcPr>
          <w:p w14:paraId="63CA0A9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2236" w:type="dxa"/>
            <w:tcBorders>
              <w:top w:val="nil"/>
              <w:left w:val="nil"/>
              <w:bottom w:val="single" w:sz="4" w:space="0" w:color="auto"/>
              <w:right w:val="single" w:sz="4" w:space="0" w:color="auto"/>
            </w:tcBorders>
            <w:noWrap/>
            <w:vAlign w:val="bottom"/>
            <w:hideMark/>
          </w:tcPr>
          <w:p w14:paraId="5905D93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клен</w:t>
            </w:r>
          </w:p>
        </w:tc>
        <w:tc>
          <w:tcPr>
            <w:tcW w:w="1576" w:type="dxa"/>
            <w:tcBorders>
              <w:top w:val="nil"/>
              <w:left w:val="nil"/>
              <w:bottom w:val="single" w:sz="4" w:space="0" w:color="auto"/>
              <w:right w:val="single" w:sz="4" w:space="0" w:color="auto"/>
            </w:tcBorders>
            <w:noWrap/>
            <w:vAlign w:val="bottom"/>
            <w:hideMark/>
          </w:tcPr>
          <w:p w14:paraId="506AE4F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w:t>
            </w:r>
          </w:p>
        </w:tc>
        <w:tc>
          <w:tcPr>
            <w:tcW w:w="1240" w:type="dxa"/>
            <w:tcBorders>
              <w:top w:val="nil"/>
              <w:left w:val="nil"/>
              <w:bottom w:val="single" w:sz="4" w:space="0" w:color="auto"/>
              <w:right w:val="single" w:sz="4" w:space="0" w:color="auto"/>
            </w:tcBorders>
            <w:noWrap/>
            <w:vAlign w:val="bottom"/>
            <w:hideMark/>
          </w:tcPr>
          <w:p w14:paraId="2FDE338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3.10</w:t>
            </w:r>
          </w:p>
        </w:tc>
        <w:tc>
          <w:tcPr>
            <w:tcW w:w="916" w:type="dxa"/>
            <w:tcBorders>
              <w:top w:val="nil"/>
              <w:left w:val="nil"/>
              <w:bottom w:val="single" w:sz="4" w:space="0" w:color="auto"/>
              <w:right w:val="single" w:sz="4" w:space="0" w:color="auto"/>
            </w:tcBorders>
            <w:noWrap/>
            <w:vAlign w:val="bottom"/>
            <w:hideMark/>
          </w:tcPr>
          <w:p w14:paraId="7A6C193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34.7</w:t>
            </w:r>
          </w:p>
        </w:tc>
        <w:tc>
          <w:tcPr>
            <w:tcW w:w="666" w:type="dxa"/>
            <w:tcBorders>
              <w:top w:val="nil"/>
              <w:left w:val="nil"/>
              <w:bottom w:val="single" w:sz="4" w:space="0" w:color="auto"/>
              <w:right w:val="single" w:sz="4" w:space="0" w:color="auto"/>
            </w:tcBorders>
            <w:noWrap/>
            <w:vAlign w:val="bottom"/>
            <w:hideMark/>
          </w:tcPr>
          <w:p w14:paraId="2011066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123.3</w:t>
            </w:r>
          </w:p>
        </w:tc>
        <w:tc>
          <w:tcPr>
            <w:tcW w:w="666" w:type="dxa"/>
            <w:tcBorders>
              <w:top w:val="nil"/>
              <w:left w:val="nil"/>
              <w:bottom w:val="single" w:sz="4" w:space="0" w:color="auto"/>
              <w:right w:val="single" w:sz="4" w:space="0" w:color="auto"/>
            </w:tcBorders>
            <w:noWrap/>
            <w:vAlign w:val="bottom"/>
            <w:hideMark/>
          </w:tcPr>
          <w:p w14:paraId="482FCE7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r>
      <w:tr w:rsidR="00A378CA" w:rsidRPr="003410B6" w14:paraId="0B42E1D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3A8C626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w:t>
            </w:r>
          </w:p>
        </w:tc>
        <w:tc>
          <w:tcPr>
            <w:tcW w:w="766" w:type="dxa"/>
            <w:tcBorders>
              <w:top w:val="nil"/>
              <w:left w:val="nil"/>
              <w:bottom w:val="single" w:sz="4" w:space="0" w:color="auto"/>
              <w:right w:val="single" w:sz="4" w:space="0" w:color="auto"/>
            </w:tcBorders>
            <w:noWrap/>
            <w:vAlign w:val="bottom"/>
            <w:hideMark/>
          </w:tcPr>
          <w:p w14:paraId="36A8CBFC"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6503" w:type="dxa"/>
            <w:tcBorders>
              <w:top w:val="nil"/>
              <w:left w:val="nil"/>
              <w:bottom w:val="single" w:sz="4" w:space="0" w:color="auto"/>
              <w:right w:val="single" w:sz="4" w:space="0" w:color="auto"/>
            </w:tcBorders>
            <w:noWrap/>
            <w:vAlign w:val="bottom"/>
            <w:hideMark/>
          </w:tcPr>
          <w:p w14:paraId="04A65AF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2236" w:type="dxa"/>
            <w:tcBorders>
              <w:top w:val="nil"/>
              <w:left w:val="nil"/>
              <w:bottom w:val="single" w:sz="4" w:space="0" w:color="auto"/>
              <w:right w:val="single" w:sz="4" w:space="0" w:color="auto"/>
            </w:tcBorders>
            <w:noWrap/>
            <w:vAlign w:val="bottom"/>
            <w:hideMark/>
          </w:tcPr>
          <w:p w14:paraId="7CFC761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остали тврди лишћари</w:t>
            </w:r>
          </w:p>
        </w:tc>
        <w:tc>
          <w:tcPr>
            <w:tcW w:w="1576" w:type="dxa"/>
            <w:tcBorders>
              <w:top w:val="nil"/>
              <w:left w:val="nil"/>
              <w:bottom w:val="single" w:sz="4" w:space="0" w:color="auto"/>
              <w:right w:val="single" w:sz="4" w:space="0" w:color="auto"/>
            </w:tcBorders>
            <w:noWrap/>
            <w:vAlign w:val="bottom"/>
            <w:hideMark/>
          </w:tcPr>
          <w:p w14:paraId="7C4B51A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w:t>
            </w:r>
          </w:p>
        </w:tc>
        <w:tc>
          <w:tcPr>
            <w:tcW w:w="1240" w:type="dxa"/>
            <w:tcBorders>
              <w:top w:val="nil"/>
              <w:left w:val="nil"/>
              <w:bottom w:val="single" w:sz="4" w:space="0" w:color="auto"/>
              <w:right w:val="single" w:sz="4" w:space="0" w:color="auto"/>
            </w:tcBorders>
            <w:noWrap/>
            <w:vAlign w:val="bottom"/>
            <w:hideMark/>
          </w:tcPr>
          <w:p w14:paraId="70896DD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0.22</w:t>
            </w:r>
          </w:p>
        </w:tc>
        <w:tc>
          <w:tcPr>
            <w:tcW w:w="916" w:type="dxa"/>
            <w:tcBorders>
              <w:top w:val="nil"/>
              <w:left w:val="nil"/>
              <w:bottom w:val="single" w:sz="4" w:space="0" w:color="auto"/>
              <w:right w:val="single" w:sz="4" w:space="0" w:color="auto"/>
            </w:tcBorders>
            <w:noWrap/>
            <w:vAlign w:val="bottom"/>
            <w:hideMark/>
          </w:tcPr>
          <w:p w14:paraId="63475453"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w:t>
            </w:r>
          </w:p>
        </w:tc>
        <w:tc>
          <w:tcPr>
            <w:tcW w:w="666" w:type="dxa"/>
            <w:tcBorders>
              <w:top w:val="nil"/>
              <w:left w:val="nil"/>
              <w:bottom w:val="single" w:sz="4" w:space="0" w:color="auto"/>
              <w:right w:val="single" w:sz="4" w:space="0" w:color="auto"/>
            </w:tcBorders>
            <w:noWrap/>
            <w:vAlign w:val="bottom"/>
            <w:hideMark/>
          </w:tcPr>
          <w:p w14:paraId="427AED2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259.1</w:t>
            </w:r>
          </w:p>
        </w:tc>
        <w:tc>
          <w:tcPr>
            <w:tcW w:w="666" w:type="dxa"/>
            <w:tcBorders>
              <w:top w:val="nil"/>
              <w:left w:val="nil"/>
              <w:bottom w:val="single" w:sz="4" w:space="0" w:color="auto"/>
              <w:right w:val="single" w:sz="4" w:space="0" w:color="auto"/>
            </w:tcBorders>
            <w:noWrap/>
            <w:vAlign w:val="bottom"/>
            <w:hideMark/>
          </w:tcPr>
          <w:p w14:paraId="00E9252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16.7</w:t>
            </w:r>
          </w:p>
        </w:tc>
      </w:tr>
      <w:tr w:rsidR="00A378CA" w:rsidRPr="003410B6" w14:paraId="73FDFCBB"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FDE05EA"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2395B21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40DD2662"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7F16448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576" w:type="dxa"/>
            <w:tcBorders>
              <w:top w:val="nil"/>
              <w:left w:val="nil"/>
              <w:bottom w:val="single" w:sz="4" w:space="0" w:color="auto"/>
              <w:right w:val="single" w:sz="4" w:space="0" w:color="auto"/>
            </w:tcBorders>
            <w:noWrap/>
            <w:vAlign w:val="bottom"/>
            <w:hideMark/>
          </w:tcPr>
          <w:p w14:paraId="144F8C6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87</w:t>
            </w:r>
          </w:p>
        </w:tc>
        <w:tc>
          <w:tcPr>
            <w:tcW w:w="1240" w:type="dxa"/>
            <w:tcBorders>
              <w:top w:val="nil"/>
              <w:left w:val="nil"/>
              <w:bottom w:val="single" w:sz="4" w:space="0" w:color="auto"/>
              <w:right w:val="single" w:sz="4" w:space="0" w:color="auto"/>
            </w:tcBorders>
            <w:noWrap/>
            <w:vAlign w:val="bottom"/>
            <w:hideMark/>
          </w:tcPr>
          <w:p w14:paraId="4ACAA02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4.19</w:t>
            </w:r>
          </w:p>
        </w:tc>
        <w:tc>
          <w:tcPr>
            <w:tcW w:w="916" w:type="dxa"/>
            <w:tcBorders>
              <w:top w:val="nil"/>
              <w:left w:val="nil"/>
              <w:bottom w:val="single" w:sz="4" w:space="0" w:color="auto"/>
              <w:right w:val="single" w:sz="4" w:space="0" w:color="auto"/>
            </w:tcBorders>
            <w:noWrap/>
            <w:vAlign w:val="bottom"/>
            <w:hideMark/>
          </w:tcPr>
          <w:p w14:paraId="5A6E528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1,825.8</w:t>
            </w:r>
          </w:p>
        </w:tc>
        <w:tc>
          <w:tcPr>
            <w:tcW w:w="666" w:type="dxa"/>
            <w:tcBorders>
              <w:top w:val="nil"/>
              <w:left w:val="nil"/>
              <w:bottom w:val="single" w:sz="4" w:space="0" w:color="auto"/>
              <w:right w:val="single" w:sz="4" w:space="0" w:color="auto"/>
            </w:tcBorders>
            <w:noWrap/>
            <w:vAlign w:val="bottom"/>
            <w:hideMark/>
          </w:tcPr>
          <w:p w14:paraId="5561E46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362.5</w:t>
            </w:r>
          </w:p>
        </w:tc>
        <w:tc>
          <w:tcPr>
            <w:tcW w:w="666" w:type="dxa"/>
            <w:tcBorders>
              <w:top w:val="nil"/>
              <w:left w:val="nil"/>
              <w:bottom w:val="single" w:sz="4" w:space="0" w:color="auto"/>
              <w:right w:val="single" w:sz="4" w:space="0" w:color="auto"/>
            </w:tcBorders>
            <w:noWrap/>
            <w:vAlign w:val="bottom"/>
            <w:hideMark/>
          </w:tcPr>
          <w:p w14:paraId="2783526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435.8</w:t>
            </w:r>
          </w:p>
        </w:tc>
      </w:tr>
      <w:tr w:rsidR="00A378CA" w:rsidRPr="003410B6" w14:paraId="777D345F"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71D589A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280F492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6503" w:type="dxa"/>
            <w:tcBorders>
              <w:top w:val="nil"/>
              <w:left w:val="nil"/>
              <w:bottom w:val="single" w:sz="4" w:space="0" w:color="auto"/>
              <w:right w:val="single" w:sz="4" w:space="0" w:color="auto"/>
            </w:tcBorders>
            <w:noWrap/>
            <w:vAlign w:val="bottom"/>
            <w:hideMark/>
          </w:tcPr>
          <w:p w14:paraId="6D76238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683DBB0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576" w:type="dxa"/>
            <w:tcBorders>
              <w:top w:val="nil"/>
              <w:left w:val="nil"/>
              <w:bottom w:val="single" w:sz="4" w:space="0" w:color="auto"/>
              <w:right w:val="single" w:sz="4" w:space="0" w:color="auto"/>
            </w:tcBorders>
            <w:noWrap/>
            <w:vAlign w:val="bottom"/>
            <w:hideMark/>
          </w:tcPr>
          <w:p w14:paraId="233CAC0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w:t>
            </w:r>
          </w:p>
        </w:tc>
        <w:tc>
          <w:tcPr>
            <w:tcW w:w="1240" w:type="dxa"/>
            <w:tcBorders>
              <w:top w:val="nil"/>
              <w:left w:val="nil"/>
              <w:bottom w:val="single" w:sz="4" w:space="0" w:color="auto"/>
              <w:right w:val="single" w:sz="4" w:space="0" w:color="auto"/>
            </w:tcBorders>
            <w:noWrap/>
            <w:vAlign w:val="bottom"/>
            <w:hideMark/>
          </w:tcPr>
          <w:p w14:paraId="69A029A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3.07</w:t>
            </w:r>
          </w:p>
        </w:tc>
        <w:tc>
          <w:tcPr>
            <w:tcW w:w="916" w:type="dxa"/>
            <w:tcBorders>
              <w:top w:val="nil"/>
              <w:left w:val="nil"/>
              <w:bottom w:val="single" w:sz="4" w:space="0" w:color="auto"/>
              <w:right w:val="single" w:sz="4" w:space="0" w:color="auto"/>
            </w:tcBorders>
            <w:noWrap/>
            <w:vAlign w:val="bottom"/>
            <w:hideMark/>
          </w:tcPr>
          <w:p w14:paraId="406B1D2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889.9</w:t>
            </w:r>
          </w:p>
        </w:tc>
        <w:tc>
          <w:tcPr>
            <w:tcW w:w="666" w:type="dxa"/>
            <w:tcBorders>
              <w:top w:val="nil"/>
              <w:left w:val="nil"/>
              <w:bottom w:val="single" w:sz="4" w:space="0" w:color="auto"/>
              <w:right w:val="single" w:sz="4" w:space="0" w:color="auto"/>
            </w:tcBorders>
            <w:noWrap/>
            <w:vAlign w:val="bottom"/>
            <w:hideMark/>
          </w:tcPr>
          <w:p w14:paraId="684B069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363.3</w:t>
            </w:r>
          </w:p>
        </w:tc>
        <w:tc>
          <w:tcPr>
            <w:tcW w:w="666" w:type="dxa"/>
            <w:tcBorders>
              <w:top w:val="nil"/>
              <w:left w:val="nil"/>
              <w:bottom w:val="single" w:sz="4" w:space="0" w:color="auto"/>
              <w:right w:val="single" w:sz="4" w:space="0" w:color="auto"/>
            </w:tcBorders>
            <w:noWrap/>
            <w:vAlign w:val="bottom"/>
            <w:hideMark/>
          </w:tcPr>
          <w:p w14:paraId="21488E0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289.9</w:t>
            </w:r>
          </w:p>
        </w:tc>
      </w:tr>
      <w:tr w:rsidR="00A378CA" w:rsidRPr="003410B6" w14:paraId="1F179AFC"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94F298F"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0CFA0EF8"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g</w:t>
            </w:r>
          </w:p>
        </w:tc>
        <w:tc>
          <w:tcPr>
            <w:tcW w:w="6503" w:type="dxa"/>
            <w:tcBorders>
              <w:top w:val="nil"/>
              <w:left w:val="nil"/>
              <w:bottom w:val="single" w:sz="4" w:space="0" w:color="auto"/>
              <w:right w:val="single" w:sz="4" w:space="0" w:color="auto"/>
            </w:tcBorders>
            <w:noWrap/>
            <w:vAlign w:val="bottom"/>
            <w:hideMark/>
          </w:tcPr>
          <w:p w14:paraId="701D068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2236" w:type="dxa"/>
            <w:tcBorders>
              <w:top w:val="nil"/>
              <w:left w:val="nil"/>
              <w:bottom w:val="single" w:sz="4" w:space="0" w:color="auto"/>
              <w:right w:val="single" w:sz="4" w:space="0" w:color="auto"/>
            </w:tcBorders>
            <w:noWrap/>
            <w:vAlign w:val="bottom"/>
            <w:hideMark/>
          </w:tcPr>
          <w:p w14:paraId="249038F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576" w:type="dxa"/>
            <w:tcBorders>
              <w:top w:val="nil"/>
              <w:left w:val="nil"/>
              <w:bottom w:val="single" w:sz="4" w:space="0" w:color="auto"/>
              <w:right w:val="single" w:sz="4" w:space="0" w:color="auto"/>
            </w:tcBorders>
            <w:noWrap/>
            <w:vAlign w:val="bottom"/>
            <w:hideMark/>
          </w:tcPr>
          <w:p w14:paraId="4BE73AE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w:t>
            </w:r>
          </w:p>
        </w:tc>
        <w:tc>
          <w:tcPr>
            <w:tcW w:w="1240" w:type="dxa"/>
            <w:tcBorders>
              <w:top w:val="nil"/>
              <w:left w:val="nil"/>
              <w:bottom w:val="single" w:sz="4" w:space="0" w:color="auto"/>
              <w:right w:val="single" w:sz="4" w:space="0" w:color="auto"/>
            </w:tcBorders>
            <w:noWrap/>
            <w:vAlign w:val="bottom"/>
            <w:hideMark/>
          </w:tcPr>
          <w:p w14:paraId="00CC30A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3.92</w:t>
            </w:r>
          </w:p>
        </w:tc>
        <w:tc>
          <w:tcPr>
            <w:tcW w:w="916" w:type="dxa"/>
            <w:tcBorders>
              <w:top w:val="nil"/>
              <w:left w:val="nil"/>
              <w:bottom w:val="single" w:sz="4" w:space="0" w:color="auto"/>
              <w:right w:val="single" w:sz="4" w:space="0" w:color="auto"/>
            </w:tcBorders>
            <w:noWrap/>
            <w:vAlign w:val="bottom"/>
            <w:hideMark/>
          </w:tcPr>
          <w:p w14:paraId="3472292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304.3</w:t>
            </w:r>
          </w:p>
        </w:tc>
        <w:tc>
          <w:tcPr>
            <w:tcW w:w="666" w:type="dxa"/>
            <w:tcBorders>
              <w:top w:val="nil"/>
              <w:left w:val="nil"/>
              <w:bottom w:val="single" w:sz="4" w:space="0" w:color="auto"/>
              <w:right w:val="single" w:sz="4" w:space="0" w:color="auto"/>
            </w:tcBorders>
            <w:noWrap/>
            <w:vAlign w:val="bottom"/>
            <w:hideMark/>
          </w:tcPr>
          <w:p w14:paraId="1AA11AB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440.0</w:t>
            </w:r>
          </w:p>
        </w:tc>
        <w:tc>
          <w:tcPr>
            <w:tcW w:w="666" w:type="dxa"/>
            <w:tcBorders>
              <w:top w:val="nil"/>
              <w:left w:val="nil"/>
              <w:bottom w:val="single" w:sz="4" w:space="0" w:color="auto"/>
              <w:right w:val="single" w:sz="4" w:space="0" w:color="auto"/>
            </w:tcBorders>
            <w:noWrap/>
            <w:vAlign w:val="bottom"/>
            <w:hideMark/>
          </w:tcPr>
          <w:p w14:paraId="318A3B7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77.6</w:t>
            </w:r>
          </w:p>
        </w:tc>
      </w:tr>
      <w:tr w:rsidR="00A378CA" w:rsidRPr="003410B6" w14:paraId="6FD21B83"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7A17C7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lastRenderedPageBreak/>
              <w:t>19</w:t>
            </w:r>
          </w:p>
        </w:tc>
        <w:tc>
          <w:tcPr>
            <w:tcW w:w="766" w:type="dxa"/>
            <w:tcBorders>
              <w:top w:val="nil"/>
              <w:left w:val="nil"/>
              <w:bottom w:val="single" w:sz="4" w:space="0" w:color="auto"/>
              <w:right w:val="single" w:sz="4" w:space="0" w:color="auto"/>
            </w:tcBorders>
            <w:noWrap/>
            <w:vAlign w:val="bottom"/>
            <w:hideMark/>
          </w:tcPr>
          <w:p w14:paraId="3930CB4B"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6503" w:type="dxa"/>
            <w:tcBorders>
              <w:top w:val="nil"/>
              <w:left w:val="nil"/>
              <w:bottom w:val="single" w:sz="4" w:space="0" w:color="auto"/>
              <w:right w:val="single" w:sz="4" w:space="0" w:color="auto"/>
            </w:tcBorders>
            <w:noWrap/>
            <w:vAlign w:val="bottom"/>
            <w:hideMark/>
          </w:tcPr>
          <w:p w14:paraId="1FF3C72D"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2236" w:type="dxa"/>
            <w:tcBorders>
              <w:top w:val="nil"/>
              <w:left w:val="nil"/>
              <w:bottom w:val="single" w:sz="4" w:space="0" w:color="auto"/>
              <w:right w:val="single" w:sz="4" w:space="0" w:color="auto"/>
            </w:tcBorders>
            <w:noWrap/>
            <w:vAlign w:val="bottom"/>
            <w:hideMark/>
          </w:tcPr>
          <w:p w14:paraId="662CD56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610391E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240" w:type="dxa"/>
            <w:tcBorders>
              <w:top w:val="nil"/>
              <w:left w:val="nil"/>
              <w:bottom w:val="single" w:sz="4" w:space="0" w:color="auto"/>
              <w:right w:val="single" w:sz="4" w:space="0" w:color="auto"/>
            </w:tcBorders>
            <w:noWrap/>
            <w:vAlign w:val="bottom"/>
            <w:hideMark/>
          </w:tcPr>
          <w:p w14:paraId="610141A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0.68</w:t>
            </w:r>
          </w:p>
        </w:tc>
        <w:tc>
          <w:tcPr>
            <w:tcW w:w="916" w:type="dxa"/>
            <w:tcBorders>
              <w:top w:val="nil"/>
              <w:left w:val="nil"/>
              <w:bottom w:val="single" w:sz="4" w:space="0" w:color="auto"/>
              <w:right w:val="single" w:sz="4" w:space="0" w:color="auto"/>
            </w:tcBorders>
            <w:noWrap/>
            <w:vAlign w:val="bottom"/>
            <w:hideMark/>
          </w:tcPr>
          <w:p w14:paraId="0841863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116.9</w:t>
            </w:r>
          </w:p>
        </w:tc>
        <w:tc>
          <w:tcPr>
            <w:tcW w:w="666" w:type="dxa"/>
            <w:tcBorders>
              <w:top w:val="nil"/>
              <w:left w:val="nil"/>
              <w:bottom w:val="single" w:sz="4" w:space="0" w:color="auto"/>
              <w:right w:val="single" w:sz="4" w:space="0" w:color="auto"/>
            </w:tcBorders>
            <w:noWrap/>
            <w:vAlign w:val="bottom"/>
            <w:hideMark/>
          </w:tcPr>
          <w:p w14:paraId="54C74CF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300.0</w:t>
            </w:r>
          </w:p>
        </w:tc>
        <w:tc>
          <w:tcPr>
            <w:tcW w:w="666" w:type="dxa"/>
            <w:tcBorders>
              <w:top w:val="nil"/>
              <w:left w:val="nil"/>
              <w:bottom w:val="single" w:sz="4" w:space="0" w:color="auto"/>
              <w:right w:val="single" w:sz="4" w:space="0" w:color="auto"/>
            </w:tcBorders>
            <w:noWrap/>
            <w:vAlign w:val="bottom"/>
            <w:hideMark/>
          </w:tcPr>
          <w:p w14:paraId="7CE171A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171.9</w:t>
            </w:r>
          </w:p>
        </w:tc>
      </w:tr>
      <w:tr w:rsidR="00A378CA" w:rsidRPr="003410B6" w14:paraId="32C04734"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6A765691"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58E3DAC1"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l</w:t>
            </w:r>
          </w:p>
        </w:tc>
        <w:tc>
          <w:tcPr>
            <w:tcW w:w="6503" w:type="dxa"/>
            <w:tcBorders>
              <w:top w:val="nil"/>
              <w:left w:val="nil"/>
              <w:bottom w:val="single" w:sz="4" w:space="0" w:color="auto"/>
              <w:right w:val="single" w:sz="4" w:space="0" w:color="auto"/>
            </w:tcBorders>
            <w:noWrap/>
            <w:vAlign w:val="bottom"/>
            <w:hideMark/>
          </w:tcPr>
          <w:p w14:paraId="384C1566"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59DDCA7C"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2CADEE7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w:t>
            </w:r>
          </w:p>
        </w:tc>
        <w:tc>
          <w:tcPr>
            <w:tcW w:w="1240" w:type="dxa"/>
            <w:tcBorders>
              <w:top w:val="nil"/>
              <w:left w:val="nil"/>
              <w:bottom w:val="single" w:sz="4" w:space="0" w:color="auto"/>
              <w:right w:val="single" w:sz="4" w:space="0" w:color="auto"/>
            </w:tcBorders>
            <w:noWrap/>
            <w:vAlign w:val="bottom"/>
            <w:hideMark/>
          </w:tcPr>
          <w:p w14:paraId="27A2D30E"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3.39</w:t>
            </w:r>
          </w:p>
        </w:tc>
        <w:tc>
          <w:tcPr>
            <w:tcW w:w="916" w:type="dxa"/>
            <w:tcBorders>
              <w:top w:val="nil"/>
              <w:left w:val="nil"/>
              <w:bottom w:val="single" w:sz="4" w:space="0" w:color="auto"/>
              <w:right w:val="single" w:sz="4" w:space="0" w:color="auto"/>
            </w:tcBorders>
            <w:noWrap/>
            <w:vAlign w:val="bottom"/>
            <w:hideMark/>
          </w:tcPr>
          <w:p w14:paraId="2C8788E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656.8</w:t>
            </w:r>
          </w:p>
        </w:tc>
        <w:tc>
          <w:tcPr>
            <w:tcW w:w="666" w:type="dxa"/>
            <w:tcBorders>
              <w:top w:val="nil"/>
              <w:left w:val="nil"/>
              <w:bottom w:val="single" w:sz="4" w:space="0" w:color="auto"/>
              <w:right w:val="single" w:sz="4" w:space="0" w:color="auto"/>
            </w:tcBorders>
            <w:noWrap/>
            <w:vAlign w:val="bottom"/>
            <w:hideMark/>
          </w:tcPr>
          <w:p w14:paraId="669C682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415.0</w:t>
            </w:r>
          </w:p>
        </w:tc>
        <w:tc>
          <w:tcPr>
            <w:tcW w:w="666" w:type="dxa"/>
            <w:tcBorders>
              <w:top w:val="nil"/>
              <w:left w:val="nil"/>
              <w:bottom w:val="single" w:sz="4" w:space="0" w:color="auto"/>
              <w:right w:val="single" w:sz="4" w:space="0" w:color="auto"/>
            </w:tcBorders>
            <w:noWrap/>
            <w:vAlign w:val="bottom"/>
            <w:hideMark/>
          </w:tcPr>
          <w:p w14:paraId="19537BC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193.8</w:t>
            </w:r>
          </w:p>
        </w:tc>
      </w:tr>
      <w:tr w:rsidR="00A378CA" w:rsidRPr="003410B6" w14:paraId="6472303D"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15785B6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45582DA7"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6503" w:type="dxa"/>
            <w:tcBorders>
              <w:top w:val="nil"/>
              <w:left w:val="nil"/>
              <w:bottom w:val="single" w:sz="4" w:space="0" w:color="auto"/>
              <w:right w:val="single" w:sz="4" w:space="0" w:color="auto"/>
            </w:tcBorders>
            <w:noWrap/>
            <w:vAlign w:val="bottom"/>
            <w:hideMark/>
          </w:tcPr>
          <w:p w14:paraId="62DC3D54"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36299B4E"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7537C65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91</w:t>
            </w:r>
          </w:p>
        </w:tc>
        <w:tc>
          <w:tcPr>
            <w:tcW w:w="1240" w:type="dxa"/>
            <w:tcBorders>
              <w:top w:val="nil"/>
              <w:left w:val="nil"/>
              <w:bottom w:val="single" w:sz="4" w:space="0" w:color="auto"/>
              <w:right w:val="single" w:sz="4" w:space="0" w:color="auto"/>
            </w:tcBorders>
            <w:noWrap/>
            <w:vAlign w:val="bottom"/>
            <w:hideMark/>
          </w:tcPr>
          <w:p w14:paraId="77C1E57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4.38</w:t>
            </w:r>
          </w:p>
        </w:tc>
        <w:tc>
          <w:tcPr>
            <w:tcW w:w="916" w:type="dxa"/>
            <w:tcBorders>
              <w:top w:val="nil"/>
              <w:left w:val="nil"/>
              <w:bottom w:val="single" w:sz="4" w:space="0" w:color="auto"/>
              <w:right w:val="single" w:sz="4" w:space="0" w:color="auto"/>
            </w:tcBorders>
            <w:noWrap/>
            <w:vAlign w:val="bottom"/>
            <w:hideMark/>
          </w:tcPr>
          <w:p w14:paraId="648D77B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1,098.1</w:t>
            </w:r>
          </w:p>
        </w:tc>
        <w:tc>
          <w:tcPr>
            <w:tcW w:w="666" w:type="dxa"/>
            <w:tcBorders>
              <w:top w:val="nil"/>
              <w:left w:val="nil"/>
              <w:bottom w:val="single" w:sz="4" w:space="0" w:color="auto"/>
              <w:right w:val="single" w:sz="4" w:space="0" w:color="auto"/>
            </w:tcBorders>
            <w:noWrap/>
            <w:vAlign w:val="bottom"/>
            <w:hideMark/>
          </w:tcPr>
          <w:p w14:paraId="2236DE8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265.0</w:t>
            </w:r>
          </w:p>
        </w:tc>
        <w:tc>
          <w:tcPr>
            <w:tcW w:w="666" w:type="dxa"/>
            <w:tcBorders>
              <w:top w:val="nil"/>
              <w:left w:val="nil"/>
              <w:bottom w:val="single" w:sz="4" w:space="0" w:color="auto"/>
              <w:right w:val="single" w:sz="4" w:space="0" w:color="auto"/>
            </w:tcBorders>
            <w:noWrap/>
            <w:vAlign w:val="bottom"/>
            <w:hideMark/>
          </w:tcPr>
          <w:p w14:paraId="2E03D79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250.7</w:t>
            </w:r>
          </w:p>
        </w:tc>
      </w:tr>
      <w:tr w:rsidR="00A378CA" w:rsidRPr="003410B6" w14:paraId="1DD5E488"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BB18E7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35B26FAD"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w:t>
            </w:r>
          </w:p>
        </w:tc>
        <w:tc>
          <w:tcPr>
            <w:tcW w:w="6503" w:type="dxa"/>
            <w:tcBorders>
              <w:top w:val="nil"/>
              <w:left w:val="nil"/>
              <w:bottom w:val="single" w:sz="4" w:space="0" w:color="auto"/>
              <w:right w:val="single" w:sz="4" w:space="0" w:color="auto"/>
            </w:tcBorders>
            <w:noWrap/>
            <w:vAlign w:val="bottom"/>
            <w:hideMark/>
          </w:tcPr>
          <w:p w14:paraId="19730589"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6CA8096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576" w:type="dxa"/>
            <w:tcBorders>
              <w:top w:val="nil"/>
              <w:left w:val="nil"/>
              <w:bottom w:val="single" w:sz="4" w:space="0" w:color="auto"/>
              <w:right w:val="single" w:sz="4" w:space="0" w:color="auto"/>
            </w:tcBorders>
            <w:noWrap/>
            <w:vAlign w:val="bottom"/>
            <w:hideMark/>
          </w:tcPr>
          <w:p w14:paraId="057D637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365DF57F"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1.45</w:t>
            </w:r>
          </w:p>
        </w:tc>
        <w:tc>
          <w:tcPr>
            <w:tcW w:w="916" w:type="dxa"/>
            <w:tcBorders>
              <w:top w:val="nil"/>
              <w:left w:val="nil"/>
              <w:bottom w:val="single" w:sz="4" w:space="0" w:color="auto"/>
              <w:right w:val="single" w:sz="4" w:space="0" w:color="auto"/>
            </w:tcBorders>
            <w:noWrap/>
            <w:vAlign w:val="bottom"/>
            <w:hideMark/>
          </w:tcPr>
          <w:p w14:paraId="4D9FC920"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335.8</w:t>
            </w:r>
          </w:p>
        </w:tc>
        <w:tc>
          <w:tcPr>
            <w:tcW w:w="666" w:type="dxa"/>
            <w:tcBorders>
              <w:top w:val="nil"/>
              <w:left w:val="nil"/>
              <w:bottom w:val="single" w:sz="4" w:space="0" w:color="auto"/>
              <w:right w:val="single" w:sz="4" w:space="0" w:color="auto"/>
            </w:tcBorders>
            <w:noWrap/>
            <w:vAlign w:val="bottom"/>
            <w:hideMark/>
          </w:tcPr>
          <w:p w14:paraId="05F3AF1D"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303.3</w:t>
            </w:r>
          </w:p>
        </w:tc>
        <w:tc>
          <w:tcPr>
            <w:tcW w:w="666" w:type="dxa"/>
            <w:tcBorders>
              <w:top w:val="nil"/>
              <w:left w:val="nil"/>
              <w:bottom w:val="single" w:sz="4" w:space="0" w:color="auto"/>
              <w:right w:val="single" w:sz="4" w:space="0" w:color="auto"/>
            </w:tcBorders>
            <w:noWrap/>
            <w:vAlign w:val="bottom"/>
            <w:hideMark/>
          </w:tcPr>
          <w:p w14:paraId="7091A0E2"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231.6</w:t>
            </w:r>
          </w:p>
        </w:tc>
      </w:tr>
      <w:tr w:rsidR="00A378CA" w:rsidRPr="003410B6" w14:paraId="7799AC8F"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31ACF492"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532F639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k</w:t>
            </w:r>
          </w:p>
        </w:tc>
        <w:tc>
          <w:tcPr>
            <w:tcW w:w="6503" w:type="dxa"/>
            <w:tcBorders>
              <w:top w:val="nil"/>
              <w:left w:val="nil"/>
              <w:bottom w:val="single" w:sz="4" w:space="0" w:color="auto"/>
              <w:right w:val="single" w:sz="4" w:space="0" w:color="auto"/>
            </w:tcBorders>
            <w:noWrap/>
            <w:vAlign w:val="bottom"/>
            <w:hideMark/>
          </w:tcPr>
          <w:p w14:paraId="5C0CC743"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2236" w:type="dxa"/>
            <w:tcBorders>
              <w:top w:val="nil"/>
              <w:left w:val="nil"/>
              <w:bottom w:val="single" w:sz="4" w:space="0" w:color="auto"/>
              <w:right w:val="single" w:sz="4" w:space="0" w:color="auto"/>
            </w:tcBorders>
            <w:noWrap/>
            <w:vAlign w:val="bottom"/>
            <w:hideMark/>
          </w:tcPr>
          <w:p w14:paraId="714537A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07749AC6"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1240" w:type="dxa"/>
            <w:tcBorders>
              <w:top w:val="nil"/>
              <w:left w:val="nil"/>
              <w:bottom w:val="single" w:sz="4" w:space="0" w:color="auto"/>
              <w:right w:val="single" w:sz="4" w:space="0" w:color="auto"/>
            </w:tcBorders>
            <w:noWrap/>
            <w:vAlign w:val="bottom"/>
            <w:hideMark/>
          </w:tcPr>
          <w:p w14:paraId="1F624BB7"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4.22</w:t>
            </w:r>
          </w:p>
        </w:tc>
        <w:tc>
          <w:tcPr>
            <w:tcW w:w="916" w:type="dxa"/>
            <w:tcBorders>
              <w:top w:val="nil"/>
              <w:left w:val="nil"/>
              <w:bottom w:val="single" w:sz="4" w:space="0" w:color="auto"/>
              <w:right w:val="single" w:sz="4" w:space="0" w:color="auto"/>
            </w:tcBorders>
            <w:noWrap/>
            <w:vAlign w:val="bottom"/>
            <w:hideMark/>
          </w:tcPr>
          <w:p w14:paraId="18FF5E4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715.5</w:t>
            </w:r>
          </w:p>
        </w:tc>
        <w:tc>
          <w:tcPr>
            <w:tcW w:w="666" w:type="dxa"/>
            <w:tcBorders>
              <w:top w:val="nil"/>
              <w:left w:val="nil"/>
              <w:bottom w:val="single" w:sz="4" w:space="0" w:color="auto"/>
              <w:right w:val="single" w:sz="4" w:space="0" w:color="auto"/>
            </w:tcBorders>
            <w:noWrap/>
            <w:vAlign w:val="bottom"/>
            <w:hideMark/>
          </w:tcPr>
          <w:p w14:paraId="17D0CFD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346.7</w:t>
            </w:r>
          </w:p>
        </w:tc>
        <w:tc>
          <w:tcPr>
            <w:tcW w:w="666" w:type="dxa"/>
            <w:tcBorders>
              <w:top w:val="nil"/>
              <w:left w:val="nil"/>
              <w:bottom w:val="single" w:sz="4" w:space="0" w:color="auto"/>
              <w:right w:val="single" w:sz="4" w:space="0" w:color="auto"/>
            </w:tcBorders>
            <w:noWrap/>
            <w:vAlign w:val="bottom"/>
            <w:hideMark/>
          </w:tcPr>
          <w:p w14:paraId="40C24339"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169.5</w:t>
            </w:r>
          </w:p>
        </w:tc>
      </w:tr>
      <w:tr w:rsidR="00A378CA" w:rsidRPr="003410B6" w14:paraId="5ABFADE7"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5D7DD565"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3F706FD0"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p>
        </w:tc>
        <w:tc>
          <w:tcPr>
            <w:tcW w:w="6503" w:type="dxa"/>
            <w:tcBorders>
              <w:top w:val="nil"/>
              <w:left w:val="nil"/>
              <w:bottom w:val="single" w:sz="4" w:space="0" w:color="auto"/>
              <w:right w:val="single" w:sz="4" w:space="0" w:color="auto"/>
            </w:tcBorders>
            <w:noWrap/>
            <w:vAlign w:val="bottom"/>
            <w:hideMark/>
          </w:tcPr>
          <w:p w14:paraId="577E5C85"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2236" w:type="dxa"/>
            <w:tcBorders>
              <w:top w:val="nil"/>
              <w:left w:val="nil"/>
              <w:bottom w:val="single" w:sz="4" w:space="0" w:color="auto"/>
              <w:right w:val="single" w:sz="4" w:space="0" w:color="auto"/>
            </w:tcBorders>
            <w:noWrap/>
            <w:vAlign w:val="bottom"/>
            <w:hideMark/>
          </w:tcPr>
          <w:p w14:paraId="25B051FB"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576" w:type="dxa"/>
            <w:tcBorders>
              <w:top w:val="nil"/>
              <w:left w:val="nil"/>
              <w:bottom w:val="single" w:sz="4" w:space="0" w:color="auto"/>
              <w:right w:val="single" w:sz="4" w:space="0" w:color="auto"/>
            </w:tcBorders>
            <w:noWrap/>
            <w:vAlign w:val="bottom"/>
            <w:hideMark/>
          </w:tcPr>
          <w:p w14:paraId="7845C0B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26FFA8C4"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0.44</w:t>
            </w:r>
          </w:p>
        </w:tc>
        <w:tc>
          <w:tcPr>
            <w:tcW w:w="916" w:type="dxa"/>
            <w:tcBorders>
              <w:top w:val="nil"/>
              <w:left w:val="nil"/>
              <w:bottom w:val="single" w:sz="4" w:space="0" w:color="auto"/>
              <w:right w:val="single" w:sz="4" w:space="0" w:color="auto"/>
            </w:tcBorders>
            <w:noWrap/>
            <w:vAlign w:val="bottom"/>
            <w:hideMark/>
          </w:tcPr>
          <w:p w14:paraId="38FA312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27.1</w:t>
            </w:r>
          </w:p>
        </w:tc>
        <w:tc>
          <w:tcPr>
            <w:tcW w:w="666" w:type="dxa"/>
            <w:tcBorders>
              <w:top w:val="nil"/>
              <w:left w:val="nil"/>
              <w:bottom w:val="single" w:sz="4" w:space="0" w:color="auto"/>
              <w:right w:val="single" w:sz="4" w:space="0" w:color="auto"/>
            </w:tcBorders>
            <w:noWrap/>
            <w:vAlign w:val="bottom"/>
            <w:hideMark/>
          </w:tcPr>
          <w:p w14:paraId="713CB015"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168.2</w:t>
            </w:r>
          </w:p>
        </w:tc>
        <w:tc>
          <w:tcPr>
            <w:tcW w:w="666" w:type="dxa"/>
            <w:tcBorders>
              <w:top w:val="nil"/>
              <w:left w:val="nil"/>
              <w:bottom w:val="single" w:sz="4" w:space="0" w:color="auto"/>
              <w:right w:val="single" w:sz="4" w:space="0" w:color="auto"/>
            </w:tcBorders>
            <w:noWrap/>
            <w:vAlign w:val="bottom"/>
            <w:hideMark/>
          </w:tcPr>
          <w:p w14:paraId="403C0CB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61.7</w:t>
            </w:r>
          </w:p>
        </w:tc>
      </w:tr>
      <w:tr w:rsidR="00A378CA" w:rsidRPr="003410B6" w14:paraId="716DE2B6" w14:textId="77777777" w:rsidTr="00A378CA">
        <w:trPr>
          <w:trHeight w:val="255"/>
        </w:trPr>
        <w:tc>
          <w:tcPr>
            <w:tcW w:w="1055" w:type="dxa"/>
            <w:tcBorders>
              <w:top w:val="nil"/>
              <w:left w:val="single" w:sz="4" w:space="0" w:color="auto"/>
              <w:bottom w:val="single" w:sz="4" w:space="0" w:color="auto"/>
              <w:right w:val="single" w:sz="4" w:space="0" w:color="auto"/>
            </w:tcBorders>
            <w:noWrap/>
            <w:vAlign w:val="bottom"/>
            <w:hideMark/>
          </w:tcPr>
          <w:p w14:paraId="067F5B53"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5EDF41E9" w14:textId="77777777" w:rsidR="00A378CA" w:rsidRPr="003410B6" w:rsidRDefault="00A378CA" w:rsidP="00A378C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n</w:t>
            </w:r>
          </w:p>
        </w:tc>
        <w:tc>
          <w:tcPr>
            <w:tcW w:w="6503" w:type="dxa"/>
            <w:tcBorders>
              <w:top w:val="nil"/>
              <w:left w:val="nil"/>
              <w:bottom w:val="single" w:sz="4" w:space="0" w:color="auto"/>
              <w:right w:val="single" w:sz="4" w:space="0" w:color="auto"/>
            </w:tcBorders>
            <w:noWrap/>
            <w:vAlign w:val="bottom"/>
            <w:hideMark/>
          </w:tcPr>
          <w:p w14:paraId="35F081C7"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2236" w:type="dxa"/>
            <w:tcBorders>
              <w:top w:val="nil"/>
              <w:left w:val="nil"/>
              <w:bottom w:val="single" w:sz="4" w:space="0" w:color="auto"/>
              <w:right w:val="single" w:sz="4" w:space="0" w:color="auto"/>
            </w:tcBorders>
            <w:noWrap/>
            <w:vAlign w:val="bottom"/>
            <w:hideMark/>
          </w:tcPr>
          <w:p w14:paraId="66AF8BFA" w14:textId="77777777" w:rsidR="00A378CA" w:rsidRPr="003410B6" w:rsidRDefault="00A378CA" w:rsidP="00A378C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576" w:type="dxa"/>
            <w:tcBorders>
              <w:top w:val="nil"/>
              <w:left w:val="nil"/>
              <w:bottom w:val="single" w:sz="4" w:space="0" w:color="auto"/>
              <w:right w:val="single" w:sz="4" w:space="0" w:color="auto"/>
            </w:tcBorders>
            <w:noWrap/>
            <w:vAlign w:val="bottom"/>
            <w:hideMark/>
          </w:tcPr>
          <w:p w14:paraId="7799EA1B"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40" w:type="dxa"/>
            <w:tcBorders>
              <w:top w:val="nil"/>
              <w:left w:val="nil"/>
              <w:bottom w:val="single" w:sz="4" w:space="0" w:color="auto"/>
              <w:right w:val="single" w:sz="4" w:space="0" w:color="auto"/>
            </w:tcBorders>
            <w:noWrap/>
            <w:vAlign w:val="bottom"/>
            <w:hideMark/>
          </w:tcPr>
          <w:p w14:paraId="66B70A6A"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4.15</w:t>
            </w:r>
          </w:p>
        </w:tc>
        <w:tc>
          <w:tcPr>
            <w:tcW w:w="916" w:type="dxa"/>
            <w:tcBorders>
              <w:top w:val="nil"/>
              <w:left w:val="nil"/>
              <w:bottom w:val="single" w:sz="4" w:space="0" w:color="auto"/>
              <w:right w:val="single" w:sz="4" w:space="0" w:color="auto"/>
            </w:tcBorders>
            <w:noWrap/>
            <w:vAlign w:val="bottom"/>
            <w:hideMark/>
          </w:tcPr>
          <w:p w14:paraId="1717610C"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1,033.2</w:t>
            </w:r>
          </w:p>
        </w:tc>
        <w:tc>
          <w:tcPr>
            <w:tcW w:w="666" w:type="dxa"/>
            <w:tcBorders>
              <w:top w:val="nil"/>
              <w:left w:val="nil"/>
              <w:bottom w:val="single" w:sz="4" w:space="0" w:color="auto"/>
              <w:right w:val="single" w:sz="4" w:space="0" w:color="auto"/>
            </w:tcBorders>
            <w:noWrap/>
            <w:vAlign w:val="bottom"/>
            <w:hideMark/>
          </w:tcPr>
          <w:p w14:paraId="76F2C958"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320.0</w:t>
            </w:r>
          </w:p>
        </w:tc>
        <w:tc>
          <w:tcPr>
            <w:tcW w:w="666" w:type="dxa"/>
            <w:tcBorders>
              <w:top w:val="nil"/>
              <w:left w:val="nil"/>
              <w:bottom w:val="single" w:sz="4" w:space="0" w:color="auto"/>
              <w:right w:val="single" w:sz="4" w:space="0" w:color="auto"/>
            </w:tcBorders>
            <w:noWrap/>
            <w:vAlign w:val="bottom"/>
            <w:hideMark/>
          </w:tcPr>
          <w:p w14:paraId="5B2339D1" w14:textId="77777777" w:rsidR="00A378CA" w:rsidRPr="003410B6" w:rsidRDefault="00A378CA" w:rsidP="00A378C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249.0</w:t>
            </w:r>
          </w:p>
        </w:tc>
      </w:tr>
    </w:tbl>
    <w:p w14:paraId="5E166676" w14:textId="50802D61"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4.1</w:t>
      </w:r>
      <w:r w:rsidR="00B71ECB" w:rsidRPr="003410B6">
        <w:rPr>
          <w:lang w:val="sr-Latn-RS"/>
        </w:rPr>
        <w:t>5</w:t>
      </w:r>
      <w:r w:rsidRPr="003410B6">
        <w:t>. – Састојине могуће за сечу</w:t>
      </w:r>
    </w:p>
    <w:tbl>
      <w:tblPr>
        <w:tblW w:w="11968" w:type="dxa"/>
        <w:tblLook w:val="04A0" w:firstRow="1" w:lastRow="0" w:firstColumn="1" w:lastColumn="0" w:noHBand="0" w:noVBand="1"/>
      </w:tblPr>
      <w:tblGrid>
        <w:gridCol w:w="1055"/>
        <w:gridCol w:w="766"/>
        <w:gridCol w:w="3356"/>
        <w:gridCol w:w="1751"/>
        <w:gridCol w:w="1628"/>
        <w:gridCol w:w="1260"/>
        <w:gridCol w:w="820"/>
        <w:gridCol w:w="666"/>
        <w:gridCol w:w="666"/>
      </w:tblGrid>
      <w:tr w:rsidR="00B71ECB" w:rsidRPr="003410B6" w14:paraId="7D92FDFC" w14:textId="77777777" w:rsidTr="00B71ECB">
        <w:trPr>
          <w:trHeight w:val="255"/>
        </w:trPr>
        <w:tc>
          <w:tcPr>
            <w:tcW w:w="1055" w:type="dxa"/>
            <w:tcBorders>
              <w:top w:val="single" w:sz="4" w:space="0" w:color="auto"/>
              <w:left w:val="single" w:sz="4" w:space="0" w:color="auto"/>
              <w:bottom w:val="single" w:sz="4" w:space="0" w:color="auto"/>
              <w:right w:val="single" w:sz="4" w:space="0" w:color="auto"/>
            </w:tcBorders>
            <w:noWrap/>
            <w:vAlign w:val="bottom"/>
            <w:hideMark/>
          </w:tcPr>
          <w:p w14:paraId="05BFA6B8"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Одељење</w:t>
            </w:r>
          </w:p>
        </w:tc>
        <w:tc>
          <w:tcPr>
            <w:tcW w:w="766" w:type="dxa"/>
            <w:tcBorders>
              <w:top w:val="single" w:sz="4" w:space="0" w:color="auto"/>
              <w:left w:val="nil"/>
              <w:bottom w:val="single" w:sz="4" w:space="0" w:color="auto"/>
              <w:right w:val="single" w:sz="4" w:space="0" w:color="auto"/>
            </w:tcBorders>
            <w:noWrap/>
            <w:vAlign w:val="bottom"/>
            <w:hideMark/>
          </w:tcPr>
          <w:p w14:paraId="246BA268"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Одсек</w:t>
            </w:r>
          </w:p>
        </w:tc>
        <w:tc>
          <w:tcPr>
            <w:tcW w:w="3356" w:type="dxa"/>
            <w:tcBorders>
              <w:top w:val="single" w:sz="4" w:space="0" w:color="auto"/>
              <w:left w:val="nil"/>
              <w:bottom w:val="single" w:sz="4" w:space="0" w:color="auto"/>
              <w:right w:val="single" w:sz="4" w:space="0" w:color="auto"/>
            </w:tcBorders>
            <w:noWrap/>
            <w:vAlign w:val="bottom"/>
            <w:hideMark/>
          </w:tcPr>
          <w:p w14:paraId="50424726"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 шуме</w:t>
            </w:r>
          </w:p>
        </w:tc>
        <w:tc>
          <w:tcPr>
            <w:tcW w:w="1751" w:type="dxa"/>
            <w:tcBorders>
              <w:top w:val="single" w:sz="4" w:space="0" w:color="auto"/>
              <w:left w:val="nil"/>
              <w:bottom w:val="single" w:sz="4" w:space="0" w:color="auto"/>
              <w:right w:val="single" w:sz="4" w:space="0" w:color="auto"/>
            </w:tcBorders>
            <w:noWrap/>
            <w:vAlign w:val="bottom"/>
            <w:hideMark/>
          </w:tcPr>
          <w:p w14:paraId="19B04EB4" w14:textId="59D25CBB" w:rsidR="00B71ECB" w:rsidRPr="003410B6" w:rsidRDefault="00B71ECB" w:rsidP="00B71E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Врста Дрвећа</w:t>
            </w:r>
          </w:p>
        </w:tc>
        <w:tc>
          <w:tcPr>
            <w:tcW w:w="1628" w:type="dxa"/>
            <w:tcBorders>
              <w:top w:val="single" w:sz="4" w:space="0" w:color="auto"/>
              <w:left w:val="nil"/>
              <w:bottom w:val="single" w:sz="4" w:space="0" w:color="auto"/>
              <w:right w:val="single" w:sz="4" w:space="0" w:color="auto"/>
            </w:tcBorders>
            <w:noWrap/>
            <w:vAlign w:val="bottom"/>
            <w:hideMark/>
          </w:tcPr>
          <w:p w14:paraId="1BC81753"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Старост Врсте</w:t>
            </w:r>
          </w:p>
        </w:tc>
        <w:tc>
          <w:tcPr>
            <w:tcW w:w="1260" w:type="dxa"/>
            <w:tcBorders>
              <w:top w:val="single" w:sz="4" w:space="0" w:color="auto"/>
              <w:left w:val="nil"/>
              <w:bottom w:val="single" w:sz="4" w:space="0" w:color="auto"/>
              <w:right w:val="single" w:sz="4" w:space="0" w:color="auto"/>
            </w:tcBorders>
            <w:noWrap/>
            <w:vAlign w:val="bottom"/>
            <w:hideMark/>
          </w:tcPr>
          <w:p w14:paraId="66338D03" w14:textId="763C55BC"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P (ha)</w:t>
            </w:r>
          </w:p>
        </w:tc>
        <w:tc>
          <w:tcPr>
            <w:tcW w:w="820" w:type="dxa"/>
            <w:tcBorders>
              <w:top w:val="single" w:sz="4" w:space="0" w:color="auto"/>
              <w:left w:val="nil"/>
              <w:bottom w:val="single" w:sz="4" w:space="0" w:color="auto"/>
              <w:right w:val="single" w:sz="4" w:space="0" w:color="auto"/>
            </w:tcBorders>
            <w:noWrap/>
            <w:vAlign w:val="bottom"/>
            <w:hideMark/>
          </w:tcPr>
          <w:p w14:paraId="62B59F54"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w:t>
            </w:r>
          </w:p>
        </w:tc>
        <w:tc>
          <w:tcPr>
            <w:tcW w:w="666" w:type="dxa"/>
            <w:tcBorders>
              <w:top w:val="single" w:sz="4" w:space="0" w:color="auto"/>
              <w:left w:val="nil"/>
              <w:bottom w:val="single" w:sz="4" w:space="0" w:color="auto"/>
              <w:right w:val="single" w:sz="4" w:space="0" w:color="auto"/>
            </w:tcBorders>
            <w:noWrap/>
            <w:vAlign w:val="bottom"/>
            <w:hideMark/>
          </w:tcPr>
          <w:p w14:paraId="6CAE414A"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N/ha</w:t>
            </w:r>
          </w:p>
        </w:tc>
        <w:tc>
          <w:tcPr>
            <w:tcW w:w="666" w:type="dxa"/>
            <w:tcBorders>
              <w:top w:val="single" w:sz="4" w:space="0" w:color="auto"/>
              <w:left w:val="nil"/>
              <w:bottom w:val="single" w:sz="4" w:space="0" w:color="auto"/>
              <w:right w:val="single" w:sz="4" w:space="0" w:color="auto"/>
            </w:tcBorders>
            <w:noWrap/>
            <w:vAlign w:val="bottom"/>
            <w:hideMark/>
          </w:tcPr>
          <w:p w14:paraId="740BA3AC" w14:textId="77777777" w:rsidR="00B71ECB" w:rsidRPr="003410B6" w:rsidRDefault="00B71ECB" w:rsidP="00B71E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V/ha</w:t>
            </w:r>
          </w:p>
        </w:tc>
      </w:tr>
      <w:tr w:rsidR="00B71ECB" w:rsidRPr="003410B6" w14:paraId="76A7C13A"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0B269A2C"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w:t>
            </w:r>
          </w:p>
        </w:tc>
        <w:tc>
          <w:tcPr>
            <w:tcW w:w="766" w:type="dxa"/>
            <w:tcBorders>
              <w:top w:val="nil"/>
              <w:left w:val="nil"/>
              <w:bottom w:val="single" w:sz="4" w:space="0" w:color="auto"/>
              <w:right w:val="single" w:sz="4" w:space="0" w:color="auto"/>
            </w:tcBorders>
            <w:noWrap/>
            <w:vAlign w:val="bottom"/>
            <w:hideMark/>
          </w:tcPr>
          <w:p w14:paraId="62F53391"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3356" w:type="dxa"/>
            <w:tcBorders>
              <w:top w:val="nil"/>
              <w:left w:val="nil"/>
              <w:bottom w:val="single" w:sz="4" w:space="0" w:color="auto"/>
              <w:right w:val="single" w:sz="4" w:space="0" w:color="auto"/>
            </w:tcBorders>
            <w:noWrap/>
            <w:vAlign w:val="bottom"/>
            <w:hideMark/>
          </w:tcPr>
          <w:p w14:paraId="73C83A9B"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637D52F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59E4443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w:t>
            </w:r>
          </w:p>
        </w:tc>
        <w:tc>
          <w:tcPr>
            <w:tcW w:w="1260" w:type="dxa"/>
            <w:tcBorders>
              <w:top w:val="nil"/>
              <w:left w:val="nil"/>
              <w:bottom w:val="single" w:sz="4" w:space="0" w:color="auto"/>
              <w:right w:val="single" w:sz="4" w:space="0" w:color="auto"/>
            </w:tcBorders>
            <w:noWrap/>
            <w:vAlign w:val="bottom"/>
            <w:hideMark/>
          </w:tcPr>
          <w:p w14:paraId="2519C933"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11.36</w:t>
            </w:r>
          </w:p>
        </w:tc>
        <w:tc>
          <w:tcPr>
            <w:tcW w:w="820" w:type="dxa"/>
            <w:tcBorders>
              <w:top w:val="nil"/>
              <w:left w:val="nil"/>
              <w:bottom w:val="single" w:sz="4" w:space="0" w:color="auto"/>
              <w:right w:val="single" w:sz="4" w:space="0" w:color="auto"/>
            </w:tcBorders>
            <w:noWrap/>
            <w:vAlign w:val="bottom"/>
            <w:hideMark/>
          </w:tcPr>
          <w:p w14:paraId="69486D7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3,541</w:t>
            </w:r>
          </w:p>
        </w:tc>
        <w:tc>
          <w:tcPr>
            <w:tcW w:w="666" w:type="dxa"/>
            <w:tcBorders>
              <w:top w:val="nil"/>
              <w:left w:val="nil"/>
              <w:bottom w:val="single" w:sz="4" w:space="0" w:color="auto"/>
              <w:right w:val="single" w:sz="4" w:space="0" w:color="auto"/>
            </w:tcBorders>
            <w:noWrap/>
            <w:vAlign w:val="bottom"/>
            <w:hideMark/>
          </w:tcPr>
          <w:p w14:paraId="1A9D249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244.0</w:t>
            </w:r>
          </w:p>
        </w:tc>
        <w:tc>
          <w:tcPr>
            <w:tcW w:w="666" w:type="dxa"/>
            <w:tcBorders>
              <w:top w:val="nil"/>
              <w:left w:val="nil"/>
              <w:bottom w:val="single" w:sz="4" w:space="0" w:color="auto"/>
              <w:right w:val="single" w:sz="4" w:space="0" w:color="auto"/>
            </w:tcBorders>
            <w:noWrap/>
            <w:vAlign w:val="bottom"/>
            <w:hideMark/>
          </w:tcPr>
          <w:p w14:paraId="19914F9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311.7</w:t>
            </w:r>
          </w:p>
        </w:tc>
      </w:tr>
      <w:tr w:rsidR="00B71ECB" w:rsidRPr="003410B6" w14:paraId="319179BC"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CACB8B2"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w:t>
            </w:r>
          </w:p>
        </w:tc>
        <w:tc>
          <w:tcPr>
            <w:tcW w:w="766" w:type="dxa"/>
            <w:tcBorders>
              <w:top w:val="nil"/>
              <w:left w:val="nil"/>
              <w:bottom w:val="single" w:sz="4" w:space="0" w:color="auto"/>
              <w:right w:val="single" w:sz="4" w:space="0" w:color="auto"/>
            </w:tcBorders>
            <w:noWrap/>
            <w:vAlign w:val="bottom"/>
            <w:hideMark/>
          </w:tcPr>
          <w:p w14:paraId="29364A6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22D1EF32"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6AD22275"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1A80E5C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60" w:type="dxa"/>
            <w:tcBorders>
              <w:top w:val="nil"/>
              <w:left w:val="nil"/>
              <w:bottom w:val="single" w:sz="4" w:space="0" w:color="auto"/>
              <w:right w:val="single" w:sz="4" w:space="0" w:color="auto"/>
            </w:tcBorders>
            <w:noWrap/>
            <w:vAlign w:val="bottom"/>
            <w:hideMark/>
          </w:tcPr>
          <w:p w14:paraId="5DFBE61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1.50</w:t>
            </w:r>
          </w:p>
        </w:tc>
        <w:tc>
          <w:tcPr>
            <w:tcW w:w="820" w:type="dxa"/>
            <w:tcBorders>
              <w:top w:val="nil"/>
              <w:left w:val="nil"/>
              <w:bottom w:val="single" w:sz="4" w:space="0" w:color="auto"/>
              <w:right w:val="single" w:sz="4" w:space="0" w:color="auto"/>
            </w:tcBorders>
            <w:noWrap/>
            <w:vAlign w:val="bottom"/>
            <w:hideMark/>
          </w:tcPr>
          <w:p w14:paraId="23B8238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501</w:t>
            </w:r>
          </w:p>
        </w:tc>
        <w:tc>
          <w:tcPr>
            <w:tcW w:w="666" w:type="dxa"/>
            <w:tcBorders>
              <w:top w:val="nil"/>
              <w:left w:val="nil"/>
              <w:bottom w:val="single" w:sz="4" w:space="0" w:color="auto"/>
              <w:right w:val="single" w:sz="4" w:space="0" w:color="auto"/>
            </w:tcBorders>
            <w:noWrap/>
            <w:vAlign w:val="bottom"/>
            <w:hideMark/>
          </w:tcPr>
          <w:p w14:paraId="6A36E97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316.7</w:t>
            </w:r>
          </w:p>
        </w:tc>
        <w:tc>
          <w:tcPr>
            <w:tcW w:w="666" w:type="dxa"/>
            <w:tcBorders>
              <w:top w:val="nil"/>
              <w:left w:val="nil"/>
              <w:bottom w:val="single" w:sz="4" w:space="0" w:color="auto"/>
              <w:right w:val="single" w:sz="4" w:space="0" w:color="auto"/>
            </w:tcBorders>
            <w:noWrap/>
            <w:vAlign w:val="bottom"/>
            <w:hideMark/>
          </w:tcPr>
          <w:p w14:paraId="57A6B59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333.7</w:t>
            </w:r>
          </w:p>
        </w:tc>
      </w:tr>
      <w:tr w:rsidR="00B71ECB" w:rsidRPr="003410B6" w14:paraId="32368BFD"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34F80241"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w:t>
            </w:r>
          </w:p>
        </w:tc>
        <w:tc>
          <w:tcPr>
            <w:tcW w:w="766" w:type="dxa"/>
            <w:tcBorders>
              <w:top w:val="nil"/>
              <w:left w:val="nil"/>
              <w:bottom w:val="single" w:sz="4" w:space="0" w:color="auto"/>
              <w:right w:val="single" w:sz="4" w:space="0" w:color="auto"/>
            </w:tcBorders>
            <w:noWrap/>
            <w:vAlign w:val="bottom"/>
            <w:hideMark/>
          </w:tcPr>
          <w:p w14:paraId="297B531A"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3356" w:type="dxa"/>
            <w:tcBorders>
              <w:top w:val="nil"/>
              <w:left w:val="nil"/>
              <w:bottom w:val="single" w:sz="4" w:space="0" w:color="auto"/>
              <w:right w:val="single" w:sz="4" w:space="0" w:color="auto"/>
            </w:tcBorders>
            <w:noWrap/>
            <w:vAlign w:val="bottom"/>
            <w:hideMark/>
          </w:tcPr>
          <w:p w14:paraId="7B2FDDF7"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76633E8B"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5863576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60" w:type="dxa"/>
            <w:tcBorders>
              <w:top w:val="nil"/>
              <w:left w:val="nil"/>
              <w:bottom w:val="single" w:sz="4" w:space="0" w:color="auto"/>
              <w:right w:val="single" w:sz="4" w:space="0" w:color="auto"/>
            </w:tcBorders>
            <w:noWrap/>
            <w:vAlign w:val="bottom"/>
            <w:hideMark/>
          </w:tcPr>
          <w:p w14:paraId="761CDC7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5.76</w:t>
            </w:r>
          </w:p>
        </w:tc>
        <w:tc>
          <w:tcPr>
            <w:tcW w:w="820" w:type="dxa"/>
            <w:tcBorders>
              <w:top w:val="nil"/>
              <w:left w:val="nil"/>
              <w:bottom w:val="single" w:sz="4" w:space="0" w:color="auto"/>
              <w:right w:val="single" w:sz="4" w:space="0" w:color="auto"/>
            </w:tcBorders>
            <w:noWrap/>
            <w:vAlign w:val="bottom"/>
            <w:hideMark/>
          </w:tcPr>
          <w:p w14:paraId="4C42971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1,809</w:t>
            </w:r>
          </w:p>
        </w:tc>
        <w:tc>
          <w:tcPr>
            <w:tcW w:w="666" w:type="dxa"/>
            <w:tcBorders>
              <w:top w:val="nil"/>
              <w:left w:val="nil"/>
              <w:bottom w:val="single" w:sz="4" w:space="0" w:color="auto"/>
              <w:right w:val="single" w:sz="4" w:space="0" w:color="auto"/>
            </w:tcBorders>
            <w:noWrap/>
            <w:vAlign w:val="bottom"/>
            <w:hideMark/>
          </w:tcPr>
          <w:p w14:paraId="31AB7A3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250.0</w:t>
            </w:r>
          </w:p>
        </w:tc>
        <w:tc>
          <w:tcPr>
            <w:tcW w:w="666" w:type="dxa"/>
            <w:tcBorders>
              <w:top w:val="nil"/>
              <w:left w:val="nil"/>
              <w:bottom w:val="single" w:sz="4" w:space="0" w:color="auto"/>
              <w:right w:val="single" w:sz="4" w:space="0" w:color="auto"/>
            </w:tcBorders>
            <w:noWrap/>
            <w:vAlign w:val="bottom"/>
            <w:hideMark/>
          </w:tcPr>
          <w:p w14:paraId="1A7C6B8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314.1</w:t>
            </w:r>
          </w:p>
        </w:tc>
      </w:tr>
      <w:tr w:rsidR="00B71ECB" w:rsidRPr="003410B6" w14:paraId="24F13699"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71A5303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w:t>
            </w:r>
          </w:p>
        </w:tc>
        <w:tc>
          <w:tcPr>
            <w:tcW w:w="766" w:type="dxa"/>
            <w:tcBorders>
              <w:top w:val="nil"/>
              <w:left w:val="nil"/>
              <w:bottom w:val="single" w:sz="4" w:space="0" w:color="auto"/>
              <w:right w:val="single" w:sz="4" w:space="0" w:color="auto"/>
            </w:tcBorders>
            <w:noWrap/>
            <w:vAlign w:val="bottom"/>
            <w:hideMark/>
          </w:tcPr>
          <w:p w14:paraId="6938915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3356" w:type="dxa"/>
            <w:tcBorders>
              <w:top w:val="nil"/>
              <w:left w:val="nil"/>
              <w:bottom w:val="single" w:sz="4" w:space="0" w:color="auto"/>
              <w:right w:val="single" w:sz="4" w:space="0" w:color="auto"/>
            </w:tcBorders>
            <w:noWrap/>
            <w:vAlign w:val="bottom"/>
            <w:hideMark/>
          </w:tcPr>
          <w:p w14:paraId="3A2D8AB5"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002F072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2731AB33"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w:t>
            </w:r>
          </w:p>
        </w:tc>
        <w:tc>
          <w:tcPr>
            <w:tcW w:w="1260" w:type="dxa"/>
            <w:tcBorders>
              <w:top w:val="nil"/>
              <w:left w:val="nil"/>
              <w:bottom w:val="single" w:sz="4" w:space="0" w:color="auto"/>
              <w:right w:val="single" w:sz="4" w:space="0" w:color="auto"/>
            </w:tcBorders>
            <w:noWrap/>
            <w:vAlign w:val="bottom"/>
            <w:hideMark/>
          </w:tcPr>
          <w:p w14:paraId="3781831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1.23</w:t>
            </w:r>
          </w:p>
        </w:tc>
        <w:tc>
          <w:tcPr>
            <w:tcW w:w="820" w:type="dxa"/>
            <w:tcBorders>
              <w:top w:val="nil"/>
              <w:left w:val="nil"/>
              <w:bottom w:val="single" w:sz="4" w:space="0" w:color="auto"/>
              <w:right w:val="single" w:sz="4" w:space="0" w:color="auto"/>
            </w:tcBorders>
            <w:noWrap/>
            <w:vAlign w:val="bottom"/>
            <w:hideMark/>
          </w:tcPr>
          <w:p w14:paraId="7E8E0C9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654</w:t>
            </w:r>
          </w:p>
        </w:tc>
        <w:tc>
          <w:tcPr>
            <w:tcW w:w="666" w:type="dxa"/>
            <w:tcBorders>
              <w:top w:val="nil"/>
              <w:left w:val="nil"/>
              <w:bottom w:val="single" w:sz="4" w:space="0" w:color="auto"/>
              <w:right w:val="single" w:sz="4" w:space="0" w:color="auto"/>
            </w:tcBorders>
            <w:noWrap/>
            <w:vAlign w:val="bottom"/>
            <w:hideMark/>
          </w:tcPr>
          <w:p w14:paraId="2A86393A"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390.0</w:t>
            </w:r>
          </w:p>
        </w:tc>
        <w:tc>
          <w:tcPr>
            <w:tcW w:w="666" w:type="dxa"/>
            <w:tcBorders>
              <w:top w:val="nil"/>
              <w:left w:val="nil"/>
              <w:bottom w:val="single" w:sz="4" w:space="0" w:color="auto"/>
              <w:right w:val="single" w:sz="4" w:space="0" w:color="auto"/>
            </w:tcBorders>
            <w:noWrap/>
            <w:vAlign w:val="bottom"/>
            <w:hideMark/>
          </w:tcPr>
          <w:p w14:paraId="7A4E326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531.3</w:t>
            </w:r>
          </w:p>
        </w:tc>
      </w:tr>
      <w:tr w:rsidR="00B71ECB" w:rsidRPr="003410B6" w14:paraId="597936DE"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54C84BA5"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w:t>
            </w:r>
          </w:p>
        </w:tc>
        <w:tc>
          <w:tcPr>
            <w:tcW w:w="766" w:type="dxa"/>
            <w:tcBorders>
              <w:top w:val="nil"/>
              <w:left w:val="nil"/>
              <w:bottom w:val="single" w:sz="4" w:space="0" w:color="auto"/>
              <w:right w:val="single" w:sz="4" w:space="0" w:color="auto"/>
            </w:tcBorders>
            <w:noWrap/>
            <w:vAlign w:val="bottom"/>
            <w:hideMark/>
          </w:tcPr>
          <w:p w14:paraId="230ADE65"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7302A048"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46CBD0F5"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141C28F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w:t>
            </w:r>
          </w:p>
        </w:tc>
        <w:tc>
          <w:tcPr>
            <w:tcW w:w="1260" w:type="dxa"/>
            <w:tcBorders>
              <w:top w:val="nil"/>
              <w:left w:val="nil"/>
              <w:bottom w:val="single" w:sz="4" w:space="0" w:color="auto"/>
              <w:right w:val="single" w:sz="4" w:space="0" w:color="auto"/>
            </w:tcBorders>
            <w:noWrap/>
            <w:vAlign w:val="bottom"/>
            <w:hideMark/>
          </w:tcPr>
          <w:p w14:paraId="175B422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8.58</w:t>
            </w:r>
          </w:p>
        </w:tc>
        <w:tc>
          <w:tcPr>
            <w:tcW w:w="820" w:type="dxa"/>
            <w:tcBorders>
              <w:top w:val="nil"/>
              <w:left w:val="nil"/>
              <w:bottom w:val="single" w:sz="4" w:space="0" w:color="auto"/>
              <w:right w:val="single" w:sz="4" w:space="0" w:color="auto"/>
            </w:tcBorders>
            <w:noWrap/>
            <w:vAlign w:val="bottom"/>
            <w:hideMark/>
          </w:tcPr>
          <w:p w14:paraId="23067AA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2,902</w:t>
            </w:r>
          </w:p>
        </w:tc>
        <w:tc>
          <w:tcPr>
            <w:tcW w:w="666" w:type="dxa"/>
            <w:tcBorders>
              <w:top w:val="nil"/>
              <w:left w:val="nil"/>
              <w:bottom w:val="single" w:sz="4" w:space="0" w:color="auto"/>
              <w:right w:val="single" w:sz="4" w:space="0" w:color="auto"/>
            </w:tcBorders>
            <w:noWrap/>
            <w:vAlign w:val="bottom"/>
            <w:hideMark/>
          </w:tcPr>
          <w:p w14:paraId="4A9C75B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438.0</w:t>
            </w:r>
          </w:p>
        </w:tc>
        <w:tc>
          <w:tcPr>
            <w:tcW w:w="666" w:type="dxa"/>
            <w:tcBorders>
              <w:top w:val="nil"/>
              <w:left w:val="nil"/>
              <w:bottom w:val="single" w:sz="4" w:space="0" w:color="auto"/>
              <w:right w:val="single" w:sz="4" w:space="0" w:color="auto"/>
            </w:tcBorders>
            <w:noWrap/>
            <w:vAlign w:val="bottom"/>
            <w:hideMark/>
          </w:tcPr>
          <w:p w14:paraId="6F5CE2E4"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338.2</w:t>
            </w:r>
          </w:p>
        </w:tc>
      </w:tr>
      <w:tr w:rsidR="00B71ECB" w:rsidRPr="003410B6" w14:paraId="3E19CD26"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A3ACE2C"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w:t>
            </w:r>
          </w:p>
        </w:tc>
        <w:tc>
          <w:tcPr>
            <w:tcW w:w="766" w:type="dxa"/>
            <w:tcBorders>
              <w:top w:val="nil"/>
              <w:left w:val="nil"/>
              <w:bottom w:val="single" w:sz="4" w:space="0" w:color="auto"/>
              <w:right w:val="single" w:sz="4" w:space="0" w:color="auto"/>
            </w:tcBorders>
            <w:noWrap/>
            <w:vAlign w:val="bottom"/>
            <w:hideMark/>
          </w:tcPr>
          <w:p w14:paraId="5D043A8F"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3356" w:type="dxa"/>
            <w:tcBorders>
              <w:top w:val="nil"/>
              <w:left w:val="nil"/>
              <w:bottom w:val="single" w:sz="4" w:space="0" w:color="auto"/>
              <w:right w:val="single" w:sz="4" w:space="0" w:color="auto"/>
            </w:tcBorders>
            <w:noWrap/>
            <w:vAlign w:val="bottom"/>
            <w:hideMark/>
          </w:tcPr>
          <w:p w14:paraId="06477238"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7DF581E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4E8506D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w:t>
            </w:r>
          </w:p>
        </w:tc>
        <w:tc>
          <w:tcPr>
            <w:tcW w:w="1260" w:type="dxa"/>
            <w:tcBorders>
              <w:top w:val="nil"/>
              <w:left w:val="nil"/>
              <w:bottom w:val="single" w:sz="4" w:space="0" w:color="auto"/>
              <w:right w:val="single" w:sz="4" w:space="0" w:color="auto"/>
            </w:tcBorders>
            <w:noWrap/>
            <w:vAlign w:val="bottom"/>
            <w:hideMark/>
          </w:tcPr>
          <w:p w14:paraId="6063EEB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6.40</w:t>
            </w:r>
          </w:p>
        </w:tc>
        <w:tc>
          <w:tcPr>
            <w:tcW w:w="820" w:type="dxa"/>
            <w:tcBorders>
              <w:top w:val="nil"/>
              <w:left w:val="nil"/>
              <w:bottom w:val="single" w:sz="4" w:space="0" w:color="auto"/>
              <w:right w:val="single" w:sz="4" w:space="0" w:color="auto"/>
            </w:tcBorders>
            <w:noWrap/>
            <w:vAlign w:val="bottom"/>
            <w:hideMark/>
          </w:tcPr>
          <w:p w14:paraId="74CA04C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2,128</w:t>
            </w:r>
          </w:p>
        </w:tc>
        <w:tc>
          <w:tcPr>
            <w:tcW w:w="666" w:type="dxa"/>
            <w:tcBorders>
              <w:top w:val="nil"/>
              <w:left w:val="nil"/>
              <w:bottom w:val="single" w:sz="4" w:space="0" w:color="auto"/>
              <w:right w:val="single" w:sz="4" w:space="0" w:color="auto"/>
            </w:tcBorders>
            <w:noWrap/>
            <w:vAlign w:val="bottom"/>
            <w:hideMark/>
          </w:tcPr>
          <w:p w14:paraId="05260A6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320.0</w:t>
            </w:r>
          </w:p>
        </w:tc>
        <w:tc>
          <w:tcPr>
            <w:tcW w:w="666" w:type="dxa"/>
            <w:tcBorders>
              <w:top w:val="nil"/>
              <w:left w:val="nil"/>
              <w:bottom w:val="single" w:sz="4" w:space="0" w:color="auto"/>
              <w:right w:val="single" w:sz="4" w:space="0" w:color="auto"/>
            </w:tcBorders>
            <w:noWrap/>
            <w:vAlign w:val="bottom"/>
            <w:hideMark/>
          </w:tcPr>
          <w:p w14:paraId="1F69EF9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332.5</w:t>
            </w:r>
          </w:p>
        </w:tc>
      </w:tr>
      <w:tr w:rsidR="00B71ECB" w:rsidRPr="003410B6" w14:paraId="42D9802A"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7EDFFB59"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766" w:type="dxa"/>
            <w:tcBorders>
              <w:top w:val="nil"/>
              <w:left w:val="nil"/>
              <w:bottom w:val="single" w:sz="4" w:space="0" w:color="auto"/>
              <w:right w:val="single" w:sz="4" w:space="0" w:color="auto"/>
            </w:tcBorders>
            <w:noWrap/>
            <w:vAlign w:val="bottom"/>
            <w:hideMark/>
          </w:tcPr>
          <w:p w14:paraId="71BA8FA6"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1D25B922"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4B3C217F"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5CDDDE4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w:t>
            </w:r>
          </w:p>
        </w:tc>
        <w:tc>
          <w:tcPr>
            <w:tcW w:w="1260" w:type="dxa"/>
            <w:tcBorders>
              <w:top w:val="nil"/>
              <w:left w:val="nil"/>
              <w:bottom w:val="single" w:sz="4" w:space="0" w:color="auto"/>
              <w:right w:val="single" w:sz="4" w:space="0" w:color="auto"/>
            </w:tcBorders>
            <w:noWrap/>
            <w:vAlign w:val="bottom"/>
            <w:hideMark/>
          </w:tcPr>
          <w:p w14:paraId="46A60FA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6.31</w:t>
            </w:r>
          </w:p>
        </w:tc>
        <w:tc>
          <w:tcPr>
            <w:tcW w:w="820" w:type="dxa"/>
            <w:tcBorders>
              <w:top w:val="nil"/>
              <w:left w:val="nil"/>
              <w:bottom w:val="single" w:sz="4" w:space="0" w:color="auto"/>
              <w:right w:val="single" w:sz="4" w:space="0" w:color="auto"/>
            </w:tcBorders>
            <w:noWrap/>
            <w:vAlign w:val="bottom"/>
            <w:hideMark/>
          </w:tcPr>
          <w:p w14:paraId="6BB3782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2,340</w:t>
            </w:r>
          </w:p>
        </w:tc>
        <w:tc>
          <w:tcPr>
            <w:tcW w:w="666" w:type="dxa"/>
            <w:tcBorders>
              <w:top w:val="nil"/>
              <w:left w:val="nil"/>
              <w:bottom w:val="single" w:sz="4" w:space="0" w:color="auto"/>
              <w:right w:val="single" w:sz="4" w:space="0" w:color="auto"/>
            </w:tcBorders>
            <w:noWrap/>
            <w:vAlign w:val="bottom"/>
            <w:hideMark/>
          </w:tcPr>
          <w:p w14:paraId="5F1514A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325.0</w:t>
            </w:r>
          </w:p>
        </w:tc>
        <w:tc>
          <w:tcPr>
            <w:tcW w:w="666" w:type="dxa"/>
            <w:tcBorders>
              <w:top w:val="nil"/>
              <w:left w:val="nil"/>
              <w:bottom w:val="single" w:sz="4" w:space="0" w:color="auto"/>
              <w:right w:val="single" w:sz="4" w:space="0" w:color="auto"/>
            </w:tcBorders>
            <w:noWrap/>
            <w:vAlign w:val="bottom"/>
            <w:hideMark/>
          </w:tcPr>
          <w:p w14:paraId="46C65C8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370.9</w:t>
            </w:r>
          </w:p>
        </w:tc>
      </w:tr>
      <w:tr w:rsidR="00B71ECB" w:rsidRPr="003410B6" w14:paraId="2320BF45"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2D169729"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766" w:type="dxa"/>
            <w:tcBorders>
              <w:top w:val="nil"/>
              <w:left w:val="nil"/>
              <w:bottom w:val="single" w:sz="4" w:space="0" w:color="auto"/>
              <w:right w:val="single" w:sz="4" w:space="0" w:color="auto"/>
            </w:tcBorders>
            <w:noWrap/>
            <w:vAlign w:val="bottom"/>
            <w:hideMark/>
          </w:tcPr>
          <w:p w14:paraId="56B1D9CF"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3356" w:type="dxa"/>
            <w:tcBorders>
              <w:top w:val="nil"/>
              <w:left w:val="nil"/>
              <w:bottom w:val="single" w:sz="4" w:space="0" w:color="auto"/>
              <w:right w:val="single" w:sz="4" w:space="0" w:color="auto"/>
            </w:tcBorders>
            <w:noWrap/>
            <w:vAlign w:val="bottom"/>
            <w:hideMark/>
          </w:tcPr>
          <w:p w14:paraId="7FFDB2D6"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42C2B760"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4301ACA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w:t>
            </w:r>
          </w:p>
        </w:tc>
        <w:tc>
          <w:tcPr>
            <w:tcW w:w="1260" w:type="dxa"/>
            <w:tcBorders>
              <w:top w:val="nil"/>
              <w:left w:val="nil"/>
              <w:bottom w:val="single" w:sz="4" w:space="0" w:color="auto"/>
              <w:right w:val="single" w:sz="4" w:space="0" w:color="auto"/>
            </w:tcBorders>
            <w:noWrap/>
            <w:vAlign w:val="bottom"/>
            <w:hideMark/>
          </w:tcPr>
          <w:p w14:paraId="32484C4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5.97</w:t>
            </w:r>
          </w:p>
        </w:tc>
        <w:tc>
          <w:tcPr>
            <w:tcW w:w="820" w:type="dxa"/>
            <w:tcBorders>
              <w:top w:val="nil"/>
              <w:left w:val="nil"/>
              <w:bottom w:val="single" w:sz="4" w:space="0" w:color="auto"/>
              <w:right w:val="single" w:sz="4" w:space="0" w:color="auto"/>
            </w:tcBorders>
            <w:noWrap/>
            <w:vAlign w:val="bottom"/>
            <w:hideMark/>
          </w:tcPr>
          <w:p w14:paraId="1AA3AEB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1,258</w:t>
            </w:r>
          </w:p>
        </w:tc>
        <w:tc>
          <w:tcPr>
            <w:tcW w:w="666" w:type="dxa"/>
            <w:tcBorders>
              <w:top w:val="nil"/>
              <w:left w:val="nil"/>
              <w:bottom w:val="single" w:sz="4" w:space="0" w:color="auto"/>
              <w:right w:val="single" w:sz="4" w:space="0" w:color="auto"/>
            </w:tcBorders>
            <w:noWrap/>
            <w:vAlign w:val="bottom"/>
            <w:hideMark/>
          </w:tcPr>
          <w:p w14:paraId="14736C2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382.5</w:t>
            </w:r>
          </w:p>
        </w:tc>
        <w:tc>
          <w:tcPr>
            <w:tcW w:w="666" w:type="dxa"/>
            <w:tcBorders>
              <w:top w:val="nil"/>
              <w:left w:val="nil"/>
              <w:bottom w:val="single" w:sz="4" w:space="0" w:color="auto"/>
              <w:right w:val="single" w:sz="4" w:space="0" w:color="auto"/>
            </w:tcBorders>
            <w:noWrap/>
            <w:vAlign w:val="bottom"/>
            <w:hideMark/>
          </w:tcPr>
          <w:p w14:paraId="2B09697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210.7</w:t>
            </w:r>
          </w:p>
        </w:tc>
      </w:tr>
      <w:tr w:rsidR="00B71ECB" w:rsidRPr="003410B6" w14:paraId="7F17404F"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3A569242"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766" w:type="dxa"/>
            <w:tcBorders>
              <w:top w:val="nil"/>
              <w:left w:val="nil"/>
              <w:bottom w:val="single" w:sz="4" w:space="0" w:color="auto"/>
              <w:right w:val="single" w:sz="4" w:space="0" w:color="auto"/>
            </w:tcBorders>
            <w:noWrap/>
            <w:vAlign w:val="bottom"/>
            <w:hideMark/>
          </w:tcPr>
          <w:p w14:paraId="2635BFC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3356" w:type="dxa"/>
            <w:tcBorders>
              <w:top w:val="nil"/>
              <w:left w:val="nil"/>
              <w:bottom w:val="single" w:sz="4" w:space="0" w:color="auto"/>
              <w:right w:val="single" w:sz="4" w:space="0" w:color="auto"/>
            </w:tcBorders>
            <w:noWrap/>
            <w:vAlign w:val="bottom"/>
            <w:hideMark/>
          </w:tcPr>
          <w:p w14:paraId="770BDC6F"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1D147AAC"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35B2E523"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w:t>
            </w:r>
          </w:p>
        </w:tc>
        <w:tc>
          <w:tcPr>
            <w:tcW w:w="1260" w:type="dxa"/>
            <w:tcBorders>
              <w:top w:val="nil"/>
              <w:left w:val="nil"/>
              <w:bottom w:val="single" w:sz="4" w:space="0" w:color="auto"/>
              <w:right w:val="single" w:sz="4" w:space="0" w:color="auto"/>
            </w:tcBorders>
            <w:noWrap/>
            <w:vAlign w:val="bottom"/>
            <w:hideMark/>
          </w:tcPr>
          <w:p w14:paraId="2B0D429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820" w:type="dxa"/>
            <w:tcBorders>
              <w:top w:val="nil"/>
              <w:left w:val="nil"/>
              <w:bottom w:val="single" w:sz="4" w:space="0" w:color="auto"/>
              <w:right w:val="single" w:sz="4" w:space="0" w:color="auto"/>
            </w:tcBorders>
            <w:noWrap/>
            <w:vAlign w:val="bottom"/>
            <w:hideMark/>
          </w:tcPr>
          <w:p w14:paraId="36C04A4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164</w:t>
            </w:r>
          </w:p>
        </w:tc>
        <w:tc>
          <w:tcPr>
            <w:tcW w:w="666" w:type="dxa"/>
            <w:tcBorders>
              <w:top w:val="nil"/>
              <w:left w:val="nil"/>
              <w:bottom w:val="single" w:sz="4" w:space="0" w:color="auto"/>
              <w:right w:val="single" w:sz="4" w:space="0" w:color="auto"/>
            </w:tcBorders>
            <w:noWrap/>
            <w:vAlign w:val="bottom"/>
            <w:hideMark/>
          </w:tcPr>
          <w:p w14:paraId="09EEAB8A"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316.8</w:t>
            </w:r>
          </w:p>
        </w:tc>
        <w:tc>
          <w:tcPr>
            <w:tcW w:w="666" w:type="dxa"/>
            <w:tcBorders>
              <w:top w:val="nil"/>
              <w:left w:val="nil"/>
              <w:bottom w:val="single" w:sz="4" w:space="0" w:color="auto"/>
              <w:right w:val="single" w:sz="4" w:space="0" w:color="auto"/>
            </w:tcBorders>
            <w:noWrap/>
            <w:vAlign w:val="bottom"/>
            <w:hideMark/>
          </w:tcPr>
          <w:p w14:paraId="2437788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162.6</w:t>
            </w:r>
          </w:p>
        </w:tc>
      </w:tr>
      <w:tr w:rsidR="00B71ECB" w:rsidRPr="003410B6" w14:paraId="615DD56E"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3A0B072B"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w:t>
            </w:r>
          </w:p>
        </w:tc>
        <w:tc>
          <w:tcPr>
            <w:tcW w:w="766" w:type="dxa"/>
            <w:tcBorders>
              <w:top w:val="nil"/>
              <w:left w:val="nil"/>
              <w:bottom w:val="single" w:sz="4" w:space="0" w:color="auto"/>
              <w:right w:val="single" w:sz="4" w:space="0" w:color="auto"/>
            </w:tcBorders>
            <w:noWrap/>
            <w:vAlign w:val="bottom"/>
            <w:hideMark/>
          </w:tcPr>
          <w:p w14:paraId="541EC8D3"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3C0B161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105AC56D"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0554970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w:t>
            </w:r>
          </w:p>
        </w:tc>
        <w:tc>
          <w:tcPr>
            <w:tcW w:w="1260" w:type="dxa"/>
            <w:tcBorders>
              <w:top w:val="nil"/>
              <w:left w:val="nil"/>
              <w:bottom w:val="single" w:sz="4" w:space="0" w:color="auto"/>
              <w:right w:val="single" w:sz="4" w:space="0" w:color="auto"/>
            </w:tcBorders>
            <w:noWrap/>
            <w:vAlign w:val="bottom"/>
            <w:hideMark/>
          </w:tcPr>
          <w:p w14:paraId="1931C1E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4.01</w:t>
            </w:r>
          </w:p>
        </w:tc>
        <w:tc>
          <w:tcPr>
            <w:tcW w:w="820" w:type="dxa"/>
            <w:tcBorders>
              <w:top w:val="nil"/>
              <w:left w:val="nil"/>
              <w:bottom w:val="single" w:sz="4" w:space="0" w:color="auto"/>
              <w:right w:val="single" w:sz="4" w:space="0" w:color="auto"/>
            </w:tcBorders>
            <w:noWrap/>
            <w:vAlign w:val="bottom"/>
            <w:hideMark/>
          </w:tcPr>
          <w:p w14:paraId="24E7974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830</w:t>
            </w:r>
          </w:p>
        </w:tc>
        <w:tc>
          <w:tcPr>
            <w:tcW w:w="666" w:type="dxa"/>
            <w:tcBorders>
              <w:top w:val="nil"/>
              <w:left w:val="nil"/>
              <w:bottom w:val="single" w:sz="4" w:space="0" w:color="auto"/>
              <w:right w:val="single" w:sz="4" w:space="0" w:color="auto"/>
            </w:tcBorders>
            <w:noWrap/>
            <w:vAlign w:val="bottom"/>
            <w:hideMark/>
          </w:tcPr>
          <w:p w14:paraId="63A33DA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283.3</w:t>
            </w:r>
          </w:p>
        </w:tc>
        <w:tc>
          <w:tcPr>
            <w:tcW w:w="666" w:type="dxa"/>
            <w:tcBorders>
              <w:top w:val="nil"/>
              <w:left w:val="nil"/>
              <w:bottom w:val="single" w:sz="4" w:space="0" w:color="auto"/>
              <w:right w:val="single" w:sz="4" w:space="0" w:color="auto"/>
            </w:tcBorders>
            <w:noWrap/>
            <w:vAlign w:val="bottom"/>
            <w:hideMark/>
          </w:tcPr>
          <w:p w14:paraId="08813F1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207.1</w:t>
            </w:r>
          </w:p>
        </w:tc>
      </w:tr>
      <w:tr w:rsidR="00B71ECB" w:rsidRPr="003410B6" w14:paraId="7AA0174B"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67D1BDC4"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w:t>
            </w:r>
          </w:p>
        </w:tc>
        <w:tc>
          <w:tcPr>
            <w:tcW w:w="766" w:type="dxa"/>
            <w:tcBorders>
              <w:top w:val="nil"/>
              <w:left w:val="nil"/>
              <w:bottom w:val="single" w:sz="4" w:space="0" w:color="auto"/>
              <w:right w:val="single" w:sz="4" w:space="0" w:color="auto"/>
            </w:tcBorders>
            <w:noWrap/>
            <w:vAlign w:val="bottom"/>
            <w:hideMark/>
          </w:tcPr>
          <w:p w14:paraId="7469FC1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3356" w:type="dxa"/>
            <w:tcBorders>
              <w:top w:val="nil"/>
              <w:left w:val="nil"/>
              <w:bottom w:val="single" w:sz="4" w:space="0" w:color="auto"/>
              <w:right w:val="single" w:sz="4" w:space="0" w:color="auto"/>
            </w:tcBorders>
            <w:noWrap/>
            <w:vAlign w:val="bottom"/>
            <w:hideMark/>
          </w:tcPr>
          <w:p w14:paraId="20F9E4AA"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2DC6189D"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23AB041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w:t>
            </w:r>
          </w:p>
        </w:tc>
        <w:tc>
          <w:tcPr>
            <w:tcW w:w="1260" w:type="dxa"/>
            <w:tcBorders>
              <w:top w:val="nil"/>
              <w:left w:val="nil"/>
              <w:bottom w:val="single" w:sz="4" w:space="0" w:color="auto"/>
              <w:right w:val="single" w:sz="4" w:space="0" w:color="auto"/>
            </w:tcBorders>
            <w:noWrap/>
            <w:vAlign w:val="bottom"/>
            <w:hideMark/>
          </w:tcPr>
          <w:p w14:paraId="72C9DED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0.67</w:t>
            </w:r>
          </w:p>
        </w:tc>
        <w:tc>
          <w:tcPr>
            <w:tcW w:w="820" w:type="dxa"/>
            <w:tcBorders>
              <w:top w:val="nil"/>
              <w:left w:val="nil"/>
              <w:bottom w:val="single" w:sz="4" w:space="0" w:color="auto"/>
              <w:right w:val="single" w:sz="4" w:space="0" w:color="auto"/>
            </w:tcBorders>
            <w:noWrap/>
            <w:vAlign w:val="bottom"/>
            <w:hideMark/>
          </w:tcPr>
          <w:p w14:paraId="4577E10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173</w:t>
            </w:r>
          </w:p>
        </w:tc>
        <w:tc>
          <w:tcPr>
            <w:tcW w:w="666" w:type="dxa"/>
            <w:tcBorders>
              <w:top w:val="nil"/>
              <w:left w:val="nil"/>
              <w:bottom w:val="single" w:sz="4" w:space="0" w:color="auto"/>
              <w:right w:val="single" w:sz="4" w:space="0" w:color="auto"/>
            </w:tcBorders>
            <w:noWrap/>
            <w:vAlign w:val="bottom"/>
            <w:hideMark/>
          </w:tcPr>
          <w:p w14:paraId="2300EFD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290.0</w:t>
            </w:r>
          </w:p>
        </w:tc>
        <w:tc>
          <w:tcPr>
            <w:tcW w:w="666" w:type="dxa"/>
            <w:tcBorders>
              <w:top w:val="nil"/>
              <w:left w:val="nil"/>
              <w:bottom w:val="single" w:sz="4" w:space="0" w:color="auto"/>
              <w:right w:val="single" w:sz="4" w:space="0" w:color="auto"/>
            </w:tcBorders>
            <w:noWrap/>
            <w:vAlign w:val="bottom"/>
            <w:hideMark/>
          </w:tcPr>
          <w:p w14:paraId="75FCB45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257.9</w:t>
            </w:r>
          </w:p>
        </w:tc>
      </w:tr>
      <w:tr w:rsidR="00B71ECB" w:rsidRPr="003410B6" w14:paraId="55A5F6D8"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6AAA8B69"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2BB31C07"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a</w:t>
            </w:r>
          </w:p>
        </w:tc>
        <w:tc>
          <w:tcPr>
            <w:tcW w:w="3356" w:type="dxa"/>
            <w:tcBorders>
              <w:top w:val="nil"/>
              <w:left w:val="nil"/>
              <w:bottom w:val="single" w:sz="4" w:space="0" w:color="auto"/>
              <w:right w:val="single" w:sz="4" w:space="0" w:color="auto"/>
            </w:tcBorders>
            <w:noWrap/>
            <w:vAlign w:val="bottom"/>
            <w:hideMark/>
          </w:tcPr>
          <w:p w14:paraId="11470D11"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6DCCF47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6ACAF794"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79</w:t>
            </w:r>
          </w:p>
        </w:tc>
        <w:tc>
          <w:tcPr>
            <w:tcW w:w="1260" w:type="dxa"/>
            <w:tcBorders>
              <w:top w:val="nil"/>
              <w:left w:val="nil"/>
              <w:bottom w:val="single" w:sz="4" w:space="0" w:color="auto"/>
              <w:right w:val="single" w:sz="4" w:space="0" w:color="auto"/>
            </w:tcBorders>
            <w:noWrap/>
            <w:vAlign w:val="bottom"/>
            <w:hideMark/>
          </w:tcPr>
          <w:p w14:paraId="0788E94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11.61</w:t>
            </w:r>
          </w:p>
        </w:tc>
        <w:tc>
          <w:tcPr>
            <w:tcW w:w="820" w:type="dxa"/>
            <w:tcBorders>
              <w:top w:val="nil"/>
              <w:left w:val="nil"/>
              <w:bottom w:val="single" w:sz="4" w:space="0" w:color="auto"/>
              <w:right w:val="single" w:sz="4" w:space="0" w:color="auto"/>
            </w:tcBorders>
            <w:noWrap/>
            <w:vAlign w:val="bottom"/>
            <w:hideMark/>
          </w:tcPr>
          <w:p w14:paraId="2A69C353"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3,457</w:t>
            </w:r>
          </w:p>
        </w:tc>
        <w:tc>
          <w:tcPr>
            <w:tcW w:w="666" w:type="dxa"/>
            <w:tcBorders>
              <w:top w:val="nil"/>
              <w:left w:val="nil"/>
              <w:bottom w:val="single" w:sz="4" w:space="0" w:color="auto"/>
              <w:right w:val="single" w:sz="4" w:space="0" w:color="auto"/>
            </w:tcBorders>
            <w:noWrap/>
            <w:vAlign w:val="bottom"/>
            <w:hideMark/>
          </w:tcPr>
          <w:p w14:paraId="3677170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376.7</w:t>
            </w:r>
          </w:p>
        </w:tc>
        <w:tc>
          <w:tcPr>
            <w:tcW w:w="666" w:type="dxa"/>
            <w:tcBorders>
              <w:top w:val="nil"/>
              <w:left w:val="nil"/>
              <w:bottom w:val="single" w:sz="4" w:space="0" w:color="auto"/>
              <w:right w:val="single" w:sz="4" w:space="0" w:color="auto"/>
            </w:tcBorders>
            <w:noWrap/>
            <w:vAlign w:val="bottom"/>
            <w:hideMark/>
          </w:tcPr>
          <w:p w14:paraId="11BB332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297.7</w:t>
            </w:r>
          </w:p>
        </w:tc>
      </w:tr>
      <w:tr w:rsidR="00B71ECB" w:rsidRPr="003410B6" w14:paraId="29A3CE83"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5AFBA598"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030C8BFE"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13634599"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6271CC82"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42BF847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56</w:t>
            </w:r>
          </w:p>
        </w:tc>
        <w:tc>
          <w:tcPr>
            <w:tcW w:w="1260" w:type="dxa"/>
            <w:tcBorders>
              <w:top w:val="nil"/>
              <w:left w:val="nil"/>
              <w:bottom w:val="single" w:sz="4" w:space="0" w:color="auto"/>
              <w:right w:val="single" w:sz="4" w:space="0" w:color="auto"/>
            </w:tcBorders>
            <w:noWrap/>
            <w:vAlign w:val="bottom"/>
            <w:hideMark/>
          </w:tcPr>
          <w:p w14:paraId="4849E95A"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2.57</w:t>
            </w:r>
          </w:p>
        </w:tc>
        <w:tc>
          <w:tcPr>
            <w:tcW w:w="820" w:type="dxa"/>
            <w:tcBorders>
              <w:top w:val="nil"/>
              <w:left w:val="nil"/>
              <w:bottom w:val="single" w:sz="4" w:space="0" w:color="auto"/>
              <w:right w:val="single" w:sz="4" w:space="0" w:color="auto"/>
            </w:tcBorders>
            <w:noWrap/>
            <w:vAlign w:val="bottom"/>
            <w:hideMark/>
          </w:tcPr>
          <w:p w14:paraId="568A01E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634</w:t>
            </w:r>
          </w:p>
        </w:tc>
        <w:tc>
          <w:tcPr>
            <w:tcW w:w="666" w:type="dxa"/>
            <w:tcBorders>
              <w:top w:val="nil"/>
              <w:left w:val="nil"/>
              <w:bottom w:val="single" w:sz="4" w:space="0" w:color="auto"/>
              <w:right w:val="single" w:sz="4" w:space="0" w:color="auto"/>
            </w:tcBorders>
            <w:noWrap/>
            <w:vAlign w:val="bottom"/>
            <w:hideMark/>
          </w:tcPr>
          <w:p w14:paraId="0777DD74"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586.7</w:t>
            </w:r>
          </w:p>
        </w:tc>
        <w:tc>
          <w:tcPr>
            <w:tcW w:w="666" w:type="dxa"/>
            <w:tcBorders>
              <w:top w:val="nil"/>
              <w:left w:val="nil"/>
              <w:bottom w:val="single" w:sz="4" w:space="0" w:color="auto"/>
              <w:right w:val="single" w:sz="4" w:space="0" w:color="auto"/>
            </w:tcBorders>
            <w:noWrap/>
            <w:vAlign w:val="bottom"/>
            <w:hideMark/>
          </w:tcPr>
          <w:p w14:paraId="1C77592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246.9</w:t>
            </w:r>
          </w:p>
        </w:tc>
      </w:tr>
      <w:tr w:rsidR="00B71ECB" w:rsidRPr="003410B6" w14:paraId="0DEB2D03"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0C364AEA"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19E4A5E3"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c</w:t>
            </w:r>
          </w:p>
        </w:tc>
        <w:tc>
          <w:tcPr>
            <w:tcW w:w="3356" w:type="dxa"/>
            <w:tcBorders>
              <w:top w:val="nil"/>
              <w:left w:val="nil"/>
              <w:bottom w:val="single" w:sz="4" w:space="0" w:color="auto"/>
              <w:right w:val="single" w:sz="4" w:space="0" w:color="auto"/>
            </w:tcBorders>
            <w:noWrap/>
            <w:vAlign w:val="bottom"/>
            <w:hideMark/>
          </w:tcPr>
          <w:p w14:paraId="73BCB5C0"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2995811C"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6786DA7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w:t>
            </w:r>
          </w:p>
        </w:tc>
        <w:tc>
          <w:tcPr>
            <w:tcW w:w="1260" w:type="dxa"/>
            <w:tcBorders>
              <w:top w:val="nil"/>
              <w:left w:val="nil"/>
              <w:bottom w:val="single" w:sz="4" w:space="0" w:color="auto"/>
              <w:right w:val="single" w:sz="4" w:space="0" w:color="auto"/>
            </w:tcBorders>
            <w:noWrap/>
            <w:vAlign w:val="bottom"/>
            <w:hideMark/>
          </w:tcPr>
          <w:p w14:paraId="3B7842DA"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2.93</w:t>
            </w:r>
          </w:p>
        </w:tc>
        <w:tc>
          <w:tcPr>
            <w:tcW w:w="820" w:type="dxa"/>
            <w:tcBorders>
              <w:top w:val="nil"/>
              <w:left w:val="nil"/>
              <w:bottom w:val="single" w:sz="4" w:space="0" w:color="auto"/>
              <w:right w:val="single" w:sz="4" w:space="0" w:color="auto"/>
            </w:tcBorders>
            <w:noWrap/>
            <w:vAlign w:val="bottom"/>
            <w:hideMark/>
          </w:tcPr>
          <w:p w14:paraId="0FA9787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725</w:t>
            </w:r>
          </w:p>
        </w:tc>
        <w:tc>
          <w:tcPr>
            <w:tcW w:w="666" w:type="dxa"/>
            <w:tcBorders>
              <w:top w:val="nil"/>
              <w:left w:val="nil"/>
              <w:bottom w:val="single" w:sz="4" w:space="0" w:color="auto"/>
              <w:right w:val="single" w:sz="4" w:space="0" w:color="auto"/>
            </w:tcBorders>
            <w:noWrap/>
            <w:vAlign w:val="bottom"/>
            <w:hideMark/>
          </w:tcPr>
          <w:p w14:paraId="737E595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323.3</w:t>
            </w:r>
          </w:p>
        </w:tc>
        <w:tc>
          <w:tcPr>
            <w:tcW w:w="666" w:type="dxa"/>
            <w:tcBorders>
              <w:top w:val="nil"/>
              <w:left w:val="nil"/>
              <w:bottom w:val="single" w:sz="4" w:space="0" w:color="auto"/>
              <w:right w:val="single" w:sz="4" w:space="0" w:color="auto"/>
            </w:tcBorders>
            <w:noWrap/>
            <w:vAlign w:val="bottom"/>
            <w:hideMark/>
          </w:tcPr>
          <w:p w14:paraId="5135899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247.5</w:t>
            </w:r>
          </w:p>
        </w:tc>
      </w:tr>
      <w:tr w:rsidR="00B71ECB" w:rsidRPr="003410B6" w14:paraId="5E99A503"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22A7B73"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w:t>
            </w:r>
          </w:p>
        </w:tc>
        <w:tc>
          <w:tcPr>
            <w:tcW w:w="766" w:type="dxa"/>
            <w:tcBorders>
              <w:top w:val="nil"/>
              <w:left w:val="nil"/>
              <w:bottom w:val="single" w:sz="4" w:space="0" w:color="auto"/>
              <w:right w:val="single" w:sz="4" w:space="0" w:color="auto"/>
            </w:tcBorders>
            <w:noWrap/>
            <w:vAlign w:val="bottom"/>
            <w:hideMark/>
          </w:tcPr>
          <w:p w14:paraId="02CE9677"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d</w:t>
            </w:r>
          </w:p>
        </w:tc>
        <w:tc>
          <w:tcPr>
            <w:tcW w:w="3356" w:type="dxa"/>
            <w:tcBorders>
              <w:top w:val="nil"/>
              <w:left w:val="nil"/>
              <w:bottom w:val="single" w:sz="4" w:space="0" w:color="auto"/>
              <w:right w:val="single" w:sz="4" w:space="0" w:color="auto"/>
            </w:tcBorders>
            <w:noWrap/>
            <w:vAlign w:val="bottom"/>
            <w:hideMark/>
          </w:tcPr>
          <w:p w14:paraId="4A6F02BC"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1FC8C649"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746B9CC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w:t>
            </w:r>
          </w:p>
        </w:tc>
        <w:tc>
          <w:tcPr>
            <w:tcW w:w="1260" w:type="dxa"/>
            <w:tcBorders>
              <w:top w:val="nil"/>
              <w:left w:val="nil"/>
              <w:bottom w:val="single" w:sz="4" w:space="0" w:color="auto"/>
              <w:right w:val="single" w:sz="4" w:space="0" w:color="auto"/>
            </w:tcBorders>
            <w:noWrap/>
            <w:vAlign w:val="bottom"/>
            <w:hideMark/>
          </w:tcPr>
          <w:p w14:paraId="5F6AA2A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6.73</w:t>
            </w:r>
          </w:p>
        </w:tc>
        <w:tc>
          <w:tcPr>
            <w:tcW w:w="820" w:type="dxa"/>
            <w:tcBorders>
              <w:top w:val="nil"/>
              <w:left w:val="nil"/>
              <w:bottom w:val="single" w:sz="4" w:space="0" w:color="auto"/>
              <w:right w:val="single" w:sz="4" w:space="0" w:color="auto"/>
            </w:tcBorders>
            <w:noWrap/>
            <w:vAlign w:val="bottom"/>
            <w:hideMark/>
          </w:tcPr>
          <w:p w14:paraId="18F0017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1,762</w:t>
            </w:r>
          </w:p>
        </w:tc>
        <w:tc>
          <w:tcPr>
            <w:tcW w:w="666" w:type="dxa"/>
            <w:tcBorders>
              <w:top w:val="nil"/>
              <w:left w:val="nil"/>
              <w:bottom w:val="single" w:sz="4" w:space="0" w:color="auto"/>
              <w:right w:val="single" w:sz="4" w:space="0" w:color="auto"/>
            </w:tcBorders>
            <w:noWrap/>
            <w:vAlign w:val="bottom"/>
            <w:hideMark/>
          </w:tcPr>
          <w:p w14:paraId="4A762A8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366.7</w:t>
            </w:r>
          </w:p>
        </w:tc>
        <w:tc>
          <w:tcPr>
            <w:tcW w:w="666" w:type="dxa"/>
            <w:tcBorders>
              <w:top w:val="nil"/>
              <w:left w:val="nil"/>
              <w:bottom w:val="single" w:sz="4" w:space="0" w:color="auto"/>
              <w:right w:val="single" w:sz="4" w:space="0" w:color="auto"/>
            </w:tcBorders>
            <w:noWrap/>
            <w:vAlign w:val="bottom"/>
            <w:hideMark/>
          </w:tcPr>
          <w:p w14:paraId="324A11C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261.8</w:t>
            </w:r>
          </w:p>
        </w:tc>
      </w:tr>
      <w:tr w:rsidR="00B71ECB" w:rsidRPr="003410B6" w14:paraId="28FD49FA"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475C3F21"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38EEA310"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b</w:t>
            </w:r>
          </w:p>
        </w:tc>
        <w:tc>
          <w:tcPr>
            <w:tcW w:w="3356" w:type="dxa"/>
            <w:tcBorders>
              <w:top w:val="nil"/>
              <w:left w:val="nil"/>
              <w:bottom w:val="single" w:sz="4" w:space="0" w:color="auto"/>
              <w:right w:val="single" w:sz="4" w:space="0" w:color="auto"/>
            </w:tcBorders>
            <w:noWrap/>
            <w:vAlign w:val="bottom"/>
            <w:hideMark/>
          </w:tcPr>
          <w:p w14:paraId="35F280FE"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334B647E"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6E5B15E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w:t>
            </w:r>
          </w:p>
        </w:tc>
        <w:tc>
          <w:tcPr>
            <w:tcW w:w="1260" w:type="dxa"/>
            <w:tcBorders>
              <w:top w:val="nil"/>
              <w:left w:val="nil"/>
              <w:bottom w:val="single" w:sz="4" w:space="0" w:color="auto"/>
              <w:right w:val="single" w:sz="4" w:space="0" w:color="auto"/>
            </w:tcBorders>
            <w:noWrap/>
            <w:vAlign w:val="bottom"/>
            <w:hideMark/>
          </w:tcPr>
          <w:p w14:paraId="376440D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2.35</w:t>
            </w:r>
          </w:p>
        </w:tc>
        <w:tc>
          <w:tcPr>
            <w:tcW w:w="820" w:type="dxa"/>
            <w:tcBorders>
              <w:top w:val="nil"/>
              <w:left w:val="nil"/>
              <w:bottom w:val="single" w:sz="4" w:space="0" w:color="auto"/>
              <w:right w:val="single" w:sz="4" w:space="0" w:color="auto"/>
            </w:tcBorders>
            <w:noWrap/>
            <w:vAlign w:val="bottom"/>
            <w:hideMark/>
          </w:tcPr>
          <w:p w14:paraId="1C18771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480</w:t>
            </w:r>
          </w:p>
        </w:tc>
        <w:tc>
          <w:tcPr>
            <w:tcW w:w="666" w:type="dxa"/>
            <w:tcBorders>
              <w:top w:val="nil"/>
              <w:left w:val="nil"/>
              <w:bottom w:val="single" w:sz="4" w:space="0" w:color="auto"/>
              <w:right w:val="single" w:sz="4" w:space="0" w:color="auto"/>
            </w:tcBorders>
            <w:noWrap/>
            <w:vAlign w:val="bottom"/>
            <w:hideMark/>
          </w:tcPr>
          <w:p w14:paraId="719E427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250.0</w:t>
            </w:r>
          </w:p>
        </w:tc>
        <w:tc>
          <w:tcPr>
            <w:tcW w:w="666" w:type="dxa"/>
            <w:tcBorders>
              <w:top w:val="nil"/>
              <w:left w:val="nil"/>
              <w:bottom w:val="single" w:sz="4" w:space="0" w:color="auto"/>
              <w:right w:val="single" w:sz="4" w:space="0" w:color="auto"/>
            </w:tcBorders>
            <w:noWrap/>
            <w:vAlign w:val="bottom"/>
            <w:hideMark/>
          </w:tcPr>
          <w:p w14:paraId="5F67B7A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204.2</w:t>
            </w:r>
          </w:p>
        </w:tc>
      </w:tr>
      <w:tr w:rsidR="00B71ECB" w:rsidRPr="003410B6" w14:paraId="18AADDB9"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80BBA2A"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14F19588"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3356" w:type="dxa"/>
            <w:tcBorders>
              <w:top w:val="nil"/>
              <w:left w:val="nil"/>
              <w:bottom w:val="single" w:sz="4" w:space="0" w:color="auto"/>
              <w:right w:val="single" w:sz="4" w:space="0" w:color="auto"/>
            </w:tcBorders>
            <w:noWrap/>
            <w:vAlign w:val="bottom"/>
            <w:hideMark/>
          </w:tcPr>
          <w:p w14:paraId="130245B2"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5938757C"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65FFFC3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89</w:t>
            </w:r>
          </w:p>
        </w:tc>
        <w:tc>
          <w:tcPr>
            <w:tcW w:w="1260" w:type="dxa"/>
            <w:tcBorders>
              <w:top w:val="nil"/>
              <w:left w:val="nil"/>
              <w:bottom w:val="single" w:sz="4" w:space="0" w:color="auto"/>
              <w:right w:val="single" w:sz="4" w:space="0" w:color="auto"/>
            </w:tcBorders>
            <w:noWrap/>
            <w:vAlign w:val="bottom"/>
            <w:hideMark/>
          </w:tcPr>
          <w:p w14:paraId="287CF3C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1.52</w:t>
            </w:r>
          </w:p>
        </w:tc>
        <w:tc>
          <w:tcPr>
            <w:tcW w:w="820" w:type="dxa"/>
            <w:tcBorders>
              <w:top w:val="nil"/>
              <w:left w:val="nil"/>
              <w:bottom w:val="single" w:sz="4" w:space="0" w:color="auto"/>
              <w:right w:val="single" w:sz="4" w:space="0" w:color="auto"/>
            </w:tcBorders>
            <w:noWrap/>
            <w:vAlign w:val="bottom"/>
            <w:hideMark/>
          </w:tcPr>
          <w:p w14:paraId="5CA1BD1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517</w:t>
            </w:r>
          </w:p>
        </w:tc>
        <w:tc>
          <w:tcPr>
            <w:tcW w:w="666" w:type="dxa"/>
            <w:tcBorders>
              <w:top w:val="nil"/>
              <w:left w:val="nil"/>
              <w:bottom w:val="single" w:sz="4" w:space="0" w:color="auto"/>
              <w:right w:val="single" w:sz="4" w:space="0" w:color="auto"/>
            </w:tcBorders>
            <w:noWrap/>
            <w:vAlign w:val="bottom"/>
            <w:hideMark/>
          </w:tcPr>
          <w:p w14:paraId="43DEF47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280.0</w:t>
            </w:r>
          </w:p>
        </w:tc>
        <w:tc>
          <w:tcPr>
            <w:tcW w:w="666" w:type="dxa"/>
            <w:tcBorders>
              <w:top w:val="nil"/>
              <w:left w:val="nil"/>
              <w:bottom w:val="single" w:sz="4" w:space="0" w:color="auto"/>
              <w:right w:val="single" w:sz="4" w:space="0" w:color="auto"/>
            </w:tcBorders>
            <w:noWrap/>
            <w:vAlign w:val="bottom"/>
            <w:hideMark/>
          </w:tcPr>
          <w:p w14:paraId="5B564BE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340.1</w:t>
            </w:r>
          </w:p>
        </w:tc>
      </w:tr>
      <w:tr w:rsidR="00B71ECB" w:rsidRPr="003410B6" w14:paraId="22AEDE87"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6E08BEE5"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60905C56"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j</w:t>
            </w:r>
          </w:p>
        </w:tc>
        <w:tc>
          <w:tcPr>
            <w:tcW w:w="3356" w:type="dxa"/>
            <w:tcBorders>
              <w:top w:val="nil"/>
              <w:left w:val="nil"/>
              <w:bottom w:val="single" w:sz="4" w:space="0" w:color="auto"/>
              <w:right w:val="single" w:sz="4" w:space="0" w:color="auto"/>
            </w:tcBorders>
            <w:noWrap/>
            <w:vAlign w:val="bottom"/>
            <w:hideMark/>
          </w:tcPr>
          <w:p w14:paraId="1D3346E8"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5333E8D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0977EFDA"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87</w:t>
            </w:r>
          </w:p>
        </w:tc>
        <w:tc>
          <w:tcPr>
            <w:tcW w:w="1260" w:type="dxa"/>
            <w:tcBorders>
              <w:top w:val="nil"/>
              <w:left w:val="nil"/>
              <w:bottom w:val="single" w:sz="4" w:space="0" w:color="auto"/>
              <w:right w:val="single" w:sz="4" w:space="0" w:color="auto"/>
            </w:tcBorders>
            <w:noWrap/>
            <w:vAlign w:val="bottom"/>
            <w:hideMark/>
          </w:tcPr>
          <w:p w14:paraId="593921B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0.69</w:t>
            </w:r>
          </w:p>
        </w:tc>
        <w:tc>
          <w:tcPr>
            <w:tcW w:w="820" w:type="dxa"/>
            <w:tcBorders>
              <w:top w:val="nil"/>
              <w:left w:val="nil"/>
              <w:bottom w:val="single" w:sz="4" w:space="0" w:color="auto"/>
              <w:right w:val="single" w:sz="4" w:space="0" w:color="auto"/>
            </w:tcBorders>
            <w:noWrap/>
            <w:vAlign w:val="bottom"/>
            <w:hideMark/>
          </w:tcPr>
          <w:p w14:paraId="7FCF20B3"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441</w:t>
            </w:r>
          </w:p>
        </w:tc>
        <w:tc>
          <w:tcPr>
            <w:tcW w:w="666" w:type="dxa"/>
            <w:tcBorders>
              <w:top w:val="nil"/>
              <w:left w:val="nil"/>
              <w:bottom w:val="single" w:sz="4" w:space="0" w:color="auto"/>
              <w:right w:val="single" w:sz="4" w:space="0" w:color="auto"/>
            </w:tcBorders>
            <w:noWrap/>
            <w:vAlign w:val="bottom"/>
            <w:hideMark/>
          </w:tcPr>
          <w:p w14:paraId="48266E3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495.7</w:t>
            </w:r>
          </w:p>
        </w:tc>
        <w:tc>
          <w:tcPr>
            <w:tcW w:w="666" w:type="dxa"/>
            <w:tcBorders>
              <w:top w:val="nil"/>
              <w:left w:val="nil"/>
              <w:bottom w:val="single" w:sz="4" w:space="0" w:color="auto"/>
              <w:right w:val="single" w:sz="4" w:space="0" w:color="auto"/>
            </w:tcBorders>
            <w:noWrap/>
            <w:vAlign w:val="bottom"/>
            <w:hideMark/>
          </w:tcPr>
          <w:p w14:paraId="055ED8C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639.7</w:t>
            </w:r>
          </w:p>
        </w:tc>
      </w:tr>
      <w:tr w:rsidR="00B71ECB" w:rsidRPr="003410B6" w14:paraId="569F6413"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299B962B"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766" w:type="dxa"/>
            <w:tcBorders>
              <w:top w:val="nil"/>
              <w:left w:val="nil"/>
              <w:bottom w:val="single" w:sz="4" w:space="0" w:color="auto"/>
              <w:right w:val="single" w:sz="4" w:space="0" w:color="auto"/>
            </w:tcBorders>
            <w:noWrap/>
            <w:vAlign w:val="bottom"/>
            <w:hideMark/>
          </w:tcPr>
          <w:p w14:paraId="50DCC124"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k</w:t>
            </w:r>
          </w:p>
        </w:tc>
        <w:tc>
          <w:tcPr>
            <w:tcW w:w="3356" w:type="dxa"/>
            <w:tcBorders>
              <w:top w:val="nil"/>
              <w:left w:val="nil"/>
              <w:bottom w:val="single" w:sz="4" w:space="0" w:color="auto"/>
              <w:right w:val="single" w:sz="4" w:space="0" w:color="auto"/>
            </w:tcBorders>
            <w:noWrap/>
            <w:vAlign w:val="bottom"/>
            <w:hideMark/>
          </w:tcPr>
          <w:p w14:paraId="3FEA73E5"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206CEEA9"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0E0C9467"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w:t>
            </w:r>
          </w:p>
        </w:tc>
        <w:tc>
          <w:tcPr>
            <w:tcW w:w="1260" w:type="dxa"/>
            <w:tcBorders>
              <w:top w:val="nil"/>
              <w:left w:val="nil"/>
              <w:bottom w:val="single" w:sz="4" w:space="0" w:color="auto"/>
              <w:right w:val="single" w:sz="4" w:space="0" w:color="auto"/>
            </w:tcBorders>
            <w:noWrap/>
            <w:vAlign w:val="bottom"/>
            <w:hideMark/>
          </w:tcPr>
          <w:p w14:paraId="13A5E014"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7.64</w:t>
            </w:r>
          </w:p>
        </w:tc>
        <w:tc>
          <w:tcPr>
            <w:tcW w:w="820" w:type="dxa"/>
            <w:tcBorders>
              <w:top w:val="nil"/>
              <w:left w:val="nil"/>
              <w:bottom w:val="single" w:sz="4" w:space="0" w:color="auto"/>
              <w:right w:val="single" w:sz="4" w:space="0" w:color="auto"/>
            </w:tcBorders>
            <w:noWrap/>
            <w:vAlign w:val="bottom"/>
            <w:hideMark/>
          </w:tcPr>
          <w:p w14:paraId="5D921CA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1,902</w:t>
            </w:r>
          </w:p>
        </w:tc>
        <w:tc>
          <w:tcPr>
            <w:tcW w:w="666" w:type="dxa"/>
            <w:tcBorders>
              <w:top w:val="nil"/>
              <w:left w:val="nil"/>
              <w:bottom w:val="single" w:sz="4" w:space="0" w:color="auto"/>
              <w:right w:val="single" w:sz="4" w:space="0" w:color="auto"/>
            </w:tcBorders>
            <w:noWrap/>
            <w:vAlign w:val="bottom"/>
            <w:hideMark/>
          </w:tcPr>
          <w:p w14:paraId="496143A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377.5</w:t>
            </w:r>
          </w:p>
        </w:tc>
        <w:tc>
          <w:tcPr>
            <w:tcW w:w="666" w:type="dxa"/>
            <w:tcBorders>
              <w:top w:val="nil"/>
              <w:left w:val="nil"/>
              <w:bottom w:val="single" w:sz="4" w:space="0" w:color="auto"/>
              <w:right w:val="single" w:sz="4" w:space="0" w:color="auto"/>
            </w:tcBorders>
            <w:noWrap/>
            <w:vAlign w:val="bottom"/>
            <w:hideMark/>
          </w:tcPr>
          <w:p w14:paraId="336C239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249.0</w:t>
            </w:r>
          </w:p>
        </w:tc>
      </w:tr>
      <w:tr w:rsidR="00B71ECB" w:rsidRPr="003410B6" w14:paraId="6F8A4CF4"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3BCF1A86"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1339568E"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e</w:t>
            </w:r>
          </w:p>
        </w:tc>
        <w:tc>
          <w:tcPr>
            <w:tcW w:w="3356" w:type="dxa"/>
            <w:tcBorders>
              <w:top w:val="nil"/>
              <w:left w:val="nil"/>
              <w:bottom w:val="single" w:sz="4" w:space="0" w:color="auto"/>
              <w:right w:val="single" w:sz="4" w:space="0" w:color="auto"/>
            </w:tcBorders>
            <w:noWrap/>
            <w:vAlign w:val="bottom"/>
            <w:hideMark/>
          </w:tcPr>
          <w:p w14:paraId="19BA5131"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1BC982D8"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1CAD5B3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w:t>
            </w:r>
          </w:p>
        </w:tc>
        <w:tc>
          <w:tcPr>
            <w:tcW w:w="1260" w:type="dxa"/>
            <w:tcBorders>
              <w:top w:val="nil"/>
              <w:left w:val="nil"/>
              <w:bottom w:val="single" w:sz="4" w:space="0" w:color="auto"/>
              <w:right w:val="single" w:sz="4" w:space="0" w:color="auto"/>
            </w:tcBorders>
            <w:noWrap/>
            <w:vAlign w:val="bottom"/>
            <w:hideMark/>
          </w:tcPr>
          <w:p w14:paraId="4191BA34"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1.56</w:t>
            </w:r>
          </w:p>
        </w:tc>
        <w:tc>
          <w:tcPr>
            <w:tcW w:w="820" w:type="dxa"/>
            <w:tcBorders>
              <w:top w:val="nil"/>
              <w:left w:val="nil"/>
              <w:bottom w:val="single" w:sz="4" w:space="0" w:color="auto"/>
              <w:right w:val="single" w:sz="4" w:space="0" w:color="auto"/>
            </w:tcBorders>
            <w:noWrap/>
            <w:vAlign w:val="bottom"/>
            <w:hideMark/>
          </w:tcPr>
          <w:p w14:paraId="0EA1399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743</w:t>
            </w:r>
          </w:p>
        </w:tc>
        <w:tc>
          <w:tcPr>
            <w:tcW w:w="666" w:type="dxa"/>
            <w:tcBorders>
              <w:top w:val="nil"/>
              <w:left w:val="nil"/>
              <w:bottom w:val="single" w:sz="4" w:space="0" w:color="auto"/>
              <w:right w:val="single" w:sz="4" w:space="0" w:color="auto"/>
            </w:tcBorders>
            <w:noWrap/>
            <w:vAlign w:val="bottom"/>
            <w:hideMark/>
          </w:tcPr>
          <w:p w14:paraId="5A2AB0B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320.0</w:t>
            </w:r>
          </w:p>
        </w:tc>
        <w:tc>
          <w:tcPr>
            <w:tcW w:w="666" w:type="dxa"/>
            <w:tcBorders>
              <w:top w:val="nil"/>
              <w:left w:val="nil"/>
              <w:bottom w:val="single" w:sz="4" w:space="0" w:color="auto"/>
              <w:right w:val="single" w:sz="4" w:space="0" w:color="auto"/>
            </w:tcBorders>
            <w:noWrap/>
            <w:vAlign w:val="bottom"/>
            <w:hideMark/>
          </w:tcPr>
          <w:p w14:paraId="32C94C8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476.6</w:t>
            </w:r>
          </w:p>
        </w:tc>
      </w:tr>
      <w:tr w:rsidR="00B71ECB" w:rsidRPr="003410B6" w14:paraId="63F03537"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27B73264"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3A14E2A5"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f</w:t>
            </w:r>
          </w:p>
        </w:tc>
        <w:tc>
          <w:tcPr>
            <w:tcW w:w="3356" w:type="dxa"/>
            <w:tcBorders>
              <w:top w:val="nil"/>
              <w:left w:val="nil"/>
              <w:bottom w:val="single" w:sz="4" w:space="0" w:color="auto"/>
              <w:right w:val="single" w:sz="4" w:space="0" w:color="auto"/>
            </w:tcBorders>
            <w:noWrap/>
            <w:vAlign w:val="bottom"/>
            <w:hideMark/>
          </w:tcPr>
          <w:p w14:paraId="4E47B63F"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1751" w:type="dxa"/>
            <w:tcBorders>
              <w:top w:val="nil"/>
              <w:left w:val="nil"/>
              <w:bottom w:val="single" w:sz="4" w:space="0" w:color="auto"/>
              <w:right w:val="single" w:sz="4" w:space="0" w:color="auto"/>
            </w:tcBorders>
            <w:noWrap/>
            <w:vAlign w:val="bottom"/>
            <w:hideMark/>
          </w:tcPr>
          <w:p w14:paraId="302774B7"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628" w:type="dxa"/>
            <w:tcBorders>
              <w:top w:val="nil"/>
              <w:left w:val="nil"/>
              <w:bottom w:val="single" w:sz="4" w:space="0" w:color="auto"/>
              <w:right w:val="single" w:sz="4" w:space="0" w:color="auto"/>
            </w:tcBorders>
            <w:noWrap/>
            <w:vAlign w:val="bottom"/>
            <w:hideMark/>
          </w:tcPr>
          <w:p w14:paraId="74B5648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w:t>
            </w:r>
          </w:p>
        </w:tc>
        <w:tc>
          <w:tcPr>
            <w:tcW w:w="1260" w:type="dxa"/>
            <w:tcBorders>
              <w:top w:val="nil"/>
              <w:left w:val="nil"/>
              <w:bottom w:val="single" w:sz="4" w:space="0" w:color="auto"/>
              <w:right w:val="single" w:sz="4" w:space="0" w:color="auto"/>
            </w:tcBorders>
            <w:noWrap/>
            <w:vAlign w:val="bottom"/>
            <w:hideMark/>
          </w:tcPr>
          <w:p w14:paraId="6DDF476B"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0.82</w:t>
            </w:r>
          </w:p>
        </w:tc>
        <w:tc>
          <w:tcPr>
            <w:tcW w:w="820" w:type="dxa"/>
            <w:tcBorders>
              <w:top w:val="nil"/>
              <w:left w:val="nil"/>
              <w:bottom w:val="single" w:sz="4" w:space="0" w:color="auto"/>
              <w:right w:val="single" w:sz="4" w:space="0" w:color="auto"/>
            </w:tcBorders>
            <w:noWrap/>
            <w:vAlign w:val="bottom"/>
            <w:hideMark/>
          </w:tcPr>
          <w:p w14:paraId="29C3B7C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221</w:t>
            </w:r>
          </w:p>
        </w:tc>
        <w:tc>
          <w:tcPr>
            <w:tcW w:w="666" w:type="dxa"/>
            <w:tcBorders>
              <w:top w:val="nil"/>
              <w:left w:val="nil"/>
              <w:bottom w:val="single" w:sz="4" w:space="0" w:color="auto"/>
              <w:right w:val="single" w:sz="4" w:space="0" w:color="auto"/>
            </w:tcBorders>
            <w:noWrap/>
            <w:vAlign w:val="bottom"/>
            <w:hideMark/>
          </w:tcPr>
          <w:p w14:paraId="546D1F8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553.3</w:t>
            </w:r>
          </w:p>
        </w:tc>
        <w:tc>
          <w:tcPr>
            <w:tcW w:w="666" w:type="dxa"/>
            <w:tcBorders>
              <w:top w:val="nil"/>
              <w:left w:val="nil"/>
              <w:bottom w:val="single" w:sz="4" w:space="0" w:color="auto"/>
              <w:right w:val="single" w:sz="4" w:space="0" w:color="auto"/>
            </w:tcBorders>
            <w:noWrap/>
            <w:vAlign w:val="bottom"/>
            <w:hideMark/>
          </w:tcPr>
          <w:p w14:paraId="795F9BF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269.6</w:t>
            </w:r>
          </w:p>
        </w:tc>
      </w:tr>
      <w:tr w:rsidR="00B71ECB" w:rsidRPr="003410B6" w14:paraId="2D1BB70B"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1366603"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6EF42B32"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l</w:t>
            </w:r>
          </w:p>
        </w:tc>
        <w:tc>
          <w:tcPr>
            <w:tcW w:w="3356" w:type="dxa"/>
            <w:tcBorders>
              <w:top w:val="nil"/>
              <w:left w:val="nil"/>
              <w:bottom w:val="single" w:sz="4" w:space="0" w:color="auto"/>
              <w:right w:val="single" w:sz="4" w:space="0" w:color="auto"/>
            </w:tcBorders>
            <w:noWrap/>
            <w:vAlign w:val="bottom"/>
            <w:hideMark/>
          </w:tcPr>
          <w:p w14:paraId="282A2084"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732E2B76"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4D4640F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60" w:type="dxa"/>
            <w:tcBorders>
              <w:top w:val="nil"/>
              <w:left w:val="nil"/>
              <w:bottom w:val="single" w:sz="4" w:space="0" w:color="auto"/>
              <w:right w:val="single" w:sz="4" w:space="0" w:color="auto"/>
            </w:tcBorders>
            <w:noWrap/>
            <w:vAlign w:val="bottom"/>
            <w:hideMark/>
          </w:tcPr>
          <w:p w14:paraId="1B36D0D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0.57</w:t>
            </w:r>
          </w:p>
        </w:tc>
        <w:tc>
          <w:tcPr>
            <w:tcW w:w="820" w:type="dxa"/>
            <w:tcBorders>
              <w:top w:val="nil"/>
              <w:left w:val="nil"/>
              <w:bottom w:val="single" w:sz="4" w:space="0" w:color="auto"/>
              <w:right w:val="single" w:sz="4" w:space="0" w:color="auto"/>
            </w:tcBorders>
            <w:noWrap/>
            <w:vAlign w:val="bottom"/>
            <w:hideMark/>
          </w:tcPr>
          <w:p w14:paraId="20F6C025"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210</w:t>
            </w:r>
          </w:p>
        </w:tc>
        <w:tc>
          <w:tcPr>
            <w:tcW w:w="666" w:type="dxa"/>
            <w:tcBorders>
              <w:top w:val="nil"/>
              <w:left w:val="nil"/>
              <w:bottom w:val="single" w:sz="4" w:space="0" w:color="auto"/>
              <w:right w:val="single" w:sz="4" w:space="0" w:color="auto"/>
            </w:tcBorders>
            <w:noWrap/>
            <w:vAlign w:val="bottom"/>
            <w:hideMark/>
          </w:tcPr>
          <w:p w14:paraId="3535FE7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396.5</w:t>
            </w:r>
          </w:p>
        </w:tc>
        <w:tc>
          <w:tcPr>
            <w:tcW w:w="666" w:type="dxa"/>
            <w:tcBorders>
              <w:top w:val="nil"/>
              <w:left w:val="nil"/>
              <w:bottom w:val="single" w:sz="4" w:space="0" w:color="auto"/>
              <w:right w:val="single" w:sz="4" w:space="0" w:color="auto"/>
            </w:tcBorders>
            <w:noWrap/>
            <w:vAlign w:val="bottom"/>
            <w:hideMark/>
          </w:tcPr>
          <w:p w14:paraId="73700FD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368.7</w:t>
            </w:r>
          </w:p>
        </w:tc>
      </w:tr>
      <w:tr w:rsidR="00B71ECB" w:rsidRPr="003410B6" w14:paraId="795EEAC0"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1B49ED0D"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7E17CD35"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o</w:t>
            </w:r>
          </w:p>
        </w:tc>
        <w:tc>
          <w:tcPr>
            <w:tcW w:w="3356" w:type="dxa"/>
            <w:tcBorders>
              <w:top w:val="nil"/>
              <w:left w:val="nil"/>
              <w:bottom w:val="single" w:sz="4" w:space="0" w:color="auto"/>
              <w:right w:val="single" w:sz="4" w:space="0" w:color="auto"/>
            </w:tcBorders>
            <w:noWrap/>
            <w:vAlign w:val="bottom"/>
            <w:hideMark/>
          </w:tcPr>
          <w:p w14:paraId="72286103"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751" w:type="dxa"/>
            <w:tcBorders>
              <w:top w:val="nil"/>
              <w:left w:val="nil"/>
              <w:bottom w:val="single" w:sz="4" w:space="0" w:color="auto"/>
              <w:right w:val="single" w:sz="4" w:space="0" w:color="auto"/>
            </w:tcBorders>
            <w:noWrap/>
            <w:vAlign w:val="bottom"/>
            <w:hideMark/>
          </w:tcPr>
          <w:p w14:paraId="121EAC8D"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628" w:type="dxa"/>
            <w:tcBorders>
              <w:top w:val="nil"/>
              <w:left w:val="nil"/>
              <w:bottom w:val="single" w:sz="4" w:space="0" w:color="auto"/>
              <w:right w:val="single" w:sz="4" w:space="0" w:color="auto"/>
            </w:tcBorders>
            <w:noWrap/>
            <w:vAlign w:val="bottom"/>
            <w:hideMark/>
          </w:tcPr>
          <w:p w14:paraId="3DCE457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w:t>
            </w:r>
          </w:p>
        </w:tc>
        <w:tc>
          <w:tcPr>
            <w:tcW w:w="1260" w:type="dxa"/>
            <w:tcBorders>
              <w:top w:val="nil"/>
              <w:left w:val="nil"/>
              <w:bottom w:val="single" w:sz="4" w:space="0" w:color="auto"/>
              <w:right w:val="single" w:sz="4" w:space="0" w:color="auto"/>
            </w:tcBorders>
            <w:noWrap/>
            <w:vAlign w:val="bottom"/>
            <w:hideMark/>
          </w:tcPr>
          <w:p w14:paraId="2D4B8819"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0.81</w:t>
            </w:r>
          </w:p>
        </w:tc>
        <w:tc>
          <w:tcPr>
            <w:tcW w:w="820" w:type="dxa"/>
            <w:tcBorders>
              <w:top w:val="nil"/>
              <w:left w:val="nil"/>
              <w:bottom w:val="single" w:sz="4" w:space="0" w:color="auto"/>
              <w:right w:val="single" w:sz="4" w:space="0" w:color="auto"/>
            </w:tcBorders>
            <w:noWrap/>
            <w:vAlign w:val="bottom"/>
            <w:hideMark/>
          </w:tcPr>
          <w:p w14:paraId="45B104D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120</w:t>
            </w:r>
          </w:p>
        </w:tc>
        <w:tc>
          <w:tcPr>
            <w:tcW w:w="666" w:type="dxa"/>
            <w:tcBorders>
              <w:top w:val="nil"/>
              <w:left w:val="nil"/>
              <w:bottom w:val="single" w:sz="4" w:space="0" w:color="auto"/>
              <w:right w:val="single" w:sz="4" w:space="0" w:color="auto"/>
            </w:tcBorders>
            <w:noWrap/>
            <w:vAlign w:val="bottom"/>
            <w:hideMark/>
          </w:tcPr>
          <w:p w14:paraId="3312A8AF"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363.3</w:t>
            </w:r>
          </w:p>
        </w:tc>
        <w:tc>
          <w:tcPr>
            <w:tcW w:w="666" w:type="dxa"/>
            <w:tcBorders>
              <w:top w:val="nil"/>
              <w:left w:val="nil"/>
              <w:bottom w:val="single" w:sz="4" w:space="0" w:color="auto"/>
              <w:right w:val="single" w:sz="4" w:space="0" w:color="auto"/>
            </w:tcBorders>
            <w:noWrap/>
            <w:vAlign w:val="bottom"/>
            <w:hideMark/>
          </w:tcPr>
          <w:p w14:paraId="6DDE047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147.7</w:t>
            </w:r>
          </w:p>
        </w:tc>
      </w:tr>
      <w:tr w:rsidR="00B71ECB" w:rsidRPr="003410B6" w14:paraId="61724A54" w14:textId="77777777" w:rsidTr="00B71ECB">
        <w:trPr>
          <w:trHeight w:val="255"/>
        </w:trPr>
        <w:tc>
          <w:tcPr>
            <w:tcW w:w="1055" w:type="dxa"/>
            <w:tcBorders>
              <w:top w:val="nil"/>
              <w:left w:val="single" w:sz="4" w:space="0" w:color="auto"/>
              <w:bottom w:val="single" w:sz="4" w:space="0" w:color="auto"/>
              <w:right w:val="single" w:sz="4" w:space="0" w:color="auto"/>
            </w:tcBorders>
            <w:noWrap/>
            <w:vAlign w:val="bottom"/>
            <w:hideMark/>
          </w:tcPr>
          <w:p w14:paraId="4960C28F"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w:t>
            </w:r>
          </w:p>
        </w:tc>
        <w:tc>
          <w:tcPr>
            <w:tcW w:w="766" w:type="dxa"/>
            <w:tcBorders>
              <w:top w:val="nil"/>
              <w:left w:val="nil"/>
              <w:bottom w:val="single" w:sz="4" w:space="0" w:color="auto"/>
              <w:right w:val="single" w:sz="4" w:space="0" w:color="auto"/>
            </w:tcBorders>
            <w:noWrap/>
            <w:vAlign w:val="bottom"/>
            <w:hideMark/>
          </w:tcPr>
          <w:p w14:paraId="2014B6B3" w14:textId="77777777" w:rsidR="00B71ECB" w:rsidRPr="003410B6" w:rsidRDefault="00B71ECB" w:rsidP="00B71E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p</w:t>
            </w:r>
          </w:p>
        </w:tc>
        <w:tc>
          <w:tcPr>
            <w:tcW w:w="3356" w:type="dxa"/>
            <w:tcBorders>
              <w:top w:val="nil"/>
              <w:left w:val="nil"/>
              <w:bottom w:val="single" w:sz="4" w:space="0" w:color="auto"/>
              <w:right w:val="single" w:sz="4" w:space="0" w:color="auto"/>
            </w:tcBorders>
            <w:noWrap/>
            <w:vAlign w:val="bottom"/>
            <w:hideMark/>
          </w:tcPr>
          <w:p w14:paraId="55B1C732"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751" w:type="dxa"/>
            <w:tcBorders>
              <w:top w:val="nil"/>
              <w:left w:val="nil"/>
              <w:bottom w:val="single" w:sz="4" w:space="0" w:color="auto"/>
              <w:right w:val="single" w:sz="4" w:space="0" w:color="auto"/>
            </w:tcBorders>
            <w:noWrap/>
            <w:vAlign w:val="bottom"/>
            <w:hideMark/>
          </w:tcPr>
          <w:p w14:paraId="20339EA9" w14:textId="77777777" w:rsidR="00B71ECB" w:rsidRPr="003410B6" w:rsidRDefault="00B71ECB" w:rsidP="00B71E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628" w:type="dxa"/>
            <w:tcBorders>
              <w:top w:val="nil"/>
              <w:left w:val="nil"/>
              <w:bottom w:val="single" w:sz="4" w:space="0" w:color="auto"/>
              <w:right w:val="single" w:sz="4" w:space="0" w:color="auto"/>
            </w:tcBorders>
            <w:noWrap/>
            <w:vAlign w:val="bottom"/>
            <w:hideMark/>
          </w:tcPr>
          <w:p w14:paraId="775A768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85</w:t>
            </w:r>
          </w:p>
        </w:tc>
        <w:tc>
          <w:tcPr>
            <w:tcW w:w="1260" w:type="dxa"/>
            <w:tcBorders>
              <w:top w:val="nil"/>
              <w:left w:val="nil"/>
              <w:bottom w:val="single" w:sz="4" w:space="0" w:color="auto"/>
              <w:right w:val="single" w:sz="4" w:space="0" w:color="auto"/>
            </w:tcBorders>
            <w:noWrap/>
            <w:vAlign w:val="bottom"/>
            <w:hideMark/>
          </w:tcPr>
          <w:p w14:paraId="64824800"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0.27</w:t>
            </w:r>
          </w:p>
        </w:tc>
        <w:tc>
          <w:tcPr>
            <w:tcW w:w="820" w:type="dxa"/>
            <w:tcBorders>
              <w:top w:val="nil"/>
              <w:left w:val="nil"/>
              <w:bottom w:val="single" w:sz="4" w:space="0" w:color="auto"/>
              <w:right w:val="single" w:sz="4" w:space="0" w:color="auto"/>
            </w:tcBorders>
            <w:noWrap/>
            <w:vAlign w:val="bottom"/>
            <w:hideMark/>
          </w:tcPr>
          <w:p w14:paraId="751106EE"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c>
          <w:tcPr>
            <w:tcW w:w="666" w:type="dxa"/>
            <w:tcBorders>
              <w:top w:val="nil"/>
              <w:left w:val="nil"/>
              <w:bottom w:val="single" w:sz="4" w:space="0" w:color="auto"/>
              <w:right w:val="single" w:sz="4" w:space="0" w:color="auto"/>
            </w:tcBorders>
            <w:noWrap/>
            <w:vAlign w:val="bottom"/>
            <w:hideMark/>
          </w:tcPr>
          <w:p w14:paraId="2943DDFC"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240.7</w:t>
            </w:r>
          </w:p>
        </w:tc>
        <w:tc>
          <w:tcPr>
            <w:tcW w:w="666" w:type="dxa"/>
            <w:tcBorders>
              <w:top w:val="nil"/>
              <w:left w:val="nil"/>
              <w:bottom w:val="single" w:sz="4" w:space="0" w:color="auto"/>
              <w:right w:val="single" w:sz="4" w:space="0" w:color="auto"/>
            </w:tcBorders>
            <w:noWrap/>
            <w:vAlign w:val="bottom"/>
            <w:hideMark/>
          </w:tcPr>
          <w:p w14:paraId="2BA7DA66"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193.6</w:t>
            </w:r>
          </w:p>
        </w:tc>
      </w:tr>
      <w:tr w:rsidR="00B71ECB" w:rsidRPr="003410B6" w14:paraId="2E0AF825" w14:textId="77777777" w:rsidTr="00B71ECB">
        <w:trPr>
          <w:trHeight w:val="255"/>
        </w:trPr>
        <w:tc>
          <w:tcPr>
            <w:tcW w:w="1055" w:type="dxa"/>
            <w:tcBorders>
              <w:top w:val="nil"/>
              <w:left w:val="nil"/>
              <w:bottom w:val="nil"/>
              <w:right w:val="nil"/>
            </w:tcBorders>
            <w:noWrap/>
            <w:vAlign w:val="bottom"/>
            <w:hideMark/>
          </w:tcPr>
          <w:p w14:paraId="789A5918"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p>
        </w:tc>
        <w:tc>
          <w:tcPr>
            <w:tcW w:w="766" w:type="dxa"/>
            <w:tcBorders>
              <w:top w:val="nil"/>
              <w:left w:val="nil"/>
              <w:bottom w:val="nil"/>
              <w:right w:val="nil"/>
            </w:tcBorders>
            <w:noWrap/>
            <w:vAlign w:val="bottom"/>
            <w:hideMark/>
          </w:tcPr>
          <w:p w14:paraId="5458F317" w14:textId="77777777" w:rsidR="00B71ECB" w:rsidRPr="003410B6" w:rsidRDefault="00B71ECB" w:rsidP="00B71ECB">
            <w:pPr>
              <w:spacing w:after="0" w:line="240" w:lineRule="auto"/>
              <w:rPr>
                <w:rFonts w:ascii="Times New Roman" w:eastAsia="Times New Roman" w:hAnsi="Times New Roman" w:cs="Times New Roman"/>
                <w:lang w:eastAsia="sr-Latn-RS"/>
              </w:rPr>
            </w:pPr>
          </w:p>
        </w:tc>
        <w:tc>
          <w:tcPr>
            <w:tcW w:w="3356" w:type="dxa"/>
            <w:tcBorders>
              <w:top w:val="nil"/>
              <w:left w:val="nil"/>
              <w:bottom w:val="nil"/>
              <w:right w:val="nil"/>
            </w:tcBorders>
            <w:noWrap/>
            <w:vAlign w:val="bottom"/>
            <w:hideMark/>
          </w:tcPr>
          <w:p w14:paraId="73729F7B" w14:textId="77777777" w:rsidR="00B71ECB" w:rsidRPr="003410B6" w:rsidRDefault="00B71ECB" w:rsidP="00B71ECB">
            <w:pPr>
              <w:spacing w:after="0" w:line="240" w:lineRule="auto"/>
              <w:rPr>
                <w:rFonts w:ascii="Times New Roman" w:eastAsia="Times New Roman" w:hAnsi="Times New Roman" w:cs="Times New Roman"/>
                <w:lang w:eastAsia="sr-Latn-RS"/>
              </w:rPr>
            </w:pPr>
          </w:p>
        </w:tc>
        <w:tc>
          <w:tcPr>
            <w:tcW w:w="1751" w:type="dxa"/>
            <w:tcBorders>
              <w:top w:val="nil"/>
              <w:left w:val="nil"/>
              <w:bottom w:val="nil"/>
              <w:right w:val="nil"/>
            </w:tcBorders>
            <w:noWrap/>
            <w:vAlign w:val="bottom"/>
            <w:hideMark/>
          </w:tcPr>
          <w:p w14:paraId="0F5D21A1" w14:textId="77777777" w:rsidR="00B71ECB" w:rsidRPr="003410B6" w:rsidRDefault="00B71ECB" w:rsidP="00B71ECB">
            <w:pPr>
              <w:spacing w:after="0" w:line="240" w:lineRule="auto"/>
              <w:rPr>
                <w:rFonts w:ascii="Times New Roman" w:eastAsia="Times New Roman" w:hAnsi="Times New Roman" w:cs="Times New Roman"/>
                <w:lang w:eastAsia="sr-Latn-RS"/>
              </w:rPr>
            </w:pPr>
          </w:p>
        </w:tc>
        <w:tc>
          <w:tcPr>
            <w:tcW w:w="1628" w:type="dxa"/>
            <w:tcBorders>
              <w:top w:val="nil"/>
              <w:left w:val="nil"/>
              <w:bottom w:val="nil"/>
              <w:right w:val="nil"/>
            </w:tcBorders>
            <w:noWrap/>
            <w:vAlign w:val="bottom"/>
            <w:hideMark/>
          </w:tcPr>
          <w:p w14:paraId="02DFDF5B" w14:textId="77777777" w:rsidR="00B71ECB" w:rsidRPr="003410B6" w:rsidRDefault="00B71ECB" w:rsidP="00B71ECB">
            <w:pPr>
              <w:spacing w:after="0" w:line="240" w:lineRule="auto"/>
              <w:rPr>
                <w:rFonts w:ascii="Times New Roman" w:eastAsia="Times New Roman" w:hAnsi="Times New Roman" w:cs="Times New Roman"/>
                <w:lang w:eastAsia="sr-Latn-RS"/>
              </w:rPr>
            </w:pPr>
          </w:p>
        </w:tc>
        <w:tc>
          <w:tcPr>
            <w:tcW w:w="1260" w:type="dxa"/>
            <w:tcBorders>
              <w:top w:val="nil"/>
              <w:left w:val="single" w:sz="4" w:space="0" w:color="auto"/>
              <w:bottom w:val="single" w:sz="4" w:space="0" w:color="auto"/>
              <w:right w:val="single" w:sz="4" w:space="0" w:color="auto"/>
            </w:tcBorders>
            <w:noWrap/>
            <w:vAlign w:val="bottom"/>
            <w:hideMark/>
          </w:tcPr>
          <w:p w14:paraId="61884C92"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92.87</w:t>
            </w:r>
          </w:p>
        </w:tc>
        <w:tc>
          <w:tcPr>
            <w:tcW w:w="820" w:type="dxa"/>
            <w:tcBorders>
              <w:top w:val="nil"/>
              <w:left w:val="nil"/>
              <w:bottom w:val="single" w:sz="4" w:space="0" w:color="auto"/>
              <w:right w:val="single" w:sz="4" w:space="0" w:color="auto"/>
            </w:tcBorders>
            <w:noWrap/>
            <w:vAlign w:val="bottom"/>
            <w:hideMark/>
          </w:tcPr>
          <w:p w14:paraId="44EE64D1"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27,565</w:t>
            </w:r>
          </w:p>
        </w:tc>
        <w:tc>
          <w:tcPr>
            <w:tcW w:w="666" w:type="dxa"/>
            <w:tcBorders>
              <w:top w:val="nil"/>
              <w:left w:val="nil"/>
              <w:bottom w:val="nil"/>
              <w:right w:val="nil"/>
            </w:tcBorders>
            <w:noWrap/>
            <w:vAlign w:val="bottom"/>
            <w:hideMark/>
          </w:tcPr>
          <w:p w14:paraId="089E865D" w14:textId="77777777" w:rsidR="00B71ECB" w:rsidRPr="003410B6" w:rsidRDefault="00B71ECB" w:rsidP="00B71ECB">
            <w:pPr>
              <w:spacing w:after="0" w:line="240" w:lineRule="auto"/>
              <w:jc w:val="right"/>
              <w:rPr>
                <w:rFonts w:ascii="Times New Roman" w:eastAsia="Times New Roman" w:hAnsi="Times New Roman" w:cs="Times New Roman"/>
                <w:color w:val="000000"/>
                <w:lang w:eastAsia="sr-Latn-RS"/>
              </w:rPr>
            </w:pPr>
          </w:p>
        </w:tc>
        <w:tc>
          <w:tcPr>
            <w:tcW w:w="666" w:type="dxa"/>
            <w:tcBorders>
              <w:top w:val="nil"/>
              <w:left w:val="nil"/>
              <w:bottom w:val="nil"/>
              <w:right w:val="nil"/>
            </w:tcBorders>
            <w:noWrap/>
            <w:vAlign w:val="bottom"/>
            <w:hideMark/>
          </w:tcPr>
          <w:p w14:paraId="4495487F" w14:textId="77777777" w:rsidR="00B71ECB" w:rsidRPr="003410B6" w:rsidRDefault="00B71ECB" w:rsidP="00B71ECB">
            <w:pPr>
              <w:spacing w:after="0" w:line="240" w:lineRule="auto"/>
              <w:rPr>
                <w:rFonts w:ascii="Times New Roman" w:eastAsia="Times New Roman" w:hAnsi="Times New Roman" w:cs="Times New Roman"/>
                <w:lang w:eastAsia="sr-Latn-RS"/>
              </w:rPr>
            </w:pPr>
          </w:p>
        </w:tc>
      </w:tr>
    </w:tbl>
    <w:p w14:paraId="6561AA67" w14:textId="77777777" w:rsidR="008407F1" w:rsidRPr="003410B6" w:rsidRDefault="008407F1" w:rsidP="00C80D03">
      <w:pPr>
        <w:spacing w:after="0"/>
        <w:rPr>
          <w:rFonts w:asciiTheme="majorBidi" w:hAnsiTheme="majorBidi" w:cstheme="majorBidi"/>
          <w:sz w:val="16"/>
          <w:szCs w:val="16"/>
        </w:rPr>
      </w:pPr>
      <w:r w:rsidRPr="003410B6">
        <w:rPr>
          <w:rFonts w:asciiTheme="majorBidi" w:hAnsiTheme="majorBidi" w:cstheme="majorBidi"/>
          <w:sz w:val="16"/>
          <w:szCs w:val="16"/>
          <w:lang w:val="de-DE"/>
        </w:rPr>
        <w:t> </w:t>
      </w:r>
    </w:p>
    <w:p w14:paraId="6ED317D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На основу ових података и сагледавањем ситуације у осталим ГЈ , уважавајући ограничења у смислу избегавања сеча на великим површинама али и започетих радова на обнови у преходном уређајном раздобљу, одређено је које састојине ће ући у план сеча обнове.</w:t>
      </w:r>
    </w:p>
    <w:p w14:paraId="33469EEC" w14:textId="77777777" w:rsidR="008407F1" w:rsidRPr="003410B6" w:rsidRDefault="008407F1" w:rsidP="00C80D03">
      <w:pPr>
        <w:spacing w:after="0"/>
        <w:ind w:left="708" w:firstLine="708"/>
        <w:rPr>
          <w:rFonts w:asciiTheme="majorBidi" w:hAnsiTheme="majorBidi" w:cstheme="majorBidi"/>
          <w:b/>
          <w:bCs/>
          <w:sz w:val="16"/>
          <w:szCs w:val="16"/>
          <w:lang w:val="sr-Cyrl-RS"/>
        </w:rPr>
      </w:pPr>
    </w:p>
    <w:p w14:paraId="374B9B7A" w14:textId="77777777" w:rsidR="008407F1" w:rsidRPr="003410B6" w:rsidRDefault="008407F1" w:rsidP="00C80D03">
      <w:pPr>
        <w:pStyle w:val="Heading3"/>
      </w:pPr>
      <w:bookmarkStart w:id="113" w:name="_Toc229513794"/>
      <w:r w:rsidRPr="003410B6">
        <w:t>4.</w:t>
      </w:r>
      <w:r w:rsidRPr="003410B6">
        <w:rPr>
          <w:lang w:val="ru-RU"/>
        </w:rPr>
        <w:t>3</w:t>
      </w:r>
      <w:r w:rsidRPr="003410B6">
        <w:t>.</w:t>
      </w:r>
      <w:r w:rsidRPr="003410B6">
        <w:rPr>
          <w:lang w:val="ru-RU"/>
        </w:rPr>
        <w:t>2</w:t>
      </w:r>
      <w:r w:rsidRPr="003410B6">
        <w:t>.</w:t>
      </w:r>
      <w:r w:rsidRPr="003410B6">
        <w:tab/>
        <w:t xml:space="preserve"> Одређивање главног приноса</w:t>
      </w:r>
      <w:bookmarkEnd w:id="113"/>
    </w:p>
    <w:p w14:paraId="6A9865B1" w14:textId="77777777" w:rsidR="008407F1" w:rsidRPr="003410B6" w:rsidRDefault="008407F1" w:rsidP="00C80D03">
      <w:pPr>
        <w:spacing w:after="0"/>
        <w:rPr>
          <w:rFonts w:asciiTheme="majorBidi" w:hAnsiTheme="majorBidi" w:cstheme="majorBidi"/>
          <w:sz w:val="16"/>
          <w:szCs w:val="16"/>
          <w:lang w:val="sr-Cyrl-RS"/>
        </w:rPr>
      </w:pPr>
      <w:r w:rsidRPr="003410B6">
        <w:rPr>
          <w:rFonts w:asciiTheme="majorBidi" w:hAnsiTheme="majorBidi" w:cstheme="majorBidi"/>
          <w:sz w:val="16"/>
          <w:szCs w:val="16"/>
          <w:lang w:val="de-DE"/>
        </w:rPr>
        <w:t> </w:t>
      </w:r>
      <w:r w:rsidRPr="003410B6">
        <w:rPr>
          <w:rFonts w:asciiTheme="majorBidi" w:hAnsiTheme="majorBidi" w:cstheme="majorBidi"/>
          <w:sz w:val="16"/>
          <w:szCs w:val="16"/>
          <w:lang w:val="sr-Cyrl-RS"/>
        </w:rPr>
        <w:tab/>
      </w:r>
    </w:p>
    <w:p w14:paraId="7382375A"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Главни принос у газдинској јединици “Балиша“ је одређен по методу умереног састојинског газдовања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Метод умереног састојинског газдовања у овом случају на најповољнији начин регулише обим и избор састојина за сечу.</w:t>
      </w:r>
    </w:p>
    <w:p w14:paraId="659261C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При избору састојина за сече водило се рачуна о изравнавању добних разреда на нивоу газдинске јединице и целог Сремског шумског подручја.</w:t>
      </w:r>
    </w:p>
    <w:p w14:paraId="3BBE8A61"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de-DE"/>
        </w:rPr>
        <w:t xml:space="preserve"> У предложеним састојинама за обнову су </w:t>
      </w:r>
      <w:r w:rsidRPr="003410B6">
        <w:rPr>
          <w:rFonts w:asciiTheme="majorBidi" w:hAnsiTheme="majorBidi" w:cstheme="majorBidi"/>
          <w:sz w:val="24"/>
          <w:szCs w:val="24"/>
          <w:lang w:val="ru-RU"/>
        </w:rPr>
        <w:t>зреле састојине и састојине које ће у овом уређајном раздобљу достићи зрелост за сечу на основу старости. Такође, предвиђене су за сечу и састојине чије је тренутно стање незадовљавајуће те их је потребно посећи и заменити новим састојинама.</w:t>
      </w:r>
    </w:p>
    <w:p w14:paraId="17CF78B8"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de-DE"/>
        </w:rPr>
        <w:t>Из напред наведеног и разрађеног плана сеча обнављања а уважавајући укупно стање састојина на нивоу Сремског шумског подручја, као и чињеницу, да је определење при избору састојина за сече обнављања у ШГ Сремска Митровица – прво обнављати најлошије и најстарије (презреле) као и састојине за реконструкцију, сачињен је план сеча обнављања за ову газдинску јединицу.</w:t>
      </w:r>
    </w:p>
    <w:p w14:paraId="0D56D748"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de-DE"/>
        </w:rPr>
        <w:lastRenderedPageBreak/>
        <w:t xml:space="preserve"> Сечива запремина главног приноса је утврђена тако што је затеченом стању додат прираст </w:t>
      </w:r>
      <w:r w:rsidRPr="003410B6">
        <w:rPr>
          <w:rFonts w:asciiTheme="majorBidi" w:hAnsiTheme="majorBidi" w:cstheme="majorBidi"/>
          <w:sz w:val="24"/>
          <w:szCs w:val="24"/>
          <w:lang w:val="sr-Cyrl-RS"/>
        </w:rPr>
        <w:t>у зависности од године у којој ће се извршити сеча од почетка уређајног раздобља.</w:t>
      </w:r>
      <w:r w:rsidRPr="003410B6">
        <w:rPr>
          <w:rFonts w:asciiTheme="majorBidi" w:hAnsiTheme="majorBidi" w:cstheme="majorBidi"/>
          <w:sz w:val="24"/>
          <w:szCs w:val="24"/>
          <w:lang w:val="de-DE"/>
        </w:rPr>
        <w:t xml:space="preserve"> </w:t>
      </w:r>
    </w:p>
    <w:p w14:paraId="578D8D9E"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de-DE"/>
        </w:rPr>
        <w:t xml:space="preserve">         Полазећи од укупно обрасле површине газдинске класе и њене опходње, уз додавање површина које ће пошумљавањем заосталих сечина ући у састав конкретне газдинске класе, применом метода добних разреда, добијена је нормална површина добног разреда (Ан), у газдинским класама у којима се врше сече обнављања:</w:t>
      </w:r>
    </w:p>
    <w:p w14:paraId="6C7EC388" w14:textId="77777777" w:rsidR="008407F1" w:rsidRPr="003410B6" w:rsidRDefault="008407F1" w:rsidP="00C80D03">
      <w:pPr>
        <w:spacing w:after="0"/>
        <w:rPr>
          <w:rFonts w:asciiTheme="majorBidi" w:hAnsiTheme="majorBidi" w:cstheme="majorBidi"/>
          <w:sz w:val="24"/>
          <w:szCs w:val="24"/>
          <w:lang w:val="de-DE"/>
        </w:rPr>
      </w:pPr>
    </w:p>
    <w:p w14:paraId="56203024"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t>Површина Г</w:t>
      </w:r>
      <w:r w:rsidRPr="003410B6">
        <w:rPr>
          <w:rFonts w:asciiTheme="majorBidi" w:hAnsiTheme="majorBidi" w:cstheme="majorBidi"/>
          <w:sz w:val="24"/>
          <w:szCs w:val="24"/>
          <w:lang w:val="sr-Cyrl-RS"/>
        </w:rPr>
        <w:t>Т</w:t>
      </w:r>
      <w:r w:rsidRPr="003410B6">
        <w:rPr>
          <w:rFonts w:asciiTheme="majorBidi" w:hAnsiTheme="majorBidi" w:cstheme="majorBidi"/>
          <w:sz w:val="24"/>
          <w:szCs w:val="24"/>
          <w:lang w:val="de-DE"/>
        </w:rPr>
        <w:t xml:space="preserve"> (ха) * ширина добног разреда (година)</w:t>
      </w:r>
    </w:p>
    <w:p w14:paraId="2BE3B91C"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t>Ан =  ----------------------------------------------------------------------</w:t>
      </w:r>
    </w:p>
    <w:p w14:paraId="5A412D74"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r>
      <w:r w:rsidRPr="003410B6">
        <w:rPr>
          <w:rFonts w:asciiTheme="majorBidi" w:hAnsiTheme="majorBidi" w:cstheme="majorBidi"/>
          <w:sz w:val="24"/>
          <w:szCs w:val="24"/>
          <w:lang w:val="de-DE"/>
        </w:rPr>
        <w:tab/>
        <w:t xml:space="preserve"> опходња Г</w:t>
      </w:r>
      <w:r w:rsidRPr="003410B6">
        <w:rPr>
          <w:rFonts w:asciiTheme="majorBidi" w:hAnsiTheme="majorBidi" w:cstheme="majorBidi"/>
          <w:sz w:val="24"/>
          <w:szCs w:val="24"/>
          <w:lang w:val="sr-Cyrl-RS"/>
        </w:rPr>
        <w:t>Т</w:t>
      </w:r>
      <w:r w:rsidRPr="003410B6">
        <w:rPr>
          <w:rFonts w:asciiTheme="majorBidi" w:hAnsiTheme="majorBidi" w:cstheme="majorBidi"/>
          <w:sz w:val="24"/>
          <w:szCs w:val="24"/>
          <w:lang w:val="de-DE"/>
        </w:rPr>
        <w:t xml:space="preserve"> (година)</w:t>
      </w:r>
    </w:p>
    <w:p w14:paraId="1179A38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xml:space="preserve">Сече обнављања по газдинским </w:t>
      </w:r>
      <w:r w:rsidRPr="003410B6">
        <w:rPr>
          <w:rFonts w:asciiTheme="majorBidi" w:hAnsiTheme="majorBidi" w:cstheme="majorBidi"/>
          <w:sz w:val="24"/>
          <w:szCs w:val="24"/>
          <w:lang w:val="sr-Cyrl-RS"/>
        </w:rPr>
        <w:t>типовима</w:t>
      </w:r>
      <w:r w:rsidRPr="003410B6">
        <w:rPr>
          <w:rFonts w:asciiTheme="majorBidi" w:hAnsiTheme="majorBidi" w:cstheme="majorBidi"/>
          <w:sz w:val="24"/>
          <w:szCs w:val="24"/>
          <w:lang w:val="de-DE"/>
        </w:rPr>
        <w:t xml:space="preserve"> су приказане у следећој табели:</w:t>
      </w:r>
    </w:p>
    <w:p w14:paraId="0282D9C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70E913BC" w14:textId="4F2B600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4.1</w:t>
      </w:r>
      <w:r w:rsidR="002635E2" w:rsidRPr="003410B6">
        <w:rPr>
          <w:lang w:val="sr-Latn-RS"/>
        </w:rPr>
        <w:t>6</w:t>
      </w:r>
      <w:r w:rsidRPr="003410B6">
        <w:t>. – План сеча обнављања по газдинским типовима - проста репродукција</w:t>
      </w:r>
    </w:p>
    <w:tbl>
      <w:tblPr>
        <w:tblW w:w="15003" w:type="dxa"/>
        <w:tblLook w:val="04A0" w:firstRow="1" w:lastRow="0" w:firstColumn="1" w:lastColumn="0" w:noHBand="0" w:noVBand="1"/>
      </w:tblPr>
      <w:tblGrid>
        <w:gridCol w:w="3460"/>
        <w:gridCol w:w="912"/>
        <w:gridCol w:w="1134"/>
        <w:gridCol w:w="850"/>
        <w:gridCol w:w="766"/>
        <w:gridCol w:w="914"/>
        <w:gridCol w:w="724"/>
        <w:gridCol w:w="1009"/>
        <w:gridCol w:w="1199"/>
        <w:gridCol w:w="913"/>
        <w:gridCol w:w="1009"/>
        <w:gridCol w:w="966"/>
        <w:gridCol w:w="607"/>
        <w:gridCol w:w="594"/>
      </w:tblGrid>
      <w:tr w:rsidR="002635E2" w:rsidRPr="003410B6" w14:paraId="43C472EC" w14:textId="77777777" w:rsidTr="002635E2">
        <w:trPr>
          <w:trHeight w:val="389"/>
        </w:trPr>
        <w:tc>
          <w:tcPr>
            <w:tcW w:w="3460" w:type="dxa"/>
            <w:vMerge w:val="restart"/>
            <w:tcBorders>
              <w:top w:val="double" w:sz="6" w:space="0" w:color="auto"/>
              <w:left w:val="double" w:sz="6" w:space="0" w:color="auto"/>
              <w:bottom w:val="double" w:sz="6" w:space="0" w:color="000000"/>
              <w:right w:val="single" w:sz="4" w:space="0" w:color="auto"/>
            </w:tcBorders>
            <w:noWrap/>
            <w:vAlign w:val="center"/>
            <w:hideMark/>
          </w:tcPr>
          <w:p w14:paraId="5F79A440"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Газдински тип</w:t>
            </w:r>
          </w:p>
        </w:tc>
        <w:tc>
          <w:tcPr>
            <w:tcW w:w="2896" w:type="dxa"/>
            <w:gridSpan w:val="3"/>
            <w:vMerge w:val="restart"/>
            <w:tcBorders>
              <w:top w:val="double" w:sz="6" w:space="0" w:color="auto"/>
              <w:left w:val="single" w:sz="4" w:space="0" w:color="auto"/>
              <w:bottom w:val="single" w:sz="4" w:space="0" w:color="auto"/>
              <w:right w:val="single" w:sz="4" w:space="0" w:color="auto"/>
            </w:tcBorders>
            <w:vAlign w:val="bottom"/>
            <w:hideMark/>
          </w:tcPr>
          <w:p w14:paraId="589F0F21"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Стање шума за ГT у којима се врше сече</w:t>
            </w:r>
          </w:p>
        </w:tc>
        <w:tc>
          <w:tcPr>
            <w:tcW w:w="766" w:type="dxa"/>
            <w:vMerge w:val="restart"/>
            <w:tcBorders>
              <w:top w:val="double" w:sz="6" w:space="0" w:color="auto"/>
              <w:left w:val="single" w:sz="4" w:space="0" w:color="auto"/>
              <w:bottom w:val="single" w:sz="4" w:space="0" w:color="auto"/>
              <w:right w:val="single" w:sz="4" w:space="0" w:color="auto"/>
            </w:tcBorders>
            <w:noWrap/>
            <w:vAlign w:val="bottom"/>
            <w:hideMark/>
          </w:tcPr>
          <w:p w14:paraId="691443B2"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Ан</w:t>
            </w:r>
          </w:p>
        </w:tc>
        <w:tc>
          <w:tcPr>
            <w:tcW w:w="6734" w:type="dxa"/>
            <w:gridSpan w:val="7"/>
            <w:vMerge w:val="restart"/>
            <w:tcBorders>
              <w:top w:val="double" w:sz="6" w:space="0" w:color="auto"/>
              <w:left w:val="single" w:sz="4" w:space="0" w:color="auto"/>
              <w:bottom w:val="single" w:sz="4" w:space="0" w:color="auto"/>
              <w:right w:val="single" w:sz="4" w:space="0" w:color="auto"/>
            </w:tcBorders>
            <w:vAlign w:val="center"/>
            <w:hideMark/>
          </w:tcPr>
          <w:p w14:paraId="4975F448"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Принос из сеча обнављања</w:t>
            </w:r>
          </w:p>
        </w:tc>
        <w:tc>
          <w:tcPr>
            <w:tcW w:w="1147" w:type="dxa"/>
            <w:gridSpan w:val="2"/>
            <w:vMerge w:val="restart"/>
            <w:tcBorders>
              <w:top w:val="double" w:sz="6" w:space="0" w:color="auto"/>
              <w:left w:val="single" w:sz="4" w:space="0" w:color="auto"/>
              <w:bottom w:val="single" w:sz="4" w:space="0" w:color="auto"/>
              <w:right w:val="double" w:sz="6" w:space="0" w:color="000000"/>
            </w:tcBorders>
            <w:noWrap/>
            <w:vAlign w:val="center"/>
            <w:hideMark/>
          </w:tcPr>
          <w:p w14:paraId="4D294838"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Интензитет сеча</w:t>
            </w:r>
          </w:p>
        </w:tc>
      </w:tr>
      <w:tr w:rsidR="002635E2" w:rsidRPr="003410B6" w14:paraId="02168599" w14:textId="77777777" w:rsidTr="002635E2">
        <w:trPr>
          <w:trHeight w:val="389"/>
        </w:trPr>
        <w:tc>
          <w:tcPr>
            <w:tcW w:w="3460" w:type="dxa"/>
            <w:vMerge/>
            <w:tcBorders>
              <w:top w:val="double" w:sz="6" w:space="0" w:color="auto"/>
              <w:left w:val="double" w:sz="6" w:space="0" w:color="auto"/>
              <w:bottom w:val="double" w:sz="6" w:space="0" w:color="000000"/>
              <w:right w:val="single" w:sz="4" w:space="0" w:color="auto"/>
            </w:tcBorders>
            <w:vAlign w:val="center"/>
            <w:hideMark/>
          </w:tcPr>
          <w:p w14:paraId="627994C2" w14:textId="77777777" w:rsidR="002635E2" w:rsidRPr="003410B6" w:rsidRDefault="002635E2" w:rsidP="002635E2">
            <w:pPr>
              <w:spacing w:after="0" w:line="240" w:lineRule="auto"/>
              <w:rPr>
                <w:rFonts w:ascii="Times New Roman" w:eastAsia="Times New Roman" w:hAnsi="Times New Roman" w:cs="Times New Roman"/>
                <w:lang w:eastAsia="sr-Latn-RS"/>
              </w:rPr>
            </w:pPr>
          </w:p>
        </w:tc>
        <w:tc>
          <w:tcPr>
            <w:tcW w:w="2896" w:type="dxa"/>
            <w:gridSpan w:val="3"/>
            <w:vMerge/>
            <w:tcBorders>
              <w:top w:val="double" w:sz="6" w:space="0" w:color="auto"/>
              <w:left w:val="single" w:sz="4" w:space="0" w:color="auto"/>
              <w:bottom w:val="single" w:sz="4" w:space="0" w:color="auto"/>
              <w:right w:val="single" w:sz="4" w:space="0" w:color="auto"/>
            </w:tcBorders>
            <w:vAlign w:val="center"/>
            <w:hideMark/>
          </w:tcPr>
          <w:p w14:paraId="6D4CCC30"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p>
        </w:tc>
        <w:tc>
          <w:tcPr>
            <w:tcW w:w="766" w:type="dxa"/>
            <w:vMerge/>
            <w:tcBorders>
              <w:top w:val="double" w:sz="6" w:space="0" w:color="auto"/>
              <w:left w:val="single" w:sz="4" w:space="0" w:color="auto"/>
              <w:bottom w:val="single" w:sz="4" w:space="0" w:color="auto"/>
              <w:right w:val="single" w:sz="4" w:space="0" w:color="auto"/>
            </w:tcBorders>
            <w:vAlign w:val="center"/>
            <w:hideMark/>
          </w:tcPr>
          <w:p w14:paraId="364234FD"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p>
        </w:tc>
        <w:tc>
          <w:tcPr>
            <w:tcW w:w="6734" w:type="dxa"/>
            <w:gridSpan w:val="7"/>
            <w:vMerge/>
            <w:tcBorders>
              <w:top w:val="double" w:sz="6" w:space="0" w:color="auto"/>
              <w:left w:val="single" w:sz="4" w:space="0" w:color="auto"/>
              <w:bottom w:val="single" w:sz="4" w:space="0" w:color="auto"/>
              <w:right w:val="single" w:sz="4" w:space="0" w:color="auto"/>
            </w:tcBorders>
            <w:vAlign w:val="center"/>
            <w:hideMark/>
          </w:tcPr>
          <w:p w14:paraId="24F7A8F3"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p>
        </w:tc>
        <w:tc>
          <w:tcPr>
            <w:tcW w:w="1147" w:type="dxa"/>
            <w:gridSpan w:val="2"/>
            <w:vMerge/>
            <w:tcBorders>
              <w:top w:val="double" w:sz="6" w:space="0" w:color="auto"/>
              <w:left w:val="single" w:sz="4" w:space="0" w:color="auto"/>
              <w:bottom w:val="single" w:sz="4" w:space="0" w:color="auto"/>
              <w:right w:val="double" w:sz="6" w:space="0" w:color="000000"/>
            </w:tcBorders>
            <w:vAlign w:val="center"/>
            <w:hideMark/>
          </w:tcPr>
          <w:p w14:paraId="4C19405A" w14:textId="77777777" w:rsidR="002635E2" w:rsidRPr="003410B6" w:rsidRDefault="002635E2" w:rsidP="002635E2">
            <w:pPr>
              <w:spacing w:after="0" w:line="240" w:lineRule="auto"/>
              <w:rPr>
                <w:rFonts w:ascii="Times New Roman" w:eastAsia="Times New Roman" w:hAnsi="Times New Roman" w:cs="Times New Roman"/>
                <w:lang w:eastAsia="sr-Latn-RS"/>
              </w:rPr>
            </w:pPr>
          </w:p>
        </w:tc>
      </w:tr>
      <w:tr w:rsidR="002635E2" w:rsidRPr="003410B6" w14:paraId="2F511923" w14:textId="77777777" w:rsidTr="002635E2">
        <w:trPr>
          <w:trHeight w:val="285"/>
        </w:trPr>
        <w:tc>
          <w:tcPr>
            <w:tcW w:w="3460" w:type="dxa"/>
            <w:vMerge/>
            <w:tcBorders>
              <w:top w:val="double" w:sz="6" w:space="0" w:color="auto"/>
              <w:left w:val="double" w:sz="6" w:space="0" w:color="auto"/>
              <w:bottom w:val="double" w:sz="6" w:space="0" w:color="000000"/>
              <w:right w:val="single" w:sz="4" w:space="0" w:color="auto"/>
            </w:tcBorders>
            <w:vAlign w:val="center"/>
            <w:hideMark/>
          </w:tcPr>
          <w:p w14:paraId="350FF85A" w14:textId="77777777" w:rsidR="002635E2" w:rsidRPr="003410B6" w:rsidRDefault="002635E2" w:rsidP="002635E2">
            <w:pPr>
              <w:spacing w:after="0" w:line="240" w:lineRule="auto"/>
              <w:rPr>
                <w:rFonts w:ascii="Times New Roman" w:eastAsia="Times New Roman" w:hAnsi="Times New Roman" w:cs="Times New Roman"/>
                <w:lang w:eastAsia="sr-Latn-RS"/>
              </w:rPr>
            </w:pPr>
          </w:p>
        </w:tc>
        <w:tc>
          <w:tcPr>
            <w:tcW w:w="912" w:type="dxa"/>
            <w:tcBorders>
              <w:top w:val="nil"/>
              <w:left w:val="nil"/>
              <w:bottom w:val="single" w:sz="4" w:space="0" w:color="auto"/>
              <w:right w:val="single" w:sz="4" w:space="0" w:color="auto"/>
            </w:tcBorders>
            <w:noWrap/>
            <w:vAlign w:val="bottom"/>
            <w:hideMark/>
          </w:tcPr>
          <w:p w14:paraId="40B77043"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P</w:t>
            </w:r>
          </w:p>
        </w:tc>
        <w:tc>
          <w:tcPr>
            <w:tcW w:w="1134" w:type="dxa"/>
            <w:tcBorders>
              <w:top w:val="nil"/>
              <w:left w:val="nil"/>
              <w:bottom w:val="single" w:sz="4" w:space="0" w:color="auto"/>
              <w:right w:val="single" w:sz="4" w:space="0" w:color="auto"/>
            </w:tcBorders>
            <w:noWrap/>
            <w:vAlign w:val="bottom"/>
            <w:hideMark/>
          </w:tcPr>
          <w:p w14:paraId="585A8378"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V</w:t>
            </w:r>
          </w:p>
        </w:tc>
        <w:tc>
          <w:tcPr>
            <w:tcW w:w="850" w:type="dxa"/>
            <w:tcBorders>
              <w:top w:val="nil"/>
              <w:left w:val="nil"/>
              <w:bottom w:val="single" w:sz="4" w:space="0" w:color="auto"/>
              <w:right w:val="single" w:sz="4" w:space="0" w:color="auto"/>
            </w:tcBorders>
            <w:noWrap/>
            <w:vAlign w:val="bottom"/>
            <w:hideMark/>
          </w:tcPr>
          <w:p w14:paraId="2372773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r w:rsidRPr="003410B6">
              <w:rPr>
                <w:rFonts w:ascii="Times New Roman" w:eastAsia="Times New Roman" w:hAnsi="Times New Roman" w:cs="Times New Roman"/>
                <w:color w:val="000000"/>
                <w:vertAlign w:val="subscript"/>
                <w:lang w:eastAsia="sr-Latn-RS"/>
              </w:rPr>
              <w:t>v</w:t>
            </w:r>
          </w:p>
        </w:tc>
        <w:tc>
          <w:tcPr>
            <w:tcW w:w="766" w:type="dxa"/>
            <w:vMerge/>
            <w:tcBorders>
              <w:top w:val="double" w:sz="6" w:space="0" w:color="auto"/>
              <w:left w:val="single" w:sz="4" w:space="0" w:color="auto"/>
              <w:bottom w:val="single" w:sz="4" w:space="0" w:color="auto"/>
              <w:right w:val="single" w:sz="4" w:space="0" w:color="auto"/>
            </w:tcBorders>
            <w:vAlign w:val="center"/>
            <w:hideMark/>
          </w:tcPr>
          <w:p w14:paraId="79549D5F"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p>
        </w:tc>
        <w:tc>
          <w:tcPr>
            <w:tcW w:w="914" w:type="dxa"/>
            <w:tcBorders>
              <w:top w:val="nil"/>
              <w:left w:val="nil"/>
              <w:bottom w:val="single" w:sz="4" w:space="0" w:color="auto"/>
              <w:right w:val="single" w:sz="4" w:space="0" w:color="auto"/>
            </w:tcBorders>
            <w:noWrap/>
            <w:vAlign w:val="bottom"/>
            <w:hideMark/>
          </w:tcPr>
          <w:p w14:paraId="3E263348"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724" w:type="dxa"/>
            <w:tcBorders>
              <w:top w:val="nil"/>
              <w:left w:val="nil"/>
              <w:bottom w:val="single" w:sz="4" w:space="0" w:color="auto"/>
              <w:right w:val="single" w:sz="4" w:space="0" w:color="auto"/>
            </w:tcBorders>
            <w:noWrap/>
            <w:vAlign w:val="bottom"/>
            <w:hideMark/>
          </w:tcPr>
          <w:p w14:paraId="5A8A2F0A"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II</w:t>
            </w:r>
          </w:p>
        </w:tc>
        <w:tc>
          <w:tcPr>
            <w:tcW w:w="1009" w:type="dxa"/>
            <w:tcBorders>
              <w:top w:val="nil"/>
              <w:left w:val="nil"/>
              <w:bottom w:val="single" w:sz="4" w:space="0" w:color="auto"/>
              <w:right w:val="single" w:sz="4" w:space="0" w:color="auto"/>
            </w:tcBorders>
            <w:noWrap/>
            <w:vAlign w:val="bottom"/>
            <w:hideMark/>
          </w:tcPr>
          <w:p w14:paraId="023B8354" w14:textId="77777777" w:rsidR="002635E2" w:rsidRPr="003410B6" w:rsidRDefault="002635E2" w:rsidP="002635E2">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199" w:type="dxa"/>
            <w:tcBorders>
              <w:top w:val="nil"/>
              <w:left w:val="nil"/>
              <w:bottom w:val="single" w:sz="4" w:space="0" w:color="auto"/>
              <w:right w:val="single" w:sz="4" w:space="0" w:color="auto"/>
            </w:tcBorders>
            <w:noWrap/>
            <w:vAlign w:val="bottom"/>
            <w:hideMark/>
          </w:tcPr>
          <w:p w14:paraId="4029E82F"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913" w:type="dxa"/>
            <w:tcBorders>
              <w:top w:val="nil"/>
              <w:left w:val="nil"/>
              <w:bottom w:val="single" w:sz="4" w:space="0" w:color="auto"/>
              <w:right w:val="single" w:sz="4" w:space="0" w:color="auto"/>
            </w:tcBorders>
            <w:noWrap/>
            <w:vAlign w:val="bottom"/>
            <w:hideMark/>
          </w:tcPr>
          <w:p w14:paraId="22BD358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II</w:t>
            </w:r>
          </w:p>
        </w:tc>
        <w:tc>
          <w:tcPr>
            <w:tcW w:w="1009" w:type="dxa"/>
            <w:tcBorders>
              <w:top w:val="nil"/>
              <w:left w:val="nil"/>
              <w:bottom w:val="single" w:sz="4" w:space="0" w:color="auto"/>
              <w:right w:val="single" w:sz="4" w:space="0" w:color="auto"/>
            </w:tcBorders>
            <w:noWrap/>
            <w:vAlign w:val="bottom"/>
            <w:hideMark/>
          </w:tcPr>
          <w:p w14:paraId="4FBB86CF" w14:textId="77777777" w:rsidR="002635E2" w:rsidRPr="003410B6" w:rsidRDefault="002635E2" w:rsidP="002635E2">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966" w:type="dxa"/>
            <w:vMerge w:val="restart"/>
            <w:tcBorders>
              <w:top w:val="nil"/>
              <w:left w:val="single" w:sz="4" w:space="0" w:color="auto"/>
              <w:bottom w:val="double" w:sz="6" w:space="0" w:color="000000"/>
              <w:right w:val="single" w:sz="4" w:space="0" w:color="auto"/>
            </w:tcBorders>
            <w:noWrap/>
            <w:vAlign w:val="bottom"/>
            <w:hideMark/>
          </w:tcPr>
          <w:p w14:paraId="682F9C52"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m3/ha   </w:t>
            </w:r>
          </w:p>
        </w:tc>
        <w:tc>
          <w:tcPr>
            <w:tcW w:w="580" w:type="dxa"/>
            <w:tcBorders>
              <w:top w:val="nil"/>
              <w:left w:val="nil"/>
              <w:bottom w:val="single" w:sz="4" w:space="0" w:color="auto"/>
              <w:right w:val="single" w:sz="4" w:space="0" w:color="auto"/>
            </w:tcBorders>
            <w:noWrap/>
            <w:vAlign w:val="bottom"/>
            <w:hideMark/>
          </w:tcPr>
          <w:p w14:paraId="058CEFED"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xml:space="preserve"> P</w:t>
            </w:r>
          </w:p>
        </w:tc>
        <w:tc>
          <w:tcPr>
            <w:tcW w:w="567" w:type="dxa"/>
            <w:tcBorders>
              <w:top w:val="nil"/>
              <w:left w:val="nil"/>
              <w:bottom w:val="single" w:sz="4" w:space="0" w:color="auto"/>
              <w:right w:val="double" w:sz="6" w:space="0" w:color="auto"/>
            </w:tcBorders>
            <w:noWrap/>
            <w:vAlign w:val="bottom"/>
            <w:hideMark/>
          </w:tcPr>
          <w:p w14:paraId="0ADD0D6D"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V</w:t>
            </w:r>
          </w:p>
        </w:tc>
      </w:tr>
      <w:tr w:rsidR="002635E2" w:rsidRPr="003410B6" w14:paraId="5F49677E" w14:textId="77777777" w:rsidTr="002635E2">
        <w:trPr>
          <w:trHeight w:val="222"/>
        </w:trPr>
        <w:tc>
          <w:tcPr>
            <w:tcW w:w="3460" w:type="dxa"/>
            <w:vMerge/>
            <w:tcBorders>
              <w:top w:val="double" w:sz="6" w:space="0" w:color="auto"/>
              <w:left w:val="double" w:sz="6" w:space="0" w:color="auto"/>
              <w:bottom w:val="double" w:sz="6" w:space="0" w:color="000000"/>
              <w:right w:val="single" w:sz="4" w:space="0" w:color="auto"/>
            </w:tcBorders>
            <w:vAlign w:val="center"/>
            <w:hideMark/>
          </w:tcPr>
          <w:p w14:paraId="553E302D" w14:textId="77777777" w:rsidR="002635E2" w:rsidRPr="003410B6" w:rsidRDefault="002635E2" w:rsidP="002635E2">
            <w:pPr>
              <w:spacing w:after="0" w:line="240" w:lineRule="auto"/>
              <w:rPr>
                <w:rFonts w:ascii="Times New Roman" w:eastAsia="Times New Roman" w:hAnsi="Times New Roman" w:cs="Times New Roman"/>
                <w:lang w:eastAsia="sr-Latn-RS"/>
              </w:rPr>
            </w:pPr>
          </w:p>
        </w:tc>
        <w:tc>
          <w:tcPr>
            <w:tcW w:w="912" w:type="dxa"/>
            <w:tcBorders>
              <w:top w:val="nil"/>
              <w:left w:val="nil"/>
              <w:bottom w:val="double" w:sz="6" w:space="0" w:color="auto"/>
              <w:right w:val="single" w:sz="4" w:space="0" w:color="auto"/>
            </w:tcBorders>
            <w:noWrap/>
            <w:vAlign w:val="bottom"/>
            <w:hideMark/>
          </w:tcPr>
          <w:p w14:paraId="4DCB0DBB"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1134" w:type="dxa"/>
            <w:tcBorders>
              <w:top w:val="nil"/>
              <w:left w:val="nil"/>
              <w:bottom w:val="double" w:sz="6" w:space="0" w:color="auto"/>
              <w:right w:val="single" w:sz="4" w:space="0" w:color="auto"/>
            </w:tcBorders>
            <w:noWrap/>
            <w:vAlign w:val="bottom"/>
            <w:hideMark/>
          </w:tcPr>
          <w:p w14:paraId="01DAA18B"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50" w:type="dxa"/>
            <w:tcBorders>
              <w:top w:val="nil"/>
              <w:left w:val="nil"/>
              <w:bottom w:val="double" w:sz="6" w:space="0" w:color="auto"/>
              <w:right w:val="single" w:sz="4" w:space="0" w:color="auto"/>
            </w:tcBorders>
            <w:noWrap/>
            <w:vAlign w:val="bottom"/>
            <w:hideMark/>
          </w:tcPr>
          <w:p w14:paraId="3B74067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766" w:type="dxa"/>
            <w:tcBorders>
              <w:top w:val="nil"/>
              <w:left w:val="nil"/>
              <w:bottom w:val="double" w:sz="6" w:space="0" w:color="auto"/>
              <w:right w:val="single" w:sz="4" w:space="0" w:color="auto"/>
            </w:tcBorders>
            <w:noWrap/>
            <w:vAlign w:val="bottom"/>
            <w:hideMark/>
          </w:tcPr>
          <w:p w14:paraId="6D29138B"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914" w:type="dxa"/>
            <w:tcBorders>
              <w:top w:val="nil"/>
              <w:left w:val="nil"/>
              <w:bottom w:val="double" w:sz="6" w:space="0" w:color="auto"/>
              <w:right w:val="single" w:sz="4" w:space="0" w:color="auto"/>
            </w:tcBorders>
            <w:noWrap/>
            <w:vAlign w:val="bottom"/>
            <w:hideMark/>
          </w:tcPr>
          <w:p w14:paraId="5BDFA631"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724" w:type="dxa"/>
            <w:tcBorders>
              <w:top w:val="nil"/>
              <w:left w:val="nil"/>
              <w:bottom w:val="double" w:sz="6" w:space="0" w:color="auto"/>
              <w:right w:val="single" w:sz="4" w:space="0" w:color="auto"/>
            </w:tcBorders>
            <w:noWrap/>
            <w:vAlign w:val="bottom"/>
            <w:hideMark/>
          </w:tcPr>
          <w:p w14:paraId="2DF798D1"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1009" w:type="dxa"/>
            <w:tcBorders>
              <w:top w:val="nil"/>
              <w:left w:val="nil"/>
              <w:bottom w:val="double" w:sz="6" w:space="0" w:color="auto"/>
              <w:right w:val="single" w:sz="4" w:space="0" w:color="auto"/>
            </w:tcBorders>
            <w:noWrap/>
            <w:vAlign w:val="bottom"/>
            <w:hideMark/>
          </w:tcPr>
          <w:p w14:paraId="0EAE5CCD" w14:textId="77777777" w:rsidR="002635E2" w:rsidRPr="003410B6" w:rsidRDefault="002635E2" w:rsidP="002635E2">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ha</w:t>
            </w:r>
          </w:p>
        </w:tc>
        <w:tc>
          <w:tcPr>
            <w:tcW w:w="1199" w:type="dxa"/>
            <w:tcBorders>
              <w:top w:val="nil"/>
              <w:left w:val="nil"/>
              <w:bottom w:val="double" w:sz="6" w:space="0" w:color="auto"/>
              <w:right w:val="single" w:sz="4" w:space="0" w:color="auto"/>
            </w:tcBorders>
            <w:noWrap/>
            <w:vAlign w:val="bottom"/>
            <w:hideMark/>
          </w:tcPr>
          <w:p w14:paraId="522AD3E7"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913" w:type="dxa"/>
            <w:tcBorders>
              <w:top w:val="nil"/>
              <w:left w:val="nil"/>
              <w:bottom w:val="double" w:sz="6" w:space="0" w:color="auto"/>
              <w:right w:val="single" w:sz="4" w:space="0" w:color="auto"/>
            </w:tcBorders>
            <w:noWrap/>
            <w:vAlign w:val="bottom"/>
            <w:hideMark/>
          </w:tcPr>
          <w:p w14:paraId="50101DEF"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009" w:type="dxa"/>
            <w:tcBorders>
              <w:top w:val="nil"/>
              <w:left w:val="nil"/>
              <w:bottom w:val="double" w:sz="6" w:space="0" w:color="auto"/>
              <w:right w:val="single" w:sz="4" w:space="0" w:color="auto"/>
            </w:tcBorders>
            <w:noWrap/>
            <w:vAlign w:val="bottom"/>
            <w:hideMark/>
          </w:tcPr>
          <w:p w14:paraId="15592B93" w14:textId="77777777" w:rsidR="002635E2" w:rsidRPr="003410B6" w:rsidRDefault="002635E2" w:rsidP="002635E2">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m</w:t>
            </w:r>
            <w:r w:rsidRPr="003410B6">
              <w:rPr>
                <w:rFonts w:ascii="Times New Roman" w:eastAsia="Times New Roman" w:hAnsi="Times New Roman" w:cs="Times New Roman"/>
                <w:b/>
                <w:bCs/>
                <w:color w:val="000000"/>
                <w:vertAlign w:val="superscript"/>
                <w:lang w:eastAsia="sr-Latn-RS"/>
              </w:rPr>
              <w:t>3</w:t>
            </w:r>
          </w:p>
        </w:tc>
        <w:tc>
          <w:tcPr>
            <w:tcW w:w="966" w:type="dxa"/>
            <w:vMerge/>
            <w:tcBorders>
              <w:top w:val="nil"/>
              <w:left w:val="single" w:sz="4" w:space="0" w:color="auto"/>
              <w:bottom w:val="double" w:sz="6" w:space="0" w:color="000000"/>
              <w:right w:val="single" w:sz="4" w:space="0" w:color="auto"/>
            </w:tcBorders>
            <w:vAlign w:val="center"/>
            <w:hideMark/>
          </w:tcPr>
          <w:p w14:paraId="18E96066"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p>
        </w:tc>
        <w:tc>
          <w:tcPr>
            <w:tcW w:w="580" w:type="dxa"/>
            <w:tcBorders>
              <w:top w:val="nil"/>
              <w:left w:val="nil"/>
              <w:bottom w:val="double" w:sz="6" w:space="0" w:color="auto"/>
              <w:right w:val="single" w:sz="4" w:space="0" w:color="auto"/>
            </w:tcBorders>
            <w:noWrap/>
            <w:vAlign w:val="bottom"/>
            <w:hideMark/>
          </w:tcPr>
          <w:p w14:paraId="4C23F32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c>
          <w:tcPr>
            <w:tcW w:w="567" w:type="dxa"/>
            <w:tcBorders>
              <w:top w:val="nil"/>
              <w:left w:val="nil"/>
              <w:bottom w:val="double" w:sz="6" w:space="0" w:color="auto"/>
              <w:right w:val="double" w:sz="6" w:space="0" w:color="auto"/>
            </w:tcBorders>
            <w:noWrap/>
            <w:vAlign w:val="bottom"/>
            <w:hideMark/>
          </w:tcPr>
          <w:p w14:paraId="1A343806"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r>
      <w:tr w:rsidR="002635E2" w:rsidRPr="003410B6" w14:paraId="0F4D27B4" w14:textId="77777777" w:rsidTr="002635E2">
        <w:trPr>
          <w:trHeight w:val="270"/>
        </w:trPr>
        <w:tc>
          <w:tcPr>
            <w:tcW w:w="3460" w:type="dxa"/>
            <w:tcBorders>
              <w:top w:val="nil"/>
              <w:left w:val="double" w:sz="6" w:space="0" w:color="auto"/>
              <w:bottom w:val="single" w:sz="4" w:space="0" w:color="auto"/>
              <w:right w:val="single" w:sz="4" w:space="0" w:color="auto"/>
            </w:tcBorders>
            <w:noWrap/>
            <w:vAlign w:val="bottom"/>
            <w:hideMark/>
          </w:tcPr>
          <w:p w14:paraId="1E14232B"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912" w:type="dxa"/>
            <w:tcBorders>
              <w:top w:val="nil"/>
              <w:left w:val="nil"/>
              <w:bottom w:val="single" w:sz="4" w:space="0" w:color="auto"/>
              <w:right w:val="single" w:sz="4" w:space="0" w:color="auto"/>
            </w:tcBorders>
            <w:noWrap/>
            <w:vAlign w:val="bottom"/>
            <w:hideMark/>
          </w:tcPr>
          <w:p w14:paraId="0595ECA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41.87</w:t>
            </w:r>
          </w:p>
        </w:tc>
        <w:tc>
          <w:tcPr>
            <w:tcW w:w="1134" w:type="dxa"/>
            <w:tcBorders>
              <w:top w:val="nil"/>
              <w:left w:val="nil"/>
              <w:bottom w:val="single" w:sz="4" w:space="0" w:color="auto"/>
              <w:right w:val="single" w:sz="4" w:space="0" w:color="auto"/>
            </w:tcBorders>
            <w:noWrap/>
            <w:vAlign w:val="bottom"/>
            <w:hideMark/>
          </w:tcPr>
          <w:p w14:paraId="63A4C02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2,928.9</w:t>
            </w:r>
          </w:p>
        </w:tc>
        <w:tc>
          <w:tcPr>
            <w:tcW w:w="850" w:type="dxa"/>
            <w:tcBorders>
              <w:top w:val="nil"/>
              <w:left w:val="nil"/>
              <w:bottom w:val="single" w:sz="4" w:space="0" w:color="auto"/>
              <w:right w:val="single" w:sz="4" w:space="0" w:color="auto"/>
            </w:tcBorders>
            <w:noWrap/>
            <w:vAlign w:val="bottom"/>
            <w:hideMark/>
          </w:tcPr>
          <w:p w14:paraId="426D3B5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c>
          <w:tcPr>
            <w:tcW w:w="766" w:type="dxa"/>
            <w:tcBorders>
              <w:top w:val="nil"/>
              <w:left w:val="nil"/>
              <w:bottom w:val="single" w:sz="4" w:space="0" w:color="auto"/>
              <w:right w:val="single" w:sz="4" w:space="0" w:color="auto"/>
            </w:tcBorders>
            <w:noWrap/>
            <w:vAlign w:val="bottom"/>
            <w:hideMark/>
          </w:tcPr>
          <w:p w14:paraId="738A4CE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8.37</w:t>
            </w:r>
          </w:p>
        </w:tc>
        <w:tc>
          <w:tcPr>
            <w:tcW w:w="914" w:type="dxa"/>
            <w:tcBorders>
              <w:top w:val="nil"/>
              <w:left w:val="nil"/>
              <w:bottom w:val="single" w:sz="4" w:space="0" w:color="auto"/>
              <w:right w:val="single" w:sz="4" w:space="0" w:color="auto"/>
            </w:tcBorders>
            <w:noWrap/>
            <w:vAlign w:val="bottom"/>
            <w:hideMark/>
          </w:tcPr>
          <w:p w14:paraId="1BB4FAA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2.06</w:t>
            </w:r>
          </w:p>
        </w:tc>
        <w:tc>
          <w:tcPr>
            <w:tcW w:w="724" w:type="dxa"/>
            <w:tcBorders>
              <w:top w:val="nil"/>
              <w:left w:val="nil"/>
              <w:bottom w:val="single" w:sz="4" w:space="0" w:color="auto"/>
              <w:right w:val="single" w:sz="4" w:space="0" w:color="auto"/>
            </w:tcBorders>
            <w:noWrap/>
            <w:vAlign w:val="bottom"/>
            <w:hideMark/>
          </w:tcPr>
          <w:p w14:paraId="0900D67A"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09" w:type="dxa"/>
            <w:tcBorders>
              <w:top w:val="nil"/>
              <w:left w:val="nil"/>
              <w:bottom w:val="single" w:sz="4" w:space="0" w:color="auto"/>
              <w:right w:val="single" w:sz="4" w:space="0" w:color="auto"/>
            </w:tcBorders>
            <w:noWrap/>
            <w:vAlign w:val="bottom"/>
            <w:hideMark/>
          </w:tcPr>
          <w:p w14:paraId="0030B8D4"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2.06</w:t>
            </w:r>
          </w:p>
        </w:tc>
        <w:tc>
          <w:tcPr>
            <w:tcW w:w="1199" w:type="dxa"/>
            <w:tcBorders>
              <w:top w:val="nil"/>
              <w:left w:val="nil"/>
              <w:bottom w:val="single" w:sz="4" w:space="0" w:color="auto"/>
              <w:right w:val="single" w:sz="4" w:space="0" w:color="auto"/>
            </w:tcBorders>
            <w:noWrap/>
            <w:vAlign w:val="bottom"/>
            <w:hideMark/>
          </w:tcPr>
          <w:p w14:paraId="682F3A7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449.7</w:t>
            </w:r>
          </w:p>
        </w:tc>
        <w:tc>
          <w:tcPr>
            <w:tcW w:w="913" w:type="dxa"/>
            <w:tcBorders>
              <w:top w:val="nil"/>
              <w:left w:val="nil"/>
              <w:bottom w:val="single" w:sz="4" w:space="0" w:color="auto"/>
              <w:right w:val="single" w:sz="4" w:space="0" w:color="auto"/>
            </w:tcBorders>
            <w:noWrap/>
            <w:vAlign w:val="bottom"/>
            <w:hideMark/>
          </w:tcPr>
          <w:p w14:paraId="76E2A97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09" w:type="dxa"/>
            <w:tcBorders>
              <w:top w:val="nil"/>
              <w:left w:val="nil"/>
              <w:bottom w:val="single" w:sz="4" w:space="0" w:color="auto"/>
              <w:right w:val="single" w:sz="4" w:space="0" w:color="auto"/>
            </w:tcBorders>
            <w:noWrap/>
            <w:vAlign w:val="bottom"/>
            <w:hideMark/>
          </w:tcPr>
          <w:p w14:paraId="708C3855"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449.7</w:t>
            </w:r>
          </w:p>
        </w:tc>
        <w:tc>
          <w:tcPr>
            <w:tcW w:w="966" w:type="dxa"/>
            <w:tcBorders>
              <w:top w:val="nil"/>
              <w:left w:val="nil"/>
              <w:bottom w:val="single" w:sz="4" w:space="0" w:color="auto"/>
              <w:right w:val="single" w:sz="4" w:space="0" w:color="auto"/>
            </w:tcBorders>
            <w:noWrap/>
            <w:vAlign w:val="bottom"/>
            <w:hideMark/>
          </w:tcPr>
          <w:p w14:paraId="4E5A09B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218.3</w:t>
            </w:r>
          </w:p>
        </w:tc>
        <w:tc>
          <w:tcPr>
            <w:tcW w:w="580" w:type="dxa"/>
            <w:tcBorders>
              <w:top w:val="nil"/>
              <w:left w:val="nil"/>
              <w:bottom w:val="single" w:sz="4" w:space="0" w:color="auto"/>
              <w:right w:val="single" w:sz="4" w:space="0" w:color="auto"/>
            </w:tcBorders>
            <w:noWrap/>
            <w:vAlign w:val="bottom"/>
            <w:hideMark/>
          </w:tcPr>
          <w:p w14:paraId="6F32AC08"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w:t>
            </w:r>
          </w:p>
        </w:tc>
        <w:tc>
          <w:tcPr>
            <w:tcW w:w="567" w:type="dxa"/>
            <w:tcBorders>
              <w:top w:val="nil"/>
              <w:left w:val="nil"/>
              <w:bottom w:val="single" w:sz="4" w:space="0" w:color="auto"/>
              <w:right w:val="double" w:sz="6" w:space="0" w:color="auto"/>
            </w:tcBorders>
            <w:noWrap/>
            <w:vAlign w:val="bottom"/>
            <w:hideMark/>
          </w:tcPr>
          <w:p w14:paraId="05FE9BD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15.4</w:t>
            </w:r>
          </w:p>
        </w:tc>
      </w:tr>
      <w:tr w:rsidR="002635E2" w:rsidRPr="003410B6" w14:paraId="5F626967" w14:textId="77777777" w:rsidTr="002635E2">
        <w:trPr>
          <w:trHeight w:val="255"/>
        </w:trPr>
        <w:tc>
          <w:tcPr>
            <w:tcW w:w="3460" w:type="dxa"/>
            <w:tcBorders>
              <w:top w:val="nil"/>
              <w:left w:val="double" w:sz="6" w:space="0" w:color="auto"/>
              <w:bottom w:val="single" w:sz="4" w:space="0" w:color="auto"/>
              <w:right w:val="single" w:sz="4" w:space="0" w:color="auto"/>
            </w:tcBorders>
            <w:noWrap/>
            <w:vAlign w:val="bottom"/>
            <w:hideMark/>
          </w:tcPr>
          <w:p w14:paraId="1DF8D6D2"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912" w:type="dxa"/>
            <w:tcBorders>
              <w:top w:val="nil"/>
              <w:left w:val="nil"/>
              <w:bottom w:val="single" w:sz="4" w:space="0" w:color="auto"/>
              <w:right w:val="single" w:sz="4" w:space="0" w:color="auto"/>
            </w:tcBorders>
            <w:noWrap/>
            <w:vAlign w:val="bottom"/>
            <w:hideMark/>
          </w:tcPr>
          <w:p w14:paraId="6E55F32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113.17</w:t>
            </w:r>
          </w:p>
        </w:tc>
        <w:tc>
          <w:tcPr>
            <w:tcW w:w="1134" w:type="dxa"/>
            <w:tcBorders>
              <w:top w:val="nil"/>
              <w:left w:val="nil"/>
              <w:bottom w:val="single" w:sz="4" w:space="0" w:color="auto"/>
              <w:right w:val="single" w:sz="4" w:space="0" w:color="auto"/>
            </w:tcBorders>
            <w:noWrap/>
            <w:vAlign w:val="bottom"/>
            <w:hideMark/>
          </w:tcPr>
          <w:p w14:paraId="725D25B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34,973.7</w:t>
            </w:r>
          </w:p>
        </w:tc>
        <w:tc>
          <w:tcPr>
            <w:tcW w:w="850" w:type="dxa"/>
            <w:tcBorders>
              <w:top w:val="nil"/>
              <w:left w:val="nil"/>
              <w:bottom w:val="single" w:sz="4" w:space="0" w:color="auto"/>
              <w:right w:val="single" w:sz="4" w:space="0" w:color="auto"/>
            </w:tcBorders>
            <w:noWrap/>
            <w:vAlign w:val="bottom"/>
            <w:hideMark/>
          </w:tcPr>
          <w:p w14:paraId="7A7C802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c>
          <w:tcPr>
            <w:tcW w:w="766" w:type="dxa"/>
            <w:tcBorders>
              <w:top w:val="nil"/>
              <w:left w:val="nil"/>
              <w:bottom w:val="single" w:sz="4" w:space="0" w:color="auto"/>
              <w:right w:val="single" w:sz="4" w:space="0" w:color="auto"/>
            </w:tcBorders>
            <w:noWrap/>
            <w:vAlign w:val="bottom"/>
            <w:hideMark/>
          </w:tcPr>
          <w:p w14:paraId="154DF5B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14.15</w:t>
            </w:r>
          </w:p>
        </w:tc>
        <w:tc>
          <w:tcPr>
            <w:tcW w:w="914" w:type="dxa"/>
            <w:tcBorders>
              <w:top w:val="nil"/>
              <w:left w:val="nil"/>
              <w:bottom w:val="single" w:sz="4" w:space="0" w:color="auto"/>
              <w:right w:val="single" w:sz="4" w:space="0" w:color="auto"/>
            </w:tcBorders>
            <w:noWrap/>
            <w:vAlign w:val="bottom"/>
            <w:hideMark/>
          </w:tcPr>
          <w:p w14:paraId="6AD876A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3.83</w:t>
            </w:r>
          </w:p>
        </w:tc>
        <w:tc>
          <w:tcPr>
            <w:tcW w:w="724" w:type="dxa"/>
            <w:tcBorders>
              <w:top w:val="nil"/>
              <w:left w:val="nil"/>
              <w:bottom w:val="single" w:sz="4" w:space="0" w:color="auto"/>
              <w:right w:val="single" w:sz="4" w:space="0" w:color="auto"/>
            </w:tcBorders>
            <w:noWrap/>
            <w:vAlign w:val="bottom"/>
            <w:hideMark/>
          </w:tcPr>
          <w:p w14:paraId="0D4D94B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09" w:type="dxa"/>
            <w:tcBorders>
              <w:top w:val="nil"/>
              <w:left w:val="nil"/>
              <w:bottom w:val="single" w:sz="4" w:space="0" w:color="auto"/>
              <w:right w:val="single" w:sz="4" w:space="0" w:color="auto"/>
            </w:tcBorders>
            <w:noWrap/>
            <w:vAlign w:val="bottom"/>
            <w:hideMark/>
          </w:tcPr>
          <w:p w14:paraId="744F814E"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3.83</w:t>
            </w:r>
          </w:p>
        </w:tc>
        <w:tc>
          <w:tcPr>
            <w:tcW w:w="1199" w:type="dxa"/>
            <w:tcBorders>
              <w:top w:val="nil"/>
              <w:left w:val="nil"/>
              <w:bottom w:val="single" w:sz="4" w:space="0" w:color="auto"/>
              <w:right w:val="single" w:sz="4" w:space="0" w:color="auto"/>
            </w:tcBorders>
            <w:noWrap/>
            <w:vAlign w:val="bottom"/>
            <w:hideMark/>
          </w:tcPr>
          <w:p w14:paraId="29207018"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2,259.4</w:t>
            </w:r>
          </w:p>
        </w:tc>
        <w:tc>
          <w:tcPr>
            <w:tcW w:w="913" w:type="dxa"/>
            <w:tcBorders>
              <w:top w:val="nil"/>
              <w:left w:val="nil"/>
              <w:bottom w:val="single" w:sz="4" w:space="0" w:color="auto"/>
              <w:right w:val="single" w:sz="4" w:space="0" w:color="auto"/>
            </w:tcBorders>
            <w:noWrap/>
            <w:vAlign w:val="bottom"/>
            <w:hideMark/>
          </w:tcPr>
          <w:p w14:paraId="5C790BC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09" w:type="dxa"/>
            <w:tcBorders>
              <w:top w:val="nil"/>
              <w:left w:val="nil"/>
              <w:bottom w:val="single" w:sz="4" w:space="0" w:color="auto"/>
              <w:right w:val="single" w:sz="4" w:space="0" w:color="auto"/>
            </w:tcBorders>
            <w:noWrap/>
            <w:vAlign w:val="bottom"/>
            <w:hideMark/>
          </w:tcPr>
          <w:p w14:paraId="2AC5C0F0"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2,259.4</w:t>
            </w:r>
          </w:p>
        </w:tc>
        <w:tc>
          <w:tcPr>
            <w:tcW w:w="966" w:type="dxa"/>
            <w:tcBorders>
              <w:top w:val="nil"/>
              <w:left w:val="nil"/>
              <w:bottom w:val="single" w:sz="4" w:space="0" w:color="auto"/>
              <w:right w:val="single" w:sz="4" w:space="0" w:color="auto"/>
            </w:tcBorders>
            <w:noWrap/>
            <w:vAlign w:val="bottom"/>
            <w:hideMark/>
          </w:tcPr>
          <w:p w14:paraId="7F87836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589.9</w:t>
            </w:r>
          </w:p>
        </w:tc>
        <w:tc>
          <w:tcPr>
            <w:tcW w:w="580" w:type="dxa"/>
            <w:tcBorders>
              <w:top w:val="nil"/>
              <w:left w:val="nil"/>
              <w:bottom w:val="single" w:sz="4" w:space="0" w:color="auto"/>
              <w:right w:val="single" w:sz="4" w:space="0" w:color="auto"/>
            </w:tcBorders>
            <w:noWrap/>
            <w:vAlign w:val="bottom"/>
            <w:hideMark/>
          </w:tcPr>
          <w:p w14:paraId="0CC862C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w:t>
            </w:r>
          </w:p>
        </w:tc>
        <w:tc>
          <w:tcPr>
            <w:tcW w:w="567" w:type="dxa"/>
            <w:tcBorders>
              <w:top w:val="nil"/>
              <w:left w:val="nil"/>
              <w:bottom w:val="single" w:sz="4" w:space="0" w:color="auto"/>
              <w:right w:val="double" w:sz="6" w:space="0" w:color="auto"/>
            </w:tcBorders>
            <w:noWrap/>
            <w:vAlign w:val="bottom"/>
            <w:hideMark/>
          </w:tcPr>
          <w:p w14:paraId="7E814E44"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w:t>
            </w:r>
          </w:p>
        </w:tc>
      </w:tr>
      <w:tr w:rsidR="002635E2" w:rsidRPr="003410B6" w14:paraId="68C68F81" w14:textId="77777777" w:rsidTr="002635E2">
        <w:trPr>
          <w:trHeight w:val="255"/>
        </w:trPr>
        <w:tc>
          <w:tcPr>
            <w:tcW w:w="3460" w:type="dxa"/>
            <w:tcBorders>
              <w:top w:val="nil"/>
              <w:left w:val="double" w:sz="6" w:space="0" w:color="auto"/>
              <w:bottom w:val="single" w:sz="4" w:space="0" w:color="auto"/>
              <w:right w:val="single" w:sz="4" w:space="0" w:color="auto"/>
            </w:tcBorders>
            <w:noWrap/>
            <w:vAlign w:val="bottom"/>
            <w:hideMark/>
          </w:tcPr>
          <w:p w14:paraId="5D728B41"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912" w:type="dxa"/>
            <w:tcBorders>
              <w:top w:val="nil"/>
              <w:left w:val="nil"/>
              <w:bottom w:val="single" w:sz="4" w:space="0" w:color="auto"/>
              <w:right w:val="single" w:sz="4" w:space="0" w:color="auto"/>
            </w:tcBorders>
            <w:noWrap/>
            <w:vAlign w:val="bottom"/>
            <w:hideMark/>
          </w:tcPr>
          <w:p w14:paraId="0E55199A"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136.36</w:t>
            </w:r>
          </w:p>
        </w:tc>
        <w:tc>
          <w:tcPr>
            <w:tcW w:w="1134" w:type="dxa"/>
            <w:tcBorders>
              <w:top w:val="nil"/>
              <w:left w:val="nil"/>
              <w:bottom w:val="single" w:sz="4" w:space="0" w:color="auto"/>
              <w:right w:val="single" w:sz="4" w:space="0" w:color="auto"/>
            </w:tcBorders>
            <w:noWrap/>
            <w:vAlign w:val="bottom"/>
            <w:hideMark/>
          </w:tcPr>
          <w:p w14:paraId="71C3EC6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37,272.6</w:t>
            </w:r>
          </w:p>
        </w:tc>
        <w:tc>
          <w:tcPr>
            <w:tcW w:w="850" w:type="dxa"/>
            <w:tcBorders>
              <w:top w:val="nil"/>
              <w:left w:val="nil"/>
              <w:bottom w:val="single" w:sz="4" w:space="0" w:color="auto"/>
              <w:right w:val="single" w:sz="4" w:space="0" w:color="auto"/>
            </w:tcBorders>
            <w:noWrap/>
            <w:vAlign w:val="bottom"/>
            <w:hideMark/>
          </w:tcPr>
          <w:p w14:paraId="0450315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766" w:type="dxa"/>
            <w:tcBorders>
              <w:top w:val="nil"/>
              <w:left w:val="nil"/>
              <w:bottom w:val="single" w:sz="4" w:space="0" w:color="auto"/>
              <w:right w:val="single" w:sz="4" w:space="0" w:color="auto"/>
            </w:tcBorders>
            <w:noWrap/>
            <w:vAlign w:val="bottom"/>
            <w:hideMark/>
          </w:tcPr>
          <w:p w14:paraId="1382747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13.64</w:t>
            </w:r>
          </w:p>
        </w:tc>
        <w:tc>
          <w:tcPr>
            <w:tcW w:w="914" w:type="dxa"/>
            <w:tcBorders>
              <w:top w:val="nil"/>
              <w:left w:val="nil"/>
              <w:bottom w:val="single" w:sz="4" w:space="0" w:color="auto"/>
              <w:right w:val="single" w:sz="4" w:space="0" w:color="auto"/>
            </w:tcBorders>
            <w:noWrap/>
            <w:vAlign w:val="bottom"/>
            <w:hideMark/>
          </w:tcPr>
          <w:p w14:paraId="0EBA84C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5.84</w:t>
            </w:r>
          </w:p>
        </w:tc>
        <w:tc>
          <w:tcPr>
            <w:tcW w:w="724" w:type="dxa"/>
            <w:tcBorders>
              <w:top w:val="nil"/>
              <w:left w:val="nil"/>
              <w:bottom w:val="single" w:sz="4" w:space="0" w:color="auto"/>
              <w:right w:val="single" w:sz="4" w:space="0" w:color="auto"/>
            </w:tcBorders>
            <w:noWrap/>
            <w:vAlign w:val="bottom"/>
            <w:hideMark/>
          </w:tcPr>
          <w:p w14:paraId="2484525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1.03</w:t>
            </w:r>
          </w:p>
        </w:tc>
        <w:tc>
          <w:tcPr>
            <w:tcW w:w="1009" w:type="dxa"/>
            <w:tcBorders>
              <w:top w:val="nil"/>
              <w:left w:val="nil"/>
              <w:bottom w:val="single" w:sz="4" w:space="0" w:color="auto"/>
              <w:right w:val="single" w:sz="4" w:space="0" w:color="auto"/>
            </w:tcBorders>
            <w:noWrap/>
            <w:vAlign w:val="bottom"/>
            <w:hideMark/>
          </w:tcPr>
          <w:p w14:paraId="03585045"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6.87</w:t>
            </w:r>
          </w:p>
        </w:tc>
        <w:tc>
          <w:tcPr>
            <w:tcW w:w="1199" w:type="dxa"/>
            <w:tcBorders>
              <w:top w:val="nil"/>
              <w:left w:val="nil"/>
              <w:bottom w:val="single" w:sz="4" w:space="0" w:color="auto"/>
              <w:right w:val="single" w:sz="4" w:space="0" w:color="auto"/>
            </w:tcBorders>
            <w:noWrap/>
            <w:vAlign w:val="bottom"/>
            <w:hideMark/>
          </w:tcPr>
          <w:p w14:paraId="6E0C070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1,909.9</w:t>
            </w:r>
          </w:p>
        </w:tc>
        <w:tc>
          <w:tcPr>
            <w:tcW w:w="913" w:type="dxa"/>
            <w:tcBorders>
              <w:top w:val="nil"/>
              <w:left w:val="nil"/>
              <w:bottom w:val="single" w:sz="4" w:space="0" w:color="auto"/>
              <w:right w:val="single" w:sz="4" w:space="0" w:color="auto"/>
            </w:tcBorders>
            <w:noWrap/>
            <w:vAlign w:val="bottom"/>
            <w:hideMark/>
          </w:tcPr>
          <w:p w14:paraId="5E77B9C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346.0</w:t>
            </w:r>
          </w:p>
        </w:tc>
        <w:tc>
          <w:tcPr>
            <w:tcW w:w="1009" w:type="dxa"/>
            <w:tcBorders>
              <w:top w:val="nil"/>
              <w:left w:val="nil"/>
              <w:bottom w:val="single" w:sz="4" w:space="0" w:color="auto"/>
              <w:right w:val="single" w:sz="4" w:space="0" w:color="auto"/>
            </w:tcBorders>
            <w:noWrap/>
            <w:vAlign w:val="bottom"/>
            <w:hideMark/>
          </w:tcPr>
          <w:p w14:paraId="321F7797"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2,255.9</w:t>
            </w:r>
          </w:p>
        </w:tc>
        <w:tc>
          <w:tcPr>
            <w:tcW w:w="966" w:type="dxa"/>
            <w:tcBorders>
              <w:top w:val="nil"/>
              <w:left w:val="nil"/>
              <w:bottom w:val="single" w:sz="4" w:space="0" w:color="auto"/>
              <w:right w:val="single" w:sz="4" w:space="0" w:color="auto"/>
            </w:tcBorders>
            <w:noWrap/>
            <w:vAlign w:val="bottom"/>
            <w:hideMark/>
          </w:tcPr>
          <w:p w14:paraId="7C3BA35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328.4</w:t>
            </w:r>
          </w:p>
        </w:tc>
        <w:tc>
          <w:tcPr>
            <w:tcW w:w="580" w:type="dxa"/>
            <w:tcBorders>
              <w:top w:val="nil"/>
              <w:left w:val="nil"/>
              <w:bottom w:val="single" w:sz="4" w:space="0" w:color="auto"/>
              <w:right w:val="single" w:sz="4" w:space="0" w:color="auto"/>
            </w:tcBorders>
            <w:noWrap/>
            <w:vAlign w:val="bottom"/>
            <w:hideMark/>
          </w:tcPr>
          <w:p w14:paraId="16F5FF0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5.0</w:t>
            </w:r>
          </w:p>
        </w:tc>
        <w:tc>
          <w:tcPr>
            <w:tcW w:w="567" w:type="dxa"/>
            <w:tcBorders>
              <w:top w:val="nil"/>
              <w:left w:val="nil"/>
              <w:bottom w:val="single" w:sz="4" w:space="0" w:color="auto"/>
              <w:right w:val="double" w:sz="6" w:space="0" w:color="auto"/>
            </w:tcBorders>
            <w:noWrap/>
            <w:vAlign w:val="bottom"/>
            <w:hideMark/>
          </w:tcPr>
          <w:p w14:paraId="7645487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w:t>
            </w:r>
          </w:p>
        </w:tc>
      </w:tr>
      <w:tr w:rsidR="002635E2" w:rsidRPr="003410B6" w14:paraId="66FD969A" w14:textId="77777777" w:rsidTr="002635E2">
        <w:trPr>
          <w:trHeight w:val="270"/>
        </w:trPr>
        <w:tc>
          <w:tcPr>
            <w:tcW w:w="3460" w:type="dxa"/>
            <w:tcBorders>
              <w:top w:val="nil"/>
              <w:left w:val="double" w:sz="6" w:space="0" w:color="auto"/>
              <w:bottom w:val="single" w:sz="4" w:space="0" w:color="auto"/>
              <w:right w:val="single" w:sz="4" w:space="0" w:color="auto"/>
            </w:tcBorders>
            <w:noWrap/>
            <w:vAlign w:val="bottom"/>
            <w:hideMark/>
          </w:tcPr>
          <w:p w14:paraId="247C2AEC" w14:textId="77777777" w:rsidR="002635E2" w:rsidRPr="003410B6" w:rsidRDefault="002635E2" w:rsidP="002635E2">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912" w:type="dxa"/>
            <w:tcBorders>
              <w:top w:val="nil"/>
              <w:left w:val="nil"/>
              <w:bottom w:val="single" w:sz="4" w:space="0" w:color="auto"/>
              <w:right w:val="single" w:sz="4" w:space="0" w:color="auto"/>
            </w:tcBorders>
            <w:noWrap/>
            <w:vAlign w:val="bottom"/>
            <w:hideMark/>
          </w:tcPr>
          <w:p w14:paraId="4A875828"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9.62</w:t>
            </w:r>
          </w:p>
        </w:tc>
        <w:tc>
          <w:tcPr>
            <w:tcW w:w="1134" w:type="dxa"/>
            <w:tcBorders>
              <w:top w:val="nil"/>
              <w:left w:val="nil"/>
              <w:bottom w:val="single" w:sz="4" w:space="0" w:color="auto"/>
              <w:right w:val="single" w:sz="4" w:space="0" w:color="auto"/>
            </w:tcBorders>
            <w:noWrap/>
            <w:vAlign w:val="bottom"/>
            <w:hideMark/>
          </w:tcPr>
          <w:p w14:paraId="454DC7C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661.5</w:t>
            </w:r>
          </w:p>
        </w:tc>
        <w:tc>
          <w:tcPr>
            <w:tcW w:w="850" w:type="dxa"/>
            <w:tcBorders>
              <w:top w:val="nil"/>
              <w:left w:val="nil"/>
              <w:bottom w:val="single" w:sz="4" w:space="0" w:color="auto"/>
              <w:right w:val="single" w:sz="4" w:space="0" w:color="auto"/>
            </w:tcBorders>
            <w:noWrap/>
            <w:vAlign w:val="bottom"/>
            <w:hideMark/>
          </w:tcPr>
          <w:p w14:paraId="53F50D0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w:t>
            </w:r>
          </w:p>
        </w:tc>
        <w:tc>
          <w:tcPr>
            <w:tcW w:w="766" w:type="dxa"/>
            <w:tcBorders>
              <w:top w:val="nil"/>
              <w:left w:val="nil"/>
              <w:bottom w:val="single" w:sz="4" w:space="0" w:color="auto"/>
              <w:right w:val="single" w:sz="4" w:space="0" w:color="auto"/>
            </w:tcBorders>
            <w:noWrap/>
            <w:vAlign w:val="bottom"/>
            <w:hideMark/>
          </w:tcPr>
          <w:p w14:paraId="7B02B90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w:t>
            </w:r>
          </w:p>
        </w:tc>
        <w:tc>
          <w:tcPr>
            <w:tcW w:w="914" w:type="dxa"/>
            <w:tcBorders>
              <w:top w:val="nil"/>
              <w:left w:val="nil"/>
              <w:bottom w:val="single" w:sz="4" w:space="0" w:color="auto"/>
              <w:right w:val="single" w:sz="4" w:space="0" w:color="auto"/>
            </w:tcBorders>
            <w:noWrap/>
            <w:vAlign w:val="bottom"/>
            <w:hideMark/>
          </w:tcPr>
          <w:p w14:paraId="32817E2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0.63</w:t>
            </w:r>
          </w:p>
        </w:tc>
        <w:tc>
          <w:tcPr>
            <w:tcW w:w="724" w:type="dxa"/>
            <w:tcBorders>
              <w:top w:val="nil"/>
              <w:left w:val="nil"/>
              <w:bottom w:val="single" w:sz="4" w:space="0" w:color="auto"/>
              <w:right w:val="single" w:sz="4" w:space="0" w:color="auto"/>
            </w:tcBorders>
            <w:noWrap/>
            <w:vAlign w:val="bottom"/>
            <w:hideMark/>
          </w:tcPr>
          <w:p w14:paraId="2CD0E5E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09" w:type="dxa"/>
            <w:tcBorders>
              <w:top w:val="nil"/>
              <w:left w:val="nil"/>
              <w:bottom w:val="single" w:sz="4" w:space="0" w:color="auto"/>
              <w:right w:val="single" w:sz="4" w:space="0" w:color="auto"/>
            </w:tcBorders>
            <w:noWrap/>
            <w:vAlign w:val="bottom"/>
            <w:hideMark/>
          </w:tcPr>
          <w:p w14:paraId="65107295"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0.63</w:t>
            </w:r>
          </w:p>
        </w:tc>
        <w:tc>
          <w:tcPr>
            <w:tcW w:w="1199" w:type="dxa"/>
            <w:tcBorders>
              <w:top w:val="nil"/>
              <w:left w:val="nil"/>
              <w:bottom w:val="single" w:sz="4" w:space="0" w:color="auto"/>
              <w:right w:val="single" w:sz="4" w:space="0" w:color="auto"/>
            </w:tcBorders>
            <w:noWrap/>
            <w:vAlign w:val="bottom"/>
            <w:hideMark/>
          </w:tcPr>
          <w:p w14:paraId="4308A9A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286.1</w:t>
            </w:r>
          </w:p>
        </w:tc>
        <w:tc>
          <w:tcPr>
            <w:tcW w:w="913" w:type="dxa"/>
            <w:tcBorders>
              <w:top w:val="nil"/>
              <w:left w:val="nil"/>
              <w:bottom w:val="single" w:sz="4" w:space="0" w:color="auto"/>
              <w:right w:val="single" w:sz="4" w:space="0" w:color="auto"/>
            </w:tcBorders>
            <w:noWrap/>
            <w:vAlign w:val="bottom"/>
            <w:hideMark/>
          </w:tcPr>
          <w:p w14:paraId="3E61383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009" w:type="dxa"/>
            <w:tcBorders>
              <w:top w:val="nil"/>
              <w:left w:val="nil"/>
              <w:bottom w:val="single" w:sz="4" w:space="0" w:color="auto"/>
              <w:right w:val="single" w:sz="4" w:space="0" w:color="auto"/>
            </w:tcBorders>
            <w:noWrap/>
            <w:vAlign w:val="bottom"/>
            <w:hideMark/>
          </w:tcPr>
          <w:p w14:paraId="32B794CA" w14:textId="77777777" w:rsidR="002635E2" w:rsidRPr="003410B6" w:rsidRDefault="002635E2" w:rsidP="002635E2">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286.1</w:t>
            </w:r>
          </w:p>
        </w:tc>
        <w:tc>
          <w:tcPr>
            <w:tcW w:w="966" w:type="dxa"/>
            <w:tcBorders>
              <w:top w:val="nil"/>
              <w:left w:val="nil"/>
              <w:bottom w:val="single" w:sz="4" w:space="0" w:color="auto"/>
              <w:right w:val="single" w:sz="4" w:space="0" w:color="auto"/>
            </w:tcBorders>
            <w:noWrap/>
            <w:vAlign w:val="bottom"/>
            <w:hideMark/>
          </w:tcPr>
          <w:p w14:paraId="47D3E34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454.1</w:t>
            </w:r>
          </w:p>
        </w:tc>
        <w:tc>
          <w:tcPr>
            <w:tcW w:w="580" w:type="dxa"/>
            <w:tcBorders>
              <w:top w:val="nil"/>
              <w:left w:val="nil"/>
              <w:bottom w:val="single" w:sz="4" w:space="0" w:color="auto"/>
              <w:right w:val="single" w:sz="4" w:space="0" w:color="auto"/>
            </w:tcBorders>
            <w:noWrap/>
            <w:vAlign w:val="bottom"/>
            <w:hideMark/>
          </w:tcPr>
          <w:p w14:paraId="26C3B340"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w:t>
            </w:r>
          </w:p>
        </w:tc>
        <w:tc>
          <w:tcPr>
            <w:tcW w:w="567" w:type="dxa"/>
            <w:tcBorders>
              <w:top w:val="nil"/>
              <w:left w:val="nil"/>
              <w:bottom w:val="single" w:sz="4" w:space="0" w:color="auto"/>
              <w:right w:val="double" w:sz="6" w:space="0" w:color="auto"/>
            </w:tcBorders>
            <w:noWrap/>
            <w:vAlign w:val="bottom"/>
            <w:hideMark/>
          </w:tcPr>
          <w:p w14:paraId="3CC0738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43.2</w:t>
            </w:r>
          </w:p>
        </w:tc>
      </w:tr>
      <w:tr w:rsidR="002635E2" w:rsidRPr="003410B6" w14:paraId="2015646B" w14:textId="77777777" w:rsidTr="002635E2">
        <w:trPr>
          <w:trHeight w:val="285"/>
        </w:trPr>
        <w:tc>
          <w:tcPr>
            <w:tcW w:w="3460" w:type="dxa"/>
            <w:tcBorders>
              <w:top w:val="double" w:sz="6" w:space="0" w:color="auto"/>
              <w:left w:val="double" w:sz="6" w:space="0" w:color="auto"/>
              <w:bottom w:val="double" w:sz="6" w:space="0" w:color="auto"/>
              <w:right w:val="single" w:sz="4" w:space="0" w:color="auto"/>
            </w:tcBorders>
            <w:noWrap/>
            <w:vAlign w:val="bottom"/>
            <w:hideMark/>
          </w:tcPr>
          <w:p w14:paraId="29876FAF" w14:textId="77777777" w:rsidR="002635E2" w:rsidRPr="003410B6" w:rsidRDefault="002635E2" w:rsidP="002635E2">
            <w:pPr>
              <w:spacing w:after="0" w:line="240" w:lineRule="auto"/>
              <w:jc w:val="center"/>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Укупно</w:t>
            </w:r>
          </w:p>
        </w:tc>
        <w:tc>
          <w:tcPr>
            <w:tcW w:w="912" w:type="dxa"/>
            <w:tcBorders>
              <w:top w:val="double" w:sz="6" w:space="0" w:color="auto"/>
              <w:left w:val="nil"/>
              <w:bottom w:val="double" w:sz="6" w:space="0" w:color="auto"/>
              <w:right w:val="single" w:sz="4" w:space="0" w:color="auto"/>
            </w:tcBorders>
            <w:noWrap/>
            <w:vAlign w:val="bottom"/>
            <w:hideMark/>
          </w:tcPr>
          <w:p w14:paraId="4BD448F7"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301.02</w:t>
            </w:r>
          </w:p>
        </w:tc>
        <w:tc>
          <w:tcPr>
            <w:tcW w:w="1134" w:type="dxa"/>
            <w:tcBorders>
              <w:top w:val="double" w:sz="6" w:space="0" w:color="auto"/>
              <w:left w:val="nil"/>
              <w:bottom w:val="double" w:sz="6" w:space="0" w:color="auto"/>
              <w:right w:val="single" w:sz="4" w:space="0" w:color="auto"/>
            </w:tcBorders>
            <w:noWrap/>
            <w:vAlign w:val="bottom"/>
            <w:hideMark/>
          </w:tcPr>
          <w:p w14:paraId="2A001502"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75,836.7</w:t>
            </w:r>
          </w:p>
        </w:tc>
        <w:tc>
          <w:tcPr>
            <w:tcW w:w="850" w:type="dxa"/>
            <w:tcBorders>
              <w:top w:val="double" w:sz="6" w:space="0" w:color="auto"/>
              <w:left w:val="nil"/>
              <w:bottom w:val="double" w:sz="6" w:space="0" w:color="auto"/>
              <w:right w:val="single" w:sz="4" w:space="0" w:color="auto"/>
            </w:tcBorders>
            <w:noWrap/>
            <w:vAlign w:val="bottom"/>
            <w:hideMark/>
          </w:tcPr>
          <w:p w14:paraId="6032A911"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14.0</w:t>
            </w:r>
          </w:p>
        </w:tc>
        <w:tc>
          <w:tcPr>
            <w:tcW w:w="766" w:type="dxa"/>
            <w:tcBorders>
              <w:top w:val="double" w:sz="6" w:space="0" w:color="auto"/>
              <w:left w:val="nil"/>
              <w:bottom w:val="double" w:sz="6" w:space="0" w:color="auto"/>
              <w:right w:val="single" w:sz="4" w:space="0" w:color="auto"/>
            </w:tcBorders>
            <w:noWrap/>
            <w:vAlign w:val="bottom"/>
            <w:hideMark/>
          </w:tcPr>
          <w:p w14:paraId="128CEBFD"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 </w:t>
            </w:r>
          </w:p>
        </w:tc>
        <w:tc>
          <w:tcPr>
            <w:tcW w:w="914" w:type="dxa"/>
            <w:tcBorders>
              <w:top w:val="double" w:sz="6" w:space="0" w:color="auto"/>
              <w:left w:val="nil"/>
              <w:bottom w:val="double" w:sz="6" w:space="0" w:color="auto"/>
              <w:right w:val="single" w:sz="4" w:space="0" w:color="auto"/>
            </w:tcBorders>
            <w:noWrap/>
            <w:vAlign w:val="bottom"/>
            <w:hideMark/>
          </w:tcPr>
          <w:p w14:paraId="4345F139"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12.36</w:t>
            </w:r>
          </w:p>
        </w:tc>
        <w:tc>
          <w:tcPr>
            <w:tcW w:w="724" w:type="dxa"/>
            <w:tcBorders>
              <w:top w:val="double" w:sz="6" w:space="0" w:color="auto"/>
              <w:left w:val="nil"/>
              <w:bottom w:val="double" w:sz="6" w:space="0" w:color="auto"/>
              <w:right w:val="single" w:sz="4" w:space="0" w:color="auto"/>
            </w:tcBorders>
            <w:noWrap/>
            <w:vAlign w:val="bottom"/>
            <w:hideMark/>
          </w:tcPr>
          <w:p w14:paraId="6D43E6E7"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1.03</w:t>
            </w:r>
          </w:p>
        </w:tc>
        <w:tc>
          <w:tcPr>
            <w:tcW w:w="1009" w:type="dxa"/>
            <w:tcBorders>
              <w:top w:val="double" w:sz="6" w:space="0" w:color="auto"/>
              <w:left w:val="nil"/>
              <w:bottom w:val="double" w:sz="6" w:space="0" w:color="auto"/>
              <w:right w:val="single" w:sz="4" w:space="0" w:color="auto"/>
            </w:tcBorders>
            <w:noWrap/>
            <w:vAlign w:val="bottom"/>
            <w:hideMark/>
          </w:tcPr>
          <w:p w14:paraId="60FE2BE5"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13.39</w:t>
            </w:r>
          </w:p>
        </w:tc>
        <w:tc>
          <w:tcPr>
            <w:tcW w:w="1199" w:type="dxa"/>
            <w:tcBorders>
              <w:top w:val="double" w:sz="6" w:space="0" w:color="auto"/>
              <w:left w:val="nil"/>
              <w:bottom w:val="double" w:sz="6" w:space="0" w:color="auto"/>
              <w:right w:val="single" w:sz="4" w:space="0" w:color="auto"/>
            </w:tcBorders>
            <w:noWrap/>
            <w:vAlign w:val="bottom"/>
            <w:hideMark/>
          </w:tcPr>
          <w:p w14:paraId="11E6D353"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4,905.1</w:t>
            </w:r>
          </w:p>
        </w:tc>
        <w:tc>
          <w:tcPr>
            <w:tcW w:w="913" w:type="dxa"/>
            <w:tcBorders>
              <w:top w:val="double" w:sz="6" w:space="0" w:color="auto"/>
              <w:left w:val="nil"/>
              <w:bottom w:val="double" w:sz="6" w:space="0" w:color="auto"/>
              <w:right w:val="single" w:sz="4" w:space="0" w:color="auto"/>
            </w:tcBorders>
            <w:noWrap/>
            <w:vAlign w:val="bottom"/>
            <w:hideMark/>
          </w:tcPr>
          <w:p w14:paraId="5F45D68A"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346.0</w:t>
            </w:r>
          </w:p>
        </w:tc>
        <w:tc>
          <w:tcPr>
            <w:tcW w:w="1009" w:type="dxa"/>
            <w:tcBorders>
              <w:top w:val="double" w:sz="6" w:space="0" w:color="auto"/>
              <w:left w:val="nil"/>
              <w:bottom w:val="double" w:sz="6" w:space="0" w:color="auto"/>
              <w:right w:val="single" w:sz="4" w:space="0" w:color="auto"/>
            </w:tcBorders>
            <w:noWrap/>
            <w:vAlign w:val="bottom"/>
            <w:hideMark/>
          </w:tcPr>
          <w:p w14:paraId="15445F9A"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5,251.1</w:t>
            </w:r>
          </w:p>
        </w:tc>
        <w:tc>
          <w:tcPr>
            <w:tcW w:w="966" w:type="dxa"/>
            <w:tcBorders>
              <w:top w:val="double" w:sz="6" w:space="0" w:color="auto"/>
              <w:left w:val="nil"/>
              <w:bottom w:val="double" w:sz="6" w:space="0" w:color="auto"/>
              <w:right w:val="single" w:sz="4" w:space="0" w:color="auto"/>
            </w:tcBorders>
            <w:noWrap/>
            <w:vAlign w:val="bottom"/>
            <w:hideMark/>
          </w:tcPr>
          <w:p w14:paraId="7B1446E5"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392.2</w:t>
            </w:r>
          </w:p>
        </w:tc>
        <w:tc>
          <w:tcPr>
            <w:tcW w:w="580" w:type="dxa"/>
            <w:tcBorders>
              <w:top w:val="double" w:sz="6" w:space="0" w:color="auto"/>
              <w:left w:val="nil"/>
              <w:bottom w:val="double" w:sz="6" w:space="0" w:color="auto"/>
              <w:right w:val="single" w:sz="4" w:space="0" w:color="auto"/>
            </w:tcBorders>
            <w:noWrap/>
            <w:vAlign w:val="bottom"/>
            <w:hideMark/>
          </w:tcPr>
          <w:p w14:paraId="53F0C8FC"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4.4</w:t>
            </w:r>
          </w:p>
        </w:tc>
        <w:tc>
          <w:tcPr>
            <w:tcW w:w="567" w:type="dxa"/>
            <w:tcBorders>
              <w:top w:val="double" w:sz="6" w:space="0" w:color="auto"/>
              <w:left w:val="nil"/>
              <w:bottom w:val="double" w:sz="6" w:space="0" w:color="auto"/>
              <w:right w:val="double" w:sz="6" w:space="0" w:color="auto"/>
            </w:tcBorders>
            <w:noWrap/>
            <w:vAlign w:val="bottom"/>
            <w:hideMark/>
          </w:tcPr>
          <w:p w14:paraId="575B46E2"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6.9</w:t>
            </w:r>
          </w:p>
        </w:tc>
      </w:tr>
    </w:tbl>
    <w:p w14:paraId="4D522696" w14:textId="541757B0" w:rsidR="008407F1" w:rsidRPr="003410B6" w:rsidRDefault="008407F1" w:rsidP="002635E2">
      <w:pPr>
        <w:spacing w:after="0"/>
        <w:rPr>
          <w:lang w:val="sr-Cyrl-RS"/>
        </w:rPr>
      </w:pPr>
      <w:r w:rsidRPr="003410B6">
        <w:rPr>
          <w:rFonts w:asciiTheme="majorBidi" w:hAnsiTheme="majorBidi" w:cstheme="majorBidi"/>
          <w:sz w:val="24"/>
          <w:szCs w:val="24"/>
        </w:rPr>
        <w:t> </w:t>
      </w:r>
    </w:p>
    <w:p w14:paraId="639F27F3" w14:textId="669DF044" w:rsidR="008407F1" w:rsidRPr="003410B6" w:rsidRDefault="008407F1" w:rsidP="00C80D03">
      <w:pPr>
        <w:pStyle w:val="Heading5"/>
        <w:rPr>
          <w:lang w:val="sr-Cyrl-RS"/>
        </w:rPr>
      </w:pPr>
      <w:r w:rsidRPr="003410B6">
        <w:t xml:space="preserve"> Табела бр. </w:t>
      </w:r>
      <w:r w:rsidRPr="003410B6">
        <w:rPr>
          <w:lang w:val="sr-Cyrl-RS"/>
        </w:rPr>
        <w:t>4</w:t>
      </w:r>
      <w:r w:rsidRPr="003410B6">
        <w:t>.</w:t>
      </w:r>
      <w:r w:rsidR="002635E2" w:rsidRPr="003410B6">
        <w:rPr>
          <w:lang w:val="sr-Latn-RS"/>
        </w:rPr>
        <w:t>17</w:t>
      </w:r>
      <w:r w:rsidRPr="003410B6">
        <w:t>. – </w:t>
      </w:r>
      <w:r w:rsidRPr="003410B6">
        <w:rPr>
          <w:lang w:val="sr-Cyrl-RS"/>
        </w:rPr>
        <w:t xml:space="preserve">План сеча обнављања по </w:t>
      </w:r>
      <w:r w:rsidRPr="003410B6">
        <w:t>врстама дрвећа - проста репродукција</w:t>
      </w:r>
    </w:p>
    <w:tbl>
      <w:tblPr>
        <w:tblW w:w="13497" w:type="dxa"/>
        <w:tblLook w:val="04A0" w:firstRow="1" w:lastRow="0" w:firstColumn="1" w:lastColumn="0" w:noHBand="0" w:noVBand="1"/>
      </w:tblPr>
      <w:tblGrid>
        <w:gridCol w:w="2280"/>
        <w:gridCol w:w="1653"/>
        <w:gridCol w:w="1427"/>
        <w:gridCol w:w="1179"/>
        <w:gridCol w:w="898"/>
        <w:gridCol w:w="1283"/>
        <w:gridCol w:w="1168"/>
        <w:gridCol w:w="1168"/>
        <w:gridCol w:w="1044"/>
        <w:gridCol w:w="1397"/>
      </w:tblGrid>
      <w:tr w:rsidR="002635E2" w:rsidRPr="003410B6" w14:paraId="55A79AF0" w14:textId="77777777" w:rsidTr="002635E2">
        <w:trPr>
          <w:trHeight w:val="285"/>
        </w:trPr>
        <w:tc>
          <w:tcPr>
            <w:tcW w:w="2280" w:type="dxa"/>
            <w:vMerge w:val="restart"/>
            <w:tcBorders>
              <w:top w:val="double" w:sz="6" w:space="0" w:color="auto"/>
              <w:left w:val="double" w:sz="6" w:space="0" w:color="auto"/>
              <w:bottom w:val="double" w:sz="6" w:space="0" w:color="000000"/>
              <w:right w:val="double" w:sz="6" w:space="0" w:color="auto"/>
            </w:tcBorders>
            <w:noWrap/>
            <w:vAlign w:val="center"/>
            <w:hideMark/>
          </w:tcPr>
          <w:p w14:paraId="08B07324"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Врста дрвећа</w:t>
            </w:r>
          </w:p>
        </w:tc>
        <w:tc>
          <w:tcPr>
            <w:tcW w:w="3080" w:type="dxa"/>
            <w:gridSpan w:val="2"/>
            <w:tcBorders>
              <w:top w:val="double" w:sz="6" w:space="0" w:color="auto"/>
              <w:left w:val="nil"/>
              <w:bottom w:val="single" w:sz="8" w:space="0" w:color="auto"/>
              <w:right w:val="double" w:sz="6" w:space="0" w:color="000000"/>
            </w:tcBorders>
            <w:noWrap/>
            <w:vAlign w:val="bottom"/>
            <w:hideMark/>
          </w:tcPr>
          <w:p w14:paraId="743DE10D"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Стање за врсте захваћене сечом</w:t>
            </w:r>
          </w:p>
        </w:tc>
        <w:tc>
          <w:tcPr>
            <w:tcW w:w="3360" w:type="dxa"/>
            <w:gridSpan w:val="3"/>
            <w:tcBorders>
              <w:top w:val="double" w:sz="6" w:space="0" w:color="auto"/>
              <w:left w:val="nil"/>
              <w:bottom w:val="single" w:sz="8" w:space="0" w:color="auto"/>
              <w:right w:val="double" w:sz="6" w:space="0" w:color="000000"/>
            </w:tcBorders>
            <w:noWrap/>
            <w:vAlign w:val="bottom"/>
            <w:hideMark/>
          </w:tcPr>
          <w:p w14:paraId="04EF99AD"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Принос из сеча обнављања</w:t>
            </w:r>
          </w:p>
        </w:tc>
        <w:tc>
          <w:tcPr>
            <w:tcW w:w="3380" w:type="dxa"/>
            <w:gridSpan w:val="3"/>
            <w:tcBorders>
              <w:top w:val="double" w:sz="6" w:space="0" w:color="auto"/>
              <w:left w:val="nil"/>
              <w:bottom w:val="single" w:sz="8" w:space="0" w:color="auto"/>
              <w:right w:val="double" w:sz="6" w:space="0" w:color="000000"/>
            </w:tcBorders>
            <w:noWrap/>
            <w:vAlign w:val="bottom"/>
            <w:hideMark/>
          </w:tcPr>
          <w:p w14:paraId="76E72F53"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Сортименти</w:t>
            </w:r>
          </w:p>
        </w:tc>
        <w:tc>
          <w:tcPr>
            <w:tcW w:w="1397" w:type="dxa"/>
            <w:tcBorders>
              <w:top w:val="double" w:sz="6" w:space="0" w:color="auto"/>
              <w:left w:val="nil"/>
              <w:bottom w:val="single" w:sz="8" w:space="0" w:color="auto"/>
              <w:right w:val="double" w:sz="6" w:space="0" w:color="auto"/>
            </w:tcBorders>
            <w:noWrap/>
            <w:vAlign w:val="bottom"/>
            <w:hideMark/>
          </w:tcPr>
          <w:p w14:paraId="1E0F8D2C"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Интенз. сеча</w:t>
            </w:r>
          </w:p>
        </w:tc>
      </w:tr>
      <w:tr w:rsidR="002635E2" w:rsidRPr="003410B6" w14:paraId="440565BE" w14:textId="77777777" w:rsidTr="002635E2">
        <w:trPr>
          <w:trHeight w:val="300"/>
        </w:trPr>
        <w:tc>
          <w:tcPr>
            <w:tcW w:w="2280" w:type="dxa"/>
            <w:vMerge/>
            <w:tcBorders>
              <w:top w:val="double" w:sz="6" w:space="0" w:color="auto"/>
              <w:left w:val="double" w:sz="6" w:space="0" w:color="auto"/>
              <w:bottom w:val="double" w:sz="6" w:space="0" w:color="000000"/>
              <w:right w:val="double" w:sz="6" w:space="0" w:color="auto"/>
            </w:tcBorders>
            <w:vAlign w:val="center"/>
            <w:hideMark/>
          </w:tcPr>
          <w:p w14:paraId="19EFCDBE" w14:textId="77777777" w:rsidR="002635E2" w:rsidRPr="003410B6" w:rsidRDefault="002635E2" w:rsidP="002635E2">
            <w:pPr>
              <w:spacing w:after="0" w:line="240" w:lineRule="auto"/>
              <w:rPr>
                <w:rFonts w:ascii="Times New Roman" w:eastAsia="Times New Roman" w:hAnsi="Times New Roman" w:cs="Times New Roman"/>
                <w:lang w:eastAsia="sr-Latn-RS"/>
              </w:rPr>
            </w:pPr>
          </w:p>
        </w:tc>
        <w:tc>
          <w:tcPr>
            <w:tcW w:w="1653" w:type="dxa"/>
            <w:tcBorders>
              <w:top w:val="nil"/>
              <w:left w:val="nil"/>
              <w:bottom w:val="single" w:sz="8" w:space="0" w:color="auto"/>
              <w:right w:val="single" w:sz="8" w:space="0" w:color="auto"/>
            </w:tcBorders>
            <w:noWrap/>
            <w:vAlign w:val="bottom"/>
            <w:hideMark/>
          </w:tcPr>
          <w:p w14:paraId="1FB4C2B9" w14:textId="77777777" w:rsidR="002635E2" w:rsidRPr="003410B6" w:rsidRDefault="002635E2" w:rsidP="002635E2">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V</w:t>
            </w:r>
          </w:p>
        </w:tc>
        <w:tc>
          <w:tcPr>
            <w:tcW w:w="1427" w:type="dxa"/>
            <w:tcBorders>
              <w:top w:val="nil"/>
              <w:left w:val="nil"/>
              <w:bottom w:val="single" w:sz="8" w:space="0" w:color="auto"/>
              <w:right w:val="double" w:sz="6" w:space="0" w:color="auto"/>
            </w:tcBorders>
            <w:noWrap/>
            <w:vAlign w:val="bottom"/>
            <w:hideMark/>
          </w:tcPr>
          <w:p w14:paraId="749EFEBB"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z</w:t>
            </w:r>
            <w:r w:rsidRPr="003410B6">
              <w:rPr>
                <w:rFonts w:ascii="Times New Roman" w:eastAsia="Times New Roman" w:hAnsi="Times New Roman" w:cs="Times New Roman"/>
                <w:color w:val="000000"/>
                <w:vertAlign w:val="subscript"/>
                <w:lang w:eastAsia="sr-Latn-RS"/>
              </w:rPr>
              <w:t>v</w:t>
            </w:r>
          </w:p>
        </w:tc>
        <w:tc>
          <w:tcPr>
            <w:tcW w:w="1179" w:type="dxa"/>
            <w:tcBorders>
              <w:top w:val="nil"/>
              <w:left w:val="nil"/>
              <w:bottom w:val="single" w:sz="8" w:space="0" w:color="auto"/>
              <w:right w:val="single" w:sz="8" w:space="0" w:color="auto"/>
            </w:tcBorders>
            <w:noWrap/>
            <w:vAlign w:val="bottom"/>
            <w:hideMark/>
          </w:tcPr>
          <w:p w14:paraId="129F4FBC"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w:t>
            </w:r>
          </w:p>
        </w:tc>
        <w:tc>
          <w:tcPr>
            <w:tcW w:w="898" w:type="dxa"/>
            <w:tcBorders>
              <w:top w:val="nil"/>
              <w:left w:val="nil"/>
              <w:bottom w:val="single" w:sz="8" w:space="0" w:color="auto"/>
              <w:right w:val="single" w:sz="8" w:space="0" w:color="auto"/>
            </w:tcBorders>
            <w:noWrap/>
            <w:vAlign w:val="bottom"/>
            <w:hideMark/>
          </w:tcPr>
          <w:p w14:paraId="04C2A642"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II</w:t>
            </w:r>
          </w:p>
        </w:tc>
        <w:tc>
          <w:tcPr>
            <w:tcW w:w="1283" w:type="dxa"/>
            <w:tcBorders>
              <w:top w:val="nil"/>
              <w:left w:val="nil"/>
              <w:bottom w:val="single" w:sz="8" w:space="0" w:color="auto"/>
              <w:right w:val="nil"/>
            </w:tcBorders>
            <w:noWrap/>
            <w:vAlign w:val="bottom"/>
            <w:hideMark/>
          </w:tcPr>
          <w:p w14:paraId="3A70E5FA"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1168" w:type="dxa"/>
            <w:tcBorders>
              <w:top w:val="nil"/>
              <w:left w:val="double" w:sz="6" w:space="0" w:color="auto"/>
              <w:bottom w:val="single" w:sz="8" w:space="0" w:color="auto"/>
              <w:right w:val="single" w:sz="8" w:space="0" w:color="auto"/>
            </w:tcBorders>
            <w:noWrap/>
            <w:vAlign w:val="bottom"/>
            <w:hideMark/>
          </w:tcPr>
          <w:p w14:paraId="183383E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Техн.</w:t>
            </w:r>
          </w:p>
        </w:tc>
        <w:tc>
          <w:tcPr>
            <w:tcW w:w="1168" w:type="dxa"/>
            <w:tcBorders>
              <w:top w:val="nil"/>
              <w:left w:val="nil"/>
              <w:bottom w:val="single" w:sz="8" w:space="0" w:color="auto"/>
              <w:right w:val="single" w:sz="8" w:space="0" w:color="auto"/>
            </w:tcBorders>
            <w:noWrap/>
            <w:vAlign w:val="bottom"/>
            <w:hideMark/>
          </w:tcPr>
          <w:p w14:paraId="0B583E31"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w:t>
            </w:r>
          </w:p>
        </w:tc>
        <w:tc>
          <w:tcPr>
            <w:tcW w:w="1044" w:type="dxa"/>
            <w:tcBorders>
              <w:top w:val="nil"/>
              <w:left w:val="nil"/>
              <w:bottom w:val="single" w:sz="8" w:space="0" w:color="auto"/>
              <w:right w:val="double" w:sz="6" w:space="0" w:color="auto"/>
            </w:tcBorders>
            <w:noWrap/>
            <w:vAlign w:val="bottom"/>
            <w:hideMark/>
          </w:tcPr>
          <w:p w14:paraId="5356884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Отпад</w:t>
            </w:r>
          </w:p>
        </w:tc>
        <w:tc>
          <w:tcPr>
            <w:tcW w:w="1397" w:type="dxa"/>
            <w:tcBorders>
              <w:top w:val="nil"/>
              <w:left w:val="nil"/>
              <w:bottom w:val="single" w:sz="8" w:space="0" w:color="auto"/>
              <w:right w:val="double" w:sz="6" w:space="0" w:color="auto"/>
            </w:tcBorders>
            <w:noWrap/>
            <w:vAlign w:val="bottom"/>
            <w:hideMark/>
          </w:tcPr>
          <w:p w14:paraId="39B731FC"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V</w:t>
            </w:r>
          </w:p>
        </w:tc>
      </w:tr>
      <w:tr w:rsidR="002635E2" w:rsidRPr="003410B6" w14:paraId="42E4A299" w14:textId="77777777" w:rsidTr="002635E2">
        <w:trPr>
          <w:trHeight w:val="280"/>
        </w:trPr>
        <w:tc>
          <w:tcPr>
            <w:tcW w:w="2280" w:type="dxa"/>
            <w:vMerge/>
            <w:tcBorders>
              <w:top w:val="double" w:sz="6" w:space="0" w:color="auto"/>
              <w:left w:val="double" w:sz="6" w:space="0" w:color="auto"/>
              <w:bottom w:val="double" w:sz="6" w:space="0" w:color="000000"/>
              <w:right w:val="double" w:sz="6" w:space="0" w:color="auto"/>
            </w:tcBorders>
            <w:vAlign w:val="center"/>
            <w:hideMark/>
          </w:tcPr>
          <w:p w14:paraId="1E1CF1A8" w14:textId="77777777" w:rsidR="002635E2" w:rsidRPr="003410B6" w:rsidRDefault="002635E2" w:rsidP="002635E2">
            <w:pPr>
              <w:spacing w:after="0" w:line="240" w:lineRule="auto"/>
              <w:rPr>
                <w:rFonts w:ascii="Times New Roman" w:eastAsia="Times New Roman" w:hAnsi="Times New Roman" w:cs="Times New Roman"/>
                <w:lang w:eastAsia="sr-Latn-RS"/>
              </w:rPr>
            </w:pPr>
          </w:p>
        </w:tc>
        <w:tc>
          <w:tcPr>
            <w:tcW w:w="1653" w:type="dxa"/>
            <w:tcBorders>
              <w:top w:val="nil"/>
              <w:left w:val="nil"/>
              <w:bottom w:val="double" w:sz="6" w:space="0" w:color="auto"/>
              <w:right w:val="single" w:sz="8" w:space="0" w:color="auto"/>
            </w:tcBorders>
            <w:noWrap/>
            <w:vAlign w:val="bottom"/>
            <w:hideMark/>
          </w:tcPr>
          <w:p w14:paraId="576F8662"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427" w:type="dxa"/>
            <w:tcBorders>
              <w:top w:val="nil"/>
              <w:left w:val="nil"/>
              <w:bottom w:val="double" w:sz="6" w:space="0" w:color="auto"/>
              <w:right w:val="double" w:sz="6" w:space="0" w:color="auto"/>
            </w:tcBorders>
            <w:noWrap/>
            <w:vAlign w:val="bottom"/>
            <w:hideMark/>
          </w:tcPr>
          <w:p w14:paraId="6C833AF6"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179" w:type="dxa"/>
            <w:tcBorders>
              <w:top w:val="nil"/>
              <w:left w:val="nil"/>
              <w:bottom w:val="double" w:sz="6" w:space="0" w:color="auto"/>
              <w:right w:val="single" w:sz="8" w:space="0" w:color="auto"/>
            </w:tcBorders>
            <w:noWrap/>
            <w:vAlign w:val="bottom"/>
            <w:hideMark/>
          </w:tcPr>
          <w:p w14:paraId="0179D5A6"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898" w:type="dxa"/>
            <w:tcBorders>
              <w:top w:val="nil"/>
              <w:left w:val="nil"/>
              <w:bottom w:val="double" w:sz="6" w:space="0" w:color="auto"/>
              <w:right w:val="single" w:sz="8" w:space="0" w:color="auto"/>
            </w:tcBorders>
            <w:noWrap/>
            <w:vAlign w:val="bottom"/>
            <w:hideMark/>
          </w:tcPr>
          <w:p w14:paraId="3A05F289"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283" w:type="dxa"/>
            <w:tcBorders>
              <w:top w:val="nil"/>
              <w:left w:val="nil"/>
              <w:bottom w:val="double" w:sz="6" w:space="0" w:color="auto"/>
              <w:right w:val="nil"/>
            </w:tcBorders>
            <w:noWrap/>
            <w:vAlign w:val="bottom"/>
            <w:hideMark/>
          </w:tcPr>
          <w:p w14:paraId="11363236"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168" w:type="dxa"/>
            <w:tcBorders>
              <w:top w:val="nil"/>
              <w:left w:val="double" w:sz="6" w:space="0" w:color="auto"/>
              <w:bottom w:val="double" w:sz="6" w:space="0" w:color="auto"/>
              <w:right w:val="single" w:sz="8" w:space="0" w:color="auto"/>
            </w:tcBorders>
            <w:noWrap/>
            <w:vAlign w:val="bottom"/>
            <w:hideMark/>
          </w:tcPr>
          <w:p w14:paraId="673108A6"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168" w:type="dxa"/>
            <w:tcBorders>
              <w:top w:val="nil"/>
              <w:left w:val="nil"/>
              <w:bottom w:val="double" w:sz="6" w:space="0" w:color="auto"/>
              <w:right w:val="single" w:sz="8" w:space="0" w:color="auto"/>
            </w:tcBorders>
            <w:noWrap/>
            <w:vAlign w:val="bottom"/>
            <w:hideMark/>
          </w:tcPr>
          <w:p w14:paraId="5F25A9A3"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044" w:type="dxa"/>
            <w:tcBorders>
              <w:top w:val="nil"/>
              <w:left w:val="nil"/>
              <w:bottom w:val="double" w:sz="6" w:space="0" w:color="auto"/>
              <w:right w:val="double" w:sz="6" w:space="0" w:color="auto"/>
            </w:tcBorders>
            <w:noWrap/>
            <w:vAlign w:val="bottom"/>
            <w:hideMark/>
          </w:tcPr>
          <w:p w14:paraId="42E9AA2E"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1397" w:type="dxa"/>
            <w:tcBorders>
              <w:top w:val="nil"/>
              <w:left w:val="nil"/>
              <w:bottom w:val="double" w:sz="6" w:space="0" w:color="auto"/>
              <w:right w:val="double" w:sz="6" w:space="0" w:color="auto"/>
            </w:tcBorders>
            <w:noWrap/>
            <w:vAlign w:val="bottom"/>
            <w:hideMark/>
          </w:tcPr>
          <w:p w14:paraId="193289FE" w14:textId="77777777" w:rsidR="002635E2" w:rsidRPr="003410B6" w:rsidRDefault="002635E2" w:rsidP="002635E2">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w:t>
            </w:r>
          </w:p>
        </w:tc>
      </w:tr>
      <w:tr w:rsidR="002635E2" w:rsidRPr="003410B6" w14:paraId="5F455A7B" w14:textId="77777777" w:rsidTr="002635E2">
        <w:trPr>
          <w:trHeight w:val="270"/>
        </w:trPr>
        <w:tc>
          <w:tcPr>
            <w:tcW w:w="2280" w:type="dxa"/>
            <w:tcBorders>
              <w:top w:val="nil"/>
              <w:left w:val="double" w:sz="6" w:space="0" w:color="auto"/>
              <w:bottom w:val="single" w:sz="4" w:space="0" w:color="auto"/>
              <w:right w:val="double" w:sz="6" w:space="0" w:color="auto"/>
            </w:tcBorders>
            <w:noWrap/>
            <w:vAlign w:val="center"/>
            <w:hideMark/>
          </w:tcPr>
          <w:p w14:paraId="583EB2CE"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Вез</w:t>
            </w:r>
          </w:p>
        </w:tc>
        <w:tc>
          <w:tcPr>
            <w:tcW w:w="1653" w:type="dxa"/>
            <w:tcBorders>
              <w:top w:val="nil"/>
              <w:left w:val="nil"/>
              <w:bottom w:val="single" w:sz="4" w:space="0" w:color="auto"/>
              <w:right w:val="single" w:sz="4" w:space="0" w:color="auto"/>
            </w:tcBorders>
            <w:noWrap/>
            <w:vAlign w:val="bottom"/>
            <w:hideMark/>
          </w:tcPr>
          <w:p w14:paraId="785E5FE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170.2</w:t>
            </w:r>
          </w:p>
        </w:tc>
        <w:tc>
          <w:tcPr>
            <w:tcW w:w="1427" w:type="dxa"/>
            <w:tcBorders>
              <w:top w:val="nil"/>
              <w:left w:val="nil"/>
              <w:bottom w:val="single" w:sz="4" w:space="0" w:color="auto"/>
              <w:right w:val="double" w:sz="6" w:space="0" w:color="auto"/>
            </w:tcBorders>
            <w:noWrap/>
            <w:vAlign w:val="bottom"/>
            <w:hideMark/>
          </w:tcPr>
          <w:p w14:paraId="5791FD4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w:t>
            </w:r>
          </w:p>
        </w:tc>
        <w:tc>
          <w:tcPr>
            <w:tcW w:w="1179" w:type="dxa"/>
            <w:tcBorders>
              <w:top w:val="nil"/>
              <w:left w:val="nil"/>
              <w:bottom w:val="single" w:sz="4" w:space="0" w:color="auto"/>
              <w:right w:val="single" w:sz="4" w:space="0" w:color="auto"/>
            </w:tcBorders>
            <w:noWrap/>
            <w:vAlign w:val="bottom"/>
            <w:hideMark/>
          </w:tcPr>
          <w:p w14:paraId="16AF71D4"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w:t>
            </w:r>
          </w:p>
        </w:tc>
        <w:tc>
          <w:tcPr>
            <w:tcW w:w="898" w:type="dxa"/>
            <w:tcBorders>
              <w:top w:val="nil"/>
              <w:left w:val="nil"/>
              <w:bottom w:val="single" w:sz="4" w:space="0" w:color="auto"/>
              <w:right w:val="single" w:sz="4" w:space="0" w:color="auto"/>
            </w:tcBorders>
            <w:noWrap/>
            <w:vAlign w:val="bottom"/>
            <w:hideMark/>
          </w:tcPr>
          <w:p w14:paraId="63AE9958"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283" w:type="dxa"/>
            <w:tcBorders>
              <w:top w:val="nil"/>
              <w:left w:val="nil"/>
              <w:bottom w:val="single" w:sz="4" w:space="0" w:color="auto"/>
              <w:right w:val="double" w:sz="6" w:space="0" w:color="auto"/>
            </w:tcBorders>
            <w:noWrap/>
            <w:vAlign w:val="bottom"/>
            <w:hideMark/>
          </w:tcPr>
          <w:p w14:paraId="3C3DC22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w:t>
            </w:r>
          </w:p>
        </w:tc>
        <w:tc>
          <w:tcPr>
            <w:tcW w:w="1168" w:type="dxa"/>
            <w:tcBorders>
              <w:top w:val="nil"/>
              <w:left w:val="nil"/>
              <w:bottom w:val="single" w:sz="4" w:space="0" w:color="auto"/>
              <w:right w:val="single" w:sz="4" w:space="0" w:color="auto"/>
            </w:tcBorders>
            <w:noWrap/>
            <w:vAlign w:val="bottom"/>
            <w:hideMark/>
          </w:tcPr>
          <w:p w14:paraId="284EFFD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79B94CCA"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w:t>
            </w:r>
          </w:p>
        </w:tc>
        <w:tc>
          <w:tcPr>
            <w:tcW w:w="1044" w:type="dxa"/>
            <w:tcBorders>
              <w:top w:val="nil"/>
              <w:left w:val="nil"/>
              <w:bottom w:val="single" w:sz="4" w:space="0" w:color="auto"/>
              <w:right w:val="double" w:sz="6" w:space="0" w:color="auto"/>
            </w:tcBorders>
            <w:noWrap/>
            <w:vAlign w:val="bottom"/>
            <w:hideMark/>
          </w:tcPr>
          <w:p w14:paraId="54C3ED59"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0.4</w:t>
            </w:r>
          </w:p>
        </w:tc>
        <w:tc>
          <w:tcPr>
            <w:tcW w:w="1397" w:type="dxa"/>
            <w:tcBorders>
              <w:top w:val="nil"/>
              <w:left w:val="nil"/>
              <w:bottom w:val="single" w:sz="4" w:space="0" w:color="auto"/>
              <w:right w:val="double" w:sz="6" w:space="0" w:color="auto"/>
            </w:tcBorders>
            <w:noWrap/>
            <w:vAlign w:val="bottom"/>
            <w:hideMark/>
          </w:tcPr>
          <w:p w14:paraId="7B7554DB"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2.3</w:t>
            </w:r>
          </w:p>
        </w:tc>
      </w:tr>
      <w:tr w:rsidR="002635E2" w:rsidRPr="003410B6" w14:paraId="14D155EE" w14:textId="77777777" w:rsidTr="002635E2">
        <w:trPr>
          <w:trHeight w:val="255"/>
        </w:trPr>
        <w:tc>
          <w:tcPr>
            <w:tcW w:w="2280" w:type="dxa"/>
            <w:tcBorders>
              <w:top w:val="nil"/>
              <w:left w:val="double" w:sz="6" w:space="0" w:color="auto"/>
              <w:bottom w:val="single" w:sz="4" w:space="0" w:color="auto"/>
              <w:right w:val="double" w:sz="6" w:space="0" w:color="auto"/>
            </w:tcBorders>
            <w:noWrap/>
            <w:vAlign w:val="center"/>
            <w:hideMark/>
          </w:tcPr>
          <w:p w14:paraId="02AD0385"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Пољски јасен</w:t>
            </w:r>
          </w:p>
        </w:tc>
        <w:tc>
          <w:tcPr>
            <w:tcW w:w="1653" w:type="dxa"/>
            <w:tcBorders>
              <w:top w:val="nil"/>
              <w:left w:val="nil"/>
              <w:bottom w:val="single" w:sz="4" w:space="0" w:color="auto"/>
              <w:right w:val="single" w:sz="4" w:space="0" w:color="auto"/>
            </w:tcBorders>
            <w:noWrap/>
            <w:vAlign w:val="bottom"/>
            <w:hideMark/>
          </w:tcPr>
          <w:p w14:paraId="426CA8D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1,645.3</w:t>
            </w:r>
          </w:p>
        </w:tc>
        <w:tc>
          <w:tcPr>
            <w:tcW w:w="1427" w:type="dxa"/>
            <w:tcBorders>
              <w:top w:val="nil"/>
              <w:left w:val="nil"/>
              <w:bottom w:val="single" w:sz="4" w:space="0" w:color="auto"/>
              <w:right w:val="double" w:sz="6" w:space="0" w:color="auto"/>
            </w:tcBorders>
            <w:noWrap/>
            <w:vAlign w:val="bottom"/>
            <w:hideMark/>
          </w:tcPr>
          <w:p w14:paraId="5D95D0F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41.1</w:t>
            </w:r>
          </w:p>
        </w:tc>
        <w:tc>
          <w:tcPr>
            <w:tcW w:w="1179" w:type="dxa"/>
            <w:tcBorders>
              <w:top w:val="nil"/>
              <w:left w:val="nil"/>
              <w:bottom w:val="single" w:sz="4" w:space="0" w:color="auto"/>
              <w:right w:val="single" w:sz="4" w:space="0" w:color="auto"/>
            </w:tcBorders>
            <w:noWrap/>
            <w:vAlign w:val="bottom"/>
            <w:hideMark/>
          </w:tcPr>
          <w:p w14:paraId="577E7F8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w:t>
            </w:r>
          </w:p>
        </w:tc>
        <w:tc>
          <w:tcPr>
            <w:tcW w:w="898" w:type="dxa"/>
            <w:tcBorders>
              <w:top w:val="nil"/>
              <w:left w:val="nil"/>
              <w:bottom w:val="single" w:sz="4" w:space="0" w:color="auto"/>
              <w:right w:val="single" w:sz="4" w:space="0" w:color="auto"/>
            </w:tcBorders>
            <w:noWrap/>
            <w:vAlign w:val="bottom"/>
            <w:hideMark/>
          </w:tcPr>
          <w:p w14:paraId="2AF02CA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w:t>
            </w:r>
          </w:p>
        </w:tc>
        <w:tc>
          <w:tcPr>
            <w:tcW w:w="1283" w:type="dxa"/>
            <w:tcBorders>
              <w:top w:val="nil"/>
              <w:left w:val="nil"/>
              <w:bottom w:val="single" w:sz="4" w:space="0" w:color="auto"/>
              <w:right w:val="double" w:sz="6" w:space="0" w:color="auto"/>
            </w:tcBorders>
            <w:noWrap/>
            <w:vAlign w:val="bottom"/>
            <w:hideMark/>
          </w:tcPr>
          <w:p w14:paraId="5AEEA444"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30.6</w:t>
            </w:r>
          </w:p>
        </w:tc>
        <w:tc>
          <w:tcPr>
            <w:tcW w:w="1168" w:type="dxa"/>
            <w:tcBorders>
              <w:top w:val="nil"/>
              <w:left w:val="nil"/>
              <w:bottom w:val="single" w:sz="4" w:space="0" w:color="auto"/>
              <w:right w:val="single" w:sz="4" w:space="0" w:color="auto"/>
            </w:tcBorders>
            <w:noWrap/>
            <w:vAlign w:val="bottom"/>
            <w:hideMark/>
          </w:tcPr>
          <w:p w14:paraId="1020A01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4EAB697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27.5</w:t>
            </w:r>
          </w:p>
        </w:tc>
        <w:tc>
          <w:tcPr>
            <w:tcW w:w="1044" w:type="dxa"/>
            <w:tcBorders>
              <w:top w:val="nil"/>
              <w:left w:val="nil"/>
              <w:bottom w:val="single" w:sz="4" w:space="0" w:color="auto"/>
              <w:right w:val="double" w:sz="6" w:space="0" w:color="auto"/>
            </w:tcBorders>
            <w:noWrap/>
            <w:vAlign w:val="bottom"/>
            <w:hideMark/>
          </w:tcPr>
          <w:p w14:paraId="20F956B7"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w:t>
            </w:r>
          </w:p>
        </w:tc>
        <w:tc>
          <w:tcPr>
            <w:tcW w:w="1397" w:type="dxa"/>
            <w:tcBorders>
              <w:top w:val="nil"/>
              <w:left w:val="nil"/>
              <w:bottom w:val="single" w:sz="4" w:space="0" w:color="auto"/>
              <w:right w:val="double" w:sz="6" w:space="0" w:color="auto"/>
            </w:tcBorders>
            <w:noWrap/>
            <w:vAlign w:val="bottom"/>
            <w:hideMark/>
          </w:tcPr>
          <w:p w14:paraId="18808093"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1.9</w:t>
            </w:r>
          </w:p>
        </w:tc>
      </w:tr>
      <w:tr w:rsidR="002635E2" w:rsidRPr="003410B6" w14:paraId="4671517B" w14:textId="77777777" w:rsidTr="002635E2">
        <w:trPr>
          <w:trHeight w:val="255"/>
        </w:trPr>
        <w:tc>
          <w:tcPr>
            <w:tcW w:w="2280" w:type="dxa"/>
            <w:tcBorders>
              <w:top w:val="nil"/>
              <w:left w:val="double" w:sz="6" w:space="0" w:color="auto"/>
              <w:bottom w:val="single" w:sz="4" w:space="0" w:color="auto"/>
              <w:right w:val="double" w:sz="6" w:space="0" w:color="auto"/>
            </w:tcBorders>
            <w:noWrap/>
            <w:vAlign w:val="bottom"/>
            <w:hideMark/>
          </w:tcPr>
          <w:p w14:paraId="3DDA4CB9"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1653" w:type="dxa"/>
            <w:tcBorders>
              <w:top w:val="nil"/>
              <w:left w:val="nil"/>
              <w:bottom w:val="single" w:sz="4" w:space="0" w:color="auto"/>
              <w:right w:val="single" w:sz="4" w:space="0" w:color="auto"/>
            </w:tcBorders>
            <w:noWrap/>
            <w:vAlign w:val="bottom"/>
            <w:hideMark/>
          </w:tcPr>
          <w:p w14:paraId="7ABE370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13,586.6</w:t>
            </w:r>
          </w:p>
        </w:tc>
        <w:tc>
          <w:tcPr>
            <w:tcW w:w="1427" w:type="dxa"/>
            <w:tcBorders>
              <w:top w:val="nil"/>
              <w:left w:val="nil"/>
              <w:bottom w:val="single" w:sz="4" w:space="0" w:color="auto"/>
              <w:right w:val="double" w:sz="6" w:space="0" w:color="auto"/>
            </w:tcBorders>
            <w:noWrap/>
            <w:vAlign w:val="bottom"/>
            <w:hideMark/>
          </w:tcPr>
          <w:p w14:paraId="6E53433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192.7</w:t>
            </w:r>
          </w:p>
        </w:tc>
        <w:tc>
          <w:tcPr>
            <w:tcW w:w="1179" w:type="dxa"/>
            <w:tcBorders>
              <w:top w:val="nil"/>
              <w:left w:val="nil"/>
              <w:bottom w:val="single" w:sz="4" w:space="0" w:color="auto"/>
              <w:right w:val="single" w:sz="4" w:space="0" w:color="auto"/>
            </w:tcBorders>
            <w:noWrap/>
            <w:vAlign w:val="bottom"/>
            <w:hideMark/>
          </w:tcPr>
          <w:p w14:paraId="0B459BAD"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1,395.6</w:t>
            </w:r>
          </w:p>
        </w:tc>
        <w:tc>
          <w:tcPr>
            <w:tcW w:w="898" w:type="dxa"/>
            <w:tcBorders>
              <w:top w:val="nil"/>
              <w:left w:val="nil"/>
              <w:bottom w:val="single" w:sz="4" w:space="0" w:color="auto"/>
              <w:right w:val="single" w:sz="4" w:space="0" w:color="auto"/>
            </w:tcBorders>
            <w:noWrap/>
            <w:vAlign w:val="bottom"/>
            <w:hideMark/>
          </w:tcPr>
          <w:p w14:paraId="0871EC7B"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83" w:type="dxa"/>
            <w:tcBorders>
              <w:top w:val="nil"/>
              <w:left w:val="nil"/>
              <w:bottom w:val="single" w:sz="4" w:space="0" w:color="auto"/>
              <w:right w:val="double" w:sz="6" w:space="0" w:color="auto"/>
            </w:tcBorders>
            <w:noWrap/>
            <w:vAlign w:val="bottom"/>
            <w:hideMark/>
          </w:tcPr>
          <w:p w14:paraId="1589D9B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1,395.6</w:t>
            </w:r>
          </w:p>
        </w:tc>
        <w:tc>
          <w:tcPr>
            <w:tcW w:w="1168" w:type="dxa"/>
            <w:tcBorders>
              <w:top w:val="nil"/>
              <w:left w:val="nil"/>
              <w:bottom w:val="single" w:sz="4" w:space="0" w:color="auto"/>
              <w:right w:val="single" w:sz="4" w:space="0" w:color="auto"/>
            </w:tcBorders>
            <w:noWrap/>
            <w:vAlign w:val="bottom"/>
            <w:hideMark/>
          </w:tcPr>
          <w:p w14:paraId="64730432"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753.7</w:t>
            </w:r>
          </w:p>
        </w:tc>
        <w:tc>
          <w:tcPr>
            <w:tcW w:w="1168" w:type="dxa"/>
            <w:tcBorders>
              <w:top w:val="nil"/>
              <w:left w:val="nil"/>
              <w:bottom w:val="single" w:sz="4" w:space="0" w:color="auto"/>
              <w:right w:val="single" w:sz="4" w:space="0" w:color="auto"/>
            </w:tcBorders>
            <w:noWrap/>
            <w:vAlign w:val="bottom"/>
            <w:hideMark/>
          </w:tcPr>
          <w:p w14:paraId="2B74D88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502.4</w:t>
            </w:r>
          </w:p>
        </w:tc>
        <w:tc>
          <w:tcPr>
            <w:tcW w:w="1044" w:type="dxa"/>
            <w:tcBorders>
              <w:top w:val="nil"/>
              <w:left w:val="nil"/>
              <w:bottom w:val="single" w:sz="4" w:space="0" w:color="auto"/>
              <w:right w:val="double" w:sz="6" w:space="0" w:color="auto"/>
            </w:tcBorders>
            <w:noWrap/>
            <w:vAlign w:val="bottom"/>
            <w:hideMark/>
          </w:tcPr>
          <w:p w14:paraId="3CA31E70"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139.5</w:t>
            </w:r>
          </w:p>
        </w:tc>
        <w:tc>
          <w:tcPr>
            <w:tcW w:w="1397" w:type="dxa"/>
            <w:tcBorders>
              <w:top w:val="nil"/>
              <w:left w:val="nil"/>
              <w:bottom w:val="single" w:sz="4" w:space="0" w:color="auto"/>
              <w:right w:val="double" w:sz="6" w:space="0" w:color="auto"/>
            </w:tcBorders>
            <w:noWrap/>
            <w:vAlign w:val="bottom"/>
            <w:hideMark/>
          </w:tcPr>
          <w:p w14:paraId="58D38A66"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10.3</w:t>
            </w:r>
          </w:p>
        </w:tc>
      </w:tr>
      <w:tr w:rsidR="002635E2" w:rsidRPr="003410B6" w14:paraId="322F241D" w14:textId="77777777" w:rsidTr="002635E2">
        <w:trPr>
          <w:trHeight w:val="255"/>
        </w:trPr>
        <w:tc>
          <w:tcPr>
            <w:tcW w:w="2280" w:type="dxa"/>
            <w:tcBorders>
              <w:top w:val="nil"/>
              <w:left w:val="double" w:sz="6" w:space="0" w:color="auto"/>
              <w:bottom w:val="single" w:sz="4" w:space="0" w:color="auto"/>
              <w:right w:val="double" w:sz="6" w:space="0" w:color="auto"/>
            </w:tcBorders>
            <w:noWrap/>
            <w:vAlign w:val="center"/>
            <w:hideMark/>
          </w:tcPr>
          <w:p w14:paraId="044FC124"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Граб</w:t>
            </w:r>
          </w:p>
        </w:tc>
        <w:tc>
          <w:tcPr>
            <w:tcW w:w="1653" w:type="dxa"/>
            <w:tcBorders>
              <w:top w:val="nil"/>
              <w:left w:val="nil"/>
              <w:bottom w:val="single" w:sz="4" w:space="0" w:color="auto"/>
              <w:right w:val="single" w:sz="4" w:space="0" w:color="auto"/>
            </w:tcBorders>
            <w:noWrap/>
            <w:vAlign w:val="bottom"/>
            <w:hideMark/>
          </w:tcPr>
          <w:p w14:paraId="02B1334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2,628.5</w:t>
            </w:r>
          </w:p>
        </w:tc>
        <w:tc>
          <w:tcPr>
            <w:tcW w:w="1427" w:type="dxa"/>
            <w:tcBorders>
              <w:top w:val="nil"/>
              <w:left w:val="nil"/>
              <w:bottom w:val="single" w:sz="4" w:space="0" w:color="auto"/>
              <w:right w:val="double" w:sz="6" w:space="0" w:color="auto"/>
            </w:tcBorders>
            <w:noWrap/>
            <w:vAlign w:val="bottom"/>
            <w:hideMark/>
          </w:tcPr>
          <w:p w14:paraId="630A1E2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w:t>
            </w:r>
          </w:p>
        </w:tc>
        <w:tc>
          <w:tcPr>
            <w:tcW w:w="1179" w:type="dxa"/>
            <w:tcBorders>
              <w:top w:val="nil"/>
              <w:left w:val="nil"/>
              <w:bottom w:val="single" w:sz="4" w:space="0" w:color="auto"/>
              <w:right w:val="single" w:sz="4" w:space="0" w:color="auto"/>
            </w:tcBorders>
            <w:noWrap/>
            <w:vAlign w:val="bottom"/>
            <w:hideMark/>
          </w:tcPr>
          <w:p w14:paraId="163306A7"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46.0</w:t>
            </w:r>
          </w:p>
        </w:tc>
        <w:tc>
          <w:tcPr>
            <w:tcW w:w="898" w:type="dxa"/>
            <w:tcBorders>
              <w:top w:val="nil"/>
              <w:left w:val="nil"/>
              <w:bottom w:val="single" w:sz="4" w:space="0" w:color="auto"/>
              <w:right w:val="single" w:sz="4" w:space="0" w:color="auto"/>
            </w:tcBorders>
            <w:noWrap/>
            <w:vAlign w:val="bottom"/>
            <w:hideMark/>
          </w:tcPr>
          <w:p w14:paraId="3E92E84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283" w:type="dxa"/>
            <w:tcBorders>
              <w:top w:val="nil"/>
              <w:left w:val="nil"/>
              <w:bottom w:val="single" w:sz="4" w:space="0" w:color="auto"/>
              <w:right w:val="double" w:sz="6" w:space="0" w:color="auto"/>
            </w:tcBorders>
            <w:noWrap/>
            <w:vAlign w:val="bottom"/>
            <w:hideMark/>
          </w:tcPr>
          <w:p w14:paraId="24E664DB"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46.0</w:t>
            </w:r>
          </w:p>
        </w:tc>
        <w:tc>
          <w:tcPr>
            <w:tcW w:w="1168" w:type="dxa"/>
            <w:tcBorders>
              <w:top w:val="nil"/>
              <w:left w:val="nil"/>
              <w:bottom w:val="single" w:sz="4" w:space="0" w:color="auto"/>
              <w:right w:val="single" w:sz="4" w:space="0" w:color="auto"/>
            </w:tcBorders>
            <w:noWrap/>
            <w:vAlign w:val="bottom"/>
            <w:hideMark/>
          </w:tcPr>
          <w:p w14:paraId="35B7F6B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6D804CBA"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41.4</w:t>
            </w:r>
          </w:p>
        </w:tc>
        <w:tc>
          <w:tcPr>
            <w:tcW w:w="1044" w:type="dxa"/>
            <w:tcBorders>
              <w:top w:val="nil"/>
              <w:left w:val="nil"/>
              <w:bottom w:val="single" w:sz="4" w:space="0" w:color="auto"/>
              <w:right w:val="double" w:sz="6" w:space="0" w:color="auto"/>
            </w:tcBorders>
            <w:noWrap/>
            <w:vAlign w:val="bottom"/>
            <w:hideMark/>
          </w:tcPr>
          <w:p w14:paraId="6E0C66A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4.6</w:t>
            </w:r>
          </w:p>
        </w:tc>
        <w:tc>
          <w:tcPr>
            <w:tcW w:w="1397" w:type="dxa"/>
            <w:tcBorders>
              <w:top w:val="nil"/>
              <w:left w:val="nil"/>
              <w:bottom w:val="single" w:sz="4" w:space="0" w:color="auto"/>
              <w:right w:val="double" w:sz="6" w:space="0" w:color="auto"/>
            </w:tcBorders>
            <w:noWrap/>
            <w:vAlign w:val="bottom"/>
            <w:hideMark/>
          </w:tcPr>
          <w:p w14:paraId="6CCA912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1.7</w:t>
            </w:r>
          </w:p>
        </w:tc>
      </w:tr>
      <w:tr w:rsidR="002635E2" w:rsidRPr="003410B6" w14:paraId="0D4C960F" w14:textId="77777777" w:rsidTr="002635E2">
        <w:trPr>
          <w:trHeight w:val="255"/>
        </w:trPr>
        <w:tc>
          <w:tcPr>
            <w:tcW w:w="2280" w:type="dxa"/>
            <w:tcBorders>
              <w:top w:val="nil"/>
              <w:left w:val="double" w:sz="6" w:space="0" w:color="auto"/>
              <w:bottom w:val="single" w:sz="4" w:space="0" w:color="auto"/>
              <w:right w:val="double" w:sz="6" w:space="0" w:color="auto"/>
            </w:tcBorders>
            <w:noWrap/>
            <w:vAlign w:val="center"/>
            <w:hideMark/>
          </w:tcPr>
          <w:p w14:paraId="5589471F"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Цер</w:t>
            </w:r>
          </w:p>
        </w:tc>
        <w:tc>
          <w:tcPr>
            <w:tcW w:w="1653" w:type="dxa"/>
            <w:tcBorders>
              <w:top w:val="nil"/>
              <w:left w:val="nil"/>
              <w:bottom w:val="single" w:sz="4" w:space="0" w:color="auto"/>
              <w:right w:val="single" w:sz="4" w:space="0" w:color="auto"/>
            </w:tcBorders>
            <w:noWrap/>
            <w:vAlign w:val="bottom"/>
            <w:hideMark/>
          </w:tcPr>
          <w:p w14:paraId="0E7A6142"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19,541.6</w:t>
            </w:r>
          </w:p>
        </w:tc>
        <w:tc>
          <w:tcPr>
            <w:tcW w:w="1427" w:type="dxa"/>
            <w:tcBorders>
              <w:top w:val="nil"/>
              <w:left w:val="nil"/>
              <w:bottom w:val="single" w:sz="4" w:space="0" w:color="auto"/>
              <w:right w:val="double" w:sz="6" w:space="0" w:color="auto"/>
            </w:tcBorders>
            <w:noWrap/>
            <w:vAlign w:val="bottom"/>
            <w:hideMark/>
          </w:tcPr>
          <w:p w14:paraId="07F1D12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315.9</w:t>
            </w:r>
          </w:p>
        </w:tc>
        <w:tc>
          <w:tcPr>
            <w:tcW w:w="1179" w:type="dxa"/>
            <w:tcBorders>
              <w:top w:val="nil"/>
              <w:left w:val="nil"/>
              <w:bottom w:val="single" w:sz="4" w:space="0" w:color="auto"/>
              <w:right w:val="single" w:sz="4" w:space="0" w:color="auto"/>
            </w:tcBorders>
            <w:noWrap/>
            <w:vAlign w:val="bottom"/>
            <w:hideMark/>
          </w:tcPr>
          <w:p w14:paraId="62F1BD80"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723.5</w:t>
            </w:r>
          </w:p>
        </w:tc>
        <w:tc>
          <w:tcPr>
            <w:tcW w:w="898" w:type="dxa"/>
            <w:tcBorders>
              <w:top w:val="nil"/>
              <w:left w:val="nil"/>
              <w:bottom w:val="single" w:sz="4" w:space="0" w:color="auto"/>
              <w:right w:val="single" w:sz="4" w:space="0" w:color="auto"/>
            </w:tcBorders>
            <w:noWrap/>
            <w:vAlign w:val="bottom"/>
            <w:hideMark/>
          </w:tcPr>
          <w:p w14:paraId="6EFFCCC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w:t>
            </w:r>
          </w:p>
        </w:tc>
        <w:tc>
          <w:tcPr>
            <w:tcW w:w="1283" w:type="dxa"/>
            <w:tcBorders>
              <w:top w:val="nil"/>
              <w:left w:val="nil"/>
              <w:bottom w:val="single" w:sz="4" w:space="0" w:color="auto"/>
              <w:right w:val="double" w:sz="6" w:space="0" w:color="auto"/>
            </w:tcBorders>
            <w:noWrap/>
            <w:vAlign w:val="bottom"/>
            <w:hideMark/>
          </w:tcPr>
          <w:p w14:paraId="665F38F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755.5</w:t>
            </w:r>
          </w:p>
        </w:tc>
        <w:tc>
          <w:tcPr>
            <w:tcW w:w="1168" w:type="dxa"/>
            <w:tcBorders>
              <w:top w:val="nil"/>
              <w:left w:val="nil"/>
              <w:bottom w:val="single" w:sz="4" w:space="0" w:color="auto"/>
              <w:right w:val="single" w:sz="4" w:space="0" w:color="auto"/>
            </w:tcBorders>
            <w:noWrap/>
            <w:vAlign w:val="bottom"/>
            <w:hideMark/>
          </w:tcPr>
          <w:p w14:paraId="6E18692A"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39875483"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642.2</w:t>
            </w:r>
          </w:p>
        </w:tc>
        <w:tc>
          <w:tcPr>
            <w:tcW w:w="1044" w:type="dxa"/>
            <w:tcBorders>
              <w:top w:val="nil"/>
              <w:left w:val="nil"/>
              <w:bottom w:val="single" w:sz="4" w:space="0" w:color="auto"/>
              <w:right w:val="double" w:sz="6" w:space="0" w:color="auto"/>
            </w:tcBorders>
            <w:noWrap/>
            <w:vAlign w:val="bottom"/>
            <w:hideMark/>
          </w:tcPr>
          <w:p w14:paraId="17C200E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113.3</w:t>
            </w:r>
          </w:p>
        </w:tc>
        <w:tc>
          <w:tcPr>
            <w:tcW w:w="1397" w:type="dxa"/>
            <w:tcBorders>
              <w:top w:val="nil"/>
              <w:left w:val="nil"/>
              <w:bottom w:val="single" w:sz="4" w:space="0" w:color="auto"/>
              <w:right w:val="double" w:sz="6" w:space="0" w:color="auto"/>
            </w:tcBorders>
            <w:noWrap/>
            <w:vAlign w:val="bottom"/>
            <w:hideMark/>
          </w:tcPr>
          <w:p w14:paraId="08AA6E0D"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3.9</w:t>
            </w:r>
          </w:p>
        </w:tc>
      </w:tr>
      <w:tr w:rsidR="002635E2" w:rsidRPr="003410B6" w14:paraId="7FDF73B4" w14:textId="77777777" w:rsidTr="002635E2">
        <w:trPr>
          <w:trHeight w:val="255"/>
        </w:trPr>
        <w:tc>
          <w:tcPr>
            <w:tcW w:w="2280" w:type="dxa"/>
            <w:tcBorders>
              <w:top w:val="nil"/>
              <w:left w:val="double" w:sz="6" w:space="0" w:color="auto"/>
              <w:bottom w:val="single" w:sz="4" w:space="0" w:color="auto"/>
              <w:right w:val="double" w:sz="6" w:space="0" w:color="auto"/>
            </w:tcBorders>
            <w:noWrap/>
            <w:vAlign w:val="bottom"/>
            <w:hideMark/>
          </w:tcPr>
          <w:p w14:paraId="4E256CCE"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Ситнолисна липа</w:t>
            </w:r>
          </w:p>
        </w:tc>
        <w:tc>
          <w:tcPr>
            <w:tcW w:w="1653" w:type="dxa"/>
            <w:tcBorders>
              <w:top w:val="nil"/>
              <w:left w:val="nil"/>
              <w:bottom w:val="single" w:sz="4" w:space="0" w:color="auto"/>
              <w:right w:val="single" w:sz="4" w:space="0" w:color="auto"/>
            </w:tcBorders>
            <w:noWrap/>
            <w:vAlign w:val="bottom"/>
            <w:hideMark/>
          </w:tcPr>
          <w:p w14:paraId="0CCBECE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35,525.3</w:t>
            </w:r>
          </w:p>
        </w:tc>
        <w:tc>
          <w:tcPr>
            <w:tcW w:w="1427" w:type="dxa"/>
            <w:tcBorders>
              <w:top w:val="nil"/>
              <w:left w:val="nil"/>
              <w:bottom w:val="single" w:sz="4" w:space="0" w:color="auto"/>
              <w:right w:val="double" w:sz="6" w:space="0" w:color="auto"/>
            </w:tcBorders>
            <w:noWrap/>
            <w:vAlign w:val="bottom"/>
            <w:hideMark/>
          </w:tcPr>
          <w:p w14:paraId="064B6FF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653.0</w:t>
            </w:r>
          </w:p>
        </w:tc>
        <w:tc>
          <w:tcPr>
            <w:tcW w:w="1179" w:type="dxa"/>
            <w:tcBorders>
              <w:top w:val="nil"/>
              <w:left w:val="nil"/>
              <w:bottom w:val="single" w:sz="4" w:space="0" w:color="auto"/>
              <w:right w:val="single" w:sz="4" w:space="0" w:color="auto"/>
            </w:tcBorders>
            <w:noWrap/>
            <w:vAlign w:val="bottom"/>
            <w:hideMark/>
          </w:tcPr>
          <w:p w14:paraId="17135D1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1,988.8</w:t>
            </w:r>
          </w:p>
        </w:tc>
        <w:tc>
          <w:tcPr>
            <w:tcW w:w="898" w:type="dxa"/>
            <w:tcBorders>
              <w:top w:val="nil"/>
              <w:left w:val="nil"/>
              <w:bottom w:val="single" w:sz="4" w:space="0" w:color="auto"/>
              <w:right w:val="single" w:sz="4" w:space="0" w:color="auto"/>
            </w:tcBorders>
            <w:noWrap/>
            <w:vAlign w:val="bottom"/>
            <w:hideMark/>
          </w:tcPr>
          <w:p w14:paraId="5CE695E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208.5</w:t>
            </w:r>
          </w:p>
        </w:tc>
        <w:tc>
          <w:tcPr>
            <w:tcW w:w="1283" w:type="dxa"/>
            <w:tcBorders>
              <w:top w:val="nil"/>
              <w:left w:val="nil"/>
              <w:bottom w:val="single" w:sz="4" w:space="0" w:color="auto"/>
              <w:right w:val="double" w:sz="6" w:space="0" w:color="auto"/>
            </w:tcBorders>
            <w:noWrap/>
            <w:vAlign w:val="bottom"/>
            <w:hideMark/>
          </w:tcPr>
          <w:p w14:paraId="15112C90"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2,197.3</w:t>
            </w:r>
          </w:p>
        </w:tc>
        <w:tc>
          <w:tcPr>
            <w:tcW w:w="1168" w:type="dxa"/>
            <w:tcBorders>
              <w:top w:val="nil"/>
              <w:left w:val="nil"/>
              <w:bottom w:val="single" w:sz="4" w:space="0" w:color="auto"/>
              <w:right w:val="single" w:sz="4" w:space="0" w:color="auto"/>
            </w:tcBorders>
            <w:noWrap/>
            <w:vAlign w:val="bottom"/>
            <w:hideMark/>
          </w:tcPr>
          <w:p w14:paraId="4EE756E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791.0</w:t>
            </w:r>
          </w:p>
        </w:tc>
        <w:tc>
          <w:tcPr>
            <w:tcW w:w="1168" w:type="dxa"/>
            <w:tcBorders>
              <w:top w:val="nil"/>
              <w:left w:val="nil"/>
              <w:bottom w:val="single" w:sz="4" w:space="0" w:color="auto"/>
              <w:right w:val="single" w:sz="4" w:space="0" w:color="auto"/>
            </w:tcBorders>
            <w:noWrap/>
            <w:vAlign w:val="bottom"/>
            <w:hideMark/>
          </w:tcPr>
          <w:p w14:paraId="1BFD6D1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1,186.6</w:t>
            </w:r>
          </w:p>
        </w:tc>
        <w:tc>
          <w:tcPr>
            <w:tcW w:w="1044" w:type="dxa"/>
            <w:tcBorders>
              <w:top w:val="nil"/>
              <w:left w:val="nil"/>
              <w:bottom w:val="single" w:sz="4" w:space="0" w:color="auto"/>
              <w:right w:val="double" w:sz="6" w:space="0" w:color="auto"/>
            </w:tcBorders>
            <w:noWrap/>
            <w:vAlign w:val="bottom"/>
            <w:hideMark/>
          </w:tcPr>
          <w:p w14:paraId="644E6298"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219.7</w:t>
            </w:r>
          </w:p>
        </w:tc>
        <w:tc>
          <w:tcPr>
            <w:tcW w:w="1397" w:type="dxa"/>
            <w:tcBorders>
              <w:top w:val="nil"/>
              <w:left w:val="nil"/>
              <w:bottom w:val="single" w:sz="4" w:space="0" w:color="auto"/>
              <w:right w:val="double" w:sz="6" w:space="0" w:color="auto"/>
            </w:tcBorders>
            <w:noWrap/>
            <w:vAlign w:val="bottom"/>
            <w:hideMark/>
          </w:tcPr>
          <w:p w14:paraId="2E294241"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6.2</w:t>
            </w:r>
          </w:p>
        </w:tc>
      </w:tr>
      <w:tr w:rsidR="002635E2" w:rsidRPr="003410B6" w14:paraId="1E55CE36" w14:textId="77777777" w:rsidTr="002635E2">
        <w:trPr>
          <w:trHeight w:val="255"/>
        </w:trPr>
        <w:tc>
          <w:tcPr>
            <w:tcW w:w="2280" w:type="dxa"/>
            <w:tcBorders>
              <w:top w:val="nil"/>
              <w:left w:val="double" w:sz="6" w:space="0" w:color="auto"/>
              <w:bottom w:val="single" w:sz="4" w:space="0" w:color="auto"/>
              <w:right w:val="double" w:sz="6" w:space="0" w:color="auto"/>
            </w:tcBorders>
            <w:noWrap/>
            <w:vAlign w:val="bottom"/>
            <w:hideMark/>
          </w:tcPr>
          <w:p w14:paraId="3A66B428"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Остали тврди лишћари</w:t>
            </w:r>
          </w:p>
        </w:tc>
        <w:tc>
          <w:tcPr>
            <w:tcW w:w="1653" w:type="dxa"/>
            <w:tcBorders>
              <w:top w:val="nil"/>
              <w:left w:val="nil"/>
              <w:bottom w:val="single" w:sz="4" w:space="0" w:color="auto"/>
              <w:right w:val="single" w:sz="4" w:space="0" w:color="auto"/>
            </w:tcBorders>
            <w:noWrap/>
            <w:vAlign w:val="bottom"/>
            <w:hideMark/>
          </w:tcPr>
          <w:p w14:paraId="111A2E70"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1427" w:type="dxa"/>
            <w:tcBorders>
              <w:top w:val="nil"/>
              <w:left w:val="nil"/>
              <w:bottom w:val="single" w:sz="4" w:space="0" w:color="auto"/>
              <w:right w:val="double" w:sz="6" w:space="0" w:color="auto"/>
            </w:tcBorders>
            <w:noWrap/>
            <w:vAlign w:val="bottom"/>
            <w:hideMark/>
          </w:tcPr>
          <w:p w14:paraId="3474323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c>
          <w:tcPr>
            <w:tcW w:w="1179" w:type="dxa"/>
            <w:tcBorders>
              <w:top w:val="nil"/>
              <w:left w:val="nil"/>
              <w:bottom w:val="single" w:sz="4" w:space="0" w:color="auto"/>
              <w:right w:val="single" w:sz="4" w:space="0" w:color="auto"/>
            </w:tcBorders>
            <w:noWrap/>
            <w:vAlign w:val="bottom"/>
            <w:hideMark/>
          </w:tcPr>
          <w:p w14:paraId="68B826C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25.1</w:t>
            </w:r>
          </w:p>
        </w:tc>
        <w:tc>
          <w:tcPr>
            <w:tcW w:w="898" w:type="dxa"/>
            <w:tcBorders>
              <w:top w:val="nil"/>
              <w:left w:val="nil"/>
              <w:bottom w:val="single" w:sz="4" w:space="0" w:color="auto"/>
              <w:right w:val="single" w:sz="4" w:space="0" w:color="auto"/>
            </w:tcBorders>
            <w:noWrap/>
            <w:vAlign w:val="bottom"/>
            <w:hideMark/>
          </w:tcPr>
          <w:p w14:paraId="7BB55BBD"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83" w:type="dxa"/>
            <w:tcBorders>
              <w:top w:val="nil"/>
              <w:left w:val="nil"/>
              <w:bottom w:val="single" w:sz="4" w:space="0" w:color="auto"/>
              <w:right w:val="double" w:sz="6" w:space="0" w:color="auto"/>
            </w:tcBorders>
            <w:noWrap/>
            <w:vAlign w:val="bottom"/>
            <w:hideMark/>
          </w:tcPr>
          <w:p w14:paraId="778D569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25.1</w:t>
            </w:r>
          </w:p>
        </w:tc>
        <w:tc>
          <w:tcPr>
            <w:tcW w:w="1168" w:type="dxa"/>
            <w:tcBorders>
              <w:top w:val="nil"/>
              <w:left w:val="nil"/>
              <w:bottom w:val="single" w:sz="4" w:space="0" w:color="auto"/>
              <w:right w:val="single" w:sz="4" w:space="0" w:color="auto"/>
            </w:tcBorders>
            <w:noWrap/>
            <w:vAlign w:val="bottom"/>
            <w:hideMark/>
          </w:tcPr>
          <w:p w14:paraId="0441006F"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4CBA60BD"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22.6</w:t>
            </w:r>
          </w:p>
        </w:tc>
        <w:tc>
          <w:tcPr>
            <w:tcW w:w="1044" w:type="dxa"/>
            <w:tcBorders>
              <w:top w:val="nil"/>
              <w:left w:val="nil"/>
              <w:bottom w:val="single" w:sz="4" w:space="0" w:color="auto"/>
              <w:right w:val="double" w:sz="6" w:space="0" w:color="auto"/>
            </w:tcBorders>
            <w:noWrap/>
            <w:vAlign w:val="bottom"/>
            <w:hideMark/>
          </w:tcPr>
          <w:p w14:paraId="251E184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w:t>
            </w:r>
          </w:p>
        </w:tc>
        <w:tc>
          <w:tcPr>
            <w:tcW w:w="1397" w:type="dxa"/>
            <w:tcBorders>
              <w:top w:val="nil"/>
              <w:left w:val="nil"/>
              <w:bottom w:val="single" w:sz="4" w:space="0" w:color="auto"/>
              <w:right w:val="double" w:sz="6" w:space="0" w:color="auto"/>
            </w:tcBorders>
            <w:noWrap/>
            <w:vAlign w:val="bottom"/>
            <w:hideMark/>
          </w:tcPr>
          <w:p w14:paraId="0E95A7DF"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7.9</w:t>
            </w:r>
          </w:p>
        </w:tc>
      </w:tr>
      <w:tr w:rsidR="002635E2" w:rsidRPr="003410B6" w14:paraId="24AE2C68" w14:textId="77777777" w:rsidTr="002635E2">
        <w:trPr>
          <w:trHeight w:val="255"/>
        </w:trPr>
        <w:tc>
          <w:tcPr>
            <w:tcW w:w="2280" w:type="dxa"/>
            <w:tcBorders>
              <w:top w:val="nil"/>
              <w:left w:val="double" w:sz="6" w:space="0" w:color="auto"/>
              <w:bottom w:val="single" w:sz="4" w:space="0" w:color="auto"/>
              <w:right w:val="double" w:sz="6" w:space="0" w:color="auto"/>
            </w:tcBorders>
            <w:noWrap/>
            <w:vAlign w:val="center"/>
            <w:hideMark/>
          </w:tcPr>
          <w:p w14:paraId="5CD4A9EF"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Кестен</w:t>
            </w:r>
          </w:p>
        </w:tc>
        <w:tc>
          <w:tcPr>
            <w:tcW w:w="1653" w:type="dxa"/>
            <w:tcBorders>
              <w:top w:val="nil"/>
              <w:left w:val="nil"/>
              <w:bottom w:val="single" w:sz="4" w:space="0" w:color="auto"/>
              <w:right w:val="single" w:sz="4" w:space="0" w:color="auto"/>
            </w:tcBorders>
            <w:noWrap/>
            <w:vAlign w:val="bottom"/>
            <w:hideMark/>
          </w:tcPr>
          <w:p w14:paraId="6588182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1427" w:type="dxa"/>
            <w:tcBorders>
              <w:top w:val="nil"/>
              <w:left w:val="nil"/>
              <w:bottom w:val="single" w:sz="4" w:space="0" w:color="auto"/>
              <w:right w:val="double" w:sz="6" w:space="0" w:color="auto"/>
            </w:tcBorders>
            <w:noWrap/>
            <w:vAlign w:val="bottom"/>
            <w:hideMark/>
          </w:tcPr>
          <w:p w14:paraId="31128FD1"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1179" w:type="dxa"/>
            <w:tcBorders>
              <w:top w:val="nil"/>
              <w:left w:val="nil"/>
              <w:bottom w:val="single" w:sz="4" w:space="0" w:color="auto"/>
              <w:right w:val="single" w:sz="4" w:space="0" w:color="auto"/>
            </w:tcBorders>
            <w:noWrap/>
            <w:vAlign w:val="bottom"/>
            <w:hideMark/>
          </w:tcPr>
          <w:p w14:paraId="302418F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898" w:type="dxa"/>
            <w:tcBorders>
              <w:top w:val="nil"/>
              <w:left w:val="nil"/>
              <w:bottom w:val="single" w:sz="4" w:space="0" w:color="auto"/>
              <w:right w:val="single" w:sz="4" w:space="0" w:color="auto"/>
            </w:tcBorders>
            <w:noWrap/>
            <w:vAlign w:val="bottom"/>
            <w:hideMark/>
          </w:tcPr>
          <w:p w14:paraId="73DFC0D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 </w:t>
            </w:r>
          </w:p>
        </w:tc>
        <w:tc>
          <w:tcPr>
            <w:tcW w:w="1283" w:type="dxa"/>
            <w:tcBorders>
              <w:top w:val="nil"/>
              <w:left w:val="nil"/>
              <w:bottom w:val="single" w:sz="4" w:space="0" w:color="auto"/>
              <w:right w:val="double" w:sz="6" w:space="0" w:color="auto"/>
            </w:tcBorders>
            <w:noWrap/>
            <w:vAlign w:val="bottom"/>
            <w:hideMark/>
          </w:tcPr>
          <w:p w14:paraId="69F58F2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1168" w:type="dxa"/>
            <w:tcBorders>
              <w:top w:val="nil"/>
              <w:left w:val="nil"/>
              <w:bottom w:val="single" w:sz="4" w:space="0" w:color="auto"/>
              <w:right w:val="single" w:sz="4" w:space="0" w:color="auto"/>
            </w:tcBorders>
            <w:noWrap/>
            <w:vAlign w:val="bottom"/>
            <w:hideMark/>
          </w:tcPr>
          <w:p w14:paraId="0C82D5D2"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1251814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1.5</w:t>
            </w:r>
          </w:p>
        </w:tc>
        <w:tc>
          <w:tcPr>
            <w:tcW w:w="1044" w:type="dxa"/>
            <w:tcBorders>
              <w:top w:val="nil"/>
              <w:left w:val="nil"/>
              <w:bottom w:val="single" w:sz="4" w:space="0" w:color="auto"/>
              <w:right w:val="double" w:sz="6" w:space="0" w:color="auto"/>
            </w:tcBorders>
            <w:noWrap/>
            <w:vAlign w:val="bottom"/>
            <w:hideMark/>
          </w:tcPr>
          <w:p w14:paraId="5BDA40A9"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0.1</w:t>
            </w:r>
          </w:p>
        </w:tc>
        <w:tc>
          <w:tcPr>
            <w:tcW w:w="1397" w:type="dxa"/>
            <w:tcBorders>
              <w:top w:val="nil"/>
              <w:left w:val="nil"/>
              <w:bottom w:val="single" w:sz="4" w:space="0" w:color="auto"/>
              <w:right w:val="double" w:sz="6" w:space="0" w:color="auto"/>
            </w:tcBorders>
            <w:noWrap/>
            <w:vAlign w:val="bottom"/>
            <w:hideMark/>
          </w:tcPr>
          <w:p w14:paraId="5EEF7D7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115.7</w:t>
            </w:r>
          </w:p>
        </w:tc>
      </w:tr>
      <w:tr w:rsidR="002635E2" w:rsidRPr="003410B6" w14:paraId="46026AFD" w14:textId="77777777" w:rsidTr="002635E2">
        <w:trPr>
          <w:trHeight w:val="255"/>
        </w:trPr>
        <w:tc>
          <w:tcPr>
            <w:tcW w:w="2280" w:type="dxa"/>
            <w:tcBorders>
              <w:top w:val="nil"/>
              <w:left w:val="double" w:sz="6" w:space="0" w:color="auto"/>
              <w:bottom w:val="single" w:sz="4" w:space="0" w:color="auto"/>
              <w:right w:val="double" w:sz="6" w:space="0" w:color="auto"/>
            </w:tcBorders>
            <w:noWrap/>
            <w:vAlign w:val="center"/>
            <w:hideMark/>
          </w:tcPr>
          <w:p w14:paraId="48EA5F42"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Китњак</w:t>
            </w:r>
          </w:p>
        </w:tc>
        <w:tc>
          <w:tcPr>
            <w:tcW w:w="1653" w:type="dxa"/>
            <w:tcBorders>
              <w:top w:val="nil"/>
              <w:left w:val="nil"/>
              <w:bottom w:val="single" w:sz="4" w:space="0" w:color="auto"/>
              <w:right w:val="single" w:sz="4" w:space="0" w:color="auto"/>
            </w:tcBorders>
            <w:noWrap/>
            <w:vAlign w:val="bottom"/>
            <w:hideMark/>
          </w:tcPr>
          <w:p w14:paraId="625539C5"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5,425.6</w:t>
            </w:r>
          </w:p>
        </w:tc>
        <w:tc>
          <w:tcPr>
            <w:tcW w:w="1427" w:type="dxa"/>
            <w:tcBorders>
              <w:top w:val="nil"/>
              <w:left w:val="nil"/>
              <w:bottom w:val="single" w:sz="4" w:space="0" w:color="auto"/>
              <w:right w:val="double" w:sz="6" w:space="0" w:color="auto"/>
            </w:tcBorders>
            <w:noWrap/>
            <w:vAlign w:val="bottom"/>
            <w:hideMark/>
          </w:tcPr>
          <w:p w14:paraId="7A962FC0"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99.9</w:t>
            </w:r>
          </w:p>
        </w:tc>
        <w:tc>
          <w:tcPr>
            <w:tcW w:w="1179" w:type="dxa"/>
            <w:tcBorders>
              <w:top w:val="nil"/>
              <w:left w:val="nil"/>
              <w:bottom w:val="single" w:sz="4" w:space="0" w:color="auto"/>
              <w:right w:val="single" w:sz="4" w:space="0" w:color="auto"/>
            </w:tcBorders>
            <w:noWrap/>
            <w:vAlign w:val="bottom"/>
            <w:hideMark/>
          </w:tcPr>
          <w:p w14:paraId="6EB2DC3F"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58.2</w:t>
            </w:r>
          </w:p>
        </w:tc>
        <w:tc>
          <w:tcPr>
            <w:tcW w:w="898" w:type="dxa"/>
            <w:tcBorders>
              <w:top w:val="nil"/>
              <w:left w:val="nil"/>
              <w:bottom w:val="single" w:sz="4" w:space="0" w:color="auto"/>
              <w:right w:val="single" w:sz="4" w:space="0" w:color="auto"/>
            </w:tcBorders>
            <w:noWrap/>
            <w:vAlign w:val="bottom"/>
            <w:hideMark/>
          </w:tcPr>
          <w:p w14:paraId="5EB854B2"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76.0</w:t>
            </w:r>
          </w:p>
        </w:tc>
        <w:tc>
          <w:tcPr>
            <w:tcW w:w="1283" w:type="dxa"/>
            <w:tcBorders>
              <w:top w:val="nil"/>
              <w:left w:val="nil"/>
              <w:bottom w:val="single" w:sz="4" w:space="0" w:color="auto"/>
              <w:right w:val="double" w:sz="6" w:space="0" w:color="auto"/>
            </w:tcBorders>
            <w:noWrap/>
            <w:vAlign w:val="bottom"/>
            <w:hideMark/>
          </w:tcPr>
          <w:p w14:paraId="60961B9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134.2</w:t>
            </w:r>
          </w:p>
        </w:tc>
        <w:tc>
          <w:tcPr>
            <w:tcW w:w="1168" w:type="dxa"/>
            <w:tcBorders>
              <w:top w:val="nil"/>
              <w:left w:val="nil"/>
              <w:bottom w:val="single" w:sz="4" w:space="0" w:color="auto"/>
              <w:right w:val="single" w:sz="4" w:space="0" w:color="auto"/>
            </w:tcBorders>
            <w:noWrap/>
            <w:vAlign w:val="bottom"/>
            <w:hideMark/>
          </w:tcPr>
          <w:p w14:paraId="79AD2B0C"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0359583C"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120.8</w:t>
            </w:r>
          </w:p>
        </w:tc>
        <w:tc>
          <w:tcPr>
            <w:tcW w:w="1044" w:type="dxa"/>
            <w:tcBorders>
              <w:top w:val="nil"/>
              <w:left w:val="nil"/>
              <w:bottom w:val="single" w:sz="4" w:space="0" w:color="auto"/>
              <w:right w:val="double" w:sz="6" w:space="0" w:color="auto"/>
            </w:tcBorders>
            <w:noWrap/>
            <w:vAlign w:val="bottom"/>
            <w:hideMark/>
          </w:tcPr>
          <w:p w14:paraId="159AA66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13.4</w:t>
            </w:r>
          </w:p>
        </w:tc>
        <w:tc>
          <w:tcPr>
            <w:tcW w:w="1397" w:type="dxa"/>
            <w:tcBorders>
              <w:top w:val="nil"/>
              <w:left w:val="nil"/>
              <w:bottom w:val="single" w:sz="4" w:space="0" w:color="auto"/>
              <w:right w:val="double" w:sz="6" w:space="0" w:color="auto"/>
            </w:tcBorders>
            <w:noWrap/>
            <w:vAlign w:val="bottom"/>
            <w:hideMark/>
          </w:tcPr>
          <w:p w14:paraId="68EF790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w:t>
            </w:r>
          </w:p>
        </w:tc>
      </w:tr>
      <w:tr w:rsidR="002635E2" w:rsidRPr="003410B6" w14:paraId="1A5B369D" w14:textId="77777777" w:rsidTr="002635E2">
        <w:trPr>
          <w:trHeight w:val="255"/>
        </w:trPr>
        <w:tc>
          <w:tcPr>
            <w:tcW w:w="2280" w:type="dxa"/>
            <w:tcBorders>
              <w:top w:val="nil"/>
              <w:left w:val="double" w:sz="6" w:space="0" w:color="auto"/>
              <w:bottom w:val="single" w:sz="4" w:space="0" w:color="auto"/>
              <w:right w:val="double" w:sz="6" w:space="0" w:color="auto"/>
            </w:tcBorders>
            <w:noWrap/>
            <w:vAlign w:val="bottom"/>
            <w:hideMark/>
          </w:tcPr>
          <w:p w14:paraId="65CF5243"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Багрем</w:t>
            </w:r>
          </w:p>
        </w:tc>
        <w:tc>
          <w:tcPr>
            <w:tcW w:w="1653" w:type="dxa"/>
            <w:tcBorders>
              <w:top w:val="nil"/>
              <w:left w:val="nil"/>
              <w:bottom w:val="single" w:sz="4" w:space="0" w:color="auto"/>
              <w:right w:val="single" w:sz="4" w:space="0" w:color="auto"/>
            </w:tcBorders>
            <w:noWrap/>
            <w:vAlign w:val="bottom"/>
            <w:hideMark/>
          </w:tcPr>
          <w:p w14:paraId="5D93B2D3"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2,650.0</w:t>
            </w:r>
          </w:p>
        </w:tc>
        <w:tc>
          <w:tcPr>
            <w:tcW w:w="1427" w:type="dxa"/>
            <w:tcBorders>
              <w:top w:val="nil"/>
              <w:left w:val="nil"/>
              <w:bottom w:val="single" w:sz="4" w:space="0" w:color="auto"/>
              <w:right w:val="double" w:sz="6" w:space="0" w:color="auto"/>
            </w:tcBorders>
            <w:noWrap/>
            <w:vAlign w:val="bottom"/>
            <w:hideMark/>
          </w:tcPr>
          <w:p w14:paraId="0640245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94.1</w:t>
            </w:r>
          </w:p>
        </w:tc>
        <w:tc>
          <w:tcPr>
            <w:tcW w:w="1179" w:type="dxa"/>
            <w:tcBorders>
              <w:top w:val="nil"/>
              <w:left w:val="nil"/>
              <w:bottom w:val="single" w:sz="4" w:space="0" w:color="auto"/>
              <w:right w:val="single" w:sz="4" w:space="0" w:color="auto"/>
            </w:tcBorders>
            <w:noWrap/>
            <w:vAlign w:val="bottom"/>
            <w:hideMark/>
          </w:tcPr>
          <w:p w14:paraId="65BFEA36"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206.7</w:t>
            </w:r>
          </w:p>
        </w:tc>
        <w:tc>
          <w:tcPr>
            <w:tcW w:w="898" w:type="dxa"/>
            <w:tcBorders>
              <w:top w:val="nil"/>
              <w:left w:val="nil"/>
              <w:bottom w:val="single" w:sz="4" w:space="0" w:color="auto"/>
              <w:right w:val="single" w:sz="4" w:space="0" w:color="auto"/>
            </w:tcBorders>
            <w:noWrap/>
            <w:vAlign w:val="bottom"/>
            <w:hideMark/>
          </w:tcPr>
          <w:p w14:paraId="0E88FF13"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83" w:type="dxa"/>
            <w:tcBorders>
              <w:top w:val="nil"/>
              <w:left w:val="nil"/>
              <w:bottom w:val="single" w:sz="4" w:space="0" w:color="auto"/>
              <w:right w:val="double" w:sz="6" w:space="0" w:color="auto"/>
            </w:tcBorders>
            <w:noWrap/>
            <w:vAlign w:val="bottom"/>
            <w:hideMark/>
          </w:tcPr>
          <w:p w14:paraId="38AE2D22"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206.7</w:t>
            </w:r>
          </w:p>
        </w:tc>
        <w:tc>
          <w:tcPr>
            <w:tcW w:w="1168" w:type="dxa"/>
            <w:tcBorders>
              <w:top w:val="nil"/>
              <w:left w:val="nil"/>
              <w:bottom w:val="single" w:sz="4" w:space="0" w:color="auto"/>
              <w:right w:val="single" w:sz="4" w:space="0" w:color="auto"/>
            </w:tcBorders>
            <w:noWrap/>
            <w:vAlign w:val="bottom"/>
            <w:hideMark/>
          </w:tcPr>
          <w:p w14:paraId="0D0631CB"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41B0F450"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186.0</w:t>
            </w:r>
          </w:p>
        </w:tc>
        <w:tc>
          <w:tcPr>
            <w:tcW w:w="1044" w:type="dxa"/>
            <w:tcBorders>
              <w:top w:val="nil"/>
              <w:left w:val="nil"/>
              <w:bottom w:val="single" w:sz="4" w:space="0" w:color="auto"/>
              <w:right w:val="double" w:sz="6" w:space="0" w:color="auto"/>
            </w:tcBorders>
            <w:noWrap/>
            <w:vAlign w:val="bottom"/>
            <w:hideMark/>
          </w:tcPr>
          <w:p w14:paraId="3C998A6A"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20.7</w:t>
            </w:r>
          </w:p>
        </w:tc>
        <w:tc>
          <w:tcPr>
            <w:tcW w:w="1397" w:type="dxa"/>
            <w:tcBorders>
              <w:top w:val="nil"/>
              <w:left w:val="nil"/>
              <w:bottom w:val="nil"/>
              <w:right w:val="double" w:sz="6" w:space="0" w:color="auto"/>
            </w:tcBorders>
            <w:noWrap/>
            <w:vAlign w:val="bottom"/>
            <w:hideMark/>
          </w:tcPr>
          <w:p w14:paraId="695FC6D1"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7.8</w:t>
            </w:r>
          </w:p>
        </w:tc>
      </w:tr>
      <w:tr w:rsidR="002635E2" w:rsidRPr="003410B6" w14:paraId="0EBEB409" w14:textId="77777777" w:rsidTr="002635E2">
        <w:trPr>
          <w:trHeight w:val="255"/>
        </w:trPr>
        <w:tc>
          <w:tcPr>
            <w:tcW w:w="2280" w:type="dxa"/>
            <w:tcBorders>
              <w:top w:val="nil"/>
              <w:left w:val="double" w:sz="6" w:space="0" w:color="auto"/>
              <w:bottom w:val="single" w:sz="4" w:space="0" w:color="auto"/>
              <w:right w:val="double" w:sz="6" w:space="0" w:color="auto"/>
            </w:tcBorders>
            <w:noWrap/>
            <w:vAlign w:val="bottom"/>
            <w:hideMark/>
          </w:tcPr>
          <w:p w14:paraId="384AF416"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Црни орах</w:t>
            </w:r>
          </w:p>
        </w:tc>
        <w:tc>
          <w:tcPr>
            <w:tcW w:w="1653" w:type="dxa"/>
            <w:tcBorders>
              <w:top w:val="nil"/>
              <w:left w:val="nil"/>
              <w:bottom w:val="single" w:sz="4" w:space="0" w:color="auto"/>
              <w:right w:val="single" w:sz="4" w:space="0" w:color="auto"/>
            </w:tcBorders>
            <w:noWrap/>
            <w:vAlign w:val="bottom"/>
            <w:hideMark/>
          </w:tcPr>
          <w:p w14:paraId="2E82BBAC"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358.4</w:t>
            </w:r>
          </w:p>
        </w:tc>
        <w:tc>
          <w:tcPr>
            <w:tcW w:w="1427" w:type="dxa"/>
            <w:tcBorders>
              <w:top w:val="nil"/>
              <w:left w:val="nil"/>
              <w:bottom w:val="single" w:sz="4" w:space="0" w:color="auto"/>
              <w:right w:val="double" w:sz="6" w:space="0" w:color="auto"/>
            </w:tcBorders>
            <w:noWrap/>
            <w:vAlign w:val="bottom"/>
            <w:hideMark/>
          </w:tcPr>
          <w:p w14:paraId="68667A7E"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c>
          <w:tcPr>
            <w:tcW w:w="1179" w:type="dxa"/>
            <w:tcBorders>
              <w:top w:val="nil"/>
              <w:left w:val="nil"/>
              <w:bottom w:val="single" w:sz="4" w:space="0" w:color="auto"/>
              <w:right w:val="single" w:sz="4" w:space="0" w:color="auto"/>
            </w:tcBorders>
            <w:noWrap/>
            <w:vAlign w:val="bottom"/>
            <w:hideMark/>
          </w:tcPr>
          <w:p w14:paraId="3E7618C7"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280.5</w:t>
            </w:r>
          </w:p>
        </w:tc>
        <w:tc>
          <w:tcPr>
            <w:tcW w:w="898" w:type="dxa"/>
            <w:tcBorders>
              <w:top w:val="nil"/>
              <w:left w:val="nil"/>
              <w:bottom w:val="single" w:sz="4" w:space="0" w:color="auto"/>
              <w:right w:val="single" w:sz="4" w:space="0" w:color="auto"/>
            </w:tcBorders>
            <w:noWrap/>
            <w:vAlign w:val="bottom"/>
            <w:hideMark/>
          </w:tcPr>
          <w:p w14:paraId="53A15E70"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83" w:type="dxa"/>
            <w:tcBorders>
              <w:top w:val="nil"/>
              <w:left w:val="nil"/>
              <w:bottom w:val="single" w:sz="4" w:space="0" w:color="auto"/>
              <w:right w:val="double" w:sz="6" w:space="0" w:color="auto"/>
            </w:tcBorders>
            <w:noWrap/>
            <w:vAlign w:val="bottom"/>
            <w:hideMark/>
          </w:tcPr>
          <w:p w14:paraId="70B0C7D9"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280.5</w:t>
            </w:r>
          </w:p>
        </w:tc>
        <w:tc>
          <w:tcPr>
            <w:tcW w:w="1168" w:type="dxa"/>
            <w:tcBorders>
              <w:top w:val="nil"/>
              <w:left w:val="nil"/>
              <w:bottom w:val="single" w:sz="4" w:space="0" w:color="auto"/>
              <w:right w:val="single" w:sz="4" w:space="0" w:color="auto"/>
            </w:tcBorders>
            <w:noWrap/>
            <w:vAlign w:val="bottom"/>
            <w:hideMark/>
          </w:tcPr>
          <w:p w14:paraId="48EFD5E1"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126.2</w:t>
            </w:r>
          </w:p>
        </w:tc>
        <w:tc>
          <w:tcPr>
            <w:tcW w:w="1168" w:type="dxa"/>
            <w:tcBorders>
              <w:top w:val="nil"/>
              <w:left w:val="nil"/>
              <w:bottom w:val="single" w:sz="4" w:space="0" w:color="auto"/>
              <w:right w:val="single" w:sz="4" w:space="0" w:color="auto"/>
            </w:tcBorders>
            <w:noWrap/>
            <w:vAlign w:val="bottom"/>
            <w:hideMark/>
          </w:tcPr>
          <w:p w14:paraId="33ECF0EE"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126.2</w:t>
            </w:r>
          </w:p>
        </w:tc>
        <w:tc>
          <w:tcPr>
            <w:tcW w:w="1044" w:type="dxa"/>
            <w:tcBorders>
              <w:top w:val="nil"/>
              <w:left w:val="nil"/>
              <w:bottom w:val="single" w:sz="4" w:space="0" w:color="auto"/>
              <w:right w:val="double" w:sz="6" w:space="0" w:color="auto"/>
            </w:tcBorders>
            <w:noWrap/>
            <w:vAlign w:val="bottom"/>
            <w:hideMark/>
          </w:tcPr>
          <w:p w14:paraId="23E3AC49"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28.1</w:t>
            </w:r>
          </w:p>
        </w:tc>
        <w:tc>
          <w:tcPr>
            <w:tcW w:w="1397" w:type="dxa"/>
            <w:tcBorders>
              <w:top w:val="single" w:sz="4" w:space="0" w:color="auto"/>
              <w:left w:val="nil"/>
              <w:bottom w:val="nil"/>
              <w:right w:val="double" w:sz="6" w:space="0" w:color="auto"/>
            </w:tcBorders>
            <w:noWrap/>
            <w:vAlign w:val="bottom"/>
            <w:hideMark/>
          </w:tcPr>
          <w:p w14:paraId="70552D7B"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78.3</w:t>
            </w:r>
          </w:p>
        </w:tc>
      </w:tr>
      <w:tr w:rsidR="002635E2" w:rsidRPr="003410B6" w14:paraId="4E5B59AB" w14:textId="77777777" w:rsidTr="002635E2">
        <w:trPr>
          <w:trHeight w:val="270"/>
        </w:trPr>
        <w:tc>
          <w:tcPr>
            <w:tcW w:w="2280" w:type="dxa"/>
            <w:tcBorders>
              <w:top w:val="nil"/>
              <w:left w:val="double" w:sz="6" w:space="0" w:color="auto"/>
              <w:bottom w:val="single" w:sz="4" w:space="0" w:color="auto"/>
              <w:right w:val="double" w:sz="6" w:space="0" w:color="auto"/>
            </w:tcBorders>
            <w:noWrap/>
            <w:vAlign w:val="bottom"/>
            <w:hideMark/>
          </w:tcPr>
          <w:p w14:paraId="450D638F" w14:textId="77777777" w:rsidR="002635E2" w:rsidRPr="003410B6" w:rsidRDefault="002635E2" w:rsidP="002635E2">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Клен</w:t>
            </w:r>
          </w:p>
        </w:tc>
        <w:tc>
          <w:tcPr>
            <w:tcW w:w="1653" w:type="dxa"/>
            <w:tcBorders>
              <w:top w:val="nil"/>
              <w:left w:val="nil"/>
              <w:bottom w:val="single" w:sz="4" w:space="0" w:color="auto"/>
              <w:right w:val="single" w:sz="4" w:space="0" w:color="auto"/>
            </w:tcBorders>
            <w:noWrap/>
            <w:vAlign w:val="bottom"/>
            <w:hideMark/>
          </w:tcPr>
          <w:p w14:paraId="2DB137D2"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1,534.1</w:t>
            </w:r>
          </w:p>
        </w:tc>
        <w:tc>
          <w:tcPr>
            <w:tcW w:w="1427" w:type="dxa"/>
            <w:tcBorders>
              <w:top w:val="nil"/>
              <w:left w:val="nil"/>
              <w:bottom w:val="single" w:sz="4" w:space="0" w:color="auto"/>
              <w:right w:val="double" w:sz="6" w:space="0" w:color="auto"/>
            </w:tcBorders>
            <w:noWrap/>
            <w:vAlign w:val="bottom"/>
            <w:hideMark/>
          </w:tcPr>
          <w:p w14:paraId="02B74916"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w:t>
            </w:r>
          </w:p>
        </w:tc>
        <w:tc>
          <w:tcPr>
            <w:tcW w:w="1179" w:type="dxa"/>
            <w:tcBorders>
              <w:top w:val="nil"/>
              <w:left w:val="nil"/>
              <w:bottom w:val="single" w:sz="4" w:space="0" w:color="auto"/>
              <w:right w:val="single" w:sz="4" w:space="0" w:color="auto"/>
            </w:tcBorders>
            <w:noWrap/>
            <w:vAlign w:val="bottom"/>
            <w:hideMark/>
          </w:tcPr>
          <w:p w14:paraId="4C7B83A5"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174.0</w:t>
            </w:r>
          </w:p>
        </w:tc>
        <w:tc>
          <w:tcPr>
            <w:tcW w:w="898" w:type="dxa"/>
            <w:tcBorders>
              <w:top w:val="nil"/>
              <w:left w:val="nil"/>
              <w:bottom w:val="single" w:sz="4" w:space="0" w:color="auto"/>
              <w:right w:val="single" w:sz="4" w:space="0" w:color="auto"/>
            </w:tcBorders>
            <w:noWrap/>
            <w:vAlign w:val="bottom"/>
            <w:hideMark/>
          </w:tcPr>
          <w:p w14:paraId="397622B1"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83" w:type="dxa"/>
            <w:tcBorders>
              <w:top w:val="nil"/>
              <w:left w:val="nil"/>
              <w:bottom w:val="single" w:sz="4" w:space="0" w:color="auto"/>
              <w:right w:val="double" w:sz="6" w:space="0" w:color="auto"/>
            </w:tcBorders>
            <w:noWrap/>
            <w:vAlign w:val="bottom"/>
            <w:hideMark/>
          </w:tcPr>
          <w:p w14:paraId="041DB14D" w14:textId="77777777" w:rsidR="002635E2" w:rsidRPr="003410B6" w:rsidRDefault="002635E2" w:rsidP="002635E2">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174.0</w:t>
            </w:r>
          </w:p>
        </w:tc>
        <w:tc>
          <w:tcPr>
            <w:tcW w:w="1168" w:type="dxa"/>
            <w:tcBorders>
              <w:top w:val="nil"/>
              <w:left w:val="nil"/>
              <w:bottom w:val="single" w:sz="4" w:space="0" w:color="auto"/>
              <w:right w:val="single" w:sz="4" w:space="0" w:color="auto"/>
            </w:tcBorders>
            <w:noWrap/>
            <w:vAlign w:val="bottom"/>
            <w:hideMark/>
          </w:tcPr>
          <w:p w14:paraId="02279804"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168" w:type="dxa"/>
            <w:tcBorders>
              <w:top w:val="nil"/>
              <w:left w:val="nil"/>
              <w:bottom w:val="single" w:sz="4" w:space="0" w:color="auto"/>
              <w:right w:val="single" w:sz="4" w:space="0" w:color="auto"/>
            </w:tcBorders>
            <w:noWrap/>
            <w:vAlign w:val="bottom"/>
            <w:hideMark/>
          </w:tcPr>
          <w:p w14:paraId="43FF780B"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156.6</w:t>
            </w:r>
          </w:p>
        </w:tc>
        <w:tc>
          <w:tcPr>
            <w:tcW w:w="1044" w:type="dxa"/>
            <w:tcBorders>
              <w:top w:val="nil"/>
              <w:left w:val="nil"/>
              <w:bottom w:val="single" w:sz="4" w:space="0" w:color="auto"/>
              <w:right w:val="double" w:sz="6" w:space="0" w:color="auto"/>
            </w:tcBorders>
            <w:noWrap/>
            <w:vAlign w:val="bottom"/>
            <w:hideMark/>
          </w:tcPr>
          <w:p w14:paraId="3AAD0661"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17.4</w:t>
            </w:r>
          </w:p>
        </w:tc>
        <w:tc>
          <w:tcPr>
            <w:tcW w:w="1397" w:type="dxa"/>
            <w:tcBorders>
              <w:top w:val="single" w:sz="4" w:space="0" w:color="auto"/>
              <w:left w:val="nil"/>
              <w:bottom w:val="double" w:sz="6" w:space="0" w:color="auto"/>
              <w:right w:val="double" w:sz="6" w:space="0" w:color="auto"/>
            </w:tcBorders>
            <w:noWrap/>
            <w:vAlign w:val="bottom"/>
            <w:hideMark/>
          </w:tcPr>
          <w:p w14:paraId="1ADA938D" w14:textId="77777777" w:rsidR="002635E2" w:rsidRPr="003410B6" w:rsidRDefault="002635E2" w:rsidP="002635E2">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11.3</w:t>
            </w:r>
          </w:p>
        </w:tc>
      </w:tr>
      <w:tr w:rsidR="002635E2" w:rsidRPr="003410B6" w14:paraId="53069C21" w14:textId="77777777" w:rsidTr="002635E2">
        <w:trPr>
          <w:trHeight w:val="285"/>
        </w:trPr>
        <w:tc>
          <w:tcPr>
            <w:tcW w:w="2280" w:type="dxa"/>
            <w:tcBorders>
              <w:top w:val="double" w:sz="6" w:space="0" w:color="auto"/>
              <w:left w:val="double" w:sz="6" w:space="0" w:color="auto"/>
              <w:bottom w:val="double" w:sz="6" w:space="0" w:color="auto"/>
              <w:right w:val="double" w:sz="6" w:space="0" w:color="auto"/>
            </w:tcBorders>
            <w:noWrap/>
            <w:vAlign w:val="bottom"/>
            <w:hideMark/>
          </w:tcPr>
          <w:p w14:paraId="218BDFF9" w14:textId="77777777" w:rsidR="002635E2" w:rsidRPr="003410B6" w:rsidRDefault="002635E2" w:rsidP="002635E2">
            <w:pPr>
              <w:spacing w:after="0" w:line="240" w:lineRule="auto"/>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Укупно:</w:t>
            </w:r>
          </w:p>
        </w:tc>
        <w:tc>
          <w:tcPr>
            <w:tcW w:w="1653" w:type="dxa"/>
            <w:tcBorders>
              <w:top w:val="double" w:sz="6" w:space="0" w:color="auto"/>
              <w:left w:val="nil"/>
              <w:bottom w:val="double" w:sz="6" w:space="0" w:color="auto"/>
              <w:right w:val="nil"/>
            </w:tcBorders>
            <w:noWrap/>
            <w:vAlign w:val="bottom"/>
            <w:hideMark/>
          </w:tcPr>
          <w:p w14:paraId="0E1C07AF"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83,384.5</w:t>
            </w:r>
          </w:p>
        </w:tc>
        <w:tc>
          <w:tcPr>
            <w:tcW w:w="1427" w:type="dxa"/>
            <w:tcBorders>
              <w:top w:val="double" w:sz="6" w:space="0" w:color="auto"/>
              <w:left w:val="single" w:sz="4" w:space="0" w:color="auto"/>
              <w:bottom w:val="double" w:sz="6" w:space="0" w:color="auto"/>
              <w:right w:val="double" w:sz="6" w:space="0" w:color="auto"/>
            </w:tcBorders>
            <w:noWrap/>
            <w:vAlign w:val="bottom"/>
            <w:hideMark/>
          </w:tcPr>
          <w:p w14:paraId="645F8F33"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1,502.0</w:t>
            </w:r>
          </w:p>
        </w:tc>
        <w:tc>
          <w:tcPr>
            <w:tcW w:w="1179" w:type="dxa"/>
            <w:tcBorders>
              <w:top w:val="double" w:sz="6" w:space="0" w:color="auto"/>
              <w:left w:val="nil"/>
              <w:bottom w:val="double" w:sz="6" w:space="0" w:color="auto"/>
              <w:right w:val="nil"/>
            </w:tcBorders>
            <w:noWrap/>
            <w:vAlign w:val="bottom"/>
            <w:hideMark/>
          </w:tcPr>
          <w:p w14:paraId="4105946F"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4,905.1</w:t>
            </w:r>
          </w:p>
        </w:tc>
        <w:tc>
          <w:tcPr>
            <w:tcW w:w="898" w:type="dxa"/>
            <w:tcBorders>
              <w:top w:val="double" w:sz="6" w:space="0" w:color="auto"/>
              <w:left w:val="single" w:sz="4" w:space="0" w:color="auto"/>
              <w:bottom w:val="double" w:sz="6" w:space="0" w:color="auto"/>
              <w:right w:val="single" w:sz="4" w:space="0" w:color="auto"/>
            </w:tcBorders>
            <w:noWrap/>
            <w:vAlign w:val="bottom"/>
            <w:hideMark/>
          </w:tcPr>
          <w:p w14:paraId="0E1C384D"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346.0</w:t>
            </w:r>
          </w:p>
        </w:tc>
        <w:tc>
          <w:tcPr>
            <w:tcW w:w="1283" w:type="dxa"/>
            <w:tcBorders>
              <w:top w:val="double" w:sz="6" w:space="0" w:color="auto"/>
              <w:left w:val="nil"/>
              <w:bottom w:val="double" w:sz="6" w:space="0" w:color="auto"/>
              <w:right w:val="double" w:sz="6" w:space="0" w:color="auto"/>
            </w:tcBorders>
            <w:noWrap/>
            <w:vAlign w:val="bottom"/>
            <w:hideMark/>
          </w:tcPr>
          <w:p w14:paraId="6BA88A82"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5,251.1</w:t>
            </w:r>
          </w:p>
        </w:tc>
        <w:tc>
          <w:tcPr>
            <w:tcW w:w="1168" w:type="dxa"/>
            <w:tcBorders>
              <w:top w:val="double" w:sz="6" w:space="0" w:color="auto"/>
              <w:left w:val="nil"/>
              <w:bottom w:val="double" w:sz="6" w:space="0" w:color="auto"/>
              <w:right w:val="nil"/>
            </w:tcBorders>
            <w:noWrap/>
            <w:vAlign w:val="bottom"/>
            <w:hideMark/>
          </w:tcPr>
          <w:p w14:paraId="3BD68155"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1,670.9</w:t>
            </w:r>
          </w:p>
        </w:tc>
        <w:tc>
          <w:tcPr>
            <w:tcW w:w="1168" w:type="dxa"/>
            <w:tcBorders>
              <w:top w:val="double" w:sz="6" w:space="0" w:color="auto"/>
              <w:left w:val="single" w:sz="4" w:space="0" w:color="auto"/>
              <w:bottom w:val="double" w:sz="6" w:space="0" w:color="auto"/>
              <w:right w:val="nil"/>
            </w:tcBorders>
            <w:noWrap/>
            <w:vAlign w:val="bottom"/>
            <w:hideMark/>
          </w:tcPr>
          <w:p w14:paraId="2F2C6722"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3,017.3</w:t>
            </w:r>
          </w:p>
        </w:tc>
        <w:tc>
          <w:tcPr>
            <w:tcW w:w="1044" w:type="dxa"/>
            <w:tcBorders>
              <w:top w:val="double" w:sz="6" w:space="0" w:color="auto"/>
              <w:left w:val="single" w:sz="4" w:space="0" w:color="auto"/>
              <w:bottom w:val="double" w:sz="6" w:space="0" w:color="auto"/>
              <w:right w:val="double" w:sz="6" w:space="0" w:color="auto"/>
            </w:tcBorders>
            <w:noWrap/>
            <w:vAlign w:val="bottom"/>
            <w:hideMark/>
          </w:tcPr>
          <w:p w14:paraId="557D413E"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562.9</w:t>
            </w:r>
          </w:p>
        </w:tc>
        <w:tc>
          <w:tcPr>
            <w:tcW w:w="1397" w:type="dxa"/>
            <w:tcBorders>
              <w:top w:val="double" w:sz="6" w:space="0" w:color="auto"/>
              <w:left w:val="nil"/>
              <w:bottom w:val="double" w:sz="6" w:space="0" w:color="auto"/>
              <w:right w:val="double" w:sz="6" w:space="0" w:color="auto"/>
            </w:tcBorders>
            <w:noWrap/>
            <w:vAlign w:val="bottom"/>
            <w:hideMark/>
          </w:tcPr>
          <w:p w14:paraId="413CC2B6" w14:textId="77777777" w:rsidR="002635E2" w:rsidRPr="003410B6" w:rsidRDefault="002635E2" w:rsidP="002635E2">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6.3</w:t>
            </w:r>
          </w:p>
        </w:tc>
      </w:tr>
    </w:tbl>
    <w:p w14:paraId="01A82FAA" w14:textId="77777777" w:rsidR="008407F1" w:rsidRPr="003410B6" w:rsidRDefault="008407F1" w:rsidP="00C80D03">
      <w:pPr>
        <w:spacing w:after="0"/>
        <w:rPr>
          <w:rFonts w:asciiTheme="majorBidi" w:hAnsiTheme="majorBidi" w:cstheme="majorBidi"/>
          <w:sz w:val="24"/>
          <w:szCs w:val="24"/>
        </w:rPr>
      </w:pPr>
    </w:p>
    <w:p w14:paraId="39F3C4B9" w14:textId="77777777" w:rsidR="002635E2" w:rsidRPr="003410B6" w:rsidRDefault="002635E2" w:rsidP="00C80D03">
      <w:pPr>
        <w:spacing w:after="0"/>
        <w:rPr>
          <w:rFonts w:asciiTheme="majorBidi" w:hAnsiTheme="majorBidi" w:cstheme="majorBidi"/>
          <w:sz w:val="24"/>
          <w:szCs w:val="24"/>
        </w:rPr>
      </w:pPr>
    </w:p>
    <w:p w14:paraId="630A3878" w14:textId="77777777" w:rsidR="002635E2" w:rsidRPr="003410B6" w:rsidRDefault="002635E2" w:rsidP="00C80D03">
      <w:pPr>
        <w:spacing w:after="0"/>
        <w:rPr>
          <w:rFonts w:asciiTheme="majorBidi" w:hAnsiTheme="majorBidi" w:cstheme="majorBidi"/>
          <w:sz w:val="24"/>
          <w:szCs w:val="24"/>
        </w:rPr>
      </w:pPr>
    </w:p>
    <w:p w14:paraId="00C0F597" w14:textId="77777777" w:rsidR="002635E2" w:rsidRPr="003410B6" w:rsidRDefault="002635E2" w:rsidP="00C80D03">
      <w:pPr>
        <w:spacing w:after="0"/>
        <w:rPr>
          <w:rFonts w:asciiTheme="majorBidi" w:hAnsiTheme="majorBidi" w:cstheme="majorBidi"/>
          <w:sz w:val="24"/>
          <w:szCs w:val="24"/>
        </w:rPr>
      </w:pPr>
    </w:p>
    <w:p w14:paraId="63033EEC" w14:textId="77777777" w:rsidR="002635E2" w:rsidRPr="003410B6" w:rsidRDefault="002635E2" w:rsidP="00C80D03">
      <w:pPr>
        <w:spacing w:after="0"/>
        <w:rPr>
          <w:rFonts w:asciiTheme="majorBidi" w:hAnsiTheme="majorBidi" w:cstheme="majorBidi"/>
          <w:sz w:val="24"/>
          <w:szCs w:val="24"/>
        </w:rPr>
      </w:pPr>
    </w:p>
    <w:p w14:paraId="4F8598D4" w14:textId="77777777" w:rsidR="002635E2" w:rsidRPr="003410B6" w:rsidRDefault="002635E2" w:rsidP="00C80D03">
      <w:pPr>
        <w:spacing w:after="0"/>
        <w:rPr>
          <w:rFonts w:asciiTheme="majorBidi" w:hAnsiTheme="majorBidi" w:cstheme="majorBidi"/>
          <w:sz w:val="24"/>
          <w:szCs w:val="24"/>
        </w:rPr>
      </w:pPr>
    </w:p>
    <w:p w14:paraId="417C8E85" w14:textId="77777777" w:rsidR="008407F1" w:rsidRPr="003410B6" w:rsidRDefault="008407F1" w:rsidP="00C80D03">
      <w:pPr>
        <w:pStyle w:val="Heading3"/>
      </w:pPr>
      <w:bookmarkStart w:id="114" w:name="_Toc229513795"/>
      <w:r w:rsidRPr="003410B6">
        <w:lastRenderedPageBreak/>
        <w:t>4.</w:t>
      </w:r>
      <w:r w:rsidRPr="003410B6">
        <w:rPr>
          <w:lang w:val="ru-RU"/>
        </w:rPr>
        <w:t>3</w:t>
      </w:r>
      <w:r w:rsidRPr="003410B6">
        <w:t>.</w:t>
      </w:r>
      <w:r w:rsidRPr="003410B6">
        <w:rPr>
          <w:lang w:val="ru-RU"/>
        </w:rPr>
        <w:t>3</w:t>
      </w:r>
      <w:r w:rsidRPr="003410B6">
        <w:t>.</w:t>
      </w:r>
      <w:r w:rsidRPr="003410B6">
        <w:tab/>
        <w:t xml:space="preserve"> Одређивање претходног приноса</w:t>
      </w:r>
      <w:bookmarkEnd w:id="114"/>
    </w:p>
    <w:p w14:paraId="6274606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25A3325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Проредне сече се планирају ради поправке затеченог стања састојина, а све то у функцији трајног и рационалног коришћења шумског простора.</w:t>
      </w:r>
    </w:p>
    <w:p w14:paraId="00CE6B0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 xml:space="preserve">Проредни принос за наредно уређајно раздобље по газдинским </w:t>
      </w:r>
      <w:r w:rsidRPr="003410B6">
        <w:rPr>
          <w:rFonts w:asciiTheme="majorBidi" w:hAnsiTheme="majorBidi" w:cstheme="majorBidi"/>
          <w:sz w:val="24"/>
          <w:szCs w:val="24"/>
          <w:lang w:val="sr-Cyrl-RS"/>
        </w:rPr>
        <w:t>типовима,</w:t>
      </w:r>
      <w:r w:rsidRPr="003410B6">
        <w:rPr>
          <w:rFonts w:asciiTheme="majorBidi" w:hAnsiTheme="majorBidi" w:cstheme="majorBidi"/>
          <w:sz w:val="24"/>
          <w:szCs w:val="24"/>
          <w:lang w:val="de-DE"/>
        </w:rPr>
        <w:t xml:space="preserve"> је приказан у следећој табели:</w:t>
      </w:r>
    </w:p>
    <w:p w14:paraId="09EBB87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310826D" w14:textId="6FC2BDA6"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6B62CB" w:rsidRPr="003410B6">
        <w:t>18</w:t>
      </w:r>
      <w:r w:rsidRPr="003410B6">
        <w:t>. – План претходног приноса по газдинским типовима</w:t>
      </w:r>
    </w:p>
    <w:tbl>
      <w:tblPr>
        <w:tblW w:w="14760" w:type="dxa"/>
        <w:tblLook w:val="04A0" w:firstRow="1" w:lastRow="0" w:firstColumn="1" w:lastColumn="0" w:noHBand="0" w:noVBand="1"/>
      </w:tblPr>
      <w:tblGrid>
        <w:gridCol w:w="5998"/>
        <w:gridCol w:w="1168"/>
        <w:gridCol w:w="1470"/>
        <w:gridCol w:w="997"/>
        <w:gridCol w:w="1269"/>
        <w:gridCol w:w="997"/>
        <w:gridCol w:w="1264"/>
        <w:gridCol w:w="916"/>
        <w:gridCol w:w="681"/>
      </w:tblGrid>
      <w:tr w:rsidR="006B62CB" w:rsidRPr="003410B6" w14:paraId="53203051" w14:textId="77777777" w:rsidTr="006B62CB">
        <w:trPr>
          <w:trHeight w:val="285"/>
        </w:trPr>
        <w:tc>
          <w:tcPr>
            <w:tcW w:w="5998" w:type="dxa"/>
            <w:vMerge w:val="restart"/>
            <w:tcBorders>
              <w:top w:val="single" w:sz="4" w:space="0" w:color="auto"/>
              <w:left w:val="double" w:sz="6" w:space="0" w:color="auto"/>
              <w:bottom w:val="double" w:sz="6" w:space="0" w:color="000000"/>
              <w:right w:val="single" w:sz="8" w:space="0" w:color="auto"/>
            </w:tcBorders>
            <w:noWrap/>
            <w:vAlign w:val="center"/>
            <w:hideMark/>
          </w:tcPr>
          <w:p w14:paraId="40D7118C" w14:textId="77777777" w:rsidR="006B62CB" w:rsidRPr="003410B6" w:rsidRDefault="006B62CB" w:rsidP="006B62CB">
            <w:pPr>
              <w:spacing w:after="0" w:line="240" w:lineRule="auto"/>
              <w:jc w:val="center"/>
              <w:rPr>
                <w:rFonts w:ascii="Times New Roman" w:eastAsia="Times New Roman" w:hAnsi="Times New Roman" w:cs="Times New Roman"/>
                <w:color w:val="000000"/>
                <w:sz w:val="28"/>
                <w:szCs w:val="28"/>
                <w:lang w:eastAsia="sr-Latn-RS"/>
              </w:rPr>
            </w:pPr>
            <w:r w:rsidRPr="003410B6">
              <w:rPr>
                <w:rFonts w:ascii="Times New Roman" w:eastAsia="Times New Roman" w:hAnsi="Times New Roman" w:cs="Times New Roman"/>
                <w:color w:val="000000"/>
                <w:sz w:val="28"/>
                <w:szCs w:val="28"/>
                <w:lang w:eastAsia="sr-Latn-RS"/>
              </w:rPr>
              <w:t>ГT</w:t>
            </w:r>
          </w:p>
        </w:tc>
        <w:tc>
          <w:tcPr>
            <w:tcW w:w="5901" w:type="dxa"/>
            <w:gridSpan w:val="5"/>
            <w:tcBorders>
              <w:top w:val="single" w:sz="4" w:space="0" w:color="auto"/>
              <w:left w:val="nil"/>
              <w:bottom w:val="single" w:sz="8" w:space="0" w:color="auto"/>
              <w:right w:val="single" w:sz="8" w:space="0" w:color="000000"/>
            </w:tcBorders>
            <w:noWrap/>
            <w:vAlign w:val="bottom"/>
            <w:hideMark/>
          </w:tcPr>
          <w:p w14:paraId="15C8F770"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Стање шума за ГT у којима се врши прореда</w:t>
            </w:r>
          </w:p>
        </w:tc>
        <w:tc>
          <w:tcPr>
            <w:tcW w:w="1264" w:type="dxa"/>
            <w:vMerge w:val="restart"/>
            <w:tcBorders>
              <w:top w:val="single" w:sz="4" w:space="0" w:color="auto"/>
              <w:left w:val="single" w:sz="8" w:space="0" w:color="auto"/>
              <w:bottom w:val="single" w:sz="8" w:space="0" w:color="000000"/>
              <w:right w:val="single" w:sz="8" w:space="0" w:color="auto"/>
            </w:tcBorders>
            <w:vAlign w:val="bottom"/>
            <w:hideMark/>
          </w:tcPr>
          <w:p w14:paraId="59C9336A"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за прореду</w:t>
            </w:r>
          </w:p>
        </w:tc>
        <w:tc>
          <w:tcPr>
            <w:tcW w:w="1597" w:type="dxa"/>
            <w:gridSpan w:val="2"/>
            <w:vMerge w:val="restart"/>
            <w:tcBorders>
              <w:top w:val="single" w:sz="4" w:space="0" w:color="auto"/>
              <w:left w:val="single" w:sz="8" w:space="0" w:color="auto"/>
              <w:bottom w:val="single" w:sz="8" w:space="0" w:color="000000"/>
              <w:right w:val="double" w:sz="6" w:space="0" w:color="000000"/>
            </w:tcBorders>
            <w:vAlign w:val="center"/>
            <w:hideMark/>
          </w:tcPr>
          <w:p w14:paraId="16C65E66"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Принос из проредних сеча</w:t>
            </w:r>
          </w:p>
        </w:tc>
      </w:tr>
      <w:tr w:rsidR="006B62CB" w:rsidRPr="003410B6" w14:paraId="7D948DD5" w14:textId="77777777" w:rsidTr="006B62CB">
        <w:trPr>
          <w:trHeight w:val="88"/>
        </w:trPr>
        <w:tc>
          <w:tcPr>
            <w:tcW w:w="5998" w:type="dxa"/>
            <w:vMerge/>
            <w:tcBorders>
              <w:top w:val="single" w:sz="4" w:space="0" w:color="auto"/>
              <w:left w:val="double" w:sz="6" w:space="0" w:color="auto"/>
              <w:bottom w:val="double" w:sz="6" w:space="0" w:color="000000"/>
              <w:right w:val="single" w:sz="8" w:space="0" w:color="auto"/>
            </w:tcBorders>
            <w:vAlign w:val="center"/>
            <w:hideMark/>
          </w:tcPr>
          <w:p w14:paraId="14EA7549" w14:textId="77777777" w:rsidR="006B62CB" w:rsidRPr="003410B6" w:rsidRDefault="006B62CB" w:rsidP="006B62CB">
            <w:pPr>
              <w:spacing w:after="0" w:line="240" w:lineRule="auto"/>
              <w:rPr>
                <w:rFonts w:ascii="Times New Roman" w:eastAsia="Times New Roman" w:hAnsi="Times New Roman" w:cs="Times New Roman"/>
                <w:color w:val="000000"/>
                <w:sz w:val="28"/>
                <w:szCs w:val="28"/>
                <w:lang w:eastAsia="sr-Latn-RS"/>
              </w:rPr>
            </w:pPr>
          </w:p>
        </w:tc>
        <w:tc>
          <w:tcPr>
            <w:tcW w:w="1168" w:type="dxa"/>
            <w:tcBorders>
              <w:top w:val="nil"/>
              <w:left w:val="nil"/>
              <w:bottom w:val="single" w:sz="8" w:space="0" w:color="auto"/>
              <w:right w:val="single" w:sz="8" w:space="0" w:color="auto"/>
            </w:tcBorders>
            <w:noWrap/>
            <w:vAlign w:val="bottom"/>
            <w:hideMark/>
          </w:tcPr>
          <w:p w14:paraId="01A22D8B" w14:textId="77777777" w:rsidR="006B62CB" w:rsidRPr="003410B6" w:rsidRDefault="006B62CB" w:rsidP="006B62CB">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P</w:t>
            </w:r>
          </w:p>
        </w:tc>
        <w:tc>
          <w:tcPr>
            <w:tcW w:w="2467" w:type="dxa"/>
            <w:gridSpan w:val="2"/>
            <w:tcBorders>
              <w:top w:val="single" w:sz="8" w:space="0" w:color="auto"/>
              <w:left w:val="nil"/>
              <w:bottom w:val="single" w:sz="8" w:space="0" w:color="auto"/>
              <w:right w:val="single" w:sz="8" w:space="0" w:color="000000"/>
            </w:tcBorders>
            <w:noWrap/>
            <w:vAlign w:val="bottom"/>
            <w:hideMark/>
          </w:tcPr>
          <w:p w14:paraId="45B9CD91" w14:textId="77777777" w:rsidR="006B62CB" w:rsidRPr="003410B6" w:rsidRDefault="006B62CB" w:rsidP="006B62CB">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V</w:t>
            </w:r>
          </w:p>
        </w:tc>
        <w:tc>
          <w:tcPr>
            <w:tcW w:w="2266" w:type="dxa"/>
            <w:gridSpan w:val="2"/>
            <w:tcBorders>
              <w:top w:val="single" w:sz="8" w:space="0" w:color="auto"/>
              <w:left w:val="nil"/>
              <w:bottom w:val="single" w:sz="8" w:space="0" w:color="auto"/>
              <w:right w:val="single" w:sz="8" w:space="0" w:color="000000"/>
            </w:tcBorders>
            <w:noWrap/>
            <w:vAlign w:val="bottom"/>
            <w:hideMark/>
          </w:tcPr>
          <w:p w14:paraId="041003A1" w14:textId="77777777" w:rsidR="006B62CB" w:rsidRPr="003410B6" w:rsidRDefault="006B62CB" w:rsidP="006B62CB">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z</w:t>
            </w:r>
            <w:r w:rsidRPr="003410B6">
              <w:rPr>
                <w:rFonts w:ascii="Times New Roman" w:eastAsia="Times New Roman" w:hAnsi="Times New Roman" w:cs="Times New Roman"/>
                <w:color w:val="000000"/>
                <w:sz w:val="24"/>
                <w:szCs w:val="24"/>
                <w:vertAlign w:val="subscript"/>
                <w:lang w:eastAsia="sr-Latn-RS"/>
              </w:rPr>
              <w:t>v</w:t>
            </w:r>
          </w:p>
        </w:tc>
        <w:tc>
          <w:tcPr>
            <w:tcW w:w="1264" w:type="dxa"/>
            <w:vMerge/>
            <w:tcBorders>
              <w:top w:val="single" w:sz="4" w:space="0" w:color="auto"/>
              <w:left w:val="single" w:sz="8" w:space="0" w:color="auto"/>
              <w:bottom w:val="single" w:sz="8" w:space="0" w:color="000000"/>
              <w:right w:val="single" w:sz="8" w:space="0" w:color="auto"/>
            </w:tcBorders>
            <w:vAlign w:val="center"/>
            <w:hideMark/>
          </w:tcPr>
          <w:p w14:paraId="7567EF28"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p>
        </w:tc>
        <w:tc>
          <w:tcPr>
            <w:tcW w:w="1597" w:type="dxa"/>
            <w:gridSpan w:val="2"/>
            <w:vMerge/>
            <w:tcBorders>
              <w:top w:val="single" w:sz="4" w:space="0" w:color="auto"/>
              <w:left w:val="single" w:sz="8" w:space="0" w:color="auto"/>
              <w:bottom w:val="single" w:sz="8" w:space="0" w:color="000000"/>
              <w:right w:val="double" w:sz="6" w:space="0" w:color="000000"/>
            </w:tcBorders>
            <w:vAlign w:val="center"/>
            <w:hideMark/>
          </w:tcPr>
          <w:p w14:paraId="2F4ED029"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p>
        </w:tc>
      </w:tr>
      <w:tr w:rsidR="006B62CB" w:rsidRPr="003410B6" w14:paraId="5FFFE977" w14:textId="77777777" w:rsidTr="006B62CB">
        <w:trPr>
          <w:trHeight w:val="255"/>
        </w:trPr>
        <w:tc>
          <w:tcPr>
            <w:tcW w:w="5998" w:type="dxa"/>
            <w:vMerge/>
            <w:tcBorders>
              <w:top w:val="single" w:sz="4" w:space="0" w:color="auto"/>
              <w:left w:val="double" w:sz="6" w:space="0" w:color="auto"/>
              <w:bottom w:val="double" w:sz="6" w:space="0" w:color="000000"/>
              <w:right w:val="single" w:sz="8" w:space="0" w:color="auto"/>
            </w:tcBorders>
            <w:vAlign w:val="center"/>
            <w:hideMark/>
          </w:tcPr>
          <w:p w14:paraId="47121585" w14:textId="77777777" w:rsidR="006B62CB" w:rsidRPr="003410B6" w:rsidRDefault="006B62CB" w:rsidP="006B62CB">
            <w:pPr>
              <w:spacing w:after="0" w:line="240" w:lineRule="auto"/>
              <w:rPr>
                <w:rFonts w:ascii="Times New Roman" w:eastAsia="Times New Roman" w:hAnsi="Times New Roman" w:cs="Times New Roman"/>
                <w:color w:val="000000"/>
                <w:sz w:val="28"/>
                <w:szCs w:val="28"/>
                <w:lang w:eastAsia="sr-Latn-RS"/>
              </w:rPr>
            </w:pPr>
          </w:p>
        </w:tc>
        <w:tc>
          <w:tcPr>
            <w:tcW w:w="1168" w:type="dxa"/>
            <w:tcBorders>
              <w:top w:val="nil"/>
              <w:left w:val="nil"/>
              <w:bottom w:val="double" w:sz="6" w:space="0" w:color="auto"/>
              <w:right w:val="single" w:sz="8" w:space="0" w:color="auto"/>
            </w:tcBorders>
            <w:noWrap/>
            <w:vAlign w:val="bottom"/>
            <w:hideMark/>
          </w:tcPr>
          <w:p w14:paraId="1BD073F3"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1470" w:type="dxa"/>
            <w:tcBorders>
              <w:top w:val="nil"/>
              <w:left w:val="nil"/>
              <w:bottom w:val="double" w:sz="6" w:space="0" w:color="auto"/>
              <w:right w:val="single" w:sz="8" w:space="0" w:color="auto"/>
            </w:tcBorders>
            <w:noWrap/>
            <w:vAlign w:val="bottom"/>
            <w:hideMark/>
          </w:tcPr>
          <w:p w14:paraId="26FCE295"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997" w:type="dxa"/>
            <w:tcBorders>
              <w:top w:val="nil"/>
              <w:left w:val="nil"/>
              <w:bottom w:val="double" w:sz="6" w:space="0" w:color="auto"/>
              <w:right w:val="single" w:sz="8" w:space="0" w:color="auto"/>
            </w:tcBorders>
            <w:noWrap/>
            <w:vAlign w:val="bottom"/>
            <w:hideMark/>
          </w:tcPr>
          <w:p w14:paraId="4E8D3589"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r w:rsidRPr="003410B6">
              <w:rPr>
                <w:rFonts w:ascii="Times New Roman" w:eastAsia="Times New Roman" w:hAnsi="Times New Roman" w:cs="Times New Roman"/>
                <w:color w:val="000000"/>
                <w:lang w:eastAsia="sr-Latn-RS"/>
              </w:rPr>
              <w:t>/ha</w:t>
            </w:r>
          </w:p>
        </w:tc>
        <w:tc>
          <w:tcPr>
            <w:tcW w:w="1269" w:type="dxa"/>
            <w:tcBorders>
              <w:top w:val="nil"/>
              <w:left w:val="nil"/>
              <w:bottom w:val="double" w:sz="6" w:space="0" w:color="auto"/>
              <w:right w:val="single" w:sz="8" w:space="0" w:color="auto"/>
            </w:tcBorders>
            <w:noWrap/>
            <w:vAlign w:val="bottom"/>
            <w:hideMark/>
          </w:tcPr>
          <w:p w14:paraId="1A4BA695"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997" w:type="dxa"/>
            <w:tcBorders>
              <w:top w:val="nil"/>
              <w:left w:val="nil"/>
              <w:bottom w:val="double" w:sz="6" w:space="0" w:color="auto"/>
              <w:right w:val="single" w:sz="8" w:space="0" w:color="auto"/>
            </w:tcBorders>
            <w:noWrap/>
            <w:vAlign w:val="bottom"/>
            <w:hideMark/>
          </w:tcPr>
          <w:p w14:paraId="6342657D"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r w:rsidRPr="003410B6">
              <w:rPr>
                <w:rFonts w:ascii="Times New Roman" w:eastAsia="Times New Roman" w:hAnsi="Times New Roman" w:cs="Times New Roman"/>
                <w:color w:val="000000"/>
                <w:lang w:eastAsia="sr-Latn-RS"/>
              </w:rPr>
              <w:t>/ha</w:t>
            </w:r>
          </w:p>
        </w:tc>
        <w:tc>
          <w:tcPr>
            <w:tcW w:w="1264" w:type="dxa"/>
            <w:tcBorders>
              <w:top w:val="nil"/>
              <w:left w:val="nil"/>
              <w:bottom w:val="double" w:sz="6" w:space="0" w:color="auto"/>
              <w:right w:val="single" w:sz="8" w:space="0" w:color="auto"/>
            </w:tcBorders>
            <w:noWrap/>
            <w:vAlign w:val="bottom"/>
            <w:hideMark/>
          </w:tcPr>
          <w:p w14:paraId="053C5191"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916" w:type="dxa"/>
            <w:tcBorders>
              <w:top w:val="nil"/>
              <w:left w:val="nil"/>
              <w:bottom w:val="double" w:sz="6" w:space="0" w:color="auto"/>
              <w:right w:val="single" w:sz="8" w:space="0" w:color="auto"/>
            </w:tcBorders>
            <w:noWrap/>
            <w:vAlign w:val="bottom"/>
            <w:hideMark/>
          </w:tcPr>
          <w:p w14:paraId="7611E364"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p>
        </w:tc>
        <w:tc>
          <w:tcPr>
            <w:tcW w:w="681" w:type="dxa"/>
            <w:tcBorders>
              <w:top w:val="nil"/>
              <w:left w:val="nil"/>
              <w:bottom w:val="double" w:sz="6" w:space="0" w:color="auto"/>
              <w:right w:val="double" w:sz="6" w:space="0" w:color="auto"/>
            </w:tcBorders>
            <w:noWrap/>
            <w:vAlign w:val="bottom"/>
            <w:hideMark/>
          </w:tcPr>
          <w:p w14:paraId="274D6A9E"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w:t>
            </w:r>
            <w:r w:rsidRPr="003410B6">
              <w:rPr>
                <w:rFonts w:ascii="Times New Roman" w:eastAsia="Times New Roman" w:hAnsi="Times New Roman" w:cs="Times New Roman"/>
                <w:color w:val="000000"/>
                <w:vertAlign w:val="superscript"/>
                <w:lang w:eastAsia="sr-Latn-RS"/>
              </w:rPr>
              <w:t>3</w:t>
            </w:r>
            <w:r w:rsidRPr="003410B6">
              <w:rPr>
                <w:rFonts w:ascii="Times New Roman" w:eastAsia="Times New Roman" w:hAnsi="Times New Roman" w:cs="Times New Roman"/>
                <w:lang w:eastAsia="sr-Latn-RS"/>
              </w:rPr>
              <w:t>/ha</w:t>
            </w:r>
          </w:p>
        </w:tc>
      </w:tr>
      <w:tr w:rsidR="006B62CB" w:rsidRPr="003410B6" w14:paraId="3AA83E2D"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77AC71AA"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ОМЛ</w:t>
            </w:r>
          </w:p>
        </w:tc>
        <w:tc>
          <w:tcPr>
            <w:tcW w:w="1168" w:type="dxa"/>
            <w:tcBorders>
              <w:top w:val="nil"/>
              <w:left w:val="single" w:sz="4" w:space="0" w:color="auto"/>
              <w:bottom w:val="single" w:sz="4" w:space="0" w:color="auto"/>
              <w:right w:val="single" w:sz="4" w:space="0" w:color="auto"/>
            </w:tcBorders>
            <w:noWrap/>
            <w:vAlign w:val="bottom"/>
            <w:hideMark/>
          </w:tcPr>
          <w:p w14:paraId="2D91752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136.36</w:t>
            </w:r>
          </w:p>
        </w:tc>
        <w:tc>
          <w:tcPr>
            <w:tcW w:w="1470" w:type="dxa"/>
            <w:tcBorders>
              <w:top w:val="nil"/>
              <w:left w:val="nil"/>
              <w:bottom w:val="single" w:sz="4" w:space="0" w:color="auto"/>
              <w:right w:val="single" w:sz="4" w:space="0" w:color="auto"/>
            </w:tcBorders>
            <w:noWrap/>
            <w:vAlign w:val="bottom"/>
            <w:hideMark/>
          </w:tcPr>
          <w:p w14:paraId="40473BE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37,272.6</w:t>
            </w:r>
          </w:p>
        </w:tc>
        <w:tc>
          <w:tcPr>
            <w:tcW w:w="997" w:type="dxa"/>
            <w:tcBorders>
              <w:top w:val="nil"/>
              <w:left w:val="nil"/>
              <w:bottom w:val="single" w:sz="4" w:space="0" w:color="auto"/>
              <w:right w:val="single" w:sz="4" w:space="0" w:color="auto"/>
            </w:tcBorders>
            <w:noWrap/>
            <w:vAlign w:val="bottom"/>
            <w:hideMark/>
          </w:tcPr>
          <w:p w14:paraId="07D18FE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273.3</w:t>
            </w:r>
          </w:p>
        </w:tc>
        <w:tc>
          <w:tcPr>
            <w:tcW w:w="1269" w:type="dxa"/>
            <w:tcBorders>
              <w:top w:val="nil"/>
              <w:left w:val="nil"/>
              <w:bottom w:val="single" w:sz="4" w:space="0" w:color="auto"/>
              <w:right w:val="single" w:sz="4" w:space="0" w:color="auto"/>
            </w:tcBorders>
            <w:noWrap/>
            <w:vAlign w:val="bottom"/>
            <w:hideMark/>
          </w:tcPr>
          <w:p w14:paraId="0D8AE80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656.6</w:t>
            </w:r>
          </w:p>
        </w:tc>
        <w:tc>
          <w:tcPr>
            <w:tcW w:w="997" w:type="dxa"/>
            <w:tcBorders>
              <w:top w:val="nil"/>
              <w:left w:val="nil"/>
              <w:bottom w:val="single" w:sz="4" w:space="0" w:color="auto"/>
              <w:right w:val="single" w:sz="4" w:space="0" w:color="auto"/>
            </w:tcBorders>
            <w:noWrap/>
            <w:vAlign w:val="bottom"/>
            <w:hideMark/>
          </w:tcPr>
          <w:p w14:paraId="24F48DE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264" w:type="dxa"/>
            <w:tcBorders>
              <w:top w:val="nil"/>
              <w:left w:val="nil"/>
              <w:bottom w:val="single" w:sz="4" w:space="0" w:color="auto"/>
              <w:right w:val="single" w:sz="4" w:space="0" w:color="auto"/>
            </w:tcBorders>
            <w:noWrap/>
            <w:vAlign w:val="bottom"/>
            <w:hideMark/>
          </w:tcPr>
          <w:p w14:paraId="54F53262"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127.13</w:t>
            </w:r>
          </w:p>
        </w:tc>
        <w:tc>
          <w:tcPr>
            <w:tcW w:w="916" w:type="dxa"/>
            <w:tcBorders>
              <w:top w:val="single" w:sz="4" w:space="0" w:color="auto"/>
              <w:left w:val="nil"/>
              <w:bottom w:val="single" w:sz="4" w:space="0" w:color="auto"/>
              <w:right w:val="single" w:sz="4" w:space="0" w:color="auto"/>
            </w:tcBorders>
            <w:noWrap/>
            <w:vAlign w:val="bottom"/>
            <w:hideMark/>
          </w:tcPr>
          <w:p w14:paraId="5D9AB46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4635.8</w:t>
            </w:r>
          </w:p>
        </w:tc>
        <w:tc>
          <w:tcPr>
            <w:tcW w:w="681" w:type="dxa"/>
            <w:tcBorders>
              <w:top w:val="nil"/>
              <w:left w:val="nil"/>
              <w:bottom w:val="single" w:sz="4" w:space="0" w:color="auto"/>
              <w:right w:val="double" w:sz="6" w:space="0" w:color="auto"/>
            </w:tcBorders>
            <w:noWrap/>
            <w:vAlign w:val="bottom"/>
            <w:hideMark/>
          </w:tcPr>
          <w:p w14:paraId="1308260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36.5</w:t>
            </w:r>
          </w:p>
        </w:tc>
      </w:tr>
      <w:tr w:rsidR="006B62CB" w:rsidRPr="003410B6" w14:paraId="6E7E3536"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63661771"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ОМЛ</w:t>
            </w:r>
          </w:p>
        </w:tc>
        <w:tc>
          <w:tcPr>
            <w:tcW w:w="1168" w:type="dxa"/>
            <w:tcBorders>
              <w:top w:val="nil"/>
              <w:left w:val="single" w:sz="4" w:space="0" w:color="auto"/>
              <w:bottom w:val="single" w:sz="4" w:space="0" w:color="auto"/>
              <w:right w:val="single" w:sz="4" w:space="0" w:color="auto"/>
            </w:tcBorders>
            <w:noWrap/>
            <w:vAlign w:val="bottom"/>
            <w:hideMark/>
          </w:tcPr>
          <w:p w14:paraId="5E9E34B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137.67</w:t>
            </w:r>
          </w:p>
        </w:tc>
        <w:tc>
          <w:tcPr>
            <w:tcW w:w="1470" w:type="dxa"/>
            <w:tcBorders>
              <w:top w:val="nil"/>
              <w:left w:val="nil"/>
              <w:bottom w:val="single" w:sz="4" w:space="0" w:color="auto"/>
              <w:right w:val="single" w:sz="4" w:space="0" w:color="auto"/>
            </w:tcBorders>
            <w:noWrap/>
            <w:vAlign w:val="bottom"/>
            <w:hideMark/>
          </w:tcPr>
          <w:p w14:paraId="765A766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2,661.9</w:t>
            </w:r>
          </w:p>
        </w:tc>
        <w:tc>
          <w:tcPr>
            <w:tcW w:w="997" w:type="dxa"/>
            <w:tcBorders>
              <w:top w:val="nil"/>
              <w:left w:val="nil"/>
              <w:bottom w:val="single" w:sz="4" w:space="0" w:color="auto"/>
              <w:right w:val="single" w:sz="4" w:space="0" w:color="auto"/>
            </w:tcBorders>
            <w:noWrap/>
            <w:vAlign w:val="bottom"/>
            <w:hideMark/>
          </w:tcPr>
          <w:p w14:paraId="077D204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19.3</w:t>
            </w:r>
          </w:p>
        </w:tc>
        <w:tc>
          <w:tcPr>
            <w:tcW w:w="1269" w:type="dxa"/>
            <w:tcBorders>
              <w:top w:val="nil"/>
              <w:left w:val="nil"/>
              <w:bottom w:val="single" w:sz="4" w:space="0" w:color="auto"/>
              <w:right w:val="single" w:sz="4" w:space="0" w:color="auto"/>
            </w:tcBorders>
            <w:noWrap/>
            <w:vAlign w:val="bottom"/>
            <w:hideMark/>
          </w:tcPr>
          <w:p w14:paraId="664C8CD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51.4</w:t>
            </w:r>
          </w:p>
        </w:tc>
        <w:tc>
          <w:tcPr>
            <w:tcW w:w="997" w:type="dxa"/>
            <w:tcBorders>
              <w:top w:val="nil"/>
              <w:left w:val="nil"/>
              <w:bottom w:val="single" w:sz="4" w:space="0" w:color="auto"/>
              <w:right w:val="single" w:sz="4" w:space="0" w:color="auto"/>
            </w:tcBorders>
            <w:noWrap/>
            <w:vAlign w:val="bottom"/>
            <w:hideMark/>
          </w:tcPr>
          <w:p w14:paraId="21C3619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5F8440D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14.75</w:t>
            </w:r>
          </w:p>
        </w:tc>
        <w:tc>
          <w:tcPr>
            <w:tcW w:w="916" w:type="dxa"/>
            <w:tcBorders>
              <w:top w:val="nil"/>
              <w:left w:val="single" w:sz="4" w:space="0" w:color="auto"/>
              <w:bottom w:val="single" w:sz="4" w:space="0" w:color="auto"/>
              <w:right w:val="single" w:sz="4" w:space="0" w:color="auto"/>
            </w:tcBorders>
            <w:noWrap/>
            <w:vAlign w:val="bottom"/>
            <w:hideMark/>
          </w:tcPr>
          <w:p w14:paraId="6FB74CA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475.9</w:t>
            </w:r>
          </w:p>
        </w:tc>
        <w:tc>
          <w:tcPr>
            <w:tcW w:w="681" w:type="dxa"/>
            <w:tcBorders>
              <w:top w:val="nil"/>
              <w:left w:val="nil"/>
              <w:bottom w:val="single" w:sz="4" w:space="0" w:color="auto"/>
              <w:right w:val="double" w:sz="6" w:space="0" w:color="auto"/>
            </w:tcBorders>
            <w:noWrap/>
            <w:vAlign w:val="bottom"/>
            <w:hideMark/>
          </w:tcPr>
          <w:p w14:paraId="6605258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32.3</w:t>
            </w:r>
          </w:p>
        </w:tc>
      </w:tr>
      <w:tr w:rsidR="006B62CB" w:rsidRPr="003410B6" w14:paraId="2D8D852A"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7ACC5226"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пољског јасена</w:t>
            </w:r>
          </w:p>
        </w:tc>
        <w:tc>
          <w:tcPr>
            <w:tcW w:w="1168" w:type="dxa"/>
            <w:tcBorders>
              <w:top w:val="nil"/>
              <w:left w:val="single" w:sz="4" w:space="0" w:color="auto"/>
              <w:bottom w:val="single" w:sz="4" w:space="0" w:color="auto"/>
              <w:right w:val="single" w:sz="4" w:space="0" w:color="auto"/>
            </w:tcBorders>
            <w:noWrap/>
            <w:vAlign w:val="bottom"/>
            <w:hideMark/>
          </w:tcPr>
          <w:p w14:paraId="0B786DA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c>
          <w:tcPr>
            <w:tcW w:w="1470" w:type="dxa"/>
            <w:tcBorders>
              <w:top w:val="nil"/>
              <w:left w:val="nil"/>
              <w:bottom w:val="single" w:sz="4" w:space="0" w:color="auto"/>
              <w:right w:val="single" w:sz="4" w:space="0" w:color="auto"/>
            </w:tcBorders>
            <w:noWrap/>
            <w:vAlign w:val="bottom"/>
            <w:hideMark/>
          </w:tcPr>
          <w:p w14:paraId="2612434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131.3</w:t>
            </w:r>
          </w:p>
        </w:tc>
        <w:tc>
          <w:tcPr>
            <w:tcW w:w="997" w:type="dxa"/>
            <w:tcBorders>
              <w:top w:val="nil"/>
              <w:left w:val="nil"/>
              <w:bottom w:val="single" w:sz="4" w:space="0" w:color="auto"/>
              <w:right w:val="single" w:sz="4" w:space="0" w:color="auto"/>
            </w:tcBorders>
            <w:noWrap/>
            <w:vAlign w:val="bottom"/>
            <w:hideMark/>
          </w:tcPr>
          <w:p w14:paraId="25ACD94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117.3</w:t>
            </w:r>
          </w:p>
        </w:tc>
        <w:tc>
          <w:tcPr>
            <w:tcW w:w="1269" w:type="dxa"/>
            <w:tcBorders>
              <w:top w:val="nil"/>
              <w:left w:val="nil"/>
              <w:bottom w:val="single" w:sz="4" w:space="0" w:color="auto"/>
              <w:right w:val="single" w:sz="4" w:space="0" w:color="auto"/>
            </w:tcBorders>
            <w:noWrap/>
            <w:vAlign w:val="bottom"/>
            <w:hideMark/>
          </w:tcPr>
          <w:p w14:paraId="73197A9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c>
          <w:tcPr>
            <w:tcW w:w="997" w:type="dxa"/>
            <w:tcBorders>
              <w:top w:val="nil"/>
              <w:left w:val="nil"/>
              <w:bottom w:val="single" w:sz="4" w:space="0" w:color="auto"/>
              <w:right w:val="single" w:sz="4" w:space="0" w:color="auto"/>
            </w:tcBorders>
            <w:noWrap/>
            <w:vAlign w:val="bottom"/>
            <w:hideMark/>
          </w:tcPr>
          <w:p w14:paraId="338123B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7C42E42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c>
          <w:tcPr>
            <w:tcW w:w="916" w:type="dxa"/>
            <w:tcBorders>
              <w:top w:val="nil"/>
              <w:left w:val="single" w:sz="4" w:space="0" w:color="auto"/>
              <w:bottom w:val="single" w:sz="4" w:space="0" w:color="auto"/>
              <w:right w:val="single" w:sz="4" w:space="0" w:color="auto"/>
            </w:tcBorders>
            <w:noWrap/>
            <w:vAlign w:val="bottom"/>
            <w:hideMark/>
          </w:tcPr>
          <w:p w14:paraId="2D38E9B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28.1</w:t>
            </w:r>
          </w:p>
        </w:tc>
        <w:tc>
          <w:tcPr>
            <w:tcW w:w="681" w:type="dxa"/>
            <w:tcBorders>
              <w:top w:val="nil"/>
              <w:left w:val="nil"/>
              <w:bottom w:val="single" w:sz="4" w:space="0" w:color="auto"/>
              <w:right w:val="double" w:sz="6" w:space="0" w:color="auto"/>
            </w:tcBorders>
            <w:noWrap/>
            <w:vAlign w:val="bottom"/>
            <w:hideMark/>
          </w:tcPr>
          <w:p w14:paraId="7B6A06A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25.1</w:t>
            </w:r>
          </w:p>
        </w:tc>
      </w:tr>
      <w:tr w:rsidR="006B62CB" w:rsidRPr="003410B6" w14:paraId="5A997C16"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293A701B"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лужњака</w:t>
            </w:r>
          </w:p>
        </w:tc>
        <w:tc>
          <w:tcPr>
            <w:tcW w:w="1168" w:type="dxa"/>
            <w:tcBorders>
              <w:top w:val="nil"/>
              <w:left w:val="single" w:sz="4" w:space="0" w:color="auto"/>
              <w:bottom w:val="single" w:sz="4" w:space="0" w:color="auto"/>
              <w:right w:val="single" w:sz="4" w:space="0" w:color="auto"/>
            </w:tcBorders>
            <w:noWrap/>
            <w:vAlign w:val="bottom"/>
            <w:hideMark/>
          </w:tcPr>
          <w:p w14:paraId="41EB791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113.17</w:t>
            </w:r>
          </w:p>
        </w:tc>
        <w:tc>
          <w:tcPr>
            <w:tcW w:w="1470" w:type="dxa"/>
            <w:tcBorders>
              <w:top w:val="nil"/>
              <w:left w:val="nil"/>
              <w:bottom w:val="single" w:sz="4" w:space="0" w:color="auto"/>
              <w:right w:val="single" w:sz="4" w:space="0" w:color="auto"/>
            </w:tcBorders>
            <w:noWrap/>
            <w:vAlign w:val="bottom"/>
            <w:hideMark/>
          </w:tcPr>
          <w:p w14:paraId="0191A44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34,973.7</w:t>
            </w:r>
          </w:p>
        </w:tc>
        <w:tc>
          <w:tcPr>
            <w:tcW w:w="997" w:type="dxa"/>
            <w:tcBorders>
              <w:top w:val="nil"/>
              <w:left w:val="nil"/>
              <w:bottom w:val="single" w:sz="4" w:space="0" w:color="auto"/>
              <w:right w:val="single" w:sz="4" w:space="0" w:color="auto"/>
            </w:tcBorders>
            <w:noWrap/>
            <w:vAlign w:val="bottom"/>
            <w:hideMark/>
          </w:tcPr>
          <w:p w14:paraId="4B5701D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309.0</w:t>
            </w:r>
          </w:p>
        </w:tc>
        <w:tc>
          <w:tcPr>
            <w:tcW w:w="1269" w:type="dxa"/>
            <w:tcBorders>
              <w:top w:val="nil"/>
              <w:left w:val="nil"/>
              <w:bottom w:val="single" w:sz="4" w:space="0" w:color="auto"/>
              <w:right w:val="single" w:sz="4" w:space="0" w:color="auto"/>
            </w:tcBorders>
            <w:noWrap/>
            <w:vAlign w:val="bottom"/>
            <w:hideMark/>
          </w:tcPr>
          <w:p w14:paraId="63EF7A9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586.7</w:t>
            </w:r>
          </w:p>
        </w:tc>
        <w:tc>
          <w:tcPr>
            <w:tcW w:w="997" w:type="dxa"/>
            <w:tcBorders>
              <w:top w:val="nil"/>
              <w:left w:val="nil"/>
              <w:bottom w:val="single" w:sz="4" w:space="0" w:color="auto"/>
              <w:right w:val="single" w:sz="4" w:space="0" w:color="auto"/>
            </w:tcBorders>
            <w:noWrap/>
            <w:vAlign w:val="bottom"/>
            <w:hideMark/>
          </w:tcPr>
          <w:p w14:paraId="753EC91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04B5A08C"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109.34</w:t>
            </w:r>
          </w:p>
        </w:tc>
        <w:tc>
          <w:tcPr>
            <w:tcW w:w="916" w:type="dxa"/>
            <w:tcBorders>
              <w:top w:val="nil"/>
              <w:left w:val="single" w:sz="4" w:space="0" w:color="auto"/>
              <w:bottom w:val="single" w:sz="4" w:space="0" w:color="auto"/>
              <w:right w:val="single" w:sz="4" w:space="0" w:color="auto"/>
            </w:tcBorders>
            <w:noWrap/>
            <w:vAlign w:val="bottom"/>
            <w:hideMark/>
          </w:tcPr>
          <w:p w14:paraId="46DCD40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7289.5</w:t>
            </w:r>
          </w:p>
        </w:tc>
        <w:tc>
          <w:tcPr>
            <w:tcW w:w="681" w:type="dxa"/>
            <w:tcBorders>
              <w:top w:val="nil"/>
              <w:left w:val="nil"/>
              <w:bottom w:val="single" w:sz="4" w:space="0" w:color="auto"/>
              <w:right w:val="double" w:sz="6" w:space="0" w:color="auto"/>
            </w:tcBorders>
            <w:noWrap/>
            <w:vAlign w:val="bottom"/>
            <w:hideMark/>
          </w:tcPr>
          <w:p w14:paraId="20BF011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66.7</w:t>
            </w:r>
          </w:p>
        </w:tc>
      </w:tr>
      <w:tr w:rsidR="006B62CB" w:rsidRPr="003410B6" w14:paraId="6634D8A5"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4D3A42B1"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китњака, сладуна и цера</w:t>
            </w:r>
          </w:p>
        </w:tc>
        <w:tc>
          <w:tcPr>
            <w:tcW w:w="1168" w:type="dxa"/>
            <w:tcBorders>
              <w:top w:val="nil"/>
              <w:left w:val="single" w:sz="4" w:space="0" w:color="auto"/>
              <w:bottom w:val="single" w:sz="4" w:space="0" w:color="auto"/>
              <w:right w:val="single" w:sz="4" w:space="0" w:color="auto"/>
            </w:tcBorders>
            <w:noWrap/>
            <w:vAlign w:val="bottom"/>
            <w:hideMark/>
          </w:tcPr>
          <w:p w14:paraId="4F1D4CF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18.91</w:t>
            </w:r>
          </w:p>
        </w:tc>
        <w:tc>
          <w:tcPr>
            <w:tcW w:w="1470" w:type="dxa"/>
            <w:tcBorders>
              <w:top w:val="nil"/>
              <w:left w:val="nil"/>
              <w:bottom w:val="single" w:sz="4" w:space="0" w:color="auto"/>
              <w:right w:val="single" w:sz="4" w:space="0" w:color="auto"/>
            </w:tcBorders>
            <w:noWrap/>
            <w:vAlign w:val="bottom"/>
            <w:hideMark/>
          </w:tcPr>
          <w:p w14:paraId="321DFF8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4,785.1</w:t>
            </w:r>
          </w:p>
        </w:tc>
        <w:tc>
          <w:tcPr>
            <w:tcW w:w="997" w:type="dxa"/>
            <w:tcBorders>
              <w:top w:val="nil"/>
              <w:left w:val="nil"/>
              <w:bottom w:val="single" w:sz="4" w:space="0" w:color="auto"/>
              <w:right w:val="single" w:sz="4" w:space="0" w:color="auto"/>
            </w:tcBorders>
            <w:noWrap/>
            <w:vAlign w:val="bottom"/>
            <w:hideMark/>
          </w:tcPr>
          <w:p w14:paraId="43E01A62"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253.0</w:t>
            </w:r>
          </w:p>
        </w:tc>
        <w:tc>
          <w:tcPr>
            <w:tcW w:w="1269" w:type="dxa"/>
            <w:tcBorders>
              <w:top w:val="nil"/>
              <w:left w:val="nil"/>
              <w:bottom w:val="single" w:sz="4" w:space="0" w:color="auto"/>
              <w:right w:val="single" w:sz="4" w:space="0" w:color="auto"/>
            </w:tcBorders>
            <w:noWrap/>
            <w:vAlign w:val="bottom"/>
            <w:hideMark/>
          </w:tcPr>
          <w:p w14:paraId="0760FA9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86.4</w:t>
            </w:r>
          </w:p>
        </w:tc>
        <w:tc>
          <w:tcPr>
            <w:tcW w:w="997" w:type="dxa"/>
            <w:tcBorders>
              <w:top w:val="nil"/>
              <w:left w:val="nil"/>
              <w:bottom w:val="single" w:sz="4" w:space="0" w:color="auto"/>
              <w:right w:val="single" w:sz="4" w:space="0" w:color="auto"/>
            </w:tcBorders>
            <w:noWrap/>
            <w:vAlign w:val="bottom"/>
            <w:hideMark/>
          </w:tcPr>
          <w:p w14:paraId="2E7B512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4BE4D8CC"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18.91</w:t>
            </w:r>
          </w:p>
        </w:tc>
        <w:tc>
          <w:tcPr>
            <w:tcW w:w="916" w:type="dxa"/>
            <w:tcBorders>
              <w:top w:val="nil"/>
              <w:left w:val="single" w:sz="4" w:space="0" w:color="auto"/>
              <w:bottom w:val="single" w:sz="4" w:space="0" w:color="auto"/>
              <w:right w:val="single" w:sz="4" w:space="0" w:color="auto"/>
            </w:tcBorders>
            <w:noWrap/>
            <w:vAlign w:val="bottom"/>
            <w:hideMark/>
          </w:tcPr>
          <w:p w14:paraId="255DFA9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702.2</w:t>
            </w:r>
          </w:p>
        </w:tc>
        <w:tc>
          <w:tcPr>
            <w:tcW w:w="681" w:type="dxa"/>
            <w:tcBorders>
              <w:top w:val="nil"/>
              <w:left w:val="nil"/>
              <w:bottom w:val="single" w:sz="4" w:space="0" w:color="auto"/>
              <w:right w:val="double" w:sz="6" w:space="0" w:color="auto"/>
            </w:tcBorders>
            <w:noWrap/>
            <w:vAlign w:val="bottom"/>
            <w:hideMark/>
          </w:tcPr>
          <w:p w14:paraId="2162CBE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37.1</w:t>
            </w:r>
          </w:p>
        </w:tc>
      </w:tr>
      <w:tr w:rsidR="006B62CB" w:rsidRPr="003410B6" w14:paraId="711A7999"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14682496"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ОТЛ</w:t>
            </w:r>
          </w:p>
        </w:tc>
        <w:tc>
          <w:tcPr>
            <w:tcW w:w="1168" w:type="dxa"/>
            <w:tcBorders>
              <w:top w:val="nil"/>
              <w:left w:val="single" w:sz="4" w:space="0" w:color="auto"/>
              <w:bottom w:val="single" w:sz="4" w:space="0" w:color="auto"/>
              <w:right w:val="single" w:sz="4" w:space="0" w:color="auto"/>
            </w:tcBorders>
            <w:noWrap/>
            <w:vAlign w:val="bottom"/>
            <w:hideMark/>
          </w:tcPr>
          <w:p w14:paraId="7A503E8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9.62</w:t>
            </w:r>
          </w:p>
        </w:tc>
        <w:tc>
          <w:tcPr>
            <w:tcW w:w="1470" w:type="dxa"/>
            <w:tcBorders>
              <w:top w:val="nil"/>
              <w:left w:val="nil"/>
              <w:bottom w:val="single" w:sz="4" w:space="0" w:color="auto"/>
              <w:right w:val="single" w:sz="4" w:space="0" w:color="auto"/>
            </w:tcBorders>
            <w:noWrap/>
            <w:vAlign w:val="bottom"/>
            <w:hideMark/>
          </w:tcPr>
          <w:p w14:paraId="737B5EB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661.5</w:t>
            </w:r>
          </w:p>
        </w:tc>
        <w:tc>
          <w:tcPr>
            <w:tcW w:w="997" w:type="dxa"/>
            <w:tcBorders>
              <w:top w:val="nil"/>
              <w:left w:val="nil"/>
              <w:bottom w:val="single" w:sz="4" w:space="0" w:color="auto"/>
              <w:right w:val="single" w:sz="4" w:space="0" w:color="auto"/>
            </w:tcBorders>
            <w:noWrap/>
            <w:vAlign w:val="bottom"/>
            <w:hideMark/>
          </w:tcPr>
          <w:p w14:paraId="5EED699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68.8</w:t>
            </w:r>
          </w:p>
        </w:tc>
        <w:tc>
          <w:tcPr>
            <w:tcW w:w="1269" w:type="dxa"/>
            <w:tcBorders>
              <w:top w:val="nil"/>
              <w:left w:val="nil"/>
              <w:bottom w:val="single" w:sz="4" w:space="0" w:color="auto"/>
              <w:right w:val="single" w:sz="4" w:space="0" w:color="auto"/>
            </w:tcBorders>
            <w:noWrap/>
            <w:vAlign w:val="bottom"/>
            <w:hideMark/>
          </w:tcPr>
          <w:p w14:paraId="54F9DC3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997" w:type="dxa"/>
            <w:tcBorders>
              <w:top w:val="nil"/>
              <w:left w:val="nil"/>
              <w:bottom w:val="single" w:sz="4" w:space="0" w:color="auto"/>
              <w:right w:val="single" w:sz="4" w:space="0" w:color="auto"/>
            </w:tcBorders>
            <w:noWrap/>
            <w:vAlign w:val="bottom"/>
            <w:hideMark/>
          </w:tcPr>
          <w:p w14:paraId="10811F1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44918BC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5.76</w:t>
            </w:r>
          </w:p>
        </w:tc>
        <w:tc>
          <w:tcPr>
            <w:tcW w:w="916" w:type="dxa"/>
            <w:tcBorders>
              <w:top w:val="nil"/>
              <w:left w:val="single" w:sz="4" w:space="0" w:color="auto"/>
              <w:bottom w:val="single" w:sz="4" w:space="0" w:color="auto"/>
              <w:right w:val="single" w:sz="4" w:space="0" w:color="auto"/>
            </w:tcBorders>
            <w:noWrap/>
            <w:vAlign w:val="bottom"/>
            <w:hideMark/>
          </w:tcPr>
          <w:p w14:paraId="1EACC29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76.1</w:t>
            </w:r>
          </w:p>
        </w:tc>
        <w:tc>
          <w:tcPr>
            <w:tcW w:w="681" w:type="dxa"/>
            <w:tcBorders>
              <w:top w:val="nil"/>
              <w:left w:val="nil"/>
              <w:bottom w:val="single" w:sz="4" w:space="0" w:color="auto"/>
              <w:right w:val="double" w:sz="6" w:space="0" w:color="auto"/>
            </w:tcBorders>
            <w:noWrap/>
            <w:vAlign w:val="bottom"/>
            <w:hideMark/>
          </w:tcPr>
          <w:p w14:paraId="64B0E3A7"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13.2</w:t>
            </w:r>
          </w:p>
        </w:tc>
      </w:tr>
      <w:tr w:rsidR="006B62CB" w:rsidRPr="003410B6" w14:paraId="6951ACBF" w14:textId="77777777" w:rsidTr="006B62CB">
        <w:trPr>
          <w:trHeight w:val="25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1FB7CD0F"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Издананачка мешовите шуме ОТЛ</w:t>
            </w:r>
          </w:p>
        </w:tc>
        <w:tc>
          <w:tcPr>
            <w:tcW w:w="1168" w:type="dxa"/>
            <w:tcBorders>
              <w:top w:val="nil"/>
              <w:left w:val="single" w:sz="4" w:space="0" w:color="auto"/>
              <w:bottom w:val="single" w:sz="4" w:space="0" w:color="auto"/>
              <w:right w:val="single" w:sz="4" w:space="0" w:color="auto"/>
            </w:tcBorders>
            <w:noWrap/>
            <w:vAlign w:val="bottom"/>
            <w:hideMark/>
          </w:tcPr>
          <w:p w14:paraId="6942704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2.46</w:t>
            </w:r>
          </w:p>
        </w:tc>
        <w:tc>
          <w:tcPr>
            <w:tcW w:w="1470" w:type="dxa"/>
            <w:tcBorders>
              <w:top w:val="nil"/>
              <w:left w:val="nil"/>
              <w:bottom w:val="single" w:sz="4" w:space="0" w:color="auto"/>
              <w:right w:val="single" w:sz="4" w:space="0" w:color="auto"/>
            </w:tcBorders>
            <w:noWrap/>
            <w:vAlign w:val="bottom"/>
            <w:hideMark/>
          </w:tcPr>
          <w:p w14:paraId="34D9ED4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523.1</w:t>
            </w:r>
          </w:p>
        </w:tc>
        <w:tc>
          <w:tcPr>
            <w:tcW w:w="997" w:type="dxa"/>
            <w:tcBorders>
              <w:top w:val="nil"/>
              <w:left w:val="nil"/>
              <w:bottom w:val="single" w:sz="4" w:space="0" w:color="auto"/>
              <w:right w:val="single" w:sz="4" w:space="0" w:color="auto"/>
            </w:tcBorders>
            <w:noWrap/>
            <w:vAlign w:val="bottom"/>
            <w:hideMark/>
          </w:tcPr>
          <w:p w14:paraId="2770409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212.6</w:t>
            </w:r>
          </w:p>
        </w:tc>
        <w:tc>
          <w:tcPr>
            <w:tcW w:w="1269" w:type="dxa"/>
            <w:tcBorders>
              <w:top w:val="nil"/>
              <w:left w:val="nil"/>
              <w:bottom w:val="single" w:sz="4" w:space="0" w:color="auto"/>
              <w:right w:val="single" w:sz="4" w:space="0" w:color="auto"/>
            </w:tcBorders>
            <w:noWrap/>
            <w:vAlign w:val="bottom"/>
            <w:hideMark/>
          </w:tcPr>
          <w:p w14:paraId="186BAAF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7.7</w:t>
            </w:r>
          </w:p>
        </w:tc>
        <w:tc>
          <w:tcPr>
            <w:tcW w:w="997" w:type="dxa"/>
            <w:tcBorders>
              <w:top w:val="nil"/>
              <w:left w:val="nil"/>
              <w:bottom w:val="single" w:sz="4" w:space="0" w:color="auto"/>
              <w:right w:val="single" w:sz="4" w:space="0" w:color="auto"/>
            </w:tcBorders>
            <w:noWrap/>
            <w:vAlign w:val="bottom"/>
            <w:hideMark/>
          </w:tcPr>
          <w:p w14:paraId="758B919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065D13F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2.24</w:t>
            </w:r>
          </w:p>
        </w:tc>
        <w:tc>
          <w:tcPr>
            <w:tcW w:w="916" w:type="dxa"/>
            <w:tcBorders>
              <w:top w:val="nil"/>
              <w:left w:val="single" w:sz="4" w:space="0" w:color="auto"/>
              <w:bottom w:val="single" w:sz="4" w:space="0" w:color="auto"/>
              <w:right w:val="single" w:sz="4" w:space="0" w:color="auto"/>
            </w:tcBorders>
            <w:noWrap/>
            <w:vAlign w:val="bottom"/>
            <w:hideMark/>
          </w:tcPr>
          <w:p w14:paraId="3BD4AB5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70.6</w:t>
            </w:r>
          </w:p>
        </w:tc>
        <w:tc>
          <w:tcPr>
            <w:tcW w:w="681" w:type="dxa"/>
            <w:tcBorders>
              <w:top w:val="nil"/>
              <w:left w:val="nil"/>
              <w:bottom w:val="single" w:sz="4" w:space="0" w:color="auto"/>
              <w:right w:val="double" w:sz="6" w:space="0" w:color="auto"/>
            </w:tcBorders>
            <w:noWrap/>
            <w:vAlign w:val="bottom"/>
            <w:hideMark/>
          </w:tcPr>
          <w:p w14:paraId="68BE586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w:t>
            </w:r>
          </w:p>
        </w:tc>
      </w:tr>
      <w:tr w:rsidR="006B62CB" w:rsidRPr="003410B6" w14:paraId="4FBF6E87" w14:textId="77777777" w:rsidTr="006B62CB">
        <w:trPr>
          <w:trHeight w:val="270"/>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7D5D12F8"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Изданачке мешовите шуме багрема</w:t>
            </w:r>
          </w:p>
        </w:tc>
        <w:tc>
          <w:tcPr>
            <w:tcW w:w="1168" w:type="dxa"/>
            <w:tcBorders>
              <w:top w:val="nil"/>
              <w:left w:val="single" w:sz="4" w:space="0" w:color="auto"/>
              <w:bottom w:val="single" w:sz="4" w:space="0" w:color="auto"/>
              <w:right w:val="single" w:sz="4" w:space="0" w:color="auto"/>
            </w:tcBorders>
            <w:noWrap/>
            <w:vAlign w:val="bottom"/>
            <w:hideMark/>
          </w:tcPr>
          <w:p w14:paraId="76ADB06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41.87</w:t>
            </w:r>
          </w:p>
        </w:tc>
        <w:tc>
          <w:tcPr>
            <w:tcW w:w="1470" w:type="dxa"/>
            <w:tcBorders>
              <w:top w:val="nil"/>
              <w:left w:val="nil"/>
              <w:bottom w:val="single" w:sz="4" w:space="0" w:color="auto"/>
              <w:right w:val="single" w:sz="4" w:space="0" w:color="auto"/>
            </w:tcBorders>
            <w:noWrap/>
            <w:vAlign w:val="bottom"/>
            <w:hideMark/>
          </w:tcPr>
          <w:p w14:paraId="0055201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2,928.9</w:t>
            </w:r>
          </w:p>
        </w:tc>
        <w:tc>
          <w:tcPr>
            <w:tcW w:w="997" w:type="dxa"/>
            <w:tcBorders>
              <w:top w:val="nil"/>
              <w:left w:val="nil"/>
              <w:bottom w:val="single" w:sz="4" w:space="0" w:color="auto"/>
              <w:right w:val="single" w:sz="4" w:space="0" w:color="auto"/>
            </w:tcBorders>
            <w:noWrap/>
            <w:vAlign w:val="bottom"/>
            <w:hideMark/>
          </w:tcPr>
          <w:p w14:paraId="5CBC962D"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70.0</w:t>
            </w:r>
          </w:p>
        </w:tc>
        <w:tc>
          <w:tcPr>
            <w:tcW w:w="1269" w:type="dxa"/>
            <w:tcBorders>
              <w:top w:val="nil"/>
              <w:left w:val="nil"/>
              <w:bottom w:val="single" w:sz="4" w:space="0" w:color="auto"/>
              <w:right w:val="single" w:sz="4" w:space="0" w:color="auto"/>
            </w:tcBorders>
            <w:noWrap/>
            <w:vAlign w:val="bottom"/>
            <w:hideMark/>
          </w:tcPr>
          <w:p w14:paraId="49DA204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104.8</w:t>
            </w:r>
          </w:p>
        </w:tc>
        <w:tc>
          <w:tcPr>
            <w:tcW w:w="997" w:type="dxa"/>
            <w:tcBorders>
              <w:top w:val="nil"/>
              <w:left w:val="nil"/>
              <w:bottom w:val="single" w:sz="4" w:space="0" w:color="auto"/>
              <w:right w:val="single" w:sz="4" w:space="0" w:color="auto"/>
            </w:tcBorders>
            <w:noWrap/>
            <w:vAlign w:val="bottom"/>
            <w:hideMark/>
          </w:tcPr>
          <w:p w14:paraId="50161E0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2.5</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7B8B26F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20.76</w:t>
            </w:r>
          </w:p>
        </w:tc>
        <w:tc>
          <w:tcPr>
            <w:tcW w:w="916" w:type="dxa"/>
            <w:tcBorders>
              <w:top w:val="nil"/>
              <w:left w:val="single" w:sz="4" w:space="0" w:color="auto"/>
              <w:bottom w:val="single" w:sz="4" w:space="0" w:color="auto"/>
              <w:right w:val="single" w:sz="4" w:space="0" w:color="auto"/>
            </w:tcBorders>
            <w:noWrap/>
            <w:vAlign w:val="bottom"/>
            <w:hideMark/>
          </w:tcPr>
          <w:p w14:paraId="2462E0EC"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262.6</w:t>
            </w:r>
          </w:p>
        </w:tc>
        <w:tc>
          <w:tcPr>
            <w:tcW w:w="681" w:type="dxa"/>
            <w:tcBorders>
              <w:top w:val="nil"/>
              <w:left w:val="nil"/>
              <w:bottom w:val="single" w:sz="4" w:space="0" w:color="auto"/>
              <w:right w:val="double" w:sz="6" w:space="0" w:color="auto"/>
            </w:tcBorders>
            <w:noWrap/>
            <w:vAlign w:val="bottom"/>
            <w:hideMark/>
          </w:tcPr>
          <w:p w14:paraId="005B75B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12.6</w:t>
            </w:r>
          </w:p>
        </w:tc>
      </w:tr>
      <w:tr w:rsidR="006B62CB" w:rsidRPr="003410B6" w14:paraId="642C3A5F" w14:textId="77777777" w:rsidTr="006B62CB">
        <w:trPr>
          <w:trHeight w:val="285"/>
        </w:trPr>
        <w:tc>
          <w:tcPr>
            <w:tcW w:w="5998" w:type="dxa"/>
            <w:tcBorders>
              <w:top w:val="single" w:sz="4" w:space="0" w:color="auto"/>
              <w:left w:val="single" w:sz="8" w:space="0" w:color="auto"/>
              <w:bottom w:val="single" w:sz="4" w:space="0" w:color="auto"/>
              <w:right w:val="single" w:sz="4" w:space="0" w:color="auto"/>
            </w:tcBorders>
            <w:noWrap/>
            <w:vAlign w:val="bottom"/>
            <w:hideMark/>
          </w:tcPr>
          <w:p w14:paraId="7E001FB6"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Високе мешовите шуме борова -Високе шуме лишћара и четинара</w:t>
            </w:r>
          </w:p>
        </w:tc>
        <w:tc>
          <w:tcPr>
            <w:tcW w:w="1168" w:type="dxa"/>
            <w:tcBorders>
              <w:top w:val="nil"/>
              <w:left w:val="single" w:sz="4" w:space="0" w:color="auto"/>
              <w:bottom w:val="single" w:sz="4" w:space="0" w:color="auto"/>
              <w:right w:val="single" w:sz="4" w:space="0" w:color="auto"/>
            </w:tcBorders>
            <w:noWrap/>
            <w:vAlign w:val="bottom"/>
            <w:hideMark/>
          </w:tcPr>
          <w:p w14:paraId="65CD7C3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1470" w:type="dxa"/>
            <w:tcBorders>
              <w:top w:val="nil"/>
              <w:left w:val="nil"/>
              <w:bottom w:val="single" w:sz="4" w:space="0" w:color="auto"/>
              <w:right w:val="single" w:sz="4" w:space="0" w:color="auto"/>
            </w:tcBorders>
            <w:noWrap/>
            <w:vAlign w:val="bottom"/>
            <w:hideMark/>
          </w:tcPr>
          <w:p w14:paraId="1722D71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71.2</w:t>
            </w:r>
          </w:p>
        </w:tc>
        <w:tc>
          <w:tcPr>
            <w:tcW w:w="997" w:type="dxa"/>
            <w:tcBorders>
              <w:top w:val="nil"/>
              <w:left w:val="nil"/>
              <w:bottom w:val="single" w:sz="4" w:space="0" w:color="auto"/>
              <w:right w:val="single" w:sz="4" w:space="0" w:color="auto"/>
            </w:tcBorders>
            <w:noWrap/>
            <w:vAlign w:val="bottom"/>
            <w:hideMark/>
          </w:tcPr>
          <w:p w14:paraId="2EA2856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182.5</w:t>
            </w:r>
          </w:p>
        </w:tc>
        <w:tc>
          <w:tcPr>
            <w:tcW w:w="1269" w:type="dxa"/>
            <w:tcBorders>
              <w:top w:val="nil"/>
              <w:left w:val="nil"/>
              <w:bottom w:val="single" w:sz="4" w:space="0" w:color="auto"/>
              <w:right w:val="single" w:sz="4" w:space="0" w:color="auto"/>
            </w:tcBorders>
            <w:noWrap/>
            <w:vAlign w:val="bottom"/>
            <w:hideMark/>
          </w:tcPr>
          <w:p w14:paraId="2BE426B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997" w:type="dxa"/>
            <w:tcBorders>
              <w:top w:val="nil"/>
              <w:left w:val="nil"/>
              <w:bottom w:val="single" w:sz="4" w:space="0" w:color="auto"/>
              <w:right w:val="single" w:sz="4" w:space="0" w:color="auto"/>
            </w:tcBorders>
            <w:noWrap/>
            <w:vAlign w:val="bottom"/>
            <w:hideMark/>
          </w:tcPr>
          <w:p w14:paraId="6AAE2F1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4.8</w:t>
            </w:r>
          </w:p>
        </w:tc>
        <w:tc>
          <w:tcPr>
            <w:tcW w:w="1264" w:type="dxa"/>
            <w:tcBorders>
              <w:top w:val="single" w:sz="4" w:space="0" w:color="auto"/>
              <w:left w:val="single" w:sz="4" w:space="0" w:color="auto"/>
              <w:bottom w:val="single" w:sz="4" w:space="0" w:color="auto"/>
              <w:right w:val="single" w:sz="4" w:space="0" w:color="auto"/>
            </w:tcBorders>
            <w:noWrap/>
            <w:vAlign w:val="bottom"/>
            <w:hideMark/>
          </w:tcPr>
          <w:p w14:paraId="3750914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916" w:type="dxa"/>
            <w:tcBorders>
              <w:top w:val="nil"/>
              <w:left w:val="single" w:sz="4" w:space="0" w:color="auto"/>
              <w:bottom w:val="single" w:sz="4" w:space="0" w:color="auto"/>
              <w:right w:val="single" w:sz="4" w:space="0" w:color="auto"/>
            </w:tcBorders>
            <w:noWrap/>
            <w:vAlign w:val="bottom"/>
            <w:hideMark/>
          </w:tcPr>
          <w:p w14:paraId="28E2B63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w:t>
            </w:r>
          </w:p>
        </w:tc>
        <w:tc>
          <w:tcPr>
            <w:tcW w:w="681" w:type="dxa"/>
            <w:tcBorders>
              <w:top w:val="nil"/>
              <w:left w:val="nil"/>
              <w:bottom w:val="single" w:sz="4" w:space="0" w:color="auto"/>
              <w:right w:val="double" w:sz="6" w:space="0" w:color="auto"/>
            </w:tcBorders>
            <w:noWrap/>
            <w:vAlign w:val="bottom"/>
            <w:hideMark/>
          </w:tcPr>
          <w:p w14:paraId="1C75899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43.2</w:t>
            </w:r>
          </w:p>
        </w:tc>
      </w:tr>
      <w:tr w:rsidR="006B62CB" w:rsidRPr="003410B6" w14:paraId="6222ADD7" w14:textId="77777777" w:rsidTr="006B62CB">
        <w:trPr>
          <w:trHeight w:val="285"/>
        </w:trPr>
        <w:tc>
          <w:tcPr>
            <w:tcW w:w="5998" w:type="dxa"/>
            <w:tcBorders>
              <w:top w:val="double" w:sz="6" w:space="0" w:color="auto"/>
              <w:left w:val="double" w:sz="6" w:space="0" w:color="auto"/>
              <w:bottom w:val="double" w:sz="6" w:space="0" w:color="auto"/>
              <w:right w:val="single" w:sz="4" w:space="0" w:color="auto"/>
            </w:tcBorders>
            <w:noWrap/>
            <w:vAlign w:val="bottom"/>
            <w:hideMark/>
          </w:tcPr>
          <w:p w14:paraId="0FC84A85" w14:textId="77777777" w:rsidR="006B62CB" w:rsidRPr="003410B6" w:rsidRDefault="006B62CB" w:rsidP="006B62CB">
            <w:pPr>
              <w:spacing w:after="0" w:line="240" w:lineRule="auto"/>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Укупно:</w:t>
            </w:r>
          </w:p>
        </w:tc>
        <w:tc>
          <w:tcPr>
            <w:tcW w:w="1168" w:type="dxa"/>
            <w:tcBorders>
              <w:top w:val="double" w:sz="6" w:space="0" w:color="auto"/>
              <w:left w:val="nil"/>
              <w:bottom w:val="double" w:sz="6" w:space="0" w:color="auto"/>
              <w:right w:val="single" w:sz="4" w:space="0" w:color="auto"/>
            </w:tcBorders>
            <w:noWrap/>
            <w:vAlign w:val="bottom"/>
            <w:hideMark/>
          </w:tcPr>
          <w:p w14:paraId="11DF9B66"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461.57</w:t>
            </w:r>
          </w:p>
        </w:tc>
        <w:tc>
          <w:tcPr>
            <w:tcW w:w="1470" w:type="dxa"/>
            <w:tcBorders>
              <w:top w:val="double" w:sz="6" w:space="0" w:color="auto"/>
              <w:left w:val="nil"/>
              <w:bottom w:val="double" w:sz="6" w:space="0" w:color="auto"/>
              <w:right w:val="single" w:sz="4" w:space="0" w:color="auto"/>
            </w:tcBorders>
            <w:noWrap/>
            <w:vAlign w:val="bottom"/>
            <w:hideMark/>
          </w:tcPr>
          <w:p w14:paraId="4A594BAE"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997" w:type="dxa"/>
            <w:tcBorders>
              <w:top w:val="double" w:sz="6" w:space="0" w:color="auto"/>
              <w:left w:val="nil"/>
              <w:bottom w:val="double" w:sz="6" w:space="0" w:color="auto"/>
              <w:right w:val="nil"/>
            </w:tcBorders>
            <w:noWrap/>
            <w:vAlign w:val="bottom"/>
            <w:hideMark/>
          </w:tcPr>
          <w:p w14:paraId="5EB931D1"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182.0</w:t>
            </w:r>
          </w:p>
        </w:tc>
        <w:tc>
          <w:tcPr>
            <w:tcW w:w="1269" w:type="dxa"/>
            <w:tcBorders>
              <w:top w:val="double" w:sz="6" w:space="0" w:color="auto"/>
              <w:left w:val="single" w:sz="4" w:space="0" w:color="auto"/>
              <w:bottom w:val="double" w:sz="6" w:space="0" w:color="auto"/>
              <w:right w:val="nil"/>
            </w:tcBorders>
            <w:noWrap/>
            <w:vAlign w:val="bottom"/>
            <w:hideMark/>
          </w:tcPr>
          <w:p w14:paraId="01B91671"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w:t>
            </w:r>
          </w:p>
        </w:tc>
        <w:tc>
          <w:tcPr>
            <w:tcW w:w="997" w:type="dxa"/>
            <w:tcBorders>
              <w:top w:val="double" w:sz="6" w:space="0" w:color="auto"/>
              <w:left w:val="single" w:sz="4" w:space="0" w:color="auto"/>
              <w:bottom w:val="double" w:sz="6" w:space="0" w:color="auto"/>
              <w:right w:val="nil"/>
            </w:tcBorders>
            <w:noWrap/>
            <w:vAlign w:val="bottom"/>
            <w:hideMark/>
          </w:tcPr>
          <w:p w14:paraId="349E95AA"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3.3</w:t>
            </w:r>
          </w:p>
        </w:tc>
        <w:tc>
          <w:tcPr>
            <w:tcW w:w="1264" w:type="dxa"/>
            <w:tcBorders>
              <w:top w:val="double" w:sz="6" w:space="0" w:color="auto"/>
              <w:left w:val="single" w:sz="4" w:space="0" w:color="auto"/>
              <w:bottom w:val="double" w:sz="6" w:space="0" w:color="auto"/>
              <w:right w:val="nil"/>
            </w:tcBorders>
            <w:noWrap/>
            <w:vAlign w:val="bottom"/>
            <w:hideMark/>
          </w:tcPr>
          <w:p w14:paraId="42E05F78"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300.40</w:t>
            </w:r>
          </w:p>
        </w:tc>
        <w:tc>
          <w:tcPr>
            <w:tcW w:w="916" w:type="dxa"/>
            <w:tcBorders>
              <w:top w:val="double" w:sz="6" w:space="0" w:color="auto"/>
              <w:left w:val="single" w:sz="4" w:space="0" w:color="auto"/>
              <w:bottom w:val="double" w:sz="6" w:space="0" w:color="auto"/>
              <w:right w:val="nil"/>
            </w:tcBorders>
            <w:noWrap/>
            <w:vAlign w:val="bottom"/>
            <w:hideMark/>
          </w:tcPr>
          <w:p w14:paraId="34BB5EBA"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13,557.7</w:t>
            </w:r>
          </w:p>
        </w:tc>
        <w:tc>
          <w:tcPr>
            <w:tcW w:w="681" w:type="dxa"/>
            <w:tcBorders>
              <w:top w:val="double" w:sz="6" w:space="0" w:color="auto"/>
              <w:left w:val="single" w:sz="4" w:space="0" w:color="auto"/>
              <w:bottom w:val="double" w:sz="6" w:space="0" w:color="auto"/>
              <w:right w:val="double" w:sz="6" w:space="0" w:color="auto"/>
            </w:tcBorders>
            <w:noWrap/>
            <w:vAlign w:val="bottom"/>
            <w:hideMark/>
          </w:tcPr>
          <w:p w14:paraId="132DE123"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45.1</w:t>
            </w:r>
          </w:p>
        </w:tc>
      </w:tr>
    </w:tbl>
    <w:p w14:paraId="4BD907AE" w14:textId="77777777" w:rsidR="008407F1" w:rsidRPr="003410B6" w:rsidRDefault="008407F1" w:rsidP="00C80D03">
      <w:pPr>
        <w:spacing w:after="0"/>
        <w:rPr>
          <w:rFonts w:asciiTheme="majorBidi" w:hAnsiTheme="majorBidi" w:cstheme="majorBidi"/>
          <w:sz w:val="24"/>
          <w:szCs w:val="24"/>
        </w:rPr>
      </w:pPr>
    </w:p>
    <w:p w14:paraId="60088E74" w14:textId="6E7BEC10"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6B62CB" w:rsidRPr="003410B6">
        <w:t>19</w:t>
      </w:r>
      <w:r w:rsidRPr="003410B6">
        <w:t>. – План претходног приноса по врсти дрвећа</w:t>
      </w:r>
    </w:p>
    <w:tbl>
      <w:tblPr>
        <w:tblW w:w="11110" w:type="dxa"/>
        <w:tblLook w:val="04A0" w:firstRow="1" w:lastRow="0" w:firstColumn="1" w:lastColumn="0" w:noHBand="0" w:noVBand="1"/>
      </w:tblPr>
      <w:tblGrid>
        <w:gridCol w:w="2693"/>
        <w:gridCol w:w="2137"/>
        <w:gridCol w:w="1843"/>
        <w:gridCol w:w="1242"/>
        <w:gridCol w:w="941"/>
        <w:gridCol w:w="1127"/>
        <w:gridCol w:w="1127"/>
      </w:tblGrid>
      <w:tr w:rsidR="006B62CB" w:rsidRPr="003410B6" w14:paraId="250381AE" w14:textId="77777777" w:rsidTr="006B62CB">
        <w:trPr>
          <w:trHeight w:val="330"/>
        </w:trPr>
        <w:tc>
          <w:tcPr>
            <w:tcW w:w="2693" w:type="dxa"/>
            <w:vMerge w:val="restart"/>
            <w:tcBorders>
              <w:top w:val="double" w:sz="6" w:space="0" w:color="auto"/>
              <w:left w:val="double" w:sz="6" w:space="0" w:color="auto"/>
              <w:bottom w:val="nil"/>
              <w:right w:val="single" w:sz="4" w:space="0" w:color="auto"/>
            </w:tcBorders>
            <w:noWrap/>
            <w:vAlign w:val="center"/>
            <w:hideMark/>
          </w:tcPr>
          <w:p w14:paraId="4A4C2A4E"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Врста дрвећа</w:t>
            </w:r>
          </w:p>
        </w:tc>
        <w:tc>
          <w:tcPr>
            <w:tcW w:w="3980" w:type="dxa"/>
            <w:gridSpan w:val="2"/>
            <w:tcBorders>
              <w:top w:val="double" w:sz="6" w:space="0" w:color="auto"/>
              <w:left w:val="nil"/>
              <w:bottom w:val="single" w:sz="4" w:space="0" w:color="auto"/>
              <w:right w:val="single" w:sz="4" w:space="0" w:color="000000"/>
            </w:tcBorders>
            <w:noWrap/>
            <w:vAlign w:val="bottom"/>
            <w:hideMark/>
          </w:tcPr>
          <w:p w14:paraId="66FFC6B4"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Стање за врсте обухваћене проредом</w:t>
            </w:r>
          </w:p>
        </w:tc>
        <w:tc>
          <w:tcPr>
            <w:tcW w:w="1242" w:type="dxa"/>
            <w:vMerge w:val="restart"/>
            <w:tcBorders>
              <w:top w:val="double" w:sz="6" w:space="0" w:color="auto"/>
              <w:left w:val="single" w:sz="4" w:space="0" w:color="auto"/>
              <w:bottom w:val="single" w:sz="4" w:space="0" w:color="000000"/>
              <w:right w:val="double" w:sz="6" w:space="0" w:color="auto"/>
            </w:tcBorders>
            <w:vAlign w:val="center"/>
            <w:hideMark/>
          </w:tcPr>
          <w:p w14:paraId="7D76D575"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Принос из прор. сеча</w:t>
            </w:r>
          </w:p>
        </w:tc>
        <w:tc>
          <w:tcPr>
            <w:tcW w:w="3195" w:type="dxa"/>
            <w:gridSpan w:val="3"/>
            <w:tcBorders>
              <w:top w:val="double" w:sz="6" w:space="0" w:color="auto"/>
              <w:left w:val="nil"/>
              <w:bottom w:val="single" w:sz="4" w:space="0" w:color="auto"/>
              <w:right w:val="double" w:sz="6" w:space="0" w:color="000000"/>
            </w:tcBorders>
            <w:noWrap/>
            <w:vAlign w:val="bottom"/>
            <w:hideMark/>
          </w:tcPr>
          <w:p w14:paraId="52E7E330"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Сортименти</w:t>
            </w:r>
          </w:p>
        </w:tc>
      </w:tr>
      <w:tr w:rsidR="006B62CB" w:rsidRPr="003410B6" w14:paraId="4BF36CB2" w14:textId="77777777" w:rsidTr="006B62CB">
        <w:trPr>
          <w:trHeight w:val="166"/>
        </w:trPr>
        <w:tc>
          <w:tcPr>
            <w:tcW w:w="2693" w:type="dxa"/>
            <w:vMerge/>
            <w:tcBorders>
              <w:top w:val="double" w:sz="6" w:space="0" w:color="auto"/>
              <w:left w:val="double" w:sz="6" w:space="0" w:color="auto"/>
              <w:bottom w:val="nil"/>
              <w:right w:val="single" w:sz="4" w:space="0" w:color="auto"/>
            </w:tcBorders>
            <w:vAlign w:val="center"/>
            <w:hideMark/>
          </w:tcPr>
          <w:p w14:paraId="1292B081" w14:textId="77777777" w:rsidR="006B62CB" w:rsidRPr="003410B6" w:rsidRDefault="006B62CB" w:rsidP="006B62CB">
            <w:pPr>
              <w:spacing w:after="0" w:line="240" w:lineRule="auto"/>
              <w:rPr>
                <w:rFonts w:asciiTheme="majorBidi" w:eastAsia="Times New Roman" w:hAnsiTheme="majorBidi" w:cstheme="majorBidi"/>
                <w:lang w:eastAsia="sr-Latn-RS"/>
              </w:rPr>
            </w:pPr>
          </w:p>
        </w:tc>
        <w:tc>
          <w:tcPr>
            <w:tcW w:w="2137" w:type="dxa"/>
            <w:tcBorders>
              <w:top w:val="nil"/>
              <w:left w:val="nil"/>
              <w:bottom w:val="single" w:sz="4" w:space="0" w:color="auto"/>
              <w:right w:val="single" w:sz="4" w:space="0" w:color="auto"/>
            </w:tcBorders>
            <w:noWrap/>
            <w:vAlign w:val="bottom"/>
            <w:hideMark/>
          </w:tcPr>
          <w:p w14:paraId="2089F27F"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V</w:t>
            </w:r>
          </w:p>
        </w:tc>
        <w:tc>
          <w:tcPr>
            <w:tcW w:w="1843" w:type="dxa"/>
            <w:tcBorders>
              <w:top w:val="nil"/>
              <w:left w:val="nil"/>
              <w:bottom w:val="single" w:sz="4" w:space="0" w:color="auto"/>
              <w:right w:val="single" w:sz="4" w:space="0" w:color="auto"/>
            </w:tcBorders>
            <w:noWrap/>
            <w:vAlign w:val="bottom"/>
            <w:hideMark/>
          </w:tcPr>
          <w:p w14:paraId="6728BD5D"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zv</w:t>
            </w:r>
          </w:p>
        </w:tc>
        <w:tc>
          <w:tcPr>
            <w:tcW w:w="1242" w:type="dxa"/>
            <w:vMerge/>
            <w:tcBorders>
              <w:top w:val="double" w:sz="6" w:space="0" w:color="auto"/>
              <w:left w:val="single" w:sz="4" w:space="0" w:color="auto"/>
              <w:bottom w:val="single" w:sz="4" w:space="0" w:color="000000"/>
              <w:right w:val="double" w:sz="6" w:space="0" w:color="auto"/>
            </w:tcBorders>
            <w:vAlign w:val="center"/>
            <w:hideMark/>
          </w:tcPr>
          <w:p w14:paraId="20F580B7" w14:textId="77777777" w:rsidR="006B62CB" w:rsidRPr="003410B6" w:rsidRDefault="006B62CB" w:rsidP="006B62CB">
            <w:pPr>
              <w:spacing w:after="0" w:line="240" w:lineRule="auto"/>
              <w:rPr>
                <w:rFonts w:asciiTheme="majorBidi" w:eastAsia="Times New Roman" w:hAnsiTheme="majorBidi" w:cstheme="majorBidi"/>
                <w:lang w:eastAsia="sr-Latn-RS"/>
              </w:rPr>
            </w:pPr>
          </w:p>
        </w:tc>
        <w:tc>
          <w:tcPr>
            <w:tcW w:w="941" w:type="dxa"/>
            <w:tcBorders>
              <w:top w:val="nil"/>
              <w:left w:val="nil"/>
              <w:bottom w:val="single" w:sz="4" w:space="0" w:color="auto"/>
              <w:right w:val="nil"/>
            </w:tcBorders>
            <w:noWrap/>
            <w:vAlign w:val="bottom"/>
            <w:hideMark/>
          </w:tcPr>
          <w:p w14:paraId="05579D7D"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Техн.</w:t>
            </w:r>
          </w:p>
        </w:tc>
        <w:tc>
          <w:tcPr>
            <w:tcW w:w="1127" w:type="dxa"/>
            <w:tcBorders>
              <w:top w:val="nil"/>
              <w:left w:val="single" w:sz="4" w:space="0" w:color="auto"/>
              <w:bottom w:val="single" w:sz="4" w:space="0" w:color="auto"/>
              <w:right w:val="single" w:sz="4" w:space="0" w:color="auto"/>
            </w:tcBorders>
            <w:noWrap/>
            <w:vAlign w:val="bottom"/>
            <w:hideMark/>
          </w:tcPr>
          <w:p w14:paraId="0D416FF2"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Прост.</w:t>
            </w:r>
          </w:p>
        </w:tc>
        <w:tc>
          <w:tcPr>
            <w:tcW w:w="1127" w:type="dxa"/>
            <w:tcBorders>
              <w:top w:val="nil"/>
              <w:left w:val="nil"/>
              <w:bottom w:val="single" w:sz="4" w:space="0" w:color="auto"/>
              <w:right w:val="double" w:sz="6" w:space="0" w:color="auto"/>
            </w:tcBorders>
            <w:noWrap/>
            <w:vAlign w:val="bottom"/>
            <w:hideMark/>
          </w:tcPr>
          <w:p w14:paraId="22705ED9"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Отпад</w:t>
            </w:r>
          </w:p>
        </w:tc>
      </w:tr>
      <w:tr w:rsidR="006B62CB" w:rsidRPr="003410B6" w14:paraId="29CF154B" w14:textId="77777777" w:rsidTr="006B62CB">
        <w:trPr>
          <w:trHeight w:val="184"/>
        </w:trPr>
        <w:tc>
          <w:tcPr>
            <w:tcW w:w="2693" w:type="dxa"/>
            <w:vMerge/>
            <w:tcBorders>
              <w:top w:val="double" w:sz="6" w:space="0" w:color="auto"/>
              <w:left w:val="double" w:sz="6" w:space="0" w:color="auto"/>
              <w:bottom w:val="nil"/>
              <w:right w:val="single" w:sz="4" w:space="0" w:color="auto"/>
            </w:tcBorders>
            <w:vAlign w:val="center"/>
            <w:hideMark/>
          </w:tcPr>
          <w:p w14:paraId="549DB58A" w14:textId="77777777" w:rsidR="006B62CB" w:rsidRPr="003410B6" w:rsidRDefault="006B62CB" w:rsidP="006B62CB">
            <w:pPr>
              <w:spacing w:after="0" w:line="240" w:lineRule="auto"/>
              <w:rPr>
                <w:rFonts w:asciiTheme="majorBidi" w:eastAsia="Times New Roman" w:hAnsiTheme="majorBidi" w:cstheme="majorBidi"/>
                <w:lang w:eastAsia="sr-Latn-RS"/>
              </w:rPr>
            </w:pPr>
          </w:p>
        </w:tc>
        <w:tc>
          <w:tcPr>
            <w:tcW w:w="2137" w:type="dxa"/>
            <w:tcBorders>
              <w:top w:val="nil"/>
              <w:left w:val="nil"/>
              <w:bottom w:val="nil"/>
              <w:right w:val="single" w:sz="4" w:space="0" w:color="auto"/>
            </w:tcBorders>
            <w:noWrap/>
            <w:vAlign w:val="bottom"/>
            <w:hideMark/>
          </w:tcPr>
          <w:p w14:paraId="414A56E9"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c>
          <w:tcPr>
            <w:tcW w:w="1843" w:type="dxa"/>
            <w:tcBorders>
              <w:top w:val="nil"/>
              <w:left w:val="nil"/>
              <w:bottom w:val="nil"/>
              <w:right w:val="single" w:sz="4" w:space="0" w:color="auto"/>
            </w:tcBorders>
            <w:noWrap/>
            <w:vAlign w:val="bottom"/>
            <w:hideMark/>
          </w:tcPr>
          <w:p w14:paraId="5BF4F213"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c>
          <w:tcPr>
            <w:tcW w:w="1242" w:type="dxa"/>
            <w:tcBorders>
              <w:top w:val="nil"/>
              <w:left w:val="nil"/>
              <w:bottom w:val="nil"/>
              <w:right w:val="double" w:sz="6" w:space="0" w:color="auto"/>
            </w:tcBorders>
            <w:noWrap/>
            <w:vAlign w:val="bottom"/>
            <w:hideMark/>
          </w:tcPr>
          <w:p w14:paraId="5EF79D0A"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c>
          <w:tcPr>
            <w:tcW w:w="941" w:type="dxa"/>
            <w:tcBorders>
              <w:top w:val="nil"/>
              <w:left w:val="nil"/>
              <w:bottom w:val="nil"/>
              <w:right w:val="single" w:sz="4" w:space="0" w:color="auto"/>
            </w:tcBorders>
            <w:noWrap/>
            <w:vAlign w:val="bottom"/>
            <w:hideMark/>
          </w:tcPr>
          <w:p w14:paraId="5C50762D"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c>
          <w:tcPr>
            <w:tcW w:w="1127" w:type="dxa"/>
            <w:tcBorders>
              <w:top w:val="nil"/>
              <w:left w:val="nil"/>
              <w:bottom w:val="nil"/>
              <w:right w:val="single" w:sz="4" w:space="0" w:color="auto"/>
            </w:tcBorders>
            <w:noWrap/>
            <w:vAlign w:val="bottom"/>
            <w:hideMark/>
          </w:tcPr>
          <w:p w14:paraId="15D28B9E"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c>
          <w:tcPr>
            <w:tcW w:w="1127" w:type="dxa"/>
            <w:tcBorders>
              <w:top w:val="nil"/>
              <w:left w:val="nil"/>
              <w:bottom w:val="nil"/>
              <w:right w:val="double" w:sz="6" w:space="0" w:color="auto"/>
            </w:tcBorders>
            <w:noWrap/>
            <w:vAlign w:val="bottom"/>
            <w:hideMark/>
          </w:tcPr>
          <w:p w14:paraId="4942FC1F" w14:textId="77777777" w:rsidR="006B62CB" w:rsidRPr="003410B6" w:rsidRDefault="006B62CB" w:rsidP="006B62CB">
            <w:pPr>
              <w:spacing w:after="0" w:line="240" w:lineRule="auto"/>
              <w:jc w:val="center"/>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m3</w:t>
            </w:r>
          </w:p>
        </w:tc>
      </w:tr>
      <w:tr w:rsidR="006B62CB" w:rsidRPr="003410B6" w14:paraId="3A8F9810" w14:textId="77777777" w:rsidTr="006B62CB">
        <w:trPr>
          <w:trHeight w:val="330"/>
        </w:trPr>
        <w:tc>
          <w:tcPr>
            <w:tcW w:w="2693" w:type="dxa"/>
            <w:tcBorders>
              <w:top w:val="double" w:sz="6" w:space="0" w:color="auto"/>
              <w:left w:val="double" w:sz="6" w:space="0" w:color="auto"/>
              <w:bottom w:val="single" w:sz="4" w:space="0" w:color="auto"/>
              <w:right w:val="single" w:sz="4" w:space="0" w:color="auto"/>
            </w:tcBorders>
            <w:noWrap/>
            <w:vAlign w:val="bottom"/>
            <w:hideMark/>
          </w:tcPr>
          <w:p w14:paraId="0870A488"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Вез</w:t>
            </w:r>
          </w:p>
        </w:tc>
        <w:tc>
          <w:tcPr>
            <w:tcW w:w="2137" w:type="dxa"/>
            <w:tcBorders>
              <w:top w:val="double" w:sz="6" w:space="0" w:color="auto"/>
              <w:left w:val="nil"/>
              <w:bottom w:val="single" w:sz="4" w:space="0" w:color="auto"/>
              <w:right w:val="single" w:sz="4" w:space="0" w:color="auto"/>
            </w:tcBorders>
            <w:noWrap/>
            <w:vAlign w:val="bottom"/>
            <w:hideMark/>
          </w:tcPr>
          <w:p w14:paraId="6464B76B"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170.2</w:t>
            </w:r>
          </w:p>
        </w:tc>
        <w:tc>
          <w:tcPr>
            <w:tcW w:w="1843" w:type="dxa"/>
            <w:tcBorders>
              <w:top w:val="double" w:sz="6" w:space="0" w:color="auto"/>
              <w:left w:val="nil"/>
              <w:bottom w:val="single" w:sz="4" w:space="0" w:color="auto"/>
              <w:right w:val="single" w:sz="4" w:space="0" w:color="auto"/>
            </w:tcBorders>
            <w:noWrap/>
            <w:vAlign w:val="bottom"/>
            <w:hideMark/>
          </w:tcPr>
          <w:p w14:paraId="06DD5EB0"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6.3</w:t>
            </w:r>
          </w:p>
        </w:tc>
        <w:tc>
          <w:tcPr>
            <w:tcW w:w="1242" w:type="dxa"/>
            <w:tcBorders>
              <w:top w:val="double" w:sz="6" w:space="0" w:color="auto"/>
              <w:left w:val="nil"/>
              <w:bottom w:val="single" w:sz="4" w:space="0" w:color="auto"/>
              <w:right w:val="nil"/>
            </w:tcBorders>
            <w:noWrap/>
            <w:vAlign w:val="bottom"/>
            <w:hideMark/>
          </w:tcPr>
          <w:p w14:paraId="75863F1B"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30.1</w:t>
            </w:r>
          </w:p>
        </w:tc>
        <w:tc>
          <w:tcPr>
            <w:tcW w:w="941" w:type="dxa"/>
            <w:tcBorders>
              <w:top w:val="double" w:sz="6" w:space="0" w:color="auto"/>
              <w:left w:val="double" w:sz="6" w:space="0" w:color="auto"/>
              <w:bottom w:val="single" w:sz="4" w:space="0" w:color="auto"/>
              <w:right w:val="single" w:sz="4" w:space="0" w:color="auto"/>
            </w:tcBorders>
            <w:noWrap/>
            <w:vAlign w:val="bottom"/>
            <w:hideMark/>
          </w:tcPr>
          <w:p w14:paraId="3A2FDF5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double" w:sz="6" w:space="0" w:color="auto"/>
              <w:left w:val="nil"/>
              <w:bottom w:val="single" w:sz="4" w:space="0" w:color="auto"/>
              <w:right w:val="single" w:sz="4" w:space="0" w:color="auto"/>
            </w:tcBorders>
            <w:noWrap/>
            <w:vAlign w:val="bottom"/>
            <w:hideMark/>
          </w:tcPr>
          <w:p w14:paraId="599852F0"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27.1</w:t>
            </w:r>
          </w:p>
        </w:tc>
        <w:tc>
          <w:tcPr>
            <w:tcW w:w="1127" w:type="dxa"/>
            <w:tcBorders>
              <w:top w:val="double" w:sz="6" w:space="0" w:color="auto"/>
              <w:left w:val="nil"/>
              <w:bottom w:val="single" w:sz="4" w:space="0" w:color="auto"/>
              <w:right w:val="double" w:sz="6" w:space="0" w:color="auto"/>
            </w:tcBorders>
            <w:noWrap/>
            <w:vAlign w:val="bottom"/>
            <w:hideMark/>
          </w:tcPr>
          <w:p w14:paraId="43B2B9D2"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3.0</w:t>
            </w:r>
          </w:p>
        </w:tc>
      </w:tr>
      <w:tr w:rsidR="006B62CB" w:rsidRPr="003410B6" w14:paraId="5B1AC6B0"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31C9716F"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Пољски јасен</w:t>
            </w:r>
          </w:p>
        </w:tc>
        <w:tc>
          <w:tcPr>
            <w:tcW w:w="2137" w:type="dxa"/>
            <w:tcBorders>
              <w:top w:val="nil"/>
              <w:left w:val="nil"/>
              <w:bottom w:val="single" w:sz="4" w:space="0" w:color="auto"/>
              <w:right w:val="single" w:sz="4" w:space="0" w:color="auto"/>
            </w:tcBorders>
            <w:noWrap/>
            <w:vAlign w:val="bottom"/>
            <w:hideMark/>
          </w:tcPr>
          <w:p w14:paraId="18117E14"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1,645.3</w:t>
            </w:r>
          </w:p>
        </w:tc>
        <w:tc>
          <w:tcPr>
            <w:tcW w:w="1843" w:type="dxa"/>
            <w:tcBorders>
              <w:top w:val="nil"/>
              <w:left w:val="nil"/>
              <w:bottom w:val="single" w:sz="4" w:space="0" w:color="auto"/>
              <w:right w:val="single" w:sz="4" w:space="0" w:color="auto"/>
            </w:tcBorders>
            <w:noWrap/>
            <w:vAlign w:val="bottom"/>
            <w:hideMark/>
          </w:tcPr>
          <w:p w14:paraId="721E7511"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41.1</w:t>
            </w:r>
          </w:p>
        </w:tc>
        <w:tc>
          <w:tcPr>
            <w:tcW w:w="1242" w:type="dxa"/>
            <w:tcBorders>
              <w:top w:val="nil"/>
              <w:left w:val="nil"/>
              <w:bottom w:val="single" w:sz="4" w:space="0" w:color="auto"/>
              <w:right w:val="nil"/>
            </w:tcBorders>
            <w:noWrap/>
            <w:vAlign w:val="bottom"/>
            <w:hideMark/>
          </w:tcPr>
          <w:p w14:paraId="157E0909"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289.8</w:t>
            </w:r>
          </w:p>
        </w:tc>
        <w:tc>
          <w:tcPr>
            <w:tcW w:w="941" w:type="dxa"/>
            <w:tcBorders>
              <w:top w:val="nil"/>
              <w:left w:val="double" w:sz="6" w:space="0" w:color="auto"/>
              <w:bottom w:val="single" w:sz="4" w:space="0" w:color="auto"/>
              <w:right w:val="single" w:sz="4" w:space="0" w:color="auto"/>
            </w:tcBorders>
            <w:noWrap/>
            <w:vAlign w:val="bottom"/>
            <w:hideMark/>
          </w:tcPr>
          <w:p w14:paraId="1F2D5B7D"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2A1B8D3F"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260.8</w:t>
            </w:r>
          </w:p>
        </w:tc>
        <w:tc>
          <w:tcPr>
            <w:tcW w:w="1127" w:type="dxa"/>
            <w:tcBorders>
              <w:top w:val="nil"/>
              <w:left w:val="nil"/>
              <w:bottom w:val="single" w:sz="4" w:space="0" w:color="auto"/>
              <w:right w:val="double" w:sz="6" w:space="0" w:color="auto"/>
            </w:tcBorders>
            <w:noWrap/>
            <w:vAlign w:val="bottom"/>
            <w:hideMark/>
          </w:tcPr>
          <w:p w14:paraId="7E06849F"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29.0</w:t>
            </w:r>
          </w:p>
        </w:tc>
      </w:tr>
      <w:tr w:rsidR="006B62CB" w:rsidRPr="003410B6" w14:paraId="26B47017"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2D4542C1"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Лужњак</w:t>
            </w:r>
          </w:p>
        </w:tc>
        <w:tc>
          <w:tcPr>
            <w:tcW w:w="2137" w:type="dxa"/>
            <w:tcBorders>
              <w:top w:val="nil"/>
              <w:left w:val="nil"/>
              <w:bottom w:val="single" w:sz="4" w:space="0" w:color="auto"/>
              <w:right w:val="single" w:sz="4" w:space="0" w:color="auto"/>
            </w:tcBorders>
            <w:noWrap/>
            <w:vAlign w:val="bottom"/>
            <w:hideMark/>
          </w:tcPr>
          <w:p w14:paraId="551EA068"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13,586.6</w:t>
            </w:r>
          </w:p>
        </w:tc>
        <w:tc>
          <w:tcPr>
            <w:tcW w:w="1843" w:type="dxa"/>
            <w:tcBorders>
              <w:top w:val="nil"/>
              <w:left w:val="nil"/>
              <w:bottom w:val="single" w:sz="4" w:space="0" w:color="auto"/>
              <w:right w:val="single" w:sz="4" w:space="0" w:color="auto"/>
            </w:tcBorders>
            <w:noWrap/>
            <w:vAlign w:val="bottom"/>
            <w:hideMark/>
          </w:tcPr>
          <w:p w14:paraId="12FC9BC3"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192.7</w:t>
            </w:r>
          </w:p>
        </w:tc>
        <w:tc>
          <w:tcPr>
            <w:tcW w:w="1242" w:type="dxa"/>
            <w:tcBorders>
              <w:top w:val="nil"/>
              <w:left w:val="nil"/>
              <w:bottom w:val="single" w:sz="4" w:space="0" w:color="auto"/>
              <w:right w:val="nil"/>
            </w:tcBorders>
            <w:noWrap/>
            <w:vAlign w:val="bottom"/>
            <w:hideMark/>
          </w:tcPr>
          <w:p w14:paraId="7FF0437B"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3,514.4</w:t>
            </w:r>
          </w:p>
        </w:tc>
        <w:tc>
          <w:tcPr>
            <w:tcW w:w="941" w:type="dxa"/>
            <w:tcBorders>
              <w:top w:val="nil"/>
              <w:left w:val="double" w:sz="6" w:space="0" w:color="auto"/>
              <w:bottom w:val="single" w:sz="4" w:space="0" w:color="auto"/>
              <w:right w:val="single" w:sz="4" w:space="0" w:color="auto"/>
            </w:tcBorders>
            <w:noWrap/>
            <w:vAlign w:val="bottom"/>
            <w:hideMark/>
          </w:tcPr>
          <w:p w14:paraId="3F59B600"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1,581.5</w:t>
            </w:r>
          </w:p>
        </w:tc>
        <w:tc>
          <w:tcPr>
            <w:tcW w:w="1127" w:type="dxa"/>
            <w:tcBorders>
              <w:top w:val="nil"/>
              <w:left w:val="nil"/>
              <w:bottom w:val="single" w:sz="4" w:space="0" w:color="auto"/>
              <w:right w:val="single" w:sz="4" w:space="0" w:color="auto"/>
            </w:tcBorders>
            <w:noWrap/>
            <w:vAlign w:val="bottom"/>
            <w:hideMark/>
          </w:tcPr>
          <w:p w14:paraId="6FA802A0"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1,581.5</w:t>
            </w:r>
          </w:p>
        </w:tc>
        <w:tc>
          <w:tcPr>
            <w:tcW w:w="1127" w:type="dxa"/>
            <w:tcBorders>
              <w:top w:val="nil"/>
              <w:left w:val="nil"/>
              <w:bottom w:val="single" w:sz="4" w:space="0" w:color="auto"/>
              <w:right w:val="double" w:sz="6" w:space="0" w:color="auto"/>
            </w:tcBorders>
            <w:noWrap/>
            <w:vAlign w:val="bottom"/>
            <w:hideMark/>
          </w:tcPr>
          <w:p w14:paraId="1B79B228"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351.4</w:t>
            </w:r>
          </w:p>
        </w:tc>
      </w:tr>
      <w:tr w:rsidR="006B62CB" w:rsidRPr="003410B6" w14:paraId="48842870"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733CE7BC"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Граб</w:t>
            </w:r>
          </w:p>
        </w:tc>
        <w:tc>
          <w:tcPr>
            <w:tcW w:w="2137" w:type="dxa"/>
            <w:tcBorders>
              <w:top w:val="nil"/>
              <w:left w:val="nil"/>
              <w:bottom w:val="single" w:sz="4" w:space="0" w:color="auto"/>
              <w:right w:val="single" w:sz="4" w:space="0" w:color="auto"/>
            </w:tcBorders>
            <w:noWrap/>
            <w:vAlign w:val="bottom"/>
            <w:hideMark/>
          </w:tcPr>
          <w:p w14:paraId="02931F25"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2,628.5</w:t>
            </w:r>
          </w:p>
        </w:tc>
        <w:tc>
          <w:tcPr>
            <w:tcW w:w="1843" w:type="dxa"/>
            <w:tcBorders>
              <w:top w:val="nil"/>
              <w:left w:val="nil"/>
              <w:bottom w:val="single" w:sz="4" w:space="0" w:color="auto"/>
              <w:right w:val="single" w:sz="4" w:space="0" w:color="auto"/>
            </w:tcBorders>
            <w:noWrap/>
            <w:vAlign w:val="bottom"/>
            <w:hideMark/>
          </w:tcPr>
          <w:p w14:paraId="611E8E0E"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39.3</w:t>
            </w:r>
          </w:p>
        </w:tc>
        <w:tc>
          <w:tcPr>
            <w:tcW w:w="1242" w:type="dxa"/>
            <w:tcBorders>
              <w:top w:val="nil"/>
              <w:left w:val="nil"/>
              <w:bottom w:val="single" w:sz="4" w:space="0" w:color="auto"/>
              <w:right w:val="nil"/>
            </w:tcBorders>
            <w:noWrap/>
            <w:vAlign w:val="bottom"/>
            <w:hideMark/>
          </w:tcPr>
          <w:p w14:paraId="6C3C9118"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416.7</w:t>
            </w:r>
          </w:p>
        </w:tc>
        <w:tc>
          <w:tcPr>
            <w:tcW w:w="941" w:type="dxa"/>
            <w:tcBorders>
              <w:top w:val="nil"/>
              <w:left w:val="double" w:sz="6" w:space="0" w:color="auto"/>
              <w:bottom w:val="single" w:sz="4" w:space="0" w:color="auto"/>
              <w:right w:val="single" w:sz="4" w:space="0" w:color="auto"/>
            </w:tcBorders>
            <w:noWrap/>
            <w:vAlign w:val="bottom"/>
            <w:hideMark/>
          </w:tcPr>
          <w:p w14:paraId="6A9726A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43B3967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375.0</w:t>
            </w:r>
          </w:p>
        </w:tc>
        <w:tc>
          <w:tcPr>
            <w:tcW w:w="1127" w:type="dxa"/>
            <w:tcBorders>
              <w:top w:val="nil"/>
              <w:left w:val="nil"/>
              <w:bottom w:val="single" w:sz="4" w:space="0" w:color="auto"/>
              <w:right w:val="double" w:sz="6" w:space="0" w:color="auto"/>
            </w:tcBorders>
            <w:noWrap/>
            <w:vAlign w:val="bottom"/>
            <w:hideMark/>
          </w:tcPr>
          <w:p w14:paraId="5BA0F281"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41.7</w:t>
            </w:r>
          </w:p>
        </w:tc>
      </w:tr>
      <w:tr w:rsidR="006B62CB" w:rsidRPr="003410B6" w14:paraId="600AFF5F"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111027E8"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Цер</w:t>
            </w:r>
          </w:p>
        </w:tc>
        <w:tc>
          <w:tcPr>
            <w:tcW w:w="2137" w:type="dxa"/>
            <w:tcBorders>
              <w:top w:val="nil"/>
              <w:left w:val="nil"/>
              <w:bottom w:val="single" w:sz="4" w:space="0" w:color="auto"/>
              <w:right w:val="single" w:sz="4" w:space="0" w:color="auto"/>
            </w:tcBorders>
            <w:noWrap/>
            <w:vAlign w:val="bottom"/>
            <w:hideMark/>
          </w:tcPr>
          <w:p w14:paraId="33D7B33E"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19,541.6</w:t>
            </w:r>
          </w:p>
        </w:tc>
        <w:tc>
          <w:tcPr>
            <w:tcW w:w="1843" w:type="dxa"/>
            <w:tcBorders>
              <w:top w:val="nil"/>
              <w:left w:val="nil"/>
              <w:bottom w:val="single" w:sz="4" w:space="0" w:color="auto"/>
              <w:right w:val="single" w:sz="4" w:space="0" w:color="auto"/>
            </w:tcBorders>
            <w:noWrap/>
            <w:vAlign w:val="bottom"/>
            <w:hideMark/>
          </w:tcPr>
          <w:p w14:paraId="750421B2"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315.9</w:t>
            </w:r>
          </w:p>
        </w:tc>
        <w:tc>
          <w:tcPr>
            <w:tcW w:w="1242" w:type="dxa"/>
            <w:tcBorders>
              <w:top w:val="nil"/>
              <w:left w:val="nil"/>
              <w:bottom w:val="single" w:sz="4" w:space="0" w:color="auto"/>
              <w:right w:val="nil"/>
            </w:tcBorders>
            <w:noWrap/>
            <w:vAlign w:val="bottom"/>
            <w:hideMark/>
          </w:tcPr>
          <w:p w14:paraId="3A8D9124"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2,719.7</w:t>
            </w:r>
          </w:p>
        </w:tc>
        <w:tc>
          <w:tcPr>
            <w:tcW w:w="941" w:type="dxa"/>
            <w:tcBorders>
              <w:top w:val="nil"/>
              <w:left w:val="double" w:sz="6" w:space="0" w:color="auto"/>
              <w:bottom w:val="single" w:sz="4" w:space="0" w:color="auto"/>
              <w:right w:val="single" w:sz="4" w:space="0" w:color="auto"/>
            </w:tcBorders>
            <w:noWrap/>
            <w:vAlign w:val="bottom"/>
            <w:hideMark/>
          </w:tcPr>
          <w:p w14:paraId="6405E612"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51583221"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2,447.7</w:t>
            </w:r>
          </w:p>
        </w:tc>
        <w:tc>
          <w:tcPr>
            <w:tcW w:w="1127" w:type="dxa"/>
            <w:tcBorders>
              <w:top w:val="nil"/>
              <w:left w:val="nil"/>
              <w:bottom w:val="single" w:sz="4" w:space="0" w:color="auto"/>
              <w:right w:val="double" w:sz="6" w:space="0" w:color="auto"/>
            </w:tcBorders>
            <w:noWrap/>
            <w:vAlign w:val="bottom"/>
            <w:hideMark/>
          </w:tcPr>
          <w:p w14:paraId="3F8803E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272.0</w:t>
            </w:r>
          </w:p>
        </w:tc>
      </w:tr>
      <w:tr w:rsidR="006B62CB" w:rsidRPr="003410B6" w14:paraId="65FD6692"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20F3D7C6"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Ситнолисна липа</w:t>
            </w:r>
          </w:p>
        </w:tc>
        <w:tc>
          <w:tcPr>
            <w:tcW w:w="2137" w:type="dxa"/>
            <w:tcBorders>
              <w:top w:val="nil"/>
              <w:left w:val="nil"/>
              <w:bottom w:val="single" w:sz="4" w:space="0" w:color="auto"/>
              <w:right w:val="single" w:sz="4" w:space="0" w:color="auto"/>
            </w:tcBorders>
            <w:noWrap/>
            <w:vAlign w:val="bottom"/>
            <w:hideMark/>
          </w:tcPr>
          <w:p w14:paraId="45A98EDC"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35,525.3</w:t>
            </w:r>
          </w:p>
        </w:tc>
        <w:tc>
          <w:tcPr>
            <w:tcW w:w="1843" w:type="dxa"/>
            <w:tcBorders>
              <w:top w:val="nil"/>
              <w:left w:val="nil"/>
              <w:bottom w:val="single" w:sz="4" w:space="0" w:color="auto"/>
              <w:right w:val="single" w:sz="4" w:space="0" w:color="auto"/>
            </w:tcBorders>
            <w:noWrap/>
            <w:vAlign w:val="bottom"/>
            <w:hideMark/>
          </w:tcPr>
          <w:p w14:paraId="14DA7626"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653.0</w:t>
            </w:r>
          </w:p>
        </w:tc>
        <w:tc>
          <w:tcPr>
            <w:tcW w:w="1242" w:type="dxa"/>
            <w:tcBorders>
              <w:top w:val="nil"/>
              <w:left w:val="nil"/>
              <w:bottom w:val="single" w:sz="4" w:space="0" w:color="auto"/>
              <w:right w:val="nil"/>
            </w:tcBorders>
            <w:noWrap/>
            <w:vAlign w:val="bottom"/>
            <w:hideMark/>
          </w:tcPr>
          <w:p w14:paraId="1BF35CAF"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4,299.4</w:t>
            </w:r>
          </w:p>
        </w:tc>
        <w:tc>
          <w:tcPr>
            <w:tcW w:w="941" w:type="dxa"/>
            <w:tcBorders>
              <w:top w:val="nil"/>
              <w:left w:val="double" w:sz="6" w:space="0" w:color="auto"/>
              <w:bottom w:val="single" w:sz="4" w:space="0" w:color="auto"/>
              <w:right w:val="single" w:sz="4" w:space="0" w:color="auto"/>
            </w:tcBorders>
            <w:noWrap/>
            <w:vAlign w:val="bottom"/>
            <w:hideMark/>
          </w:tcPr>
          <w:p w14:paraId="623766F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2,192.7</w:t>
            </w:r>
          </w:p>
        </w:tc>
        <w:tc>
          <w:tcPr>
            <w:tcW w:w="1127" w:type="dxa"/>
            <w:tcBorders>
              <w:top w:val="nil"/>
              <w:left w:val="nil"/>
              <w:bottom w:val="single" w:sz="4" w:space="0" w:color="auto"/>
              <w:right w:val="single" w:sz="4" w:space="0" w:color="auto"/>
            </w:tcBorders>
            <w:noWrap/>
            <w:vAlign w:val="bottom"/>
            <w:hideMark/>
          </w:tcPr>
          <w:p w14:paraId="0276C158"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1,461.8</w:t>
            </w:r>
          </w:p>
        </w:tc>
        <w:tc>
          <w:tcPr>
            <w:tcW w:w="1127" w:type="dxa"/>
            <w:tcBorders>
              <w:top w:val="nil"/>
              <w:left w:val="nil"/>
              <w:bottom w:val="single" w:sz="4" w:space="0" w:color="auto"/>
              <w:right w:val="double" w:sz="6" w:space="0" w:color="auto"/>
            </w:tcBorders>
            <w:noWrap/>
            <w:vAlign w:val="bottom"/>
            <w:hideMark/>
          </w:tcPr>
          <w:p w14:paraId="20E400BF"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644.9</w:t>
            </w:r>
          </w:p>
        </w:tc>
      </w:tr>
      <w:tr w:rsidR="006B62CB" w:rsidRPr="003410B6" w14:paraId="6D57CDA2"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4554CEF3"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Сладун</w:t>
            </w:r>
          </w:p>
        </w:tc>
        <w:tc>
          <w:tcPr>
            <w:tcW w:w="2137" w:type="dxa"/>
            <w:tcBorders>
              <w:top w:val="nil"/>
              <w:left w:val="nil"/>
              <w:bottom w:val="single" w:sz="4" w:space="0" w:color="auto"/>
              <w:right w:val="single" w:sz="4" w:space="0" w:color="auto"/>
            </w:tcBorders>
            <w:noWrap/>
            <w:vAlign w:val="bottom"/>
            <w:hideMark/>
          </w:tcPr>
          <w:p w14:paraId="619406EF"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295.7</w:t>
            </w:r>
          </w:p>
        </w:tc>
        <w:tc>
          <w:tcPr>
            <w:tcW w:w="1843" w:type="dxa"/>
            <w:tcBorders>
              <w:top w:val="nil"/>
              <w:left w:val="nil"/>
              <w:bottom w:val="single" w:sz="4" w:space="0" w:color="auto"/>
              <w:right w:val="single" w:sz="4" w:space="0" w:color="auto"/>
            </w:tcBorders>
            <w:noWrap/>
            <w:vAlign w:val="bottom"/>
            <w:hideMark/>
          </w:tcPr>
          <w:p w14:paraId="06DAE3AE"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4.6</w:t>
            </w:r>
          </w:p>
        </w:tc>
        <w:tc>
          <w:tcPr>
            <w:tcW w:w="1242" w:type="dxa"/>
            <w:tcBorders>
              <w:top w:val="nil"/>
              <w:left w:val="nil"/>
              <w:bottom w:val="single" w:sz="4" w:space="0" w:color="auto"/>
              <w:right w:val="nil"/>
            </w:tcBorders>
            <w:noWrap/>
            <w:vAlign w:val="bottom"/>
            <w:hideMark/>
          </w:tcPr>
          <w:p w14:paraId="165D506C"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34.8</w:t>
            </w:r>
          </w:p>
        </w:tc>
        <w:tc>
          <w:tcPr>
            <w:tcW w:w="941" w:type="dxa"/>
            <w:tcBorders>
              <w:top w:val="nil"/>
              <w:left w:val="double" w:sz="6" w:space="0" w:color="auto"/>
              <w:bottom w:val="single" w:sz="4" w:space="0" w:color="auto"/>
              <w:right w:val="single" w:sz="4" w:space="0" w:color="auto"/>
            </w:tcBorders>
            <w:noWrap/>
            <w:vAlign w:val="bottom"/>
            <w:hideMark/>
          </w:tcPr>
          <w:p w14:paraId="14E2FA48"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62A854B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31.3</w:t>
            </w:r>
          </w:p>
        </w:tc>
        <w:tc>
          <w:tcPr>
            <w:tcW w:w="1127" w:type="dxa"/>
            <w:tcBorders>
              <w:top w:val="nil"/>
              <w:left w:val="nil"/>
              <w:bottom w:val="single" w:sz="4" w:space="0" w:color="auto"/>
              <w:right w:val="double" w:sz="6" w:space="0" w:color="auto"/>
            </w:tcBorders>
            <w:noWrap/>
            <w:vAlign w:val="bottom"/>
            <w:hideMark/>
          </w:tcPr>
          <w:p w14:paraId="6EC742B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3.5</w:t>
            </w:r>
          </w:p>
        </w:tc>
      </w:tr>
      <w:tr w:rsidR="006B62CB" w:rsidRPr="003410B6" w14:paraId="5D3ACBC7"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5C78A7A0"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Трешња</w:t>
            </w:r>
          </w:p>
        </w:tc>
        <w:tc>
          <w:tcPr>
            <w:tcW w:w="2137" w:type="dxa"/>
            <w:tcBorders>
              <w:top w:val="nil"/>
              <w:left w:val="nil"/>
              <w:bottom w:val="single" w:sz="4" w:space="0" w:color="auto"/>
              <w:right w:val="single" w:sz="4" w:space="0" w:color="auto"/>
            </w:tcBorders>
            <w:noWrap/>
            <w:vAlign w:val="bottom"/>
            <w:hideMark/>
          </w:tcPr>
          <w:p w14:paraId="1BC394FF"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137.1</w:t>
            </w:r>
          </w:p>
        </w:tc>
        <w:tc>
          <w:tcPr>
            <w:tcW w:w="1843" w:type="dxa"/>
            <w:tcBorders>
              <w:top w:val="nil"/>
              <w:left w:val="nil"/>
              <w:bottom w:val="single" w:sz="4" w:space="0" w:color="auto"/>
              <w:right w:val="single" w:sz="4" w:space="0" w:color="auto"/>
            </w:tcBorders>
            <w:noWrap/>
            <w:vAlign w:val="bottom"/>
            <w:hideMark/>
          </w:tcPr>
          <w:p w14:paraId="3937B562"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3.1</w:t>
            </w:r>
          </w:p>
        </w:tc>
        <w:tc>
          <w:tcPr>
            <w:tcW w:w="1242" w:type="dxa"/>
            <w:tcBorders>
              <w:top w:val="nil"/>
              <w:left w:val="nil"/>
              <w:bottom w:val="single" w:sz="4" w:space="0" w:color="auto"/>
              <w:right w:val="nil"/>
            </w:tcBorders>
            <w:noWrap/>
            <w:vAlign w:val="bottom"/>
            <w:hideMark/>
          </w:tcPr>
          <w:p w14:paraId="293633AA"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64.7</w:t>
            </w:r>
          </w:p>
        </w:tc>
        <w:tc>
          <w:tcPr>
            <w:tcW w:w="941" w:type="dxa"/>
            <w:tcBorders>
              <w:top w:val="nil"/>
              <w:left w:val="double" w:sz="6" w:space="0" w:color="auto"/>
              <w:bottom w:val="single" w:sz="4" w:space="0" w:color="auto"/>
              <w:right w:val="single" w:sz="4" w:space="0" w:color="auto"/>
            </w:tcBorders>
            <w:noWrap/>
            <w:vAlign w:val="bottom"/>
            <w:hideMark/>
          </w:tcPr>
          <w:p w14:paraId="1F68CA0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121BADD7"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58.2</w:t>
            </w:r>
          </w:p>
        </w:tc>
        <w:tc>
          <w:tcPr>
            <w:tcW w:w="1127" w:type="dxa"/>
            <w:tcBorders>
              <w:top w:val="nil"/>
              <w:left w:val="nil"/>
              <w:bottom w:val="single" w:sz="4" w:space="0" w:color="auto"/>
              <w:right w:val="double" w:sz="6" w:space="0" w:color="auto"/>
            </w:tcBorders>
            <w:noWrap/>
            <w:vAlign w:val="bottom"/>
            <w:hideMark/>
          </w:tcPr>
          <w:p w14:paraId="4AE8BA2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6.5</w:t>
            </w:r>
          </w:p>
        </w:tc>
      </w:tr>
      <w:tr w:rsidR="006B62CB" w:rsidRPr="003410B6" w14:paraId="0D4DC35A"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33A86810"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Остали тврди лишћари</w:t>
            </w:r>
          </w:p>
        </w:tc>
        <w:tc>
          <w:tcPr>
            <w:tcW w:w="2137" w:type="dxa"/>
            <w:tcBorders>
              <w:top w:val="nil"/>
              <w:left w:val="nil"/>
              <w:bottom w:val="single" w:sz="4" w:space="0" w:color="auto"/>
              <w:right w:val="single" w:sz="4" w:space="0" w:color="auto"/>
            </w:tcBorders>
            <w:noWrap/>
            <w:vAlign w:val="bottom"/>
            <w:hideMark/>
          </w:tcPr>
          <w:p w14:paraId="5EACEE53"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317.5</w:t>
            </w:r>
          </w:p>
        </w:tc>
        <w:tc>
          <w:tcPr>
            <w:tcW w:w="1843" w:type="dxa"/>
            <w:tcBorders>
              <w:top w:val="nil"/>
              <w:left w:val="nil"/>
              <w:bottom w:val="single" w:sz="4" w:space="0" w:color="auto"/>
              <w:right w:val="single" w:sz="4" w:space="0" w:color="auto"/>
            </w:tcBorders>
            <w:noWrap/>
            <w:vAlign w:val="bottom"/>
            <w:hideMark/>
          </w:tcPr>
          <w:p w14:paraId="2B3FCF0E"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9.7</w:t>
            </w:r>
          </w:p>
        </w:tc>
        <w:tc>
          <w:tcPr>
            <w:tcW w:w="1242" w:type="dxa"/>
            <w:tcBorders>
              <w:top w:val="nil"/>
              <w:left w:val="nil"/>
              <w:bottom w:val="single" w:sz="4" w:space="0" w:color="auto"/>
              <w:right w:val="nil"/>
            </w:tcBorders>
            <w:noWrap/>
            <w:vAlign w:val="bottom"/>
            <w:hideMark/>
          </w:tcPr>
          <w:p w14:paraId="49F70AF3"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10.5</w:t>
            </w:r>
          </w:p>
        </w:tc>
        <w:tc>
          <w:tcPr>
            <w:tcW w:w="941" w:type="dxa"/>
            <w:tcBorders>
              <w:top w:val="nil"/>
              <w:left w:val="double" w:sz="6" w:space="0" w:color="auto"/>
              <w:bottom w:val="single" w:sz="4" w:space="0" w:color="auto"/>
              <w:right w:val="single" w:sz="4" w:space="0" w:color="auto"/>
            </w:tcBorders>
            <w:noWrap/>
            <w:vAlign w:val="bottom"/>
            <w:hideMark/>
          </w:tcPr>
          <w:p w14:paraId="256BF55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39AF6451"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9.5</w:t>
            </w:r>
          </w:p>
        </w:tc>
        <w:tc>
          <w:tcPr>
            <w:tcW w:w="1127" w:type="dxa"/>
            <w:tcBorders>
              <w:top w:val="nil"/>
              <w:left w:val="nil"/>
              <w:bottom w:val="single" w:sz="4" w:space="0" w:color="auto"/>
              <w:right w:val="double" w:sz="6" w:space="0" w:color="auto"/>
            </w:tcBorders>
            <w:noWrap/>
            <w:vAlign w:val="bottom"/>
            <w:hideMark/>
          </w:tcPr>
          <w:p w14:paraId="18A8583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1.0</w:t>
            </w:r>
          </w:p>
        </w:tc>
      </w:tr>
      <w:tr w:rsidR="006B62CB" w:rsidRPr="003410B6" w14:paraId="0CB9EE01"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7B4C0718"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Китњак</w:t>
            </w:r>
          </w:p>
        </w:tc>
        <w:tc>
          <w:tcPr>
            <w:tcW w:w="2137" w:type="dxa"/>
            <w:tcBorders>
              <w:top w:val="nil"/>
              <w:left w:val="nil"/>
              <w:bottom w:val="single" w:sz="4" w:space="0" w:color="auto"/>
              <w:right w:val="single" w:sz="4" w:space="0" w:color="auto"/>
            </w:tcBorders>
            <w:noWrap/>
            <w:vAlign w:val="bottom"/>
            <w:hideMark/>
          </w:tcPr>
          <w:p w14:paraId="2EB914C9"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5,425.6</w:t>
            </w:r>
          </w:p>
        </w:tc>
        <w:tc>
          <w:tcPr>
            <w:tcW w:w="1843" w:type="dxa"/>
            <w:tcBorders>
              <w:top w:val="nil"/>
              <w:left w:val="nil"/>
              <w:bottom w:val="single" w:sz="4" w:space="0" w:color="auto"/>
              <w:right w:val="single" w:sz="4" w:space="0" w:color="auto"/>
            </w:tcBorders>
            <w:noWrap/>
            <w:vAlign w:val="bottom"/>
            <w:hideMark/>
          </w:tcPr>
          <w:p w14:paraId="0D5F409C"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99.9</w:t>
            </w:r>
          </w:p>
        </w:tc>
        <w:tc>
          <w:tcPr>
            <w:tcW w:w="1242" w:type="dxa"/>
            <w:tcBorders>
              <w:top w:val="nil"/>
              <w:left w:val="nil"/>
              <w:bottom w:val="single" w:sz="4" w:space="0" w:color="auto"/>
              <w:right w:val="nil"/>
            </w:tcBorders>
            <w:noWrap/>
            <w:vAlign w:val="bottom"/>
            <w:hideMark/>
          </w:tcPr>
          <w:p w14:paraId="1A3E4F21"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1,431.2</w:t>
            </w:r>
          </w:p>
        </w:tc>
        <w:tc>
          <w:tcPr>
            <w:tcW w:w="941" w:type="dxa"/>
            <w:tcBorders>
              <w:top w:val="nil"/>
              <w:left w:val="double" w:sz="6" w:space="0" w:color="auto"/>
              <w:bottom w:val="single" w:sz="4" w:space="0" w:color="auto"/>
              <w:right w:val="single" w:sz="4" w:space="0" w:color="auto"/>
            </w:tcBorders>
            <w:noWrap/>
            <w:vAlign w:val="bottom"/>
            <w:hideMark/>
          </w:tcPr>
          <w:p w14:paraId="636E702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1ED0F60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1,288.1</w:t>
            </w:r>
          </w:p>
        </w:tc>
        <w:tc>
          <w:tcPr>
            <w:tcW w:w="1127" w:type="dxa"/>
            <w:tcBorders>
              <w:top w:val="nil"/>
              <w:left w:val="nil"/>
              <w:bottom w:val="single" w:sz="4" w:space="0" w:color="auto"/>
              <w:right w:val="double" w:sz="6" w:space="0" w:color="auto"/>
            </w:tcBorders>
            <w:noWrap/>
            <w:vAlign w:val="bottom"/>
            <w:hideMark/>
          </w:tcPr>
          <w:p w14:paraId="517B92C2"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143.1</w:t>
            </w:r>
          </w:p>
        </w:tc>
      </w:tr>
      <w:tr w:rsidR="006B62CB" w:rsidRPr="003410B6" w14:paraId="396C2E05"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53EC4174"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Црни бор</w:t>
            </w:r>
          </w:p>
        </w:tc>
        <w:tc>
          <w:tcPr>
            <w:tcW w:w="2137" w:type="dxa"/>
            <w:tcBorders>
              <w:top w:val="nil"/>
              <w:left w:val="nil"/>
              <w:bottom w:val="single" w:sz="4" w:space="0" w:color="auto"/>
              <w:right w:val="single" w:sz="4" w:space="0" w:color="auto"/>
            </w:tcBorders>
            <w:noWrap/>
            <w:vAlign w:val="bottom"/>
            <w:hideMark/>
          </w:tcPr>
          <w:p w14:paraId="2997D59C"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14.7</w:t>
            </w:r>
          </w:p>
        </w:tc>
        <w:tc>
          <w:tcPr>
            <w:tcW w:w="1843" w:type="dxa"/>
            <w:tcBorders>
              <w:top w:val="nil"/>
              <w:left w:val="nil"/>
              <w:bottom w:val="single" w:sz="4" w:space="0" w:color="auto"/>
              <w:right w:val="single" w:sz="4" w:space="0" w:color="auto"/>
            </w:tcBorders>
            <w:noWrap/>
            <w:vAlign w:val="bottom"/>
            <w:hideMark/>
          </w:tcPr>
          <w:p w14:paraId="40EA8CAD"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0.3</w:t>
            </w:r>
          </w:p>
        </w:tc>
        <w:tc>
          <w:tcPr>
            <w:tcW w:w="1242" w:type="dxa"/>
            <w:tcBorders>
              <w:top w:val="nil"/>
              <w:left w:val="nil"/>
              <w:bottom w:val="single" w:sz="4" w:space="0" w:color="auto"/>
              <w:right w:val="nil"/>
            </w:tcBorders>
            <w:noWrap/>
            <w:vAlign w:val="bottom"/>
            <w:hideMark/>
          </w:tcPr>
          <w:p w14:paraId="01239BDF"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8.8</w:t>
            </w:r>
          </w:p>
        </w:tc>
        <w:tc>
          <w:tcPr>
            <w:tcW w:w="941" w:type="dxa"/>
            <w:tcBorders>
              <w:top w:val="nil"/>
              <w:left w:val="double" w:sz="6" w:space="0" w:color="auto"/>
              <w:bottom w:val="single" w:sz="4" w:space="0" w:color="auto"/>
              <w:right w:val="single" w:sz="4" w:space="0" w:color="auto"/>
            </w:tcBorders>
            <w:noWrap/>
            <w:vAlign w:val="bottom"/>
            <w:hideMark/>
          </w:tcPr>
          <w:p w14:paraId="4E1F7761"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2833950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7.9</w:t>
            </w:r>
          </w:p>
        </w:tc>
        <w:tc>
          <w:tcPr>
            <w:tcW w:w="1127" w:type="dxa"/>
            <w:tcBorders>
              <w:top w:val="nil"/>
              <w:left w:val="nil"/>
              <w:bottom w:val="single" w:sz="4" w:space="0" w:color="auto"/>
              <w:right w:val="double" w:sz="6" w:space="0" w:color="auto"/>
            </w:tcBorders>
            <w:noWrap/>
            <w:vAlign w:val="bottom"/>
            <w:hideMark/>
          </w:tcPr>
          <w:p w14:paraId="5DE8720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0.9</w:t>
            </w:r>
          </w:p>
        </w:tc>
      </w:tr>
      <w:tr w:rsidR="006B62CB" w:rsidRPr="003410B6" w14:paraId="67D4402F"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062E52BB"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Багрем</w:t>
            </w:r>
          </w:p>
        </w:tc>
        <w:tc>
          <w:tcPr>
            <w:tcW w:w="2137" w:type="dxa"/>
            <w:tcBorders>
              <w:top w:val="nil"/>
              <w:left w:val="nil"/>
              <w:bottom w:val="single" w:sz="4" w:space="0" w:color="auto"/>
              <w:right w:val="single" w:sz="4" w:space="0" w:color="auto"/>
            </w:tcBorders>
            <w:noWrap/>
            <w:vAlign w:val="bottom"/>
            <w:hideMark/>
          </w:tcPr>
          <w:p w14:paraId="3A288C67"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2,649.9</w:t>
            </w:r>
          </w:p>
        </w:tc>
        <w:tc>
          <w:tcPr>
            <w:tcW w:w="1843" w:type="dxa"/>
            <w:tcBorders>
              <w:top w:val="nil"/>
              <w:left w:val="nil"/>
              <w:bottom w:val="single" w:sz="4" w:space="0" w:color="auto"/>
              <w:right w:val="single" w:sz="4" w:space="0" w:color="auto"/>
            </w:tcBorders>
            <w:noWrap/>
            <w:vAlign w:val="bottom"/>
            <w:hideMark/>
          </w:tcPr>
          <w:p w14:paraId="409F154C"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94.1</w:t>
            </w:r>
          </w:p>
        </w:tc>
        <w:tc>
          <w:tcPr>
            <w:tcW w:w="1242" w:type="dxa"/>
            <w:tcBorders>
              <w:top w:val="nil"/>
              <w:left w:val="nil"/>
              <w:bottom w:val="single" w:sz="4" w:space="0" w:color="auto"/>
              <w:right w:val="nil"/>
            </w:tcBorders>
            <w:noWrap/>
            <w:vAlign w:val="bottom"/>
            <w:hideMark/>
          </w:tcPr>
          <w:p w14:paraId="3200E232"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381.4</w:t>
            </w:r>
          </w:p>
        </w:tc>
        <w:tc>
          <w:tcPr>
            <w:tcW w:w="941" w:type="dxa"/>
            <w:tcBorders>
              <w:top w:val="nil"/>
              <w:left w:val="double" w:sz="6" w:space="0" w:color="auto"/>
              <w:bottom w:val="single" w:sz="4" w:space="0" w:color="auto"/>
              <w:right w:val="single" w:sz="4" w:space="0" w:color="auto"/>
            </w:tcBorders>
            <w:noWrap/>
            <w:vAlign w:val="bottom"/>
            <w:hideMark/>
          </w:tcPr>
          <w:p w14:paraId="66F26CFB"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7D4BCAB2"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343.3</w:t>
            </w:r>
          </w:p>
        </w:tc>
        <w:tc>
          <w:tcPr>
            <w:tcW w:w="1127" w:type="dxa"/>
            <w:tcBorders>
              <w:top w:val="nil"/>
              <w:left w:val="nil"/>
              <w:bottom w:val="single" w:sz="4" w:space="0" w:color="auto"/>
              <w:right w:val="double" w:sz="6" w:space="0" w:color="auto"/>
            </w:tcBorders>
            <w:noWrap/>
            <w:vAlign w:val="bottom"/>
            <w:hideMark/>
          </w:tcPr>
          <w:p w14:paraId="5FAC15FC"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38.1</w:t>
            </w:r>
          </w:p>
        </w:tc>
      </w:tr>
      <w:tr w:rsidR="006B62CB" w:rsidRPr="003410B6" w14:paraId="454A13D5"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54AF2A88"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Кисело дрво</w:t>
            </w:r>
          </w:p>
        </w:tc>
        <w:tc>
          <w:tcPr>
            <w:tcW w:w="2137" w:type="dxa"/>
            <w:tcBorders>
              <w:top w:val="nil"/>
              <w:left w:val="nil"/>
              <w:bottom w:val="single" w:sz="4" w:space="0" w:color="auto"/>
              <w:right w:val="single" w:sz="4" w:space="0" w:color="auto"/>
            </w:tcBorders>
            <w:noWrap/>
            <w:vAlign w:val="bottom"/>
            <w:hideMark/>
          </w:tcPr>
          <w:p w14:paraId="5EFF8CFB"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96.4</w:t>
            </w:r>
          </w:p>
        </w:tc>
        <w:tc>
          <w:tcPr>
            <w:tcW w:w="1843" w:type="dxa"/>
            <w:tcBorders>
              <w:top w:val="nil"/>
              <w:left w:val="nil"/>
              <w:bottom w:val="single" w:sz="4" w:space="0" w:color="auto"/>
              <w:right w:val="single" w:sz="4" w:space="0" w:color="auto"/>
            </w:tcBorders>
            <w:noWrap/>
            <w:vAlign w:val="bottom"/>
            <w:hideMark/>
          </w:tcPr>
          <w:p w14:paraId="0CD05067"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2.4</w:t>
            </w:r>
          </w:p>
        </w:tc>
        <w:tc>
          <w:tcPr>
            <w:tcW w:w="1242" w:type="dxa"/>
            <w:tcBorders>
              <w:top w:val="nil"/>
              <w:left w:val="nil"/>
              <w:bottom w:val="single" w:sz="4" w:space="0" w:color="auto"/>
              <w:right w:val="nil"/>
            </w:tcBorders>
            <w:noWrap/>
            <w:vAlign w:val="bottom"/>
            <w:hideMark/>
          </w:tcPr>
          <w:p w14:paraId="2EA94361"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83.6</w:t>
            </w:r>
          </w:p>
        </w:tc>
        <w:tc>
          <w:tcPr>
            <w:tcW w:w="941" w:type="dxa"/>
            <w:tcBorders>
              <w:top w:val="nil"/>
              <w:left w:val="double" w:sz="6" w:space="0" w:color="auto"/>
              <w:bottom w:val="single" w:sz="4" w:space="0" w:color="auto"/>
              <w:right w:val="single" w:sz="4" w:space="0" w:color="auto"/>
            </w:tcBorders>
            <w:noWrap/>
            <w:vAlign w:val="bottom"/>
            <w:hideMark/>
          </w:tcPr>
          <w:p w14:paraId="2E8AB06A"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199E93A0"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75.2</w:t>
            </w:r>
          </w:p>
        </w:tc>
        <w:tc>
          <w:tcPr>
            <w:tcW w:w="1127" w:type="dxa"/>
            <w:tcBorders>
              <w:top w:val="nil"/>
              <w:left w:val="nil"/>
              <w:bottom w:val="single" w:sz="4" w:space="0" w:color="auto"/>
              <w:right w:val="double" w:sz="6" w:space="0" w:color="auto"/>
            </w:tcBorders>
            <w:noWrap/>
            <w:vAlign w:val="bottom"/>
            <w:hideMark/>
          </w:tcPr>
          <w:p w14:paraId="73920EAE"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8.4</w:t>
            </w:r>
          </w:p>
        </w:tc>
      </w:tr>
      <w:tr w:rsidR="006B62CB" w:rsidRPr="003410B6" w14:paraId="33076750"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45E7BE80"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Боровац</w:t>
            </w:r>
          </w:p>
        </w:tc>
        <w:tc>
          <w:tcPr>
            <w:tcW w:w="2137" w:type="dxa"/>
            <w:tcBorders>
              <w:top w:val="nil"/>
              <w:left w:val="nil"/>
              <w:bottom w:val="single" w:sz="4" w:space="0" w:color="auto"/>
              <w:right w:val="single" w:sz="4" w:space="0" w:color="auto"/>
            </w:tcBorders>
            <w:noWrap/>
            <w:vAlign w:val="bottom"/>
            <w:hideMark/>
          </w:tcPr>
          <w:p w14:paraId="66841275"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15.3</w:t>
            </w:r>
          </w:p>
        </w:tc>
        <w:tc>
          <w:tcPr>
            <w:tcW w:w="1843" w:type="dxa"/>
            <w:tcBorders>
              <w:top w:val="nil"/>
              <w:left w:val="nil"/>
              <w:bottom w:val="single" w:sz="4" w:space="0" w:color="auto"/>
              <w:right w:val="single" w:sz="4" w:space="0" w:color="auto"/>
            </w:tcBorders>
            <w:noWrap/>
            <w:vAlign w:val="bottom"/>
            <w:hideMark/>
          </w:tcPr>
          <w:p w14:paraId="73C50A29"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0.8</w:t>
            </w:r>
          </w:p>
        </w:tc>
        <w:tc>
          <w:tcPr>
            <w:tcW w:w="1242" w:type="dxa"/>
            <w:tcBorders>
              <w:top w:val="nil"/>
              <w:left w:val="nil"/>
              <w:bottom w:val="single" w:sz="4" w:space="0" w:color="auto"/>
              <w:right w:val="nil"/>
            </w:tcBorders>
            <w:noWrap/>
            <w:vAlign w:val="bottom"/>
            <w:hideMark/>
          </w:tcPr>
          <w:p w14:paraId="6923CA2B"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8.4</w:t>
            </w:r>
          </w:p>
        </w:tc>
        <w:tc>
          <w:tcPr>
            <w:tcW w:w="941" w:type="dxa"/>
            <w:tcBorders>
              <w:top w:val="nil"/>
              <w:left w:val="double" w:sz="6" w:space="0" w:color="auto"/>
              <w:bottom w:val="single" w:sz="4" w:space="0" w:color="auto"/>
              <w:right w:val="single" w:sz="4" w:space="0" w:color="auto"/>
            </w:tcBorders>
            <w:noWrap/>
            <w:vAlign w:val="bottom"/>
            <w:hideMark/>
          </w:tcPr>
          <w:p w14:paraId="1D0FB67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7ED74A0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7.6</w:t>
            </w:r>
          </w:p>
        </w:tc>
        <w:tc>
          <w:tcPr>
            <w:tcW w:w="1127" w:type="dxa"/>
            <w:tcBorders>
              <w:top w:val="nil"/>
              <w:left w:val="nil"/>
              <w:bottom w:val="single" w:sz="4" w:space="0" w:color="auto"/>
              <w:right w:val="double" w:sz="6" w:space="0" w:color="auto"/>
            </w:tcBorders>
            <w:noWrap/>
            <w:vAlign w:val="bottom"/>
            <w:hideMark/>
          </w:tcPr>
          <w:p w14:paraId="243F7F67"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0.8</w:t>
            </w:r>
          </w:p>
        </w:tc>
      </w:tr>
      <w:tr w:rsidR="006B62CB" w:rsidRPr="003410B6" w14:paraId="16907987"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3E133A2F"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Клен</w:t>
            </w:r>
          </w:p>
        </w:tc>
        <w:tc>
          <w:tcPr>
            <w:tcW w:w="2137" w:type="dxa"/>
            <w:tcBorders>
              <w:top w:val="nil"/>
              <w:left w:val="nil"/>
              <w:bottom w:val="single" w:sz="4" w:space="0" w:color="auto"/>
              <w:right w:val="single" w:sz="4" w:space="0" w:color="auto"/>
            </w:tcBorders>
            <w:noWrap/>
            <w:vAlign w:val="bottom"/>
            <w:hideMark/>
          </w:tcPr>
          <w:p w14:paraId="02ABF9EA"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1,534.1</w:t>
            </w:r>
          </w:p>
        </w:tc>
        <w:tc>
          <w:tcPr>
            <w:tcW w:w="1843" w:type="dxa"/>
            <w:tcBorders>
              <w:top w:val="nil"/>
              <w:left w:val="nil"/>
              <w:bottom w:val="single" w:sz="4" w:space="0" w:color="auto"/>
              <w:right w:val="single" w:sz="4" w:space="0" w:color="auto"/>
            </w:tcBorders>
            <w:noWrap/>
            <w:vAlign w:val="bottom"/>
            <w:hideMark/>
          </w:tcPr>
          <w:p w14:paraId="1A9F3B82"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44.1</w:t>
            </w:r>
          </w:p>
        </w:tc>
        <w:tc>
          <w:tcPr>
            <w:tcW w:w="1242" w:type="dxa"/>
            <w:tcBorders>
              <w:top w:val="nil"/>
              <w:left w:val="nil"/>
              <w:bottom w:val="single" w:sz="4" w:space="0" w:color="auto"/>
              <w:right w:val="nil"/>
            </w:tcBorders>
            <w:noWrap/>
            <w:vAlign w:val="bottom"/>
            <w:hideMark/>
          </w:tcPr>
          <w:p w14:paraId="69BAB83A"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256.6</w:t>
            </w:r>
          </w:p>
        </w:tc>
        <w:tc>
          <w:tcPr>
            <w:tcW w:w="941" w:type="dxa"/>
            <w:tcBorders>
              <w:top w:val="nil"/>
              <w:left w:val="double" w:sz="6" w:space="0" w:color="auto"/>
              <w:bottom w:val="single" w:sz="4" w:space="0" w:color="auto"/>
              <w:right w:val="single" w:sz="4" w:space="0" w:color="auto"/>
            </w:tcBorders>
            <w:noWrap/>
            <w:vAlign w:val="bottom"/>
            <w:hideMark/>
          </w:tcPr>
          <w:p w14:paraId="3B3A7D49"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4DE528CB"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230.9</w:t>
            </w:r>
          </w:p>
        </w:tc>
        <w:tc>
          <w:tcPr>
            <w:tcW w:w="1127" w:type="dxa"/>
            <w:tcBorders>
              <w:top w:val="nil"/>
              <w:left w:val="nil"/>
              <w:bottom w:val="single" w:sz="4" w:space="0" w:color="auto"/>
              <w:right w:val="double" w:sz="6" w:space="0" w:color="auto"/>
            </w:tcBorders>
            <w:noWrap/>
            <w:vAlign w:val="bottom"/>
            <w:hideMark/>
          </w:tcPr>
          <w:p w14:paraId="6B5AD454"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25.7</w:t>
            </w:r>
          </w:p>
        </w:tc>
      </w:tr>
      <w:tr w:rsidR="006B62CB" w:rsidRPr="003410B6" w14:paraId="7F41D7F3" w14:textId="77777777" w:rsidTr="006B62CB">
        <w:trPr>
          <w:trHeight w:val="315"/>
        </w:trPr>
        <w:tc>
          <w:tcPr>
            <w:tcW w:w="2693" w:type="dxa"/>
            <w:tcBorders>
              <w:top w:val="nil"/>
              <w:left w:val="double" w:sz="6" w:space="0" w:color="auto"/>
              <w:bottom w:val="single" w:sz="4" w:space="0" w:color="auto"/>
              <w:right w:val="single" w:sz="4" w:space="0" w:color="auto"/>
            </w:tcBorders>
            <w:noWrap/>
            <w:vAlign w:val="bottom"/>
            <w:hideMark/>
          </w:tcPr>
          <w:p w14:paraId="3F92EFCF" w14:textId="77777777" w:rsidR="006B62CB" w:rsidRPr="003410B6" w:rsidRDefault="006B62CB" w:rsidP="006B62CB">
            <w:pPr>
              <w:spacing w:after="0" w:line="240" w:lineRule="auto"/>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Бели дуд</w:t>
            </w:r>
          </w:p>
        </w:tc>
        <w:tc>
          <w:tcPr>
            <w:tcW w:w="2137" w:type="dxa"/>
            <w:tcBorders>
              <w:top w:val="nil"/>
              <w:left w:val="nil"/>
              <w:bottom w:val="single" w:sz="4" w:space="0" w:color="auto"/>
              <w:right w:val="single" w:sz="4" w:space="0" w:color="auto"/>
            </w:tcBorders>
            <w:noWrap/>
            <w:vAlign w:val="bottom"/>
            <w:hideMark/>
          </w:tcPr>
          <w:p w14:paraId="0306A1C8"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45.3</w:t>
            </w:r>
          </w:p>
        </w:tc>
        <w:tc>
          <w:tcPr>
            <w:tcW w:w="1843" w:type="dxa"/>
            <w:tcBorders>
              <w:top w:val="nil"/>
              <w:left w:val="nil"/>
              <w:bottom w:val="single" w:sz="4" w:space="0" w:color="auto"/>
              <w:right w:val="single" w:sz="4" w:space="0" w:color="auto"/>
            </w:tcBorders>
            <w:noWrap/>
            <w:vAlign w:val="bottom"/>
            <w:hideMark/>
          </w:tcPr>
          <w:p w14:paraId="3079375F"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0.0</w:t>
            </w:r>
          </w:p>
        </w:tc>
        <w:tc>
          <w:tcPr>
            <w:tcW w:w="1242" w:type="dxa"/>
            <w:tcBorders>
              <w:top w:val="nil"/>
              <w:left w:val="nil"/>
              <w:bottom w:val="single" w:sz="4" w:space="0" w:color="auto"/>
              <w:right w:val="nil"/>
            </w:tcBorders>
            <w:noWrap/>
            <w:vAlign w:val="bottom"/>
            <w:hideMark/>
          </w:tcPr>
          <w:p w14:paraId="354DF674" w14:textId="77777777" w:rsidR="006B62CB" w:rsidRPr="003410B6" w:rsidRDefault="006B62CB" w:rsidP="006B62CB">
            <w:pPr>
              <w:spacing w:after="0" w:line="240" w:lineRule="auto"/>
              <w:jc w:val="right"/>
              <w:rPr>
                <w:rFonts w:asciiTheme="majorBidi" w:eastAsia="Times New Roman" w:hAnsiTheme="majorBidi" w:cstheme="majorBidi"/>
                <w:color w:val="000000"/>
                <w:lang w:eastAsia="sr-Latn-RS"/>
              </w:rPr>
            </w:pPr>
            <w:r w:rsidRPr="003410B6">
              <w:rPr>
                <w:rFonts w:asciiTheme="majorBidi" w:eastAsia="Times New Roman" w:hAnsiTheme="majorBidi" w:cstheme="majorBidi"/>
                <w:color w:val="000000"/>
                <w:lang w:eastAsia="sr-Latn-RS"/>
              </w:rPr>
              <w:t>7.6</w:t>
            </w:r>
          </w:p>
        </w:tc>
        <w:tc>
          <w:tcPr>
            <w:tcW w:w="941" w:type="dxa"/>
            <w:tcBorders>
              <w:top w:val="nil"/>
              <w:left w:val="double" w:sz="6" w:space="0" w:color="auto"/>
              <w:bottom w:val="single" w:sz="4" w:space="0" w:color="auto"/>
              <w:right w:val="single" w:sz="4" w:space="0" w:color="auto"/>
            </w:tcBorders>
            <w:noWrap/>
            <w:vAlign w:val="bottom"/>
            <w:hideMark/>
          </w:tcPr>
          <w:p w14:paraId="0AF4A0CD"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0.0</w:t>
            </w:r>
          </w:p>
        </w:tc>
        <w:tc>
          <w:tcPr>
            <w:tcW w:w="1127" w:type="dxa"/>
            <w:tcBorders>
              <w:top w:val="nil"/>
              <w:left w:val="nil"/>
              <w:bottom w:val="single" w:sz="4" w:space="0" w:color="auto"/>
              <w:right w:val="single" w:sz="4" w:space="0" w:color="auto"/>
            </w:tcBorders>
            <w:noWrap/>
            <w:vAlign w:val="bottom"/>
            <w:hideMark/>
          </w:tcPr>
          <w:p w14:paraId="65C99816"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6.8</w:t>
            </w:r>
          </w:p>
        </w:tc>
        <w:tc>
          <w:tcPr>
            <w:tcW w:w="1127" w:type="dxa"/>
            <w:tcBorders>
              <w:top w:val="nil"/>
              <w:left w:val="nil"/>
              <w:bottom w:val="single" w:sz="4" w:space="0" w:color="auto"/>
              <w:right w:val="double" w:sz="6" w:space="0" w:color="auto"/>
            </w:tcBorders>
            <w:noWrap/>
            <w:vAlign w:val="bottom"/>
            <w:hideMark/>
          </w:tcPr>
          <w:p w14:paraId="01DC6601" w14:textId="77777777" w:rsidR="006B62CB" w:rsidRPr="003410B6" w:rsidRDefault="006B62CB" w:rsidP="006B62CB">
            <w:pPr>
              <w:spacing w:after="0" w:line="240" w:lineRule="auto"/>
              <w:jc w:val="right"/>
              <w:rPr>
                <w:rFonts w:asciiTheme="majorBidi" w:eastAsia="Times New Roman" w:hAnsiTheme="majorBidi" w:cstheme="majorBidi"/>
                <w:lang w:eastAsia="sr-Latn-RS"/>
              </w:rPr>
            </w:pPr>
            <w:r w:rsidRPr="003410B6">
              <w:rPr>
                <w:rFonts w:asciiTheme="majorBidi" w:eastAsia="Times New Roman" w:hAnsiTheme="majorBidi" w:cstheme="majorBidi"/>
                <w:lang w:eastAsia="sr-Latn-RS"/>
              </w:rPr>
              <w:t>0.8</w:t>
            </w:r>
          </w:p>
        </w:tc>
      </w:tr>
      <w:tr w:rsidR="006B62CB" w:rsidRPr="003410B6" w14:paraId="1C96635C" w14:textId="77777777" w:rsidTr="006B62CB">
        <w:trPr>
          <w:trHeight w:val="170"/>
        </w:trPr>
        <w:tc>
          <w:tcPr>
            <w:tcW w:w="2693" w:type="dxa"/>
            <w:tcBorders>
              <w:top w:val="double" w:sz="6" w:space="0" w:color="auto"/>
              <w:left w:val="double" w:sz="6" w:space="0" w:color="auto"/>
              <w:bottom w:val="double" w:sz="6" w:space="0" w:color="auto"/>
              <w:right w:val="nil"/>
            </w:tcBorders>
            <w:noWrap/>
            <w:vAlign w:val="bottom"/>
            <w:hideMark/>
          </w:tcPr>
          <w:p w14:paraId="361A0D1E" w14:textId="77777777" w:rsidR="006B62CB" w:rsidRPr="003410B6" w:rsidRDefault="006B62CB" w:rsidP="006B62CB">
            <w:pPr>
              <w:spacing w:after="0" w:line="240" w:lineRule="auto"/>
              <w:rPr>
                <w:rFonts w:asciiTheme="majorBidi" w:eastAsia="Times New Roman" w:hAnsiTheme="majorBidi" w:cstheme="majorBidi"/>
                <w:b/>
                <w:bCs/>
                <w:color w:val="000000"/>
                <w:lang w:eastAsia="sr-Latn-RS"/>
              </w:rPr>
            </w:pPr>
            <w:r w:rsidRPr="003410B6">
              <w:rPr>
                <w:rFonts w:asciiTheme="majorBidi" w:eastAsia="Times New Roman" w:hAnsiTheme="majorBidi" w:cstheme="majorBidi"/>
                <w:b/>
                <w:bCs/>
                <w:color w:val="000000"/>
                <w:lang w:eastAsia="sr-Latn-RS"/>
              </w:rPr>
              <w:t>Укупно:</w:t>
            </w:r>
          </w:p>
        </w:tc>
        <w:tc>
          <w:tcPr>
            <w:tcW w:w="2137" w:type="dxa"/>
            <w:tcBorders>
              <w:top w:val="double" w:sz="6" w:space="0" w:color="auto"/>
              <w:left w:val="single" w:sz="4" w:space="0" w:color="auto"/>
              <w:bottom w:val="double" w:sz="6" w:space="0" w:color="auto"/>
              <w:right w:val="nil"/>
            </w:tcBorders>
            <w:noWrap/>
            <w:vAlign w:val="bottom"/>
            <w:hideMark/>
          </w:tcPr>
          <w:p w14:paraId="2075FA4A" w14:textId="77777777" w:rsidR="006B62CB" w:rsidRPr="003410B6" w:rsidRDefault="006B62CB" w:rsidP="006B62CB">
            <w:pPr>
              <w:spacing w:after="0" w:line="240" w:lineRule="auto"/>
              <w:jc w:val="right"/>
              <w:rPr>
                <w:rFonts w:asciiTheme="majorBidi" w:eastAsia="Times New Roman" w:hAnsiTheme="majorBidi" w:cstheme="majorBidi"/>
                <w:b/>
                <w:bCs/>
                <w:color w:val="000000"/>
                <w:lang w:eastAsia="sr-Latn-RS"/>
              </w:rPr>
            </w:pPr>
            <w:r w:rsidRPr="003410B6">
              <w:rPr>
                <w:rFonts w:asciiTheme="majorBidi" w:eastAsia="Times New Roman" w:hAnsiTheme="majorBidi" w:cstheme="majorBidi"/>
                <w:b/>
                <w:bCs/>
                <w:color w:val="000000"/>
                <w:lang w:eastAsia="sr-Latn-RS"/>
              </w:rPr>
              <w:t>83,629.4</w:t>
            </w:r>
          </w:p>
        </w:tc>
        <w:tc>
          <w:tcPr>
            <w:tcW w:w="1843" w:type="dxa"/>
            <w:tcBorders>
              <w:top w:val="double" w:sz="6" w:space="0" w:color="auto"/>
              <w:left w:val="single" w:sz="4" w:space="0" w:color="auto"/>
              <w:bottom w:val="double" w:sz="6" w:space="0" w:color="auto"/>
              <w:right w:val="single" w:sz="4" w:space="0" w:color="auto"/>
            </w:tcBorders>
            <w:noWrap/>
            <w:vAlign w:val="bottom"/>
            <w:hideMark/>
          </w:tcPr>
          <w:p w14:paraId="690F99CF" w14:textId="77777777" w:rsidR="006B62CB" w:rsidRPr="003410B6" w:rsidRDefault="006B62CB" w:rsidP="006B62CB">
            <w:pPr>
              <w:spacing w:after="0" w:line="240" w:lineRule="auto"/>
              <w:jc w:val="right"/>
              <w:rPr>
                <w:rFonts w:asciiTheme="majorBidi" w:eastAsia="Times New Roman" w:hAnsiTheme="majorBidi" w:cstheme="majorBidi"/>
                <w:b/>
                <w:bCs/>
                <w:color w:val="000000"/>
                <w:lang w:eastAsia="sr-Latn-RS"/>
              </w:rPr>
            </w:pPr>
            <w:r w:rsidRPr="003410B6">
              <w:rPr>
                <w:rFonts w:asciiTheme="majorBidi" w:eastAsia="Times New Roman" w:hAnsiTheme="majorBidi" w:cstheme="majorBidi"/>
                <w:b/>
                <w:bCs/>
                <w:color w:val="000000"/>
                <w:lang w:eastAsia="sr-Latn-RS"/>
              </w:rPr>
              <w:t>1,507.2</w:t>
            </w:r>
          </w:p>
        </w:tc>
        <w:tc>
          <w:tcPr>
            <w:tcW w:w="1242" w:type="dxa"/>
            <w:tcBorders>
              <w:top w:val="double" w:sz="6" w:space="0" w:color="auto"/>
              <w:left w:val="nil"/>
              <w:bottom w:val="double" w:sz="6" w:space="0" w:color="auto"/>
              <w:right w:val="nil"/>
            </w:tcBorders>
            <w:noWrap/>
            <w:vAlign w:val="bottom"/>
            <w:hideMark/>
          </w:tcPr>
          <w:p w14:paraId="168C8B7E" w14:textId="77777777" w:rsidR="006B62CB" w:rsidRPr="003410B6" w:rsidRDefault="006B62CB" w:rsidP="006B62CB">
            <w:pPr>
              <w:spacing w:after="0" w:line="240" w:lineRule="auto"/>
              <w:jc w:val="right"/>
              <w:rPr>
                <w:rFonts w:asciiTheme="majorBidi" w:eastAsia="Times New Roman" w:hAnsiTheme="majorBidi" w:cstheme="majorBidi"/>
                <w:b/>
                <w:bCs/>
                <w:color w:val="000000"/>
                <w:lang w:eastAsia="sr-Latn-RS"/>
              </w:rPr>
            </w:pPr>
            <w:r w:rsidRPr="003410B6">
              <w:rPr>
                <w:rFonts w:asciiTheme="majorBidi" w:eastAsia="Times New Roman" w:hAnsiTheme="majorBidi" w:cstheme="majorBidi"/>
                <w:b/>
                <w:bCs/>
                <w:color w:val="000000"/>
                <w:lang w:eastAsia="sr-Latn-RS"/>
              </w:rPr>
              <w:t>13,557.7</w:t>
            </w:r>
          </w:p>
        </w:tc>
        <w:tc>
          <w:tcPr>
            <w:tcW w:w="941" w:type="dxa"/>
            <w:tcBorders>
              <w:top w:val="double" w:sz="6" w:space="0" w:color="auto"/>
              <w:left w:val="double" w:sz="6" w:space="0" w:color="auto"/>
              <w:bottom w:val="double" w:sz="6" w:space="0" w:color="auto"/>
              <w:right w:val="single" w:sz="4" w:space="0" w:color="auto"/>
            </w:tcBorders>
            <w:noWrap/>
            <w:vAlign w:val="bottom"/>
            <w:hideMark/>
          </w:tcPr>
          <w:p w14:paraId="28D02CD4" w14:textId="77777777" w:rsidR="006B62CB" w:rsidRPr="003410B6" w:rsidRDefault="006B62CB" w:rsidP="006B62CB">
            <w:pPr>
              <w:spacing w:after="0" w:line="240" w:lineRule="auto"/>
              <w:jc w:val="right"/>
              <w:rPr>
                <w:rFonts w:asciiTheme="majorBidi" w:eastAsia="Times New Roman" w:hAnsiTheme="majorBidi" w:cstheme="majorBidi"/>
                <w:b/>
                <w:bCs/>
                <w:lang w:eastAsia="sr-Latn-RS"/>
              </w:rPr>
            </w:pPr>
            <w:r w:rsidRPr="003410B6">
              <w:rPr>
                <w:rFonts w:asciiTheme="majorBidi" w:eastAsia="Times New Roman" w:hAnsiTheme="majorBidi" w:cstheme="majorBidi"/>
                <w:b/>
                <w:bCs/>
                <w:lang w:eastAsia="sr-Latn-RS"/>
              </w:rPr>
              <w:t>3,774.2</w:t>
            </w:r>
          </w:p>
        </w:tc>
        <w:tc>
          <w:tcPr>
            <w:tcW w:w="1127" w:type="dxa"/>
            <w:tcBorders>
              <w:top w:val="double" w:sz="6" w:space="0" w:color="auto"/>
              <w:left w:val="nil"/>
              <w:bottom w:val="double" w:sz="6" w:space="0" w:color="auto"/>
              <w:right w:val="nil"/>
            </w:tcBorders>
            <w:noWrap/>
            <w:vAlign w:val="bottom"/>
            <w:hideMark/>
          </w:tcPr>
          <w:p w14:paraId="55548281" w14:textId="77777777" w:rsidR="006B62CB" w:rsidRPr="003410B6" w:rsidRDefault="006B62CB" w:rsidP="006B62CB">
            <w:pPr>
              <w:spacing w:after="0" w:line="240" w:lineRule="auto"/>
              <w:jc w:val="right"/>
              <w:rPr>
                <w:rFonts w:asciiTheme="majorBidi" w:eastAsia="Times New Roman" w:hAnsiTheme="majorBidi" w:cstheme="majorBidi"/>
                <w:b/>
                <w:bCs/>
                <w:lang w:eastAsia="sr-Latn-RS"/>
              </w:rPr>
            </w:pPr>
            <w:r w:rsidRPr="003410B6">
              <w:rPr>
                <w:rFonts w:asciiTheme="majorBidi" w:eastAsia="Times New Roman" w:hAnsiTheme="majorBidi" w:cstheme="majorBidi"/>
                <w:b/>
                <w:bCs/>
                <w:lang w:eastAsia="sr-Latn-RS"/>
              </w:rPr>
              <w:t>8,212.7</w:t>
            </w:r>
          </w:p>
        </w:tc>
        <w:tc>
          <w:tcPr>
            <w:tcW w:w="1127" w:type="dxa"/>
            <w:tcBorders>
              <w:top w:val="double" w:sz="6" w:space="0" w:color="auto"/>
              <w:left w:val="single" w:sz="4" w:space="0" w:color="auto"/>
              <w:bottom w:val="double" w:sz="6" w:space="0" w:color="auto"/>
              <w:right w:val="double" w:sz="6" w:space="0" w:color="auto"/>
            </w:tcBorders>
            <w:noWrap/>
            <w:vAlign w:val="bottom"/>
            <w:hideMark/>
          </w:tcPr>
          <w:p w14:paraId="261F5F43" w14:textId="77777777" w:rsidR="006B62CB" w:rsidRPr="003410B6" w:rsidRDefault="006B62CB" w:rsidP="006B62CB">
            <w:pPr>
              <w:spacing w:after="0" w:line="240" w:lineRule="auto"/>
              <w:jc w:val="right"/>
              <w:rPr>
                <w:rFonts w:asciiTheme="majorBidi" w:eastAsia="Times New Roman" w:hAnsiTheme="majorBidi" w:cstheme="majorBidi"/>
                <w:b/>
                <w:bCs/>
                <w:lang w:eastAsia="sr-Latn-RS"/>
              </w:rPr>
            </w:pPr>
            <w:r w:rsidRPr="003410B6">
              <w:rPr>
                <w:rFonts w:asciiTheme="majorBidi" w:eastAsia="Times New Roman" w:hAnsiTheme="majorBidi" w:cstheme="majorBidi"/>
                <w:b/>
                <w:bCs/>
                <w:lang w:eastAsia="sr-Latn-RS"/>
              </w:rPr>
              <w:t>1,570.8</w:t>
            </w:r>
          </w:p>
        </w:tc>
      </w:tr>
    </w:tbl>
    <w:p w14:paraId="60C0DEE2" w14:textId="77777777" w:rsidR="008407F1" w:rsidRPr="003410B6" w:rsidRDefault="008407F1" w:rsidP="00C80D03">
      <w:pPr>
        <w:spacing w:after="0"/>
        <w:rPr>
          <w:rFonts w:asciiTheme="majorBidi" w:hAnsiTheme="majorBidi" w:cstheme="majorBidi"/>
          <w:sz w:val="24"/>
          <w:szCs w:val="24"/>
          <w:lang w:val="sr-Cyrl-RS"/>
        </w:rPr>
      </w:pPr>
    </w:p>
    <w:p w14:paraId="623374A4" w14:textId="77777777" w:rsidR="008407F1" w:rsidRPr="003410B6" w:rsidRDefault="008407F1" w:rsidP="00C80D03">
      <w:pPr>
        <w:spacing w:after="0"/>
        <w:rPr>
          <w:rFonts w:asciiTheme="majorBidi" w:hAnsiTheme="majorBidi" w:cstheme="majorBidi"/>
          <w:sz w:val="24"/>
          <w:szCs w:val="24"/>
          <w:lang w:val="en-US"/>
        </w:rPr>
      </w:pPr>
    </w:p>
    <w:p w14:paraId="6B0EB109" w14:textId="77777777" w:rsidR="008407F1" w:rsidRPr="003410B6" w:rsidRDefault="008407F1" w:rsidP="00C80D03">
      <w:pPr>
        <w:spacing w:after="0"/>
        <w:rPr>
          <w:rFonts w:asciiTheme="majorBidi" w:hAnsiTheme="majorBidi" w:cstheme="majorBidi"/>
          <w:sz w:val="24"/>
          <w:szCs w:val="24"/>
          <w:lang w:val="en-US"/>
        </w:rPr>
      </w:pPr>
    </w:p>
    <w:p w14:paraId="06EF7396" w14:textId="77777777" w:rsidR="008407F1" w:rsidRPr="003410B6" w:rsidRDefault="008407F1" w:rsidP="00C80D03">
      <w:pPr>
        <w:pStyle w:val="Heading3"/>
      </w:pPr>
      <w:bookmarkStart w:id="115" w:name="_Toc433019802"/>
      <w:bookmarkStart w:id="116" w:name="_Toc229513796"/>
      <w:r w:rsidRPr="003410B6">
        <w:lastRenderedPageBreak/>
        <w:t>4.</w:t>
      </w:r>
      <w:r w:rsidRPr="003410B6">
        <w:rPr>
          <w:lang w:val="ru-RU"/>
        </w:rPr>
        <w:t>3</w:t>
      </w:r>
      <w:r w:rsidRPr="003410B6">
        <w:t>.</w:t>
      </w:r>
      <w:r w:rsidRPr="003410B6">
        <w:rPr>
          <w:lang w:val="ru-RU"/>
        </w:rPr>
        <w:t>3</w:t>
      </w:r>
      <w:r w:rsidRPr="003410B6">
        <w:t>.</w:t>
      </w:r>
      <w:r w:rsidRPr="003410B6">
        <w:tab/>
        <w:t xml:space="preserve"> Укупан принос газдинске јединице</w:t>
      </w:r>
      <w:bookmarkEnd w:id="116"/>
      <w:r w:rsidRPr="003410B6">
        <w:t xml:space="preserve"> </w:t>
      </w:r>
      <w:bookmarkEnd w:id="115"/>
      <w:r w:rsidRPr="003410B6">
        <w:rPr>
          <w:lang w:val="nb-NO"/>
        </w:rPr>
        <w:t> </w:t>
      </w:r>
    </w:p>
    <w:p w14:paraId="2B31ECE1" w14:textId="77777777" w:rsidR="008407F1" w:rsidRPr="003410B6" w:rsidRDefault="008407F1" w:rsidP="00C80D03">
      <w:pPr>
        <w:spacing w:after="0"/>
        <w:ind w:firstLine="708"/>
        <w:rPr>
          <w:rFonts w:asciiTheme="majorBidi" w:hAnsiTheme="majorBidi" w:cstheme="majorBidi"/>
          <w:sz w:val="24"/>
          <w:szCs w:val="24"/>
          <w:lang w:val="sr-Cyrl-RS"/>
        </w:rPr>
      </w:pPr>
    </w:p>
    <w:p w14:paraId="35592DBC"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 xml:space="preserve">Сав укупан етат кога чине главни и проредни принос припада простој </w:t>
      </w:r>
      <w:r w:rsidRPr="003410B6">
        <w:rPr>
          <w:rFonts w:asciiTheme="majorBidi" w:hAnsiTheme="majorBidi" w:cstheme="majorBidi"/>
          <w:sz w:val="24"/>
          <w:szCs w:val="24"/>
          <w:lang w:val="sr-Cyrl-RS"/>
        </w:rPr>
        <w:t xml:space="preserve">и проширеној </w:t>
      </w:r>
      <w:r w:rsidRPr="003410B6">
        <w:rPr>
          <w:rFonts w:asciiTheme="majorBidi" w:hAnsiTheme="majorBidi" w:cstheme="majorBidi"/>
          <w:sz w:val="24"/>
          <w:szCs w:val="24"/>
          <w:lang w:val="nb-NO"/>
        </w:rPr>
        <w:t xml:space="preserve">репродукцији, и приказан је по газдинским </w:t>
      </w:r>
      <w:r w:rsidRPr="003410B6">
        <w:rPr>
          <w:rFonts w:asciiTheme="majorBidi" w:hAnsiTheme="majorBidi" w:cstheme="majorBidi"/>
          <w:sz w:val="24"/>
          <w:szCs w:val="24"/>
          <w:lang w:val="sr-Cyrl-RS"/>
        </w:rPr>
        <w:t xml:space="preserve">типовима </w:t>
      </w:r>
      <w:r w:rsidRPr="003410B6">
        <w:rPr>
          <w:rFonts w:asciiTheme="majorBidi" w:hAnsiTheme="majorBidi" w:cstheme="majorBidi"/>
          <w:sz w:val="24"/>
          <w:szCs w:val="24"/>
          <w:lang w:val="nb-NO"/>
        </w:rPr>
        <w:t>у следећ</w:t>
      </w:r>
      <w:r w:rsidRPr="003410B6">
        <w:rPr>
          <w:rFonts w:asciiTheme="majorBidi" w:hAnsiTheme="majorBidi" w:cstheme="majorBidi"/>
          <w:sz w:val="24"/>
          <w:szCs w:val="24"/>
          <w:lang w:val="sr-Cyrl-RS"/>
        </w:rPr>
        <w:t>ој</w:t>
      </w:r>
      <w:r w:rsidRPr="003410B6">
        <w:rPr>
          <w:rFonts w:asciiTheme="majorBidi" w:hAnsiTheme="majorBidi" w:cstheme="majorBidi"/>
          <w:sz w:val="24"/>
          <w:szCs w:val="24"/>
          <w:lang w:val="nb-NO"/>
        </w:rPr>
        <w:t xml:space="preserve"> табел</w:t>
      </w:r>
      <w:r w:rsidRPr="003410B6">
        <w:rPr>
          <w:rFonts w:asciiTheme="majorBidi" w:hAnsiTheme="majorBidi" w:cstheme="majorBidi"/>
          <w:sz w:val="24"/>
          <w:szCs w:val="24"/>
          <w:lang w:val="sr-Cyrl-RS"/>
        </w:rPr>
        <w:t>и</w:t>
      </w:r>
      <w:r w:rsidRPr="003410B6">
        <w:rPr>
          <w:rFonts w:asciiTheme="majorBidi" w:hAnsiTheme="majorBidi" w:cstheme="majorBidi"/>
          <w:sz w:val="24"/>
          <w:szCs w:val="24"/>
          <w:lang w:val="nb-NO"/>
        </w:rPr>
        <w:t>:</w:t>
      </w:r>
    </w:p>
    <w:p w14:paraId="393C4F67" w14:textId="14BD630E"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4.2</w:t>
      </w:r>
      <w:r w:rsidR="006B62CB" w:rsidRPr="003410B6">
        <w:t>0</w:t>
      </w:r>
      <w:r w:rsidRPr="003410B6">
        <w:t xml:space="preserve">. – План укупног приноса по газдинским типовима </w:t>
      </w:r>
    </w:p>
    <w:tbl>
      <w:tblPr>
        <w:tblW w:w="15940" w:type="dxa"/>
        <w:tblLook w:val="04A0" w:firstRow="1" w:lastRow="0" w:firstColumn="1" w:lastColumn="0" w:noHBand="0" w:noVBand="1"/>
      </w:tblPr>
      <w:tblGrid>
        <w:gridCol w:w="6302"/>
        <w:gridCol w:w="1310"/>
        <w:gridCol w:w="1154"/>
        <w:gridCol w:w="1460"/>
        <w:gridCol w:w="1030"/>
        <w:gridCol w:w="1040"/>
        <w:gridCol w:w="1140"/>
        <w:gridCol w:w="1170"/>
        <w:gridCol w:w="1334"/>
      </w:tblGrid>
      <w:tr w:rsidR="006B62CB" w:rsidRPr="003410B6" w14:paraId="75A1BA42" w14:textId="77777777" w:rsidTr="006B62CB">
        <w:trPr>
          <w:trHeight w:val="270"/>
        </w:trPr>
        <w:tc>
          <w:tcPr>
            <w:tcW w:w="6302" w:type="dxa"/>
            <w:vMerge w:val="restart"/>
            <w:tcBorders>
              <w:top w:val="double" w:sz="6" w:space="0" w:color="auto"/>
              <w:left w:val="double" w:sz="6" w:space="0" w:color="auto"/>
              <w:bottom w:val="double" w:sz="6" w:space="0" w:color="000000"/>
              <w:right w:val="single" w:sz="4" w:space="0" w:color="auto"/>
            </w:tcBorders>
            <w:vAlign w:val="center"/>
            <w:hideMark/>
          </w:tcPr>
          <w:p w14:paraId="151F4FA8" w14:textId="77777777" w:rsidR="006B62CB" w:rsidRPr="003410B6" w:rsidRDefault="006B62CB" w:rsidP="006B62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Газдински тип</w:t>
            </w:r>
          </w:p>
        </w:tc>
        <w:tc>
          <w:tcPr>
            <w:tcW w:w="3924" w:type="dxa"/>
            <w:gridSpan w:val="3"/>
            <w:tcBorders>
              <w:top w:val="double" w:sz="6" w:space="0" w:color="auto"/>
              <w:left w:val="nil"/>
              <w:bottom w:val="single" w:sz="4" w:space="0" w:color="auto"/>
              <w:right w:val="single" w:sz="4" w:space="0" w:color="auto"/>
            </w:tcBorders>
            <w:noWrap/>
            <w:vAlign w:val="bottom"/>
            <w:hideMark/>
          </w:tcPr>
          <w:p w14:paraId="6D3FA809"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Стање по ГТ за састојине захваћене сечом</w:t>
            </w:r>
          </w:p>
        </w:tc>
        <w:tc>
          <w:tcPr>
            <w:tcW w:w="1030" w:type="dxa"/>
            <w:vMerge w:val="restart"/>
            <w:tcBorders>
              <w:top w:val="double" w:sz="6" w:space="0" w:color="auto"/>
              <w:left w:val="double" w:sz="6" w:space="0" w:color="auto"/>
              <w:bottom w:val="single" w:sz="4" w:space="0" w:color="auto"/>
              <w:right w:val="double" w:sz="6" w:space="0" w:color="auto"/>
            </w:tcBorders>
            <w:vAlign w:val="center"/>
            <w:hideMark/>
          </w:tcPr>
          <w:p w14:paraId="3E1E5077" w14:textId="77777777" w:rsidR="006B62CB" w:rsidRPr="003410B6" w:rsidRDefault="006B62CB" w:rsidP="006B62CB">
            <w:pPr>
              <w:spacing w:after="0" w:line="240" w:lineRule="auto"/>
              <w:jc w:val="center"/>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Принос из сеча укупно</w:t>
            </w:r>
          </w:p>
        </w:tc>
        <w:tc>
          <w:tcPr>
            <w:tcW w:w="1040" w:type="dxa"/>
            <w:vMerge w:val="restart"/>
            <w:tcBorders>
              <w:top w:val="double" w:sz="6" w:space="0" w:color="auto"/>
              <w:left w:val="double" w:sz="6" w:space="0" w:color="auto"/>
              <w:bottom w:val="single" w:sz="4" w:space="0" w:color="000000"/>
              <w:right w:val="single" w:sz="4" w:space="0" w:color="auto"/>
            </w:tcBorders>
            <w:noWrap/>
            <w:vAlign w:val="center"/>
            <w:hideMark/>
          </w:tcPr>
          <w:p w14:paraId="2C01ADFD"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Прореда</w:t>
            </w:r>
          </w:p>
        </w:tc>
        <w:tc>
          <w:tcPr>
            <w:tcW w:w="1140" w:type="dxa"/>
            <w:vMerge w:val="restart"/>
            <w:tcBorders>
              <w:top w:val="double" w:sz="6" w:space="0" w:color="auto"/>
              <w:left w:val="single" w:sz="4" w:space="0" w:color="auto"/>
              <w:bottom w:val="single" w:sz="4" w:space="0" w:color="000000"/>
              <w:right w:val="double" w:sz="6" w:space="0" w:color="auto"/>
            </w:tcBorders>
            <w:noWrap/>
            <w:vAlign w:val="center"/>
            <w:hideMark/>
          </w:tcPr>
          <w:p w14:paraId="577C84B2"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Главна</w:t>
            </w:r>
          </w:p>
        </w:tc>
        <w:tc>
          <w:tcPr>
            <w:tcW w:w="1170" w:type="dxa"/>
            <w:vMerge w:val="restart"/>
            <w:tcBorders>
              <w:top w:val="double" w:sz="6" w:space="0" w:color="auto"/>
              <w:left w:val="double" w:sz="6" w:space="0" w:color="auto"/>
              <w:bottom w:val="single" w:sz="4" w:space="0" w:color="auto"/>
              <w:right w:val="double" w:sz="6" w:space="0" w:color="auto"/>
            </w:tcBorders>
            <w:vAlign w:val="center"/>
            <w:hideMark/>
          </w:tcPr>
          <w:p w14:paraId="5EFB8CEF"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Принос из сеча проста реп.</w:t>
            </w:r>
          </w:p>
        </w:tc>
        <w:tc>
          <w:tcPr>
            <w:tcW w:w="1334" w:type="dxa"/>
            <w:vMerge w:val="restart"/>
            <w:tcBorders>
              <w:top w:val="double" w:sz="6" w:space="0" w:color="auto"/>
              <w:left w:val="double" w:sz="6" w:space="0" w:color="auto"/>
              <w:bottom w:val="single" w:sz="4" w:space="0" w:color="auto"/>
              <w:right w:val="double" w:sz="6" w:space="0" w:color="auto"/>
            </w:tcBorders>
            <w:vAlign w:val="center"/>
            <w:hideMark/>
          </w:tcPr>
          <w:p w14:paraId="735A98B8"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Принос из сеча проширена реп.</w:t>
            </w:r>
          </w:p>
        </w:tc>
      </w:tr>
      <w:tr w:rsidR="006B62CB" w:rsidRPr="003410B6" w14:paraId="112DE1EF" w14:textId="77777777" w:rsidTr="006B62CB">
        <w:trPr>
          <w:trHeight w:val="255"/>
        </w:trPr>
        <w:tc>
          <w:tcPr>
            <w:tcW w:w="6302" w:type="dxa"/>
            <w:vMerge/>
            <w:tcBorders>
              <w:top w:val="double" w:sz="6" w:space="0" w:color="auto"/>
              <w:left w:val="double" w:sz="6" w:space="0" w:color="auto"/>
              <w:bottom w:val="double" w:sz="6" w:space="0" w:color="000000"/>
              <w:right w:val="single" w:sz="4" w:space="0" w:color="auto"/>
            </w:tcBorders>
            <w:vAlign w:val="center"/>
            <w:hideMark/>
          </w:tcPr>
          <w:p w14:paraId="58737A13"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p>
        </w:tc>
        <w:tc>
          <w:tcPr>
            <w:tcW w:w="1310" w:type="dxa"/>
            <w:tcBorders>
              <w:top w:val="nil"/>
              <w:left w:val="nil"/>
              <w:bottom w:val="single" w:sz="4" w:space="0" w:color="auto"/>
              <w:right w:val="single" w:sz="4" w:space="0" w:color="auto"/>
            </w:tcBorders>
            <w:noWrap/>
            <w:vAlign w:val="bottom"/>
            <w:hideMark/>
          </w:tcPr>
          <w:p w14:paraId="611F0DBB"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P</w:t>
            </w:r>
          </w:p>
        </w:tc>
        <w:tc>
          <w:tcPr>
            <w:tcW w:w="1154" w:type="dxa"/>
            <w:tcBorders>
              <w:top w:val="nil"/>
              <w:left w:val="nil"/>
              <w:bottom w:val="single" w:sz="4" w:space="0" w:color="auto"/>
              <w:right w:val="single" w:sz="4" w:space="0" w:color="auto"/>
            </w:tcBorders>
            <w:noWrap/>
            <w:vAlign w:val="bottom"/>
            <w:hideMark/>
          </w:tcPr>
          <w:p w14:paraId="7F5EAF2C"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V</w:t>
            </w:r>
          </w:p>
        </w:tc>
        <w:tc>
          <w:tcPr>
            <w:tcW w:w="1460" w:type="dxa"/>
            <w:tcBorders>
              <w:top w:val="nil"/>
              <w:left w:val="nil"/>
              <w:bottom w:val="single" w:sz="4" w:space="0" w:color="auto"/>
              <w:right w:val="nil"/>
            </w:tcBorders>
            <w:noWrap/>
            <w:vAlign w:val="bottom"/>
            <w:hideMark/>
          </w:tcPr>
          <w:p w14:paraId="6E732EEE"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zv</w:t>
            </w:r>
          </w:p>
        </w:tc>
        <w:tc>
          <w:tcPr>
            <w:tcW w:w="1030" w:type="dxa"/>
            <w:vMerge/>
            <w:tcBorders>
              <w:top w:val="double" w:sz="6" w:space="0" w:color="auto"/>
              <w:left w:val="double" w:sz="6" w:space="0" w:color="auto"/>
              <w:bottom w:val="single" w:sz="4" w:space="0" w:color="auto"/>
              <w:right w:val="double" w:sz="6" w:space="0" w:color="auto"/>
            </w:tcBorders>
            <w:vAlign w:val="center"/>
            <w:hideMark/>
          </w:tcPr>
          <w:p w14:paraId="53DC5BB8" w14:textId="77777777" w:rsidR="006B62CB" w:rsidRPr="003410B6" w:rsidRDefault="006B62CB" w:rsidP="006B62CB">
            <w:pPr>
              <w:spacing w:after="0" w:line="240" w:lineRule="auto"/>
              <w:rPr>
                <w:rFonts w:ascii="Times New Roman" w:eastAsia="Times New Roman" w:hAnsi="Times New Roman" w:cs="Times New Roman"/>
                <w:b/>
                <w:bCs/>
                <w:lang w:eastAsia="sr-Latn-RS"/>
              </w:rPr>
            </w:pPr>
          </w:p>
        </w:tc>
        <w:tc>
          <w:tcPr>
            <w:tcW w:w="1040" w:type="dxa"/>
            <w:vMerge/>
            <w:tcBorders>
              <w:top w:val="double" w:sz="6" w:space="0" w:color="auto"/>
              <w:left w:val="double" w:sz="6" w:space="0" w:color="auto"/>
              <w:bottom w:val="single" w:sz="4" w:space="0" w:color="000000"/>
              <w:right w:val="single" w:sz="4" w:space="0" w:color="auto"/>
            </w:tcBorders>
            <w:vAlign w:val="center"/>
            <w:hideMark/>
          </w:tcPr>
          <w:p w14:paraId="47B7740A"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p>
        </w:tc>
        <w:tc>
          <w:tcPr>
            <w:tcW w:w="1140" w:type="dxa"/>
            <w:vMerge/>
            <w:tcBorders>
              <w:top w:val="double" w:sz="6" w:space="0" w:color="auto"/>
              <w:left w:val="single" w:sz="4" w:space="0" w:color="auto"/>
              <w:bottom w:val="single" w:sz="4" w:space="0" w:color="000000"/>
              <w:right w:val="double" w:sz="6" w:space="0" w:color="auto"/>
            </w:tcBorders>
            <w:vAlign w:val="center"/>
            <w:hideMark/>
          </w:tcPr>
          <w:p w14:paraId="63EB876F" w14:textId="77777777" w:rsidR="006B62CB" w:rsidRPr="003410B6" w:rsidRDefault="006B62CB" w:rsidP="006B62CB">
            <w:pPr>
              <w:spacing w:after="0" w:line="240" w:lineRule="auto"/>
              <w:rPr>
                <w:rFonts w:ascii="Times New Roman" w:eastAsia="Times New Roman" w:hAnsi="Times New Roman" w:cs="Times New Roman"/>
                <w:color w:val="000000"/>
                <w:lang w:eastAsia="sr-Latn-RS"/>
              </w:rPr>
            </w:pPr>
          </w:p>
        </w:tc>
        <w:tc>
          <w:tcPr>
            <w:tcW w:w="1170" w:type="dxa"/>
            <w:vMerge/>
            <w:tcBorders>
              <w:top w:val="double" w:sz="6" w:space="0" w:color="auto"/>
              <w:left w:val="double" w:sz="6" w:space="0" w:color="auto"/>
              <w:bottom w:val="single" w:sz="4" w:space="0" w:color="auto"/>
              <w:right w:val="double" w:sz="6" w:space="0" w:color="auto"/>
            </w:tcBorders>
            <w:vAlign w:val="center"/>
            <w:hideMark/>
          </w:tcPr>
          <w:p w14:paraId="5DB7AB6D" w14:textId="77777777" w:rsidR="006B62CB" w:rsidRPr="003410B6" w:rsidRDefault="006B62CB" w:rsidP="006B62CB">
            <w:pPr>
              <w:spacing w:after="0" w:line="240" w:lineRule="auto"/>
              <w:rPr>
                <w:rFonts w:ascii="Times New Roman" w:eastAsia="Times New Roman" w:hAnsi="Times New Roman" w:cs="Times New Roman"/>
                <w:lang w:eastAsia="sr-Latn-RS"/>
              </w:rPr>
            </w:pPr>
          </w:p>
        </w:tc>
        <w:tc>
          <w:tcPr>
            <w:tcW w:w="1334" w:type="dxa"/>
            <w:vMerge/>
            <w:tcBorders>
              <w:top w:val="double" w:sz="6" w:space="0" w:color="auto"/>
              <w:left w:val="double" w:sz="6" w:space="0" w:color="auto"/>
              <w:bottom w:val="single" w:sz="4" w:space="0" w:color="auto"/>
              <w:right w:val="double" w:sz="6" w:space="0" w:color="auto"/>
            </w:tcBorders>
            <w:vAlign w:val="center"/>
            <w:hideMark/>
          </w:tcPr>
          <w:p w14:paraId="6A386955" w14:textId="77777777" w:rsidR="006B62CB" w:rsidRPr="003410B6" w:rsidRDefault="006B62CB" w:rsidP="006B62CB">
            <w:pPr>
              <w:spacing w:after="0" w:line="240" w:lineRule="auto"/>
              <w:rPr>
                <w:rFonts w:ascii="Times New Roman" w:eastAsia="Times New Roman" w:hAnsi="Times New Roman" w:cs="Times New Roman"/>
                <w:lang w:eastAsia="sr-Latn-RS"/>
              </w:rPr>
            </w:pPr>
          </w:p>
        </w:tc>
      </w:tr>
      <w:tr w:rsidR="006B62CB" w:rsidRPr="003410B6" w14:paraId="0C7E1DCC" w14:textId="77777777" w:rsidTr="006B62CB">
        <w:trPr>
          <w:trHeight w:val="270"/>
        </w:trPr>
        <w:tc>
          <w:tcPr>
            <w:tcW w:w="6302" w:type="dxa"/>
            <w:vMerge/>
            <w:tcBorders>
              <w:top w:val="double" w:sz="6" w:space="0" w:color="auto"/>
              <w:left w:val="double" w:sz="6" w:space="0" w:color="auto"/>
              <w:bottom w:val="double" w:sz="6" w:space="0" w:color="000000"/>
              <w:right w:val="single" w:sz="4" w:space="0" w:color="auto"/>
            </w:tcBorders>
            <w:vAlign w:val="center"/>
            <w:hideMark/>
          </w:tcPr>
          <w:p w14:paraId="28415190"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p>
        </w:tc>
        <w:tc>
          <w:tcPr>
            <w:tcW w:w="1310" w:type="dxa"/>
            <w:tcBorders>
              <w:top w:val="nil"/>
              <w:left w:val="nil"/>
              <w:bottom w:val="double" w:sz="6" w:space="0" w:color="auto"/>
              <w:right w:val="single" w:sz="4" w:space="0" w:color="auto"/>
            </w:tcBorders>
            <w:noWrap/>
            <w:vAlign w:val="bottom"/>
            <w:hideMark/>
          </w:tcPr>
          <w:p w14:paraId="6CE2BC94"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ha</w:t>
            </w:r>
          </w:p>
        </w:tc>
        <w:tc>
          <w:tcPr>
            <w:tcW w:w="1154" w:type="dxa"/>
            <w:tcBorders>
              <w:top w:val="nil"/>
              <w:left w:val="nil"/>
              <w:bottom w:val="double" w:sz="6" w:space="0" w:color="auto"/>
              <w:right w:val="single" w:sz="4" w:space="0" w:color="auto"/>
            </w:tcBorders>
            <w:noWrap/>
            <w:vAlign w:val="bottom"/>
            <w:hideMark/>
          </w:tcPr>
          <w:p w14:paraId="51696D9B"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1460" w:type="dxa"/>
            <w:tcBorders>
              <w:top w:val="nil"/>
              <w:left w:val="nil"/>
              <w:bottom w:val="double" w:sz="6" w:space="0" w:color="auto"/>
              <w:right w:val="nil"/>
            </w:tcBorders>
            <w:noWrap/>
            <w:vAlign w:val="bottom"/>
            <w:hideMark/>
          </w:tcPr>
          <w:p w14:paraId="549EA641"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1030" w:type="dxa"/>
            <w:tcBorders>
              <w:top w:val="nil"/>
              <w:left w:val="double" w:sz="6" w:space="0" w:color="auto"/>
              <w:bottom w:val="double" w:sz="6" w:space="0" w:color="auto"/>
              <w:right w:val="double" w:sz="6" w:space="0" w:color="auto"/>
            </w:tcBorders>
            <w:noWrap/>
            <w:vAlign w:val="bottom"/>
            <w:hideMark/>
          </w:tcPr>
          <w:p w14:paraId="655CE85F"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2180" w:type="dxa"/>
            <w:gridSpan w:val="2"/>
            <w:tcBorders>
              <w:top w:val="nil"/>
              <w:left w:val="nil"/>
              <w:bottom w:val="double" w:sz="6" w:space="0" w:color="auto"/>
              <w:right w:val="double" w:sz="6" w:space="0" w:color="000000"/>
            </w:tcBorders>
            <w:noWrap/>
            <w:vAlign w:val="bottom"/>
            <w:hideMark/>
          </w:tcPr>
          <w:p w14:paraId="384B7FC5" w14:textId="77777777" w:rsidR="006B62CB" w:rsidRPr="003410B6" w:rsidRDefault="006B62CB" w:rsidP="006B62CB">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m3</w:t>
            </w:r>
          </w:p>
        </w:tc>
        <w:tc>
          <w:tcPr>
            <w:tcW w:w="1170" w:type="dxa"/>
            <w:tcBorders>
              <w:top w:val="nil"/>
              <w:left w:val="nil"/>
              <w:bottom w:val="double" w:sz="6" w:space="0" w:color="auto"/>
              <w:right w:val="double" w:sz="6" w:space="0" w:color="auto"/>
            </w:tcBorders>
            <w:noWrap/>
            <w:vAlign w:val="bottom"/>
            <w:hideMark/>
          </w:tcPr>
          <w:p w14:paraId="43717AB0"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1334" w:type="dxa"/>
            <w:tcBorders>
              <w:top w:val="single" w:sz="4" w:space="0" w:color="auto"/>
              <w:left w:val="nil"/>
              <w:bottom w:val="double" w:sz="6" w:space="0" w:color="auto"/>
              <w:right w:val="double" w:sz="6" w:space="0" w:color="auto"/>
            </w:tcBorders>
            <w:noWrap/>
            <w:vAlign w:val="bottom"/>
            <w:hideMark/>
          </w:tcPr>
          <w:p w14:paraId="737C8EC5" w14:textId="77777777" w:rsidR="006B62CB" w:rsidRPr="003410B6" w:rsidRDefault="006B62CB" w:rsidP="006B62CB">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r>
      <w:tr w:rsidR="006B62CB" w:rsidRPr="003410B6" w14:paraId="2E4DACD1" w14:textId="77777777" w:rsidTr="006B62CB">
        <w:trPr>
          <w:trHeight w:val="270"/>
        </w:trPr>
        <w:tc>
          <w:tcPr>
            <w:tcW w:w="6302" w:type="dxa"/>
            <w:tcBorders>
              <w:top w:val="nil"/>
              <w:left w:val="double" w:sz="6" w:space="0" w:color="auto"/>
              <w:bottom w:val="single" w:sz="4" w:space="0" w:color="auto"/>
              <w:right w:val="single" w:sz="4" w:space="0" w:color="auto"/>
            </w:tcBorders>
            <w:noWrap/>
            <w:vAlign w:val="center"/>
            <w:hideMark/>
          </w:tcPr>
          <w:p w14:paraId="5D49C2E5"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ОМЛ</w:t>
            </w:r>
          </w:p>
        </w:tc>
        <w:tc>
          <w:tcPr>
            <w:tcW w:w="1310" w:type="dxa"/>
            <w:tcBorders>
              <w:top w:val="nil"/>
              <w:left w:val="nil"/>
              <w:bottom w:val="single" w:sz="4" w:space="0" w:color="auto"/>
              <w:right w:val="single" w:sz="4" w:space="0" w:color="auto"/>
            </w:tcBorders>
            <w:noWrap/>
            <w:vAlign w:val="bottom"/>
            <w:hideMark/>
          </w:tcPr>
          <w:p w14:paraId="71C6B65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136.36</w:t>
            </w:r>
          </w:p>
        </w:tc>
        <w:tc>
          <w:tcPr>
            <w:tcW w:w="1154" w:type="dxa"/>
            <w:tcBorders>
              <w:top w:val="nil"/>
              <w:left w:val="nil"/>
              <w:bottom w:val="single" w:sz="4" w:space="0" w:color="auto"/>
              <w:right w:val="single" w:sz="4" w:space="0" w:color="auto"/>
            </w:tcBorders>
            <w:noWrap/>
            <w:vAlign w:val="bottom"/>
            <w:hideMark/>
          </w:tcPr>
          <w:p w14:paraId="6F4DF7B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37,272.6</w:t>
            </w:r>
          </w:p>
        </w:tc>
        <w:tc>
          <w:tcPr>
            <w:tcW w:w="1460" w:type="dxa"/>
            <w:tcBorders>
              <w:top w:val="nil"/>
              <w:left w:val="nil"/>
              <w:bottom w:val="single" w:sz="4" w:space="0" w:color="auto"/>
              <w:right w:val="single" w:sz="4" w:space="0" w:color="auto"/>
            </w:tcBorders>
            <w:noWrap/>
            <w:vAlign w:val="bottom"/>
            <w:hideMark/>
          </w:tcPr>
          <w:p w14:paraId="1D2494F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656.6</w:t>
            </w:r>
          </w:p>
        </w:tc>
        <w:tc>
          <w:tcPr>
            <w:tcW w:w="1030" w:type="dxa"/>
            <w:tcBorders>
              <w:top w:val="nil"/>
              <w:left w:val="double" w:sz="6" w:space="0" w:color="auto"/>
              <w:bottom w:val="single" w:sz="4" w:space="0" w:color="auto"/>
              <w:right w:val="double" w:sz="6" w:space="0" w:color="auto"/>
            </w:tcBorders>
            <w:noWrap/>
            <w:vAlign w:val="bottom"/>
            <w:hideMark/>
          </w:tcPr>
          <w:p w14:paraId="1F73F38B"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6,891.7</w:t>
            </w:r>
          </w:p>
        </w:tc>
        <w:tc>
          <w:tcPr>
            <w:tcW w:w="1040" w:type="dxa"/>
            <w:tcBorders>
              <w:top w:val="nil"/>
              <w:left w:val="nil"/>
              <w:bottom w:val="single" w:sz="4" w:space="0" w:color="auto"/>
              <w:right w:val="single" w:sz="4" w:space="0" w:color="auto"/>
            </w:tcBorders>
            <w:noWrap/>
            <w:vAlign w:val="bottom"/>
            <w:hideMark/>
          </w:tcPr>
          <w:p w14:paraId="3E52E23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4,635.8</w:t>
            </w:r>
          </w:p>
        </w:tc>
        <w:tc>
          <w:tcPr>
            <w:tcW w:w="1140" w:type="dxa"/>
            <w:tcBorders>
              <w:top w:val="nil"/>
              <w:left w:val="nil"/>
              <w:bottom w:val="single" w:sz="4" w:space="0" w:color="auto"/>
              <w:right w:val="nil"/>
            </w:tcBorders>
            <w:noWrap/>
            <w:vAlign w:val="bottom"/>
            <w:hideMark/>
          </w:tcPr>
          <w:p w14:paraId="0CBDB6E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2,255.9</w:t>
            </w:r>
          </w:p>
        </w:tc>
        <w:tc>
          <w:tcPr>
            <w:tcW w:w="1170" w:type="dxa"/>
            <w:tcBorders>
              <w:top w:val="nil"/>
              <w:left w:val="double" w:sz="6" w:space="0" w:color="auto"/>
              <w:bottom w:val="single" w:sz="4" w:space="0" w:color="auto"/>
              <w:right w:val="double" w:sz="6" w:space="0" w:color="auto"/>
            </w:tcBorders>
            <w:noWrap/>
            <w:vAlign w:val="bottom"/>
            <w:hideMark/>
          </w:tcPr>
          <w:p w14:paraId="651E3147"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6,891.7</w:t>
            </w:r>
          </w:p>
        </w:tc>
        <w:tc>
          <w:tcPr>
            <w:tcW w:w="1334" w:type="dxa"/>
            <w:tcBorders>
              <w:top w:val="nil"/>
              <w:left w:val="nil"/>
              <w:bottom w:val="single" w:sz="4" w:space="0" w:color="auto"/>
              <w:right w:val="double" w:sz="6" w:space="0" w:color="auto"/>
            </w:tcBorders>
            <w:noWrap/>
            <w:vAlign w:val="bottom"/>
            <w:hideMark/>
          </w:tcPr>
          <w:p w14:paraId="52555293"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6030083D"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74EB987A"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Изданачке мешовите шуме ОМЛ</w:t>
            </w:r>
          </w:p>
        </w:tc>
        <w:tc>
          <w:tcPr>
            <w:tcW w:w="1310" w:type="dxa"/>
            <w:tcBorders>
              <w:top w:val="nil"/>
              <w:left w:val="nil"/>
              <w:bottom w:val="single" w:sz="4" w:space="0" w:color="auto"/>
              <w:right w:val="single" w:sz="4" w:space="0" w:color="auto"/>
            </w:tcBorders>
            <w:noWrap/>
            <w:vAlign w:val="bottom"/>
            <w:hideMark/>
          </w:tcPr>
          <w:p w14:paraId="0D45764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137.67</w:t>
            </w:r>
          </w:p>
        </w:tc>
        <w:tc>
          <w:tcPr>
            <w:tcW w:w="1154" w:type="dxa"/>
            <w:tcBorders>
              <w:top w:val="nil"/>
              <w:left w:val="nil"/>
              <w:bottom w:val="single" w:sz="4" w:space="0" w:color="auto"/>
              <w:right w:val="single" w:sz="4" w:space="0" w:color="auto"/>
            </w:tcBorders>
            <w:noWrap/>
            <w:vAlign w:val="bottom"/>
            <w:hideMark/>
          </w:tcPr>
          <w:p w14:paraId="3CD6983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2,661.9</w:t>
            </w:r>
          </w:p>
        </w:tc>
        <w:tc>
          <w:tcPr>
            <w:tcW w:w="1460" w:type="dxa"/>
            <w:tcBorders>
              <w:top w:val="nil"/>
              <w:left w:val="nil"/>
              <w:bottom w:val="single" w:sz="4" w:space="0" w:color="auto"/>
              <w:right w:val="single" w:sz="4" w:space="0" w:color="auto"/>
            </w:tcBorders>
            <w:noWrap/>
            <w:vAlign w:val="bottom"/>
            <w:hideMark/>
          </w:tcPr>
          <w:p w14:paraId="0F9A78CF"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51.4</w:t>
            </w:r>
          </w:p>
        </w:tc>
        <w:tc>
          <w:tcPr>
            <w:tcW w:w="1030" w:type="dxa"/>
            <w:tcBorders>
              <w:top w:val="nil"/>
              <w:left w:val="double" w:sz="6" w:space="0" w:color="auto"/>
              <w:bottom w:val="single" w:sz="4" w:space="0" w:color="auto"/>
              <w:right w:val="double" w:sz="6" w:space="0" w:color="auto"/>
            </w:tcBorders>
            <w:noWrap/>
            <w:vAlign w:val="bottom"/>
            <w:hideMark/>
          </w:tcPr>
          <w:p w14:paraId="34195639"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475.9</w:t>
            </w:r>
          </w:p>
        </w:tc>
        <w:tc>
          <w:tcPr>
            <w:tcW w:w="1040" w:type="dxa"/>
            <w:tcBorders>
              <w:top w:val="nil"/>
              <w:left w:val="nil"/>
              <w:bottom w:val="single" w:sz="4" w:space="0" w:color="auto"/>
              <w:right w:val="single" w:sz="4" w:space="0" w:color="auto"/>
            </w:tcBorders>
            <w:noWrap/>
            <w:vAlign w:val="bottom"/>
            <w:hideMark/>
          </w:tcPr>
          <w:p w14:paraId="4B0D84F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475.9</w:t>
            </w:r>
          </w:p>
        </w:tc>
        <w:tc>
          <w:tcPr>
            <w:tcW w:w="1140" w:type="dxa"/>
            <w:tcBorders>
              <w:top w:val="nil"/>
              <w:left w:val="nil"/>
              <w:bottom w:val="single" w:sz="4" w:space="0" w:color="auto"/>
              <w:right w:val="nil"/>
            </w:tcBorders>
            <w:noWrap/>
            <w:vAlign w:val="bottom"/>
            <w:hideMark/>
          </w:tcPr>
          <w:p w14:paraId="60B2399D"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170" w:type="dxa"/>
            <w:tcBorders>
              <w:top w:val="nil"/>
              <w:left w:val="double" w:sz="6" w:space="0" w:color="auto"/>
              <w:bottom w:val="single" w:sz="4" w:space="0" w:color="auto"/>
              <w:right w:val="double" w:sz="6" w:space="0" w:color="auto"/>
            </w:tcBorders>
            <w:noWrap/>
            <w:vAlign w:val="bottom"/>
            <w:hideMark/>
          </w:tcPr>
          <w:p w14:paraId="305925FC"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475.9</w:t>
            </w:r>
          </w:p>
        </w:tc>
        <w:tc>
          <w:tcPr>
            <w:tcW w:w="1334" w:type="dxa"/>
            <w:tcBorders>
              <w:top w:val="nil"/>
              <w:left w:val="nil"/>
              <w:bottom w:val="single" w:sz="4" w:space="0" w:color="auto"/>
              <w:right w:val="double" w:sz="6" w:space="0" w:color="auto"/>
            </w:tcBorders>
            <w:noWrap/>
            <w:vAlign w:val="bottom"/>
            <w:hideMark/>
          </w:tcPr>
          <w:p w14:paraId="6713083D"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46C8B2E4"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2DB90492"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пољског јасена</w:t>
            </w:r>
          </w:p>
        </w:tc>
        <w:tc>
          <w:tcPr>
            <w:tcW w:w="1310" w:type="dxa"/>
            <w:tcBorders>
              <w:top w:val="nil"/>
              <w:left w:val="nil"/>
              <w:bottom w:val="single" w:sz="4" w:space="0" w:color="auto"/>
              <w:right w:val="single" w:sz="4" w:space="0" w:color="auto"/>
            </w:tcBorders>
            <w:noWrap/>
            <w:vAlign w:val="bottom"/>
            <w:hideMark/>
          </w:tcPr>
          <w:p w14:paraId="2DF12AE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1.12</w:t>
            </w:r>
          </w:p>
        </w:tc>
        <w:tc>
          <w:tcPr>
            <w:tcW w:w="1154" w:type="dxa"/>
            <w:tcBorders>
              <w:top w:val="nil"/>
              <w:left w:val="nil"/>
              <w:bottom w:val="single" w:sz="4" w:space="0" w:color="auto"/>
              <w:right w:val="single" w:sz="4" w:space="0" w:color="auto"/>
            </w:tcBorders>
            <w:noWrap/>
            <w:vAlign w:val="bottom"/>
            <w:hideMark/>
          </w:tcPr>
          <w:p w14:paraId="1807E64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131.3</w:t>
            </w:r>
          </w:p>
        </w:tc>
        <w:tc>
          <w:tcPr>
            <w:tcW w:w="1460" w:type="dxa"/>
            <w:tcBorders>
              <w:top w:val="nil"/>
              <w:left w:val="nil"/>
              <w:bottom w:val="single" w:sz="4" w:space="0" w:color="auto"/>
              <w:right w:val="single" w:sz="4" w:space="0" w:color="auto"/>
            </w:tcBorders>
            <w:noWrap/>
            <w:vAlign w:val="bottom"/>
            <w:hideMark/>
          </w:tcPr>
          <w:p w14:paraId="02198C5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3.6</w:t>
            </w:r>
          </w:p>
        </w:tc>
        <w:tc>
          <w:tcPr>
            <w:tcW w:w="1030" w:type="dxa"/>
            <w:tcBorders>
              <w:top w:val="nil"/>
              <w:left w:val="double" w:sz="6" w:space="0" w:color="auto"/>
              <w:bottom w:val="single" w:sz="4" w:space="0" w:color="auto"/>
              <w:right w:val="double" w:sz="6" w:space="0" w:color="auto"/>
            </w:tcBorders>
            <w:noWrap/>
            <w:vAlign w:val="bottom"/>
            <w:hideMark/>
          </w:tcPr>
          <w:p w14:paraId="29295340"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28.1</w:t>
            </w:r>
          </w:p>
        </w:tc>
        <w:tc>
          <w:tcPr>
            <w:tcW w:w="1040" w:type="dxa"/>
            <w:tcBorders>
              <w:top w:val="nil"/>
              <w:left w:val="nil"/>
              <w:bottom w:val="single" w:sz="4" w:space="0" w:color="auto"/>
              <w:right w:val="single" w:sz="4" w:space="0" w:color="auto"/>
            </w:tcBorders>
            <w:noWrap/>
            <w:vAlign w:val="bottom"/>
            <w:hideMark/>
          </w:tcPr>
          <w:p w14:paraId="316B84D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28.1</w:t>
            </w:r>
          </w:p>
        </w:tc>
        <w:tc>
          <w:tcPr>
            <w:tcW w:w="1140" w:type="dxa"/>
            <w:tcBorders>
              <w:top w:val="nil"/>
              <w:left w:val="nil"/>
              <w:bottom w:val="single" w:sz="4" w:space="0" w:color="auto"/>
              <w:right w:val="nil"/>
            </w:tcBorders>
            <w:noWrap/>
            <w:vAlign w:val="bottom"/>
            <w:hideMark/>
          </w:tcPr>
          <w:p w14:paraId="04D3D44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170" w:type="dxa"/>
            <w:tcBorders>
              <w:top w:val="nil"/>
              <w:left w:val="double" w:sz="6" w:space="0" w:color="auto"/>
              <w:bottom w:val="single" w:sz="4" w:space="0" w:color="auto"/>
              <w:right w:val="double" w:sz="6" w:space="0" w:color="auto"/>
            </w:tcBorders>
            <w:noWrap/>
            <w:vAlign w:val="bottom"/>
            <w:hideMark/>
          </w:tcPr>
          <w:p w14:paraId="4D831C54"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28.1</w:t>
            </w:r>
          </w:p>
        </w:tc>
        <w:tc>
          <w:tcPr>
            <w:tcW w:w="1334" w:type="dxa"/>
            <w:tcBorders>
              <w:top w:val="nil"/>
              <w:left w:val="nil"/>
              <w:bottom w:val="single" w:sz="4" w:space="0" w:color="auto"/>
              <w:right w:val="double" w:sz="6" w:space="0" w:color="auto"/>
            </w:tcBorders>
            <w:noWrap/>
            <w:vAlign w:val="bottom"/>
            <w:hideMark/>
          </w:tcPr>
          <w:p w14:paraId="39E2A45F"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437668B3"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1C83C1A0"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лужњака</w:t>
            </w:r>
          </w:p>
        </w:tc>
        <w:tc>
          <w:tcPr>
            <w:tcW w:w="1310" w:type="dxa"/>
            <w:tcBorders>
              <w:top w:val="nil"/>
              <w:left w:val="nil"/>
              <w:bottom w:val="single" w:sz="4" w:space="0" w:color="auto"/>
              <w:right w:val="single" w:sz="4" w:space="0" w:color="auto"/>
            </w:tcBorders>
            <w:noWrap/>
            <w:vAlign w:val="bottom"/>
            <w:hideMark/>
          </w:tcPr>
          <w:p w14:paraId="05A7E71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113.17</w:t>
            </w:r>
          </w:p>
        </w:tc>
        <w:tc>
          <w:tcPr>
            <w:tcW w:w="1154" w:type="dxa"/>
            <w:tcBorders>
              <w:top w:val="nil"/>
              <w:left w:val="nil"/>
              <w:bottom w:val="single" w:sz="4" w:space="0" w:color="auto"/>
              <w:right w:val="single" w:sz="4" w:space="0" w:color="auto"/>
            </w:tcBorders>
            <w:noWrap/>
            <w:vAlign w:val="bottom"/>
            <w:hideMark/>
          </w:tcPr>
          <w:p w14:paraId="1558967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34,973.7</w:t>
            </w:r>
          </w:p>
        </w:tc>
        <w:tc>
          <w:tcPr>
            <w:tcW w:w="1460" w:type="dxa"/>
            <w:tcBorders>
              <w:top w:val="nil"/>
              <w:left w:val="nil"/>
              <w:bottom w:val="single" w:sz="4" w:space="0" w:color="auto"/>
              <w:right w:val="single" w:sz="4" w:space="0" w:color="auto"/>
            </w:tcBorders>
            <w:noWrap/>
            <w:vAlign w:val="bottom"/>
            <w:hideMark/>
          </w:tcPr>
          <w:p w14:paraId="0291803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586.7</w:t>
            </w:r>
          </w:p>
        </w:tc>
        <w:tc>
          <w:tcPr>
            <w:tcW w:w="1030" w:type="dxa"/>
            <w:tcBorders>
              <w:top w:val="nil"/>
              <w:left w:val="double" w:sz="6" w:space="0" w:color="auto"/>
              <w:bottom w:val="single" w:sz="4" w:space="0" w:color="auto"/>
              <w:right w:val="double" w:sz="6" w:space="0" w:color="auto"/>
            </w:tcBorders>
            <w:noWrap/>
            <w:vAlign w:val="bottom"/>
            <w:hideMark/>
          </w:tcPr>
          <w:p w14:paraId="22F18DA9"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9,548.8</w:t>
            </w:r>
          </w:p>
        </w:tc>
        <w:tc>
          <w:tcPr>
            <w:tcW w:w="1040" w:type="dxa"/>
            <w:tcBorders>
              <w:top w:val="nil"/>
              <w:left w:val="nil"/>
              <w:bottom w:val="single" w:sz="4" w:space="0" w:color="auto"/>
              <w:right w:val="single" w:sz="4" w:space="0" w:color="auto"/>
            </w:tcBorders>
            <w:noWrap/>
            <w:vAlign w:val="bottom"/>
            <w:hideMark/>
          </w:tcPr>
          <w:p w14:paraId="27D45CA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7,289.5</w:t>
            </w:r>
          </w:p>
        </w:tc>
        <w:tc>
          <w:tcPr>
            <w:tcW w:w="1140" w:type="dxa"/>
            <w:tcBorders>
              <w:top w:val="nil"/>
              <w:left w:val="nil"/>
              <w:bottom w:val="single" w:sz="4" w:space="0" w:color="auto"/>
              <w:right w:val="nil"/>
            </w:tcBorders>
            <w:noWrap/>
            <w:vAlign w:val="bottom"/>
            <w:hideMark/>
          </w:tcPr>
          <w:p w14:paraId="18F30507"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2,259.4</w:t>
            </w:r>
          </w:p>
        </w:tc>
        <w:tc>
          <w:tcPr>
            <w:tcW w:w="1170" w:type="dxa"/>
            <w:tcBorders>
              <w:top w:val="nil"/>
              <w:left w:val="double" w:sz="6" w:space="0" w:color="auto"/>
              <w:bottom w:val="single" w:sz="4" w:space="0" w:color="auto"/>
              <w:right w:val="double" w:sz="6" w:space="0" w:color="auto"/>
            </w:tcBorders>
            <w:noWrap/>
            <w:vAlign w:val="bottom"/>
            <w:hideMark/>
          </w:tcPr>
          <w:p w14:paraId="3E14A447"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9,548.8</w:t>
            </w:r>
          </w:p>
        </w:tc>
        <w:tc>
          <w:tcPr>
            <w:tcW w:w="1334" w:type="dxa"/>
            <w:tcBorders>
              <w:top w:val="nil"/>
              <w:left w:val="nil"/>
              <w:bottom w:val="single" w:sz="4" w:space="0" w:color="auto"/>
              <w:right w:val="double" w:sz="6" w:space="0" w:color="auto"/>
            </w:tcBorders>
            <w:noWrap/>
            <w:vAlign w:val="bottom"/>
            <w:hideMark/>
          </w:tcPr>
          <w:p w14:paraId="38EEFD41"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41DC05B0"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309B7CCF"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китњака, сладуна и цера</w:t>
            </w:r>
          </w:p>
        </w:tc>
        <w:tc>
          <w:tcPr>
            <w:tcW w:w="1310" w:type="dxa"/>
            <w:tcBorders>
              <w:top w:val="nil"/>
              <w:left w:val="nil"/>
              <w:bottom w:val="single" w:sz="4" w:space="0" w:color="auto"/>
              <w:right w:val="single" w:sz="4" w:space="0" w:color="auto"/>
            </w:tcBorders>
            <w:noWrap/>
            <w:vAlign w:val="bottom"/>
            <w:hideMark/>
          </w:tcPr>
          <w:p w14:paraId="580FEC9C"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18.91</w:t>
            </w:r>
          </w:p>
        </w:tc>
        <w:tc>
          <w:tcPr>
            <w:tcW w:w="1154" w:type="dxa"/>
            <w:tcBorders>
              <w:top w:val="nil"/>
              <w:left w:val="nil"/>
              <w:bottom w:val="single" w:sz="4" w:space="0" w:color="auto"/>
              <w:right w:val="single" w:sz="4" w:space="0" w:color="auto"/>
            </w:tcBorders>
            <w:noWrap/>
            <w:vAlign w:val="bottom"/>
            <w:hideMark/>
          </w:tcPr>
          <w:p w14:paraId="75F50D9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4,785.1</w:t>
            </w:r>
          </w:p>
        </w:tc>
        <w:tc>
          <w:tcPr>
            <w:tcW w:w="1460" w:type="dxa"/>
            <w:tcBorders>
              <w:top w:val="nil"/>
              <w:left w:val="nil"/>
              <w:bottom w:val="single" w:sz="4" w:space="0" w:color="auto"/>
              <w:right w:val="single" w:sz="4" w:space="0" w:color="auto"/>
            </w:tcBorders>
            <w:noWrap/>
            <w:vAlign w:val="bottom"/>
            <w:hideMark/>
          </w:tcPr>
          <w:p w14:paraId="5517296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86.4</w:t>
            </w:r>
          </w:p>
        </w:tc>
        <w:tc>
          <w:tcPr>
            <w:tcW w:w="1030" w:type="dxa"/>
            <w:tcBorders>
              <w:top w:val="nil"/>
              <w:left w:val="double" w:sz="6" w:space="0" w:color="auto"/>
              <w:bottom w:val="single" w:sz="4" w:space="0" w:color="auto"/>
              <w:right w:val="double" w:sz="6" w:space="0" w:color="auto"/>
            </w:tcBorders>
            <w:noWrap/>
            <w:vAlign w:val="bottom"/>
            <w:hideMark/>
          </w:tcPr>
          <w:p w14:paraId="749D3733"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702.2</w:t>
            </w:r>
          </w:p>
        </w:tc>
        <w:tc>
          <w:tcPr>
            <w:tcW w:w="1040" w:type="dxa"/>
            <w:tcBorders>
              <w:top w:val="nil"/>
              <w:left w:val="nil"/>
              <w:bottom w:val="single" w:sz="4" w:space="0" w:color="auto"/>
              <w:right w:val="single" w:sz="4" w:space="0" w:color="auto"/>
            </w:tcBorders>
            <w:noWrap/>
            <w:vAlign w:val="bottom"/>
            <w:hideMark/>
          </w:tcPr>
          <w:p w14:paraId="4E5BA25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702.2</w:t>
            </w:r>
          </w:p>
        </w:tc>
        <w:tc>
          <w:tcPr>
            <w:tcW w:w="1140" w:type="dxa"/>
            <w:tcBorders>
              <w:top w:val="nil"/>
              <w:left w:val="nil"/>
              <w:bottom w:val="single" w:sz="4" w:space="0" w:color="auto"/>
              <w:right w:val="nil"/>
            </w:tcBorders>
            <w:noWrap/>
            <w:vAlign w:val="bottom"/>
            <w:hideMark/>
          </w:tcPr>
          <w:p w14:paraId="2C70363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170" w:type="dxa"/>
            <w:tcBorders>
              <w:top w:val="nil"/>
              <w:left w:val="double" w:sz="6" w:space="0" w:color="auto"/>
              <w:bottom w:val="single" w:sz="4" w:space="0" w:color="auto"/>
              <w:right w:val="double" w:sz="6" w:space="0" w:color="auto"/>
            </w:tcBorders>
            <w:noWrap/>
            <w:vAlign w:val="bottom"/>
            <w:hideMark/>
          </w:tcPr>
          <w:p w14:paraId="67DD3F9C"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702.2</w:t>
            </w:r>
          </w:p>
        </w:tc>
        <w:tc>
          <w:tcPr>
            <w:tcW w:w="1334" w:type="dxa"/>
            <w:tcBorders>
              <w:top w:val="nil"/>
              <w:left w:val="nil"/>
              <w:bottom w:val="single" w:sz="4" w:space="0" w:color="auto"/>
              <w:right w:val="double" w:sz="6" w:space="0" w:color="auto"/>
            </w:tcBorders>
            <w:noWrap/>
            <w:vAlign w:val="bottom"/>
            <w:hideMark/>
          </w:tcPr>
          <w:p w14:paraId="2DDE3D22"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07412C2D"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30D2FD97"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ОТЛ</w:t>
            </w:r>
          </w:p>
        </w:tc>
        <w:tc>
          <w:tcPr>
            <w:tcW w:w="1310" w:type="dxa"/>
            <w:tcBorders>
              <w:top w:val="nil"/>
              <w:left w:val="nil"/>
              <w:bottom w:val="single" w:sz="4" w:space="0" w:color="auto"/>
              <w:right w:val="single" w:sz="4" w:space="0" w:color="auto"/>
            </w:tcBorders>
            <w:noWrap/>
            <w:vAlign w:val="bottom"/>
            <w:hideMark/>
          </w:tcPr>
          <w:p w14:paraId="29575CBA"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9.62</w:t>
            </w:r>
          </w:p>
        </w:tc>
        <w:tc>
          <w:tcPr>
            <w:tcW w:w="1154" w:type="dxa"/>
            <w:tcBorders>
              <w:top w:val="nil"/>
              <w:left w:val="nil"/>
              <w:bottom w:val="single" w:sz="4" w:space="0" w:color="auto"/>
              <w:right w:val="single" w:sz="4" w:space="0" w:color="auto"/>
            </w:tcBorders>
            <w:noWrap/>
            <w:vAlign w:val="bottom"/>
            <w:hideMark/>
          </w:tcPr>
          <w:p w14:paraId="178D215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661.5</w:t>
            </w:r>
          </w:p>
        </w:tc>
        <w:tc>
          <w:tcPr>
            <w:tcW w:w="1460" w:type="dxa"/>
            <w:tcBorders>
              <w:top w:val="nil"/>
              <w:left w:val="nil"/>
              <w:bottom w:val="single" w:sz="4" w:space="0" w:color="auto"/>
              <w:right w:val="single" w:sz="4" w:space="0" w:color="auto"/>
            </w:tcBorders>
            <w:noWrap/>
            <w:vAlign w:val="bottom"/>
            <w:hideMark/>
          </w:tcPr>
          <w:p w14:paraId="1C45C5CD"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1030" w:type="dxa"/>
            <w:tcBorders>
              <w:top w:val="nil"/>
              <w:left w:val="double" w:sz="6" w:space="0" w:color="auto"/>
              <w:bottom w:val="single" w:sz="4" w:space="0" w:color="auto"/>
              <w:right w:val="double" w:sz="6" w:space="0" w:color="auto"/>
            </w:tcBorders>
            <w:noWrap/>
            <w:vAlign w:val="bottom"/>
            <w:hideMark/>
          </w:tcPr>
          <w:p w14:paraId="3BC21B38"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362.2</w:t>
            </w:r>
          </w:p>
        </w:tc>
        <w:tc>
          <w:tcPr>
            <w:tcW w:w="1040" w:type="dxa"/>
            <w:tcBorders>
              <w:top w:val="nil"/>
              <w:left w:val="nil"/>
              <w:bottom w:val="single" w:sz="4" w:space="0" w:color="auto"/>
              <w:right w:val="single" w:sz="4" w:space="0" w:color="auto"/>
            </w:tcBorders>
            <w:noWrap/>
            <w:vAlign w:val="bottom"/>
            <w:hideMark/>
          </w:tcPr>
          <w:p w14:paraId="209B13B4"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76.1</w:t>
            </w:r>
          </w:p>
        </w:tc>
        <w:tc>
          <w:tcPr>
            <w:tcW w:w="1140" w:type="dxa"/>
            <w:tcBorders>
              <w:top w:val="nil"/>
              <w:left w:val="nil"/>
              <w:bottom w:val="single" w:sz="4" w:space="0" w:color="auto"/>
              <w:right w:val="nil"/>
            </w:tcBorders>
            <w:noWrap/>
            <w:vAlign w:val="bottom"/>
            <w:hideMark/>
          </w:tcPr>
          <w:p w14:paraId="784FAA7E"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286.1</w:t>
            </w:r>
          </w:p>
        </w:tc>
        <w:tc>
          <w:tcPr>
            <w:tcW w:w="1170" w:type="dxa"/>
            <w:tcBorders>
              <w:top w:val="nil"/>
              <w:left w:val="double" w:sz="6" w:space="0" w:color="auto"/>
              <w:bottom w:val="single" w:sz="4" w:space="0" w:color="auto"/>
              <w:right w:val="double" w:sz="6" w:space="0" w:color="auto"/>
            </w:tcBorders>
            <w:noWrap/>
            <w:vAlign w:val="bottom"/>
            <w:hideMark/>
          </w:tcPr>
          <w:p w14:paraId="234C9644"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362.2</w:t>
            </w:r>
          </w:p>
        </w:tc>
        <w:tc>
          <w:tcPr>
            <w:tcW w:w="1334" w:type="dxa"/>
            <w:tcBorders>
              <w:top w:val="nil"/>
              <w:left w:val="nil"/>
              <w:bottom w:val="single" w:sz="4" w:space="0" w:color="auto"/>
              <w:right w:val="double" w:sz="6" w:space="0" w:color="auto"/>
            </w:tcBorders>
            <w:noWrap/>
            <w:vAlign w:val="bottom"/>
            <w:hideMark/>
          </w:tcPr>
          <w:p w14:paraId="4C2D7729"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25B9041A"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6A486A60"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Издананачка мешовите шуме ОТЛ</w:t>
            </w:r>
          </w:p>
        </w:tc>
        <w:tc>
          <w:tcPr>
            <w:tcW w:w="1310" w:type="dxa"/>
            <w:tcBorders>
              <w:top w:val="nil"/>
              <w:left w:val="nil"/>
              <w:bottom w:val="single" w:sz="4" w:space="0" w:color="auto"/>
              <w:right w:val="single" w:sz="4" w:space="0" w:color="auto"/>
            </w:tcBorders>
            <w:noWrap/>
            <w:vAlign w:val="bottom"/>
            <w:hideMark/>
          </w:tcPr>
          <w:p w14:paraId="7725CF45"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2.46</w:t>
            </w:r>
          </w:p>
        </w:tc>
        <w:tc>
          <w:tcPr>
            <w:tcW w:w="1154" w:type="dxa"/>
            <w:tcBorders>
              <w:top w:val="nil"/>
              <w:left w:val="nil"/>
              <w:bottom w:val="single" w:sz="4" w:space="0" w:color="auto"/>
              <w:right w:val="single" w:sz="4" w:space="0" w:color="auto"/>
            </w:tcBorders>
            <w:noWrap/>
            <w:vAlign w:val="bottom"/>
            <w:hideMark/>
          </w:tcPr>
          <w:p w14:paraId="008D879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523.1</w:t>
            </w:r>
          </w:p>
        </w:tc>
        <w:tc>
          <w:tcPr>
            <w:tcW w:w="1460" w:type="dxa"/>
            <w:tcBorders>
              <w:top w:val="nil"/>
              <w:left w:val="nil"/>
              <w:bottom w:val="single" w:sz="4" w:space="0" w:color="auto"/>
              <w:right w:val="single" w:sz="4" w:space="0" w:color="auto"/>
            </w:tcBorders>
            <w:noWrap/>
            <w:vAlign w:val="bottom"/>
            <w:hideMark/>
          </w:tcPr>
          <w:p w14:paraId="5096CF7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7.7</w:t>
            </w:r>
          </w:p>
        </w:tc>
        <w:tc>
          <w:tcPr>
            <w:tcW w:w="1030" w:type="dxa"/>
            <w:tcBorders>
              <w:top w:val="nil"/>
              <w:left w:val="double" w:sz="6" w:space="0" w:color="auto"/>
              <w:bottom w:val="single" w:sz="4" w:space="0" w:color="auto"/>
              <w:right w:val="double" w:sz="6" w:space="0" w:color="auto"/>
            </w:tcBorders>
            <w:noWrap/>
            <w:vAlign w:val="bottom"/>
            <w:hideMark/>
          </w:tcPr>
          <w:p w14:paraId="44A209DC"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70.6</w:t>
            </w:r>
          </w:p>
        </w:tc>
        <w:tc>
          <w:tcPr>
            <w:tcW w:w="1040" w:type="dxa"/>
            <w:tcBorders>
              <w:top w:val="nil"/>
              <w:left w:val="nil"/>
              <w:bottom w:val="single" w:sz="4" w:space="0" w:color="auto"/>
              <w:right w:val="single" w:sz="4" w:space="0" w:color="auto"/>
            </w:tcBorders>
            <w:noWrap/>
            <w:vAlign w:val="bottom"/>
            <w:hideMark/>
          </w:tcPr>
          <w:p w14:paraId="1761050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70.6</w:t>
            </w:r>
          </w:p>
        </w:tc>
        <w:tc>
          <w:tcPr>
            <w:tcW w:w="1140" w:type="dxa"/>
            <w:tcBorders>
              <w:top w:val="nil"/>
              <w:left w:val="nil"/>
              <w:bottom w:val="single" w:sz="4" w:space="0" w:color="auto"/>
              <w:right w:val="nil"/>
            </w:tcBorders>
            <w:noWrap/>
            <w:vAlign w:val="bottom"/>
            <w:hideMark/>
          </w:tcPr>
          <w:p w14:paraId="0009C72B"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170" w:type="dxa"/>
            <w:tcBorders>
              <w:top w:val="nil"/>
              <w:left w:val="double" w:sz="6" w:space="0" w:color="auto"/>
              <w:bottom w:val="single" w:sz="4" w:space="0" w:color="auto"/>
              <w:right w:val="double" w:sz="6" w:space="0" w:color="auto"/>
            </w:tcBorders>
            <w:noWrap/>
            <w:vAlign w:val="bottom"/>
            <w:hideMark/>
          </w:tcPr>
          <w:p w14:paraId="122A5AE5"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70.6</w:t>
            </w:r>
          </w:p>
        </w:tc>
        <w:tc>
          <w:tcPr>
            <w:tcW w:w="1334" w:type="dxa"/>
            <w:tcBorders>
              <w:top w:val="nil"/>
              <w:left w:val="nil"/>
              <w:bottom w:val="single" w:sz="4" w:space="0" w:color="auto"/>
              <w:right w:val="double" w:sz="6" w:space="0" w:color="auto"/>
            </w:tcBorders>
            <w:noWrap/>
            <w:vAlign w:val="bottom"/>
            <w:hideMark/>
          </w:tcPr>
          <w:p w14:paraId="7DEDC55A"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1DB673FA"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45DF2B31"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Изданачке мешовите шуме багрема</w:t>
            </w:r>
          </w:p>
        </w:tc>
        <w:tc>
          <w:tcPr>
            <w:tcW w:w="1310" w:type="dxa"/>
            <w:tcBorders>
              <w:top w:val="nil"/>
              <w:left w:val="nil"/>
              <w:bottom w:val="single" w:sz="4" w:space="0" w:color="auto"/>
              <w:right w:val="single" w:sz="4" w:space="0" w:color="auto"/>
            </w:tcBorders>
            <w:noWrap/>
            <w:vAlign w:val="bottom"/>
            <w:hideMark/>
          </w:tcPr>
          <w:p w14:paraId="1D88D729"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41.87</w:t>
            </w:r>
          </w:p>
        </w:tc>
        <w:tc>
          <w:tcPr>
            <w:tcW w:w="1154" w:type="dxa"/>
            <w:tcBorders>
              <w:top w:val="nil"/>
              <w:left w:val="nil"/>
              <w:bottom w:val="single" w:sz="4" w:space="0" w:color="auto"/>
              <w:right w:val="single" w:sz="4" w:space="0" w:color="auto"/>
            </w:tcBorders>
            <w:noWrap/>
            <w:vAlign w:val="bottom"/>
            <w:hideMark/>
          </w:tcPr>
          <w:p w14:paraId="25B30A0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2,928.9</w:t>
            </w:r>
          </w:p>
        </w:tc>
        <w:tc>
          <w:tcPr>
            <w:tcW w:w="1460" w:type="dxa"/>
            <w:tcBorders>
              <w:top w:val="nil"/>
              <w:left w:val="nil"/>
              <w:bottom w:val="single" w:sz="4" w:space="0" w:color="auto"/>
              <w:right w:val="single" w:sz="4" w:space="0" w:color="auto"/>
            </w:tcBorders>
            <w:noWrap/>
            <w:vAlign w:val="bottom"/>
            <w:hideMark/>
          </w:tcPr>
          <w:p w14:paraId="60936E20"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104.8</w:t>
            </w:r>
          </w:p>
        </w:tc>
        <w:tc>
          <w:tcPr>
            <w:tcW w:w="1030" w:type="dxa"/>
            <w:tcBorders>
              <w:top w:val="nil"/>
              <w:left w:val="double" w:sz="6" w:space="0" w:color="auto"/>
              <w:bottom w:val="single" w:sz="4" w:space="0" w:color="auto"/>
              <w:right w:val="double" w:sz="6" w:space="0" w:color="auto"/>
            </w:tcBorders>
            <w:noWrap/>
            <w:vAlign w:val="bottom"/>
            <w:hideMark/>
          </w:tcPr>
          <w:p w14:paraId="12F4B072"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712.3</w:t>
            </w:r>
          </w:p>
        </w:tc>
        <w:tc>
          <w:tcPr>
            <w:tcW w:w="1040" w:type="dxa"/>
            <w:tcBorders>
              <w:top w:val="nil"/>
              <w:left w:val="nil"/>
              <w:bottom w:val="single" w:sz="4" w:space="0" w:color="auto"/>
              <w:right w:val="single" w:sz="4" w:space="0" w:color="auto"/>
            </w:tcBorders>
            <w:noWrap/>
            <w:vAlign w:val="bottom"/>
            <w:hideMark/>
          </w:tcPr>
          <w:p w14:paraId="5021D1B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262.6</w:t>
            </w:r>
          </w:p>
        </w:tc>
        <w:tc>
          <w:tcPr>
            <w:tcW w:w="1140" w:type="dxa"/>
            <w:tcBorders>
              <w:top w:val="nil"/>
              <w:left w:val="nil"/>
              <w:bottom w:val="single" w:sz="4" w:space="0" w:color="auto"/>
              <w:right w:val="nil"/>
            </w:tcBorders>
            <w:noWrap/>
            <w:vAlign w:val="bottom"/>
            <w:hideMark/>
          </w:tcPr>
          <w:p w14:paraId="3C7649B2"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449.7</w:t>
            </w:r>
          </w:p>
        </w:tc>
        <w:tc>
          <w:tcPr>
            <w:tcW w:w="1170" w:type="dxa"/>
            <w:tcBorders>
              <w:top w:val="nil"/>
              <w:left w:val="double" w:sz="6" w:space="0" w:color="auto"/>
              <w:bottom w:val="single" w:sz="4" w:space="0" w:color="auto"/>
              <w:right w:val="double" w:sz="6" w:space="0" w:color="auto"/>
            </w:tcBorders>
            <w:noWrap/>
            <w:vAlign w:val="bottom"/>
            <w:hideMark/>
          </w:tcPr>
          <w:p w14:paraId="20F5F5B4"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712.3</w:t>
            </w:r>
          </w:p>
        </w:tc>
        <w:tc>
          <w:tcPr>
            <w:tcW w:w="1334" w:type="dxa"/>
            <w:tcBorders>
              <w:top w:val="nil"/>
              <w:left w:val="nil"/>
              <w:bottom w:val="single" w:sz="4" w:space="0" w:color="auto"/>
              <w:right w:val="double" w:sz="6" w:space="0" w:color="auto"/>
            </w:tcBorders>
            <w:noWrap/>
            <w:vAlign w:val="bottom"/>
            <w:hideMark/>
          </w:tcPr>
          <w:p w14:paraId="16DFAB2C"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3611DEC2" w14:textId="77777777" w:rsidTr="006B62CB">
        <w:trPr>
          <w:trHeight w:val="255"/>
        </w:trPr>
        <w:tc>
          <w:tcPr>
            <w:tcW w:w="6302" w:type="dxa"/>
            <w:tcBorders>
              <w:top w:val="nil"/>
              <w:left w:val="double" w:sz="6" w:space="0" w:color="auto"/>
              <w:bottom w:val="single" w:sz="4" w:space="0" w:color="auto"/>
              <w:right w:val="single" w:sz="4" w:space="0" w:color="auto"/>
            </w:tcBorders>
            <w:noWrap/>
            <w:vAlign w:val="center"/>
            <w:hideMark/>
          </w:tcPr>
          <w:p w14:paraId="7B8C121D" w14:textId="77777777" w:rsidR="006B62CB" w:rsidRPr="003410B6" w:rsidRDefault="006B62CB" w:rsidP="006B62CB">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Високе мешовите шуме борова -Високе шуме лишћара и четинара</w:t>
            </w:r>
          </w:p>
        </w:tc>
        <w:tc>
          <w:tcPr>
            <w:tcW w:w="1310" w:type="dxa"/>
            <w:tcBorders>
              <w:top w:val="nil"/>
              <w:left w:val="nil"/>
              <w:bottom w:val="single" w:sz="4" w:space="0" w:color="auto"/>
              <w:right w:val="single" w:sz="4" w:space="0" w:color="auto"/>
            </w:tcBorders>
            <w:noWrap/>
            <w:vAlign w:val="bottom"/>
            <w:hideMark/>
          </w:tcPr>
          <w:p w14:paraId="479FC9A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0.39</w:t>
            </w:r>
          </w:p>
        </w:tc>
        <w:tc>
          <w:tcPr>
            <w:tcW w:w="1154" w:type="dxa"/>
            <w:tcBorders>
              <w:top w:val="nil"/>
              <w:left w:val="nil"/>
              <w:bottom w:val="single" w:sz="4" w:space="0" w:color="auto"/>
              <w:right w:val="single" w:sz="4" w:space="0" w:color="auto"/>
            </w:tcBorders>
            <w:noWrap/>
            <w:vAlign w:val="bottom"/>
            <w:hideMark/>
          </w:tcPr>
          <w:p w14:paraId="580749A8"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71.2</w:t>
            </w:r>
          </w:p>
        </w:tc>
        <w:tc>
          <w:tcPr>
            <w:tcW w:w="1460" w:type="dxa"/>
            <w:tcBorders>
              <w:top w:val="nil"/>
              <w:left w:val="nil"/>
              <w:bottom w:val="single" w:sz="4" w:space="0" w:color="auto"/>
              <w:right w:val="single" w:sz="4" w:space="0" w:color="auto"/>
            </w:tcBorders>
            <w:noWrap/>
            <w:vAlign w:val="bottom"/>
            <w:hideMark/>
          </w:tcPr>
          <w:p w14:paraId="2AA18AE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w:t>
            </w:r>
          </w:p>
        </w:tc>
        <w:tc>
          <w:tcPr>
            <w:tcW w:w="1030" w:type="dxa"/>
            <w:tcBorders>
              <w:top w:val="nil"/>
              <w:left w:val="double" w:sz="6" w:space="0" w:color="auto"/>
              <w:bottom w:val="single" w:sz="4" w:space="0" w:color="auto"/>
              <w:right w:val="double" w:sz="6" w:space="0" w:color="auto"/>
            </w:tcBorders>
            <w:noWrap/>
            <w:vAlign w:val="bottom"/>
            <w:hideMark/>
          </w:tcPr>
          <w:p w14:paraId="125A5D5E"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16.9</w:t>
            </w:r>
          </w:p>
        </w:tc>
        <w:tc>
          <w:tcPr>
            <w:tcW w:w="1040" w:type="dxa"/>
            <w:tcBorders>
              <w:top w:val="nil"/>
              <w:left w:val="nil"/>
              <w:bottom w:val="single" w:sz="4" w:space="0" w:color="auto"/>
              <w:right w:val="single" w:sz="4" w:space="0" w:color="auto"/>
            </w:tcBorders>
            <w:noWrap/>
            <w:vAlign w:val="bottom"/>
            <w:hideMark/>
          </w:tcPr>
          <w:p w14:paraId="2FBCA163"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16.9</w:t>
            </w:r>
          </w:p>
        </w:tc>
        <w:tc>
          <w:tcPr>
            <w:tcW w:w="1140" w:type="dxa"/>
            <w:tcBorders>
              <w:top w:val="nil"/>
              <w:left w:val="nil"/>
              <w:bottom w:val="single" w:sz="4" w:space="0" w:color="auto"/>
              <w:right w:val="nil"/>
            </w:tcBorders>
            <w:noWrap/>
            <w:vAlign w:val="bottom"/>
            <w:hideMark/>
          </w:tcPr>
          <w:p w14:paraId="72881C51"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170" w:type="dxa"/>
            <w:tcBorders>
              <w:top w:val="nil"/>
              <w:left w:val="double" w:sz="6" w:space="0" w:color="auto"/>
              <w:bottom w:val="single" w:sz="4" w:space="0" w:color="auto"/>
              <w:right w:val="double" w:sz="6" w:space="0" w:color="auto"/>
            </w:tcBorders>
            <w:noWrap/>
            <w:vAlign w:val="bottom"/>
            <w:hideMark/>
          </w:tcPr>
          <w:p w14:paraId="6AB348F5"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16.9</w:t>
            </w:r>
          </w:p>
        </w:tc>
        <w:tc>
          <w:tcPr>
            <w:tcW w:w="1334" w:type="dxa"/>
            <w:tcBorders>
              <w:top w:val="nil"/>
              <w:left w:val="nil"/>
              <w:bottom w:val="single" w:sz="4" w:space="0" w:color="auto"/>
              <w:right w:val="double" w:sz="6" w:space="0" w:color="auto"/>
            </w:tcBorders>
            <w:noWrap/>
            <w:vAlign w:val="bottom"/>
            <w:hideMark/>
          </w:tcPr>
          <w:p w14:paraId="7B02D0D1"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r w:rsidR="006B62CB" w:rsidRPr="003410B6" w14:paraId="13672DD6" w14:textId="77777777" w:rsidTr="006B62CB">
        <w:trPr>
          <w:trHeight w:val="285"/>
        </w:trPr>
        <w:tc>
          <w:tcPr>
            <w:tcW w:w="6302" w:type="dxa"/>
            <w:tcBorders>
              <w:top w:val="double" w:sz="6" w:space="0" w:color="auto"/>
              <w:left w:val="double" w:sz="6" w:space="0" w:color="auto"/>
              <w:bottom w:val="double" w:sz="6" w:space="0" w:color="auto"/>
              <w:right w:val="single" w:sz="4" w:space="0" w:color="auto"/>
            </w:tcBorders>
            <w:noWrap/>
            <w:vAlign w:val="bottom"/>
            <w:hideMark/>
          </w:tcPr>
          <w:p w14:paraId="20DAAF1E" w14:textId="77777777" w:rsidR="006B62CB" w:rsidRPr="003410B6" w:rsidRDefault="006B62CB" w:rsidP="006B62CB">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310" w:type="dxa"/>
            <w:tcBorders>
              <w:top w:val="double" w:sz="6" w:space="0" w:color="auto"/>
              <w:left w:val="nil"/>
              <w:bottom w:val="double" w:sz="6" w:space="0" w:color="auto"/>
              <w:right w:val="single" w:sz="4" w:space="0" w:color="auto"/>
            </w:tcBorders>
            <w:noWrap/>
            <w:vAlign w:val="bottom"/>
            <w:hideMark/>
          </w:tcPr>
          <w:p w14:paraId="007CDBDB"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461.57</w:t>
            </w:r>
          </w:p>
        </w:tc>
        <w:tc>
          <w:tcPr>
            <w:tcW w:w="1154" w:type="dxa"/>
            <w:tcBorders>
              <w:top w:val="double" w:sz="6" w:space="0" w:color="auto"/>
              <w:left w:val="nil"/>
              <w:bottom w:val="double" w:sz="6" w:space="0" w:color="auto"/>
              <w:right w:val="single" w:sz="4" w:space="0" w:color="auto"/>
            </w:tcBorders>
            <w:noWrap/>
            <w:vAlign w:val="bottom"/>
            <w:hideMark/>
          </w:tcPr>
          <w:p w14:paraId="510B1EC0"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84,009.3</w:t>
            </w:r>
          </w:p>
        </w:tc>
        <w:tc>
          <w:tcPr>
            <w:tcW w:w="1460" w:type="dxa"/>
            <w:tcBorders>
              <w:top w:val="double" w:sz="6" w:space="0" w:color="auto"/>
              <w:left w:val="nil"/>
              <w:bottom w:val="double" w:sz="6" w:space="0" w:color="auto"/>
              <w:right w:val="nil"/>
            </w:tcBorders>
            <w:noWrap/>
            <w:vAlign w:val="bottom"/>
            <w:hideMark/>
          </w:tcPr>
          <w:p w14:paraId="32A77C73"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1,513.7</w:t>
            </w:r>
          </w:p>
        </w:tc>
        <w:tc>
          <w:tcPr>
            <w:tcW w:w="1030" w:type="dxa"/>
            <w:tcBorders>
              <w:top w:val="double" w:sz="6" w:space="0" w:color="auto"/>
              <w:left w:val="double" w:sz="6" w:space="0" w:color="auto"/>
              <w:bottom w:val="double" w:sz="6" w:space="0" w:color="auto"/>
              <w:right w:val="double" w:sz="6" w:space="0" w:color="auto"/>
            </w:tcBorders>
            <w:noWrap/>
            <w:vAlign w:val="bottom"/>
            <w:hideMark/>
          </w:tcPr>
          <w:p w14:paraId="5E5E1EC4"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18,808.8</w:t>
            </w:r>
          </w:p>
        </w:tc>
        <w:tc>
          <w:tcPr>
            <w:tcW w:w="1040" w:type="dxa"/>
            <w:tcBorders>
              <w:top w:val="double" w:sz="6" w:space="0" w:color="auto"/>
              <w:left w:val="nil"/>
              <w:bottom w:val="double" w:sz="6" w:space="0" w:color="auto"/>
              <w:right w:val="single" w:sz="4" w:space="0" w:color="auto"/>
            </w:tcBorders>
            <w:noWrap/>
            <w:vAlign w:val="bottom"/>
            <w:hideMark/>
          </w:tcPr>
          <w:p w14:paraId="5BCF40FC"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13,557.7</w:t>
            </w:r>
          </w:p>
        </w:tc>
        <w:tc>
          <w:tcPr>
            <w:tcW w:w="1140" w:type="dxa"/>
            <w:tcBorders>
              <w:top w:val="double" w:sz="6" w:space="0" w:color="auto"/>
              <w:left w:val="nil"/>
              <w:bottom w:val="double" w:sz="6" w:space="0" w:color="auto"/>
              <w:right w:val="nil"/>
            </w:tcBorders>
            <w:noWrap/>
            <w:vAlign w:val="bottom"/>
            <w:hideMark/>
          </w:tcPr>
          <w:p w14:paraId="38FCE016" w14:textId="77777777" w:rsidR="006B62CB" w:rsidRPr="003410B6" w:rsidRDefault="006B62CB" w:rsidP="006B62CB">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5,251.1</w:t>
            </w:r>
          </w:p>
        </w:tc>
        <w:tc>
          <w:tcPr>
            <w:tcW w:w="1170" w:type="dxa"/>
            <w:tcBorders>
              <w:top w:val="double" w:sz="6" w:space="0" w:color="auto"/>
              <w:left w:val="double" w:sz="6" w:space="0" w:color="auto"/>
              <w:bottom w:val="double" w:sz="6" w:space="0" w:color="auto"/>
              <w:right w:val="double" w:sz="6" w:space="0" w:color="auto"/>
            </w:tcBorders>
            <w:noWrap/>
            <w:vAlign w:val="bottom"/>
            <w:hideMark/>
          </w:tcPr>
          <w:p w14:paraId="582D6BFB"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18,808.8</w:t>
            </w:r>
          </w:p>
        </w:tc>
        <w:tc>
          <w:tcPr>
            <w:tcW w:w="1334" w:type="dxa"/>
            <w:tcBorders>
              <w:top w:val="double" w:sz="6" w:space="0" w:color="auto"/>
              <w:left w:val="nil"/>
              <w:bottom w:val="double" w:sz="6" w:space="0" w:color="auto"/>
              <w:right w:val="double" w:sz="6" w:space="0" w:color="auto"/>
            </w:tcBorders>
            <w:noWrap/>
            <w:vAlign w:val="bottom"/>
            <w:hideMark/>
          </w:tcPr>
          <w:p w14:paraId="61945AAB" w14:textId="77777777" w:rsidR="006B62CB" w:rsidRPr="003410B6" w:rsidRDefault="006B62CB" w:rsidP="006B62CB">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bl>
    <w:p w14:paraId="542CE0A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58B4296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Укупан етат кога чине главни и проредни принос је приказан по врстама дрвећа у следећ</w:t>
      </w:r>
      <w:r w:rsidRPr="003410B6">
        <w:rPr>
          <w:rFonts w:asciiTheme="majorBidi" w:hAnsiTheme="majorBidi" w:cstheme="majorBidi"/>
          <w:sz w:val="24"/>
          <w:szCs w:val="24"/>
          <w:lang w:val="sr-Cyrl-RS"/>
        </w:rPr>
        <w:t>ој</w:t>
      </w:r>
      <w:r w:rsidRPr="003410B6">
        <w:rPr>
          <w:rFonts w:asciiTheme="majorBidi" w:hAnsiTheme="majorBidi" w:cstheme="majorBidi"/>
          <w:sz w:val="24"/>
          <w:szCs w:val="24"/>
        </w:rPr>
        <w:t xml:space="preserve"> табел</w:t>
      </w:r>
      <w:r w:rsidRPr="003410B6">
        <w:rPr>
          <w:rFonts w:asciiTheme="majorBidi" w:hAnsiTheme="majorBidi" w:cstheme="majorBidi"/>
          <w:sz w:val="24"/>
          <w:szCs w:val="24"/>
          <w:lang w:val="sr-Cyrl-RS"/>
        </w:rPr>
        <w:t>и</w:t>
      </w:r>
      <w:r w:rsidRPr="003410B6">
        <w:rPr>
          <w:rFonts w:asciiTheme="majorBidi" w:hAnsiTheme="majorBidi" w:cstheme="majorBidi"/>
          <w:sz w:val="24"/>
          <w:szCs w:val="24"/>
        </w:rPr>
        <w:t>:</w:t>
      </w:r>
    </w:p>
    <w:p w14:paraId="12A47AF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4B0DC120" w14:textId="1703225D"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4.2</w:t>
      </w:r>
      <w:r w:rsidR="000C04B1" w:rsidRPr="003410B6">
        <w:t>1</w:t>
      </w:r>
      <w:r w:rsidRPr="003410B6">
        <w:t xml:space="preserve">. – План укупног приноса по врстама дрвећа </w:t>
      </w:r>
    </w:p>
    <w:tbl>
      <w:tblPr>
        <w:tblW w:w="9300" w:type="dxa"/>
        <w:tblLook w:val="04A0" w:firstRow="1" w:lastRow="0" w:firstColumn="1" w:lastColumn="0" w:noHBand="0" w:noVBand="1"/>
      </w:tblPr>
      <w:tblGrid>
        <w:gridCol w:w="2240"/>
        <w:gridCol w:w="1718"/>
        <w:gridCol w:w="1482"/>
        <w:gridCol w:w="1280"/>
        <w:gridCol w:w="1370"/>
        <w:gridCol w:w="1370"/>
      </w:tblGrid>
      <w:tr w:rsidR="000C04B1" w:rsidRPr="003410B6" w14:paraId="5F9681D8" w14:textId="77777777" w:rsidTr="000C04B1">
        <w:trPr>
          <w:trHeight w:val="375"/>
        </w:trPr>
        <w:tc>
          <w:tcPr>
            <w:tcW w:w="2240" w:type="dxa"/>
            <w:vMerge w:val="restart"/>
            <w:tcBorders>
              <w:top w:val="double" w:sz="6" w:space="0" w:color="auto"/>
              <w:left w:val="double" w:sz="6" w:space="0" w:color="auto"/>
              <w:bottom w:val="double" w:sz="6" w:space="0" w:color="000000"/>
              <w:right w:val="double" w:sz="6" w:space="0" w:color="auto"/>
            </w:tcBorders>
            <w:noWrap/>
            <w:vAlign w:val="center"/>
            <w:hideMark/>
          </w:tcPr>
          <w:p w14:paraId="5C29EE13"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Врста дрвећа</w:t>
            </w:r>
          </w:p>
        </w:tc>
        <w:tc>
          <w:tcPr>
            <w:tcW w:w="3200" w:type="dxa"/>
            <w:gridSpan w:val="2"/>
            <w:tcBorders>
              <w:top w:val="double" w:sz="6" w:space="0" w:color="auto"/>
              <w:left w:val="nil"/>
              <w:bottom w:val="single" w:sz="4" w:space="0" w:color="auto"/>
              <w:right w:val="single" w:sz="4" w:space="0" w:color="000000"/>
            </w:tcBorders>
            <w:noWrap/>
            <w:vAlign w:val="bottom"/>
            <w:hideMark/>
          </w:tcPr>
          <w:p w14:paraId="4F9F2718"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Стање за врсте обухваћене сечом</w:t>
            </w:r>
          </w:p>
        </w:tc>
        <w:tc>
          <w:tcPr>
            <w:tcW w:w="1280" w:type="dxa"/>
            <w:vMerge w:val="restart"/>
            <w:tcBorders>
              <w:top w:val="double" w:sz="6" w:space="0" w:color="auto"/>
              <w:left w:val="single" w:sz="4" w:space="0" w:color="auto"/>
              <w:bottom w:val="double" w:sz="6" w:space="0" w:color="000000"/>
              <w:right w:val="double" w:sz="6" w:space="0" w:color="auto"/>
            </w:tcBorders>
            <w:vAlign w:val="center"/>
            <w:hideMark/>
          </w:tcPr>
          <w:p w14:paraId="27AB958B"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Принос из  сеча</w:t>
            </w:r>
          </w:p>
        </w:tc>
        <w:tc>
          <w:tcPr>
            <w:tcW w:w="1300" w:type="dxa"/>
            <w:vMerge w:val="restart"/>
            <w:tcBorders>
              <w:top w:val="double" w:sz="6" w:space="0" w:color="auto"/>
              <w:left w:val="double" w:sz="6" w:space="0" w:color="auto"/>
              <w:bottom w:val="double" w:sz="6" w:space="0" w:color="auto"/>
              <w:right w:val="double" w:sz="6" w:space="0" w:color="auto"/>
            </w:tcBorders>
            <w:vAlign w:val="center"/>
            <w:hideMark/>
          </w:tcPr>
          <w:p w14:paraId="7C94B675" w14:textId="77777777" w:rsidR="000C04B1" w:rsidRPr="003410B6" w:rsidRDefault="000C04B1" w:rsidP="000C04B1">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1280" w:type="dxa"/>
            <w:vMerge w:val="restart"/>
            <w:tcBorders>
              <w:top w:val="double" w:sz="6" w:space="0" w:color="auto"/>
              <w:left w:val="double" w:sz="6" w:space="0" w:color="auto"/>
              <w:bottom w:val="double" w:sz="6" w:space="0" w:color="auto"/>
              <w:right w:val="double" w:sz="6" w:space="0" w:color="auto"/>
            </w:tcBorders>
            <w:vAlign w:val="center"/>
            <w:hideMark/>
          </w:tcPr>
          <w:p w14:paraId="702892D9" w14:textId="77777777" w:rsidR="000C04B1" w:rsidRPr="003410B6" w:rsidRDefault="000C04B1" w:rsidP="000C04B1">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r>
      <w:tr w:rsidR="000C04B1" w:rsidRPr="003410B6" w14:paraId="7D3E6DB3" w14:textId="77777777" w:rsidTr="000C04B1">
        <w:trPr>
          <w:trHeight w:val="228"/>
        </w:trPr>
        <w:tc>
          <w:tcPr>
            <w:tcW w:w="2240" w:type="dxa"/>
            <w:vMerge/>
            <w:tcBorders>
              <w:top w:val="double" w:sz="6" w:space="0" w:color="auto"/>
              <w:left w:val="double" w:sz="6" w:space="0" w:color="auto"/>
              <w:bottom w:val="double" w:sz="6" w:space="0" w:color="000000"/>
              <w:right w:val="double" w:sz="6" w:space="0" w:color="auto"/>
            </w:tcBorders>
            <w:vAlign w:val="center"/>
            <w:hideMark/>
          </w:tcPr>
          <w:p w14:paraId="2C0034C7" w14:textId="77777777" w:rsidR="000C04B1" w:rsidRPr="003410B6" w:rsidRDefault="000C04B1" w:rsidP="000C04B1">
            <w:pPr>
              <w:spacing w:after="0" w:line="240" w:lineRule="auto"/>
              <w:rPr>
                <w:rFonts w:ascii="Times New Roman" w:eastAsia="Times New Roman" w:hAnsi="Times New Roman" w:cs="Times New Roman"/>
                <w:lang w:eastAsia="sr-Latn-RS"/>
              </w:rPr>
            </w:pPr>
          </w:p>
        </w:tc>
        <w:tc>
          <w:tcPr>
            <w:tcW w:w="1718" w:type="dxa"/>
            <w:tcBorders>
              <w:top w:val="nil"/>
              <w:left w:val="nil"/>
              <w:bottom w:val="double" w:sz="6" w:space="0" w:color="auto"/>
              <w:right w:val="single" w:sz="4" w:space="0" w:color="auto"/>
            </w:tcBorders>
            <w:noWrap/>
            <w:vAlign w:val="bottom"/>
            <w:hideMark/>
          </w:tcPr>
          <w:p w14:paraId="1EF5930E"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V</w:t>
            </w:r>
          </w:p>
        </w:tc>
        <w:tc>
          <w:tcPr>
            <w:tcW w:w="1482" w:type="dxa"/>
            <w:tcBorders>
              <w:top w:val="nil"/>
              <w:left w:val="nil"/>
              <w:bottom w:val="double" w:sz="6" w:space="0" w:color="auto"/>
              <w:right w:val="single" w:sz="4" w:space="0" w:color="auto"/>
            </w:tcBorders>
            <w:noWrap/>
            <w:vAlign w:val="bottom"/>
            <w:hideMark/>
          </w:tcPr>
          <w:p w14:paraId="4E1754FB"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zv</w:t>
            </w:r>
          </w:p>
        </w:tc>
        <w:tc>
          <w:tcPr>
            <w:tcW w:w="1280" w:type="dxa"/>
            <w:vMerge/>
            <w:tcBorders>
              <w:top w:val="double" w:sz="6" w:space="0" w:color="auto"/>
              <w:left w:val="single" w:sz="4" w:space="0" w:color="auto"/>
              <w:bottom w:val="double" w:sz="6" w:space="0" w:color="000000"/>
              <w:right w:val="double" w:sz="6" w:space="0" w:color="auto"/>
            </w:tcBorders>
            <w:vAlign w:val="center"/>
            <w:hideMark/>
          </w:tcPr>
          <w:p w14:paraId="7023F34D" w14:textId="77777777" w:rsidR="000C04B1" w:rsidRPr="003410B6" w:rsidRDefault="000C04B1" w:rsidP="000C04B1">
            <w:pPr>
              <w:spacing w:after="0" w:line="240" w:lineRule="auto"/>
              <w:rPr>
                <w:rFonts w:ascii="Times New Roman" w:eastAsia="Times New Roman" w:hAnsi="Times New Roman" w:cs="Times New Roman"/>
                <w:lang w:eastAsia="sr-Latn-RS"/>
              </w:rPr>
            </w:pPr>
          </w:p>
        </w:tc>
        <w:tc>
          <w:tcPr>
            <w:tcW w:w="1300" w:type="dxa"/>
            <w:vMerge/>
            <w:tcBorders>
              <w:top w:val="double" w:sz="6" w:space="0" w:color="auto"/>
              <w:left w:val="double" w:sz="6" w:space="0" w:color="auto"/>
              <w:bottom w:val="double" w:sz="6" w:space="0" w:color="auto"/>
              <w:right w:val="double" w:sz="6" w:space="0" w:color="auto"/>
            </w:tcBorders>
            <w:vAlign w:val="center"/>
            <w:hideMark/>
          </w:tcPr>
          <w:p w14:paraId="2E39D42C"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p>
        </w:tc>
        <w:tc>
          <w:tcPr>
            <w:tcW w:w="1280" w:type="dxa"/>
            <w:vMerge/>
            <w:tcBorders>
              <w:top w:val="double" w:sz="6" w:space="0" w:color="auto"/>
              <w:left w:val="double" w:sz="6" w:space="0" w:color="auto"/>
              <w:bottom w:val="double" w:sz="6" w:space="0" w:color="auto"/>
              <w:right w:val="double" w:sz="6" w:space="0" w:color="auto"/>
            </w:tcBorders>
            <w:vAlign w:val="center"/>
            <w:hideMark/>
          </w:tcPr>
          <w:p w14:paraId="7B8D77EB"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p>
        </w:tc>
      </w:tr>
      <w:tr w:rsidR="000C04B1" w:rsidRPr="003410B6" w14:paraId="258E1B9E" w14:textId="77777777" w:rsidTr="000C04B1">
        <w:trPr>
          <w:trHeight w:val="234"/>
        </w:trPr>
        <w:tc>
          <w:tcPr>
            <w:tcW w:w="2240" w:type="dxa"/>
            <w:vMerge/>
            <w:tcBorders>
              <w:top w:val="double" w:sz="6" w:space="0" w:color="auto"/>
              <w:left w:val="double" w:sz="6" w:space="0" w:color="auto"/>
              <w:bottom w:val="double" w:sz="6" w:space="0" w:color="000000"/>
              <w:right w:val="double" w:sz="6" w:space="0" w:color="auto"/>
            </w:tcBorders>
            <w:vAlign w:val="center"/>
            <w:hideMark/>
          </w:tcPr>
          <w:p w14:paraId="5F036BA1" w14:textId="77777777" w:rsidR="000C04B1" w:rsidRPr="003410B6" w:rsidRDefault="000C04B1" w:rsidP="000C04B1">
            <w:pPr>
              <w:spacing w:after="0" w:line="240" w:lineRule="auto"/>
              <w:rPr>
                <w:rFonts w:ascii="Times New Roman" w:eastAsia="Times New Roman" w:hAnsi="Times New Roman" w:cs="Times New Roman"/>
                <w:lang w:eastAsia="sr-Latn-RS"/>
              </w:rPr>
            </w:pPr>
          </w:p>
        </w:tc>
        <w:tc>
          <w:tcPr>
            <w:tcW w:w="3200" w:type="dxa"/>
            <w:gridSpan w:val="2"/>
            <w:tcBorders>
              <w:top w:val="double" w:sz="6" w:space="0" w:color="auto"/>
              <w:left w:val="nil"/>
              <w:bottom w:val="double" w:sz="6" w:space="0" w:color="auto"/>
              <w:right w:val="nil"/>
            </w:tcBorders>
            <w:noWrap/>
            <w:vAlign w:val="bottom"/>
            <w:hideMark/>
          </w:tcPr>
          <w:p w14:paraId="2144E638"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1280" w:type="dxa"/>
            <w:tcBorders>
              <w:top w:val="nil"/>
              <w:left w:val="nil"/>
              <w:bottom w:val="double" w:sz="6" w:space="0" w:color="auto"/>
              <w:right w:val="nil"/>
            </w:tcBorders>
            <w:noWrap/>
            <w:vAlign w:val="bottom"/>
            <w:hideMark/>
          </w:tcPr>
          <w:p w14:paraId="6B40A6F1"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300" w:type="dxa"/>
            <w:tcBorders>
              <w:top w:val="nil"/>
              <w:left w:val="double" w:sz="6" w:space="0" w:color="auto"/>
              <w:bottom w:val="double" w:sz="6" w:space="0" w:color="auto"/>
              <w:right w:val="nil"/>
            </w:tcBorders>
            <w:noWrap/>
            <w:vAlign w:val="bottom"/>
            <w:hideMark/>
          </w:tcPr>
          <w:p w14:paraId="2A515906"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c>
          <w:tcPr>
            <w:tcW w:w="1280" w:type="dxa"/>
            <w:tcBorders>
              <w:top w:val="nil"/>
              <w:left w:val="double" w:sz="6" w:space="0" w:color="auto"/>
              <w:bottom w:val="double" w:sz="6" w:space="0" w:color="auto"/>
              <w:right w:val="nil"/>
            </w:tcBorders>
            <w:noWrap/>
            <w:vAlign w:val="bottom"/>
            <w:hideMark/>
          </w:tcPr>
          <w:p w14:paraId="0DD0FD32" w14:textId="77777777" w:rsidR="000C04B1" w:rsidRPr="003410B6" w:rsidRDefault="000C04B1" w:rsidP="000C04B1">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m3</w:t>
            </w:r>
          </w:p>
        </w:tc>
      </w:tr>
      <w:tr w:rsidR="000C04B1" w:rsidRPr="003410B6" w14:paraId="2E9CC0DC" w14:textId="77777777" w:rsidTr="000C04B1">
        <w:trPr>
          <w:trHeight w:val="330"/>
        </w:trPr>
        <w:tc>
          <w:tcPr>
            <w:tcW w:w="2240" w:type="dxa"/>
            <w:tcBorders>
              <w:top w:val="nil"/>
              <w:left w:val="double" w:sz="6" w:space="0" w:color="auto"/>
              <w:bottom w:val="single" w:sz="4" w:space="0" w:color="auto"/>
              <w:right w:val="double" w:sz="6" w:space="0" w:color="auto"/>
            </w:tcBorders>
            <w:noWrap/>
            <w:vAlign w:val="bottom"/>
            <w:hideMark/>
          </w:tcPr>
          <w:p w14:paraId="57C63591"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Вез</w:t>
            </w:r>
          </w:p>
        </w:tc>
        <w:tc>
          <w:tcPr>
            <w:tcW w:w="1718" w:type="dxa"/>
            <w:tcBorders>
              <w:top w:val="nil"/>
              <w:left w:val="nil"/>
              <w:bottom w:val="single" w:sz="4" w:space="0" w:color="auto"/>
              <w:right w:val="single" w:sz="4" w:space="0" w:color="auto"/>
            </w:tcBorders>
            <w:noWrap/>
            <w:vAlign w:val="bottom"/>
            <w:hideMark/>
          </w:tcPr>
          <w:p w14:paraId="6A01EC37"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170.2</w:t>
            </w:r>
          </w:p>
        </w:tc>
        <w:tc>
          <w:tcPr>
            <w:tcW w:w="1482" w:type="dxa"/>
            <w:tcBorders>
              <w:top w:val="nil"/>
              <w:left w:val="nil"/>
              <w:bottom w:val="single" w:sz="4" w:space="0" w:color="auto"/>
              <w:right w:val="single" w:sz="4" w:space="0" w:color="auto"/>
            </w:tcBorders>
            <w:noWrap/>
            <w:vAlign w:val="bottom"/>
            <w:hideMark/>
          </w:tcPr>
          <w:p w14:paraId="66CFF37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6.3</w:t>
            </w:r>
          </w:p>
        </w:tc>
        <w:tc>
          <w:tcPr>
            <w:tcW w:w="1280" w:type="dxa"/>
            <w:tcBorders>
              <w:top w:val="nil"/>
              <w:left w:val="nil"/>
              <w:bottom w:val="single" w:sz="4" w:space="0" w:color="auto"/>
              <w:right w:val="double" w:sz="6" w:space="0" w:color="auto"/>
            </w:tcBorders>
            <w:noWrap/>
            <w:vAlign w:val="bottom"/>
            <w:hideMark/>
          </w:tcPr>
          <w:p w14:paraId="52BAFA62"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34.0</w:t>
            </w:r>
          </w:p>
        </w:tc>
        <w:tc>
          <w:tcPr>
            <w:tcW w:w="1300" w:type="dxa"/>
            <w:tcBorders>
              <w:top w:val="nil"/>
              <w:left w:val="nil"/>
              <w:bottom w:val="nil"/>
              <w:right w:val="double" w:sz="6" w:space="0" w:color="auto"/>
            </w:tcBorders>
            <w:noWrap/>
            <w:vAlign w:val="bottom"/>
            <w:hideMark/>
          </w:tcPr>
          <w:p w14:paraId="6A24749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34.0</w:t>
            </w:r>
          </w:p>
        </w:tc>
        <w:tc>
          <w:tcPr>
            <w:tcW w:w="1280" w:type="dxa"/>
            <w:tcBorders>
              <w:top w:val="nil"/>
              <w:left w:val="nil"/>
              <w:bottom w:val="nil"/>
              <w:right w:val="double" w:sz="6" w:space="0" w:color="auto"/>
            </w:tcBorders>
            <w:noWrap/>
            <w:vAlign w:val="bottom"/>
            <w:hideMark/>
          </w:tcPr>
          <w:p w14:paraId="139AA446"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54417297"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4E9F90F0"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Пољски јасен</w:t>
            </w:r>
          </w:p>
        </w:tc>
        <w:tc>
          <w:tcPr>
            <w:tcW w:w="1718" w:type="dxa"/>
            <w:tcBorders>
              <w:top w:val="nil"/>
              <w:left w:val="nil"/>
              <w:bottom w:val="single" w:sz="4" w:space="0" w:color="auto"/>
              <w:right w:val="single" w:sz="4" w:space="0" w:color="auto"/>
            </w:tcBorders>
            <w:noWrap/>
            <w:vAlign w:val="bottom"/>
            <w:hideMark/>
          </w:tcPr>
          <w:p w14:paraId="5A8818E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1,645.3</w:t>
            </w:r>
          </w:p>
        </w:tc>
        <w:tc>
          <w:tcPr>
            <w:tcW w:w="1482" w:type="dxa"/>
            <w:tcBorders>
              <w:top w:val="nil"/>
              <w:left w:val="nil"/>
              <w:bottom w:val="single" w:sz="4" w:space="0" w:color="auto"/>
              <w:right w:val="single" w:sz="4" w:space="0" w:color="auto"/>
            </w:tcBorders>
            <w:noWrap/>
            <w:vAlign w:val="bottom"/>
            <w:hideMark/>
          </w:tcPr>
          <w:p w14:paraId="3231692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41.1</w:t>
            </w:r>
          </w:p>
        </w:tc>
        <w:tc>
          <w:tcPr>
            <w:tcW w:w="1280" w:type="dxa"/>
            <w:tcBorders>
              <w:top w:val="nil"/>
              <w:left w:val="nil"/>
              <w:bottom w:val="single" w:sz="4" w:space="0" w:color="auto"/>
              <w:right w:val="double" w:sz="6" w:space="0" w:color="auto"/>
            </w:tcBorders>
            <w:noWrap/>
            <w:vAlign w:val="bottom"/>
            <w:hideMark/>
          </w:tcPr>
          <w:p w14:paraId="2C9CFA2E"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320.4</w:t>
            </w:r>
          </w:p>
        </w:tc>
        <w:tc>
          <w:tcPr>
            <w:tcW w:w="1300" w:type="dxa"/>
            <w:tcBorders>
              <w:top w:val="single" w:sz="4" w:space="0" w:color="auto"/>
              <w:left w:val="nil"/>
              <w:bottom w:val="single" w:sz="4" w:space="0" w:color="auto"/>
              <w:right w:val="double" w:sz="6" w:space="0" w:color="auto"/>
            </w:tcBorders>
            <w:noWrap/>
            <w:vAlign w:val="center"/>
            <w:hideMark/>
          </w:tcPr>
          <w:p w14:paraId="1D3682D7"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320.4</w:t>
            </w:r>
          </w:p>
        </w:tc>
        <w:tc>
          <w:tcPr>
            <w:tcW w:w="1280" w:type="dxa"/>
            <w:tcBorders>
              <w:top w:val="single" w:sz="4" w:space="0" w:color="auto"/>
              <w:left w:val="nil"/>
              <w:bottom w:val="single" w:sz="4" w:space="0" w:color="auto"/>
              <w:right w:val="double" w:sz="6" w:space="0" w:color="auto"/>
            </w:tcBorders>
            <w:noWrap/>
            <w:vAlign w:val="bottom"/>
            <w:hideMark/>
          </w:tcPr>
          <w:p w14:paraId="4F463A8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3A467686"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6DD5E13F"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Лужњак</w:t>
            </w:r>
          </w:p>
        </w:tc>
        <w:tc>
          <w:tcPr>
            <w:tcW w:w="1718" w:type="dxa"/>
            <w:tcBorders>
              <w:top w:val="nil"/>
              <w:left w:val="nil"/>
              <w:bottom w:val="single" w:sz="4" w:space="0" w:color="auto"/>
              <w:right w:val="single" w:sz="4" w:space="0" w:color="auto"/>
            </w:tcBorders>
            <w:noWrap/>
            <w:vAlign w:val="bottom"/>
            <w:hideMark/>
          </w:tcPr>
          <w:p w14:paraId="412F184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13,586.6</w:t>
            </w:r>
          </w:p>
        </w:tc>
        <w:tc>
          <w:tcPr>
            <w:tcW w:w="1482" w:type="dxa"/>
            <w:tcBorders>
              <w:top w:val="nil"/>
              <w:left w:val="nil"/>
              <w:bottom w:val="single" w:sz="4" w:space="0" w:color="auto"/>
              <w:right w:val="single" w:sz="4" w:space="0" w:color="auto"/>
            </w:tcBorders>
            <w:noWrap/>
            <w:vAlign w:val="bottom"/>
            <w:hideMark/>
          </w:tcPr>
          <w:p w14:paraId="46C37FA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192.7</w:t>
            </w:r>
          </w:p>
        </w:tc>
        <w:tc>
          <w:tcPr>
            <w:tcW w:w="1280" w:type="dxa"/>
            <w:tcBorders>
              <w:top w:val="nil"/>
              <w:left w:val="nil"/>
              <w:bottom w:val="single" w:sz="4" w:space="0" w:color="auto"/>
              <w:right w:val="double" w:sz="6" w:space="0" w:color="auto"/>
            </w:tcBorders>
            <w:noWrap/>
            <w:vAlign w:val="bottom"/>
            <w:hideMark/>
          </w:tcPr>
          <w:p w14:paraId="550559C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4,910.0</w:t>
            </w:r>
          </w:p>
        </w:tc>
        <w:tc>
          <w:tcPr>
            <w:tcW w:w="1300" w:type="dxa"/>
            <w:tcBorders>
              <w:top w:val="nil"/>
              <w:left w:val="nil"/>
              <w:bottom w:val="single" w:sz="4" w:space="0" w:color="auto"/>
              <w:right w:val="double" w:sz="6" w:space="0" w:color="auto"/>
            </w:tcBorders>
            <w:noWrap/>
            <w:vAlign w:val="center"/>
            <w:hideMark/>
          </w:tcPr>
          <w:p w14:paraId="4950EF0B"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4,910.0</w:t>
            </w:r>
          </w:p>
        </w:tc>
        <w:tc>
          <w:tcPr>
            <w:tcW w:w="1280" w:type="dxa"/>
            <w:tcBorders>
              <w:top w:val="nil"/>
              <w:left w:val="nil"/>
              <w:bottom w:val="single" w:sz="4" w:space="0" w:color="auto"/>
              <w:right w:val="double" w:sz="6" w:space="0" w:color="auto"/>
            </w:tcBorders>
            <w:noWrap/>
            <w:vAlign w:val="bottom"/>
            <w:hideMark/>
          </w:tcPr>
          <w:p w14:paraId="40EF601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41190EF8"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3C3DCB8C"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Граб</w:t>
            </w:r>
          </w:p>
        </w:tc>
        <w:tc>
          <w:tcPr>
            <w:tcW w:w="1718" w:type="dxa"/>
            <w:tcBorders>
              <w:top w:val="nil"/>
              <w:left w:val="nil"/>
              <w:bottom w:val="single" w:sz="4" w:space="0" w:color="auto"/>
              <w:right w:val="single" w:sz="4" w:space="0" w:color="auto"/>
            </w:tcBorders>
            <w:noWrap/>
            <w:vAlign w:val="bottom"/>
            <w:hideMark/>
          </w:tcPr>
          <w:p w14:paraId="29B67DAC"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2,628.5</w:t>
            </w:r>
          </w:p>
        </w:tc>
        <w:tc>
          <w:tcPr>
            <w:tcW w:w="1482" w:type="dxa"/>
            <w:tcBorders>
              <w:top w:val="nil"/>
              <w:left w:val="nil"/>
              <w:bottom w:val="single" w:sz="4" w:space="0" w:color="auto"/>
              <w:right w:val="single" w:sz="4" w:space="0" w:color="auto"/>
            </w:tcBorders>
            <w:noWrap/>
            <w:vAlign w:val="bottom"/>
            <w:hideMark/>
          </w:tcPr>
          <w:p w14:paraId="58FFF1B8"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39.3</w:t>
            </w:r>
          </w:p>
        </w:tc>
        <w:tc>
          <w:tcPr>
            <w:tcW w:w="1280" w:type="dxa"/>
            <w:tcBorders>
              <w:top w:val="nil"/>
              <w:left w:val="nil"/>
              <w:bottom w:val="single" w:sz="4" w:space="0" w:color="auto"/>
              <w:right w:val="double" w:sz="6" w:space="0" w:color="auto"/>
            </w:tcBorders>
            <w:noWrap/>
            <w:vAlign w:val="bottom"/>
            <w:hideMark/>
          </w:tcPr>
          <w:p w14:paraId="6DE90F8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462.7</w:t>
            </w:r>
          </w:p>
        </w:tc>
        <w:tc>
          <w:tcPr>
            <w:tcW w:w="1300" w:type="dxa"/>
            <w:tcBorders>
              <w:top w:val="nil"/>
              <w:left w:val="nil"/>
              <w:bottom w:val="nil"/>
              <w:right w:val="double" w:sz="6" w:space="0" w:color="auto"/>
            </w:tcBorders>
            <w:noWrap/>
            <w:vAlign w:val="center"/>
            <w:hideMark/>
          </w:tcPr>
          <w:p w14:paraId="2106DA7C"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462.7</w:t>
            </w:r>
          </w:p>
        </w:tc>
        <w:tc>
          <w:tcPr>
            <w:tcW w:w="1280" w:type="dxa"/>
            <w:tcBorders>
              <w:top w:val="nil"/>
              <w:left w:val="nil"/>
              <w:bottom w:val="nil"/>
              <w:right w:val="double" w:sz="6" w:space="0" w:color="auto"/>
            </w:tcBorders>
            <w:noWrap/>
            <w:vAlign w:val="bottom"/>
            <w:hideMark/>
          </w:tcPr>
          <w:p w14:paraId="1EF89281"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59B27234"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79600B18"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Цер</w:t>
            </w:r>
          </w:p>
        </w:tc>
        <w:tc>
          <w:tcPr>
            <w:tcW w:w="1718" w:type="dxa"/>
            <w:tcBorders>
              <w:top w:val="nil"/>
              <w:left w:val="nil"/>
              <w:bottom w:val="single" w:sz="4" w:space="0" w:color="auto"/>
              <w:right w:val="single" w:sz="4" w:space="0" w:color="auto"/>
            </w:tcBorders>
            <w:noWrap/>
            <w:vAlign w:val="bottom"/>
            <w:hideMark/>
          </w:tcPr>
          <w:p w14:paraId="7496911A"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19,541.6</w:t>
            </w:r>
          </w:p>
        </w:tc>
        <w:tc>
          <w:tcPr>
            <w:tcW w:w="1482" w:type="dxa"/>
            <w:tcBorders>
              <w:top w:val="nil"/>
              <w:left w:val="nil"/>
              <w:bottom w:val="single" w:sz="4" w:space="0" w:color="auto"/>
              <w:right w:val="single" w:sz="4" w:space="0" w:color="auto"/>
            </w:tcBorders>
            <w:noWrap/>
            <w:vAlign w:val="bottom"/>
            <w:hideMark/>
          </w:tcPr>
          <w:p w14:paraId="4F49762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315.9</w:t>
            </w:r>
          </w:p>
        </w:tc>
        <w:tc>
          <w:tcPr>
            <w:tcW w:w="1280" w:type="dxa"/>
            <w:tcBorders>
              <w:top w:val="nil"/>
              <w:left w:val="nil"/>
              <w:bottom w:val="single" w:sz="4" w:space="0" w:color="auto"/>
              <w:right w:val="double" w:sz="6" w:space="0" w:color="auto"/>
            </w:tcBorders>
            <w:noWrap/>
            <w:vAlign w:val="bottom"/>
            <w:hideMark/>
          </w:tcPr>
          <w:p w14:paraId="50476D32"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3,475.2</w:t>
            </w:r>
          </w:p>
        </w:tc>
        <w:tc>
          <w:tcPr>
            <w:tcW w:w="1300" w:type="dxa"/>
            <w:tcBorders>
              <w:top w:val="single" w:sz="4" w:space="0" w:color="auto"/>
              <w:left w:val="nil"/>
              <w:bottom w:val="nil"/>
              <w:right w:val="double" w:sz="6" w:space="0" w:color="auto"/>
            </w:tcBorders>
            <w:noWrap/>
            <w:vAlign w:val="center"/>
            <w:hideMark/>
          </w:tcPr>
          <w:p w14:paraId="5F34F0A0"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3,475.2</w:t>
            </w:r>
          </w:p>
        </w:tc>
        <w:tc>
          <w:tcPr>
            <w:tcW w:w="1280" w:type="dxa"/>
            <w:tcBorders>
              <w:top w:val="single" w:sz="4" w:space="0" w:color="auto"/>
              <w:left w:val="nil"/>
              <w:bottom w:val="nil"/>
              <w:right w:val="double" w:sz="6" w:space="0" w:color="auto"/>
            </w:tcBorders>
            <w:noWrap/>
            <w:vAlign w:val="bottom"/>
            <w:hideMark/>
          </w:tcPr>
          <w:p w14:paraId="0D0025A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3B909BCA"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2DD4279B"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Ситнолисна липа</w:t>
            </w:r>
          </w:p>
        </w:tc>
        <w:tc>
          <w:tcPr>
            <w:tcW w:w="1718" w:type="dxa"/>
            <w:tcBorders>
              <w:top w:val="nil"/>
              <w:left w:val="nil"/>
              <w:bottom w:val="single" w:sz="4" w:space="0" w:color="auto"/>
              <w:right w:val="single" w:sz="4" w:space="0" w:color="auto"/>
            </w:tcBorders>
            <w:noWrap/>
            <w:vAlign w:val="bottom"/>
            <w:hideMark/>
          </w:tcPr>
          <w:p w14:paraId="3F0042A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35,525.3</w:t>
            </w:r>
          </w:p>
        </w:tc>
        <w:tc>
          <w:tcPr>
            <w:tcW w:w="1482" w:type="dxa"/>
            <w:tcBorders>
              <w:top w:val="nil"/>
              <w:left w:val="nil"/>
              <w:bottom w:val="single" w:sz="4" w:space="0" w:color="auto"/>
              <w:right w:val="single" w:sz="4" w:space="0" w:color="auto"/>
            </w:tcBorders>
            <w:noWrap/>
            <w:vAlign w:val="bottom"/>
            <w:hideMark/>
          </w:tcPr>
          <w:p w14:paraId="080A8067"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653.0</w:t>
            </w:r>
          </w:p>
        </w:tc>
        <w:tc>
          <w:tcPr>
            <w:tcW w:w="1280" w:type="dxa"/>
            <w:tcBorders>
              <w:top w:val="nil"/>
              <w:left w:val="nil"/>
              <w:bottom w:val="single" w:sz="4" w:space="0" w:color="auto"/>
              <w:right w:val="double" w:sz="6" w:space="0" w:color="auto"/>
            </w:tcBorders>
            <w:noWrap/>
            <w:vAlign w:val="bottom"/>
            <w:hideMark/>
          </w:tcPr>
          <w:p w14:paraId="15ECA09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6,496.7</w:t>
            </w:r>
          </w:p>
        </w:tc>
        <w:tc>
          <w:tcPr>
            <w:tcW w:w="1300" w:type="dxa"/>
            <w:tcBorders>
              <w:top w:val="single" w:sz="4" w:space="0" w:color="auto"/>
              <w:left w:val="nil"/>
              <w:bottom w:val="single" w:sz="4" w:space="0" w:color="auto"/>
              <w:right w:val="double" w:sz="6" w:space="0" w:color="auto"/>
            </w:tcBorders>
            <w:noWrap/>
            <w:vAlign w:val="bottom"/>
            <w:hideMark/>
          </w:tcPr>
          <w:p w14:paraId="31D8E0E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6,496.7</w:t>
            </w:r>
          </w:p>
        </w:tc>
        <w:tc>
          <w:tcPr>
            <w:tcW w:w="1280" w:type="dxa"/>
            <w:tcBorders>
              <w:top w:val="single" w:sz="4" w:space="0" w:color="auto"/>
              <w:left w:val="nil"/>
              <w:bottom w:val="single" w:sz="4" w:space="0" w:color="auto"/>
              <w:right w:val="double" w:sz="6" w:space="0" w:color="auto"/>
            </w:tcBorders>
            <w:noWrap/>
            <w:vAlign w:val="bottom"/>
            <w:hideMark/>
          </w:tcPr>
          <w:p w14:paraId="6837B11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2511B293"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35B55A38"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Сладун</w:t>
            </w:r>
          </w:p>
        </w:tc>
        <w:tc>
          <w:tcPr>
            <w:tcW w:w="1718" w:type="dxa"/>
            <w:tcBorders>
              <w:top w:val="nil"/>
              <w:left w:val="nil"/>
              <w:bottom w:val="single" w:sz="4" w:space="0" w:color="auto"/>
              <w:right w:val="single" w:sz="4" w:space="0" w:color="auto"/>
            </w:tcBorders>
            <w:noWrap/>
            <w:vAlign w:val="bottom"/>
            <w:hideMark/>
          </w:tcPr>
          <w:p w14:paraId="0952D4EA"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295.7</w:t>
            </w:r>
          </w:p>
        </w:tc>
        <w:tc>
          <w:tcPr>
            <w:tcW w:w="1482" w:type="dxa"/>
            <w:tcBorders>
              <w:top w:val="nil"/>
              <w:left w:val="nil"/>
              <w:bottom w:val="single" w:sz="4" w:space="0" w:color="auto"/>
              <w:right w:val="single" w:sz="4" w:space="0" w:color="auto"/>
            </w:tcBorders>
            <w:noWrap/>
            <w:vAlign w:val="bottom"/>
            <w:hideMark/>
          </w:tcPr>
          <w:p w14:paraId="49BEBBD2"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4.6</w:t>
            </w:r>
          </w:p>
        </w:tc>
        <w:tc>
          <w:tcPr>
            <w:tcW w:w="1280" w:type="dxa"/>
            <w:tcBorders>
              <w:top w:val="nil"/>
              <w:left w:val="nil"/>
              <w:bottom w:val="single" w:sz="4" w:space="0" w:color="auto"/>
              <w:right w:val="double" w:sz="6" w:space="0" w:color="auto"/>
            </w:tcBorders>
            <w:noWrap/>
            <w:vAlign w:val="bottom"/>
            <w:hideMark/>
          </w:tcPr>
          <w:p w14:paraId="3538449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34.8</w:t>
            </w:r>
          </w:p>
        </w:tc>
        <w:tc>
          <w:tcPr>
            <w:tcW w:w="1300" w:type="dxa"/>
            <w:tcBorders>
              <w:top w:val="nil"/>
              <w:left w:val="nil"/>
              <w:bottom w:val="single" w:sz="4" w:space="0" w:color="auto"/>
              <w:right w:val="double" w:sz="6" w:space="0" w:color="auto"/>
            </w:tcBorders>
            <w:noWrap/>
            <w:vAlign w:val="center"/>
            <w:hideMark/>
          </w:tcPr>
          <w:p w14:paraId="4AAB9AB6"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34.8</w:t>
            </w:r>
          </w:p>
        </w:tc>
        <w:tc>
          <w:tcPr>
            <w:tcW w:w="1280" w:type="dxa"/>
            <w:tcBorders>
              <w:top w:val="nil"/>
              <w:left w:val="nil"/>
              <w:bottom w:val="nil"/>
              <w:right w:val="double" w:sz="6" w:space="0" w:color="auto"/>
            </w:tcBorders>
            <w:noWrap/>
            <w:vAlign w:val="bottom"/>
            <w:hideMark/>
          </w:tcPr>
          <w:p w14:paraId="345B13C1"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645A52A7"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32FC749D"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Трешња</w:t>
            </w:r>
          </w:p>
        </w:tc>
        <w:tc>
          <w:tcPr>
            <w:tcW w:w="1718" w:type="dxa"/>
            <w:tcBorders>
              <w:top w:val="nil"/>
              <w:left w:val="nil"/>
              <w:bottom w:val="single" w:sz="4" w:space="0" w:color="auto"/>
              <w:right w:val="single" w:sz="4" w:space="0" w:color="auto"/>
            </w:tcBorders>
            <w:noWrap/>
            <w:vAlign w:val="bottom"/>
            <w:hideMark/>
          </w:tcPr>
          <w:p w14:paraId="1A128241"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137.1</w:t>
            </w:r>
          </w:p>
        </w:tc>
        <w:tc>
          <w:tcPr>
            <w:tcW w:w="1482" w:type="dxa"/>
            <w:tcBorders>
              <w:top w:val="nil"/>
              <w:left w:val="nil"/>
              <w:bottom w:val="single" w:sz="4" w:space="0" w:color="auto"/>
              <w:right w:val="single" w:sz="4" w:space="0" w:color="auto"/>
            </w:tcBorders>
            <w:noWrap/>
            <w:vAlign w:val="bottom"/>
            <w:hideMark/>
          </w:tcPr>
          <w:p w14:paraId="531BBB9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w:t>
            </w:r>
          </w:p>
        </w:tc>
        <w:tc>
          <w:tcPr>
            <w:tcW w:w="1280" w:type="dxa"/>
            <w:tcBorders>
              <w:top w:val="nil"/>
              <w:left w:val="nil"/>
              <w:bottom w:val="single" w:sz="4" w:space="0" w:color="auto"/>
              <w:right w:val="double" w:sz="6" w:space="0" w:color="auto"/>
            </w:tcBorders>
            <w:noWrap/>
            <w:vAlign w:val="bottom"/>
            <w:hideMark/>
          </w:tcPr>
          <w:p w14:paraId="69F7C69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64.7</w:t>
            </w:r>
          </w:p>
        </w:tc>
        <w:tc>
          <w:tcPr>
            <w:tcW w:w="1300" w:type="dxa"/>
            <w:tcBorders>
              <w:top w:val="nil"/>
              <w:left w:val="nil"/>
              <w:bottom w:val="single" w:sz="4" w:space="0" w:color="auto"/>
              <w:right w:val="double" w:sz="6" w:space="0" w:color="auto"/>
            </w:tcBorders>
            <w:noWrap/>
            <w:vAlign w:val="bottom"/>
            <w:hideMark/>
          </w:tcPr>
          <w:p w14:paraId="6189DCE0"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64.7</w:t>
            </w:r>
          </w:p>
        </w:tc>
        <w:tc>
          <w:tcPr>
            <w:tcW w:w="1280" w:type="dxa"/>
            <w:tcBorders>
              <w:top w:val="single" w:sz="4" w:space="0" w:color="auto"/>
              <w:left w:val="nil"/>
              <w:bottom w:val="single" w:sz="4" w:space="0" w:color="auto"/>
              <w:right w:val="double" w:sz="6" w:space="0" w:color="auto"/>
            </w:tcBorders>
            <w:noWrap/>
            <w:vAlign w:val="bottom"/>
            <w:hideMark/>
          </w:tcPr>
          <w:p w14:paraId="00EB77AA"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72CF33AD"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7821BCB6"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Остали тврди лишћари</w:t>
            </w:r>
          </w:p>
        </w:tc>
        <w:tc>
          <w:tcPr>
            <w:tcW w:w="1718" w:type="dxa"/>
            <w:tcBorders>
              <w:top w:val="nil"/>
              <w:left w:val="nil"/>
              <w:bottom w:val="single" w:sz="4" w:space="0" w:color="auto"/>
              <w:right w:val="single" w:sz="4" w:space="0" w:color="auto"/>
            </w:tcBorders>
            <w:noWrap/>
            <w:vAlign w:val="bottom"/>
            <w:hideMark/>
          </w:tcPr>
          <w:p w14:paraId="41519AF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317.5</w:t>
            </w:r>
          </w:p>
        </w:tc>
        <w:tc>
          <w:tcPr>
            <w:tcW w:w="1482" w:type="dxa"/>
            <w:tcBorders>
              <w:top w:val="nil"/>
              <w:left w:val="nil"/>
              <w:bottom w:val="single" w:sz="4" w:space="0" w:color="auto"/>
              <w:right w:val="single" w:sz="4" w:space="0" w:color="auto"/>
            </w:tcBorders>
            <w:noWrap/>
            <w:vAlign w:val="bottom"/>
            <w:hideMark/>
          </w:tcPr>
          <w:p w14:paraId="72B1B6BC"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9.7</w:t>
            </w:r>
          </w:p>
        </w:tc>
        <w:tc>
          <w:tcPr>
            <w:tcW w:w="1280" w:type="dxa"/>
            <w:tcBorders>
              <w:top w:val="nil"/>
              <w:left w:val="nil"/>
              <w:bottom w:val="single" w:sz="4" w:space="0" w:color="auto"/>
              <w:right w:val="double" w:sz="6" w:space="0" w:color="auto"/>
            </w:tcBorders>
            <w:noWrap/>
            <w:vAlign w:val="bottom"/>
            <w:hideMark/>
          </w:tcPr>
          <w:p w14:paraId="26BC4A6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35.6</w:t>
            </w:r>
          </w:p>
        </w:tc>
        <w:tc>
          <w:tcPr>
            <w:tcW w:w="1300" w:type="dxa"/>
            <w:tcBorders>
              <w:top w:val="nil"/>
              <w:left w:val="nil"/>
              <w:bottom w:val="single" w:sz="4" w:space="0" w:color="auto"/>
              <w:right w:val="double" w:sz="6" w:space="0" w:color="auto"/>
            </w:tcBorders>
            <w:noWrap/>
            <w:vAlign w:val="center"/>
            <w:hideMark/>
          </w:tcPr>
          <w:p w14:paraId="20800274"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35.6</w:t>
            </w:r>
          </w:p>
        </w:tc>
        <w:tc>
          <w:tcPr>
            <w:tcW w:w="1280" w:type="dxa"/>
            <w:tcBorders>
              <w:top w:val="nil"/>
              <w:left w:val="nil"/>
              <w:bottom w:val="nil"/>
              <w:right w:val="double" w:sz="6" w:space="0" w:color="auto"/>
            </w:tcBorders>
            <w:noWrap/>
            <w:vAlign w:val="bottom"/>
            <w:hideMark/>
          </w:tcPr>
          <w:p w14:paraId="69EAE13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57199948"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11FE6A3D"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Кестен</w:t>
            </w:r>
          </w:p>
        </w:tc>
        <w:tc>
          <w:tcPr>
            <w:tcW w:w="1718" w:type="dxa"/>
            <w:tcBorders>
              <w:top w:val="nil"/>
              <w:left w:val="nil"/>
              <w:bottom w:val="single" w:sz="4" w:space="0" w:color="auto"/>
              <w:right w:val="single" w:sz="4" w:space="0" w:color="auto"/>
            </w:tcBorders>
            <w:noWrap/>
            <w:vAlign w:val="bottom"/>
            <w:hideMark/>
          </w:tcPr>
          <w:p w14:paraId="683E5956"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w:t>
            </w:r>
          </w:p>
        </w:tc>
        <w:tc>
          <w:tcPr>
            <w:tcW w:w="1482" w:type="dxa"/>
            <w:tcBorders>
              <w:top w:val="nil"/>
              <w:left w:val="nil"/>
              <w:bottom w:val="single" w:sz="4" w:space="0" w:color="auto"/>
              <w:right w:val="single" w:sz="4" w:space="0" w:color="auto"/>
            </w:tcBorders>
            <w:noWrap/>
            <w:vAlign w:val="bottom"/>
            <w:hideMark/>
          </w:tcPr>
          <w:p w14:paraId="3AF61468"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w:t>
            </w:r>
          </w:p>
        </w:tc>
        <w:tc>
          <w:tcPr>
            <w:tcW w:w="1280" w:type="dxa"/>
            <w:tcBorders>
              <w:top w:val="nil"/>
              <w:left w:val="nil"/>
              <w:bottom w:val="single" w:sz="4" w:space="0" w:color="auto"/>
              <w:right w:val="double" w:sz="6" w:space="0" w:color="auto"/>
            </w:tcBorders>
            <w:noWrap/>
            <w:vAlign w:val="bottom"/>
            <w:hideMark/>
          </w:tcPr>
          <w:p w14:paraId="0D799D4C"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1.6</w:t>
            </w:r>
          </w:p>
        </w:tc>
        <w:tc>
          <w:tcPr>
            <w:tcW w:w="1300" w:type="dxa"/>
            <w:tcBorders>
              <w:top w:val="nil"/>
              <w:left w:val="nil"/>
              <w:bottom w:val="single" w:sz="4" w:space="0" w:color="auto"/>
              <w:right w:val="double" w:sz="6" w:space="0" w:color="auto"/>
            </w:tcBorders>
            <w:noWrap/>
            <w:vAlign w:val="center"/>
            <w:hideMark/>
          </w:tcPr>
          <w:p w14:paraId="0D9412FA"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1.6</w:t>
            </w:r>
          </w:p>
        </w:tc>
        <w:tc>
          <w:tcPr>
            <w:tcW w:w="1280" w:type="dxa"/>
            <w:tcBorders>
              <w:top w:val="single" w:sz="4" w:space="0" w:color="auto"/>
              <w:left w:val="nil"/>
              <w:bottom w:val="nil"/>
              <w:right w:val="double" w:sz="6" w:space="0" w:color="auto"/>
            </w:tcBorders>
            <w:noWrap/>
            <w:vAlign w:val="bottom"/>
            <w:hideMark/>
          </w:tcPr>
          <w:p w14:paraId="04A8B44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16B04839"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0C1A388D"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Китњак</w:t>
            </w:r>
          </w:p>
        </w:tc>
        <w:tc>
          <w:tcPr>
            <w:tcW w:w="1718" w:type="dxa"/>
            <w:tcBorders>
              <w:top w:val="nil"/>
              <w:left w:val="nil"/>
              <w:bottom w:val="single" w:sz="4" w:space="0" w:color="auto"/>
              <w:right w:val="single" w:sz="4" w:space="0" w:color="auto"/>
            </w:tcBorders>
            <w:noWrap/>
            <w:vAlign w:val="bottom"/>
            <w:hideMark/>
          </w:tcPr>
          <w:p w14:paraId="64F82115"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5,425.6</w:t>
            </w:r>
          </w:p>
        </w:tc>
        <w:tc>
          <w:tcPr>
            <w:tcW w:w="1482" w:type="dxa"/>
            <w:tcBorders>
              <w:top w:val="nil"/>
              <w:left w:val="nil"/>
              <w:bottom w:val="single" w:sz="4" w:space="0" w:color="auto"/>
              <w:right w:val="single" w:sz="4" w:space="0" w:color="auto"/>
            </w:tcBorders>
            <w:noWrap/>
            <w:vAlign w:val="bottom"/>
            <w:hideMark/>
          </w:tcPr>
          <w:p w14:paraId="1E1A14B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99.9</w:t>
            </w:r>
          </w:p>
        </w:tc>
        <w:tc>
          <w:tcPr>
            <w:tcW w:w="1280" w:type="dxa"/>
            <w:tcBorders>
              <w:top w:val="nil"/>
              <w:left w:val="nil"/>
              <w:bottom w:val="single" w:sz="4" w:space="0" w:color="auto"/>
              <w:right w:val="double" w:sz="6" w:space="0" w:color="auto"/>
            </w:tcBorders>
            <w:noWrap/>
            <w:vAlign w:val="bottom"/>
            <w:hideMark/>
          </w:tcPr>
          <w:p w14:paraId="699AAF5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1,565.4</w:t>
            </w:r>
          </w:p>
        </w:tc>
        <w:tc>
          <w:tcPr>
            <w:tcW w:w="1300" w:type="dxa"/>
            <w:tcBorders>
              <w:top w:val="nil"/>
              <w:left w:val="nil"/>
              <w:bottom w:val="single" w:sz="4" w:space="0" w:color="auto"/>
              <w:right w:val="double" w:sz="6" w:space="0" w:color="auto"/>
            </w:tcBorders>
            <w:noWrap/>
            <w:vAlign w:val="center"/>
            <w:hideMark/>
          </w:tcPr>
          <w:p w14:paraId="6E4663AA"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1,565.4</w:t>
            </w:r>
          </w:p>
        </w:tc>
        <w:tc>
          <w:tcPr>
            <w:tcW w:w="1280" w:type="dxa"/>
            <w:tcBorders>
              <w:top w:val="single" w:sz="4" w:space="0" w:color="auto"/>
              <w:left w:val="nil"/>
              <w:bottom w:val="nil"/>
              <w:right w:val="double" w:sz="6" w:space="0" w:color="auto"/>
            </w:tcBorders>
            <w:noWrap/>
            <w:vAlign w:val="bottom"/>
            <w:hideMark/>
          </w:tcPr>
          <w:p w14:paraId="1D6A6BA5"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0B13633C"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03CF7DCA"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бор</w:t>
            </w:r>
          </w:p>
        </w:tc>
        <w:tc>
          <w:tcPr>
            <w:tcW w:w="1718" w:type="dxa"/>
            <w:tcBorders>
              <w:top w:val="nil"/>
              <w:left w:val="nil"/>
              <w:bottom w:val="single" w:sz="4" w:space="0" w:color="auto"/>
              <w:right w:val="single" w:sz="4" w:space="0" w:color="auto"/>
            </w:tcBorders>
            <w:noWrap/>
            <w:vAlign w:val="bottom"/>
            <w:hideMark/>
          </w:tcPr>
          <w:p w14:paraId="4A196202"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14.7</w:t>
            </w:r>
          </w:p>
        </w:tc>
        <w:tc>
          <w:tcPr>
            <w:tcW w:w="1482" w:type="dxa"/>
            <w:tcBorders>
              <w:top w:val="nil"/>
              <w:left w:val="nil"/>
              <w:bottom w:val="single" w:sz="4" w:space="0" w:color="auto"/>
              <w:right w:val="single" w:sz="4" w:space="0" w:color="auto"/>
            </w:tcBorders>
            <w:noWrap/>
            <w:vAlign w:val="bottom"/>
            <w:hideMark/>
          </w:tcPr>
          <w:p w14:paraId="4AD1C656"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w:t>
            </w:r>
          </w:p>
        </w:tc>
        <w:tc>
          <w:tcPr>
            <w:tcW w:w="1280" w:type="dxa"/>
            <w:tcBorders>
              <w:top w:val="nil"/>
              <w:left w:val="nil"/>
              <w:bottom w:val="single" w:sz="4" w:space="0" w:color="auto"/>
              <w:right w:val="double" w:sz="6" w:space="0" w:color="auto"/>
            </w:tcBorders>
            <w:noWrap/>
            <w:vAlign w:val="bottom"/>
            <w:hideMark/>
          </w:tcPr>
          <w:p w14:paraId="6CB2A26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8.8</w:t>
            </w:r>
          </w:p>
        </w:tc>
        <w:tc>
          <w:tcPr>
            <w:tcW w:w="1300" w:type="dxa"/>
            <w:tcBorders>
              <w:top w:val="nil"/>
              <w:left w:val="nil"/>
              <w:bottom w:val="single" w:sz="4" w:space="0" w:color="auto"/>
              <w:right w:val="double" w:sz="6" w:space="0" w:color="auto"/>
            </w:tcBorders>
            <w:noWrap/>
            <w:vAlign w:val="center"/>
            <w:hideMark/>
          </w:tcPr>
          <w:p w14:paraId="1C0CA54E"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8.8</w:t>
            </w:r>
          </w:p>
        </w:tc>
        <w:tc>
          <w:tcPr>
            <w:tcW w:w="1280" w:type="dxa"/>
            <w:tcBorders>
              <w:top w:val="single" w:sz="4" w:space="0" w:color="auto"/>
              <w:left w:val="nil"/>
              <w:bottom w:val="nil"/>
              <w:right w:val="double" w:sz="6" w:space="0" w:color="auto"/>
            </w:tcBorders>
            <w:noWrap/>
            <w:vAlign w:val="bottom"/>
            <w:hideMark/>
          </w:tcPr>
          <w:p w14:paraId="2C2E6632"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09FE18ED" w14:textId="77777777" w:rsidTr="000C04B1">
        <w:trPr>
          <w:trHeight w:val="315"/>
        </w:trPr>
        <w:tc>
          <w:tcPr>
            <w:tcW w:w="2240" w:type="dxa"/>
            <w:tcBorders>
              <w:top w:val="nil"/>
              <w:left w:val="double" w:sz="6" w:space="0" w:color="auto"/>
              <w:bottom w:val="single" w:sz="4" w:space="0" w:color="auto"/>
              <w:right w:val="double" w:sz="6" w:space="0" w:color="auto"/>
            </w:tcBorders>
            <w:noWrap/>
            <w:vAlign w:val="bottom"/>
            <w:hideMark/>
          </w:tcPr>
          <w:p w14:paraId="01D2AAD3"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Багрем</w:t>
            </w:r>
          </w:p>
        </w:tc>
        <w:tc>
          <w:tcPr>
            <w:tcW w:w="1718" w:type="dxa"/>
            <w:tcBorders>
              <w:top w:val="nil"/>
              <w:left w:val="nil"/>
              <w:bottom w:val="single" w:sz="4" w:space="0" w:color="auto"/>
              <w:right w:val="single" w:sz="4" w:space="0" w:color="auto"/>
            </w:tcBorders>
            <w:noWrap/>
            <w:vAlign w:val="bottom"/>
            <w:hideMark/>
          </w:tcPr>
          <w:p w14:paraId="09F012B5"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2,650.0</w:t>
            </w:r>
          </w:p>
        </w:tc>
        <w:tc>
          <w:tcPr>
            <w:tcW w:w="1482" w:type="dxa"/>
            <w:tcBorders>
              <w:top w:val="nil"/>
              <w:left w:val="nil"/>
              <w:bottom w:val="single" w:sz="4" w:space="0" w:color="auto"/>
              <w:right w:val="single" w:sz="4" w:space="0" w:color="auto"/>
            </w:tcBorders>
            <w:noWrap/>
            <w:vAlign w:val="bottom"/>
            <w:hideMark/>
          </w:tcPr>
          <w:p w14:paraId="5A0A6A1E"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94.1</w:t>
            </w:r>
          </w:p>
        </w:tc>
        <w:tc>
          <w:tcPr>
            <w:tcW w:w="1280" w:type="dxa"/>
            <w:tcBorders>
              <w:top w:val="nil"/>
              <w:left w:val="nil"/>
              <w:bottom w:val="single" w:sz="4" w:space="0" w:color="auto"/>
              <w:right w:val="double" w:sz="6" w:space="0" w:color="auto"/>
            </w:tcBorders>
            <w:noWrap/>
            <w:vAlign w:val="bottom"/>
            <w:hideMark/>
          </w:tcPr>
          <w:p w14:paraId="5C95F2D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588.1</w:t>
            </w:r>
          </w:p>
        </w:tc>
        <w:tc>
          <w:tcPr>
            <w:tcW w:w="1300" w:type="dxa"/>
            <w:tcBorders>
              <w:top w:val="nil"/>
              <w:left w:val="nil"/>
              <w:bottom w:val="single" w:sz="4" w:space="0" w:color="auto"/>
              <w:right w:val="double" w:sz="6" w:space="0" w:color="auto"/>
            </w:tcBorders>
            <w:noWrap/>
            <w:vAlign w:val="center"/>
            <w:hideMark/>
          </w:tcPr>
          <w:p w14:paraId="7F9290AC"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588.1</w:t>
            </w:r>
          </w:p>
        </w:tc>
        <w:tc>
          <w:tcPr>
            <w:tcW w:w="1280" w:type="dxa"/>
            <w:tcBorders>
              <w:top w:val="single" w:sz="4" w:space="0" w:color="auto"/>
              <w:left w:val="nil"/>
              <w:bottom w:val="nil"/>
              <w:right w:val="double" w:sz="6" w:space="0" w:color="auto"/>
            </w:tcBorders>
            <w:noWrap/>
            <w:vAlign w:val="bottom"/>
            <w:hideMark/>
          </w:tcPr>
          <w:p w14:paraId="34C523E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312D5A07" w14:textId="77777777" w:rsidTr="000C04B1">
        <w:trPr>
          <w:trHeight w:val="255"/>
        </w:trPr>
        <w:tc>
          <w:tcPr>
            <w:tcW w:w="2240" w:type="dxa"/>
            <w:tcBorders>
              <w:top w:val="nil"/>
              <w:left w:val="double" w:sz="6" w:space="0" w:color="auto"/>
              <w:bottom w:val="single" w:sz="4" w:space="0" w:color="auto"/>
              <w:right w:val="double" w:sz="6" w:space="0" w:color="auto"/>
            </w:tcBorders>
            <w:noWrap/>
            <w:vAlign w:val="bottom"/>
            <w:hideMark/>
          </w:tcPr>
          <w:p w14:paraId="740EF9B0"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718" w:type="dxa"/>
            <w:tcBorders>
              <w:top w:val="nil"/>
              <w:left w:val="nil"/>
              <w:bottom w:val="single" w:sz="4" w:space="0" w:color="auto"/>
              <w:right w:val="single" w:sz="4" w:space="0" w:color="auto"/>
            </w:tcBorders>
            <w:noWrap/>
            <w:vAlign w:val="bottom"/>
            <w:hideMark/>
          </w:tcPr>
          <w:p w14:paraId="7D8DBA9D"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358.4</w:t>
            </w:r>
          </w:p>
        </w:tc>
        <w:tc>
          <w:tcPr>
            <w:tcW w:w="1482" w:type="dxa"/>
            <w:tcBorders>
              <w:top w:val="nil"/>
              <w:left w:val="nil"/>
              <w:bottom w:val="single" w:sz="4" w:space="0" w:color="auto"/>
              <w:right w:val="single" w:sz="4" w:space="0" w:color="auto"/>
            </w:tcBorders>
            <w:noWrap/>
            <w:vAlign w:val="bottom"/>
            <w:hideMark/>
          </w:tcPr>
          <w:p w14:paraId="413D059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5.9</w:t>
            </w:r>
          </w:p>
        </w:tc>
        <w:tc>
          <w:tcPr>
            <w:tcW w:w="1280" w:type="dxa"/>
            <w:tcBorders>
              <w:top w:val="nil"/>
              <w:left w:val="nil"/>
              <w:bottom w:val="single" w:sz="4" w:space="0" w:color="auto"/>
              <w:right w:val="double" w:sz="6" w:space="0" w:color="auto"/>
            </w:tcBorders>
            <w:noWrap/>
            <w:vAlign w:val="bottom"/>
            <w:hideMark/>
          </w:tcPr>
          <w:p w14:paraId="5D0CECCA"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280.5</w:t>
            </w:r>
          </w:p>
        </w:tc>
        <w:tc>
          <w:tcPr>
            <w:tcW w:w="1300" w:type="dxa"/>
            <w:tcBorders>
              <w:top w:val="nil"/>
              <w:left w:val="nil"/>
              <w:bottom w:val="single" w:sz="4" w:space="0" w:color="auto"/>
              <w:right w:val="double" w:sz="6" w:space="0" w:color="auto"/>
            </w:tcBorders>
            <w:noWrap/>
            <w:vAlign w:val="center"/>
            <w:hideMark/>
          </w:tcPr>
          <w:p w14:paraId="53E4E749"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280.5</w:t>
            </w:r>
          </w:p>
        </w:tc>
        <w:tc>
          <w:tcPr>
            <w:tcW w:w="1280" w:type="dxa"/>
            <w:tcBorders>
              <w:top w:val="single" w:sz="4" w:space="0" w:color="auto"/>
              <w:left w:val="nil"/>
              <w:bottom w:val="nil"/>
              <w:right w:val="double" w:sz="6" w:space="0" w:color="auto"/>
            </w:tcBorders>
            <w:noWrap/>
            <w:vAlign w:val="bottom"/>
            <w:hideMark/>
          </w:tcPr>
          <w:p w14:paraId="0F89B69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1B75D00D" w14:textId="77777777" w:rsidTr="000C04B1">
        <w:trPr>
          <w:trHeight w:val="255"/>
        </w:trPr>
        <w:tc>
          <w:tcPr>
            <w:tcW w:w="2240" w:type="dxa"/>
            <w:tcBorders>
              <w:top w:val="nil"/>
              <w:left w:val="double" w:sz="6" w:space="0" w:color="auto"/>
              <w:bottom w:val="single" w:sz="4" w:space="0" w:color="auto"/>
              <w:right w:val="double" w:sz="6" w:space="0" w:color="auto"/>
            </w:tcBorders>
            <w:noWrap/>
            <w:vAlign w:val="bottom"/>
            <w:hideMark/>
          </w:tcPr>
          <w:p w14:paraId="33E37C5C"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Кисело дрво</w:t>
            </w:r>
          </w:p>
        </w:tc>
        <w:tc>
          <w:tcPr>
            <w:tcW w:w="1718" w:type="dxa"/>
            <w:tcBorders>
              <w:top w:val="nil"/>
              <w:left w:val="nil"/>
              <w:bottom w:val="single" w:sz="4" w:space="0" w:color="auto"/>
              <w:right w:val="single" w:sz="4" w:space="0" w:color="auto"/>
            </w:tcBorders>
            <w:noWrap/>
            <w:vAlign w:val="bottom"/>
            <w:hideMark/>
          </w:tcPr>
          <w:p w14:paraId="3926A9A4"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96.5</w:t>
            </w:r>
          </w:p>
        </w:tc>
        <w:tc>
          <w:tcPr>
            <w:tcW w:w="1482" w:type="dxa"/>
            <w:tcBorders>
              <w:top w:val="nil"/>
              <w:left w:val="nil"/>
              <w:bottom w:val="single" w:sz="4" w:space="0" w:color="auto"/>
              <w:right w:val="single" w:sz="4" w:space="0" w:color="auto"/>
            </w:tcBorders>
            <w:noWrap/>
            <w:vAlign w:val="bottom"/>
            <w:hideMark/>
          </w:tcPr>
          <w:p w14:paraId="1B46D8B7"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2.4</w:t>
            </w:r>
          </w:p>
        </w:tc>
        <w:tc>
          <w:tcPr>
            <w:tcW w:w="1280" w:type="dxa"/>
            <w:tcBorders>
              <w:top w:val="nil"/>
              <w:left w:val="nil"/>
              <w:bottom w:val="single" w:sz="4" w:space="0" w:color="auto"/>
              <w:right w:val="double" w:sz="6" w:space="0" w:color="auto"/>
            </w:tcBorders>
            <w:noWrap/>
            <w:vAlign w:val="bottom"/>
            <w:hideMark/>
          </w:tcPr>
          <w:p w14:paraId="07F499A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83.6</w:t>
            </w:r>
          </w:p>
        </w:tc>
        <w:tc>
          <w:tcPr>
            <w:tcW w:w="1300" w:type="dxa"/>
            <w:tcBorders>
              <w:top w:val="nil"/>
              <w:left w:val="nil"/>
              <w:bottom w:val="single" w:sz="4" w:space="0" w:color="auto"/>
              <w:right w:val="double" w:sz="6" w:space="0" w:color="auto"/>
            </w:tcBorders>
            <w:noWrap/>
            <w:vAlign w:val="center"/>
            <w:hideMark/>
          </w:tcPr>
          <w:p w14:paraId="4DB880B3"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83.6</w:t>
            </w:r>
          </w:p>
        </w:tc>
        <w:tc>
          <w:tcPr>
            <w:tcW w:w="1280" w:type="dxa"/>
            <w:tcBorders>
              <w:top w:val="single" w:sz="4" w:space="0" w:color="auto"/>
              <w:left w:val="nil"/>
              <w:bottom w:val="nil"/>
              <w:right w:val="double" w:sz="6" w:space="0" w:color="auto"/>
            </w:tcBorders>
            <w:noWrap/>
            <w:vAlign w:val="bottom"/>
            <w:hideMark/>
          </w:tcPr>
          <w:p w14:paraId="3A2E40B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1C91764E" w14:textId="77777777" w:rsidTr="000C04B1">
        <w:trPr>
          <w:trHeight w:val="255"/>
        </w:trPr>
        <w:tc>
          <w:tcPr>
            <w:tcW w:w="2240" w:type="dxa"/>
            <w:tcBorders>
              <w:top w:val="nil"/>
              <w:left w:val="double" w:sz="6" w:space="0" w:color="auto"/>
              <w:bottom w:val="single" w:sz="4" w:space="0" w:color="auto"/>
              <w:right w:val="double" w:sz="6" w:space="0" w:color="auto"/>
            </w:tcBorders>
            <w:noWrap/>
            <w:vAlign w:val="bottom"/>
            <w:hideMark/>
          </w:tcPr>
          <w:p w14:paraId="11BB4A35"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Боровац</w:t>
            </w:r>
          </w:p>
        </w:tc>
        <w:tc>
          <w:tcPr>
            <w:tcW w:w="1718" w:type="dxa"/>
            <w:tcBorders>
              <w:top w:val="nil"/>
              <w:left w:val="nil"/>
              <w:bottom w:val="single" w:sz="4" w:space="0" w:color="auto"/>
              <w:right w:val="single" w:sz="4" w:space="0" w:color="auto"/>
            </w:tcBorders>
            <w:noWrap/>
            <w:vAlign w:val="bottom"/>
            <w:hideMark/>
          </w:tcPr>
          <w:p w14:paraId="591A91A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w:t>
            </w:r>
          </w:p>
        </w:tc>
        <w:tc>
          <w:tcPr>
            <w:tcW w:w="1482" w:type="dxa"/>
            <w:tcBorders>
              <w:top w:val="nil"/>
              <w:left w:val="nil"/>
              <w:bottom w:val="single" w:sz="4" w:space="0" w:color="auto"/>
              <w:right w:val="single" w:sz="4" w:space="0" w:color="auto"/>
            </w:tcBorders>
            <w:noWrap/>
            <w:vAlign w:val="bottom"/>
            <w:hideMark/>
          </w:tcPr>
          <w:p w14:paraId="6B5332B9"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w:t>
            </w:r>
          </w:p>
        </w:tc>
        <w:tc>
          <w:tcPr>
            <w:tcW w:w="1280" w:type="dxa"/>
            <w:tcBorders>
              <w:top w:val="nil"/>
              <w:left w:val="nil"/>
              <w:bottom w:val="single" w:sz="4" w:space="0" w:color="auto"/>
              <w:right w:val="double" w:sz="6" w:space="0" w:color="auto"/>
            </w:tcBorders>
            <w:noWrap/>
            <w:vAlign w:val="bottom"/>
            <w:hideMark/>
          </w:tcPr>
          <w:p w14:paraId="71CDC8B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8.4</w:t>
            </w:r>
          </w:p>
        </w:tc>
        <w:tc>
          <w:tcPr>
            <w:tcW w:w="1300" w:type="dxa"/>
            <w:tcBorders>
              <w:top w:val="nil"/>
              <w:left w:val="nil"/>
              <w:bottom w:val="single" w:sz="4" w:space="0" w:color="auto"/>
              <w:right w:val="double" w:sz="6" w:space="0" w:color="auto"/>
            </w:tcBorders>
            <w:noWrap/>
            <w:vAlign w:val="center"/>
            <w:hideMark/>
          </w:tcPr>
          <w:p w14:paraId="7E9AB2EE"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8.4</w:t>
            </w:r>
          </w:p>
        </w:tc>
        <w:tc>
          <w:tcPr>
            <w:tcW w:w="1280" w:type="dxa"/>
            <w:tcBorders>
              <w:top w:val="single" w:sz="4" w:space="0" w:color="auto"/>
              <w:left w:val="nil"/>
              <w:bottom w:val="nil"/>
              <w:right w:val="double" w:sz="6" w:space="0" w:color="auto"/>
            </w:tcBorders>
            <w:noWrap/>
            <w:vAlign w:val="bottom"/>
            <w:hideMark/>
          </w:tcPr>
          <w:p w14:paraId="0FCF3E3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122AD4EA" w14:textId="77777777" w:rsidTr="000C04B1">
        <w:trPr>
          <w:trHeight w:val="255"/>
        </w:trPr>
        <w:tc>
          <w:tcPr>
            <w:tcW w:w="2240" w:type="dxa"/>
            <w:tcBorders>
              <w:top w:val="nil"/>
              <w:left w:val="double" w:sz="6" w:space="0" w:color="auto"/>
              <w:bottom w:val="single" w:sz="4" w:space="0" w:color="auto"/>
              <w:right w:val="double" w:sz="6" w:space="0" w:color="auto"/>
            </w:tcBorders>
            <w:noWrap/>
            <w:vAlign w:val="bottom"/>
            <w:hideMark/>
          </w:tcPr>
          <w:p w14:paraId="13745106"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Клен</w:t>
            </w:r>
          </w:p>
        </w:tc>
        <w:tc>
          <w:tcPr>
            <w:tcW w:w="1718" w:type="dxa"/>
            <w:tcBorders>
              <w:top w:val="nil"/>
              <w:left w:val="nil"/>
              <w:bottom w:val="single" w:sz="4" w:space="0" w:color="auto"/>
              <w:right w:val="single" w:sz="4" w:space="0" w:color="auto"/>
            </w:tcBorders>
            <w:noWrap/>
            <w:vAlign w:val="bottom"/>
            <w:hideMark/>
          </w:tcPr>
          <w:p w14:paraId="70551FFB"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1,534.1</w:t>
            </w:r>
          </w:p>
        </w:tc>
        <w:tc>
          <w:tcPr>
            <w:tcW w:w="1482" w:type="dxa"/>
            <w:tcBorders>
              <w:top w:val="nil"/>
              <w:left w:val="nil"/>
              <w:bottom w:val="single" w:sz="4" w:space="0" w:color="auto"/>
              <w:right w:val="single" w:sz="4" w:space="0" w:color="auto"/>
            </w:tcBorders>
            <w:noWrap/>
            <w:vAlign w:val="bottom"/>
            <w:hideMark/>
          </w:tcPr>
          <w:p w14:paraId="0CB8C0FF"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44.0</w:t>
            </w:r>
          </w:p>
        </w:tc>
        <w:tc>
          <w:tcPr>
            <w:tcW w:w="1280" w:type="dxa"/>
            <w:tcBorders>
              <w:top w:val="nil"/>
              <w:left w:val="nil"/>
              <w:bottom w:val="single" w:sz="4" w:space="0" w:color="auto"/>
              <w:right w:val="double" w:sz="6" w:space="0" w:color="auto"/>
            </w:tcBorders>
            <w:noWrap/>
            <w:vAlign w:val="bottom"/>
            <w:hideMark/>
          </w:tcPr>
          <w:p w14:paraId="26D09DD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430.6</w:t>
            </w:r>
          </w:p>
        </w:tc>
        <w:tc>
          <w:tcPr>
            <w:tcW w:w="1300" w:type="dxa"/>
            <w:tcBorders>
              <w:top w:val="nil"/>
              <w:left w:val="nil"/>
              <w:bottom w:val="single" w:sz="4" w:space="0" w:color="auto"/>
              <w:right w:val="double" w:sz="6" w:space="0" w:color="auto"/>
            </w:tcBorders>
            <w:noWrap/>
            <w:vAlign w:val="center"/>
            <w:hideMark/>
          </w:tcPr>
          <w:p w14:paraId="2C43816B"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430.6</w:t>
            </w:r>
          </w:p>
        </w:tc>
        <w:tc>
          <w:tcPr>
            <w:tcW w:w="1280" w:type="dxa"/>
            <w:tcBorders>
              <w:top w:val="single" w:sz="4" w:space="0" w:color="auto"/>
              <w:left w:val="nil"/>
              <w:bottom w:val="nil"/>
              <w:right w:val="double" w:sz="6" w:space="0" w:color="auto"/>
            </w:tcBorders>
            <w:noWrap/>
            <w:vAlign w:val="bottom"/>
            <w:hideMark/>
          </w:tcPr>
          <w:p w14:paraId="34C8B09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790592DF" w14:textId="77777777" w:rsidTr="000C04B1">
        <w:trPr>
          <w:trHeight w:val="270"/>
        </w:trPr>
        <w:tc>
          <w:tcPr>
            <w:tcW w:w="2240" w:type="dxa"/>
            <w:tcBorders>
              <w:top w:val="nil"/>
              <w:left w:val="double" w:sz="6" w:space="0" w:color="auto"/>
              <w:bottom w:val="single" w:sz="4" w:space="0" w:color="auto"/>
              <w:right w:val="double" w:sz="6" w:space="0" w:color="auto"/>
            </w:tcBorders>
            <w:noWrap/>
            <w:vAlign w:val="bottom"/>
            <w:hideMark/>
          </w:tcPr>
          <w:p w14:paraId="1036E2DD" w14:textId="77777777" w:rsidR="000C04B1" w:rsidRPr="003410B6" w:rsidRDefault="000C04B1" w:rsidP="000C04B1">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Бели дуд</w:t>
            </w:r>
          </w:p>
        </w:tc>
        <w:tc>
          <w:tcPr>
            <w:tcW w:w="1718" w:type="dxa"/>
            <w:tcBorders>
              <w:top w:val="nil"/>
              <w:left w:val="nil"/>
              <w:bottom w:val="single" w:sz="4" w:space="0" w:color="auto"/>
              <w:right w:val="single" w:sz="4" w:space="0" w:color="auto"/>
            </w:tcBorders>
            <w:noWrap/>
            <w:vAlign w:val="bottom"/>
            <w:hideMark/>
          </w:tcPr>
          <w:p w14:paraId="24A9E133"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45.4</w:t>
            </w:r>
          </w:p>
        </w:tc>
        <w:tc>
          <w:tcPr>
            <w:tcW w:w="1482" w:type="dxa"/>
            <w:tcBorders>
              <w:top w:val="nil"/>
              <w:left w:val="nil"/>
              <w:bottom w:val="single" w:sz="4" w:space="0" w:color="auto"/>
              <w:right w:val="single" w:sz="4" w:space="0" w:color="auto"/>
            </w:tcBorders>
            <w:noWrap/>
            <w:vAlign w:val="bottom"/>
            <w:hideMark/>
          </w:tcPr>
          <w:p w14:paraId="24311BC0"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c>
          <w:tcPr>
            <w:tcW w:w="1280" w:type="dxa"/>
            <w:tcBorders>
              <w:top w:val="nil"/>
              <w:left w:val="nil"/>
              <w:bottom w:val="single" w:sz="4" w:space="0" w:color="auto"/>
              <w:right w:val="double" w:sz="6" w:space="0" w:color="auto"/>
            </w:tcBorders>
            <w:noWrap/>
            <w:vAlign w:val="bottom"/>
            <w:hideMark/>
          </w:tcPr>
          <w:p w14:paraId="0B024D66"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7.6</w:t>
            </w:r>
          </w:p>
        </w:tc>
        <w:tc>
          <w:tcPr>
            <w:tcW w:w="1300" w:type="dxa"/>
            <w:tcBorders>
              <w:top w:val="nil"/>
              <w:left w:val="nil"/>
              <w:bottom w:val="single" w:sz="4" w:space="0" w:color="auto"/>
              <w:right w:val="double" w:sz="6" w:space="0" w:color="auto"/>
            </w:tcBorders>
            <w:noWrap/>
            <w:vAlign w:val="center"/>
            <w:hideMark/>
          </w:tcPr>
          <w:p w14:paraId="726001D1" w14:textId="77777777" w:rsidR="000C04B1" w:rsidRPr="003410B6" w:rsidRDefault="000C04B1" w:rsidP="000C04B1">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7.6</w:t>
            </w:r>
          </w:p>
        </w:tc>
        <w:tc>
          <w:tcPr>
            <w:tcW w:w="1280" w:type="dxa"/>
            <w:tcBorders>
              <w:top w:val="single" w:sz="4" w:space="0" w:color="auto"/>
              <w:left w:val="nil"/>
              <w:bottom w:val="nil"/>
              <w:right w:val="double" w:sz="6" w:space="0" w:color="auto"/>
            </w:tcBorders>
            <w:noWrap/>
            <w:vAlign w:val="bottom"/>
            <w:hideMark/>
          </w:tcPr>
          <w:p w14:paraId="68329EDE" w14:textId="77777777" w:rsidR="000C04B1" w:rsidRPr="003410B6" w:rsidRDefault="000C04B1" w:rsidP="000C04B1">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w:t>
            </w:r>
          </w:p>
        </w:tc>
      </w:tr>
      <w:tr w:rsidR="000C04B1" w:rsidRPr="003410B6" w14:paraId="21ED819E" w14:textId="77777777" w:rsidTr="000C04B1">
        <w:trPr>
          <w:trHeight w:val="285"/>
        </w:trPr>
        <w:tc>
          <w:tcPr>
            <w:tcW w:w="2240" w:type="dxa"/>
            <w:tcBorders>
              <w:top w:val="double" w:sz="6" w:space="0" w:color="auto"/>
              <w:left w:val="double" w:sz="6" w:space="0" w:color="auto"/>
              <w:bottom w:val="double" w:sz="6" w:space="0" w:color="auto"/>
              <w:right w:val="double" w:sz="6" w:space="0" w:color="auto"/>
            </w:tcBorders>
            <w:noWrap/>
            <w:vAlign w:val="bottom"/>
            <w:hideMark/>
          </w:tcPr>
          <w:p w14:paraId="65E06840" w14:textId="77777777" w:rsidR="000C04B1" w:rsidRPr="003410B6" w:rsidRDefault="000C04B1" w:rsidP="000C04B1">
            <w:pPr>
              <w:spacing w:after="0" w:line="240" w:lineRule="auto"/>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718" w:type="dxa"/>
            <w:tcBorders>
              <w:top w:val="double" w:sz="6" w:space="0" w:color="auto"/>
              <w:left w:val="nil"/>
              <w:bottom w:val="double" w:sz="6" w:space="0" w:color="auto"/>
              <w:right w:val="nil"/>
            </w:tcBorders>
            <w:noWrap/>
            <w:vAlign w:val="bottom"/>
            <w:hideMark/>
          </w:tcPr>
          <w:p w14:paraId="6D0C472C" w14:textId="77777777" w:rsidR="000C04B1" w:rsidRPr="003410B6" w:rsidRDefault="000C04B1" w:rsidP="000C04B1">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83,989.2</w:t>
            </w:r>
          </w:p>
        </w:tc>
        <w:tc>
          <w:tcPr>
            <w:tcW w:w="1482" w:type="dxa"/>
            <w:tcBorders>
              <w:top w:val="double" w:sz="6" w:space="0" w:color="auto"/>
              <w:left w:val="single" w:sz="4" w:space="0" w:color="auto"/>
              <w:bottom w:val="double" w:sz="6" w:space="0" w:color="auto"/>
              <w:right w:val="single" w:sz="4" w:space="0" w:color="auto"/>
            </w:tcBorders>
            <w:noWrap/>
            <w:vAlign w:val="bottom"/>
            <w:hideMark/>
          </w:tcPr>
          <w:p w14:paraId="0B1360B8" w14:textId="77777777" w:rsidR="000C04B1" w:rsidRPr="003410B6" w:rsidRDefault="000C04B1" w:rsidP="000C04B1">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1,513.2</w:t>
            </w:r>
          </w:p>
        </w:tc>
        <w:tc>
          <w:tcPr>
            <w:tcW w:w="1280" w:type="dxa"/>
            <w:tcBorders>
              <w:top w:val="double" w:sz="6" w:space="0" w:color="auto"/>
              <w:left w:val="nil"/>
              <w:bottom w:val="double" w:sz="6" w:space="0" w:color="auto"/>
              <w:right w:val="double" w:sz="6" w:space="0" w:color="auto"/>
            </w:tcBorders>
            <w:noWrap/>
            <w:vAlign w:val="bottom"/>
            <w:hideMark/>
          </w:tcPr>
          <w:p w14:paraId="01721E88" w14:textId="77777777" w:rsidR="000C04B1" w:rsidRPr="003410B6" w:rsidRDefault="000C04B1" w:rsidP="000C04B1">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18,808.8</w:t>
            </w:r>
          </w:p>
        </w:tc>
        <w:tc>
          <w:tcPr>
            <w:tcW w:w="1300" w:type="dxa"/>
            <w:tcBorders>
              <w:top w:val="double" w:sz="6" w:space="0" w:color="auto"/>
              <w:left w:val="nil"/>
              <w:bottom w:val="double" w:sz="6" w:space="0" w:color="auto"/>
              <w:right w:val="double" w:sz="6" w:space="0" w:color="auto"/>
            </w:tcBorders>
            <w:noWrap/>
            <w:vAlign w:val="bottom"/>
            <w:hideMark/>
          </w:tcPr>
          <w:p w14:paraId="1209F6EA" w14:textId="77777777" w:rsidR="000C04B1" w:rsidRPr="003410B6" w:rsidRDefault="000C04B1" w:rsidP="000C04B1">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18,808.8</w:t>
            </w:r>
          </w:p>
        </w:tc>
        <w:tc>
          <w:tcPr>
            <w:tcW w:w="1280" w:type="dxa"/>
            <w:tcBorders>
              <w:top w:val="double" w:sz="6" w:space="0" w:color="auto"/>
              <w:left w:val="nil"/>
              <w:bottom w:val="double" w:sz="6" w:space="0" w:color="auto"/>
              <w:right w:val="double" w:sz="6" w:space="0" w:color="auto"/>
            </w:tcBorders>
            <w:noWrap/>
            <w:vAlign w:val="bottom"/>
            <w:hideMark/>
          </w:tcPr>
          <w:p w14:paraId="235228A2" w14:textId="77777777" w:rsidR="000C04B1" w:rsidRPr="003410B6" w:rsidRDefault="000C04B1" w:rsidP="000C04B1">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0.0</w:t>
            </w:r>
          </w:p>
        </w:tc>
      </w:tr>
    </w:tbl>
    <w:p w14:paraId="20C8435D" w14:textId="151E9E1E" w:rsidR="008407F1" w:rsidRPr="003410B6" w:rsidRDefault="008407F1" w:rsidP="000C04B1">
      <w:pPr>
        <w:spacing w:after="0"/>
        <w:rPr>
          <w:rFonts w:asciiTheme="majorBidi" w:hAnsiTheme="majorBidi" w:cstheme="majorBidi"/>
          <w:sz w:val="24"/>
          <w:szCs w:val="24"/>
        </w:rPr>
      </w:pPr>
      <w:r w:rsidRPr="003410B6">
        <w:rPr>
          <w:rFonts w:asciiTheme="majorBidi" w:hAnsiTheme="majorBidi" w:cstheme="majorBidi"/>
          <w:sz w:val="24"/>
          <w:szCs w:val="24"/>
          <w:lang w:val="nb-NO"/>
        </w:rPr>
        <w:lastRenderedPageBreak/>
        <w:t> </w:t>
      </w:r>
      <w:r w:rsidRPr="003410B6">
        <w:rPr>
          <w:rFonts w:asciiTheme="majorBidi" w:hAnsiTheme="majorBidi" w:cstheme="majorBidi"/>
          <w:sz w:val="24"/>
          <w:szCs w:val="24"/>
        </w:rPr>
        <w:t xml:space="preserve">           Укупан етат за ову газдинску јединицу износи </w:t>
      </w:r>
      <w:r w:rsidR="007E4C9F" w:rsidRPr="003410B6">
        <w:rPr>
          <w:rFonts w:asciiTheme="majorBidi" w:hAnsiTheme="majorBidi" w:cstheme="majorBidi"/>
          <w:sz w:val="24"/>
          <w:szCs w:val="24"/>
        </w:rPr>
        <w:t>18,808.8</w:t>
      </w:r>
      <w:r w:rsidRPr="003410B6">
        <w:rPr>
          <w:rFonts w:asciiTheme="majorBidi" w:hAnsiTheme="majorBidi" w:cstheme="majorBidi"/>
          <w:sz w:val="24"/>
          <w:szCs w:val="24"/>
        </w:rPr>
        <w:t xml:space="preserve"> м</w:t>
      </w:r>
      <w:r w:rsidRPr="003410B6">
        <w:rPr>
          <w:rFonts w:asciiTheme="majorBidi" w:hAnsiTheme="majorBidi" w:cstheme="majorBidi"/>
          <w:sz w:val="24"/>
          <w:szCs w:val="24"/>
          <w:vertAlign w:val="superscript"/>
        </w:rPr>
        <w:t>3</w:t>
      </w:r>
      <w:r w:rsidRPr="003410B6">
        <w:rPr>
          <w:rFonts w:asciiTheme="majorBidi" w:hAnsiTheme="majorBidi" w:cstheme="majorBidi"/>
          <w:sz w:val="24"/>
          <w:szCs w:val="24"/>
        </w:rPr>
        <w:t xml:space="preserve">, тј </w:t>
      </w:r>
      <w:r w:rsidR="007E4C9F" w:rsidRPr="003410B6">
        <w:rPr>
          <w:rFonts w:asciiTheme="majorBidi" w:hAnsiTheme="majorBidi" w:cstheme="majorBidi"/>
          <w:sz w:val="24"/>
          <w:szCs w:val="24"/>
        </w:rPr>
        <w:t>1,880.9</w:t>
      </w:r>
      <w:r w:rsidRPr="003410B6">
        <w:rPr>
          <w:rFonts w:asciiTheme="majorBidi" w:hAnsiTheme="majorBidi" w:cstheme="majorBidi"/>
          <w:sz w:val="24"/>
          <w:szCs w:val="24"/>
        </w:rPr>
        <w:t xml:space="preserve"> м</w:t>
      </w:r>
      <w:r w:rsidRPr="003410B6">
        <w:rPr>
          <w:rFonts w:asciiTheme="majorBidi" w:hAnsiTheme="majorBidi" w:cstheme="majorBidi"/>
          <w:sz w:val="24"/>
          <w:szCs w:val="24"/>
          <w:vertAlign w:val="superscript"/>
        </w:rPr>
        <w:t>3</w:t>
      </w:r>
      <w:r w:rsidRPr="003410B6">
        <w:rPr>
          <w:rFonts w:asciiTheme="majorBidi" w:hAnsiTheme="majorBidi" w:cstheme="majorBidi"/>
          <w:sz w:val="24"/>
          <w:szCs w:val="24"/>
        </w:rPr>
        <w:t> годишње.</w:t>
      </w:r>
    </w:p>
    <w:p w14:paraId="3DCD1323" w14:textId="3518D7E1"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Интензитет захвата у односу на укупну запремину износи 2</w:t>
      </w:r>
      <w:r w:rsidR="007E4C9F" w:rsidRPr="003410B6">
        <w:rPr>
          <w:rFonts w:asciiTheme="majorBidi" w:hAnsiTheme="majorBidi" w:cstheme="majorBidi"/>
          <w:sz w:val="24"/>
          <w:szCs w:val="24"/>
        </w:rPr>
        <w:t>2</w:t>
      </w:r>
      <w:r w:rsidRPr="003410B6">
        <w:rPr>
          <w:rFonts w:asciiTheme="majorBidi" w:hAnsiTheme="majorBidi" w:cstheme="majorBidi"/>
          <w:sz w:val="24"/>
          <w:szCs w:val="24"/>
        </w:rPr>
        <w:t>.</w:t>
      </w:r>
      <w:r w:rsidR="007E4C9F" w:rsidRPr="003410B6">
        <w:rPr>
          <w:rFonts w:asciiTheme="majorBidi" w:hAnsiTheme="majorBidi" w:cstheme="majorBidi"/>
          <w:sz w:val="24"/>
          <w:szCs w:val="24"/>
        </w:rPr>
        <w:t>4</w:t>
      </w:r>
      <w:r w:rsidRPr="003410B6">
        <w:rPr>
          <w:rFonts w:asciiTheme="majorBidi" w:hAnsiTheme="majorBidi" w:cstheme="majorBidi"/>
          <w:sz w:val="24"/>
          <w:szCs w:val="24"/>
        </w:rPr>
        <w:t xml:space="preserve"> %   </w:t>
      </w:r>
    </w:p>
    <w:p w14:paraId="7F64031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Принос је планиран у складу са неопходним обимом шумско узгојних радова у наредном уређајном периоду у циљу опште поправке стања шума.</w:t>
      </w:r>
    </w:p>
    <w:p w14:paraId="5EE37A4D" w14:textId="13799F75" w:rsidR="008407F1" w:rsidRPr="003410B6" w:rsidRDefault="008407F1" w:rsidP="008260D5">
      <w:pPr>
        <w:spacing w:after="0"/>
        <w:rPr>
          <w:rFonts w:asciiTheme="majorBidi" w:hAnsiTheme="majorBidi" w:cstheme="majorBidi"/>
          <w:sz w:val="24"/>
          <w:szCs w:val="24"/>
        </w:rPr>
      </w:pPr>
      <w:r w:rsidRPr="003410B6">
        <w:rPr>
          <w:rFonts w:asciiTheme="majorBidi" w:hAnsiTheme="majorBidi" w:cstheme="majorBidi"/>
          <w:sz w:val="24"/>
          <w:szCs w:val="24"/>
        </w:rPr>
        <w:t> </w:t>
      </w:r>
    </w:p>
    <w:p w14:paraId="57D7C2C6" w14:textId="77777777" w:rsidR="008407F1" w:rsidRPr="003410B6" w:rsidRDefault="008407F1" w:rsidP="00C80D03">
      <w:pPr>
        <w:pStyle w:val="Heading2"/>
      </w:pPr>
      <w:r w:rsidRPr="003410B6">
        <w:rPr>
          <w:lang w:val="de-DE"/>
        </w:rPr>
        <w:t> </w:t>
      </w:r>
      <w:bookmarkStart w:id="117" w:name="_Toc229513797"/>
      <w:r w:rsidRPr="003410B6">
        <w:rPr>
          <w:lang w:val="sr-Cyrl-RS"/>
        </w:rPr>
        <w:t>4.</w:t>
      </w:r>
      <w:r w:rsidRPr="003410B6">
        <w:t>4</w:t>
      </w:r>
      <w:r w:rsidRPr="003410B6">
        <w:rPr>
          <w:lang w:val="sr-Cyrl-RS"/>
        </w:rPr>
        <w:t>.</w:t>
      </w:r>
      <w:r w:rsidRPr="003410B6">
        <w:t xml:space="preserve">   </w:t>
      </w:r>
      <w:r w:rsidRPr="003410B6">
        <w:rPr>
          <w:rFonts w:eastAsia="Times New Roman"/>
        </w:rPr>
        <w:t>ОДНОС  ОБИМА РАДОВА  НА ГАЈЕЊУ  ШУМА  И  ОБИМА  СЕЧА  ШУМА</w:t>
      </w:r>
      <w:bookmarkEnd w:id="117"/>
    </w:p>
    <w:p w14:paraId="0B5807D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4B326C45"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Према претходно приказаном садржају Планова гајења шума (по врсти и обиму) и Плану коришћења шума, однос ових планова (обим планираних узгојних радова у хектарима у односу на 1000 м</w:t>
      </w:r>
      <w:r w:rsidRPr="003410B6">
        <w:rPr>
          <w:rFonts w:asciiTheme="majorBidi" w:hAnsiTheme="majorBidi" w:cstheme="majorBidi"/>
          <w:sz w:val="24"/>
          <w:szCs w:val="24"/>
          <w:vertAlign w:val="superscript"/>
          <w:lang w:val="nb-NO"/>
        </w:rPr>
        <w:t>3</w:t>
      </w:r>
      <w:r w:rsidRPr="003410B6">
        <w:rPr>
          <w:rFonts w:asciiTheme="majorBidi" w:hAnsiTheme="majorBidi" w:cstheme="majorBidi"/>
          <w:sz w:val="24"/>
          <w:szCs w:val="24"/>
          <w:lang w:val="nb-NO"/>
        </w:rPr>
        <w:t> бруто планираног обима сеча) је следећи:</w:t>
      </w:r>
    </w:p>
    <w:p w14:paraId="68707BB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3E47F859" w14:textId="5043BCE6" w:rsidR="008407F1" w:rsidRPr="003410B6" w:rsidRDefault="008407F1" w:rsidP="008260D5">
      <w:pPr>
        <w:pStyle w:val="Heading5"/>
      </w:pPr>
      <w:r w:rsidRPr="003410B6">
        <w:t> </w:t>
      </w:r>
      <w:r w:rsidRPr="003410B6">
        <w:rPr>
          <w:lang w:val="ru-RU"/>
        </w:rPr>
        <w:t>Табела</w:t>
      </w:r>
      <w:r w:rsidRPr="003410B6">
        <w:t> </w:t>
      </w:r>
      <w:r w:rsidRPr="003410B6">
        <w:rPr>
          <w:lang w:val="ru-RU"/>
        </w:rPr>
        <w:t>бр</w:t>
      </w:r>
      <w:r w:rsidRPr="003410B6">
        <w:t>. 4.2</w:t>
      </w:r>
      <w:r w:rsidR="008260D5" w:rsidRPr="003410B6">
        <w:t>2</w:t>
      </w:r>
      <w:r w:rsidRPr="003410B6">
        <w:t>. – Однос плана гајења и коришћења шума</w:t>
      </w:r>
    </w:p>
    <w:tbl>
      <w:tblPr>
        <w:tblW w:w="12480" w:type="dxa"/>
        <w:tblLook w:val="04A0" w:firstRow="1" w:lastRow="0" w:firstColumn="1" w:lastColumn="0" w:noHBand="0" w:noVBand="1"/>
      </w:tblPr>
      <w:tblGrid>
        <w:gridCol w:w="960"/>
        <w:gridCol w:w="4680"/>
        <w:gridCol w:w="1048"/>
        <w:gridCol w:w="1672"/>
        <w:gridCol w:w="1480"/>
        <w:gridCol w:w="1619"/>
        <w:gridCol w:w="1021"/>
      </w:tblGrid>
      <w:tr w:rsidR="00897A7A" w:rsidRPr="003410B6" w14:paraId="6E94BCBE" w14:textId="77777777" w:rsidTr="00897A7A">
        <w:trPr>
          <w:trHeight w:val="230"/>
        </w:trPr>
        <w:tc>
          <w:tcPr>
            <w:tcW w:w="960" w:type="dxa"/>
            <w:vMerge w:val="restart"/>
            <w:tcBorders>
              <w:top w:val="double" w:sz="6" w:space="0" w:color="auto"/>
              <w:left w:val="double" w:sz="6" w:space="0" w:color="auto"/>
              <w:bottom w:val="double" w:sz="6" w:space="0" w:color="000000"/>
              <w:right w:val="single" w:sz="4" w:space="0" w:color="auto"/>
            </w:tcBorders>
            <w:noWrap/>
            <w:vAlign w:val="center"/>
            <w:hideMark/>
          </w:tcPr>
          <w:p w14:paraId="1A64DE4B"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Шифра</w:t>
            </w:r>
          </w:p>
        </w:tc>
        <w:tc>
          <w:tcPr>
            <w:tcW w:w="4680" w:type="dxa"/>
            <w:vMerge w:val="restart"/>
            <w:tcBorders>
              <w:top w:val="double" w:sz="6" w:space="0" w:color="auto"/>
              <w:left w:val="single" w:sz="4" w:space="0" w:color="auto"/>
              <w:bottom w:val="double" w:sz="6" w:space="0" w:color="000000"/>
              <w:right w:val="double" w:sz="6" w:space="0" w:color="auto"/>
            </w:tcBorders>
            <w:noWrap/>
            <w:vAlign w:val="center"/>
            <w:hideMark/>
          </w:tcPr>
          <w:p w14:paraId="2AB0A329"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Вид рада</w:t>
            </w:r>
          </w:p>
        </w:tc>
        <w:tc>
          <w:tcPr>
            <w:tcW w:w="2720" w:type="dxa"/>
            <w:gridSpan w:val="2"/>
            <w:tcBorders>
              <w:top w:val="double" w:sz="6" w:space="0" w:color="auto"/>
              <w:left w:val="nil"/>
              <w:bottom w:val="single" w:sz="4" w:space="0" w:color="auto"/>
              <w:right w:val="double" w:sz="6" w:space="0" w:color="000000"/>
            </w:tcBorders>
            <w:noWrap/>
            <w:vAlign w:val="center"/>
            <w:hideMark/>
          </w:tcPr>
          <w:p w14:paraId="55703369"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3099" w:type="dxa"/>
            <w:gridSpan w:val="2"/>
            <w:tcBorders>
              <w:top w:val="double" w:sz="6" w:space="0" w:color="auto"/>
              <w:left w:val="nil"/>
              <w:bottom w:val="single" w:sz="4" w:space="0" w:color="auto"/>
              <w:right w:val="single" w:sz="4" w:space="0" w:color="auto"/>
            </w:tcBorders>
            <w:noWrap/>
            <w:vAlign w:val="center"/>
            <w:hideMark/>
          </w:tcPr>
          <w:p w14:paraId="2B57B6E0" w14:textId="2421058F" w:rsidR="00897A7A" w:rsidRPr="003410B6" w:rsidRDefault="00897A7A" w:rsidP="009F7590">
            <w:pPr>
              <w:spacing w:after="0" w:line="240" w:lineRule="auto"/>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eastAsia="sr-Latn-RS"/>
              </w:rPr>
              <w:t>Однос плана гајења и коришћења</w:t>
            </w:r>
          </w:p>
        </w:tc>
        <w:tc>
          <w:tcPr>
            <w:tcW w:w="1021" w:type="dxa"/>
            <w:vMerge w:val="restart"/>
            <w:tcBorders>
              <w:top w:val="double" w:sz="6" w:space="0" w:color="auto"/>
              <w:left w:val="single" w:sz="4" w:space="0" w:color="auto"/>
              <w:right w:val="double" w:sz="6" w:space="0" w:color="auto"/>
            </w:tcBorders>
            <w:noWrap/>
            <w:vAlign w:val="center"/>
            <w:hideMark/>
          </w:tcPr>
          <w:p w14:paraId="5F0F71FC"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97A7A" w:rsidRPr="003410B6" w14:paraId="63394F8F" w14:textId="77777777" w:rsidTr="00897A7A">
        <w:trPr>
          <w:trHeight w:val="255"/>
        </w:trPr>
        <w:tc>
          <w:tcPr>
            <w:tcW w:w="960" w:type="dxa"/>
            <w:vMerge/>
            <w:tcBorders>
              <w:top w:val="double" w:sz="6" w:space="0" w:color="auto"/>
              <w:left w:val="double" w:sz="6" w:space="0" w:color="auto"/>
              <w:bottom w:val="double" w:sz="6" w:space="0" w:color="000000"/>
              <w:right w:val="single" w:sz="4" w:space="0" w:color="auto"/>
            </w:tcBorders>
            <w:vAlign w:val="center"/>
            <w:hideMark/>
          </w:tcPr>
          <w:p w14:paraId="5B19A9F3"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p>
        </w:tc>
        <w:tc>
          <w:tcPr>
            <w:tcW w:w="4680" w:type="dxa"/>
            <w:vMerge/>
            <w:tcBorders>
              <w:top w:val="double" w:sz="6" w:space="0" w:color="auto"/>
              <w:left w:val="single" w:sz="4" w:space="0" w:color="auto"/>
              <w:bottom w:val="double" w:sz="6" w:space="0" w:color="000000"/>
              <w:right w:val="double" w:sz="6" w:space="0" w:color="auto"/>
            </w:tcBorders>
            <w:vAlign w:val="center"/>
            <w:hideMark/>
          </w:tcPr>
          <w:p w14:paraId="0299C2E5"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p>
        </w:tc>
        <w:tc>
          <w:tcPr>
            <w:tcW w:w="1048" w:type="dxa"/>
            <w:tcBorders>
              <w:top w:val="nil"/>
              <w:left w:val="nil"/>
              <w:bottom w:val="single" w:sz="4" w:space="0" w:color="auto"/>
              <w:right w:val="single" w:sz="4" w:space="0" w:color="auto"/>
            </w:tcBorders>
            <w:noWrap/>
            <w:vAlign w:val="bottom"/>
            <w:hideMark/>
          </w:tcPr>
          <w:p w14:paraId="5FD68915"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w:t>
            </w:r>
          </w:p>
        </w:tc>
        <w:tc>
          <w:tcPr>
            <w:tcW w:w="1672" w:type="dxa"/>
            <w:tcBorders>
              <w:top w:val="nil"/>
              <w:left w:val="nil"/>
              <w:bottom w:val="single" w:sz="4" w:space="0" w:color="auto"/>
              <w:right w:val="double" w:sz="6" w:space="0" w:color="auto"/>
            </w:tcBorders>
            <w:noWrap/>
            <w:vAlign w:val="bottom"/>
            <w:hideMark/>
          </w:tcPr>
          <w:p w14:paraId="4455C5D2"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w:t>
            </w:r>
          </w:p>
        </w:tc>
        <w:tc>
          <w:tcPr>
            <w:tcW w:w="1480" w:type="dxa"/>
            <w:tcBorders>
              <w:top w:val="nil"/>
              <w:left w:val="nil"/>
              <w:bottom w:val="single" w:sz="4" w:space="0" w:color="auto"/>
              <w:right w:val="single" w:sz="4" w:space="0" w:color="auto"/>
            </w:tcBorders>
            <w:noWrap/>
            <w:vAlign w:val="bottom"/>
            <w:hideMark/>
          </w:tcPr>
          <w:p w14:paraId="2992D5F1"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w:t>
            </w:r>
          </w:p>
        </w:tc>
        <w:tc>
          <w:tcPr>
            <w:tcW w:w="1619" w:type="dxa"/>
            <w:tcBorders>
              <w:top w:val="nil"/>
              <w:left w:val="nil"/>
              <w:bottom w:val="single" w:sz="4" w:space="0" w:color="auto"/>
              <w:right w:val="single" w:sz="4" w:space="0" w:color="auto"/>
            </w:tcBorders>
            <w:noWrap/>
            <w:vAlign w:val="bottom"/>
            <w:hideMark/>
          </w:tcPr>
          <w:p w14:paraId="0126516D"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w:t>
            </w:r>
          </w:p>
        </w:tc>
        <w:tc>
          <w:tcPr>
            <w:tcW w:w="1021" w:type="dxa"/>
            <w:vMerge/>
            <w:tcBorders>
              <w:left w:val="single" w:sz="4" w:space="0" w:color="auto"/>
              <w:bottom w:val="single" w:sz="4" w:space="0" w:color="auto"/>
              <w:right w:val="double" w:sz="6" w:space="0" w:color="auto"/>
            </w:tcBorders>
            <w:vAlign w:val="center"/>
            <w:hideMark/>
          </w:tcPr>
          <w:p w14:paraId="360E7207"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p>
        </w:tc>
      </w:tr>
      <w:tr w:rsidR="00897A7A" w:rsidRPr="003410B6" w14:paraId="2ECB2F38" w14:textId="77777777" w:rsidTr="00897A7A">
        <w:trPr>
          <w:trHeight w:val="270"/>
        </w:trPr>
        <w:tc>
          <w:tcPr>
            <w:tcW w:w="960" w:type="dxa"/>
            <w:vMerge/>
            <w:tcBorders>
              <w:top w:val="double" w:sz="6" w:space="0" w:color="auto"/>
              <w:left w:val="double" w:sz="6" w:space="0" w:color="auto"/>
              <w:bottom w:val="double" w:sz="6" w:space="0" w:color="auto"/>
              <w:right w:val="single" w:sz="4" w:space="0" w:color="auto"/>
            </w:tcBorders>
            <w:vAlign w:val="center"/>
            <w:hideMark/>
          </w:tcPr>
          <w:p w14:paraId="28ADFE29"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p>
        </w:tc>
        <w:tc>
          <w:tcPr>
            <w:tcW w:w="4680" w:type="dxa"/>
            <w:vMerge/>
            <w:tcBorders>
              <w:top w:val="double" w:sz="6" w:space="0" w:color="auto"/>
              <w:left w:val="single" w:sz="4" w:space="0" w:color="auto"/>
              <w:bottom w:val="double" w:sz="6" w:space="0" w:color="auto"/>
              <w:right w:val="double" w:sz="6" w:space="0" w:color="auto"/>
            </w:tcBorders>
            <w:vAlign w:val="center"/>
            <w:hideMark/>
          </w:tcPr>
          <w:p w14:paraId="35FC433C"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p>
        </w:tc>
        <w:tc>
          <w:tcPr>
            <w:tcW w:w="2720" w:type="dxa"/>
            <w:gridSpan w:val="2"/>
            <w:tcBorders>
              <w:top w:val="single" w:sz="4" w:space="0" w:color="auto"/>
              <w:left w:val="nil"/>
              <w:bottom w:val="double" w:sz="6" w:space="0" w:color="auto"/>
              <w:right w:val="double" w:sz="6" w:space="0" w:color="000000"/>
            </w:tcBorders>
            <w:noWrap/>
            <w:vAlign w:val="bottom"/>
            <w:hideMark/>
          </w:tcPr>
          <w:p w14:paraId="29AC348F"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w:t>
            </w:r>
          </w:p>
        </w:tc>
        <w:tc>
          <w:tcPr>
            <w:tcW w:w="4120" w:type="dxa"/>
            <w:gridSpan w:val="3"/>
            <w:tcBorders>
              <w:top w:val="single" w:sz="4" w:space="0" w:color="auto"/>
              <w:left w:val="nil"/>
              <w:bottom w:val="double" w:sz="6" w:space="0" w:color="auto"/>
              <w:right w:val="double" w:sz="6" w:space="0" w:color="000000"/>
            </w:tcBorders>
            <w:noWrap/>
            <w:vAlign w:val="bottom"/>
            <w:hideMark/>
          </w:tcPr>
          <w:p w14:paraId="4E690AAB"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ха / м3 x 1000</w:t>
            </w:r>
          </w:p>
        </w:tc>
      </w:tr>
      <w:tr w:rsidR="00897A7A" w:rsidRPr="003410B6" w14:paraId="332D5BEB" w14:textId="77777777" w:rsidTr="00897A7A">
        <w:trPr>
          <w:trHeight w:val="270"/>
        </w:trPr>
        <w:tc>
          <w:tcPr>
            <w:tcW w:w="960" w:type="dxa"/>
            <w:tcBorders>
              <w:top w:val="double" w:sz="6" w:space="0" w:color="auto"/>
              <w:left w:val="double" w:sz="6" w:space="0" w:color="auto"/>
              <w:bottom w:val="single" w:sz="4" w:space="0" w:color="auto"/>
              <w:right w:val="single" w:sz="4" w:space="0" w:color="auto"/>
            </w:tcBorders>
            <w:noWrap/>
            <w:vAlign w:val="bottom"/>
            <w:hideMark/>
          </w:tcPr>
          <w:p w14:paraId="43DF3CCD"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4680" w:type="dxa"/>
            <w:tcBorders>
              <w:top w:val="double" w:sz="6" w:space="0" w:color="auto"/>
              <w:left w:val="nil"/>
              <w:bottom w:val="single" w:sz="4" w:space="0" w:color="auto"/>
              <w:right w:val="single" w:sz="4" w:space="0" w:color="auto"/>
            </w:tcBorders>
            <w:noWrap/>
            <w:vAlign w:val="bottom"/>
            <w:hideMark/>
          </w:tcPr>
          <w:p w14:paraId="662C6CEC"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меких лишћара</w:t>
            </w:r>
          </w:p>
        </w:tc>
        <w:tc>
          <w:tcPr>
            <w:tcW w:w="1048" w:type="dxa"/>
            <w:tcBorders>
              <w:top w:val="double" w:sz="6" w:space="0" w:color="auto"/>
              <w:left w:val="nil"/>
              <w:bottom w:val="single" w:sz="4" w:space="0" w:color="auto"/>
              <w:right w:val="single" w:sz="4" w:space="0" w:color="auto"/>
            </w:tcBorders>
            <w:noWrap/>
            <w:vAlign w:val="bottom"/>
            <w:hideMark/>
          </w:tcPr>
          <w:p w14:paraId="515B7B84"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6.87</w:t>
            </w:r>
          </w:p>
        </w:tc>
        <w:tc>
          <w:tcPr>
            <w:tcW w:w="1672" w:type="dxa"/>
            <w:tcBorders>
              <w:top w:val="double" w:sz="6" w:space="0" w:color="auto"/>
              <w:left w:val="nil"/>
              <w:bottom w:val="single" w:sz="4" w:space="0" w:color="auto"/>
              <w:right w:val="single" w:sz="4" w:space="0" w:color="auto"/>
            </w:tcBorders>
            <w:noWrap/>
            <w:vAlign w:val="bottom"/>
            <w:hideMark/>
          </w:tcPr>
          <w:p w14:paraId="3D9E525E"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double" w:sz="6" w:space="0" w:color="auto"/>
              <w:left w:val="nil"/>
              <w:bottom w:val="single" w:sz="4" w:space="0" w:color="auto"/>
              <w:right w:val="single" w:sz="4" w:space="0" w:color="auto"/>
            </w:tcBorders>
            <w:noWrap/>
            <w:vAlign w:val="bottom"/>
            <w:hideMark/>
          </w:tcPr>
          <w:p w14:paraId="7DCAAAB3"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0.37</w:t>
            </w:r>
          </w:p>
        </w:tc>
        <w:tc>
          <w:tcPr>
            <w:tcW w:w="1619" w:type="dxa"/>
            <w:tcBorders>
              <w:top w:val="double" w:sz="6" w:space="0" w:color="auto"/>
              <w:left w:val="nil"/>
              <w:bottom w:val="single" w:sz="4" w:space="0" w:color="auto"/>
              <w:right w:val="single" w:sz="4" w:space="0" w:color="auto"/>
            </w:tcBorders>
            <w:noWrap/>
            <w:vAlign w:val="bottom"/>
            <w:hideMark/>
          </w:tcPr>
          <w:p w14:paraId="63038AF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double" w:sz="6" w:space="0" w:color="auto"/>
              <w:left w:val="nil"/>
              <w:bottom w:val="single" w:sz="4" w:space="0" w:color="auto"/>
              <w:right w:val="double" w:sz="6" w:space="0" w:color="auto"/>
            </w:tcBorders>
            <w:noWrap/>
            <w:vAlign w:val="bottom"/>
            <w:hideMark/>
          </w:tcPr>
          <w:p w14:paraId="19F6FBF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0.37</w:t>
            </w:r>
          </w:p>
        </w:tc>
      </w:tr>
      <w:tr w:rsidR="00897A7A" w:rsidRPr="003410B6" w14:paraId="6350C1E8"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6E2C25C1"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102</w:t>
            </w:r>
          </w:p>
        </w:tc>
        <w:tc>
          <w:tcPr>
            <w:tcW w:w="4680" w:type="dxa"/>
            <w:tcBorders>
              <w:top w:val="nil"/>
              <w:left w:val="nil"/>
              <w:bottom w:val="single" w:sz="4" w:space="0" w:color="auto"/>
              <w:right w:val="double" w:sz="6" w:space="0" w:color="auto"/>
            </w:tcBorders>
            <w:noWrap/>
            <w:vAlign w:val="bottom"/>
            <w:hideMark/>
          </w:tcPr>
          <w:p w14:paraId="2EB13FB8"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тврдих лишћара</w:t>
            </w:r>
          </w:p>
        </w:tc>
        <w:tc>
          <w:tcPr>
            <w:tcW w:w="1048" w:type="dxa"/>
            <w:tcBorders>
              <w:top w:val="nil"/>
              <w:left w:val="nil"/>
              <w:bottom w:val="single" w:sz="4" w:space="0" w:color="auto"/>
              <w:right w:val="single" w:sz="4" w:space="0" w:color="auto"/>
            </w:tcBorders>
            <w:noWrap/>
            <w:vAlign w:val="bottom"/>
            <w:hideMark/>
          </w:tcPr>
          <w:p w14:paraId="60E6512E"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c>
          <w:tcPr>
            <w:tcW w:w="1672" w:type="dxa"/>
            <w:tcBorders>
              <w:top w:val="nil"/>
              <w:left w:val="nil"/>
              <w:bottom w:val="single" w:sz="4" w:space="0" w:color="auto"/>
              <w:right w:val="double" w:sz="6" w:space="0" w:color="auto"/>
            </w:tcBorders>
            <w:noWrap/>
            <w:vAlign w:val="bottom"/>
            <w:hideMark/>
          </w:tcPr>
          <w:p w14:paraId="7EC53BA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6F8E961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0.35</w:t>
            </w:r>
          </w:p>
        </w:tc>
        <w:tc>
          <w:tcPr>
            <w:tcW w:w="1619" w:type="dxa"/>
            <w:tcBorders>
              <w:top w:val="nil"/>
              <w:left w:val="nil"/>
              <w:bottom w:val="single" w:sz="4" w:space="0" w:color="auto"/>
              <w:right w:val="single" w:sz="4" w:space="0" w:color="auto"/>
            </w:tcBorders>
            <w:noWrap/>
            <w:vAlign w:val="bottom"/>
            <w:hideMark/>
          </w:tcPr>
          <w:p w14:paraId="4C20C62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205E78E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0.35</w:t>
            </w:r>
          </w:p>
        </w:tc>
      </w:tr>
      <w:tr w:rsidR="00897A7A" w:rsidRPr="003410B6" w14:paraId="4F03FF53"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2C2BBD85"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w:t>
            </w:r>
          </w:p>
        </w:tc>
        <w:tc>
          <w:tcPr>
            <w:tcW w:w="4680" w:type="dxa"/>
            <w:tcBorders>
              <w:top w:val="nil"/>
              <w:left w:val="nil"/>
              <w:bottom w:val="single" w:sz="4" w:space="0" w:color="auto"/>
              <w:right w:val="double" w:sz="6" w:space="0" w:color="auto"/>
            </w:tcBorders>
            <w:noWrap/>
            <w:vAlign w:val="bottom"/>
            <w:hideMark/>
          </w:tcPr>
          <w:p w14:paraId="251261CC"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Вештачко посумљавање садњом</w:t>
            </w:r>
          </w:p>
        </w:tc>
        <w:tc>
          <w:tcPr>
            <w:tcW w:w="1048" w:type="dxa"/>
            <w:tcBorders>
              <w:top w:val="nil"/>
              <w:left w:val="nil"/>
              <w:bottom w:val="single" w:sz="4" w:space="0" w:color="auto"/>
              <w:right w:val="single" w:sz="4" w:space="0" w:color="auto"/>
            </w:tcBorders>
            <w:noWrap/>
            <w:vAlign w:val="bottom"/>
            <w:hideMark/>
          </w:tcPr>
          <w:p w14:paraId="4D3E97B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6.52</w:t>
            </w:r>
          </w:p>
        </w:tc>
        <w:tc>
          <w:tcPr>
            <w:tcW w:w="1672" w:type="dxa"/>
            <w:tcBorders>
              <w:top w:val="nil"/>
              <w:left w:val="nil"/>
              <w:bottom w:val="single" w:sz="4" w:space="0" w:color="auto"/>
              <w:right w:val="double" w:sz="6" w:space="0" w:color="auto"/>
            </w:tcBorders>
            <w:noWrap/>
            <w:vAlign w:val="bottom"/>
            <w:hideMark/>
          </w:tcPr>
          <w:p w14:paraId="754F21B1"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77CC77D0"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0.35</w:t>
            </w:r>
          </w:p>
        </w:tc>
        <w:tc>
          <w:tcPr>
            <w:tcW w:w="1619" w:type="dxa"/>
            <w:tcBorders>
              <w:top w:val="nil"/>
              <w:left w:val="nil"/>
              <w:bottom w:val="single" w:sz="4" w:space="0" w:color="auto"/>
              <w:right w:val="single" w:sz="4" w:space="0" w:color="auto"/>
            </w:tcBorders>
            <w:noWrap/>
            <w:vAlign w:val="bottom"/>
            <w:hideMark/>
          </w:tcPr>
          <w:p w14:paraId="7A1D51C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51D76329"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0.35</w:t>
            </w:r>
          </w:p>
        </w:tc>
      </w:tr>
      <w:tr w:rsidR="00897A7A" w:rsidRPr="003410B6" w14:paraId="5AFA25FB"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6766EE6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414</w:t>
            </w:r>
          </w:p>
        </w:tc>
        <w:tc>
          <w:tcPr>
            <w:tcW w:w="4680" w:type="dxa"/>
            <w:tcBorders>
              <w:top w:val="nil"/>
              <w:left w:val="nil"/>
              <w:bottom w:val="single" w:sz="4" w:space="0" w:color="auto"/>
              <w:right w:val="double" w:sz="6" w:space="0" w:color="auto"/>
            </w:tcBorders>
            <w:noWrap/>
            <w:vAlign w:val="bottom"/>
            <w:hideMark/>
          </w:tcPr>
          <w:p w14:paraId="72D53B7C"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Попуњавање вештацки подигнутих култура садњом</w:t>
            </w:r>
          </w:p>
        </w:tc>
        <w:tc>
          <w:tcPr>
            <w:tcW w:w="1048" w:type="dxa"/>
            <w:tcBorders>
              <w:top w:val="nil"/>
              <w:left w:val="nil"/>
              <w:bottom w:val="single" w:sz="4" w:space="0" w:color="auto"/>
              <w:right w:val="single" w:sz="4" w:space="0" w:color="auto"/>
            </w:tcBorders>
            <w:noWrap/>
            <w:vAlign w:val="bottom"/>
            <w:hideMark/>
          </w:tcPr>
          <w:p w14:paraId="79580239"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1.30</w:t>
            </w:r>
          </w:p>
        </w:tc>
        <w:tc>
          <w:tcPr>
            <w:tcW w:w="1672" w:type="dxa"/>
            <w:tcBorders>
              <w:top w:val="nil"/>
              <w:left w:val="nil"/>
              <w:bottom w:val="single" w:sz="4" w:space="0" w:color="auto"/>
              <w:right w:val="double" w:sz="6" w:space="0" w:color="auto"/>
            </w:tcBorders>
            <w:noWrap/>
            <w:vAlign w:val="bottom"/>
            <w:hideMark/>
          </w:tcPr>
          <w:p w14:paraId="405A406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6165F82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0.07</w:t>
            </w:r>
          </w:p>
        </w:tc>
        <w:tc>
          <w:tcPr>
            <w:tcW w:w="1619" w:type="dxa"/>
            <w:tcBorders>
              <w:top w:val="nil"/>
              <w:left w:val="nil"/>
              <w:bottom w:val="single" w:sz="4" w:space="0" w:color="auto"/>
              <w:right w:val="single" w:sz="4" w:space="0" w:color="auto"/>
            </w:tcBorders>
            <w:noWrap/>
            <w:vAlign w:val="bottom"/>
            <w:hideMark/>
          </w:tcPr>
          <w:p w14:paraId="1FEDBB40"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7E3539DF"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0.07</w:t>
            </w:r>
          </w:p>
        </w:tc>
      </w:tr>
      <w:tr w:rsidR="00897A7A" w:rsidRPr="003410B6" w14:paraId="60978D72"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499005B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510</w:t>
            </w:r>
          </w:p>
        </w:tc>
        <w:tc>
          <w:tcPr>
            <w:tcW w:w="4680" w:type="dxa"/>
            <w:tcBorders>
              <w:top w:val="nil"/>
              <w:left w:val="nil"/>
              <w:bottom w:val="single" w:sz="4" w:space="0" w:color="auto"/>
              <w:right w:val="double" w:sz="6" w:space="0" w:color="auto"/>
            </w:tcBorders>
            <w:noWrap/>
            <w:vAlign w:val="bottom"/>
            <w:hideMark/>
          </w:tcPr>
          <w:p w14:paraId="35374CA4"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Осветљавање подмлатка</w:t>
            </w:r>
          </w:p>
        </w:tc>
        <w:tc>
          <w:tcPr>
            <w:tcW w:w="1048" w:type="dxa"/>
            <w:tcBorders>
              <w:top w:val="nil"/>
              <w:left w:val="nil"/>
              <w:bottom w:val="single" w:sz="4" w:space="0" w:color="auto"/>
              <w:right w:val="single" w:sz="4" w:space="0" w:color="auto"/>
            </w:tcBorders>
            <w:noWrap/>
            <w:vAlign w:val="bottom"/>
            <w:hideMark/>
          </w:tcPr>
          <w:p w14:paraId="2583F44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8.32</w:t>
            </w:r>
          </w:p>
        </w:tc>
        <w:tc>
          <w:tcPr>
            <w:tcW w:w="1672" w:type="dxa"/>
            <w:tcBorders>
              <w:top w:val="nil"/>
              <w:left w:val="nil"/>
              <w:bottom w:val="single" w:sz="4" w:space="0" w:color="auto"/>
              <w:right w:val="double" w:sz="6" w:space="0" w:color="auto"/>
            </w:tcBorders>
            <w:noWrap/>
            <w:vAlign w:val="bottom"/>
            <w:hideMark/>
          </w:tcPr>
          <w:p w14:paraId="523F8403"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69B84BB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0.44</w:t>
            </w:r>
          </w:p>
        </w:tc>
        <w:tc>
          <w:tcPr>
            <w:tcW w:w="1619" w:type="dxa"/>
            <w:tcBorders>
              <w:top w:val="nil"/>
              <w:left w:val="nil"/>
              <w:bottom w:val="single" w:sz="4" w:space="0" w:color="auto"/>
              <w:right w:val="single" w:sz="4" w:space="0" w:color="auto"/>
            </w:tcBorders>
            <w:noWrap/>
            <w:vAlign w:val="bottom"/>
            <w:hideMark/>
          </w:tcPr>
          <w:p w14:paraId="5E3DA98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7E9CCDFE"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0.44</w:t>
            </w:r>
          </w:p>
        </w:tc>
      </w:tr>
      <w:tr w:rsidR="00897A7A" w:rsidRPr="003410B6" w14:paraId="26027D2E"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311A3824"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522</w:t>
            </w:r>
          </w:p>
        </w:tc>
        <w:tc>
          <w:tcPr>
            <w:tcW w:w="4680" w:type="dxa"/>
            <w:tcBorders>
              <w:top w:val="nil"/>
              <w:left w:val="nil"/>
              <w:bottom w:val="single" w:sz="4" w:space="0" w:color="auto"/>
              <w:right w:val="single" w:sz="4" w:space="0" w:color="auto"/>
            </w:tcBorders>
            <w:noWrap/>
            <w:vAlign w:val="bottom"/>
            <w:hideMark/>
          </w:tcPr>
          <w:p w14:paraId="55E87BDE"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Кресање грана</w:t>
            </w:r>
          </w:p>
        </w:tc>
        <w:tc>
          <w:tcPr>
            <w:tcW w:w="1048" w:type="dxa"/>
            <w:tcBorders>
              <w:top w:val="nil"/>
              <w:left w:val="nil"/>
              <w:bottom w:val="single" w:sz="4" w:space="0" w:color="auto"/>
              <w:right w:val="single" w:sz="4" w:space="0" w:color="auto"/>
            </w:tcBorders>
            <w:noWrap/>
            <w:vAlign w:val="bottom"/>
            <w:hideMark/>
          </w:tcPr>
          <w:p w14:paraId="52E4D5BB"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4.72</w:t>
            </w:r>
          </w:p>
        </w:tc>
        <w:tc>
          <w:tcPr>
            <w:tcW w:w="1672" w:type="dxa"/>
            <w:tcBorders>
              <w:top w:val="nil"/>
              <w:left w:val="nil"/>
              <w:bottom w:val="single" w:sz="4" w:space="0" w:color="auto"/>
              <w:right w:val="single" w:sz="4" w:space="0" w:color="auto"/>
            </w:tcBorders>
            <w:noWrap/>
            <w:vAlign w:val="bottom"/>
            <w:hideMark/>
          </w:tcPr>
          <w:p w14:paraId="2FE837DC"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7AB3ACFD"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0.25</w:t>
            </w:r>
          </w:p>
        </w:tc>
        <w:tc>
          <w:tcPr>
            <w:tcW w:w="1619" w:type="dxa"/>
            <w:tcBorders>
              <w:top w:val="nil"/>
              <w:left w:val="nil"/>
              <w:bottom w:val="single" w:sz="4" w:space="0" w:color="auto"/>
              <w:right w:val="single" w:sz="4" w:space="0" w:color="auto"/>
            </w:tcBorders>
            <w:noWrap/>
            <w:vAlign w:val="bottom"/>
            <w:hideMark/>
          </w:tcPr>
          <w:p w14:paraId="5A005D5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5B09E77D"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0.25</w:t>
            </w:r>
          </w:p>
        </w:tc>
      </w:tr>
      <w:tr w:rsidR="00897A7A" w:rsidRPr="003410B6" w14:paraId="61329EF6"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48890E39"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539</w:t>
            </w:r>
          </w:p>
        </w:tc>
        <w:tc>
          <w:tcPr>
            <w:tcW w:w="4680" w:type="dxa"/>
            <w:tcBorders>
              <w:top w:val="nil"/>
              <w:left w:val="nil"/>
              <w:bottom w:val="single" w:sz="4" w:space="0" w:color="auto"/>
              <w:right w:val="single" w:sz="4" w:space="0" w:color="auto"/>
            </w:tcBorders>
            <w:noWrap/>
            <w:vAlign w:val="bottom"/>
            <w:hideMark/>
          </w:tcPr>
          <w:p w14:paraId="4CF3899B"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Међуредна обрада тарупирањем</w:t>
            </w:r>
          </w:p>
        </w:tc>
        <w:tc>
          <w:tcPr>
            <w:tcW w:w="1048" w:type="dxa"/>
            <w:tcBorders>
              <w:top w:val="nil"/>
              <w:left w:val="nil"/>
              <w:bottom w:val="single" w:sz="4" w:space="0" w:color="auto"/>
              <w:right w:val="single" w:sz="4" w:space="0" w:color="auto"/>
            </w:tcBorders>
            <w:noWrap/>
            <w:vAlign w:val="bottom"/>
            <w:hideMark/>
          </w:tcPr>
          <w:p w14:paraId="35F2E48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11.80</w:t>
            </w:r>
          </w:p>
        </w:tc>
        <w:tc>
          <w:tcPr>
            <w:tcW w:w="1672" w:type="dxa"/>
            <w:tcBorders>
              <w:top w:val="nil"/>
              <w:left w:val="nil"/>
              <w:bottom w:val="single" w:sz="4" w:space="0" w:color="auto"/>
              <w:right w:val="double" w:sz="6" w:space="0" w:color="auto"/>
            </w:tcBorders>
            <w:noWrap/>
            <w:vAlign w:val="bottom"/>
            <w:hideMark/>
          </w:tcPr>
          <w:p w14:paraId="423644D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36FAF91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0.63</w:t>
            </w:r>
          </w:p>
        </w:tc>
        <w:tc>
          <w:tcPr>
            <w:tcW w:w="1619" w:type="dxa"/>
            <w:tcBorders>
              <w:top w:val="nil"/>
              <w:left w:val="nil"/>
              <w:bottom w:val="single" w:sz="4" w:space="0" w:color="auto"/>
              <w:right w:val="single" w:sz="4" w:space="0" w:color="auto"/>
            </w:tcBorders>
            <w:noWrap/>
            <w:vAlign w:val="bottom"/>
            <w:hideMark/>
          </w:tcPr>
          <w:p w14:paraId="5532C829"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1835C0D0"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0.63</w:t>
            </w:r>
          </w:p>
        </w:tc>
      </w:tr>
      <w:tr w:rsidR="00897A7A" w:rsidRPr="003410B6" w14:paraId="33CF2B49"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6E09346E"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611</w:t>
            </w:r>
          </w:p>
        </w:tc>
        <w:tc>
          <w:tcPr>
            <w:tcW w:w="4680" w:type="dxa"/>
            <w:tcBorders>
              <w:top w:val="nil"/>
              <w:left w:val="nil"/>
              <w:bottom w:val="single" w:sz="4" w:space="0" w:color="auto"/>
              <w:right w:val="single" w:sz="4" w:space="0" w:color="auto"/>
            </w:tcBorders>
            <w:noWrap/>
            <w:vAlign w:val="bottom"/>
            <w:hideMark/>
          </w:tcPr>
          <w:p w14:paraId="722D63D5"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биљних болести</w:t>
            </w:r>
          </w:p>
        </w:tc>
        <w:tc>
          <w:tcPr>
            <w:tcW w:w="1048" w:type="dxa"/>
            <w:tcBorders>
              <w:top w:val="nil"/>
              <w:left w:val="nil"/>
              <w:bottom w:val="single" w:sz="4" w:space="0" w:color="auto"/>
              <w:right w:val="single" w:sz="4" w:space="0" w:color="auto"/>
            </w:tcBorders>
            <w:noWrap/>
            <w:vAlign w:val="bottom"/>
            <w:hideMark/>
          </w:tcPr>
          <w:p w14:paraId="525BD69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8.32</w:t>
            </w:r>
          </w:p>
        </w:tc>
        <w:tc>
          <w:tcPr>
            <w:tcW w:w="1672" w:type="dxa"/>
            <w:tcBorders>
              <w:top w:val="nil"/>
              <w:left w:val="nil"/>
              <w:bottom w:val="single" w:sz="4" w:space="0" w:color="auto"/>
              <w:right w:val="single" w:sz="4" w:space="0" w:color="auto"/>
            </w:tcBorders>
            <w:noWrap/>
            <w:vAlign w:val="bottom"/>
            <w:hideMark/>
          </w:tcPr>
          <w:p w14:paraId="2844549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606D263A"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0.44</w:t>
            </w:r>
          </w:p>
        </w:tc>
        <w:tc>
          <w:tcPr>
            <w:tcW w:w="1619" w:type="dxa"/>
            <w:tcBorders>
              <w:top w:val="nil"/>
              <w:left w:val="nil"/>
              <w:bottom w:val="single" w:sz="4" w:space="0" w:color="auto"/>
              <w:right w:val="single" w:sz="4" w:space="0" w:color="auto"/>
            </w:tcBorders>
            <w:noWrap/>
            <w:vAlign w:val="bottom"/>
            <w:hideMark/>
          </w:tcPr>
          <w:p w14:paraId="566059F5"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4967F281"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0.44</w:t>
            </w:r>
          </w:p>
        </w:tc>
      </w:tr>
      <w:tr w:rsidR="00897A7A" w:rsidRPr="003410B6" w14:paraId="19409F46"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2DBC62FE"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614</w:t>
            </w:r>
          </w:p>
        </w:tc>
        <w:tc>
          <w:tcPr>
            <w:tcW w:w="4680" w:type="dxa"/>
            <w:tcBorders>
              <w:top w:val="nil"/>
              <w:left w:val="nil"/>
              <w:bottom w:val="single" w:sz="4" w:space="0" w:color="auto"/>
              <w:right w:val="single" w:sz="4" w:space="0" w:color="auto"/>
            </w:tcBorders>
            <w:noWrap/>
            <w:vAlign w:val="bottom"/>
            <w:hideMark/>
          </w:tcPr>
          <w:p w14:paraId="2F2E6B16"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дивљачи</w:t>
            </w:r>
          </w:p>
        </w:tc>
        <w:tc>
          <w:tcPr>
            <w:tcW w:w="1048" w:type="dxa"/>
            <w:tcBorders>
              <w:top w:val="nil"/>
              <w:left w:val="nil"/>
              <w:bottom w:val="single" w:sz="4" w:space="0" w:color="auto"/>
              <w:right w:val="single" w:sz="4" w:space="0" w:color="auto"/>
            </w:tcBorders>
            <w:noWrap/>
            <w:vAlign w:val="bottom"/>
            <w:hideMark/>
          </w:tcPr>
          <w:p w14:paraId="22CF096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20.96</w:t>
            </w:r>
          </w:p>
        </w:tc>
        <w:tc>
          <w:tcPr>
            <w:tcW w:w="1672" w:type="dxa"/>
            <w:tcBorders>
              <w:top w:val="nil"/>
              <w:left w:val="nil"/>
              <w:bottom w:val="single" w:sz="4" w:space="0" w:color="auto"/>
              <w:right w:val="single" w:sz="4" w:space="0" w:color="auto"/>
            </w:tcBorders>
            <w:noWrap/>
            <w:vAlign w:val="bottom"/>
            <w:hideMark/>
          </w:tcPr>
          <w:p w14:paraId="7BA88929"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0BA2D47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w:t>
            </w:r>
          </w:p>
        </w:tc>
        <w:tc>
          <w:tcPr>
            <w:tcW w:w="1619" w:type="dxa"/>
            <w:tcBorders>
              <w:top w:val="nil"/>
              <w:left w:val="nil"/>
              <w:bottom w:val="single" w:sz="4" w:space="0" w:color="auto"/>
              <w:right w:val="single" w:sz="4" w:space="0" w:color="auto"/>
            </w:tcBorders>
            <w:noWrap/>
            <w:vAlign w:val="bottom"/>
            <w:hideMark/>
          </w:tcPr>
          <w:p w14:paraId="00BCD84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67C204D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1.11</w:t>
            </w:r>
          </w:p>
        </w:tc>
      </w:tr>
      <w:tr w:rsidR="00897A7A" w:rsidRPr="003410B6" w14:paraId="26CAF286" w14:textId="77777777" w:rsidTr="00897A7A">
        <w:trPr>
          <w:trHeight w:val="255"/>
        </w:trPr>
        <w:tc>
          <w:tcPr>
            <w:tcW w:w="960" w:type="dxa"/>
            <w:tcBorders>
              <w:top w:val="nil"/>
              <w:left w:val="double" w:sz="6" w:space="0" w:color="auto"/>
              <w:bottom w:val="single" w:sz="4" w:space="0" w:color="auto"/>
              <w:right w:val="single" w:sz="4" w:space="0" w:color="auto"/>
            </w:tcBorders>
            <w:noWrap/>
            <w:vAlign w:val="bottom"/>
            <w:hideMark/>
          </w:tcPr>
          <w:p w14:paraId="5F2B065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621</w:t>
            </w:r>
          </w:p>
        </w:tc>
        <w:tc>
          <w:tcPr>
            <w:tcW w:w="4680" w:type="dxa"/>
            <w:tcBorders>
              <w:top w:val="nil"/>
              <w:left w:val="nil"/>
              <w:bottom w:val="single" w:sz="4" w:space="0" w:color="auto"/>
              <w:right w:val="single" w:sz="4" w:space="0" w:color="auto"/>
            </w:tcBorders>
            <w:noWrap/>
            <w:vAlign w:val="bottom"/>
            <w:hideMark/>
          </w:tcPr>
          <w:p w14:paraId="109EFD24"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глодара</w:t>
            </w:r>
          </w:p>
        </w:tc>
        <w:tc>
          <w:tcPr>
            <w:tcW w:w="1048" w:type="dxa"/>
            <w:tcBorders>
              <w:top w:val="nil"/>
              <w:left w:val="nil"/>
              <w:bottom w:val="single" w:sz="4" w:space="0" w:color="auto"/>
              <w:right w:val="single" w:sz="4" w:space="0" w:color="auto"/>
            </w:tcBorders>
            <w:noWrap/>
            <w:vAlign w:val="bottom"/>
            <w:hideMark/>
          </w:tcPr>
          <w:p w14:paraId="3E621722"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22.71</w:t>
            </w:r>
          </w:p>
        </w:tc>
        <w:tc>
          <w:tcPr>
            <w:tcW w:w="1672" w:type="dxa"/>
            <w:tcBorders>
              <w:top w:val="nil"/>
              <w:left w:val="nil"/>
              <w:bottom w:val="single" w:sz="4" w:space="0" w:color="auto"/>
              <w:right w:val="single" w:sz="4" w:space="0" w:color="auto"/>
            </w:tcBorders>
            <w:noWrap/>
            <w:vAlign w:val="bottom"/>
            <w:hideMark/>
          </w:tcPr>
          <w:p w14:paraId="541E5103"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single" w:sz="4" w:space="0" w:color="auto"/>
              <w:right w:val="single" w:sz="4" w:space="0" w:color="auto"/>
            </w:tcBorders>
            <w:noWrap/>
            <w:vAlign w:val="bottom"/>
            <w:hideMark/>
          </w:tcPr>
          <w:p w14:paraId="2A16BBE1"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1.21</w:t>
            </w:r>
          </w:p>
        </w:tc>
        <w:tc>
          <w:tcPr>
            <w:tcW w:w="1619" w:type="dxa"/>
            <w:tcBorders>
              <w:top w:val="nil"/>
              <w:left w:val="nil"/>
              <w:bottom w:val="single" w:sz="4" w:space="0" w:color="auto"/>
              <w:right w:val="single" w:sz="4" w:space="0" w:color="auto"/>
            </w:tcBorders>
            <w:noWrap/>
            <w:vAlign w:val="bottom"/>
            <w:hideMark/>
          </w:tcPr>
          <w:p w14:paraId="45326DC5"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single" w:sz="4" w:space="0" w:color="auto"/>
              <w:right w:val="double" w:sz="6" w:space="0" w:color="auto"/>
            </w:tcBorders>
            <w:noWrap/>
            <w:vAlign w:val="bottom"/>
            <w:hideMark/>
          </w:tcPr>
          <w:p w14:paraId="3AA9FFE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1.21</w:t>
            </w:r>
          </w:p>
        </w:tc>
      </w:tr>
      <w:tr w:rsidR="00897A7A" w:rsidRPr="003410B6" w14:paraId="6986F668" w14:textId="77777777" w:rsidTr="00897A7A">
        <w:trPr>
          <w:trHeight w:val="270"/>
        </w:trPr>
        <w:tc>
          <w:tcPr>
            <w:tcW w:w="960" w:type="dxa"/>
            <w:tcBorders>
              <w:top w:val="nil"/>
              <w:left w:val="double" w:sz="6" w:space="0" w:color="auto"/>
              <w:bottom w:val="nil"/>
              <w:right w:val="single" w:sz="4" w:space="0" w:color="auto"/>
            </w:tcBorders>
            <w:noWrap/>
            <w:vAlign w:val="bottom"/>
            <w:hideMark/>
          </w:tcPr>
          <w:p w14:paraId="52C6BB98"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4680" w:type="dxa"/>
            <w:tcBorders>
              <w:top w:val="nil"/>
              <w:left w:val="nil"/>
              <w:bottom w:val="nil"/>
              <w:right w:val="double" w:sz="6" w:space="0" w:color="auto"/>
            </w:tcBorders>
            <w:noWrap/>
            <w:vAlign w:val="bottom"/>
            <w:hideMark/>
          </w:tcPr>
          <w:p w14:paraId="2D17A9E9" w14:textId="77777777" w:rsidR="00897A7A" w:rsidRPr="003410B6" w:rsidRDefault="00897A7A" w:rsidP="00897A7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Прореде у тврдим лишћарима</w:t>
            </w:r>
          </w:p>
        </w:tc>
        <w:tc>
          <w:tcPr>
            <w:tcW w:w="1048" w:type="dxa"/>
            <w:tcBorders>
              <w:top w:val="nil"/>
              <w:left w:val="nil"/>
              <w:bottom w:val="nil"/>
              <w:right w:val="single" w:sz="4" w:space="0" w:color="auto"/>
            </w:tcBorders>
            <w:noWrap/>
            <w:vAlign w:val="bottom"/>
            <w:hideMark/>
          </w:tcPr>
          <w:p w14:paraId="7FDE1480"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300.40</w:t>
            </w:r>
          </w:p>
        </w:tc>
        <w:tc>
          <w:tcPr>
            <w:tcW w:w="1672" w:type="dxa"/>
            <w:tcBorders>
              <w:top w:val="nil"/>
              <w:left w:val="nil"/>
              <w:bottom w:val="nil"/>
              <w:right w:val="double" w:sz="6" w:space="0" w:color="auto"/>
            </w:tcBorders>
            <w:noWrap/>
            <w:vAlign w:val="bottom"/>
            <w:hideMark/>
          </w:tcPr>
          <w:p w14:paraId="05C56FEF"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nil"/>
              <w:left w:val="nil"/>
              <w:bottom w:val="nil"/>
              <w:right w:val="single" w:sz="4" w:space="0" w:color="auto"/>
            </w:tcBorders>
            <w:noWrap/>
            <w:vAlign w:val="bottom"/>
            <w:hideMark/>
          </w:tcPr>
          <w:p w14:paraId="0263DA00"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15.97</w:t>
            </w:r>
          </w:p>
        </w:tc>
        <w:tc>
          <w:tcPr>
            <w:tcW w:w="1619" w:type="dxa"/>
            <w:tcBorders>
              <w:top w:val="nil"/>
              <w:left w:val="nil"/>
              <w:bottom w:val="nil"/>
              <w:right w:val="single" w:sz="4" w:space="0" w:color="auto"/>
            </w:tcBorders>
            <w:noWrap/>
            <w:vAlign w:val="bottom"/>
            <w:hideMark/>
          </w:tcPr>
          <w:p w14:paraId="4BAEF1FD"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021" w:type="dxa"/>
            <w:tcBorders>
              <w:top w:val="nil"/>
              <w:left w:val="nil"/>
              <w:bottom w:val="nil"/>
              <w:right w:val="double" w:sz="6" w:space="0" w:color="auto"/>
            </w:tcBorders>
            <w:noWrap/>
            <w:vAlign w:val="bottom"/>
            <w:hideMark/>
          </w:tcPr>
          <w:p w14:paraId="11865566"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15.97</w:t>
            </w:r>
          </w:p>
        </w:tc>
      </w:tr>
      <w:tr w:rsidR="00897A7A" w:rsidRPr="003410B6" w14:paraId="0D0A379E" w14:textId="77777777" w:rsidTr="00897A7A">
        <w:trPr>
          <w:trHeight w:val="285"/>
        </w:trPr>
        <w:tc>
          <w:tcPr>
            <w:tcW w:w="5640" w:type="dxa"/>
            <w:gridSpan w:val="2"/>
            <w:tcBorders>
              <w:top w:val="double" w:sz="6" w:space="0" w:color="auto"/>
              <w:left w:val="double" w:sz="6" w:space="0" w:color="auto"/>
              <w:bottom w:val="double" w:sz="6" w:space="0" w:color="auto"/>
              <w:right w:val="double" w:sz="6" w:space="0" w:color="000000"/>
            </w:tcBorders>
            <w:noWrap/>
            <w:vAlign w:val="bottom"/>
            <w:hideMark/>
          </w:tcPr>
          <w:p w14:paraId="79A7D124" w14:textId="77777777" w:rsidR="00897A7A" w:rsidRPr="003410B6" w:rsidRDefault="00897A7A" w:rsidP="00897A7A">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c>
          <w:tcPr>
            <w:tcW w:w="1048" w:type="dxa"/>
            <w:tcBorders>
              <w:top w:val="double" w:sz="6" w:space="0" w:color="auto"/>
              <w:left w:val="nil"/>
              <w:bottom w:val="double" w:sz="6" w:space="0" w:color="auto"/>
              <w:right w:val="single" w:sz="4" w:space="0" w:color="auto"/>
            </w:tcBorders>
            <w:noWrap/>
            <w:vAlign w:val="bottom"/>
            <w:hideMark/>
          </w:tcPr>
          <w:p w14:paraId="360F385B"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398.44</w:t>
            </w:r>
          </w:p>
        </w:tc>
        <w:tc>
          <w:tcPr>
            <w:tcW w:w="1672" w:type="dxa"/>
            <w:tcBorders>
              <w:top w:val="double" w:sz="6" w:space="0" w:color="auto"/>
              <w:left w:val="nil"/>
              <w:bottom w:val="double" w:sz="6" w:space="0" w:color="auto"/>
              <w:right w:val="double" w:sz="6" w:space="0" w:color="auto"/>
            </w:tcBorders>
            <w:noWrap/>
            <w:vAlign w:val="bottom"/>
            <w:hideMark/>
          </w:tcPr>
          <w:p w14:paraId="00F1D2A7"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480" w:type="dxa"/>
            <w:tcBorders>
              <w:top w:val="double" w:sz="6" w:space="0" w:color="auto"/>
              <w:left w:val="nil"/>
              <w:bottom w:val="double" w:sz="6" w:space="0" w:color="auto"/>
              <w:right w:val="single" w:sz="4" w:space="0" w:color="auto"/>
            </w:tcBorders>
            <w:noWrap/>
            <w:vAlign w:val="bottom"/>
            <w:hideMark/>
          </w:tcPr>
          <w:p w14:paraId="582B111B" w14:textId="77777777" w:rsidR="00897A7A" w:rsidRPr="003410B6" w:rsidRDefault="00897A7A" w:rsidP="00897A7A">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21.18</w:t>
            </w:r>
          </w:p>
        </w:tc>
        <w:tc>
          <w:tcPr>
            <w:tcW w:w="1619" w:type="dxa"/>
            <w:tcBorders>
              <w:top w:val="double" w:sz="6" w:space="0" w:color="auto"/>
              <w:left w:val="nil"/>
              <w:bottom w:val="double" w:sz="6" w:space="0" w:color="auto"/>
              <w:right w:val="single" w:sz="4" w:space="0" w:color="auto"/>
            </w:tcBorders>
            <w:noWrap/>
            <w:vAlign w:val="bottom"/>
            <w:hideMark/>
          </w:tcPr>
          <w:p w14:paraId="073C1ABF" w14:textId="3B92F391" w:rsidR="00897A7A" w:rsidRPr="003410B6" w:rsidRDefault="009F7590" w:rsidP="009F7590">
            <w:pPr>
              <w:spacing w:after="0" w:line="240" w:lineRule="auto"/>
              <w:jc w:val="right"/>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val="sr-Cyrl-RS" w:eastAsia="sr-Latn-RS"/>
              </w:rPr>
              <w:t>0.00</w:t>
            </w:r>
          </w:p>
        </w:tc>
        <w:tc>
          <w:tcPr>
            <w:tcW w:w="1021" w:type="dxa"/>
            <w:tcBorders>
              <w:top w:val="double" w:sz="6" w:space="0" w:color="auto"/>
              <w:left w:val="nil"/>
              <w:bottom w:val="double" w:sz="6" w:space="0" w:color="auto"/>
              <w:right w:val="double" w:sz="6" w:space="0" w:color="auto"/>
            </w:tcBorders>
            <w:noWrap/>
            <w:vAlign w:val="bottom"/>
            <w:hideMark/>
          </w:tcPr>
          <w:p w14:paraId="27DAB97A" w14:textId="5327EF3B" w:rsidR="00897A7A" w:rsidRPr="003410B6" w:rsidRDefault="009F7590" w:rsidP="009F7590">
            <w:pPr>
              <w:spacing w:after="0" w:line="240" w:lineRule="auto"/>
              <w:jc w:val="right"/>
              <w:rPr>
                <w:rFonts w:ascii="Times New Roman" w:eastAsia="Times New Roman" w:hAnsi="Times New Roman" w:cs="Times New Roman"/>
                <w:color w:val="000000"/>
                <w:lang w:val="sr-Cyrl-RS" w:eastAsia="sr-Latn-RS"/>
              </w:rPr>
            </w:pPr>
            <w:r w:rsidRPr="003410B6">
              <w:rPr>
                <w:rFonts w:ascii="Times New Roman" w:eastAsia="Times New Roman" w:hAnsi="Times New Roman" w:cs="Times New Roman"/>
                <w:color w:val="000000"/>
                <w:lang w:val="sr-Cyrl-RS" w:eastAsia="sr-Latn-RS"/>
              </w:rPr>
              <w:t>0.00</w:t>
            </w:r>
          </w:p>
        </w:tc>
      </w:tr>
    </w:tbl>
    <w:p w14:paraId="135D5BEC" w14:textId="77777777" w:rsidR="008407F1" w:rsidRPr="003410B6" w:rsidRDefault="008407F1" w:rsidP="00C80D03">
      <w:pPr>
        <w:spacing w:after="0"/>
        <w:rPr>
          <w:rFonts w:asciiTheme="majorBidi" w:hAnsiTheme="majorBidi" w:cstheme="majorBidi"/>
          <w:sz w:val="24"/>
          <w:szCs w:val="24"/>
          <w:lang w:val="sr-Cyrl-RS"/>
        </w:rPr>
      </w:pPr>
    </w:p>
    <w:p w14:paraId="7F9C35A3" w14:textId="67D2CAD9"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 xml:space="preserve">Из претходног прегледа се види да треба извршити </w:t>
      </w:r>
      <w:r w:rsidR="009E2BE2" w:rsidRPr="003410B6">
        <w:rPr>
          <w:rFonts w:asciiTheme="majorBidi" w:hAnsiTheme="majorBidi" w:cstheme="majorBidi"/>
          <w:sz w:val="24"/>
          <w:szCs w:val="24"/>
          <w:lang w:val="sr-Cyrl-RS"/>
        </w:rPr>
        <w:t>2</w:t>
      </w:r>
      <w:r w:rsidR="009F7590" w:rsidRPr="003410B6">
        <w:rPr>
          <w:rFonts w:asciiTheme="majorBidi" w:hAnsiTheme="majorBidi" w:cstheme="majorBidi"/>
          <w:sz w:val="24"/>
          <w:szCs w:val="24"/>
          <w:lang w:val="sr-Cyrl-RS"/>
        </w:rPr>
        <w:t>1</w:t>
      </w:r>
      <w:r w:rsidR="009E2BE2" w:rsidRPr="003410B6">
        <w:rPr>
          <w:rFonts w:asciiTheme="majorBidi" w:hAnsiTheme="majorBidi" w:cstheme="majorBidi"/>
          <w:sz w:val="24"/>
          <w:szCs w:val="24"/>
          <w:lang w:val="sr-Cyrl-RS"/>
        </w:rPr>
        <w:t>.</w:t>
      </w:r>
      <w:r w:rsidR="009F7590" w:rsidRPr="003410B6">
        <w:rPr>
          <w:rFonts w:asciiTheme="majorBidi" w:hAnsiTheme="majorBidi" w:cstheme="majorBidi"/>
          <w:sz w:val="24"/>
          <w:szCs w:val="24"/>
          <w:lang w:val="sr-Cyrl-RS"/>
        </w:rPr>
        <w:t>18</w:t>
      </w:r>
      <w:r w:rsidRPr="003410B6">
        <w:rPr>
          <w:rFonts w:asciiTheme="majorBidi" w:hAnsiTheme="majorBidi" w:cstheme="majorBidi"/>
          <w:sz w:val="24"/>
          <w:szCs w:val="24"/>
        </w:rPr>
        <w:t xml:space="preserve"> ха шумско узгојних радова на сваких 1000 м</w:t>
      </w:r>
      <w:r w:rsidRPr="003410B6">
        <w:rPr>
          <w:rFonts w:asciiTheme="majorBidi" w:hAnsiTheme="majorBidi" w:cstheme="majorBidi"/>
          <w:sz w:val="24"/>
          <w:szCs w:val="24"/>
          <w:vertAlign w:val="superscript"/>
        </w:rPr>
        <w:t>3</w:t>
      </w:r>
      <w:r w:rsidRPr="003410B6">
        <w:rPr>
          <w:rFonts w:asciiTheme="majorBidi" w:hAnsiTheme="majorBidi" w:cstheme="majorBidi"/>
          <w:sz w:val="24"/>
          <w:szCs w:val="24"/>
        </w:rPr>
        <w:t> посечене запремине. </w:t>
      </w:r>
      <w:r w:rsidRPr="003410B6">
        <w:rPr>
          <w:rFonts w:asciiTheme="majorBidi" w:hAnsiTheme="majorBidi" w:cstheme="majorBidi"/>
          <w:sz w:val="24"/>
          <w:szCs w:val="24"/>
          <w:lang w:val="nb-NO"/>
        </w:rPr>
        <w:t>Ови радови су обавезни.</w:t>
      </w:r>
    </w:p>
    <w:p w14:paraId="26C2A44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4260201" w14:textId="77777777" w:rsidR="008407F1" w:rsidRPr="003410B6" w:rsidRDefault="008407F1" w:rsidP="00C80D03">
      <w:pPr>
        <w:pStyle w:val="Heading2"/>
      </w:pPr>
      <w:r w:rsidRPr="003410B6">
        <w:rPr>
          <w:lang w:val="de-DE"/>
        </w:rPr>
        <w:t> </w:t>
      </w:r>
      <w:bookmarkStart w:id="118" w:name="_Toc229513798"/>
      <w:r w:rsidRPr="003410B6">
        <w:rPr>
          <w:lang w:val="sr-Cyrl-RS"/>
        </w:rPr>
        <w:t>4.</w:t>
      </w:r>
      <w:r w:rsidRPr="003410B6">
        <w:t>5</w:t>
      </w:r>
      <w:r w:rsidRPr="003410B6">
        <w:rPr>
          <w:lang w:val="sr-Cyrl-RS"/>
        </w:rPr>
        <w:t>.</w:t>
      </w:r>
      <w:r w:rsidRPr="003410B6">
        <w:t xml:space="preserve">   </w:t>
      </w:r>
      <w:r w:rsidRPr="003410B6">
        <w:rPr>
          <w:rFonts w:eastAsia="Times New Roman"/>
        </w:rPr>
        <w:t>ПЛАН  ИЗГРАДЊЕ И  ОДРЖАВАЊА  ШУМСКИХ  САОБРАЋАЈНИЦА  И  ОБЈЕКАТА</w:t>
      </w:r>
      <w:bookmarkEnd w:id="118"/>
      <w:r w:rsidRPr="003410B6">
        <w:rPr>
          <w:lang w:val="en-US"/>
        </w:rPr>
        <w:t> </w:t>
      </w:r>
    </w:p>
    <w:p w14:paraId="1127A6A6" w14:textId="77777777" w:rsidR="008407F1" w:rsidRPr="003410B6" w:rsidRDefault="008407F1" w:rsidP="00C80D03">
      <w:pPr>
        <w:spacing w:after="0"/>
        <w:rPr>
          <w:rFonts w:asciiTheme="majorBidi" w:hAnsiTheme="majorBidi" w:cstheme="majorBidi"/>
          <w:sz w:val="24"/>
          <w:szCs w:val="24"/>
          <w:lang w:val="ru-RU"/>
        </w:rPr>
      </w:pPr>
    </w:p>
    <w:p w14:paraId="3930F051" w14:textId="4B3966E6"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 xml:space="preserve">У овом уређајном раздобљу је планирана изградња шумско-камионског у дужини од </w:t>
      </w:r>
      <w:r w:rsidR="00067026" w:rsidRPr="003410B6">
        <w:rPr>
          <w:rFonts w:asciiTheme="majorBidi" w:hAnsiTheme="majorBidi" w:cstheme="majorBidi"/>
          <w:sz w:val="24"/>
          <w:szCs w:val="24"/>
          <w:lang w:val="ru-RU"/>
        </w:rPr>
        <w:t>1000</w:t>
      </w:r>
      <w:r w:rsidRPr="003410B6">
        <w:rPr>
          <w:rFonts w:asciiTheme="majorBidi" w:hAnsiTheme="majorBidi" w:cstheme="majorBidi"/>
          <w:sz w:val="24"/>
          <w:szCs w:val="24"/>
          <w:lang w:val="ru-RU"/>
        </w:rPr>
        <w:t xml:space="preserve"> м </w:t>
      </w:r>
      <w:r w:rsidR="00067026" w:rsidRPr="003410B6">
        <w:rPr>
          <w:rFonts w:asciiTheme="majorBidi" w:hAnsiTheme="majorBidi" w:cstheme="majorBidi"/>
          <w:sz w:val="24"/>
          <w:szCs w:val="24"/>
          <w:lang w:val="ru-RU"/>
        </w:rPr>
        <w:t>који би спојио</w:t>
      </w:r>
      <w:r w:rsidRPr="003410B6">
        <w:rPr>
          <w:rFonts w:asciiTheme="majorBidi" w:hAnsiTheme="majorBidi" w:cstheme="majorBidi"/>
          <w:sz w:val="24"/>
          <w:szCs w:val="24"/>
          <w:lang w:val="ru-RU"/>
        </w:rPr>
        <w:t xml:space="preserve"> одељења </w:t>
      </w:r>
      <w:r w:rsidR="00067026" w:rsidRPr="003410B6">
        <w:rPr>
          <w:rFonts w:asciiTheme="majorBidi" w:hAnsiTheme="majorBidi" w:cstheme="majorBidi"/>
          <w:sz w:val="24"/>
          <w:szCs w:val="24"/>
          <w:lang w:val="ru-RU"/>
        </w:rPr>
        <w:t>18;19;20 и 21</w:t>
      </w:r>
      <w:r w:rsidRPr="003410B6">
        <w:rPr>
          <w:rFonts w:asciiTheme="majorBidi" w:hAnsiTheme="majorBidi" w:cstheme="majorBidi"/>
          <w:sz w:val="24"/>
          <w:szCs w:val="24"/>
          <w:lang w:val="ru-RU"/>
        </w:rPr>
        <w:t xml:space="preserve"> .</w:t>
      </w:r>
    </w:p>
    <w:p w14:paraId="25802E3E" w14:textId="775CC0C6"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 xml:space="preserve">У плану је и одржавање постојећих </w:t>
      </w:r>
      <w:r w:rsidR="00067026" w:rsidRPr="003410B6">
        <w:rPr>
          <w:rFonts w:asciiTheme="majorBidi" w:hAnsiTheme="majorBidi" w:cstheme="majorBidi"/>
          <w:sz w:val="24"/>
          <w:szCs w:val="24"/>
          <w:lang w:val="ru-RU"/>
        </w:rPr>
        <w:t xml:space="preserve">шумско – камионских </w:t>
      </w:r>
      <w:r w:rsidRPr="003410B6">
        <w:rPr>
          <w:rFonts w:asciiTheme="majorBidi" w:hAnsiTheme="majorBidi" w:cstheme="majorBidi"/>
          <w:sz w:val="24"/>
          <w:szCs w:val="24"/>
          <w:lang w:val="ru-RU"/>
        </w:rPr>
        <w:t>путева у дужини од</w:t>
      </w:r>
      <w:r w:rsidRPr="003410B6">
        <w:rPr>
          <w:rFonts w:asciiTheme="majorBidi" w:hAnsiTheme="majorBidi" w:cstheme="majorBidi"/>
          <w:sz w:val="24"/>
          <w:szCs w:val="24"/>
          <w:lang w:val="en-US"/>
        </w:rPr>
        <w:t>  </w:t>
      </w:r>
      <w:r w:rsidR="00067026" w:rsidRPr="003410B6">
        <w:rPr>
          <w:rFonts w:asciiTheme="majorBidi" w:hAnsiTheme="majorBidi" w:cstheme="majorBidi"/>
          <w:sz w:val="24"/>
          <w:szCs w:val="24"/>
          <w:lang w:val="sr-Cyrl-RS"/>
        </w:rPr>
        <w:t>2,240</w:t>
      </w:r>
      <w:r w:rsidRPr="003410B6">
        <w:rPr>
          <w:rFonts w:asciiTheme="majorBidi" w:hAnsiTheme="majorBidi" w:cstheme="majorBidi"/>
          <w:sz w:val="24"/>
          <w:szCs w:val="24"/>
        </w:rPr>
        <w:t> м</w:t>
      </w:r>
      <w:r w:rsidRPr="003410B6">
        <w:rPr>
          <w:rFonts w:asciiTheme="majorBidi" w:hAnsiTheme="majorBidi" w:cstheme="majorBidi"/>
          <w:sz w:val="24"/>
          <w:szCs w:val="24"/>
          <w:lang w:val="en-US"/>
        </w:rPr>
        <w:t> </w:t>
      </w:r>
      <w:r w:rsidR="00067026" w:rsidRPr="003410B6">
        <w:rPr>
          <w:rFonts w:asciiTheme="majorBidi" w:hAnsiTheme="majorBidi" w:cstheme="majorBidi"/>
          <w:sz w:val="24"/>
          <w:szCs w:val="24"/>
          <w:lang w:val="sr-Cyrl-RS"/>
        </w:rPr>
        <w:t xml:space="preserve"> као и осталих меких путева и просека</w:t>
      </w:r>
      <w:r w:rsidRPr="003410B6">
        <w:rPr>
          <w:rFonts w:asciiTheme="majorBidi" w:hAnsiTheme="majorBidi" w:cstheme="majorBidi"/>
          <w:sz w:val="24"/>
          <w:szCs w:val="24"/>
          <w:lang w:val="ru-RU"/>
        </w:rPr>
        <w:t>.</w:t>
      </w:r>
    </w:p>
    <w:p w14:paraId="417AB9B2" w14:textId="77777777" w:rsidR="008407F1" w:rsidRPr="003410B6" w:rsidRDefault="008407F1" w:rsidP="00C80D03">
      <w:pPr>
        <w:pStyle w:val="Heading2"/>
      </w:pPr>
    </w:p>
    <w:p w14:paraId="1C32ABD8" w14:textId="77777777" w:rsidR="008407F1" w:rsidRPr="003410B6" w:rsidRDefault="008407F1" w:rsidP="00C80D03">
      <w:pPr>
        <w:pStyle w:val="Heading2"/>
        <w:rPr>
          <w:rFonts w:eastAsia="Times New Roman"/>
        </w:rPr>
      </w:pPr>
      <w:r w:rsidRPr="003410B6">
        <w:rPr>
          <w:lang w:val="de-DE"/>
        </w:rPr>
        <w:t> </w:t>
      </w:r>
      <w:bookmarkStart w:id="119" w:name="_Toc229513799"/>
      <w:r w:rsidRPr="003410B6">
        <w:rPr>
          <w:lang w:val="sr-Cyrl-RS"/>
        </w:rPr>
        <w:t>4.</w:t>
      </w:r>
      <w:r w:rsidRPr="003410B6">
        <w:t>6</w:t>
      </w:r>
      <w:r w:rsidRPr="003410B6">
        <w:rPr>
          <w:lang w:val="sr-Cyrl-RS"/>
        </w:rPr>
        <w:t>.</w:t>
      </w:r>
      <w:r w:rsidRPr="003410B6">
        <w:t xml:space="preserve">   </w:t>
      </w:r>
      <w:r w:rsidRPr="003410B6">
        <w:rPr>
          <w:rFonts w:eastAsia="Times New Roman"/>
        </w:rPr>
        <w:t>ПЛАН УРЕЂИВАЊА ШУМА</w:t>
      </w:r>
      <w:bookmarkEnd w:id="119"/>
      <w:r w:rsidRPr="003410B6">
        <w:rPr>
          <w:rFonts w:eastAsia="Times New Roman"/>
        </w:rPr>
        <w:t xml:space="preserve"> </w:t>
      </w:r>
    </w:p>
    <w:p w14:paraId="5EF75090" w14:textId="77777777" w:rsidR="008407F1" w:rsidRPr="003410B6" w:rsidRDefault="008407F1" w:rsidP="00C80D03">
      <w:pPr>
        <w:ind w:firstLine="708"/>
        <w:rPr>
          <w:rFonts w:asciiTheme="majorBidi" w:eastAsiaTheme="majorEastAsia" w:hAnsiTheme="majorBidi" w:cstheme="majorBidi"/>
          <w:color w:val="2F5496" w:themeColor="accent1" w:themeShade="BF"/>
          <w:sz w:val="24"/>
          <w:szCs w:val="24"/>
          <w:lang w:val="sr-Cyrl-RS"/>
        </w:rPr>
      </w:pPr>
      <w:bookmarkStart w:id="120" w:name="_Hlk211337918"/>
      <w:bookmarkStart w:id="121" w:name="_Toc433019806"/>
    </w:p>
    <w:p w14:paraId="50DA8F02" w14:textId="39A16E57" w:rsidR="008407F1" w:rsidRPr="003410B6" w:rsidRDefault="008407F1" w:rsidP="00C80D03">
      <w:pPr>
        <w:spacing w:after="0"/>
        <w:ind w:firstLine="708"/>
        <w:rPr>
          <w:rFonts w:asciiTheme="majorBidi" w:eastAsiaTheme="majorEastAsia" w:hAnsiTheme="majorBidi" w:cstheme="majorBidi"/>
          <w:sz w:val="24"/>
          <w:szCs w:val="24"/>
          <w:lang w:val="nb-NO"/>
        </w:rPr>
      </w:pPr>
      <w:r w:rsidRPr="003410B6">
        <w:rPr>
          <w:rFonts w:asciiTheme="majorBidi" w:eastAsiaTheme="majorEastAsia" w:hAnsiTheme="majorBidi" w:cstheme="majorBidi"/>
          <w:sz w:val="24"/>
          <w:szCs w:val="24"/>
          <w:lang w:val="nb-NO"/>
        </w:rPr>
        <w:t xml:space="preserve">Следеће уређивање шума ове газдинске јединице планира се урадити у последњој години важења ове основе за газдовање шума, на површини од </w:t>
      </w:r>
      <w:r w:rsidR="00026A4E" w:rsidRPr="003410B6">
        <w:rPr>
          <w:rFonts w:asciiTheme="majorBidi" w:eastAsiaTheme="majorEastAsia" w:hAnsiTheme="majorBidi" w:cstheme="majorBidi"/>
          <w:sz w:val="24"/>
          <w:szCs w:val="24"/>
          <w:lang w:val="sr-Cyrl-RS"/>
        </w:rPr>
        <w:t>471.41</w:t>
      </w:r>
      <w:r w:rsidRPr="003410B6">
        <w:rPr>
          <w:rFonts w:asciiTheme="majorBidi" w:eastAsiaTheme="majorEastAsia" w:hAnsiTheme="majorBidi" w:cstheme="majorBidi"/>
          <w:sz w:val="24"/>
          <w:szCs w:val="24"/>
          <w:lang w:val="nb-NO"/>
        </w:rPr>
        <w:t xml:space="preserve"> ха.</w:t>
      </w:r>
    </w:p>
    <w:p w14:paraId="6BAD32BD" w14:textId="77777777" w:rsidR="008407F1" w:rsidRPr="003410B6" w:rsidRDefault="008407F1" w:rsidP="00C80D03">
      <w:pPr>
        <w:spacing w:after="0"/>
        <w:ind w:firstLine="708"/>
        <w:rPr>
          <w:rFonts w:asciiTheme="majorBidi" w:eastAsiaTheme="majorEastAsia" w:hAnsiTheme="majorBidi" w:cstheme="majorBidi"/>
          <w:sz w:val="24"/>
          <w:szCs w:val="24"/>
          <w:lang w:val="nb-NO"/>
        </w:rPr>
      </w:pPr>
    </w:p>
    <w:bookmarkEnd w:id="120"/>
    <w:bookmarkEnd w:id="121"/>
    <w:p w14:paraId="6E8075E4" w14:textId="77777777" w:rsidR="008407F1" w:rsidRPr="003410B6" w:rsidRDefault="008407F1" w:rsidP="00C80D03">
      <w:pPr>
        <w:pStyle w:val="Heading2"/>
        <w:rPr>
          <w:rFonts w:eastAsia="Times New Roman"/>
        </w:rPr>
      </w:pPr>
      <w:r w:rsidRPr="003410B6">
        <w:rPr>
          <w:lang w:val="de-DE"/>
        </w:rPr>
        <w:t> </w:t>
      </w:r>
      <w:bookmarkStart w:id="122" w:name="_Toc229513800"/>
      <w:r w:rsidRPr="003410B6">
        <w:rPr>
          <w:lang w:val="sr-Cyrl-RS"/>
        </w:rPr>
        <w:t>4.</w:t>
      </w:r>
      <w:r w:rsidRPr="003410B6">
        <w:t>7</w:t>
      </w:r>
      <w:r w:rsidRPr="003410B6">
        <w:rPr>
          <w:lang w:val="sr-Cyrl-RS"/>
        </w:rPr>
        <w:t>.</w:t>
      </w:r>
      <w:r w:rsidRPr="003410B6">
        <w:t xml:space="preserve">   </w:t>
      </w:r>
      <w:r w:rsidRPr="003410B6">
        <w:rPr>
          <w:rFonts w:eastAsia="Times New Roman"/>
        </w:rPr>
        <w:t>ПЛАН РАЗВОЈА ЛОВСТВА</w:t>
      </w:r>
      <w:bookmarkEnd w:id="122"/>
      <w:r w:rsidRPr="003410B6">
        <w:rPr>
          <w:rFonts w:eastAsia="Times New Roman"/>
        </w:rPr>
        <w:t xml:space="preserve"> </w:t>
      </w:r>
    </w:p>
    <w:p w14:paraId="5137A822" w14:textId="77777777" w:rsidR="008407F1" w:rsidRPr="003410B6" w:rsidRDefault="008407F1" w:rsidP="00C80D03">
      <w:pPr>
        <w:rPr>
          <w:lang w:val="nb-NO"/>
        </w:rPr>
      </w:pPr>
    </w:p>
    <w:p w14:paraId="5F3A0760" w14:textId="7B5F210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Детаљан план ловног газдовања за газдинску јединицу ”Балиша”, разрађен је у  ловној основи за ловиште ”Босут"</w:t>
      </w:r>
      <w:r w:rsidR="00951DB8" w:rsidRPr="003410B6">
        <w:rPr>
          <w:rFonts w:asciiTheme="majorBidi" w:hAnsiTheme="majorBidi" w:cstheme="majorBidi"/>
          <w:sz w:val="24"/>
          <w:szCs w:val="24"/>
          <w:lang w:val="nb-NO"/>
        </w:rPr>
        <w:t xml:space="preserve"> </w:t>
      </w:r>
      <w:r w:rsidR="00951DB8" w:rsidRPr="003410B6">
        <w:rPr>
          <w:rFonts w:asciiTheme="majorBidi" w:hAnsiTheme="majorBidi" w:cstheme="majorBidi"/>
          <w:sz w:val="24"/>
          <w:szCs w:val="24"/>
          <w:lang w:val="sr-Cyrl-RS"/>
        </w:rPr>
        <w:t>ловачког удружења“Срем“ из Шида</w:t>
      </w:r>
      <w:r w:rsidRPr="003410B6">
        <w:rPr>
          <w:rFonts w:asciiTheme="majorBidi" w:hAnsiTheme="majorBidi" w:cstheme="majorBidi"/>
          <w:sz w:val="24"/>
          <w:szCs w:val="24"/>
          <w:lang w:val="nb-NO"/>
        </w:rPr>
        <w:t>.</w:t>
      </w:r>
    </w:p>
    <w:p w14:paraId="5039E4B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lastRenderedPageBreak/>
        <w:t>У оквиру овог поглавља непходно је истаћи, да се у оквиру газдинске јединице ”Балиша”, планира узгој,  заштита и коришћење крупне и ситне дивљачи.</w:t>
      </w:r>
    </w:p>
    <w:p w14:paraId="5807F71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На основу постојећих станишних услова, бонитетне вредности ове газдинске јединице а везано за врсте дивљачи која се налази у  газдинској јединици ” Балиша”, одређује се:</w:t>
      </w:r>
    </w:p>
    <w:p w14:paraId="449F8A3E" w14:textId="53A6DDA5"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  за срну станиште  </w:t>
      </w:r>
      <w:r w:rsidR="00951DB8" w:rsidRPr="003410B6">
        <w:rPr>
          <w:rFonts w:asciiTheme="majorBidi" w:hAnsiTheme="majorBidi" w:cstheme="majorBidi"/>
          <w:sz w:val="24"/>
          <w:szCs w:val="24"/>
          <w:lang w:val="nb-NO"/>
        </w:rPr>
        <w:t>III</w:t>
      </w:r>
      <w:r w:rsidRPr="003410B6">
        <w:rPr>
          <w:rFonts w:asciiTheme="majorBidi" w:hAnsiTheme="majorBidi" w:cstheme="majorBidi"/>
          <w:sz w:val="24"/>
          <w:szCs w:val="24"/>
          <w:lang w:val="nb-NO"/>
        </w:rPr>
        <w:t xml:space="preserve"> бонитета         </w:t>
      </w:r>
      <w:r w:rsidR="00951DB8"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w:t>
      </w:r>
      <w:r w:rsidR="00951DB8"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3 грла/100 ха лпп )</w:t>
      </w:r>
    </w:p>
    <w:p w14:paraId="5E608FE6" w14:textId="4150587A"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  за дивљу свињу станиште </w:t>
      </w:r>
      <w:r w:rsidR="00951DB8" w:rsidRPr="003410B6">
        <w:rPr>
          <w:rFonts w:asciiTheme="majorBidi" w:hAnsiTheme="majorBidi" w:cstheme="majorBidi"/>
          <w:sz w:val="24"/>
          <w:szCs w:val="24"/>
          <w:lang w:val="nb-NO"/>
        </w:rPr>
        <w:t>II</w:t>
      </w:r>
      <w:r w:rsidRPr="003410B6">
        <w:rPr>
          <w:rFonts w:asciiTheme="majorBidi" w:hAnsiTheme="majorBidi" w:cstheme="majorBidi"/>
          <w:sz w:val="24"/>
          <w:szCs w:val="24"/>
          <w:lang w:val="nb-NO"/>
        </w:rPr>
        <w:t xml:space="preserve"> бонитета  ( </w:t>
      </w:r>
      <w:r w:rsidR="00951DB8" w:rsidRPr="003410B6">
        <w:rPr>
          <w:rFonts w:asciiTheme="majorBidi" w:hAnsiTheme="majorBidi" w:cstheme="majorBidi"/>
          <w:sz w:val="24"/>
          <w:szCs w:val="24"/>
          <w:lang w:val="sr-Cyrl-RS"/>
        </w:rPr>
        <w:t>2</w:t>
      </w:r>
      <w:r w:rsidRPr="003410B6">
        <w:rPr>
          <w:rFonts w:asciiTheme="majorBidi" w:hAnsiTheme="majorBidi" w:cstheme="majorBidi"/>
          <w:sz w:val="24"/>
          <w:szCs w:val="24"/>
          <w:lang w:val="nb-NO"/>
        </w:rPr>
        <w:t> грла/100 ха лпп )</w:t>
      </w:r>
    </w:p>
    <w:p w14:paraId="397D623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A2DB4E5" w14:textId="3E5EAF36"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Величина ловнопродуктивне површине за </w:t>
      </w:r>
      <w:r w:rsidR="00951DB8" w:rsidRPr="003410B6">
        <w:rPr>
          <w:rFonts w:asciiTheme="majorBidi" w:hAnsiTheme="majorBidi" w:cstheme="majorBidi"/>
          <w:sz w:val="24"/>
          <w:szCs w:val="24"/>
          <w:lang w:val="sr-Cyrl-RS"/>
        </w:rPr>
        <w:t>обе</w:t>
      </w:r>
      <w:r w:rsidRPr="003410B6">
        <w:rPr>
          <w:rFonts w:asciiTheme="majorBidi" w:hAnsiTheme="majorBidi" w:cstheme="majorBidi"/>
          <w:sz w:val="24"/>
          <w:szCs w:val="24"/>
          <w:lang w:val="nb-NO"/>
        </w:rPr>
        <w:t xml:space="preserve"> предложене врсте дивљачи је читава ГЈ осим оних површина на којима се врши обнова храста ( где је извршена сетва ). Те површине се посебно штите узгојним оградама тако да су штете од дивљачи на оваквим површинама занемарујуће.</w:t>
      </w:r>
    </w:p>
    <w:p w14:paraId="668171A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На основу ловног капацитета у овој газдинској јединици могуће је присуство претходно наведене дивљачи у следећем броју:</w:t>
      </w:r>
    </w:p>
    <w:p w14:paraId="0EF22A47" w14:textId="76077F29"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    срне                           </w:t>
      </w:r>
      <w:r w:rsidR="00951DB8" w:rsidRPr="003410B6">
        <w:rPr>
          <w:rFonts w:asciiTheme="majorBidi" w:hAnsiTheme="majorBidi" w:cstheme="majorBidi"/>
          <w:sz w:val="24"/>
          <w:szCs w:val="24"/>
          <w:lang w:val="sr-Cyrl-RS"/>
        </w:rPr>
        <w:t>14</w:t>
      </w:r>
      <w:r w:rsidRPr="003410B6">
        <w:rPr>
          <w:rFonts w:asciiTheme="majorBidi" w:hAnsiTheme="majorBidi" w:cstheme="majorBidi"/>
          <w:sz w:val="24"/>
          <w:szCs w:val="24"/>
          <w:lang w:val="nb-NO"/>
        </w:rPr>
        <w:t xml:space="preserve">  грла</w:t>
      </w:r>
    </w:p>
    <w:p w14:paraId="45307746" w14:textId="3036245D"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дивље свиње       </w:t>
      </w:r>
      <w:r w:rsidR="00951DB8"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xml:space="preserve">     </w:t>
      </w:r>
      <w:r w:rsidR="00951DB8" w:rsidRPr="003410B6">
        <w:rPr>
          <w:rFonts w:asciiTheme="majorBidi" w:hAnsiTheme="majorBidi" w:cstheme="majorBidi"/>
          <w:sz w:val="24"/>
          <w:szCs w:val="24"/>
          <w:lang w:val="sr-Cyrl-RS"/>
        </w:rPr>
        <w:t>9</w:t>
      </w:r>
      <w:r w:rsidRPr="003410B6">
        <w:rPr>
          <w:rFonts w:asciiTheme="majorBidi" w:hAnsiTheme="majorBidi" w:cstheme="majorBidi"/>
          <w:sz w:val="24"/>
          <w:szCs w:val="24"/>
          <w:lang w:val="nb-NO"/>
        </w:rPr>
        <w:t xml:space="preserve">  грла</w:t>
      </w:r>
    </w:p>
    <w:p w14:paraId="6F5C839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4B30CC16" w14:textId="77777777" w:rsidR="008407F1" w:rsidRPr="003410B6" w:rsidRDefault="008407F1" w:rsidP="00C80D03">
      <w:pPr>
        <w:pStyle w:val="Heading2"/>
        <w:rPr>
          <w:rFonts w:eastAsia="Times New Roman"/>
        </w:rPr>
      </w:pPr>
      <w:r w:rsidRPr="003410B6">
        <w:rPr>
          <w:lang w:val="de-DE"/>
        </w:rPr>
        <w:t> </w:t>
      </w:r>
      <w:bookmarkStart w:id="123" w:name="_Toc229513801"/>
      <w:r w:rsidRPr="003410B6">
        <w:rPr>
          <w:lang w:val="sr-Cyrl-RS"/>
        </w:rPr>
        <w:t>4.</w:t>
      </w:r>
      <w:r w:rsidRPr="003410B6">
        <w:t>8</w:t>
      </w:r>
      <w:r w:rsidRPr="003410B6">
        <w:rPr>
          <w:lang w:val="sr-Cyrl-RS"/>
        </w:rPr>
        <w:t>.</w:t>
      </w:r>
      <w:r w:rsidRPr="003410B6">
        <w:t xml:space="preserve">   </w:t>
      </w:r>
      <w:r w:rsidRPr="003410B6">
        <w:rPr>
          <w:rFonts w:eastAsia="Times New Roman"/>
        </w:rPr>
        <w:t>ПЛАН КОРИШЋЕЊА ДРУГИХ ШУМСКИХ ПОТЕНЦИЈАЛА</w:t>
      </w:r>
      <w:bookmarkEnd w:id="123"/>
    </w:p>
    <w:p w14:paraId="2D1D3E43" w14:textId="77777777" w:rsidR="002F10FE"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w:t>
      </w:r>
    </w:p>
    <w:p w14:paraId="2A1243A2" w14:textId="55EA5E1D" w:rsidR="008407F1" w:rsidRPr="003410B6" w:rsidRDefault="008407F1" w:rsidP="002F10FE">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Коришћење осталих шумских производа (гљива, жаба, пужева и др.),у оквиру ШГ ”Сремска Митровица” ШУ "Моровић" није посебно организовано.</w:t>
      </w:r>
    </w:p>
    <w:p w14:paraId="19B956F3" w14:textId="41556B3D" w:rsidR="008407F1" w:rsidRPr="003410B6" w:rsidRDefault="008407F1" w:rsidP="002F10FE">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План коришћења осталих шумских производа у оквиру газдинске јединице ”Балиша”, није планиран те се на основу тога може препоручити, да ако дође до скупљања (гљива, пужева,лековитог биља, и др.), скупљање и промет се може обављати само по Закону о заштити животне средине, (сл.гл.РСбр.66/91,83/92,53/93,67/93,48/94,53/95), и Наредбом о стављању под контролу коришћења и промета дивљих биљних и животињских врста (сл.гл.РС бр.17/99).</w:t>
      </w:r>
      <w:r w:rsidRPr="003410B6">
        <w:rPr>
          <w:rFonts w:asciiTheme="majorBidi" w:hAnsiTheme="majorBidi" w:cstheme="majorBidi"/>
          <w:sz w:val="24"/>
          <w:szCs w:val="24"/>
          <w:lang w:val="sr-Cyrl-RS"/>
        </w:rPr>
        <w:t xml:space="preserve"> </w:t>
      </w:r>
    </w:p>
    <w:p w14:paraId="76496B7C" w14:textId="77777777" w:rsidR="008407F1" w:rsidRPr="003410B6" w:rsidRDefault="008407F1" w:rsidP="00C80D03">
      <w:pPr>
        <w:spacing w:after="0"/>
        <w:rPr>
          <w:rFonts w:asciiTheme="majorBidi" w:hAnsiTheme="majorBidi" w:cstheme="majorBidi"/>
          <w:b/>
          <w:bCs/>
          <w:sz w:val="24"/>
          <w:szCs w:val="24"/>
          <w:lang w:val="sr-Cyrl-RS"/>
        </w:rPr>
      </w:pPr>
      <w:bookmarkStart w:id="124" w:name="_Toc433019808"/>
    </w:p>
    <w:bookmarkEnd w:id="124"/>
    <w:p w14:paraId="79AD71A0" w14:textId="77777777" w:rsidR="008407F1" w:rsidRPr="003410B6" w:rsidRDefault="008407F1" w:rsidP="00C80D03">
      <w:pPr>
        <w:pStyle w:val="Heading2"/>
        <w:rPr>
          <w:rFonts w:eastAsia="Times New Roman"/>
        </w:rPr>
      </w:pPr>
      <w:r w:rsidRPr="003410B6">
        <w:rPr>
          <w:lang w:val="de-DE"/>
        </w:rPr>
        <w:t> </w:t>
      </w:r>
      <w:bookmarkStart w:id="125" w:name="_Toc229513802"/>
      <w:r w:rsidRPr="003410B6">
        <w:rPr>
          <w:lang w:val="sr-Cyrl-RS"/>
        </w:rPr>
        <w:t>4.</w:t>
      </w:r>
      <w:r w:rsidRPr="003410B6">
        <w:t>9</w:t>
      </w:r>
      <w:r w:rsidRPr="003410B6">
        <w:rPr>
          <w:lang w:val="sr-Cyrl-RS"/>
        </w:rPr>
        <w:t>.</w:t>
      </w:r>
      <w:r w:rsidRPr="003410B6">
        <w:t xml:space="preserve">   </w:t>
      </w:r>
      <w:r w:rsidRPr="003410B6">
        <w:rPr>
          <w:rFonts w:eastAsia="Times New Roman"/>
        </w:rPr>
        <w:t>ОЧЕКИВАНИ РЕЗУЛТАТИ У ГАЗДОВАЊУ ШУМАМА НА КРАЈУ УРЕЂАЈНОГ ПЕРИОДА</w:t>
      </w:r>
      <w:bookmarkEnd w:id="125"/>
    </w:p>
    <w:p w14:paraId="0DECF174" w14:textId="77777777" w:rsidR="008407F1" w:rsidRPr="003410B6" w:rsidRDefault="008407F1" w:rsidP="00C80D03">
      <w:pPr>
        <w:spacing w:after="0"/>
        <w:rPr>
          <w:rFonts w:asciiTheme="majorBidi" w:hAnsiTheme="majorBidi" w:cstheme="majorBidi"/>
          <w:sz w:val="24"/>
          <w:szCs w:val="24"/>
          <w:lang w:val="sr-Cyrl-RS"/>
        </w:rPr>
      </w:pPr>
    </w:p>
    <w:p w14:paraId="55F79906" w14:textId="77777777" w:rsidR="008407F1" w:rsidRPr="003410B6" w:rsidRDefault="008407F1" w:rsidP="00C80D03">
      <w:pPr>
        <w:spacing w:after="0"/>
        <w:ind w:firstLine="708"/>
        <w:rPr>
          <w:rFonts w:asciiTheme="majorBidi" w:hAnsiTheme="majorBidi" w:cstheme="majorBidi"/>
          <w:sz w:val="24"/>
          <w:szCs w:val="24"/>
        </w:rPr>
      </w:pPr>
      <w:bookmarkStart w:id="126" w:name="_Toc433019809"/>
      <w:r w:rsidRPr="003410B6">
        <w:rPr>
          <w:rFonts w:asciiTheme="majorBidi" w:hAnsiTheme="majorBidi" w:cstheme="majorBidi"/>
          <w:sz w:val="24"/>
          <w:szCs w:val="24"/>
          <w:lang w:val="nb-NO"/>
        </w:rPr>
        <w:t>У оквиру овог поглавља предочиће се очекивани резултати на крају уређајног периода  2026. – 2035. године а у складу са стањем састојина газдинске јединице ” Балиша”,  општим и посебним циљевима газдовања шумама, као и са мерама за постизање ових циљева.</w:t>
      </w:r>
    </w:p>
    <w:p w14:paraId="16B669A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pl-PL"/>
        </w:rPr>
        <w:t>На крају уређајног периода очекује се следеће:</w:t>
      </w:r>
    </w:p>
    <w:p w14:paraId="6EFEEEE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pl-PL"/>
        </w:rPr>
        <w:t> </w:t>
      </w:r>
    </w:p>
    <w:p w14:paraId="4520BEBB" w14:textId="77777777" w:rsidR="008407F1" w:rsidRPr="003410B6" w:rsidRDefault="008407F1" w:rsidP="00C80D03">
      <w:pPr>
        <w:numPr>
          <w:ilvl w:val="0"/>
          <w:numId w:val="32"/>
        </w:numPr>
        <w:spacing w:after="0"/>
        <w:rPr>
          <w:rFonts w:asciiTheme="majorBidi" w:hAnsiTheme="majorBidi" w:cstheme="majorBidi"/>
          <w:sz w:val="24"/>
          <w:szCs w:val="24"/>
        </w:rPr>
      </w:pPr>
      <w:r w:rsidRPr="003410B6">
        <w:rPr>
          <w:rFonts w:asciiTheme="majorBidi" w:hAnsiTheme="majorBidi" w:cstheme="majorBidi"/>
          <w:sz w:val="24"/>
          <w:szCs w:val="24"/>
          <w:lang w:val="pl-PL"/>
        </w:rPr>
        <w:t>Стабилније стање састојина по свим елементима (порекло и очуваност, смеса, врста дрвећа...),</w:t>
      </w:r>
    </w:p>
    <w:p w14:paraId="1441F476" w14:textId="77777777" w:rsidR="008407F1" w:rsidRPr="003410B6" w:rsidRDefault="008407F1" w:rsidP="00C80D03">
      <w:pPr>
        <w:numPr>
          <w:ilvl w:val="0"/>
          <w:numId w:val="32"/>
        </w:numPr>
        <w:spacing w:after="0"/>
        <w:rPr>
          <w:rFonts w:asciiTheme="majorBidi" w:hAnsiTheme="majorBidi" w:cstheme="majorBidi"/>
          <w:sz w:val="24"/>
          <w:szCs w:val="24"/>
        </w:rPr>
      </w:pPr>
      <w:r w:rsidRPr="003410B6">
        <w:rPr>
          <w:rFonts w:asciiTheme="majorBidi" w:hAnsiTheme="majorBidi" w:cstheme="majorBidi"/>
          <w:sz w:val="24"/>
          <w:szCs w:val="24"/>
          <w:lang w:val="pl-PL"/>
        </w:rPr>
        <w:t>Поправак структуре добних разреда која је нарушена у претходним периодима, је сталан и јасно дефинисан задатак који се не може завршити у једном уређајном раздобљу.</w:t>
      </w:r>
    </w:p>
    <w:p w14:paraId="414C1541" w14:textId="77777777" w:rsidR="008407F1" w:rsidRPr="003410B6" w:rsidRDefault="008407F1" w:rsidP="00C80D03">
      <w:pPr>
        <w:numPr>
          <w:ilvl w:val="0"/>
          <w:numId w:val="32"/>
        </w:numPr>
        <w:spacing w:after="0"/>
        <w:rPr>
          <w:rFonts w:asciiTheme="majorBidi" w:hAnsiTheme="majorBidi" w:cstheme="majorBidi"/>
          <w:sz w:val="24"/>
          <w:szCs w:val="24"/>
        </w:rPr>
      </w:pPr>
      <w:r w:rsidRPr="003410B6">
        <w:rPr>
          <w:rFonts w:asciiTheme="majorBidi" w:hAnsiTheme="majorBidi" w:cstheme="majorBidi"/>
          <w:sz w:val="24"/>
          <w:szCs w:val="24"/>
          <w:lang w:val="nb-NO"/>
        </w:rPr>
        <w:t>Кроз биолошке и производне циљеве газдовања поправљање структуре дрвних сортимената.</w:t>
      </w:r>
    </w:p>
    <w:p w14:paraId="1ED835E8" w14:textId="77777777" w:rsidR="008407F1" w:rsidRPr="003410B6" w:rsidRDefault="008407F1" w:rsidP="00C80D03">
      <w:pPr>
        <w:numPr>
          <w:ilvl w:val="0"/>
          <w:numId w:val="32"/>
        </w:numPr>
        <w:spacing w:after="0"/>
        <w:rPr>
          <w:rFonts w:asciiTheme="majorBidi" w:hAnsiTheme="majorBidi" w:cstheme="majorBidi"/>
          <w:sz w:val="24"/>
          <w:szCs w:val="24"/>
        </w:rPr>
      </w:pPr>
      <w:r w:rsidRPr="003410B6">
        <w:rPr>
          <w:rFonts w:asciiTheme="majorBidi" w:hAnsiTheme="majorBidi" w:cstheme="majorBidi"/>
          <w:sz w:val="24"/>
          <w:szCs w:val="24"/>
          <w:lang w:val="sr-Cyrl-RS"/>
        </w:rPr>
        <w:t>Сечом обнове</w:t>
      </w:r>
      <w:r w:rsidRPr="003410B6">
        <w:rPr>
          <w:rFonts w:asciiTheme="majorBidi" w:hAnsiTheme="majorBidi" w:cstheme="majorBidi"/>
          <w:sz w:val="24"/>
          <w:szCs w:val="24"/>
          <w:lang w:val="pl-PL"/>
        </w:rPr>
        <w:t xml:space="preserve"> у </w:t>
      </w:r>
      <w:r w:rsidRPr="003410B6">
        <w:rPr>
          <w:rFonts w:asciiTheme="majorBidi" w:hAnsiTheme="majorBidi" w:cstheme="majorBidi"/>
          <w:sz w:val="24"/>
          <w:szCs w:val="24"/>
          <w:lang w:val="sr-Cyrl-RS"/>
        </w:rPr>
        <w:t>овој ГЈ</w:t>
      </w:r>
      <w:r w:rsidRPr="003410B6">
        <w:rPr>
          <w:rFonts w:asciiTheme="majorBidi" w:hAnsiTheme="majorBidi" w:cstheme="majorBidi"/>
          <w:sz w:val="24"/>
          <w:szCs w:val="24"/>
          <w:lang w:val="pl-PL"/>
        </w:rPr>
        <w:t xml:space="preserve"> уклониће се</w:t>
      </w:r>
      <w:r w:rsidRPr="003410B6">
        <w:rPr>
          <w:rFonts w:asciiTheme="majorBidi" w:hAnsiTheme="majorBidi" w:cstheme="majorBidi"/>
          <w:sz w:val="24"/>
          <w:szCs w:val="24"/>
          <w:lang w:val="sr-Cyrl-RS"/>
        </w:rPr>
        <w:t xml:space="preserve"> зреле,</w:t>
      </w:r>
      <w:r w:rsidRPr="003410B6">
        <w:rPr>
          <w:rFonts w:asciiTheme="majorBidi" w:hAnsiTheme="majorBidi" w:cstheme="majorBidi"/>
          <w:sz w:val="24"/>
          <w:szCs w:val="24"/>
          <w:lang w:val="pl-PL"/>
        </w:rPr>
        <w:t xml:space="preserve"> разређене састојине лошег здравственог стања, а истовремено обновом сечине створиће се младе и витално способне састојине.</w:t>
      </w:r>
    </w:p>
    <w:p w14:paraId="6798D035" w14:textId="77777777" w:rsidR="008407F1" w:rsidRPr="003410B6" w:rsidRDefault="008407F1" w:rsidP="00C80D03">
      <w:pPr>
        <w:numPr>
          <w:ilvl w:val="0"/>
          <w:numId w:val="32"/>
        </w:numPr>
        <w:spacing w:after="0"/>
        <w:rPr>
          <w:rFonts w:asciiTheme="majorBidi" w:hAnsiTheme="majorBidi" w:cstheme="majorBidi"/>
          <w:sz w:val="24"/>
          <w:szCs w:val="24"/>
        </w:rPr>
      </w:pPr>
      <w:r w:rsidRPr="003410B6">
        <w:rPr>
          <w:rFonts w:asciiTheme="majorBidi" w:hAnsiTheme="majorBidi" w:cstheme="majorBidi"/>
          <w:sz w:val="24"/>
          <w:szCs w:val="24"/>
          <w:lang w:val="pl-PL"/>
        </w:rPr>
        <w:t>Општа стабилизација здравственог стања састојина у смислу заштите од биотичких и абиотичких чинилаца. Узгојно санитарним и селективним проредама биће уклоњена сва стабла у процесу сушења, извале и ломови као потенцијани извори заразе.</w:t>
      </w:r>
      <w:r w:rsidRPr="003410B6">
        <w:rPr>
          <w:rFonts w:asciiTheme="majorBidi" w:hAnsiTheme="majorBidi" w:cstheme="majorBidi"/>
          <w:sz w:val="24"/>
          <w:szCs w:val="24"/>
          <w:lang w:val="nb-NO"/>
        </w:rPr>
        <w:t>           </w:t>
      </w:r>
    </w:p>
    <w:p w14:paraId="6C7873AB"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Већина наведених, очекиваних ефеката газдовања у овој газдинској јединици у наредном уређајном раздобљу ће се остварити, док су неки ефекти таквог карактера да ће се продужити и у следећа уређајна раздобља.</w:t>
      </w:r>
    </w:p>
    <w:p w14:paraId="63FA4EF8" w14:textId="77777777" w:rsidR="008407F1" w:rsidRPr="003410B6" w:rsidRDefault="008407F1" w:rsidP="00C80D03">
      <w:pPr>
        <w:spacing w:after="0"/>
        <w:rPr>
          <w:rFonts w:asciiTheme="majorBidi" w:hAnsiTheme="majorBidi" w:cstheme="majorBidi"/>
          <w:b/>
          <w:bCs/>
          <w:sz w:val="24"/>
          <w:szCs w:val="24"/>
        </w:rPr>
      </w:pPr>
    </w:p>
    <w:p w14:paraId="14B47702" w14:textId="77777777" w:rsidR="008407F1" w:rsidRPr="003410B6" w:rsidRDefault="008407F1" w:rsidP="00C80D03">
      <w:pPr>
        <w:spacing w:after="0"/>
        <w:rPr>
          <w:rFonts w:asciiTheme="majorBidi" w:hAnsiTheme="majorBidi" w:cstheme="majorBidi"/>
          <w:b/>
          <w:bCs/>
          <w:sz w:val="24"/>
          <w:szCs w:val="24"/>
        </w:rPr>
      </w:pPr>
    </w:p>
    <w:p w14:paraId="6A464551" w14:textId="77777777" w:rsidR="008407F1" w:rsidRPr="003410B6" w:rsidRDefault="008407F1" w:rsidP="00C80D03">
      <w:pPr>
        <w:spacing w:after="0"/>
        <w:rPr>
          <w:rFonts w:asciiTheme="majorBidi" w:hAnsiTheme="majorBidi" w:cstheme="majorBidi"/>
          <w:b/>
          <w:bCs/>
          <w:sz w:val="24"/>
          <w:szCs w:val="24"/>
        </w:rPr>
      </w:pPr>
    </w:p>
    <w:p w14:paraId="24DE1A1B" w14:textId="77777777" w:rsidR="008407F1" w:rsidRPr="003410B6" w:rsidRDefault="008407F1" w:rsidP="00C80D03">
      <w:pPr>
        <w:spacing w:after="0"/>
        <w:rPr>
          <w:rFonts w:asciiTheme="majorBidi" w:hAnsiTheme="majorBidi" w:cstheme="majorBidi"/>
          <w:b/>
          <w:bCs/>
          <w:sz w:val="24"/>
          <w:szCs w:val="24"/>
        </w:rPr>
      </w:pPr>
    </w:p>
    <w:p w14:paraId="779C43F0" w14:textId="77777777" w:rsidR="008407F1" w:rsidRPr="003410B6" w:rsidRDefault="008407F1" w:rsidP="00C80D03">
      <w:pPr>
        <w:spacing w:after="0"/>
        <w:rPr>
          <w:rFonts w:asciiTheme="majorBidi" w:hAnsiTheme="majorBidi" w:cstheme="majorBidi"/>
          <w:b/>
          <w:bCs/>
          <w:sz w:val="24"/>
          <w:szCs w:val="24"/>
        </w:rPr>
      </w:pPr>
    </w:p>
    <w:p w14:paraId="40E74EFD" w14:textId="77777777" w:rsidR="008407F1" w:rsidRPr="003410B6" w:rsidRDefault="008407F1" w:rsidP="00C80D03">
      <w:pPr>
        <w:spacing w:after="0"/>
        <w:rPr>
          <w:rFonts w:asciiTheme="majorBidi" w:hAnsiTheme="majorBidi" w:cstheme="majorBidi"/>
          <w:b/>
          <w:bCs/>
          <w:sz w:val="24"/>
          <w:szCs w:val="24"/>
        </w:rPr>
      </w:pPr>
    </w:p>
    <w:p w14:paraId="6B619E0B" w14:textId="77777777" w:rsidR="008407F1" w:rsidRPr="003410B6" w:rsidRDefault="008407F1" w:rsidP="00C80D03">
      <w:pPr>
        <w:pStyle w:val="Heading2"/>
        <w:rPr>
          <w:rFonts w:eastAsia="Times New Roman"/>
        </w:rPr>
      </w:pPr>
      <w:r w:rsidRPr="003410B6">
        <w:rPr>
          <w:lang w:val="de-DE"/>
        </w:rPr>
        <w:lastRenderedPageBreak/>
        <w:t> </w:t>
      </w:r>
      <w:bookmarkStart w:id="127" w:name="_Toc229513803"/>
      <w:r w:rsidRPr="003410B6">
        <w:rPr>
          <w:lang w:val="sr-Cyrl-RS"/>
        </w:rPr>
        <w:t>4.</w:t>
      </w:r>
      <w:r w:rsidRPr="003410B6">
        <w:t>10</w:t>
      </w:r>
      <w:r w:rsidRPr="003410B6">
        <w:rPr>
          <w:lang w:val="sr-Cyrl-RS"/>
        </w:rPr>
        <w:t>.</w:t>
      </w:r>
      <w:r w:rsidRPr="003410B6">
        <w:t xml:space="preserve">   </w:t>
      </w:r>
      <w:r w:rsidRPr="003410B6">
        <w:rPr>
          <w:rFonts w:eastAsia="Times New Roman"/>
        </w:rPr>
        <w:t>ЕКОНОМСКО ФИНАНСИЈСКА АНАЛИЗА</w:t>
      </w:r>
      <w:bookmarkEnd w:id="127"/>
    </w:p>
    <w:p w14:paraId="1AF8EF5B" w14:textId="77777777" w:rsidR="008407F1" w:rsidRPr="003410B6" w:rsidRDefault="008407F1" w:rsidP="00C80D03">
      <w:pPr>
        <w:spacing w:after="0"/>
        <w:rPr>
          <w:rFonts w:asciiTheme="majorBidi" w:hAnsiTheme="majorBidi" w:cstheme="majorBidi"/>
          <w:b/>
          <w:bCs/>
          <w:sz w:val="16"/>
          <w:szCs w:val="16"/>
          <w:lang w:val="ru-RU"/>
        </w:rPr>
      </w:pPr>
      <w:bookmarkStart w:id="128" w:name="_Toc433019810"/>
      <w:bookmarkEnd w:id="126"/>
    </w:p>
    <w:p w14:paraId="5B032423" w14:textId="77777777" w:rsidR="008407F1" w:rsidRPr="003410B6" w:rsidRDefault="008407F1" w:rsidP="00C80D03">
      <w:pPr>
        <w:pStyle w:val="Heading3"/>
      </w:pPr>
      <w:bookmarkStart w:id="129" w:name="_Toc229513804"/>
      <w:r w:rsidRPr="003410B6">
        <w:t>4.</w:t>
      </w:r>
      <w:r w:rsidRPr="003410B6">
        <w:rPr>
          <w:lang w:val="ru-RU"/>
        </w:rPr>
        <w:t>10</w:t>
      </w:r>
      <w:r w:rsidRPr="003410B6">
        <w:t>.</w:t>
      </w:r>
      <w:r w:rsidRPr="003410B6">
        <w:rPr>
          <w:lang w:val="ru-RU"/>
        </w:rPr>
        <w:t>1</w:t>
      </w:r>
      <w:r w:rsidRPr="003410B6">
        <w:t>.</w:t>
      </w:r>
      <w:r w:rsidRPr="003410B6">
        <w:tab/>
        <w:t xml:space="preserve"> Врста и обим планираних радова</w:t>
      </w:r>
      <w:bookmarkEnd w:id="129"/>
      <w:r w:rsidRPr="003410B6">
        <w:t xml:space="preserve"> </w:t>
      </w:r>
      <w:r w:rsidRPr="003410B6">
        <w:rPr>
          <w:lang w:val="nb-NO"/>
        </w:rPr>
        <w:t> </w:t>
      </w:r>
    </w:p>
    <w:p w14:paraId="228E47C1" w14:textId="77777777" w:rsidR="008407F1" w:rsidRPr="003410B6" w:rsidRDefault="008407F1" w:rsidP="00C80D03">
      <w:pPr>
        <w:spacing w:after="0"/>
        <w:rPr>
          <w:rFonts w:asciiTheme="majorBidi" w:hAnsiTheme="majorBidi" w:cstheme="majorBidi"/>
          <w:b/>
          <w:bCs/>
          <w:sz w:val="16"/>
          <w:szCs w:val="16"/>
          <w:lang w:val="ru-RU"/>
        </w:rPr>
      </w:pPr>
    </w:p>
    <w:p w14:paraId="47638650" w14:textId="77777777" w:rsidR="008407F1" w:rsidRPr="003410B6" w:rsidRDefault="008407F1" w:rsidP="00C80D03">
      <w:pPr>
        <w:pStyle w:val="Heading4"/>
        <w:rPr>
          <w:lang w:val="ru-RU"/>
        </w:rPr>
      </w:pPr>
      <w:r w:rsidRPr="003410B6">
        <w:rPr>
          <w:lang w:val="ru-RU"/>
        </w:rPr>
        <w:t xml:space="preserve">                 </w:t>
      </w:r>
      <w:bookmarkStart w:id="130" w:name="_Toc229513805"/>
      <w:r w:rsidRPr="003410B6">
        <w:rPr>
          <w:lang w:val="ru-RU"/>
        </w:rPr>
        <w:t>4.10.1.1</w:t>
      </w:r>
      <w:r w:rsidRPr="003410B6">
        <w:rPr>
          <w:lang w:val="ru-RU"/>
        </w:rPr>
        <w:tab/>
        <w:t>Квалитативна структура сечиве запремине</w:t>
      </w:r>
      <w:bookmarkEnd w:id="130"/>
    </w:p>
    <w:p w14:paraId="502484AD" w14:textId="77777777" w:rsidR="008407F1" w:rsidRPr="003410B6" w:rsidRDefault="008407F1" w:rsidP="00C80D03">
      <w:pPr>
        <w:spacing w:after="0"/>
        <w:ind w:firstLine="708"/>
        <w:rPr>
          <w:rFonts w:asciiTheme="majorBidi" w:hAnsiTheme="majorBidi" w:cstheme="majorBidi"/>
          <w:b/>
          <w:bCs/>
          <w:sz w:val="16"/>
          <w:szCs w:val="16"/>
          <w:lang w:val="ru-RU"/>
        </w:rPr>
      </w:pPr>
    </w:p>
    <w:p w14:paraId="2402C3FB" w14:textId="7AABA2DB" w:rsidR="008407F1" w:rsidRPr="003410B6" w:rsidRDefault="008407F1" w:rsidP="00C80D03">
      <w:pPr>
        <w:pStyle w:val="Heading5"/>
      </w:pPr>
      <w:r w:rsidRPr="003410B6">
        <w:t> Табела бр. 4.2</w:t>
      </w:r>
      <w:r w:rsidR="00C81985" w:rsidRPr="003410B6">
        <w:rPr>
          <w:lang w:val="sr-Cyrl-RS"/>
        </w:rPr>
        <w:t>3</w:t>
      </w:r>
      <w:r w:rsidRPr="003410B6">
        <w:t>. – Сортимент структура приноса на годишњем нивоу - проста репродукција</w:t>
      </w:r>
    </w:p>
    <w:tbl>
      <w:tblPr>
        <w:tblW w:w="12915" w:type="dxa"/>
        <w:tblLook w:val="04A0" w:firstRow="1" w:lastRow="0" w:firstColumn="1" w:lastColumn="0" w:noHBand="0" w:noVBand="1"/>
      </w:tblPr>
      <w:tblGrid>
        <w:gridCol w:w="2280"/>
        <w:gridCol w:w="943"/>
        <w:gridCol w:w="939"/>
        <w:gridCol w:w="943"/>
        <w:gridCol w:w="905"/>
        <w:gridCol w:w="797"/>
        <w:gridCol w:w="797"/>
        <w:gridCol w:w="802"/>
        <w:gridCol w:w="802"/>
        <w:gridCol w:w="797"/>
        <w:gridCol w:w="821"/>
        <w:gridCol w:w="1200"/>
        <w:gridCol w:w="1144"/>
      </w:tblGrid>
      <w:tr w:rsidR="0020721D" w:rsidRPr="003410B6" w14:paraId="252C6C3A" w14:textId="77777777" w:rsidTr="0020721D">
        <w:trPr>
          <w:trHeight w:val="285"/>
        </w:trPr>
        <w:tc>
          <w:tcPr>
            <w:tcW w:w="2280" w:type="dxa"/>
            <w:vMerge w:val="restart"/>
            <w:tcBorders>
              <w:top w:val="double" w:sz="6" w:space="0" w:color="auto"/>
              <w:left w:val="double" w:sz="6" w:space="0" w:color="auto"/>
              <w:bottom w:val="double" w:sz="6" w:space="0" w:color="000000"/>
              <w:right w:val="single" w:sz="4" w:space="0" w:color="auto"/>
            </w:tcBorders>
            <w:vAlign w:val="center"/>
            <w:hideMark/>
          </w:tcPr>
          <w:bookmarkEnd w:id="128"/>
          <w:p w14:paraId="37EFFA0D"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Врста дрвећа</w:t>
            </w:r>
          </w:p>
        </w:tc>
        <w:tc>
          <w:tcPr>
            <w:tcW w:w="943" w:type="dxa"/>
            <w:vMerge w:val="restart"/>
            <w:tcBorders>
              <w:top w:val="double" w:sz="6" w:space="0" w:color="auto"/>
              <w:left w:val="single" w:sz="4" w:space="0" w:color="auto"/>
              <w:bottom w:val="single" w:sz="4" w:space="0" w:color="auto"/>
              <w:right w:val="single" w:sz="4" w:space="0" w:color="auto"/>
            </w:tcBorders>
            <w:vAlign w:val="bottom"/>
            <w:hideMark/>
          </w:tcPr>
          <w:p w14:paraId="0C588C48"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Бруто сечиви принос</w:t>
            </w:r>
          </w:p>
        </w:tc>
        <w:tc>
          <w:tcPr>
            <w:tcW w:w="939" w:type="dxa"/>
            <w:vMerge w:val="restart"/>
            <w:tcBorders>
              <w:top w:val="double" w:sz="6" w:space="0" w:color="auto"/>
              <w:left w:val="single" w:sz="4" w:space="0" w:color="auto"/>
              <w:bottom w:val="single" w:sz="4" w:space="0" w:color="000000"/>
              <w:right w:val="single" w:sz="4" w:space="0" w:color="auto"/>
            </w:tcBorders>
            <w:vAlign w:val="center"/>
            <w:hideMark/>
          </w:tcPr>
          <w:p w14:paraId="3C0A6B8A"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Отпад</w:t>
            </w:r>
          </w:p>
        </w:tc>
        <w:tc>
          <w:tcPr>
            <w:tcW w:w="943" w:type="dxa"/>
            <w:vMerge w:val="restart"/>
            <w:tcBorders>
              <w:top w:val="double" w:sz="6" w:space="0" w:color="auto"/>
              <w:left w:val="single" w:sz="4" w:space="0" w:color="auto"/>
              <w:bottom w:val="single" w:sz="4" w:space="0" w:color="auto"/>
              <w:right w:val="single" w:sz="4" w:space="0" w:color="auto"/>
            </w:tcBorders>
            <w:vAlign w:val="bottom"/>
            <w:hideMark/>
          </w:tcPr>
          <w:p w14:paraId="76CC6E9D"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Нето сечиви принос</w:t>
            </w:r>
          </w:p>
        </w:tc>
        <w:tc>
          <w:tcPr>
            <w:tcW w:w="7810" w:type="dxa"/>
            <w:gridSpan w:val="9"/>
            <w:tcBorders>
              <w:top w:val="double" w:sz="6" w:space="0" w:color="auto"/>
              <w:left w:val="nil"/>
              <w:bottom w:val="single" w:sz="4" w:space="0" w:color="auto"/>
              <w:right w:val="double" w:sz="6" w:space="0" w:color="000000"/>
            </w:tcBorders>
            <w:vAlign w:val="bottom"/>
            <w:hideMark/>
          </w:tcPr>
          <w:p w14:paraId="1BBC62F1"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Сортименти</w:t>
            </w:r>
          </w:p>
        </w:tc>
      </w:tr>
      <w:tr w:rsidR="0020721D" w:rsidRPr="003410B6" w14:paraId="1EACBD90" w14:textId="77777777" w:rsidTr="009F7590">
        <w:trPr>
          <w:trHeight w:val="482"/>
        </w:trPr>
        <w:tc>
          <w:tcPr>
            <w:tcW w:w="2280" w:type="dxa"/>
            <w:vMerge/>
            <w:tcBorders>
              <w:top w:val="double" w:sz="6" w:space="0" w:color="auto"/>
              <w:left w:val="double" w:sz="6" w:space="0" w:color="auto"/>
              <w:bottom w:val="double" w:sz="6" w:space="0" w:color="000000"/>
              <w:right w:val="single" w:sz="4" w:space="0" w:color="auto"/>
            </w:tcBorders>
            <w:vAlign w:val="center"/>
            <w:hideMark/>
          </w:tcPr>
          <w:p w14:paraId="3440BB26" w14:textId="77777777" w:rsidR="0020721D" w:rsidRPr="003410B6" w:rsidRDefault="0020721D" w:rsidP="0020721D">
            <w:pPr>
              <w:spacing w:after="0" w:line="240" w:lineRule="auto"/>
              <w:rPr>
                <w:rFonts w:ascii="Times New Roman" w:eastAsia="Times New Roman" w:hAnsi="Times New Roman" w:cs="Times New Roman"/>
                <w:lang w:eastAsia="sr-Latn-RS"/>
              </w:rPr>
            </w:pPr>
          </w:p>
        </w:tc>
        <w:tc>
          <w:tcPr>
            <w:tcW w:w="943" w:type="dxa"/>
            <w:vMerge/>
            <w:tcBorders>
              <w:top w:val="double" w:sz="6" w:space="0" w:color="auto"/>
              <w:left w:val="single" w:sz="4" w:space="0" w:color="auto"/>
              <w:bottom w:val="single" w:sz="4" w:space="0" w:color="auto"/>
              <w:right w:val="single" w:sz="4" w:space="0" w:color="auto"/>
            </w:tcBorders>
            <w:vAlign w:val="center"/>
            <w:hideMark/>
          </w:tcPr>
          <w:p w14:paraId="32585E9F" w14:textId="77777777" w:rsidR="0020721D" w:rsidRPr="003410B6" w:rsidRDefault="0020721D" w:rsidP="0020721D">
            <w:pPr>
              <w:spacing w:after="0" w:line="240" w:lineRule="auto"/>
              <w:rPr>
                <w:rFonts w:ascii="Times New Roman" w:eastAsia="Times New Roman" w:hAnsi="Times New Roman" w:cs="Times New Roman"/>
                <w:lang w:eastAsia="sr-Latn-RS"/>
              </w:rPr>
            </w:pPr>
          </w:p>
        </w:tc>
        <w:tc>
          <w:tcPr>
            <w:tcW w:w="939" w:type="dxa"/>
            <w:vMerge/>
            <w:tcBorders>
              <w:top w:val="double" w:sz="6" w:space="0" w:color="auto"/>
              <w:left w:val="single" w:sz="4" w:space="0" w:color="auto"/>
              <w:bottom w:val="single" w:sz="4" w:space="0" w:color="000000"/>
              <w:right w:val="single" w:sz="4" w:space="0" w:color="auto"/>
            </w:tcBorders>
            <w:vAlign w:val="center"/>
            <w:hideMark/>
          </w:tcPr>
          <w:p w14:paraId="0332CDFC" w14:textId="77777777" w:rsidR="0020721D" w:rsidRPr="003410B6" w:rsidRDefault="0020721D" w:rsidP="0020721D">
            <w:pPr>
              <w:spacing w:after="0" w:line="240" w:lineRule="auto"/>
              <w:rPr>
                <w:rFonts w:ascii="Times New Roman" w:eastAsia="Times New Roman" w:hAnsi="Times New Roman" w:cs="Times New Roman"/>
                <w:lang w:eastAsia="sr-Latn-RS"/>
              </w:rPr>
            </w:pPr>
          </w:p>
        </w:tc>
        <w:tc>
          <w:tcPr>
            <w:tcW w:w="943" w:type="dxa"/>
            <w:vMerge/>
            <w:tcBorders>
              <w:top w:val="double" w:sz="6" w:space="0" w:color="auto"/>
              <w:left w:val="single" w:sz="4" w:space="0" w:color="auto"/>
              <w:bottom w:val="single" w:sz="4" w:space="0" w:color="auto"/>
              <w:right w:val="single" w:sz="4" w:space="0" w:color="auto"/>
            </w:tcBorders>
            <w:vAlign w:val="center"/>
            <w:hideMark/>
          </w:tcPr>
          <w:p w14:paraId="4F14F651" w14:textId="77777777" w:rsidR="0020721D" w:rsidRPr="003410B6" w:rsidRDefault="0020721D" w:rsidP="0020721D">
            <w:pPr>
              <w:spacing w:after="0" w:line="240" w:lineRule="auto"/>
              <w:rPr>
                <w:rFonts w:ascii="Times New Roman" w:eastAsia="Times New Roman" w:hAnsi="Times New Roman" w:cs="Times New Roman"/>
                <w:lang w:eastAsia="sr-Latn-RS"/>
              </w:rPr>
            </w:pPr>
          </w:p>
        </w:tc>
        <w:tc>
          <w:tcPr>
            <w:tcW w:w="905" w:type="dxa"/>
            <w:tcBorders>
              <w:top w:val="nil"/>
              <w:left w:val="nil"/>
              <w:bottom w:val="single" w:sz="4" w:space="0" w:color="auto"/>
              <w:right w:val="single" w:sz="4" w:space="0" w:color="auto"/>
            </w:tcBorders>
            <w:vAlign w:val="center"/>
            <w:hideMark/>
          </w:tcPr>
          <w:p w14:paraId="723A5CFD"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F</w:t>
            </w:r>
          </w:p>
        </w:tc>
        <w:tc>
          <w:tcPr>
            <w:tcW w:w="797" w:type="dxa"/>
            <w:tcBorders>
              <w:top w:val="nil"/>
              <w:left w:val="nil"/>
              <w:bottom w:val="single" w:sz="4" w:space="0" w:color="auto"/>
              <w:right w:val="single" w:sz="4" w:space="0" w:color="auto"/>
            </w:tcBorders>
            <w:vAlign w:val="center"/>
            <w:hideMark/>
          </w:tcPr>
          <w:p w14:paraId="440E4567"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K</w:t>
            </w:r>
          </w:p>
        </w:tc>
        <w:tc>
          <w:tcPr>
            <w:tcW w:w="797" w:type="dxa"/>
            <w:tcBorders>
              <w:top w:val="nil"/>
              <w:left w:val="nil"/>
              <w:bottom w:val="single" w:sz="4" w:space="0" w:color="auto"/>
              <w:right w:val="single" w:sz="4" w:space="0" w:color="auto"/>
            </w:tcBorders>
            <w:vAlign w:val="center"/>
            <w:hideMark/>
          </w:tcPr>
          <w:p w14:paraId="7289650B"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L</w:t>
            </w:r>
          </w:p>
        </w:tc>
        <w:tc>
          <w:tcPr>
            <w:tcW w:w="802" w:type="dxa"/>
            <w:tcBorders>
              <w:top w:val="nil"/>
              <w:left w:val="nil"/>
              <w:bottom w:val="single" w:sz="4" w:space="0" w:color="auto"/>
              <w:right w:val="single" w:sz="4" w:space="0" w:color="auto"/>
            </w:tcBorders>
            <w:vAlign w:val="center"/>
            <w:hideMark/>
          </w:tcPr>
          <w:p w14:paraId="1BF65507"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w:t>
            </w:r>
          </w:p>
        </w:tc>
        <w:tc>
          <w:tcPr>
            <w:tcW w:w="802" w:type="dxa"/>
            <w:tcBorders>
              <w:top w:val="nil"/>
              <w:left w:val="nil"/>
              <w:bottom w:val="single" w:sz="4" w:space="0" w:color="auto"/>
              <w:right w:val="single" w:sz="4" w:space="0" w:color="auto"/>
            </w:tcBorders>
            <w:vAlign w:val="center"/>
            <w:hideMark/>
          </w:tcPr>
          <w:p w14:paraId="5428B519"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w:t>
            </w:r>
          </w:p>
        </w:tc>
        <w:tc>
          <w:tcPr>
            <w:tcW w:w="797" w:type="dxa"/>
            <w:tcBorders>
              <w:top w:val="nil"/>
              <w:left w:val="nil"/>
              <w:bottom w:val="single" w:sz="4" w:space="0" w:color="auto"/>
              <w:right w:val="single" w:sz="4" w:space="0" w:color="auto"/>
            </w:tcBorders>
            <w:vAlign w:val="center"/>
            <w:hideMark/>
          </w:tcPr>
          <w:p w14:paraId="38B86BD4"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III</w:t>
            </w:r>
          </w:p>
        </w:tc>
        <w:tc>
          <w:tcPr>
            <w:tcW w:w="821" w:type="dxa"/>
            <w:tcBorders>
              <w:top w:val="nil"/>
              <w:left w:val="nil"/>
              <w:bottom w:val="single" w:sz="4" w:space="0" w:color="auto"/>
              <w:right w:val="single" w:sz="4" w:space="0" w:color="auto"/>
            </w:tcBorders>
            <w:vAlign w:val="center"/>
            <w:hideMark/>
          </w:tcPr>
          <w:p w14:paraId="160D8580"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Обла грађа</w:t>
            </w:r>
          </w:p>
        </w:tc>
        <w:tc>
          <w:tcPr>
            <w:tcW w:w="1200" w:type="dxa"/>
            <w:tcBorders>
              <w:top w:val="nil"/>
              <w:left w:val="nil"/>
              <w:bottom w:val="single" w:sz="4" w:space="0" w:color="auto"/>
              <w:right w:val="single" w:sz="4" w:space="0" w:color="auto"/>
            </w:tcBorders>
            <w:vAlign w:val="bottom"/>
            <w:hideMark/>
          </w:tcPr>
          <w:p w14:paraId="1FC73F0B"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Укупно техн. дрво</w:t>
            </w:r>
          </w:p>
        </w:tc>
        <w:tc>
          <w:tcPr>
            <w:tcW w:w="889" w:type="dxa"/>
            <w:tcBorders>
              <w:top w:val="nil"/>
              <w:left w:val="nil"/>
              <w:bottom w:val="single" w:sz="4" w:space="0" w:color="auto"/>
              <w:right w:val="double" w:sz="6" w:space="0" w:color="auto"/>
            </w:tcBorders>
            <w:vAlign w:val="bottom"/>
            <w:hideMark/>
          </w:tcPr>
          <w:p w14:paraId="39CA3DAC"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Просторно дрво</w:t>
            </w:r>
          </w:p>
        </w:tc>
      </w:tr>
      <w:tr w:rsidR="0020721D" w:rsidRPr="003410B6" w14:paraId="3A71D263" w14:textId="77777777" w:rsidTr="009F7590">
        <w:trPr>
          <w:trHeight w:val="180"/>
        </w:trPr>
        <w:tc>
          <w:tcPr>
            <w:tcW w:w="2280" w:type="dxa"/>
            <w:vMerge/>
            <w:tcBorders>
              <w:top w:val="double" w:sz="6" w:space="0" w:color="auto"/>
              <w:left w:val="double" w:sz="6" w:space="0" w:color="auto"/>
              <w:bottom w:val="double" w:sz="6" w:space="0" w:color="000000"/>
              <w:right w:val="single" w:sz="4" w:space="0" w:color="auto"/>
            </w:tcBorders>
            <w:vAlign w:val="center"/>
            <w:hideMark/>
          </w:tcPr>
          <w:p w14:paraId="63F0FB20" w14:textId="77777777" w:rsidR="0020721D" w:rsidRPr="003410B6" w:rsidRDefault="0020721D" w:rsidP="0020721D">
            <w:pPr>
              <w:spacing w:after="0" w:line="240" w:lineRule="auto"/>
              <w:rPr>
                <w:rFonts w:ascii="Times New Roman" w:eastAsia="Times New Roman" w:hAnsi="Times New Roman" w:cs="Times New Roman"/>
                <w:lang w:eastAsia="sr-Latn-RS"/>
              </w:rPr>
            </w:pPr>
          </w:p>
        </w:tc>
        <w:tc>
          <w:tcPr>
            <w:tcW w:w="10635" w:type="dxa"/>
            <w:gridSpan w:val="12"/>
            <w:tcBorders>
              <w:top w:val="single" w:sz="4" w:space="0" w:color="auto"/>
              <w:left w:val="nil"/>
              <w:bottom w:val="double" w:sz="6" w:space="0" w:color="auto"/>
              <w:right w:val="double" w:sz="6" w:space="0" w:color="000000"/>
            </w:tcBorders>
            <w:vAlign w:val="bottom"/>
            <w:hideMark/>
          </w:tcPr>
          <w:p w14:paraId="2EDEF536" w14:textId="77777777" w:rsidR="0020721D" w:rsidRPr="003410B6" w:rsidRDefault="0020721D" w:rsidP="0020721D">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м3</w:t>
            </w:r>
          </w:p>
        </w:tc>
      </w:tr>
      <w:tr w:rsidR="0020721D" w:rsidRPr="003410B6" w14:paraId="686863CF"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7F14D835"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Вез</w:t>
            </w:r>
          </w:p>
        </w:tc>
        <w:tc>
          <w:tcPr>
            <w:tcW w:w="943" w:type="dxa"/>
            <w:tcBorders>
              <w:top w:val="nil"/>
              <w:left w:val="nil"/>
              <w:bottom w:val="single" w:sz="4" w:space="0" w:color="auto"/>
              <w:right w:val="single" w:sz="4" w:space="0" w:color="auto"/>
            </w:tcBorders>
            <w:vAlign w:val="bottom"/>
            <w:hideMark/>
          </w:tcPr>
          <w:p w14:paraId="5DB7675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3.4</w:t>
            </w:r>
          </w:p>
        </w:tc>
        <w:tc>
          <w:tcPr>
            <w:tcW w:w="939" w:type="dxa"/>
            <w:tcBorders>
              <w:top w:val="nil"/>
              <w:left w:val="nil"/>
              <w:bottom w:val="single" w:sz="4" w:space="0" w:color="auto"/>
              <w:right w:val="single" w:sz="4" w:space="0" w:color="auto"/>
            </w:tcBorders>
            <w:noWrap/>
            <w:vAlign w:val="bottom"/>
            <w:hideMark/>
          </w:tcPr>
          <w:p w14:paraId="600502D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0.3</w:t>
            </w:r>
          </w:p>
        </w:tc>
        <w:tc>
          <w:tcPr>
            <w:tcW w:w="943" w:type="dxa"/>
            <w:tcBorders>
              <w:top w:val="nil"/>
              <w:left w:val="nil"/>
              <w:bottom w:val="single" w:sz="4" w:space="0" w:color="auto"/>
              <w:right w:val="single" w:sz="4" w:space="0" w:color="auto"/>
            </w:tcBorders>
            <w:noWrap/>
            <w:vAlign w:val="bottom"/>
            <w:hideMark/>
          </w:tcPr>
          <w:p w14:paraId="3B4C05A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w:t>
            </w:r>
          </w:p>
        </w:tc>
        <w:tc>
          <w:tcPr>
            <w:tcW w:w="905" w:type="dxa"/>
            <w:tcBorders>
              <w:top w:val="nil"/>
              <w:left w:val="nil"/>
              <w:bottom w:val="single" w:sz="4" w:space="0" w:color="auto"/>
              <w:right w:val="single" w:sz="4" w:space="0" w:color="auto"/>
            </w:tcBorders>
            <w:noWrap/>
            <w:vAlign w:val="bottom"/>
            <w:hideMark/>
          </w:tcPr>
          <w:p w14:paraId="6E82571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9543C1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F92084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055A34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6064C54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4F2599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3063D34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00ADAB2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218AE46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w:t>
            </w:r>
          </w:p>
        </w:tc>
      </w:tr>
      <w:tr w:rsidR="0020721D" w:rsidRPr="003410B6" w14:paraId="3A0D7E57"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07C9EA3C"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Пољски јасен</w:t>
            </w:r>
          </w:p>
        </w:tc>
        <w:tc>
          <w:tcPr>
            <w:tcW w:w="943" w:type="dxa"/>
            <w:tcBorders>
              <w:top w:val="nil"/>
              <w:left w:val="nil"/>
              <w:bottom w:val="single" w:sz="4" w:space="0" w:color="auto"/>
              <w:right w:val="single" w:sz="4" w:space="0" w:color="auto"/>
            </w:tcBorders>
            <w:vAlign w:val="bottom"/>
            <w:hideMark/>
          </w:tcPr>
          <w:p w14:paraId="682BBC7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32.0</w:t>
            </w:r>
          </w:p>
        </w:tc>
        <w:tc>
          <w:tcPr>
            <w:tcW w:w="939" w:type="dxa"/>
            <w:tcBorders>
              <w:top w:val="nil"/>
              <w:left w:val="nil"/>
              <w:bottom w:val="single" w:sz="4" w:space="0" w:color="auto"/>
              <w:right w:val="single" w:sz="4" w:space="0" w:color="auto"/>
            </w:tcBorders>
            <w:noWrap/>
            <w:vAlign w:val="bottom"/>
            <w:hideMark/>
          </w:tcPr>
          <w:p w14:paraId="70EAE63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3.2</w:t>
            </w:r>
          </w:p>
        </w:tc>
        <w:tc>
          <w:tcPr>
            <w:tcW w:w="943" w:type="dxa"/>
            <w:tcBorders>
              <w:top w:val="nil"/>
              <w:left w:val="nil"/>
              <w:bottom w:val="single" w:sz="4" w:space="0" w:color="auto"/>
              <w:right w:val="single" w:sz="4" w:space="0" w:color="auto"/>
            </w:tcBorders>
            <w:noWrap/>
            <w:vAlign w:val="bottom"/>
            <w:hideMark/>
          </w:tcPr>
          <w:p w14:paraId="7E8DDD6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28.8</w:t>
            </w:r>
          </w:p>
        </w:tc>
        <w:tc>
          <w:tcPr>
            <w:tcW w:w="905" w:type="dxa"/>
            <w:tcBorders>
              <w:top w:val="nil"/>
              <w:left w:val="nil"/>
              <w:bottom w:val="single" w:sz="4" w:space="0" w:color="auto"/>
              <w:right w:val="single" w:sz="4" w:space="0" w:color="auto"/>
            </w:tcBorders>
            <w:noWrap/>
            <w:vAlign w:val="bottom"/>
            <w:hideMark/>
          </w:tcPr>
          <w:p w14:paraId="2372F4E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0C2A4F5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E315A2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565D26F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4EACE1E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962D3F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3F69EF3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5E0BC87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05160D6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28.8</w:t>
            </w:r>
          </w:p>
        </w:tc>
      </w:tr>
      <w:tr w:rsidR="0020721D" w:rsidRPr="003410B6" w14:paraId="1D7D7B27"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32B4997C"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943" w:type="dxa"/>
            <w:tcBorders>
              <w:top w:val="nil"/>
              <w:left w:val="nil"/>
              <w:bottom w:val="single" w:sz="4" w:space="0" w:color="auto"/>
              <w:right w:val="single" w:sz="4" w:space="0" w:color="auto"/>
            </w:tcBorders>
            <w:vAlign w:val="bottom"/>
            <w:hideMark/>
          </w:tcPr>
          <w:p w14:paraId="557107A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491.0</w:t>
            </w:r>
          </w:p>
        </w:tc>
        <w:tc>
          <w:tcPr>
            <w:tcW w:w="939" w:type="dxa"/>
            <w:tcBorders>
              <w:top w:val="nil"/>
              <w:left w:val="nil"/>
              <w:bottom w:val="single" w:sz="4" w:space="0" w:color="auto"/>
              <w:right w:val="single" w:sz="4" w:space="0" w:color="auto"/>
            </w:tcBorders>
            <w:noWrap/>
            <w:vAlign w:val="bottom"/>
            <w:hideMark/>
          </w:tcPr>
          <w:p w14:paraId="6C3EA6A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49.1</w:t>
            </w:r>
          </w:p>
        </w:tc>
        <w:tc>
          <w:tcPr>
            <w:tcW w:w="943" w:type="dxa"/>
            <w:tcBorders>
              <w:top w:val="nil"/>
              <w:left w:val="nil"/>
              <w:bottom w:val="single" w:sz="4" w:space="0" w:color="auto"/>
              <w:right w:val="single" w:sz="4" w:space="0" w:color="auto"/>
            </w:tcBorders>
            <w:noWrap/>
            <w:vAlign w:val="bottom"/>
            <w:hideMark/>
          </w:tcPr>
          <w:p w14:paraId="3A8CDFA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441.9</w:t>
            </w:r>
          </w:p>
        </w:tc>
        <w:tc>
          <w:tcPr>
            <w:tcW w:w="905" w:type="dxa"/>
            <w:tcBorders>
              <w:top w:val="nil"/>
              <w:left w:val="nil"/>
              <w:bottom w:val="single" w:sz="4" w:space="0" w:color="auto"/>
              <w:right w:val="single" w:sz="4" w:space="0" w:color="auto"/>
            </w:tcBorders>
            <w:noWrap/>
            <w:vAlign w:val="bottom"/>
            <w:hideMark/>
          </w:tcPr>
          <w:p w14:paraId="496C513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B75C05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35.0</w:t>
            </w:r>
          </w:p>
        </w:tc>
        <w:tc>
          <w:tcPr>
            <w:tcW w:w="797" w:type="dxa"/>
            <w:tcBorders>
              <w:top w:val="nil"/>
              <w:left w:val="nil"/>
              <w:bottom w:val="single" w:sz="4" w:space="0" w:color="auto"/>
              <w:right w:val="single" w:sz="4" w:space="0" w:color="auto"/>
            </w:tcBorders>
            <w:noWrap/>
            <w:vAlign w:val="bottom"/>
            <w:hideMark/>
          </w:tcPr>
          <w:p w14:paraId="4F60BD5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4D4DB15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93.4</w:t>
            </w:r>
          </w:p>
        </w:tc>
        <w:tc>
          <w:tcPr>
            <w:tcW w:w="802" w:type="dxa"/>
            <w:tcBorders>
              <w:top w:val="nil"/>
              <w:left w:val="nil"/>
              <w:bottom w:val="single" w:sz="4" w:space="0" w:color="auto"/>
              <w:right w:val="single" w:sz="4" w:space="0" w:color="auto"/>
            </w:tcBorders>
            <w:noWrap/>
            <w:vAlign w:val="bottom"/>
            <w:hideMark/>
          </w:tcPr>
          <w:p w14:paraId="3899298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35.0</w:t>
            </w:r>
          </w:p>
        </w:tc>
        <w:tc>
          <w:tcPr>
            <w:tcW w:w="797" w:type="dxa"/>
            <w:tcBorders>
              <w:top w:val="nil"/>
              <w:left w:val="nil"/>
              <w:bottom w:val="single" w:sz="4" w:space="0" w:color="auto"/>
              <w:right w:val="single" w:sz="4" w:space="0" w:color="auto"/>
            </w:tcBorders>
            <w:noWrap/>
            <w:vAlign w:val="bottom"/>
            <w:hideMark/>
          </w:tcPr>
          <w:p w14:paraId="66DBE2F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70.1</w:t>
            </w:r>
          </w:p>
        </w:tc>
        <w:tc>
          <w:tcPr>
            <w:tcW w:w="821" w:type="dxa"/>
            <w:tcBorders>
              <w:top w:val="nil"/>
              <w:left w:val="nil"/>
              <w:bottom w:val="single" w:sz="4" w:space="0" w:color="auto"/>
              <w:right w:val="single" w:sz="4" w:space="0" w:color="auto"/>
            </w:tcBorders>
            <w:noWrap/>
            <w:vAlign w:val="bottom"/>
            <w:hideMark/>
          </w:tcPr>
          <w:p w14:paraId="1C9FB27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358D6B2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233.5</w:t>
            </w:r>
          </w:p>
        </w:tc>
        <w:tc>
          <w:tcPr>
            <w:tcW w:w="889" w:type="dxa"/>
            <w:tcBorders>
              <w:top w:val="nil"/>
              <w:left w:val="nil"/>
              <w:bottom w:val="single" w:sz="4" w:space="0" w:color="auto"/>
              <w:right w:val="double" w:sz="6" w:space="0" w:color="auto"/>
            </w:tcBorders>
            <w:noWrap/>
            <w:vAlign w:val="bottom"/>
            <w:hideMark/>
          </w:tcPr>
          <w:p w14:paraId="0D5553D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208.4</w:t>
            </w:r>
          </w:p>
        </w:tc>
      </w:tr>
      <w:tr w:rsidR="0020721D" w:rsidRPr="003410B6" w14:paraId="3468611A"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71EA552A"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Граб</w:t>
            </w:r>
          </w:p>
        </w:tc>
        <w:tc>
          <w:tcPr>
            <w:tcW w:w="943" w:type="dxa"/>
            <w:tcBorders>
              <w:top w:val="nil"/>
              <w:left w:val="nil"/>
              <w:bottom w:val="single" w:sz="4" w:space="0" w:color="auto"/>
              <w:right w:val="single" w:sz="4" w:space="0" w:color="auto"/>
            </w:tcBorders>
            <w:vAlign w:val="bottom"/>
            <w:hideMark/>
          </w:tcPr>
          <w:p w14:paraId="45D22FD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46.3</w:t>
            </w:r>
          </w:p>
        </w:tc>
        <w:tc>
          <w:tcPr>
            <w:tcW w:w="939" w:type="dxa"/>
            <w:tcBorders>
              <w:top w:val="nil"/>
              <w:left w:val="nil"/>
              <w:bottom w:val="single" w:sz="4" w:space="0" w:color="auto"/>
              <w:right w:val="single" w:sz="4" w:space="0" w:color="auto"/>
            </w:tcBorders>
            <w:noWrap/>
            <w:vAlign w:val="bottom"/>
            <w:hideMark/>
          </w:tcPr>
          <w:p w14:paraId="2B81D6B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4.6</w:t>
            </w:r>
          </w:p>
        </w:tc>
        <w:tc>
          <w:tcPr>
            <w:tcW w:w="943" w:type="dxa"/>
            <w:tcBorders>
              <w:top w:val="nil"/>
              <w:left w:val="nil"/>
              <w:bottom w:val="single" w:sz="4" w:space="0" w:color="auto"/>
              <w:right w:val="single" w:sz="4" w:space="0" w:color="auto"/>
            </w:tcBorders>
            <w:noWrap/>
            <w:vAlign w:val="bottom"/>
            <w:hideMark/>
          </w:tcPr>
          <w:p w14:paraId="2F17309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41.7</w:t>
            </w:r>
          </w:p>
        </w:tc>
        <w:tc>
          <w:tcPr>
            <w:tcW w:w="905" w:type="dxa"/>
            <w:tcBorders>
              <w:top w:val="nil"/>
              <w:left w:val="nil"/>
              <w:bottom w:val="single" w:sz="4" w:space="0" w:color="auto"/>
              <w:right w:val="single" w:sz="4" w:space="0" w:color="auto"/>
            </w:tcBorders>
            <w:noWrap/>
            <w:vAlign w:val="bottom"/>
            <w:hideMark/>
          </w:tcPr>
          <w:p w14:paraId="27B0630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4D3F0A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1C3890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056D06B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42A7A2A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416AF8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65590BA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24222E8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4E5F2DA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41.7</w:t>
            </w:r>
          </w:p>
        </w:tc>
      </w:tr>
      <w:tr w:rsidR="0020721D" w:rsidRPr="003410B6" w14:paraId="7E31CF24"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2361E3B6"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Цер</w:t>
            </w:r>
          </w:p>
        </w:tc>
        <w:tc>
          <w:tcPr>
            <w:tcW w:w="943" w:type="dxa"/>
            <w:tcBorders>
              <w:top w:val="nil"/>
              <w:left w:val="nil"/>
              <w:bottom w:val="single" w:sz="4" w:space="0" w:color="auto"/>
              <w:right w:val="single" w:sz="4" w:space="0" w:color="auto"/>
            </w:tcBorders>
            <w:vAlign w:val="bottom"/>
            <w:hideMark/>
          </w:tcPr>
          <w:p w14:paraId="7D69789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347.5</w:t>
            </w:r>
          </w:p>
        </w:tc>
        <w:tc>
          <w:tcPr>
            <w:tcW w:w="939" w:type="dxa"/>
            <w:tcBorders>
              <w:top w:val="nil"/>
              <w:left w:val="nil"/>
              <w:bottom w:val="single" w:sz="4" w:space="0" w:color="auto"/>
              <w:right w:val="single" w:sz="4" w:space="0" w:color="auto"/>
            </w:tcBorders>
            <w:noWrap/>
            <w:vAlign w:val="bottom"/>
            <w:hideMark/>
          </w:tcPr>
          <w:p w14:paraId="5244DB0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34.8</w:t>
            </w:r>
          </w:p>
        </w:tc>
        <w:tc>
          <w:tcPr>
            <w:tcW w:w="943" w:type="dxa"/>
            <w:tcBorders>
              <w:top w:val="nil"/>
              <w:left w:val="nil"/>
              <w:bottom w:val="single" w:sz="4" w:space="0" w:color="auto"/>
              <w:right w:val="single" w:sz="4" w:space="0" w:color="auto"/>
            </w:tcBorders>
            <w:noWrap/>
            <w:vAlign w:val="bottom"/>
            <w:hideMark/>
          </w:tcPr>
          <w:p w14:paraId="36946E9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312.7</w:t>
            </w:r>
          </w:p>
        </w:tc>
        <w:tc>
          <w:tcPr>
            <w:tcW w:w="905" w:type="dxa"/>
            <w:tcBorders>
              <w:top w:val="nil"/>
              <w:left w:val="nil"/>
              <w:bottom w:val="single" w:sz="4" w:space="0" w:color="auto"/>
              <w:right w:val="single" w:sz="4" w:space="0" w:color="auto"/>
            </w:tcBorders>
            <w:noWrap/>
            <w:vAlign w:val="bottom"/>
            <w:hideMark/>
          </w:tcPr>
          <w:p w14:paraId="7763942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236D12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C0318F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2DE28ED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678F457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7E67F0B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748B8A0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283C1D9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25490AD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312.7</w:t>
            </w:r>
          </w:p>
        </w:tc>
      </w:tr>
      <w:tr w:rsidR="0020721D" w:rsidRPr="003410B6" w14:paraId="4C103AC3"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57E48DA4"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Ситнолисна липа</w:t>
            </w:r>
          </w:p>
        </w:tc>
        <w:tc>
          <w:tcPr>
            <w:tcW w:w="943" w:type="dxa"/>
            <w:tcBorders>
              <w:top w:val="nil"/>
              <w:left w:val="nil"/>
              <w:bottom w:val="single" w:sz="4" w:space="0" w:color="auto"/>
              <w:right w:val="single" w:sz="4" w:space="0" w:color="auto"/>
            </w:tcBorders>
            <w:vAlign w:val="bottom"/>
            <w:hideMark/>
          </w:tcPr>
          <w:p w14:paraId="761AA64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649.7</w:t>
            </w:r>
          </w:p>
        </w:tc>
        <w:tc>
          <w:tcPr>
            <w:tcW w:w="939" w:type="dxa"/>
            <w:tcBorders>
              <w:top w:val="nil"/>
              <w:left w:val="nil"/>
              <w:bottom w:val="single" w:sz="4" w:space="0" w:color="auto"/>
              <w:right w:val="single" w:sz="4" w:space="0" w:color="auto"/>
            </w:tcBorders>
            <w:noWrap/>
            <w:vAlign w:val="bottom"/>
            <w:hideMark/>
          </w:tcPr>
          <w:p w14:paraId="776968C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97.5</w:t>
            </w:r>
          </w:p>
        </w:tc>
        <w:tc>
          <w:tcPr>
            <w:tcW w:w="943" w:type="dxa"/>
            <w:tcBorders>
              <w:top w:val="nil"/>
              <w:left w:val="nil"/>
              <w:bottom w:val="single" w:sz="4" w:space="0" w:color="auto"/>
              <w:right w:val="single" w:sz="4" w:space="0" w:color="auto"/>
            </w:tcBorders>
            <w:noWrap/>
            <w:vAlign w:val="bottom"/>
            <w:hideMark/>
          </w:tcPr>
          <w:p w14:paraId="21E6621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552.2</w:t>
            </w:r>
          </w:p>
        </w:tc>
        <w:tc>
          <w:tcPr>
            <w:tcW w:w="905" w:type="dxa"/>
            <w:tcBorders>
              <w:top w:val="nil"/>
              <w:left w:val="nil"/>
              <w:bottom w:val="single" w:sz="4" w:space="0" w:color="auto"/>
              <w:right w:val="single" w:sz="4" w:space="0" w:color="auto"/>
            </w:tcBorders>
            <w:noWrap/>
            <w:vAlign w:val="bottom"/>
            <w:hideMark/>
          </w:tcPr>
          <w:p w14:paraId="1E4E735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2AC6A3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B727E2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74.6</w:t>
            </w:r>
          </w:p>
        </w:tc>
        <w:tc>
          <w:tcPr>
            <w:tcW w:w="802" w:type="dxa"/>
            <w:tcBorders>
              <w:top w:val="nil"/>
              <w:left w:val="nil"/>
              <w:bottom w:val="single" w:sz="4" w:space="0" w:color="auto"/>
              <w:right w:val="single" w:sz="4" w:space="0" w:color="auto"/>
            </w:tcBorders>
            <w:noWrap/>
            <w:vAlign w:val="bottom"/>
            <w:hideMark/>
          </w:tcPr>
          <w:p w14:paraId="225E089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74.6</w:t>
            </w:r>
          </w:p>
        </w:tc>
        <w:tc>
          <w:tcPr>
            <w:tcW w:w="802" w:type="dxa"/>
            <w:tcBorders>
              <w:top w:val="nil"/>
              <w:left w:val="nil"/>
              <w:bottom w:val="single" w:sz="4" w:space="0" w:color="auto"/>
              <w:right w:val="single" w:sz="4" w:space="0" w:color="auto"/>
            </w:tcBorders>
            <w:noWrap/>
            <w:vAlign w:val="bottom"/>
            <w:hideMark/>
          </w:tcPr>
          <w:p w14:paraId="0C7C56B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149.2</w:t>
            </w:r>
          </w:p>
        </w:tc>
        <w:tc>
          <w:tcPr>
            <w:tcW w:w="797" w:type="dxa"/>
            <w:tcBorders>
              <w:top w:val="nil"/>
              <w:left w:val="nil"/>
              <w:bottom w:val="single" w:sz="4" w:space="0" w:color="auto"/>
              <w:right w:val="single" w:sz="4" w:space="0" w:color="auto"/>
            </w:tcBorders>
            <w:noWrap/>
            <w:vAlign w:val="bottom"/>
            <w:hideMark/>
          </w:tcPr>
          <w:p w14:paraId="19172D0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2927462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62BA18A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298.4</w:t>
            </w:r>
          </w:p>
        </w:tc>
        <w:tc>
          <w:tcPr>
            <w:tcW w:w="889" w:type="dxa"/>
            <w:tcBorders>
              <w:top w:val="nil"/>
              <w:left w:val="nil"/>
              <w:bottom w:val="single" w:sz="4" w:space="0" w:color="auto"/>
              <w:right w:val="double" w:sz="6" w:space="0" w:color="auto"/>
            </w:tcBorders>
            <w:noWrap/>
            <w:vAlign w:val="bottom"/>
            <w:hideMark/>
          </w:tcPr>
          <w:p w14:paraId="184FE4F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253.8</w:t>
            </w:r>
          </w:p>
        </w:tc>
      </w:tr>
      <w:tr w:rsidR="0020721D" w:rsidRPr="003410B6" w14:paraId="5372416D" w14:textId="77777777" w:rsidTr="009F7590">
        <w:trPr>
          <w:trHeight w:val="300"/>
        </w:trPr>
        <w:tc>
          <w:tcPr>
            <w:tcW w:w="2280" w:type="dxa"/>
            <w:tcBorders>
              <w:top w:val="nil"/>
              <w:left w:val="double" w:sz="6" w:space="0" w:color="auto"/>
              <w:bottom w:val="single" w:sz="4" w:space="0" w:color="auto"/>
              <w:right w:val="single" w:sz="4" w:space="0" w:color="auto"/>
            </w:tcBorders>
            <w:vAlign w:val="center"/>
            <w:hideMark/>
          </w:tcPr>
          <w:p w14:paraId="25AB32EB"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Сладун</w:t>
            </w:r>
          </w:p>
        </w:tc>
        <w:tc>
          <w:tcPr>
            <w:tcW w:w="943" w:type="dxa"/>
            <w:tcBorders>
              <w:top w:val="nil"/>
              <w:left w:val="nil"/>
              <w:bottom w:val="single" w:sz="4" w:space="0" w:color="auto"/>
              <w:right w:val="single" w:sz="4" w:space="0" w:color="auto"/>
            </w:tcBorders>
            <w:vAlign w:val="bottom"/>
            <w:hideMark/>
          </w:tcPr>
          <w:p w14:paraId="33CD205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w:t>
            </w:r>
          </w:p>
        </w:tc>
        <w:tc>
          <w:tcPr>
            <w:tcW w:w="939" w:type="dxa"/>
            <w:tcBorders>
              <w:top w:val="nil"/>
              <w:left w:val="nil"/>
              <w:bottom w:val="single" w:sz="4" w:space="0" w:color="auto"/>
              <w:right w:val="single" w:sz="4" w:space="0" w:color="auto"/>
            </w:tcBorders>
            <w:noWrap/>
            <w:vAlign w:val="bottom"/>
            <w:hideMark/>
          </w:tcPr>
          <w:p w14:paraId="5F5D66B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0.4</w:t>
            </w:r>
          </w:p>
        </w:tc>
        <w:tc>
          <w:tcPr>
            <w:tcW w:w="943" w:type="dxa"/>
            <w:tcBorders>
              <w:top w:val="nil"/>
              <w:left w:val="nil"/>
              <w:bottom w:val="single" w:sz="4" w:space="0" w:color="auto"/>
              <w:right w:val="single" w:sz="4" w:space="0" w:color="auto"/>
            </w:tcBorders>
            <w:noWrap/>
            <w:vAlign w:val="bottom"/>
            <w:hideMark/>
          </w:tcPr>
          <w:p w14:paraId="1D3A698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w:t>
            </w:r>
          </w:p>
        </w:tc>
        <w:tc>
          <w:tcPr>
            <w:tcW w:w="905" w:type="dxa"/>
            <w:tcBorders>
              <w:top w:val="nil"/>
              <w:left w:val="nil"/>
              <w:bottom w:val="single" w:sz="4" w:space="0" w:color="auto"/>
              <w:right w:val="single" w:sz="4" w:space="0" w:color="auto"/>
            </w:tcBorders>
            <w:noWrap/>
            <w:vAlign w:val="bottom"/>
            <w:hideMark/>
          </w:tcPr>
          <w:p w14:paraId="64EF1AD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3E65A5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77239A9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2BEE391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6D10339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21980FB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619F634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3AB164E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4279BDC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3.1</w:t>
            </w:r>
          </w:p>
        </w:tc>
      </w:tr>
      <w:tr w:rsidR="0020721D" w:rsidRPr="003410B6" w14:paraId="6B6FDB00"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6144CD09"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Трешња</w:t>
            </w:r>
          </w:p>
        </w:tc>
        <w:tc>
          <w:tcPr>
            <w:tcW w:w="943" w:type="dxa"/>
            <w:tcBorders>
              <w:top w:val="nil"/>
              <w:left w:val="nil"/>
              <w:bottom w:val="single" w:sz="4" w:space="0" w:color="auto"/>
              <w:right w:val="single" w:sz="4" w:space="0" w:color="auto"/>
            </w:tcBorders>
            <w:noWrap/>
            <w:vAlign w:val="bottom"/>
            <w:hideMark/>
          </w:tcPr>
          <w:p w14:paraId="277AB55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6.5</w:t>
            </w:r>
          </w:p>
        </w:tc>
        <w:tc>
          <w:tcPr>
            <w:tcW w:w="939" w:type="dxa"/>
            <w:tcBorders>
              <w:top w:val="nil"/>
              <w:left w:val="nil"/>
              <w:bottom w:val="single" w:sz="4" w:space="0" w:color="auto"/>
              <w:right w:val="single" w:sz="4" w:space="0" w:color="auto"/>
            </w:tcBorders>
            <w:noWrap/>
            <w:vAlign w:val="bottom"/>
            <w:hideMark/>
          </w:tcPr>
          <w:p w14:paraId="298B0FF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0.7</w:t>
            </w:r>
          </w:p>
        </w:tc>
        <w:tc>
          <w:tcPr>
            <w:tcW w:w="943" w:type="dxa"/>
            <w:tcBorders>
              <w:top w:val="nil"/>
              <w:left w:val="nil"/>
              <w:bottom w:val="single" w:sz="4" w:space="0" w:color="auto"/>
              <w:right w:val="single" w:sz="4" w:space="0" w:color="auto"/>
            </w:tcBorders>
            <w:noWrap/>
            <w:vAlign w:val="bottom"/>
            <w:hideMark/>
          </w:tcPr>
          <w:p w14:paraId="56EF3B6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5.8</w:t>
            </w:r>
          </w:p>
        </w:tc>
        <w:tc>
          <w:tcPr>
            <w:tcW w:w="905" w:type="dxa"/>
            <w:tcBorders>
              <w:top w:val="nil"/>
              <w:left w:val="nil"/>
              <w:bottom w:val="single" w:sz="4" w:space="0" w:color="auto"/>
              <w:right w:val="single" w:sz="4" w:space="0" w:color="auto"/>
            </w:tcBorders>
            <w:noWrap/>
            <w:vAlign w:val="bottom"/>
            <w:hideMark/>
          </w:tcPr>
          <w:p w14:paraId="32C7011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7818FF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07C006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1028E9F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0CA5053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1C70B2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3C043CD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099E3A1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1626D96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5.8</w:t>
            </w:r>
          </w:p>
        </w:tc>
      </w:tr>
      <w:tr w:rsidR="0020721D" w:rsidRPr="003410B6" w14:paraId="221E2A62"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3D3175E1"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Остали тврди лишћари</w:t>
            </w:r>
          </w:p>
        </w:tc>
        <w:tc>
          <w:tcPr>
            <w:tcW w:w="943" w:type="dxa"/>
            <w:tcBorders>
              <w:top w:val="nil"/>
              <w:left w:val="nil"/>
              <w:bottom w:val="single" w:sz="4" w:space="0" w:color="auto"/>
              <w:right w:val="single" w:sz="4" w:space="0" w:color="auto"/>
            </w:tcBorders>
            <w:noWrap/>
            <w:vAlign w:val="bottom"/>
            <w:hideMark/>
          </w:tcPr>
          <w:p w14:paraId="2D83FB5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3.6</w:t>
            </w:r>
          </w:p>
        </w:tc>
        <w:tc>
          <w:tcPr>
            <w:tcW w:w="939" w:type="dxa"/>
            <w:tcBorders>
              <w:top w:val="nil"/>
              <w:left w:val="nil"/>
              <w:bottom w:val="single" w:sz="4" w:space="0" w:color="auto"/>
              <w:right w:val="single" w:sz="4" w:space="0" w:color="auto"/>
            </w:tcBorders>
            <w:noWrap/>
            <w:vAlign w:val="bottom"/>
            <w:hideMark/>
          </w:tcPr>
          <w:p w14:paraId="3B4E718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0.4</w:t>
            </w:r>
          </w:p>
        </w:tc>
        <w:tc>
          <w:tcPr>
            <w:tcW w:w="943" w:type="dxa"/>
            <w:tcBorders>
              <w:top w:val="nil"/>
              <w:left w:val="nil"/>
              <w:bottom w:val="single" w:sz="4" w:space="0" w:color="auto"/>
              <w:right w:val="single" w:sz="4" w:space="0" w:color="auto"/>
            </w:tcBorders>
            <w:noWrap/>
            <w:vAlign w:val="bottom"/>
            <w:hideMark/>
          </w:tcPr>
          <w:p w14:paraId="4B662CF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3.2</w:t>
            </w:r>
          </w:p>
        </w:tc>
        <w:tc>
          <w:tcPr>
            <w:tcW w:w="905" w:type="dxa"/>
            <w:tcBorders>
              <w:top w:val="nil"/>
              <w:left w:val="nil"/>
              <w:bottom w:val="single" w:sz="4" w:space="0" w:color="auto"/>
              <w:right w:val="single" w:sz="4" w:space="0" w:color="auto"/>
            </w:tcBorders>
            <w:noWrap/>
            <w:vAlign w:val="bottom"/>
            <w:hideMark/>
          </w:tcPr>
          <w:p w14:paraId="29D819A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25C392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0708D30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89468D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085F96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EBD0E5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15DB6B6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1DB3514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034250B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3.2</w:t>
            </w:r>
          </w:p>
        </w:tc>
      </w:tr>
      <w:tr w:rsidR="0020721D" w:rsidRPr="003410B6" w14:paraId="050436D8"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7A4CBF27"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Кестен</w:t>
            </w:r>
          </w:p>
        </w:tc>
        <w:tc>
          <w:tcPr>
            <w:tcW w:w="943" w:type="dxa"/>
            <w:tcBorders>
              <w:top w:val="nil"/>
              <w:left w:val="nil"/>
              <w:bottom w:val="single" w:sz="4" w:space="0" w:color="auto"/>
              <w:right w:val="single" w:sz="4" w:space="0" w:color="auto"/>
            </w:tcBorders>
            <w:noWrap/>
            <w:vAlign w:val="bottom"/>
            <w:hideMark/>
          </w:tcPr>
          <w:p w14:paraId="6D4E2BE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0.2</w:t>
            </w:r>
          </w:p>
        </w:tc>
        <w:tc>
          <w:tcPr>
            <w:tcW w:w="939" w:type="dxa"/>
            <w:tcBorders>
              <w:top w:val="nil"/>
              <w:left w:val="nil"/>
              <w:bottom w:val="single" w:sz="4" w:space="0" w:color="auto"/>
              <w:right w:val="single" w:sz="4" w:space="0" w:color="auto"/>
            </w:tcBorders>
            <w:noWrap/>
            <w:vAlign w:val="bottom"/>
            <w:hideMark/>
          </w:tcPr>
          <w:p w14:paraId="6AF857E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943" w:type="dxa"/>
            <w:tcBorders>
              <w:top w:val="nil"/>
              <w:left w:val="nil"/>
              <w:bottom w:val="single" w:sz="4" w:space="0" w:color="auto"/>
              <w:right w:val="single" w:sz="4" w:space="0" w:color="auto"/>
            </w:tcBorders>
            <w:noWrap/>
            <w:vAlign w:val="bottom"/>
            <w:hideMark/>
          </w:tcPr>
          <w:p w14:paraId="5450F7E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0.2</w:t>
            </w:r>
          </w:p>
        </w:tc>
        <w:tc>
          <w:tcPr>
            <w:tcW w:w="905" w:type="dxa"/>
            <w:tcBorders>
              <w:top w:val="nil"/>
              <w:left w:val="nil"/>
              <w:bottom w:val="single" w:sz="4" w:space="0" w:color="auto"/>
              <w:right w:val="single" w:sz="4" w:space="0" w:color="auto"/>
            </w:tcBorders>
            <w:noWrap/>
            <w:vAlign w:val="bottom"/>
            <w:hideMark/>
          </w:tcPr>
          <w:p w14:paraId="41445C8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769E4C3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1DE6AB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CAFCF4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FAEF15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56D72B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42D5D33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2014691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4A10E3E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0.2</w:t>
            </w:r>
          </w:p>
        </w:tc>
      </w:tr>
      <w:tr w:rsidR="0020721D" w:rsidRPr="003410B6" w14:paraId="53F35F9E"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0DB89DBE"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Китњак</w:t>
            </w:r>
          </w:p>
        </w:tc>
        <w:tc>
          <w:tcPr>
            <w:tcW w:w="943" w:type="dxa"/>
            <w:tcBorders>
              <w:top w:val="nil"/>
              <w:left w:val="nil"/>
              <w:bottom w:val="single" w:sz="4" w:space="0" w:color="auto"/>
              <w:right w:val="single" w:sz="4" w:space="0" w:color="auto"/>
            </w:tcBorders>
            <w:noWrap/>
            <w:vAlign w:val="bottom"/>
            <w:hideMark/>
          </w:tcPr>
          <w:p w14:paraId="7E88280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156.5</w:t>
            </w:r>
          </w:p>
        </w:tc>
        <w:tc>
          <w:tcPr>
            <w:tcW w:w="939" w:type="dxa"/>
            <w:tcBorders>
              <w:top w:val="nil"/>
              <w:left w:val="nil"/>
              <w:bottom w:val="single" w:sz="4" w:space="0" w:color="auto"/>
              <w:right w:val="single" w:sz="4" w:space="0" w:color="auto"/>
            </w:tcBorders>
            <w:noWrap/>
            <w:vAlign w:val="bottom"/>
            <w:hideMark/>
          </w:tcPr>
          <w:p w14:paraId="4873D87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15.7</w:t>
            </w:r>
          </w:p>
        </w:tc>
        <w:tc>
          <w:tcPr>
            <w:tcW w:w="943" w:type="dxa"/>
            <w:tcBorders>
              <w:top w:val="nil"/>
              <w:left w:val="nil"/>
              <w:bottom w:val="single" w:sz="4" w:space="0" w:color="auto"/>
              <w:right w:val="single" w:sz="4" w:space="0" w:color="auto"/>
            </w:tcBorders>
            <w:noWrap/>
            <w:vAlign w:val="bottom"/>
            <w:hideMark/>
          </w:tcPr>
          <w:p w14:paraId="1F439A3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140.8</w:t>
            </w:r>
          </w:p>
        </w:tc>
        <w:tc>
          <w:tcPr>
            <w:tcW w:w="905" w:type="dxa"/>
            <w:tcBorders>
              <w:top w:val="nil"/>
              <w:left w:val="nil"/>
              <w:bottom w:val="single" w:sz="4" w:space="0" w:color="auto"/>
              <w:right w:val="single" w:sz="4" w:space="0" w:color="auto"/>
            </w:tcBorders>
            <w:noWrap/>
            <w:vAlign w:val="bottom"/>
            <w:hideMark/>
          </w:tcPr>
          <w:p w14:paraId="7F7FA25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E83E18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047111D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00C5B48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BAC6A7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07CA6D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2918EB4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3C0701F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73E2841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140.8</w:t>
            </w:r>
          </w:p>
        </w:tc>
      </w:tr>
      <w:tr w:rsidR="0020721D" w:rsidRPr="003410B6" w14:paraId="5FAE273E"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3AA81FD1"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Црни бор</w:t>
            </w:r>
          </w:p>
        </w:tc>
        <w:tc>
          <w:tcPr>
            <w:tcW w:w="943" w:type="dxa"/>
            <w:tcBorders>
              <w:top w:val="nil"/>
              <w:left w:val="nil"/>
              <w:bottom w:val="single" w:sz="4" w:space="0" w:color="auto"/>
              <w:right w:val="single" w:sz="4" w:space="0" w:color="auto"/>
            </w:tcBorders>
            <w:noWrap/>
            <w:vAlign w:val="bottom"/>
            <w:hideMark/>
          </w:tcPr>
          <w:p w14:paraId="5ED9729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0.9</w:t>
            </w:r>
          </w:p>
        </w:tc>
        <w:tc>
          <w:tcPr>
            <w:tcW w:w="939" w:type="dxa"/>
            <w:tcBorders>
              <w:top w:val="nil"/>
              <w:left w:val="nil"/>
              <w:bottom w:val="single" w:sz="4" w:space="0" w:color="auto"/>
              <w:right w:val="single" w:sz="4" w:space="0" w:color="auto"/>
            </w:tcBorders>
            <w:noWrap/>
            <w:vAlign w:val="bottom"/>
            <w:hideMark/>
          </w:tcPr>
          <w:p w14:paraId="570DC04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0.1</w:t>
            </w:r>
          </w:p>
        </w:tc>
        <w:tc>
          <w:tcPr>
            <w:tcW w:w="943" w:type="dxa"/>
            <w:tcBorders>
              <w:top w:val="nil"/>
              <w:left w:val="nil"/>
              <w:bottom w:val="single" w:sz="4" w:space="0" w:color="auto"/>
              <w:right w:val="single" w:sz="4" w:space="0" w:color="auto"/>
            </w:tcBorders>
            <w:noWrap/>
            <w:vAlign w:val="bottom"/>
            <w:hideMark/>
          </w:tcPr>
          <w:p w14:paraId="4596513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0.8</w:t>
            </w:r>
          </w:p>
        </w:tc>
        <w:tc>
          <w:tcPr>
            <w:tcW w:w="905" w:type="dxa"/>
            <w:tcBorders>
              <w:top w:val="nil"/>
              <w:left w:val="nil"/>
              <w:bottom w:val="single" w:sz="4" w:space="0" w:color="auto"/>
              <w:right w:val="single" w:sz="4" w:space="0" w:color="auto"/>
            </w:tcBorders>
            <w:noWrap/>
            <w:vAlign w:val="bottom"/>
            <w:hideMark/>
          </w:tcPr>
          <w:p w14:paraId="32B57FC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77F3808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396C4A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5A04615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517126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12AFF4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398FD6E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5E3437C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144CC1A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0.8</w:t>
            </w:r>
          </w:p>
        </w:tc>
      </w:tr>
      <w:tr w:rsidR="0020721D" w:rsidRPr="003410B6" w14:paraId="576F064B" w14:textId="77777777" w:rsidTr="009F7590">
        <w:trPr>
          <w:trHeight w:val="300"/>
        </w:trPr>
        <w:tc>
          <w:tcPr>
            <w:tcW w:w="2280" w:type="dxa"/>
            <w:tcBorders>
              <w:top w:val="nil"/>
              <w:left w:val="double" w:sz="6" w:space="0" w:color="auto"/>
              <w:bottom w:val="single" w:sz="4" w:space="0" w:color="auto"/>
              <w:right w:val="nil"/>
            </w:tcBorders>
            <w:noWrap/>
            <w:vAlign w:val="bottom"/>
            <w:hideMark/>
          </w:tcPr>
          <w:p w14:paraId="37244DDD"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Багрем</w:t>
            </w:r>
          </w:p>
        </w:tc>
        <w:tc>
          <w:tcPr>
            <w:tcW w:w="943" w:type="dxa"/>
            <w:tcBorders>
              <w:top w:val="nil"/>
              <w:left w:val="single" w:sz="4" w:space="0" w:color="auto"/>
              <w:bottom w:val="single" w:sz="4" w:space="0" w:color="auto"/>
              <w:right w:val="single" w:sz="4" w:space="0" w:color="auto"/>
            </w:tcBorders>
            <w:noWrap/>
            <w:vAlign w:val="bottom"/>
            <w:hideMark/>
          </w:tcPr>
          <w:p w14:paraId="06CBF70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58.8</w:t>
            </w:r>
          </w:p>
        </w:tc>
        <w:tc>
          <w:tcPr>
            <w:tcW w:w="939" w:type="dxa"/>
            <w:tcBorders>
              <w:top w:val="nil"/>
              <w:left w:val="nil"/>
              <w:bottom w:val="single" w:sz="4" w:space="0" w:color="auto"/>
              <w:right w:val="single" w:sz="4" w:space="0" w:color="auto"/>
            </w:tcBorders>
            <w:noWrap/>
            <w:vAlign w:val="bottom"/>
            <w:hideMark/>
          </w:tcPr>
          <w:p w14:paraId="59D1401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5.9</w:t>
            </w:r>
          </w:p>
        </w:tc>
        <w:tc>
          <w:tcPr>
            <w:tcW w:w="943" w:type="dxa"/>
            <w:tcBorders>
              <w:top w:val="nil"/>
              <w:left w:val="nil"/>
              <w:bottom w:val="single" w:sz="4" w:space="0" w:color="auto"/>
              <w:right w:val="single" w:sz="4" w:space="0" w:color="auto"/>
            </w:tcBorders>
            <w:noWrap/>
            <w:vAlign w:val="bottom"/>
            <w:hideMark/>
          </w:tcPr>
          <w:p w14:paraId="4B942C5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52.9</w:t>
            </w:r>
          </w:p>
        </w:tc>
        <w:tc>
          <w:tcPr>
            <w:tcW w:w="905" w:type="dxa"/>
            <w:tcBorders>
              <w:top w:val="nil"/>
              <w:left w:val="nil"/>
              <w:bottom w:val="single" w:sz="4" w:space="0" w:color="auto"/>
              <w:right w:val="single" w:sz="4" w:space="0" w:color="auto"/>
            </w:tcBorders>
            <w:noWrap/>
            <w:vAlign w:val="bottom"/>
            <w:hideMark/>
          </w:tcPr>
          <w:p w14:paraId="0E76B13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7A7A7FF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88C553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4AAEE0A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1ED11D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ED1BD7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7F5E7B0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66A3DFF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37D3E7C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52.9</w:t>
            </w:r>
          </w:p>
        </w:tc>
      </w:tr>
      <w:tr w:rsidR="0020721D" w:rsidRPr="003410B6" w14:paraId="327F8914" w14:textId="77777777" w:rsidTr="009F7590">
        <w:trPr>
          <w:trHeight w:val="300"/>
        </w:trPr>
        <w:tc>
          <w:tcPr>
            <w:tcW w:w="2280" w:type="dxa"/>
            <w:tcBorders>
              <w:top w:val="nil"/>
              <w:left w:val="double" w:sz="6" w:space="0" w:color="auto"/>
              <w:bottom w:val="single" w:sz="4" w:space="0" w:color="auto"/>
              <w:right w:val="single" w:sz="4" w:space="0" w:color="auto"/>
            </w:tcBorders>
            <w:noWrap/>
            <w:vAlign w:val="bottom"/>
            <w:hideMark/>
          </w:tcPr>
          <w:p w14:paraId="59515F02"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Црни орах</w:t>
            </w:r>
          </w:p>
        </w:tc>
        <w:tc>
          <w:tcPr>
            <w:tcW w:w="943" w:type="dxa"/>
            <w:tcBorders>
              <w:top w:val="nil"/>
              <w:left w:val="nil"/>
              <w:bottom w:val="single" w:sz="4" w:space="0" w:color="auto"/>
              <w:right w:val="single" w:sz="4" w:space="0" w:color="auto"/>
            </w:tcBorders>
            <w:noWrap/>
            <w:vAlign w:val="bottom"/>
            <w:hideMark/>
          </w:tcPr>
          <w:p w14:paraId="21B6C1E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28.0</w:t>
            </w:r>
          </w:p>
        </w:tc>
        <w:tc>
          <w:tcPr>
            <w:tcW w:w="939" w:type="dxa"/>
            <w:tcBorders>
              <w:top w:val="nil"/>
              <w:left w:val="nil"/>
              <w:bottom w:val="single" w:sz="4" w:space="0" w:color="auto"/>
              <w:right w:val="single" w:sz="4" w:space="0" w:color="auto"/>
            </w:tcBorders>
            <w:noWrap/>
            <w:vAlign w:val="bottom"/>
            <w:hideMark/>
          </w:tcPr>
          <w:p w14:paraId="7B3A275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2.8</w:t>
            </w:r>
          </w:p>
        </w:tc>
        <w:tc>
          <w:tcPr>
            <w:tcW w:w="943" w:type="dxa"/>
            <w:tcBorders>
              <w:top w:val="nil"/>
              <w:left w:val="nil"/>
              <w:bottom w:val="single" w:sz="4" w:space="0" w:color="auto"/>
              <w:right w:val="single" w:sz="4" w:space="0" w:color="auto"/>
            </w:tcBorders>
            <w:noWrap/>
            <w:vAlign w:val="bottom"/>
            <w:hideMark/>
          </w:tcPr>
          <w:p w14:paraId="01032B3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25.2</w:t>
            </w:r>
          </w:p>
        </w:tc>
        <w:tc>
          <w:tcPr>
            <w:tcW w:w="905" w:type="dxa"/>
            <w:tcBorders>
              <w:top w:val="nil"/>
              <w:left w:val="nil"/>
              <w:bottom w:val="single" w:sz="4" w:space="0" w:color="auto"/>
              <w:right w:val="single" w:sz="4" w:space="0" w:color="auto"/>
            </w:tcBorders>
            <w:noWrap/>
            <w:vAlign w:val="bottom"/>
            <w:hideMark/>
          </w:tcPr>
          <w:p w14:paraId="719CA57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1.9</w:t>
            </w:r>
          </w:p>
        </w:tc>
        <w:tc>
          <w:tcPr>
            <w:tcW w:w="797" w:type="dxa"/>
            <w:tcBorders>
              <w:top w:val="nil"/>
              <w:left w:val="nil"/>
              <w:bottom w:val="single" w:sz="4" w:space="0" w:color="auto"/>
              <w:right w:val="single" w:sz="4" w:space="0" w:color="auto"/>
            </w:tcBorders>
            <w:noWrap/>
            <w:vAlign w:val="bottom"/>
            <w:hideMark/>
          </w:tcPr>
          <w:p w14:paraId="21853FBF"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1.9</w:t>
            </w:r>
          </w:p>
        </w:tc>
        <w:tc>
          <w:tcPr>
            <w:tcW w:w="797" w:type="dxa"/>
            <w:tcBorders>
              <w:top w:val="nil"/>
              <w:left w:val="nil"/>
              <w:bottom w:val="single" w:sz="4" w:space="0" w:color="auto"/>
              <w:right w:val="single" w:sz="4" w:space="0" w:color="auto"/>
            </w:tcBorders>
            <w:noWrap/>
            <w:vAlign w:val="bottom"/>
            <w:hideMark/>
          </w:tcPr>
          <w:p w14:paraId="0FEB3C2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4E6FA61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5.0</w:t>
            </w:r>
          </w:p>
        </w:tc>
        <w:tc>
          <w:tcPr>
            <w:tcW w:w="802" w:type="dxa"/>
            <w:tcBorders>
              <w:top w:val="nil"/>
              <w:left w:val="nil"/>
              <w:bottom w:val="single" w:sz="4" w:space="0" w:color="auto"/>
              <w:right w:val="single" w:sz="4" w:space="0" w:color="auto"/>
            </w:tcBorders>
            <w:noWrap/>
            <w:vAlign w:val="bottom"/>
            <w:hideMark/>
          </w:tcPr>
          <w:p w14:paraId="2C43BF3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w:t>
            </w:r>
          </w:p>
        </w:tc>
        <w:tc>
          <w:tcPr>
            <w:tcW w:w="797" w:type="dxa"/>
            <w:tcBorders>
              <w:top w:val="nil"/>
              <w:left w:val="nil"/>
              <w:bottom w:val="single" w:sz="4" w:space="0" w:color="auto"/>
              <w:right w:val="single" w:sz="4" w:space="0" w:color="auto"/>
            </w:tcBorders>
            <w:noWrap/>
            <w:vAlign w:val="bottom"/>
            <w:hideMark/>
          </w:tcPr>
          <w:p w14:paraId="3E0B41F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50EDDE1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506F12B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12.6</w:t>
            </w:r>
          </w:p>
        </w:tc>
        <w:tc>
          <w:tcPr>
            <w:tcW w:w="889" w:type="dxa"/>
            <w:tcBorders>
              <w:top w:val="nil"/>
              <w:left w:val="nil"/>
              <w:bottom w:val="single" w:sz="4" w:space="0" w:color="auto"/>
              <w:right w:val="double" w:sz="6" w:space="0" w:color="auto"/>
            </w:tcBorders>
            <w:noWrap/>
            <w:vAlign w:val="bottom"/>
            <w:hideMark/>
          </w:tcPr>
          <w:p w14:paraId="502EE7C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12.6</w:t>
            </w:r>
          </w:p>
        </w:tc>
      </w:tr>
      <w:tr w:rsidR="0020721D" w:rsidRPr="003410B6" w14:paraId="375E6CF1" w14:textId="77777777" w:rsidTr="009F7590">
        <w:trPr>
          <w:trHeight w:val="270"/>
        </w:trPr>
        <w:tc>
          <w:tcPr>
            <w:tcW w:w="2280" w:type="dxa"/>
            <w:tcBorders>
              <w:top w:val="nil"/>
              <w:left w:val="double" w:sz="6" w:space="0" w:color="auto"/>
              <w:bottom w:val="single" w:sz="4" w:space="0" w:color="auto"/>
              <w:right w:val="single" w:sz="4" w:space="0" w:color="auto"/>
            </w:tcBorders>
            <w:noWrap/>
            <w:vAlign w:val="bottom"/>
            <w:hideMark/>
          </w:tcPr>
          <w:p w14:paraId="61BA836E"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Кисело дрво</w:t>
            </w:r>
          </w:p>
        </w:tc>
        <w:tc>
          <w:tcPr>
            <w:tcW w:w="943" w:type="dxa"/>
            <w:tcBorders>
              <w:top w:val="nil"/>
              <w:left w:val="nil"/>
              <w:bottom w:val="single" w:sz="4" w:space="0" w:color="auto"/>
              <w:right w:val="single" w:sz="4" w:space="0" w:color="auto"/>
            </w:tcBorders>
            <w:noWrap/>
            <w:vAlign w:val="bottom"/>
            <w:hideMark/>
          </w:tcPr>
          <w:p w14:paraId="4B50F18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8.3</w:t>
            </w:r>
          </w:p>
        </w:tc>
        <w:tc>
          <w:tcPr>
            <w:tcW w:w="939" w:type="dxa"/>
            <w:tcBorders>
              <w:top w:val="nil"/>
              <w:left w:val="nil"/>
              <w:bottom w:val="single" w:sz="4" w:space="0" w:color="auto"/>
              <w:right w:val="single" w:sz="4" w:space="0" w:color="auto"/>
            </w:tcBorders>
            <w:noWrap/>
            <w:vAlign w:val="bottom"/>
            <w:hideMark/>
          </w:tcPr>
          <w:p w14:paraId="7B4E5DF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0.8</w:t>
            </w:r>
          </w:p>
        </w:tc>
        <w:tc>
          <w:tcPr>
            <w:tcW w:w="943" w:type="dxa"/>
            <w:tcBorders>
              <w:top w:val="nil"/>
              <w:left w:val="nil"/>
              <w:bottom w:val="single" w:sz="4" w:space="0" w:color="auto"/>
              <w:right w:val="single" w:sz="4" w:space="0" w:color="auto"/>
            </w:tcBorders>
            <w:noWrap/>
            <w:vAlign w:val="bottom"/>
            <w:hideMark/>
          </w:tcPr>
          <w:p w14:paraId="0878E1F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7.5</w:t>
            </w:r>
          </w:p>
        </w:tc>
        <w:tc>
          <w:tcPr>
            <w:tcW w:w="905" w:type="dxa"/>
            <w:tcBorders>
              <w:top w:val="nil"/>
              <w:left w:val="nil"/>
              <w:bottom w:val="single" w:sz="4" w:space="0" w:color="auto"/>
              <w:right w:val="single" w:sz="4" w:space="0" w:color="auto"/>
            </w:tcBorders>
            <w:noWrap/>
            <w:vAlign w:val="bottom"/>
            <w:hideMark/>
          </w:tcPr>
          <w:p w14:paraId="2080C06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06611D5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6AE31E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3BD01F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5026B61"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8DE36B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3FE4DE9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4A3C533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0750872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7.5</w:t>
            </w:r>
          </w:p>
        </w:tc>
      </w:tr>
      <w:tr w:rsidR="0020721D" w:rsidRPr="003410B6" w14:paraId="7F72DD68" w14:textId="77777777" w:rsidTr="009F7590">
        <w:trPr>
          <w:trHeight w:val="255"/>
        </w:trPr>
        <w:tc>
          <w:tcPr>
            <w:tcW w:w="2280" w:type="dxa"/>
            <w:tcBorders>
              <w:top w:val="nil"/>
              <w:left w:val="double" w:sz="6" w:space="0" w:color="auto"/>
              <w:bottom w:val="single" w:sz="4" w:space="0" w:color="auto"/>
              <w:right w:val="single" w:sz="4" w:space="0" w:color="auto"/>
            </w:tcBorders>
            <w:noWrap/>
            <w:vAlign w:val="bottom"/>
            <w:hideMark/>
          </w:tcPr>
          <w:p w14:paraId="3C8617BE"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Боровац</w:t>
            </w:r>
          </w:p>
        </w:tc>
        <w:tc>
          <w:tcPr>
            <w:tcW w:w="943" w:type="dxa"/>
            <w:tcBorders>
              <w:top w:val="nil"/>
              <w:left w:val="nil"/>
              <w:bottom w:val="single" w:sz="4" w:space="0" w:color="auto"/>
              <w:right w:val="single" w:sz="4" w:space="0" w:color="auto"/>
            </w:tcBorders>
            <w:noWrap/>
            <w:vAlign w:val="bottom"/>
            <w:hideMark/>
          </w:tcPr>
          <w:p w14:paraId="7F49A4B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0.8</w:t>
            </w:r>
          </w:p>
        </w:tc>
        <w:tc>
          <w:tcPr>
            <w:tcW w:w="939" w:type="dxa"/>
            <w:tcBorders>
              <w:top w:val="nil"/>
              <w:left w:val="nil"/>
              <w:bottom w:val="single" w:sz="4" w:space="0" w:color="auto"/>
              <w:right w:val="single" w:sz="4" w:space="0" w:color="auto"/>
            </w:tcBorders>
            <w:noWrap/>
            <w:vAlign w:val="bottom"/>
            <w:hideMark/>
          </w:tcPr>
          <w:p w14:paraId="474118B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0.1</w:t>
            </w:r>
          </w:p>
        </w:tc>
        <w:tc>
          <w:tcPr>
            <w:tcW w:w="943" w:type="dxa"/>
            <w:tcBorders>
              <w:top w:val="nil"/>
              <w:left w:val="nil"/>
              <w:bottom w:val="single" w:sz="4" w:space="0" w:color="auto"/>
              <w:right w:val="single" w:sz="4" w:space="0" w:color="auto"/>
            </w:tcBorders>
            <w:noWrap/>
            <w:vAlign w:val="bottom"/>
            <w:hideMark/>
          </w:tcPr>
          <w:p w14:paraId="275EC1B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0.7</w:t>
            </w:r>
          </w:p>
        </w:tc>
        <w:tc>
          <w:tcPr>
            <w:tcW w:w="905" w:type="dxa"/>
            <w:tcBorders>
              <w:top w:val="nil"/>
              <w:left w:val="nil"/>
              <w:bottom w:val="single" w:sz="4" w:space="0" w:color="auto"/>
              <w:right w:val="single" w:sz="4" w:space="0" w:color="auto"/>
            </w:tcBorders>
            <w:noWrap/>
            <w:vAlign w:val="bottom"/>
            <w:hideMark/>
          </w:tcPr>
          <w:p w14:paraId="793B102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9E8881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8BA541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3F38DFDB"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03F0A4D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1EF6148"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1773D6F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520A39A3"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6D520AB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0.7</w:t>
            </w:r>
          </w:p>
        </w:tc>
      </w:tr>
      <w:tr w:rsidR="0020721D" w:rsidRPr="003410B6" w14:paraId="4605342D" w14:textId="77777777" w:rsidTr="009F7590">
        <w:trPr>
          <w:trHeight w:val="255"/>
        </w:trPr>
        <w:tc>
          <w:tcPr>
            <w:tcW w:w="2280" w:type="dxa"/>
            <w:tcBorders>
              <w:top w:val="nil"/>
              <w:left w:val="double" w:sz="6" w:space="0" w:color="auto"/>
              <w:bottom w:val="single" w:sz="4" w:space="0" w:color="auto"/>
              <w:right w:val="single" w:sz="4" w:space="0" w:color="auto"/>
            </w:tcBorders>
            <w:noWrap/>
            <w:vAlign w:val="bottom"/>
            <w:hideMark/>
          </w:tcPr>
          <w:p w14:paraId="74A4DC95"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Клен</w:t>
            </w:r>
          </w:p>
        </w:tc>
        <w:tc>
          <w:tcPr>
            <w:tcW w:w="943" w:type="dxa"/>
            <w:tcBorders>
              <w:top w:val="nil"/>
              <w:left w:val="nil"/>
              <w:bottom w:val="single" w:sz="4" w:space="0" w:color="auto"/>
              <w:right w:val="single" w:sz="4" w:space="0" w:color="auto"/>
            </w:tcBorders>
            <w:noWrap/>
            <w:vAlign w:val="bottom"/>
            <w:hideMark/>
          </w:tcPr>
          <w:p w14:paraId="73AF3F6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43.1</w:t>
            </w:r>
          </w:p>
        </w:tc>
        <w:tc>
          <w:tcPr>
            <w:tcW w:w="939" w:type="dxa"/>
            <w:tcBorders>
              <w:top w:val="nil"/>
              <w:left w:val="nil"/>
              <w:bottom w:val="single" w:sz="4" w:space="0" w:color="auto"/>
              <w:right w:val="single" w:sz="4" w:space="0" w:color="auto"/>
            </w:tcBorders>
            <w:noWrap/>
            <w:vAlign w:val="bottom"/>
            <w:hideMark/>
          </w:tcPr>
          <w:p w14:paraId="2521502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4.3</w:t>
            </w:r>
          </w:p>
        </w:tc>
        <w:tc>
          <w:tcPr>
            <w:tcW w:w="943" w:type="dxa"/>
            <w:tcBorders>
              <w:top w:val="nil"/>
              <w:left w:val="nil"/>
              <w:bottom w:val="single" w:sz="4" w:space="0" w:color="auto"/>
              <w:right w:val="single" w:sz="4" w:space="0" w:color="auto"/>
            </w:tcBorders>
            <w:noWrap/>
            <w:vAlign w:val="bottom"/>
            <w:hideMark/>
          </w:tcPr>
          <w:p w14:paraId="0A0DB9E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38.8</w:t>
            </w:r>
          </w:p>
        </w:tc>
        <w:tc>
          <w:tcPr>
            <w:tcW w:w="905" w:type="dxa"/>
            <w:tcBorders>
              <w:top w:val="nil"/>
              <w:left w:val="nil"/>
              <w:bottom w:val="single" w:sz="4" w:space="0" w:color="auto"/>
              <w:right w:val="single" w:sz="4" w:space="0" w:color="auto"/>
            </w:tcBorders>
            <w:noWrap/>
            <w:vAlign w:val="bottom"/>
            <w:hideMark/>
          </w:tcPr>
          <w:p w14:paraId="4BA06C97"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6472A8C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1DC0F46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0E6C78F9"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269975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57E0996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5E69334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04E0C2C6"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3D9CDE3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38.8</w:t>
            </w:r>
          </w:p>
        </w:tc>
      </w:tr>
      <w:tr w:rsidR="0020721D" w:rsidRPr="003410B6" w14:paraId="7E9669A1" w14:textId="77777777" w:rsidTr="009F7590">
        <w:trPr>
          <w:trHeight w:val="255"/>
        </w:trPr>
        <w:tc>
          <w:tcPr>
            <w:tcW w:w="2280" w:type="dxa"/>
            <w:tcBorders>
              <w:top w:val="nil"/>
              <w:left w:val="double" w:sz="6" w:space="0" w:color="auto"/>
              <w:bottom w:val="single" w:sz="4" w:space="0" w:color="auto"/>
              <w:right w:val="single" w:sz="4" w:space="0" w:color="auto"/>
            </w:tcBorders>
            <w:noWrap/>
            <w:vAlign w:val="bottom"/>
            <w:hideMark/>
          </w:tcPr>
          <w:p w14:paraId="2635D21B" w14:textId="77777777" w:rsidR="0020721D" w:rsidRPr="003410B6" w:rsidRDefault="0020721D" w:rsidP="0020721D">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Бели дуд</w:t>
            </w:r>
          </w:p>
        </w:tc>
        <w:tc>
          <w:tcPr>
            <w:tcW w:w="943" w:type="dxa"/>
            <w:tcBorders>
              <w:top w:val="nil"/>
              <w:left w:val="nil"/>
              <w:bottom w:val="single" w:sz="4" w:space="0" w:color="auto"/>
              <w:right w:val="single" w:sz="4" w:space="0" w:color="auto"/>
            </w:tcBorders>
            <w:noWrap/>
            <w:vAlign w:val="bottom"/>
            <w:hideMark/>
          </w:tcPr>
          <w:p w14:paraId="79CA2B4C"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0.8</w:t>
            </w:r>
          </w:p>
        </w:tc>
        <w:tc>
          <w:tcPr>
            <w:tcW w:w="939" w:type="dxa"/>
            <w:tcBorders>
              <w:top w:val="nil"/>
              <w:left w:val="nil"/>
              <w:bottom w:val="single" w:sz="4" w:space="0" w:color="auto"/>
              <w:right w:val="single" w:sz="4" w:space="0" w:color="auto"/>
            </w:tcBorders>
            <w:noWrap/>
            <w:vAlign w:val="bottom"/>
            <w:hideMark/>
          </w:tcPr>
          <w:p w14:paraId="5BEC0C7A"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0.1</w:t>
            </w:r>
          </w:p>
        </w:tc>
        <w:tc>
          <w:tcPr>
            <w:tcW w:w="943" w:type="dxa"/>
            <w:tcBorders>
              <w:top w:val="nil"/>
              <w:left w:val="nil"/>
              <w:bottom w:val="single" w:sz="4" w:space="0" w:color="auto"/>
              <w:right w:val="single" w:sz="4" w:space="0" w:color="auto"/>
            </w:tcBorders>
            <w:noWrap/>
            <w:vAlign w:val="bottom"/>
            <w:hideMark/>
          </w:tcPr>
          <w:p w14:paraId="09A7868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0.7</w:t>
            </w:r>
          </w:p>
        </w:tc>
        <w:tc>
          <w:tcPr>
            <w:tcW w:w="905" w:type="dxa"/>
            <w:tcBorders>
              <w:top w:val="nil"/>
              <w:left w:val="nil"/>
              <w:bottom w:val="single" w:sz="4" w:space="0" w:color="auto"/>
              <w:right w:val="single" w:sz="4" w:space="0" w:color="auto"/>
            </w:tcBorders>
            <w:noWrap/>
            <w:vAlign w:val="bottom"/>
            <w:hideMark/>
          </w:tcPr>
          <w:p w14:paraId="7AE1AE1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EE033D2"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3A30D13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7DD5E65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02" w:type="dxa"/>
            <w:tcBorders>
              <w:top w:val="nil"/>
              <w:left w:val="nil"/>
              <w:bottom w:val="single" w:sz="4" w:space="0" w:color="auto"/>
              <w:right w:val="single" w:sz="4" w:space="0" w:color="auto"/>
            </w:tcBorders>
            <w:noWrap/>
            <w:vAlign w:val="bottom"/>
            <w:hideMark/>
          </w:tcPr>
          <w:p w14:paraId="11F38C60"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797" w:type="dxa"/>
            <w:tcBorders>
              <w:top w:val="nil"/>
              <w:left w:val="nil"/>
              <w:bottom w:val="single" w:sz="4" w:space="0" w:color="auto"/>
              <w:right w:val="single" w:sz="4" w:space="0" w:color="auto"/>
            </w:tcBorders>
            <w:noWrap/>
            <w:vAlign w:val="bottom"/>
            <w:hideMark/>
          </w:tcPr>
          <w:p w14:paraId="475D0BD4"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21" w:type="dxa"/>
            <w:tcBorders>
              <w:top w:val="nil"/>
              <w:left w:val="nil"/>
              <w:bottom w:val="single" w:sz="4" w:space="0" w:color="auto"/>
              <w:right w:val="single" w:sz="4" w:space="0" w:color="auto"/>
            </w:tcBorders>
            <w:noWrap/>
            <w:vAlign w:val="bottom"/>
            <w:hideMark/>
          </w:tcPr>
          <w:p w14:paraId="579B8C65"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200" w:type="dxa"/>
            <w:tcBorders>
              <w:top w:val="nil"/>
              <w:left w:val="nil"/>
              <w:bottom w:val="single" w:sz="4" w:space="0" w:color="auto"/>
              <w:right w:val="single" w:sz="4" w:space="0" w:color="auto"/>
            </w:tcBorders>
            <w:noWrap/>
            <w:vAlign w:val="bottom"/>
            <w:hideMark/>
          </w:tcPr>
          <w:p w14:paraId="0565EA5E"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889" w:type="dxa"/>
            <w:tcBorders>
              <w:top w:val="nil"/>
              <w:left w:val="nil"/>
              <w:bottom w:val="single" w:sz="4" w:space="0" w:color="auto"/>
              <w:right w:val="double" w:sz="6" w:space="0" w:color="auto"/>
            </w:tcBorders>
            <w:noWrap/>
            <w:vAlign w:val="bottom"/>
            <w:hideMark/>
          </w:tcPr>
          <w:p w14:paraId="31DCCC4D" w14:textId="77777777" w:rsidR="0020721D" w:rsidRPr="003410B6" w:rsidRDefault="0020721D" w:rsidP="0020721D">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0.7</w:t>
            </w:r>
          </w:p>
        </w:tc>
      </w:tr>
      <w:tr w:rsidR="0020721D" w:rsidRPr="003410B6" w14:paraId="120E7A0C" w14:textId="77777777" w:rsidTr="009F7590">
        <w:trPr>
          <w:trHeight w:val="262"/>
        </w:trPr>
        <w:tc>
          <w:tcPr>
            <w:tcW w:w="2280" w:type="dxa"/>
            <w:tcBorders>
              <w:top w:val="double" w:sz="6" w:space="0" w:color="auto"/>
              <w:left w:val="double" w:sz="6" w:space="0" w:color="auto"/>
              <w:bottom w:val="double" w:sz="6" w:space="0" w:color="auto"/>
              <w:right w:val="single" w:sz="4" w:space="0" w:color="auto"/>
            </w:tcBorders>
            <w:noWrap/>
            <w:vAlign w:val="bottom"/>
            <w:hideMark/>
          </w:tcPr>
          <w:p w14:paraId="7ADA07DB" w14:textId="77777777" w:rsidR="0020721D" w:rsidRPr="003410B6" w:rsidRDefault="0020721D" w:rsidP="0020721D">
            <w:pPr>
              <w:spacing w:after="0" w:line="240" w:lineRule="auto"/>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Укупно:</w:t>
            </w:r>
          </w:p>
        </w:tc>
        <w:tc>
          <w:tcPr>
            <w:tcW w:w="943" w:type="dxa"/>
            <w:tcBorders>
              <w:top w:val="double" w:sz="6" w:space="0" w:color="auto"/>
              <w:left w:val="nil"/>
              <w:bottom w:val="double" w:sz="6" w:space="0" w:color="auto"/>
              <w:right w:val="single" w:sz="4" w:space="0" w:color="auto"/>
            </w:tcBorders>
            <w:noWrap/>
            <w:vAlign w:val="bottom"/>
            <w:hideMark/>
          </w:tcPr>
          <w:p w14:paraId="196C501A"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1,880.9</w:t>
            </w:r>
          </w:p>
        </w:tc>
        <w:tc>
          <w:tcPr>
            <w:tcW w:w="939" w:type="dxa"/>
            <w:tcBorders>
              <w:top w:val="double" w:sz="6" w:space="0" w:color="auto"/>
              <w:left w:val="nil"/>
              <w:bottom w:val="double" w:sz="6" w:space="0" w:color="auto"/>
              <w:right w:val="single" w:sz="4" w:space="0" w:color="auto"/>
            </w:tcBorders>
            <w:noWrap/>
            <w:vAlign w:val="bottom"/>
            <w:hideMark/>
          </w:tcPr>
          <w:p w14:paraId="6B49AC84"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220.8</w:t>
            </w:r>
          </w:p>
        </w:tc>
        <w:tc>
          <w:tcPr>
            <w:tcW w:w="943" w:type="dxa"/>
            <w:tcBorders>
              <w:top w:val="double" w:sz="6" w:space="0" w:color="auto"/>
              <w:left w:val="nil"/>
              <w:bottom w:val="double" w:sz="6" w:space="0" w:color="auto"/>
              <w:right w:val="single" w:sz="4" w:space="0" w:color="auto"/>
            </w:tcBorders>
            <w:noWrap/>
            <w:vAlign w:val="bottom"/>
            <w:hideMark/>
          </w:tcPr>
          <w:p w14:paraId="046C3134"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1,660.1</w:t>
            </w:r>
          </w:p>
        </w:tc>
        <w:tc>
          <w:tcPr>
            <w:tcW w:w="905" w:type="dxa"/>
            <w:tcBorders>
              <w:top w:val="double" w:sz="6" w:space="0" w:color="auto"/>
              <w:left w:val="nil"/>
              <w:bottom w:val="double" w:sz="6" w:space="0" w:color="auto"/>
              <w:right w:val="single" w:sz="4" w:space="0" w:color="auto"/>
            </w:tcBorders>
            <w:noWrap/>
            <w:vAlign w:val="bottom"/>
            <w:hideMark/>
          </w:tcPr>
          <w:p w14:paraId="45A84513"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1.9</w:t>
            </w:r>
          </w:p>
        </w:tc>
        <w:tc>
          <w:tcPr>
            <w:tcW w:w="797" w:type="dxa"/>
            <w:tcBorders>
              <w:top w:val="double" w:sz="6" w:space="0" w:color="auto"/>
              <w:left w:val="nil"/>
              <w:bottom w:val="double" w:sz="6" w:space="0" w:color="auto"/>
              <w:right w:val="single" w:sz="4" w:space="0" w:color="auto"/>
            </w:tcBorders>
            <w:noWrap/>
            <w:vAlign w:val="bottom"/>
            <w:hideMark/>
          </w:tcPr>
          <w:p w14:paraId="636EB1AF"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36.9</w:t>
            </w:r>
          </w:p>
        </w:tc>
        <w:tc>
          <w:tcPr>
            <w:tcW w:w="797" w:type="dxa"/>
            <w:tcBorders>
              <w:top w:val="double" w:sz="6" w:space="0" w:color="auto"/>
              <w:left w:val="nil"/>
              <w:bottom w:val="double" w:sz="6" w:space="0" w:color="auto"/>
              <w:right w:val="single" w:sz="4" w:space="0" w:color="auto"/>
            </w:tcBorders>
            <w:noWrap/>
            <w:vAlign w:val="bottom"/>
            <w:hideMark/>
          </w:tcPr>
          <w:p w14:paraId="28A360DD"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74.6</w:t>
            </w:r>
          </w:p>
        </w:tc>
        <w:tc>
          <w:tcPr>
            <w:tcW w:w="802" w:type="dxa"/>
            <w:tcBorders>
              <w:top w:val="double" w:sz="6" w:space="0" w:color="auto"/>
              <w:left w:val="nil"/>
              <w:bottom w:val="double" w:sz="6" w:space="0" w:color="auto"/>
              <w:right w:val="single" w:sz="4" w:space="0" w:color="auto"/>
            </w:tcBorders>
            <w:noWrap/>
            <w:vAlign w:val="bottom"/>
            <w:hideMark/>
          </w:tcPr>
          <w:p w14:paraId="1EC7D368"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173.0</w:t>
            </w:r>
          </w:p>
        </w:tc>
        <w:tc>
          <w:tcPr>
            <w:tcW w:w="802" w:type="dxa"/>
            <w:tcBorders>
              <w:top w:val="double" w:sz="6" w:space="0" w:color="auto"/>
              <w:left w:val="nil"/>
              <w:bottom w:val="double" w:sz="6" w:space="0" w:color="auto"/>
              <w:right w:val="single" w:sz="4" w:space="0" w:color="auto"/>
            </w:tcBorders>
            <w:noWrap/>
            <w:vAlign w:val="bottom"/>
            <w:hideMark/>
          </w:tcPr>
          <w:p w14:paraId="7305FD71"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188.0</w:t>
            </w:r>
          </w:p>
        </w:tc>
        <w:tc>
          <w:tcPr>
            <w:tcW w:w="797" w:type="dxa"/>
            <w:tcBorders>
              <w:top w:val="double" w:sz="6" w:space="0" w:color="auto"/>
              <w:left w:val="nil"/>
              <w:bottom w:val="double" w:sz="6" w:space="0" w:color="auto"/>
              <w:right w:val="single" w:sz="4" w:space="0" w:color="auto"/>
            </w:tcBorders>
            <w:noWrap/>
            <w:vAlign w:val="bottom"/>
            <w:hideMark/>
          </w:tcPr>
          <w:p w14:paraId="47D8CEE3"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70.1</w:t>
            </w:r>
          </w:p>
        </w:tc>
        <w:tc>
          <w:tcPr>
            <w:tcW w:w="821" w:type="dxa"/>
            <w:tcBorders>
              <w:top w:val="double" w:sz="6" w:space="0" w:color="auto"/>
              <w:left w:val="nil"/>
              <w:bottom w:val="double" w:sz="6" w:space="0" w:color="auto"/>
              <w:right w:val="single" w:sz="4" w:space="0" w:color="auto"/>
            </w:tcBorders>
            <w:noWrap/>
            <w:vAlign w:val="bottom"/>
            <w:hideMark/>
          </w:tcPr>
          <w:p w14:paraId="6385B799"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 </w:t>
            </w:r>
          </w:p>
        </w:tc>
        <w:tc>
          <w:tcPr>
            <w:tcW w:w="1200" w:type="dxa"/>
            <w:tcBorders>
              <w:top w:val="double" w:sz="6" w:space="0" w:color="auto"/>
              <w:left w:val="nil"/>
              <w:bottom w:val="double" w:sz="6" w:space="0" w:color="auto"/>
              <w:right w:val="single" w:sz="4" w:space="0" w:color="auto"/>
            </w:tcBorders>
            <w:noWrap/>
            <w:vAlign w:val="bottom"/>
            <w:hideMark/>
          </w:tcPr>
          <w:p w14:paraId="1BE16052"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544.5</w:t>
            </w:r>
          </w:p>
        </w:tc>
        <w:tc>
          <w:tcPr>
            <w:tcW w:w="889" w:type="dxa"/>
            <w:tcBorders>
              <w:top w:val="double" w:sz="6" w:space="0" w:color="auto"/>
              <w:left w:val="nil"/>
              <w:bottom w:val="double" w:sz="6" w:space="0" w:color="auto"/>
              <w:right w:val="double" w:sz="6" w:space="0" w:color="auto"/>
            </w:tcBorders>
            <w:noWrap/>
            <w:vAlign w:val="bottom"/>
            <w:hideMark/>
          </w:tcPr>
          <w:p w14:paraId="3038E74E" w14:textId="77777777" w:rsidR="0020721D" w:rsidRPr="003410B6" w:rsidRDefault="0020721D" w:rsidP="0020721D">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1,115.6</w:t>
            </w:r>
          </w:p>
        </w:tc>
      </w:tr>
    </w:tbl>
    <w:p w14:paraId="7178E563" w14:textId="77777777" w:rsidR="008407F1" w:rsidRPr="003410B6" w:rsidRDefault="008407F1" w:rsidP="00C80D03">
      <w:pPr>
        <w:spacing w:after="0"/>
        <w:rPr>
          <w:rFonts w:asciiTheme="majorBidi" w:hAnsiTheme="majorBidi" w:cstheme="majorBidi"/>
          <w:sz w:val="16"/>
          <w:szCs w:val="16"/>
          <w:lang w:val="sr-Cyrl-RS"/>
        </w:rPr>
      </w:pPr>
    </w:p>
    <w:p w14:paraId="1C90A92D" w14:textId="77777777" w:rsidR="008407F1" w:rsidRPr="003410B6" w:rsidRDefault="008407F1" w:rsidP="00C80D03">
      <w:pPr>
        <w:pStyle w:val="Heading4"/>
        <w:rPr>
          <w:lang w:val="ru-RU"/>
        </w:rPr>
      </w:pPr>
      <w:bookmarkStart w:id="131" w:name="_Toc433019826"/>
      <w:r w:rsidRPr="003410B6">
        <w:rPr>
          <w:lang w:val="ru-RU"/>
        </w:rPr>
        <w:t xml:space="preserve">                 </w:t>
      </w:r>
      <w:bookmarkStart w:id="132" w:name="_Toc229513806"/>
      <w:r w:rsidRPr="003410B6">
        <w:rPr>
          <w:lang w:val="ru-RU"/>
        </w:rPr>
        <w:t>4.10.1.2</w:t>
      </w:r>
      <w:r w:rsidRPr="003410B6">
        <w:rPr>
          <w:lang w:val="ru-RU"/>
        </w:rPr>
        <w:tab/>
        <w:t>Врста и обим планираних радова на гајењу шума</w:t>
      </w:r>
      <w:bookmarkEnd w:id="132"/>
    </w:p>
    <w:p w14:paraId="74B6EF66" w14:textId="77777777" w:rsidR="008407F1" w:rsidRPr="003410B6" w:rsidRDefault="008407F1" w:rsidP="00C80D03">
      <w:pPr>
        <w:spacing w:after="0"/>
        <w:rPr>
          <w:rFonts w:asciiTheme="majorBidi" w:hAnsiTheme="majorBidi" w:cstheme="majorBidi"/>
          <w:sz w:val="16"/>
          <w:szCs w:val="16"/>
          <w:lang w:val="ru-RU"/>
        </w:rPr>
      </w:pPr>
    </w:p>
    <w:p w14:paraId="290B03E8" w14:textId="11681CFE"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BC7CB5" w:rsidRPr="003410B6">
        <w:rPr>
          <w:lang w:val="sr-Cyrl-RS"/>
        </w:rPr>
        <w:t>24</w:t>
      </w:r>
      <w:r w:rsidRPr="003410B6">
        <w:t>. – Планирани радови на гајењу шума на годишњем нивоу</w:t>
      </w:r>
    </w:p>
    <w:tbl>
      <w:tblPr>
        <w:tblW w:w="13727" w:type="dxa"/>
        <w:tblLook w:val="04A0" w:firstRow="1" w:lastRow="0" w:firstColumn="1" w:lastColumn="0" w:noHBand="0" w:noVBand="1"/>
      </w:tblPr>
      <w:tblGrid>
        <w:gridCol w:w="944"/>
        <w:gridCol w:w="4766"/>
        <w:gridCol w:w="1112"/>
        <w:gridCol w:w="1519"/>
        <w:gridCol w:w="1134"/>
        <w:gridCol w:w="1559"/>
        <w:gridCol w:w="1134"/>
        <w:gridCol w:w="1559"/>
      </w:tblGrid>
      <w:tr w:rsidR="009F7590" w:rsidRPr="003410B6" w14:paraId="26283594" w14:textId="77777777" w:rsidTr="009F7590">
        <w:trPr>
          <w:trHeight w:val="270"/>
        </w:trPr>
        <w:tc>
          <w:tcPr>
            <w:tcW w:w="944" w:type="dxa"/>
            <w:vMerge w:val="restart"/>
            <w:tcBorders>
              <w:top w:val="double" w:sz="6" w:space="0" w:color="auto"/>
              <w:left w:val="double" w:sz="6" w:space="0" w:color="auto"/>
              <w:bottom w:val="double" w:sz="6" w:space="0" w:color="000000"/>
              <w:right w:val="single" w:sz="4" w:space="0" w:color="auto"/>
            </w:tcBorders>
            <w:noWrap/>
            <w:vAlign w:val="center"/>
            <w:hideMark/>
          </w:tcPr>
          <w:bookmarkEnd w:id="131"/>
          <w:p w14:paraId="12F0C332"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Шифра</w:t>
            </w:r>
          </w:p>
        </w:tc>
        <w:tc>
          <w:tcPr>
            <w:tcW w:w="4766" w:type="dxa"/>
            <w:vMerge w:val="restart"/>
            <w:tcBorders>
              <w:top w:val="double" w:sz="6" w:space="0" w:color="auto"/>
              <w:left w:val="single" w:sz="4" w:space="0" w:color="auto"/>
              <w:bottom w:val="double" w:sz="6" w:space="0" w:color="000000"/>
              <w:right w:val="double" w:sz="6" w:space="0" w:color="auto"/>
            </w:tcBorders>
            <w:noWrap/>
            <w:vAlign w:val="center"/>
            <w:hideMark/>
          </w:tcPr>
          <w:p w14:paraId="397D08CB"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Вид рада</w:t>
            </w:r>
          </w:p>
        </w:tc>
        <w:tc>
          <w:tcPr>
            <w:tcW w:w="2631" w:type="dxa"/>
            <w:gridSpan w:val="2"/>
            <w:tcBorders>
              <w:top w:val="double" w:sz="6" w:space="0" w:color="auto"/>
              <w:left w:val="nil"/>
              <w:bottom w:val="single" w:sz="4" w:space="0" w:color="auto"/>
              <w:right w:val="double" w:sz="6" w:space="0" w:color="000000"/>
            </w:tcBorders>
            <w:noWrap/>
            <w:vAlign w:val="bottom"/>
            <w:hideMark/>
          </w:tcPr>
          <w:p w14:paraId="0CC723FF"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2693" w:type="dxa"/>
            <w:gridSpan w:val="2"/>
            <w:tcBorders>
              <w:top w:val="double" w:sz="6" w:space="0" w:color="auto"/>
              <w:left w:val="nil"/>
              <w:bottom w:val="single" w:sz="4" w:space="0" w:color="auto"/>
              <w:right w:val="single" w:sz="4" w:space="0" w:color="auto"/>
            </w:tcBorders>
            <w:noWrap/>
            <w:vAlign w:val="bottom"/>
            <w:hideMark/>
          </w:tcPr>
          <w:p w14:paraId="4EBCB5B8"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2693" w:type="dxa"/>
            <w:gridSpan w:val="2"/>
            <w:tcBorders>
              <w:top w:val="double" w:sz="6" w:space="0" w:color="auto"/>
              <w:left w:val="double" w:sz="6" w:space="0" w:color="auto"/>
              <w:bottom w:val="single" w:sz="4" w:space="0" w:color="auto"/>
              <w:right w:val="double" w:sz="6" w:space="0" w:color="000000"/>
            </w:tcBorders>
            <w:noWrap/>
            <w:vAlign w:val="bottom"/>
            <w:hideMark/>
          </w:tcPr>
          <w:p w14:paraId="389423A5"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9F7590" w:rsidRPr="003410B6" w14:paraId="7039BCD6" w14:textId="77777777" w:rsidTr="009F7590">
        <w:trPr>
          <w:trHeight w:val="270"/>
        </w:trPr>
        <w:tc>
          <w:tcPr>
            <w:tcW w:w="944" w:type="dxa"/>
            <w:vMerge/>
            <w:tcBorders>
              <w:top w:val="double" w:sz="6" w:space="0" w:color="auto"/>
              <w:left w:val="double" w:sz="6" w:space="0" w:color="auto"/>
              <w:bottom w:val="double" w:sz="6" w:space="0" w:color="000000"/>
              <w:right w:val="single" w:sz="4" w:space="0" w:color="auto"/>
            </w:tcBorders>
            <w:vAlign w:val="center"/>
            <w:hideMark/>
          </w:tcPr>
          <w:p w14:paraId="6F9C30ED"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p>
        </w:tc>
        <w:tc>
          <w:tcPr>
            <w:tcW w:w="4766" w:type="dxa"/>
            <w:vMerge/>
            <w:tcBorders>
              <w:top w:val="double" w:sz="6" w:space="0" w:color="auto"/>
              <w:left w:val="single" w:sz="4" w:space="0" w:color="auto"/>
              <w:bottom w:val="double" w:sz="6" w:space="0" w:color="000000"/>
              <w:right w:val="double" w:sz="6" w:space="0" w:color="auto"/>
            </w:tcBorders>
            <w:vAlign w:val="center"/>
            <w:hideMark/>
          </w:tcPr>
          <w:p w14:paraId="560DDCD9"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p>
        </w:tc>
        <w:tc>
          <w:tcPr>
            <w:tcW w:w="1112" w:type="dxa"/>
            <w:tcBorders>
              <w:top w:val="nil"/>
              <w:left w:val="nil"/>
              <w:bottom w:val="double" w:sz="6" w:space="0" w:color="auto"/>
              <w:right w:val="single" w:sz="4" w:space="0" w:color="auto"/>
            </w:tcBorders>
            <w:noWrap/>
            <w:vAlign w:val="bottom"/>
            <w:hideMark/>
          </w:tcPr>
          <w:p w14:paraId="6CDE4845"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19" w:type="dxa"/>
            <w:tcBorders>
              <w:top w:val="nil"/>
              <w:left w:val="nil"/>
              <w:bottom w:val="double" w:sz="6" w:space="0" w:color="auto"/>
              <w:right w:val="double" w:sz="6" w:space="0" w:color="auto"/>
            </w:tcBorders>
            <w:noWrap/>
            <w:vAlign w:val="bottom"/>
            <w:hideMark/>
          </w:tcPr>
          <w:p w14:paraId="26877E4C"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134" w:type="dxa"/>
            <w:tcBorders>
              <w:top w:val="nil"/>
              <w:left w:val="nil"/>
              <w:bottom w:val="double" w:sz="6" w:space="0" w:color="auto"/>
              <w:right w:val="single" w:sz="4" w:space="0" w:color="auto"/>
            </w:tcBorders>
            <w:noWrap/>
            <w:vAlign w:val="bottom"/>
            <w:hideMark/>
          </w:tcPr>
          <w:p w14:paraId="3704ED92"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59" w:type="dxa"/>
            <w:tcBorders>
              <w:top w:val="nil"/>
              <w:left w:val="nil"/>
              <w:bottom w:val="double" w:sz="6" w:space="0" w:color="auto"/>
              <w:right w:val="nil"/>
            </w:tcBorders>
            <w:noWrap/>
            <w:vAlign w:val="bottom"/>
            <w:hideMark/>
          </w:tcPr>
          <w:p w14:paraId="531ACA36"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134" w:type="dxa"/>
            <w:tcBorders>
              <w:top w:val="nil"/>
              <w:left w:val="double" w:sz="6" w:space="0" w:color="auto"/>
              <w:bottom w:val="double" w:sz="6" w:space="0" w:color="auto"/>
              <w:right w:val="single" w:sz="4" w:space="0" w:color="auto"/>
            </w:tcBorders>
            <w:noWrap/>
            <w:vAlign w:val="bottom"/>
            <w:hideMark/>
          </w:tcPr>
          <w:p w14:paraId="45CC6118"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59" w:type="dxa"/>
            <w:tcBorders>
              <w:top w:val="nil"/>
              <w:left w:val="nil"/>
              <w:bottom w:val="double" w:sz="6" w:space="0" w:color="auto"/>
              <w:right w:val="double" w:sz="6" w:space="0" w:color="auto"/>
            </w:tcBorders>
            <w:noWrap/>
            <w:vAlign w:val="bottom"/>
            <w:hideMark/>
          </w:tcPr>
          <w:p w14:paraId="4CB5A9A3"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9F7590" w:rsidRPr="003410B6" w14:paraId="35E514D6" w14:textId="77777777" w:rsidTr="009F7590">
        <w:trPr>
          <w:trHeight w:val="270"/>
        </w:trPr>
        <w:tc>
          <w:tcPr>
            <w:tcW w:w="944" w:type="dxa"/>
            <w:tcBorders>
              <w:top w:val="nil"/>
              <w:left w:val="double" w:sz="6" w:space="0" w:color="auto"/>
              <w:bottom w:val="single" w:sz="4" w:space="0" w:color="auto"/>
              <w:right w:val="single" w:sz="4" w:space="0" w:color="auto"/>
            </w:tcBorders>
            <w:noWrap/>
            <w:vAlign w:val="bottom"/>
            <w:hideMark/>
          </w:tcPr>
          <w:p w14:paraId="720E49C9"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101</w:t>
            </w:r>
          </w:p>
        </w:tc>
        <w:tc>
          <w:tcPr>
            <w:tcW w:w="4766" w:type="dxa"/>
            <w:tcBorders>
              <w:top w:val="nil"/>
              <w:left w:val="nil"/>
              <w:bottom w:val="single" w:sz="4" w:space="0" w:color="auto"/>
              <w:right w:val="nil"/>
            </w:tcBorders>
            <w:noWrap/>
            <w:vAlign w:val="bottom"/>
            <w:hideMark/>
          </w:tcPr>
          <w:p w14:paraId="2931A187"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меких лишћара</w:t>
            </w:r>
          </w:p>
        </w:tc>
        <w:tc>
          <w:tcPr>
            <w:tcW w:w="1112" w:type="dxa"/>
            <w:tcBorders>
              <w:top w:val="nil"/>
              <w:left w:val="double" w:sz="6" w:space="0" w:color="auto"/>
              <w:bottom w:val="single" w:sz="4" w:space="0" w:color="auto"/>
              <w:right w:val="single" w:sz="4" w:space="0" w:color="auto"/>
            </w:tcBorders>
            <w:noWrap/>
            <w:vAlign w:val="bottom"/>
            <w:hideMark/>
          </w:tcPr>
          <w:p w14:paraId="700E751B"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0.69</w:t>
            </w:r>
          </w:p>
        </w:tc>
        <w:tc>
          <w:tcPr>
            <w:tcW w:w="1519" w:type="dxa"/>
            <w:tcBorders>
              <w:top w:val="nil"/>
              <w:left w:val="nil"/>
              <w:bottom w:val="single" w:sz="4" w:space="0" w:color="auto"/>
              <w:right w:val="double" w:sz="6" w:space="0" w:color="auto"/>
            </w:tcBorders>
            <w:noWrap/>
            <w:vAlign w:val="bottom"/>
            <w:hideMark/>
          </w:tcPr>
          <w:p w14:paraId="75AF8E6E"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0.69</w:t>
            </w:r>
          </w:p>
        </w:tc>
        <w:tc>
          <w:tcPr>
            <w:tcW w:w="1134" w:type="dxa"/>
            <w:tcBorders>
              <w:top w:val="nil"/>
              <w:left w:val="nil"/>
              <w:bottom w:val="single" w:sz="4" w:space="0" w:color="auto"/>
              <w:right w:val="single" w:sz="4" w:space="0" w:color="auto"/>
            </w:tcBorders>
            <w:noWrap/>
            <w:vAlign w:val="bottom"/>
            <w:hideMark/>
          </w:tcPr>
          <w:p w14:paraId="6AF81B74"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4B4216F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4177FC3D"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0.69</w:t>
            </w:r>
          </w:p>
        </w:tc>
        <w:tc>
          <w:tcPr>
            <w:tcW w:w="1559" w:type="dxa"/>
            <w:tcBorders>
              <w:top w:val="nil"/>
              <w:left w:val="nil"/>
              <w:bottom w:val="single" w:sz="4" w:space="0" w:color="auto"/>
              <w:right w:val="double" w:sz="6" w:space="0" w:color="auto"/>
            </w:tcBorders>
            <w:noWrap/>
            <w:vAlign w:val="bottom"/>
            <w:hideMark/>
          </w:tcPr>
          <w:p w14:paraId="33148953"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0.69</w:t>
            </w:r>
          </w:p>
        </w:tc>
      </w:tr>
      <w:tr w:rsidR="009F7590" w:rsidRPr="003410B6" w14:paraId="546E5A44"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305D2DDC"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102</w:t>
            </w:r>
          </w:p>
        </w:tc>
        <w:tc>
          <w:tcPr>
            <w:tcW w:w="4766" w:type="dxa"/>
            <w:tcBorders>
              <w:top w:val="nil"/>
              <w:left w:val="nil"/>
              <w:bottom w:val="single" w:sz="4" w:space="0" w:color="auto"/>
              <w:right w:val="double" w:sz="6" w:space="0" w:color="auto"/>
            </w:tcBorders>
            <w:noWrap/>
            <w:vAlign w:val="bottom"/>
            <w:hideMark/>
          </w:tcPr>
          <w:p w14:paraId="01B51BC8"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Припрема за пошумљавање тврдих лишћара</w:t>
            </w:r>
          </w:p>
        </w:tc>
        <w:tc>
          <w:tcPr>
            <w:tcW w:w="1112" w:type="dxa"/>
            <w:tcBorders>
              <w:top w:val="nil"/>
              <w:left w:val="nil"/>
              <w:bottom w:val="single" w:sz="4" w:space="0" w:color="auto"/>
              <w:right w:val="single" w:sz="4" w:space="0" w:color="auto"/>
            </w:tcBorders>
            <w:noWrap/>
            <w:vAlign w:val="bottom"/>
            <w:hideMark/>
          </w:tcPr>
          <w:p w14:paraId="1BF76661"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519" w:type="dxa"/>
            <w:tcBorders>
              <w:top w:val="nil"/>
              <w:left w:val="nil"/>
              <w:bottom w:val="single" w:sz="4" w:space="0" w:color="auto"/>
              <w:right w:val="double" w:sz="6" w:space="0" w:color="auto"/>
            </w:tcBorders>
            <w:noWrap/>
            <w:vAlign w:val="bottom"/>
            <w:hideMark/>
          </w:tcPr>
          <w:p w14:paraId="7D1F5CD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134" w:type="dxa"/>
            <w:tcBorders>
              <w:top w:val="nil"/>
              <w:left w:val="nil"/>
              <w:bottom w:val="single" w:sz="4" w:space="0" w:color="auto"/>
              <w:right w:val="single" w:sz="4" w:space="0" w:color="auto"/>
            </w:tcBorders>
            <w:noWrap/>
            <w:vAlign w:val="bottom"/>
            <w:hideMark/>
          </w:tcPr>
          <w:p w14:paraId="3739D7DC"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411AE37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3F95568C"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559" w:type="dxa"/>
            <w:tcBorders>
              <w:top w:val="nil"/>
              <w:left w:val="nil"/>
              <w:bottom w:val="single" w:sz="4" w:space="0" w:color="auto"/>
              <w:right w:val="double" w:sz="6" w:space="0" w:color="auto"/>
            </w:tcBorders>
            <w:noWrap/>
            <w:vAlign w:val="bottom"/>
            <w:hideMark/>
          </w:tcPr>
          <w:p w14:paraId="5F261E89"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r>
      <w:tr w:rsidR="009F7590" w:rsidRPr="003410B6" w14:paraId="47F9CE3A"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2889BD25"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317</w:t>
            </w:r>
          </w:p>
        </w:tc>
        <w:tc>
          <w:tcPr>
            <w:tcW w:w="4766" w:type="dxa"/>
            <w:tcBorders>
              <w:top w:val="nil"/>
              <w:left w:val="nil"/>
              <w:bottom w:val="single" w:sz="4" w:space="0" w:color="auto"/>
              <w:right w:val="double" w:sz="6" w:space="0" w:color="auto"/>
            </w:tcBorders>
            <w:noWrap/>
            <w:vAlign w:val="bottom"/>
            <w:hideMark/>
          </w:tcPr>
          <w:p w14:paraId="4729F122" w14:textId="0E3426D0"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Вештачко по</w:t>
            </w:r>
            <w:r w:rsidRPr="003410B6">
              <w:rPr>
                <w:rFonts w:ascii="Times New Roman" w:eastAsia="Times New Roman" w:hAnsi="Times New Roman" w:cs="Times New Roman"/>
                <w:color w:val="000000"/>
                <w:lang w:val="sr-Cyrl-RS" w:eastAsia="sr-Latn-RS"/>
              </w:rPr>
              <w:t>ш</w:t>
            </w:r>
            <w:r w:rsidRPr="003410B6">
              <w:rPr>
                <w:rFonts w:ascii="Times New Roman" w:eastAsia="Times New Roman" w:hAnsi="Times New Roman" w:cs="Times New Roman"/>
                <w:color w:val="000000"/>
                <w:lang w:eastAsia="sr-Latn-RS"/>
              </w:rPr>
              <w:t>умљавање садњом</w:t>
            </w:r>
          </w:p>
        </w:tc>
        <w:tc>
          <w:tcPr>
            <w:tcW w:w="1112" w:type="dxa"/>
            <w:tcBorders>
              <w:top w:val="nil"/>
              <w:left w:val="nil"/>
              <w:bottom w:val="single" w:sz="4" w:space="0" w:color="auto"/>
              <w:right w:val="single" w:sz="4" w:space="0" w:color="auto"/>
            </w:tcBorders>
            <w:noWrap/>
            <w:vAlign w:val="bottom"/>
            <w:hideMark/>
          </w:tcPr>
          <w:p w14:paraId="2F148423"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519" w:type="dxa"/>
            <w:tcBorders>
              <w:top w:val="nil"/>
              <w:left w:val="nil"/>
              <w:bottom w:val="single" w:sz="4" w:space="0" w:color="auto"/>
              <w:right w:val="double" w:sz="6" w:space="0" w:color="auto"/>
            </w:tcBorders>
            <w:noWrap/>
            <w:vAlign w:val="bottom"/>
            <w:hideMark/>
          </w:tcPr>
          <w:p w14:paraId="411E03F0"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134" w:type="dxa"/>
            <w:tcBorders>
              <w:top w:val="nil"/>
              <w:left w:val="nil"/>
              <w:bottom w:val="single" w:sz="4" w:space="0" w:color="auto"/>
              <w:right w:val="single" w:sz="4" w:space="0" w:color="auto"/>
            </w:tcBorders>
            <w:noWrap/>
            <w:vAlign w:val="bottom"/>
            <w:hideMark/>
          </w:tcPr>
          <w:p w14:paraId="3789E422"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4001ACF1"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1B54630F"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c>
          <w:tcPr>
            <w:tcW w:w="1559" w:type="dxa"/>
            <w:tcBorders>
              <w:top w:val="nil"/>
              <w:left w:val="nil"/>
              <w:bottom w:val="single" w:sz="4" w:space="0" w:color="auto"/>
              <w:right w:val="double" w:sz="6" w:space="0" w:color="auto"/>
            </w:tcBorders>
            <w:noWrap/>
            <w:vAlign w:val="bottom"/>
            <w:hideMark/>
          </w:tcPr>
          <w:p w14:paraId="0F68F132"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0.65</w:t>
            </w:r>
          </w:p>
        </w:tc>
      </w:tr>
      <w:tr w:rsidR="009F7590" w:rsidRPr="003410B6" w14:paraId="5D2A5787"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55695059"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414</w:t>
            </w:r>
          </w:p>
        </w:tc>
        <w:tc>
          <w:tcPr>
            <w:tcW w:w="4766" w:type="dxa"/>
            <w:tcBorders>
              <w:top w:val="nil"/>
              <w:left w:val="nil"/>
              <w:bottom w:val="single" w:sz="4" w:space="0" w:color="auto"/>
              <w:right w:val="double" w:sz="6" w:space="0" w:color="auto"/>
            </w:tcBorders>
            <w:noWrap/>
            <w:vAlign w:val="bottom"/>
            <w:hideMark/>
          </w:tcPr>
          <w:p w14:paraId="443C58E6"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Попуњавање вештацки подигнутих култура садњом</w:t>
            </w:r>
          </w:p>
        </w:tc>
        <w:tc>
          <w:tcPr>
            <w:tcW w:w="1112" w:type="dxa"/>
            <w:tcBorders>
              <w:top w:val="nil"/>
              <w:left w:val="nil"/>
              <w:bottom w:val="single" w:sz="4" w:space="0" w:color="auto"/>
              <w:right w:val="single" w:sz="4" w:space="0" w:color="auto"/>
            </w:tcBorders>
            <w:noWrap/>
            <w:vAlign w:val="bottom"/>
            <w:hideMark/>
          </w:tcPr>
          <w:p w14:paraId="5A2B3EFA"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0.13</w:t>
            </w:r>
          </w:p>
        </w:tc>
        <w:tc>
          <w:tcPr>
            <w:tcW w:w="1519" w:type="dxa"/>
            <w:tcBorders>
              <w:top w:val="nil"/>
              <w:left w:val="nil"/>
              <w:bottom w:val="single" w:sz="4" w:space="0" w:color="auto"/>
              <w:right w:val="double" w:sz="6" w:space="0" w:color="auto"/>
            </w:tcBorders>
            <w:noWrap/>
            <w:vAlign w:val="bottom"/>
            <w:hideMark/>
          </w:tcPr>
          <w:p w14:paraId="481BEB57"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0.13</w:t>
            </w:r>
          </w:p>
        </w:tc>
        <w:tc>
          <w:tcPr>
            <w:tcW w:w="1134" w:type="dxa"/>
            <w:tcBorders>
              <w:top w:val="nil"/>
              <w:left w:val="nil"/>
              <w:bottom w:val="single" w:sz="4" w:space="0" w:color="auto"/>
              <w:right w:val="single" w:sz="4" w:space="0" w:color="auto"/>
            </w:tcBorders>
            <w:noWrap/>
            <w:vAlign w:val="bottom"/>
            <w:hideMark/>
          </w:tcPr>
          <w:p w14:paraId="72203F5F"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5A2C0663"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65FDECF0"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0.13</w:t>
            </w:r>
          </w:p>
        </w:tc>
        <w:tc>
          <w:tcPr>
            <w:tcW w:w="1559" w:type="dxa"/>
            <w:tcBorders>
              <w:top w:val="nil"/>
              <w:left w:val="nil"/>
              <w:bottom w:val="single" w:sz="4" w:space="0" w:color="auto"/>
              <w:right w:val="double" w:sz="6" w:space="0" w:color="auto"/>
            </w:tcBorders>
            <w:noWrap/>
            <w:vAlign w:val="bottom"/>
            <w:hideMark/>
          </w:tcPr>
          <w:p w14:paraId="59779F62"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0.13</w:t>
            </w:r>
          </w:p>
        </w:tc>
      </w:tr>
      <w:tr w:rsidR="009F7590" w:rsidRPr="003410B6" w14:paraId="4AD5F636"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3C6CC995"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510</w:t>
            </w:r>
          </w:p>
        </w:tc>
        <w:tc>
          <w:tcPr>
            <w:tcW w:w="4766" w:type="dxa"/>
            <w:tcBorders>
              <w:top w:val="nil"/>
              <w:left w:val="nil"/>
              <w:bottom w:val="single" w:sz="4" w:space="0" w:color="auto"/>
              <w:right w:val="double" w:sz="6" w:space="0" w:color="auto"/>
            </w:tcBorders>
            <w:noWrap/>
            <w:vAlign w:val="bottom"/>
            <w:hideMark/>
          </w:tcPr>
          <w:p w14:paraId="347E366A"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Осветљавање подмлатка</w:t>
            </w:r>
          </w:p>
        </w:tc>
        <w:tc>
          <w:tcPr>
            <w:tcW w:w="1112" w:type="dxa"/>
            <w:tcBorders>
              <w:top w:val="nil"/>
              <w:left w:val="nil"/>
              <w:bottom w:val="single" w:sz="4" w:space="0" w:color="auto"/>
              <w:right w:val="single" w:sz="4" w:space="0" w:color="auto"/>
            </w:tcBorders>
            <w:noWrap/>
            <w:vAlign w:val="bottom"/>
            <w:hideMark/>
          </w:tcPr>
          <w:p w14:paraId="68FA5FD0"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0.42</w:t>
            </w:r>
          </w:p>
        </w:tc>
        <w:tc>
          <w:tcPr>
            <w:tcW w:w="1519" w:type="dxa"/>
            <w:tcBorders>
              <w:top w:val="nil"/>
              <w:left w:val="nil"/>
              <w:bottom w:val="single" w:sz="4" w:space="0" w:color="auto"/>
              <w:right w:val="double" w:sz="6" w:space="0" w:color="auto"/>
            </w:tcBorders>
            <w:noWrap/>
            <w:vAlign w:val="bottom"/>
            <w:hideMark/>
          </w:tcPr>
          <w:p w14:paraId="683AB090"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0.83</w:t>
            </w:r>
          </w:p>
        </w:tc>
        <w:tc>
          <w:tcPr>
            <w:tcW w:w="1134" w:type="dxa"/>
            <w:tcBorders>
              <w:top w:val="nil"/>
              <w:left w:val="nil"/>
              <w:bottom w:val="single" w:sz="4" w:space="0" w:color="auto"/>
              <w:right w:val="single" w:sz="4" w:space="0" w:color="auto"/>
            </w:tcBorders>
            <w:noWrap/>
            <w:vAlign w:val="bottom"/>
            <w:hideMark/>
          </w:tcPr>
          <w:p w14:paraId="2E9463C6"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0DC46625"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428F4A4B"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0.42</w:t>
            </w:r>
          </w:p>
        </w:tc>
        <w:tc>
          <w:tcPr>
            <w:tcW w:w="1559" w:type="dxa"/>
            <w:tcBorders>
              <w:top w:val="nil"/>
              <w:left w:val="nil"/>
              <w:bottom w:val="single" w:sz="4" w:space="0" w:color="auto"/>
              <w:right w:val="double" w:sz="6" w:space="0" w:color="auto"/>
            </w:tcBorders>
            <w:noWrap/>
            <w:vAlign w:val="bottom"/>
            <w:hideMark/>
          </w:tcPr>
          <w:p w14:paraId="0E220993"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0.83</w:t>
            </w:r>
          </w:p>
        </w:tc>
      </w:tr>
      <w:tr w:rsidR="009F7590" w:rsidRPr="003410B6" w14:paraId="1F481D7C"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0D535D19"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522</w:t>
            </w:r>
          </w:p>
        </w:tc>
        <w:tc>
          <w:tcPr>
            <w:tcW w:w="4766" w:type="dxa"/>
            <w:tcBorders>
              <w:top w:val="nil"/>
              <w:left w:val="nil"/>
              <w:bottom w:val="single" w:sz="4" w:space="0" w:color="auto"/>
              <w:right w:val="nil"/>
            </w:tcBorders>
            <w:noWrap/>
            <w:vAlign w:val="bottom"/>
            <w:hideMark/>
          </w:tcPr>
          <w:p w14:paraId="522735A3"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Кресање грана</w:t>
            </w:r>
          </w:p>
        </w:tc>
        <w:tc>
          <w:tcPr>
            <w:tcW w:w="1112" w:type="dxa"/>
            <w:tcBorders>
              <w:top w:val="nil"/>
              <w:left w:val="double" w:sz="6" w:space="0" w:color="auto"/>
              <w:bottom w:val="single" w:sz="4" w:space="0" w:color="auto"/>
              <w:right w:val="single" w:sz="4" w:space="0" w:color="auto"/>
            </w:tcBorders>
            <w:noWrap/>
            <w:vAlign w:val="bottom"/>
            <w:hideMark/>
          </w:tcPr>
          <w:p w14:paraId="454198D6"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0.24</w:t>
            </w:r>
          </w:p>
        </w:tc>
        <w:tc>
          <w:tcPr>
            <w:tcW w:w="1519" w:type="dxa"/>
            <w:tcBorders>
              <w:top w:val="nil"/>
              <w:left w:val="nil"/>
              <w:bottom w:val="single" w:sz="4" w:space="0" w:color="auto"/>
              <w:right w:val="double" w:sz="6" w:space="0" w:color="auto"/>
            </w:tcBorders>
            <w:noWrap/>
            <w:vAlign w:val="bottom"/>
            <w:hideMark/>
          </w:tcPr>
          <w:p w14:paraId="009135CB"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0.47</w:t>
            </w:r>
          </w:p>
        </w:tc>
        <w:tc>
          <w:tcPr>
            <w:tcW w:w="1134" w:type="dxa"/>
            <w:tcBorders>
              <w:top w:val="nil"/>
              <w:left w:val="nil"/>
              <w:bottom w:val="single" w:sz="4" w:space="0" w:color="auto"/>
              <w:right w:val="single" w:sz="4" w:space="0" w:color="auto"/>
            </w:tcBorders>
            <w:noWrap/>
            <w:vAlign w:val="bottom"/>
            <w:hideMark/>
          </w:tcPr>
          <w:p w14:paraId="5DC95D60"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1110014C"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2E0E823F"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0.24</w:t>
            </w:r>
          </w:p>
        </w:tc>
        <w:tc>
          <w:tcPr>
            <w:tcW w:w="1559" w:type="dxa"/>
            <w:tcBorders>
              <w:top w:val="nil"/>
              <w:left w:val="nil"/>
              <w:bottom w:val="single" w:sz="4" w:space="0" w:color="auto"/>
              <w:right w:val="double" w:sz="6" w:space="0" w:color="auto"/>
            </w:tcBorders>
            <w:noWrap/>
            <w:vAlign w:val="bottom"/>
            <w:hideMark/>
          </w:tcPr>
          <w:p w14:paraId="7DA7893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0.47</w:t>
            </w:r>
          </w:p>
        </w:tc>
      </w:tr>
      <w:tr w:rsidR="009F7590" w:rsidRPr="003410B6" w14:paraId="0E87F118" w14:textId="77777777" w:rsidTr="009F7590">
        <w:trPr>
          <w:trHeight w:val="255"/>
        </w:trPr>
        <w:tc>
          <w:tcPr>
            <w:tcW w:w="944" w:type="dxa"/>
            <w:tcBorders>
              <w:top w:val="nil"/>
              <w:left w:val="double" w:sz="6" w:space="0" w:color="auto"/>
              <w:bottom w:val="single" w:sz="4" w:space="0" w:color="auto"/>
              <w:right w:val="single" w:sz="4" w:space="0" w:color="auto"/>
            </w:tcBorders>
            <w:noWrap/>
            <w:vAlign w:val="bottom"/>
            <w:hideMark/>
          </w:tcPr>
          <w:p w14:paraId="2C9FE681"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539</w:t>
            </w:r>
          </w:p>
        </w:tc>
        <w:tc>
          <w:tcPr>
            <w:tcW w:w="4766" w:type="dxa"/>
            <w:tcBorders>
              <w:top w:val="nil"/>
              <w:left w:val="nil"/>
              <w:bottom w:val="single" w:sz="4" w:space="0" w:color="auto"/>
              <w:right w:val="nil"/>
            </w:tcBorders>
            <w:noWrap/>
            <w:vAlign w:val="bottom"/>
            <w:hideMark/>
          </w:tcPr>
          <w:p w14:paraId="0D5AAF25"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Међуредна обрада тарупирањем</w:t>
            </w:r>
          </w:p>
        </w:tc>
        <w:tc>
          <w:tcPr>
            <w:tcW w:w="1112" w:type="dxa"/>
            <w:tcBorders>
              <w:top w:val="nil"/>
              <w:left w:val="double" w:sz="6" w:space="0" w:color="auto"/>
              <w:bottom w:val="single" w:sz="4" w:space="0" w:color="auto"/>
              <w:right w:val="single" w:sz="4" w:space="0" w:color="auto"/>
            </w:tcBorders>
            <w:noWrap/>
            <w:vAlign w:val="bottom"/>
            <w:hideMark/>
          </w:tcPr>
          <w:p w14:paraId="6AFDCE7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0.24</w:t>
            </w:r>
          </w:p>
        </w:tc>
        <w:tc>
          <w:tcPr>
            <w:tcW w:w="1519" w:type="dxa"/>
            <w:tcBorders>
              <w:top w:val="nil"/>
              <w:left w:val="nil"/>
              <w:bottom w:val="single" w:sz="4" w:space="0" w:color="auto"/>
              <w:right w:val="double" w:sz="6" w:space="0" w:color="auto"/>
            </w:tcBorders>
            <w:noWrap/>
            <w:vAlign w:val="bottom"/>
            <w:hideMark/>
          </w:tcPr>
          <w:p w14:paraId="25E6BBFE" w14:textId="63858848" w:rsidR="009F7590" w:rsidRPr="00E61A6F" w:rsidRDefault="00E61A6F" w:rsidP="009F7590">
            <w:pPr>
              <w:spacing w:after="0" w:line="240" w:lineRule="auto"/>
              <w:jc w:val="right"/>
              <w:rPr>
                <w:rFonts w:ascii="Times New Roman" w:eastAsia="Times New Roman" w:hAnsi="Times New Roman" w:cs="Times New Roman"/>
                <w:color w:val="000000"/>
                <w:lang w:val="sr-Cyrl-RS" w:eastAsia="sr-Latn-RS"/>
              </w:rPr>
            </w:pPr>
            <w:r>
              <w:rPr>
                <w:rFonts w:ascii="Times New Roman" w:eastAsia="Times New Roman" w:hAnsi="Times New Roman" w:cs="Times New Roman"/>
                <w:color w:val="000000"/>
                <w:lang w:val="sr-Cyrl-RS" w:eastAsia="sr-Latn-RS"/>
              </w:rPr>
              <w:t>1.18</w:t>
            </w:r>
          </w:p>
        </w:tc>
        <w:tc>
          <w:tcPr>
            <w:tcW w:w="1134" w:type="dxa"/>
            <w:tcBorders>
              <w:top w:val="nil"/>
              <w:left w:val="nil"/>
              <w:bottom w:val="single" w:sz="4" w:space="0" w:color="auto"/>
              <w:right w:val="single" w:sz="4" w:space="0" w:color="auto"/>
            </w:tcBorders>
            <w:noWrap/>
            <w:vAlign w:val="bottom"/>
            <w:hideMark/>
          </w:tcPr>
          <w:p w14:paraId="1FC6D66B"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nil"/>
              <w:left w:val="nil"/>
              <w:bottom w:val="single" w:sz="4" w:space="0" w:color="auto"/>
              <w:right w:val="nil"/>
            </w:tcBorders>
            <w:noWrap/>
            <w:vAlign w:val="bottom"/>
            <w:hideMark/>
          </w:tcPr>
          <w:p w14:paraId="2A1C83DD"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nil"/>
              <w:left w:val="double" w:sz="6" w:space="0" w:color="auto"/>
              <w:bottom w:val="single" w:sz="4" w:space="0" w:color="auto"/>
              <w:right w:val="single" w:sz="4" w:space="0" w:color="auto"/>
            </w:tcBorders>
            <w:noWrap/>
            <w:vAlign w:val="bottom"/>
            <w:hideMark/>
          </w:tcPr>
          <w:p w14:paraId="22FB8995"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0.24</w:t>
            </w:r>
          </w:p>
        </w:tc>
        <w:tc>
          <w:tcPr>
            <w:tcW w:w="1559" w:type="dxa"/>
            <w:tcBorders>
              <w:top w:val="nil"/>
              <w:left w:val="nil"/>
              <w:bottom w:val="single" w:sz="4" w:space="0" w:color="auto"/>
              <w:right w:val="double" w:sz="6" w:space="0" w:color="auto"/>
            </w:tcBorders>
            <w:noWrap/>
            <w:vAlign w:val="bottom"/>
            <w:hideMark/>
          </w:tcPr>
          <w:p w14:paraId="26D9D9DE" w14:textId="40850DD0" w:rsidR="009F7590" w:rsidRPr="003410B6" w:rsidRDefault="00DD0C86" w:rsidP="009F7590">
            <w:pPr>
              <w:spacing w:after="0" w:line="240" w:lineRule="auto"/>
              <w:jc w:val="right"/>
              <w:rPr>
                <w:rFonts w:ascii="Times New Roman" w:eastAsia="Times New Roman" w:hAnsi="Times New Roman" w:cs="Times New Roman"/>
                <w:color w:val="000000"/>
                <w:lang w:eastAsia="sr-Latn-RS"/>
              </w:rPr>
            </w:pPr>
            <w:r>
              <w:rPr>
                <w:rFonts w:ascii="Times New Roman" w:eastAsia="Times New Roman" w:hAnsi="Times New Roman" w:cs="Times New Roman"/>
                <w:color w:val="000000"/>
                <w:lang w:eastAsia="sr-Latn-RS"/>
              </w:rPr>
              <w:t>1.18</w:t>
            </w:r>
          </w:p>
        </w:tc>
      </w:tr>
      <w:tr w:rsidR="009F7590" w:rsidRPr="003410B6" w14:paraId="6B472CE0" w14:textId="77777777" w:rsidTr="009F7590">
        <w:trPr>
          <w:trHeight w:val="270"/>
        </w:trPr>
        <w:tc>
          <w:tcPr>
            <w:tcW w:w="944" w:type="dxa"/>
            <w:tcBorders>
              <w:top w:val="single" w:sz="4" w:space="0" w:color="auto"/>
              <w:left w:val="double" w:sz="6" w:space="0" w:color="auto"/>
              <w:bottom w:val="double" w:sz="6" w:space="0" w:color="auto"/>
              <w:right w:val="single" w:sz="4" w:space="0" w:color="auto"/>
            </w:tcBorders>
            <w:noWrap/>
            <w:vAlign w:val="bottom"/>
            <w:hideMark/>
          </w:tcPr>
          <w:p w14:paraId="5E9F11E9" w14:textId="77777777" w:rsidR="009F7590" w:rsidRPr="003410B6" w:rsidRDefault="009F7590" w:rsidP="009F7590">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927</w:t>
            </w:r>
          </w:p>
        </w:tc>
        <w:tc>
          <w:tcPr>
            <w:tcW w:w="4766" w:type="dxa"/>
            <w:tcBorders>
              <w:top w:val="single" w:sz="4" w:space="0" w:color="auto"/>
              <w:left w:val="nil"/>
              <w:bottom w:val="double" w:sz="6" w:space="0" w:color="auto"/>
              <w:right w:val="double" w:sz="6" w:space="0" w:color="auto"/>
            </w:tcBorders>
            <w:noWrap/>
            <w:vAlign w:val="bottom"/>
            <w:hideMark/>
          </w:tcPr>
          <w:p w14:paraId="177F0604" w14:textId="77777777" w:rsidR="009F7590" w:rsidRPr="003410B6" w:rsidRDefault="009F7590" w:rsidP="009F7590">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Прореде у тврдим лишћарима</w:t>
            </w:r>
          </w:p>
        </w:tc>
        <w:tc>
          <w:tcPr>
            <w:tcW w:w="1112" w:type="dxa"/>
            <w:tcBorders>
              <w:top w:val="nil"/>
              <w:left w:val="nil"/>
              <w:bottom w:val="double" w:sz="6" w:space="0" w:color="auto"/>
              <w:right w:val="single" w:sz="4" w:space="0" w:color="auto"/>
            </w:tcBorders>
            <w:noWrap/>
            <w:vAlign w:val="bottom"/>
            <w:hideMark/>
          </w:tcPr>
          <w:p w14:paraId="7F169048"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30.04</w:t>
            </w:r>
          </w:p>
        </w:tc>
        <w:tc>
          <w:tcPr>
            <w:tcW w:w="1519" w:type="dxa"/>
            <w:tcBorders>
              <w:top w:val="single" w:sz="4" w:space="0" w:color="auto"/>
              <w:left w:val="nil"/>
              <w:bottom w:val="double" w:sz="6" w:space="0" w:color="auto"/>
              <w:right w:val="double" w:sz="6" w:space="0" w:color="auto"/>
            </w:tcBorders>
            <w:noWrap/>
            <w:vAlign w:val="bottom"/>
            <w:hideMark/>
          </w:tcPr>
          <w:p w14:paraId="1FAA0947" w14:textId="2334C869" w:rsidR="009F7590" w:rsidRPr="003410B6" w:rsidRDefault="00DD0C86" w:rsidP="009F7590">
            <w:pPr>
              <w:spacing w:after="0" w:line="240" w:lineRule="auto"/>
              <w:jc w:val="right"/>
              <w:rPr>
                <w:rFonts w:ascii="Times New Roman" w:eastAsia="Times New Roman" w:hAnsi="Times New Roman" w:cs="Times New Roman"/>
                <w:color w:val="000000"/>
                <w:lang w:eastAsia="sr-Latn-RS"/>
              </w:rPr>
            </w:pPr>
            <w:r>
              <w:rPr>
                <w:rFonts w:ascii="Times New Roman" w:eastAsia="Times New Roman" w:hAnsi="Times New Roman" w:cs="Times New Roman"/>
                <w:color w:val="000000"/>
                <w:lang w:eastAsia="sr-Latn-RS"/>
              </w:rPr>
              <w:t>30.04</w:t>
            </w:r>
          </w:p>
        </w:tc>
        <w:tc>
          <w:tcPr>
            <w:tcW w:w="1134" w:type="dxa"/>
            <w:tcBorders>
              <w:top w:val="single" w:sz="4" w:space="0" w:color="auto"/>
              <w:left w:val="nil"/>
              <w:bottom w:val="double" w:sz="6" w:space="0" w:color="auto"/>
              <w:right w:val="single" w:sz="4" w:space="0" w:color="auto"/>
            </w:tcBorders>
            <w:noWrap/>
            <w:vAlign w:val="bottom"/>
            <w:hideMark/>
          </w:tcPr>
          <w:p w14:paraId="5932AAA7"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559" w:type="dxa"/>
            <w:tcBorders>
              <w:top w:val="single" w:sz="4" w:space="0" w:color="auto"/>
              <w:left w:val="nil"/>
              <w:bottom w:val="double" w:sz="6" w:space="0" w:color="auto"/>
              <w:right w:val="nil"/>
            </w:tcBorders>
            <w:noWrap/>
            <w:vAlign w:val="bottom"/>
            <w:hideMark/>
          </w:tcPr>
          <w:p w14:paraId="07C9BBE9"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0.00</w:t>
            </w:r>
          </w:p>
        </w:tc>
        <w:tc>
          <w:tcPr>
            <w:tcW w:w="1134" w:type="dxa"/>
            <w:tcBorders>
              <w:top w:val="single" w:sz="4" w:space="0" w:color="auto"/>
              <w:left w:val="double" w:sz="6" w:space="0" w:color="auto"/>
              <w:bottom w:val="double" w:sz="6" w:space="0" w:color="auto"/>
              <w:right w:val="single" w:sz="4" w:space="0" w:color="auto"/>
            </w:tcBorders>
            <w:noWrap/>
            <w:vAlign w:val="bottom"/>
            <w:hideMark/>
          </w:tcPr>
          <w:p w14:paraId="613A9B0E" w14:textId="77777777" w:rsidR="009F7590" w:rsidRPr="003410B6" w:rsidRDefault="009F7590" w:rsidP="009F7590">
            <w:pPr>
              <w:spacing w:after="0" w:line="240" w:lineRule="auto"/>
              <w:jc w:val="right"/>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30.04</w:t>
            </w:r>
          </w:p>
        </w:tc>
        <w:tc>
          <w:tcPr>
            <w:tcW w:w="1559" w:type="dxa"/>
            <w:tcBorders>
              <w:top w:val="single" w:sz="4" w:space="0" w:color="auto"/>
              <w:left w:val="nil"/>
              <w:bottom w:val="double" w:sz="6" w:space="0" w:color="auto"/>
              <w:right w:val="double" w:sz="6" w:space="0" w:color="auto"/>
            </w:tcBorders>
            <w:noWrap/>
            <w:vAlign w:val="bottom"/>
            <w:hideMark/>
          </w:tcPr>
          <w:p w14:paraId="205B57E2" w14:textId="6D79B5C9" w:rsidR="009F7590" w:rsidRPr="003410B6" w:rsidRDefault="00DD0C86" w:rsidP="009F7590">
            <w:pPr>
              <w:spacing w:after="0" w:line="240" w:lineRule="auto"/>
              <w:jc w:val="right"/>
              <w:rPr>
                <w:rFonts w:ascii="Times New Roman" w:eastAsia="Times New Roman" w:hAnsi="Times New Roman" w:cs="Times New Roman"/>
                <w:color w:val="000000"/>
                <w:lang w:eastAsia="sr-Latn-RS"/>
              </w:rPr>
            </w:pPr>
            <w:r>
              <w:rPr>
                <w:rFonts w:ascii="Times New Roman" w:eastAsia="Times New Roman" w:hAnsi="Times New Roman" w:cs="Times New Roman"/>
                <w:color w:val="000000"/>
                <w:lang w:eastAsia="sr-Latn-RS"/>
              </w:rPr>
              <w:t>30.04</w:t>
            </w:r>
          </w:p>
        </w:tc>
      </w:tr>
      <w:tr w:rsidR="009F7590" w:rsidRPr="003410B6" w14:paraId="43C0539D" w14:textId="77777777" w:rsidTr="00FA1E95">
        <w:trPr>
          <w:trHeight w:val="239"/>
        </w:trPr>
        <w:tc>
          <w:tcPr>
            <w:tcW w:w="5710" w:type="dxa"/>
            <w:gridSpan w:val="2"/>
            <w:tcBorders>
              <w:top w:val="double" w:sz="6" w:space="0" w:color="auto"/>
              <w:left w:val="double" w:sz="6" w:space="0" w:color="auto"/>
              <w:bottom w:val="double" w:sz="6" w:space="0" w:color="auto"/>
              <w:right w:val="nil"/>
            </w:tcBorders>
            <w:noWrap/>
            <w:vAlign w:val="bottom"/>
            <w:hideMark/>
          </w:tcPr>
          <w:p w14:paraId="24917AEC" w14:textId="77777777" w:rsidR="009F7590" w:rsidRPr="003410B6" w:rsidRDefault="009F7590" w:rsidP="009F7590">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112" w:type="dxa"/>
            <w:tcBorders>
              <w:top w:val="nil"/>
              <w:left w:val="double" w:sz="6" w:space="0" w:color="auto"/>
              <w:bottom w:val="double" w:sz="6" w:space="0" w:color="auto"/>
              <w:right w:val="single" w:sz="4" w:space="0" w:color="auto"/>
            </w:tcBorders>
            <w:noWrap/>
            <w:hideMark/>
          </w:tcPr>
          <w:p w14:paraId="7C2578C9" w14:textId="34038F8E" w:rsidR="009F7590" w:rsidRPr="003410B6" w:rsidRDefault="009F7590" w:rsidP="009F759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33.06</w:t>
            </w:r>
          </w:p>
        </w:tc>
        <w:tc>
          <w:tcPr>
            <w:tcW w:w="1519" w:type="dxa"/>
            <w:tcBorders>
              <w:top w:val="nil"/>
              <w:left w:val="nil"/>
              <w:bottom w:val="double" w:sz="6" w:space="0" w:color="auto"/>
              <w:right w:val="double" w:sz="6" w:space="0" w:color="auto"/>
            </w:tcBorders>
            <w:noWrap/>
            <w:hideMark/>
          </w:tcPr>
          <w:p w14:paraId="4497BB0B" w14:textId="5C10AE4D" w:rsidR="009F7590" w:rsidRPr="003410B6" w:rsidRDefault="001832B3" w:rsidP="009F7590">
            <w:pPr>
              <w:spacing w:after="0" w:line="240" w:lineRule="auto"/>
              <w:jc w:val="right"/>
              <w:rPr>
                <w:rFonts w:asciiTheme="majorBidi" w:eastAsia="Times New Roman" w:hAnsiTheme="majorBidi" w:cstheme="majorBidi"/>
                <w:b/>
                <w:bCs/>
                <w:color w:val="000000"/>
                <w:lang w:eastAsia="sr-Latn-RS"/>
              </w:rPr>
            </w:pPr>
            <w:r>
              <w:rPr>
                <w:rFonts w:asciiTheme="majorBidi" w:hAnsiTheme="majorBidi" w:cstheme="majorBidi"/>
                <w:b/>
                <w:bCs/>
              </w:rPr>
              <w:t>34.64</w:t>
            </w:r>
          </w:p>
        </w:tc>
        <w:tc>
          <w:tcPr>
            <w:tcW w:w="1134" w:type="dxa"/>
            <w:tcBorders>
              <w:top w:val="nil"/>
              <w:left w:val="nil"/>
              <w:bottom w:val="double" w:sz="6" w:space="0" w:color="auto"/>
              <w:right w:val="single" w:sz="4" w:space="0" w:color="auto"/>
            </w:tcBorders>
            <w:noWrap/>
            <w:hideMark/>
          </w:tcPr>
          <w:p w14:paraId="0BEF70F0" w14:textId="4AE7B7D9" w:rsidR="009F7590" w:rsidRPr="003410B6" w:rsidRDefault="009F7590" w:rsidP="009F759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0.00</w:t>
            </w:r>
          </w:p>
        </w:tc>
        <w:tc>
          <w:tcPr>
            <w:tcW w:w="1559" w:type="dxa"/>
            <w:tcBorders>
              <w:top w:val="nil"/>
              <w:left w:val="nil"/>
              <w:bottom w:val="double" w:sz="6" w:space="0" w:color="auto"/>
              <w:right w:val="nil"/>
            </w:tcBorders>
            <w:noWrap/>
            <w:hideMark/>
          </w:tcPr>
          <w:p w14:paraId="7BCC55CA" w14:textId="22DB9EEF" w:rsidR="009F7590" w:rsidRPr="003410B6" w:rsidRDefault="009F7590" w:rsidP="009F759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0.00</w:t>
            </w:r>
          </w:p>
        </w:tc>
        <w:tc>
          <w:tcPr>
            <w:tcW w:w="1134" w:type="dxa"/>
            <w:tcBorders>
              <w:top w:val="nil"/>
              <w:left w:val="double" w:sz="6" w:space="0" w:color="auto"/>
              <w:bottom w:val="double" w:sz="6" w:space="0" w:color="auto"/>
              <w:right w:val="single" w:sz="4" w:space="0" w:color="auto"/>
            </w:tcBorders>
            <w:noWrap/>
            <w:hideMark/>
          </w:tcPr>
          <w:p w14:paraId="690425D5" w14:textId="14625244" w:rsidR="009F7590" w:rsidRPr="003410B6" w:rsidRDefault="009F7590" w:rsidP="009F759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33.06</w:t>
            </w:r>
          </w:p>
        </w:tc>
        <w:tc>
          <w:tcPr>
            <w:tcW w:w="1559" w:type="dxa"/>
            <w:tcBorders>
              <w:top w:val="nil"/>
              <w:left w:val="nil"/>
              <w:bottom w:val="double" w:sz="6" w:space="0" w:color="auto"/>
              <w:right w:val="double" w:sz="6" w:space="0" w:color="auto"/>
            </w:tcBorders>
            <w:noWrap/>
            <w:hideMark/>
          </w:tcPr>
          <w:p w14:paraId="5F2C5B88" w14:textId="65448A27" w:rsidR="009F7590" w:rsidRPr="003410B6" w:rsidRDefault="009F7590" w:rsidP="009F7590">
            <w:pPr>
              <w:spacing w:after="0" w:line="240" w:lineRule="auto"/>
              <w:jc w:val="right"/>
              <w:rPr>
                <w:rFonts w:asciiTheme="majorBidi" w:eastAsia="Times New Roman" w:hAnsiTheme="majorBidi" w:cstheme="majorBidi"/>
                <w:b/>
                <w:bCs/>
                <w:color w:val="000000"/>
                <w:lang w:eastAsia="sr-Latn-RS"/>
              </w:rPr>
            </w:pPr>
            <w:r w:rsidRPr="003410B6">
              <w:rPr>
                <w:rFonts w:asciiTheme="majorBidi" w:hAnsiTheme="majorBidi" w:cstheme="majorBidi"/>
                <w:b/>
                <w:bCs/>
              </w:rPr>
              <w:t>3</w:t>
            </w:r>
            <w:r w:rsidR="001832B3">
              <w:rPr>
                <w:rFonts w:asciiTheme="majorBidi" w:hAnsiTheme="majorBidi" w:cstheme="majorBidi"/>
                <w:b/>
                <w:bCs/>
              </w:rPr>
              <w:t>4</w:t>
            </w:r>
            <w:r w:rsidRPr="003410B6">
              <w:rPr>
                <w:rFonts w:asciiTheme="majorBidi" w:hAnsiTheme="majorBidi" w:cstheme="majorBidi"/>
                <w:b/>
                <w:bCs/>
              </w:rPr>
              <w:t>.</w:t>
            </w:r>
            <w:r w:rsidR="001832B3">
              <w:rPr>
                <w:rFonts w:asciiTheme="majorBidi" w:hAnsiTheme="majorBidi" w:cstheme="majorBidi"/>
                <w:b/>
                <w:bCs/>
              </w:rPr>
              <w:t>64</w:t>
            </w:r>
          </w:p>
        </w:tc>
      </w:tr>
    </w:tbl>
    <w:p w14:paraId="22BA3A57" w14:textId="77777777" w:rsidR="008407F1" w:rsidRPr="003410B6" w:rsidRDefault="008407F1" w:rsidP="00C80D03">
      <w:pPr>
        <w:spacing w:after="0"/>
        <w:rPr>
          <w:rFonts w:asciiTheme="majorBidi" w:hAnsiTheme="majorBidi" w:cstheme="majorBidi"/>
          <w:b/>
          <w:bCs/>
          <w:sz w:val="24"/>
          <w:szCs w:val="24"/>
          <w:lang w:val="sr-Cyrl-RS"/>
        </w:rPr>
      </w:pPr>
    </w:p>
    <w:p w14:paraId="72499B29" w14:textId="77777777" w:rsidR="00BC7CB5" w:rsidRPr="003410B6" w:rsidRDefault="00BC7CB5" w:rsidP="00C80D03">
      <w:pPr>
        <w:spacing w:after="0"/>
        <w:rPr>
          <w:rFonts w:asciiTheme="majorBidi" w:hAnsiTheme="majorBidi" w:cstheme="majorBidi"/>
          <w:b/>
          <w:bCs/>
          <w:sz w:val="24"/>
          <w:szCs w:val="24"/>
          <w:lang w:val="sr-Cyrl-RS"/>
        </w:rPr>
      </w:pPr>
    </w:p>
    <w:p w14:paraId="7CC8E259" w14:textId="77777777" w:rsidR="00BC7CB5" w:rsidRPr="003410B6" w:rsidRDefault="00BC7CB5" w:rsidP="00C80D03">
      <w:pPr>
        <w:spacing w:after="0"/>
        <w:rPr>
          <w:rFonts w:asciiTheme="majorBidi" w:hAnsiTheme="majorBidi" w:cstheme="majorBidi"/>
          <w:b/>
          <w:bCs/>
          <w:sz w:val="24"/>
          <w:szCs w:val="24"/>
          <w:lang w:val="sr-Cyrl-RS"/>
        </w:rPr>
      </w:pPr>
    </w:p>
    <w:p w14:paraId="5D5CCFFB" w14:textId="77777777" w:rsidR="008407F1" w:rsidRPr="003410B6" w:rsidRDefault="008407F1" w:rsidP="00C80D03">
      <w:pPr>
        <w:pStyle w:val="Heading4"/>
        <w:rPr>
          <w:lang w:val="ru-RU"/>
        </w:rPr>
      </w:pPr>
      <w:r w:rsidRPr="003410B6">
        <w:rPr>
          <w:lang w:val="ru-RU"/>
        </w:rPr>
        <w:t xml:space="preserve">                 </w:t>
      </w:r>
      <w:bookmarkStart w:id="133" w:name="_Toc229513807"/>
      <w:r w:rsidRPr="003410B6">
        <w:rPr>
          <w:lang w:val="ru-RU"/>
        </w:rPr>
        <w:t>4.10.1.3</w:t>
      </w:r>
      <w:r w:rsidRPr="003410B6">
        <w:rPr>
          <w:lang w:val="ru-RU"/>
        </w:rPr>
        <w:tab/>
        <w:t>Врста и обим планираних радова на заштити шума</w:t>
      </w:r>
      <w:bookmarkEnd w:id="133"/>
    </w:p>
    <w:p w14:paraId="4CA3A8C0" w14:textId="77777777" w:rsidR="008407F1" w:rsidRPr="003410B6" w:rsidRDefault="008407F1" w:rsidP="00C80D03">
      <w:pPr>
        <w:spacing w:after="0"/>
        <w:rPr>
          <w:rFonts w:asciiTheme="majorBidi" w:hAnsiTheme="majorBidi" w:cstheme="majorBidi"/>
          <w:sz w:val="24"/>
          <w:szCs w:val="24"/>
          <w:lang w:val="sr-Cyrl-RS"/>
        </w:rPr>
      </w:pPr>
    </w:p>
    <w:p w14:paraId="3D8D9C0D" w14:textId="6EA3126C"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DC2C5A" w:rsidRPr="003410B6">
        <w:rPr>
          <w:lang w:val="sr-Cyrl-RS"/>
        </w:rPr>
        <w:t>25</w:t>
      </w:r>
      <w:r w:rsidRPr="003410B6">
        <w:t>. – Планирани радови на заштити шума на годишњем нивоу</w:t>
      </w:r>
    </w:p>
    <w:tbl>
      <w:tblPr>
        <w:tblW w:w="12877" w:type="dxa"/>
        <w:tblLook w:val="04A0" w:firstRow="1" w:lastRow="0" w:firstColumn="1" w:lastColumn="0" w:noHBand="0" w:noVBand="1"/>
      </w:tblPr>
      <w:tblGrid>
        <w:gridCol w:w="1000"/>
        <w:gridCol w:w="3243"/>
        <w:gridCol w:w="1263"/>
        <w:gridCol w:w="1559"/>
        <w:gridCol w:w="1417"/>
        <w:gridCol w:w="1560"/>
        <w:gridCol w:w="1275"/>
        <w:gridCol w:w="1560"/>
      </w:tblGrid>
      <w:tr w:rsidR="008407F1" w:rsidRPr="003410B6" w14:paraId="251C8E27" w14:textId="77777777" w:rsidTr="00534B29">
        <w:trPr>
          <w:trHeight w:val="270"/>
        </w:trPr>
        <w:tc>
          <w:tcPr>
            <w:tcW w:w="1000" w:type="dxa"/>
            <w:vMerge w:val="restart"/>
            <w:tcBorders>
              <w:top w:val="double" w:sz="6" w:space="0" w:color="auto"/>
              <w:left w:val="double" w:sz="6" w:space="0" w:color="auto"/>
              <w:bottom w:val="double" w:sz="6" w:space="0" w:color="000000"/>
              <w:right w:val="single" w:sz="4" w:space="0" w:color="auto"/>
            </w:tcBorders>
            <w:noWrap/>
            <w:vAlign w:val="center"/>
            <w:hideMark/>
          </w:tcPr>
          <w:p w14:paraId="7CA87171"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Шифра</w:t>
            </w:r>
          </w:p>
        </w:tc>
        <w:tc>
          <w:tcPr>
            <w:tcW w:w="3243" w:type="dxa"/>
            <w:vMerge w:val="restart"/>
            <w:tcBorders>
              <w:top w:val="double" w:sz="6" w:space="0" w:color="auto"/>
              <w:left w:val="single" w:sz="4" w:space="0" w:color="auto"/>
              <w:bottom w:val="double" w:sz="6" w:space="0" w:color="000000"/>
              <w:right w:val="double" w:sz="6" w:space="0" w:color="auto"/>
            </w:tcBorders>
            <w:noWrap/>
            <w:vAlign w:val="center"/>
            <w:hideMark/>
          </w:tcPr>
          <w:p w14:paraId="6514EA4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Вид рада</w:t>
            </w:r>
          </w:p>
        </w:tc>
        <w:tc>
          <w:tcPr>
            <w:tcW w:w="2822" w:type="dxa"/>
            <w:gridSpan w:val="2"/>
            <w:tcBorders>
              <w:top w:val="double" w:sz="6" w:space="0" w:color="auto"/>
              <w:left w:val="nil"/>
              <w:bottom w:val="single" w:sz="4" w:space="0" w:color="auto"/>
              <w:right w:val="double" w:sz="6" w:space="0" w:color="000000"/>
            </w:tcBorders>
            <w:noWrap/>
            <w:vAlign w:val="bottom"/>
            <w:hideMark/>
          </w:tcPr>
          <w:p w14:paraId="6E6C3A6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Проста репродукција</w:t>
            </w:r>
          </w:p>
        </w:tc>
        <w:tc>
          <w:tcPr>
            <w:tcW w:w="2977" w:type="dxa"/>
            <w:gridSpan w:val="2"/>
            <w:tcBorders>
              <w:top w:val="double" w:sz="6" w:space="0" w:color="auto"/>
              <w:left w:val="nil"/>
              <w:bottom w:val="single" w:sz="4" w:space="0" w:color="auto"/>
              <w:right w:val="single" w:sz="4" w:space="0" w:color="auto"/>
            </w:tcBorders>
            <w:noWrap/>
            <w:vAlign w:val="bottom"/>
            <w:hideMark/>
          </w:tcPr>
          <w:p w14:paraId="49093305"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Проширена репродукција</w:t>
            </w:r>
          </w:p>
        </w:tc>
        <w:tc>
          <w:tcPr>
            <w:tcW w:w="2835" w:type="dxa"/>
            <w:gridSpan w:val="2"/>
            <w:tcBorders>
              <w:top w:val="double" w:sz="6" w:space="0" w:color="auto"/>
              <w:left w:val="double" w:sz="6" w:space="0" w:color="auto"/>
              <w:bottom w:val="single" w:sz="4" w:space="0" w:color="auto"/>
              <w:right w:val="double" w:sz="6" w:space="0" w:color="000000"/>
            </w:tcBorders>
            <w:noWrap/>
            <w:vAlign w:val="bottom"/>
            <w:hideMark/>
          </w:tcPr>
          <w:p w14:paraId="00F72A40"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Укупно</w:t>
            </w:r>
          </w:p>
        </w:tc>
      </w:tr>
      <w:tr w:rsidR="008407F1" w:rsidRPr="003410B6" w14:paraId="5E0DE20A" w14:textId="77777777" w:rsidTr="00534B29">
        <w:trPr>
          <w:trHeight w:val="270"/>
        </w:trPr>
        <w:tc>
          <w:tcPr>
            <w:tcW w:w="1000" w:type="dxa"/>
            <w:vMerge/>
            <w:tcBorders>
              <w:top w:val="double" w:sz="6" w:space="0" w:color="auto"/>
              <w:left w:val="double" w:sz="6" w:space="0" w:color="auto"/>
              <w:bottom w:val="double" w:sz="6" w:space="0" w:color="000000"/>
              <w:right w:val="single" w:sz="4" w:space="0" w:color="auto"/>
            </w:tcBorders>
            <w:vAlign w:val="center"/>
            <w:hideMark/>
          </w:tcPr>
          <w:p w14:paraId="53862AC9"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3243" w:type="dxa"/>
            <w:vMerge/>
            <w:tcBorders>
              <w:top w:val="double" w:sz="6" w:space="0" w:color="auto"/>
              <w:left w:val="single" w:sz="4" w:space="0" w:color="auto"/>
              <w:bottom w:val="double" w:sz="6" w:space="0" w:color="000000"/>
              <w:right w:val="double" w:sz="6" w:space="0" w:color="auto"/>
            </w:tcBorders>
            <w:vAlign w:val="center"/>
            <w:hideMark/>
          </w:tcPr>
          <w:p w14:paraId="5D244456" w14:textId="77777777" w:rsidR="008407F1" w:rsidRPr="003410B6" w:rsidRDefault="008407F1" w:rsidP="00534B29">
            <w:pPr>
              <w:spacing w:after="0" w:line="240" w:lineRule="auto"/>
              <w:rPr>
                <w:rFonts w:ascii="Times New Roman" w:eastAsia="Times New Roman" w:hAnsi="Times New Roman" w:cs="Times New Roman"/>
                <w:color w:val="000000"/>
                <w:lang w:eastAsia="sr-Latn-RS"/>
              </w:rPr>
            </w:pPr>
          </w:p>
        </w:tc>
        <w:tc>
          <w:tcPr>
            <w:tcW w:w="1263" w:type="dxa"/>
            <w:tcBorders>
              <w:top w:val="nil"/>
              <w:left w:val="nil"/>
              <w:bottom w:val="double" w:sz="6" w:space="0" w:color="auto"/>
              <w:right w:val="single" w:sz="4" w:space="0" w:color="auto"/>
            </w:tcBorders>
            <w:noWrap/>
            <w:vAlign w:val="bottom"/>
            <w:hideMark/>
          </w:tcPr>
          <w:p w14:paraId="535E7B32"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59" w:type="dxa"/>
            <w:tcBorders>
              <w:top w:val="nil"/>
              <w:left w:val="nil"/>
              <w:bottom w:val="double" w:sz="6" w:space="0" w:color="auto"/>
              <w:right w:val="double" w:sz="6" w:space="0" w:color="auto"/>
            </w:tcBorders>
            <w:noWrap/>
            <w:vAlign w:val="bottom"/>
            <w:hideMark/>
          </w:tcPr>
          <w:p w14:paraId="6AA912D7"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417" w:type="dxa"/>
            <w:tcBorders>
              <w:top w:val="nil"/>
              <w:left w:val="nil"/>
              <w:bottom w:val="double" w:sz="6" w:space="0" w:color="auto"/>
              <w:right w:val="single" w:sz="4" w:space="0" w:color="auto"/>
            </w:tcBorders>
            <w:noWrap/>
            <w:vAlign w:val="bottom"/>
            <w:hideMark/>
          </w:tcPr>
          <w:p w14:paraId="7344AE99"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60" w:type="dxa"/>
            <w:tcBorders>
              <w:top w:val="nil"/>
              <w:left w:val="nil"/>
              <w:bottom w:val="double" w:sz="6" w:space="0" w:color="auto"/>
              <w:right w:val="nil"/>
            </w:tcBorders>
            <w:noWrap/>
            <w:vAlign w:val="bottom"/>
            <w:hideMark/>
          </w:tcPr>
          <w:p w14:paraId="2CEB2463"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c>
          <w:tcPr>
            <w:tcW w:w="1275" w:type="dxa"/>
            <w:tcBorders>
              <w:top w:val="nil"/>
              <w:left w:val="double" w:sz="6" w:space="0" w:color="auto"/>
              <w:bottom w:val="double" w:sz="6" w:space="0" w:color="auto"/>
              <w:right w:val="single" w:sz="4" w:space="0" w:color="auto"/>
            </w:tcBorders>
            <w:noWrap/>
            <w:vAlign w:val="bottom"/>
            <w:hideMark/>
          </w:tcPr>
          <w:p w14:paraId="53DFA6BB"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Површина (ха)</w:t>
            </w:r>
          </w:p>
        </w:tc>
        <w:tc>
          <w:tcPr>
            <w:tcW w:w="1560" w:type="dxa"/>
            <w:tcBorders>
              <w:top w:val="nil"/>
              <w:left w:val="nil"/>
              <w:bottom w:val="double" w:sz="6" w:space="0" w:color="auto"/>
              <w:right w:val="double" w:sz="6" w:space="0" w:color="auto"/>
            </w:tcBorders>
            <w:noWrap/>
            <w:vAlign w:val="bottom"/>
            <w:hideMark/>
          </w:tcPr>
          <w:p w14:paraId="460C39B0" w14:textId="77777777" w:rsidR="008407F1" w:rsidRPr="003410B6" w:rsidRDefault="008407F1" w:rsidP="00534B29">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Радна површина (ха)</w:t>
            </w:r>
          </w:p>
        </w:tc>
      </w:tr>
      <w:tr w:rsidR="00F23797" w:rsidRPr="003410B6" w14:paraId="789083C9" w14:textId="77777777" w:rsidTr="00534B29">
        <w:trPr>
          <w:trHeight w:val="255"/>
        </w:trPr>
        <w:tc>
          <w:tcPr>
            <w:tcW w:w="1000" w:type="dxa"/>
            <w:tcBorders>
              <w:top w:val="nil"/>
              <w:left w:val="double" w:sz="6" w:space="0" w:color="auto"/>
              <w:bottom w:val="single" w:sz="4" w:space="0" w:color="auto"/>
              <w:right w:val="single" w:sz="4" w:space="0" w:color="auto"/>
            </w:tcBorders>
            <w:noWrap/>
            <w:vAlign w:val="bottom"/>
            <w:hideMark/>
          </w:tcPr>
          <w:p w14:paraId="55A56FF3" w14:textId="77777777" w:rsidR="00F23797" w:rsidRPr="003410B6" w:rsidRDefault="00F23797" w:rsidP="00F23797">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611</w:t>
            </w:r>
          </w:p>
        </w:tc>
        <w:tc>
          <w:tcPr>
            <w:tcW w:w="3243" w:type="dxa"/>
            <w:tcBorders>
              <w:top w:val="nil"/>
              <w:left w:val="nil"/>
              <w:bottom w:val="single" w:sz="4" w:space="0" w:color="auto"/>
              <w:right w:val="double" w:sz="6" w:space="0" w:color="auto"/>
            </w:tcBorders>
            <w:noWrap/>
            <w:vAlign w:val="bottom"/>
            <w:hideMark/>
          </w:tcPr>
          <w:p w14:paraId="46C4A0B5" w14:textId="77777777" w:rsidR="00F23797" w:rsidRPr="003410B6" w:rsidRDefault="00F23797" w:rsidP="00F2379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биљних болести</w:t>
            </w:r>
          </w:p>
        </w:tc>
        <w:tc>
          <w:tcPr>
            <w:tcW w:w="1263" w:type="dxa"/>
            <w:tcBorders>
              <w:top w:val="nil"/>
              <w:left w:val="nil"/>
              <w:bottom w:val="single" w:sz="4" w:space="0" w:color="auto"/>
              <w:right w:val="single" w:sz="4" w:space="0" w:color="auto"/>
            </w:tcBorders>
            <w:noWrap/>
            <w:vAlign w:val="bottom"/>
            <w:hideMark/>
          </w:tcPr>
          <w:p w14:paraId="00561B05" w14:textId="1C09AEA0"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0.42</w:t>
            </w:r>
          </w:p>
        </w:tc>
        <w:tc>
          <w:tcPr>
            <w:tcW w:w="1559" w:type="dxa"/>
            <w:tcBorders>
              <w:top w:val="nil"/>
              <w:left w:val="nil"/>
              <w:bottom w:val="single" w:sz="4" w:space="0" w:color="auto"/>
              <w:right w:val="double" w:sz="6" w:space="0" w:color="auto"/>
            </w:tcBorders>
            <w:noWrap/>
            <w:vAlign w:val="bottom"/>
            <w:hideMark/>
          </w:tcPr>
          <w:p w14:paraId="02574B70" w14:textId="67B25465"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0.83</w:t>
            </w:r>
          </w:p>
        </w:tc>
        <w:tc>
          <w:tcPr>
            <w:tcW w:w="1417" w:type="dxa"/>
            <w:tcBorders>
              <w:top w:val="nil"/>
              <w:left w:val="nil"/>
              <w:bottom w:val="single" w:sz="4" w:space="0" w:color="auto"/>
              <w:right w:val="single" w:sz="4" w:space="0" w:color="auto"/>
            </w:tcBorders>
            <w:noWrap/>
            <w:vAlign w:val="bottom"/>
            <w:hideMark/>
          </w:tcPr>
          <w:p w14:paraId="69F5B924" w14:textId="5E116CAB"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60" w:type="dxa"/>
            <w:tcBorders>
              <w:top w:val="nil"/>
              <w:left w:val="nil"/>
              <w:bottom w:val="single" w:sz="4" w:space="0" w:color="auto"/>
              <w:right w:val="nil"/>
            </w:tcBorders>
            <w:noWrap/>
            <w:vAlign w:val="bottom"/>
            <w:hideMark/>
          </w:tcPr>
          <w:p w14:paraId="12CC7DCD" w14:textId="7B070A7A"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275" w:type="dxa"/>
            <w:tcBorders>
              <w:top w:val="nil"/>
              <w:left w:val="double" w:sz="6" w:space="0" w:color="auto"/>
              <w:bottom w:val="single" w:sz="4" w:space="0" w:color="auto"/>
              <w:right w:val="single" w:sz="4" w:space="0" w:color="auto"/>
            </w:tcBorders>
            <w:noWrap/>
            <w:vAlign w:val="bottom"/>
            <w:hideMark/>
          </w:tcPr>
          <w:p w14:paraId="4A02CBF5" w14:textId="5776721F"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0.42</w:t>
            </w:r>
          </w:p>
        </w:tc>
        <w:tc>
          <w:tcPr>
            <w:tcW w:w="1560" w:type="dxa"/>
            <w:tcBorders>
              <w:top w:val="nil"/>
              <w:left w:val="nil"/>
              <w:bottom w:val="single" w:sz="4" w:space="0" w:color="auto"/>
              <w:right w:val="double" w:sz="6" w:space="0" w:color="auto"/>
            </w:tcBorders>
            <w:noWrap/>
            <w:vAlign w:val="bottom"/>
            <w:hideMark/>
          </w:tcPr>
          <w:p w14:paraId="68574F77" w14:textId="39604EB9"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0.83</w:t>
            </w:r>
          </w:p>
        </w:tc>
      </w:tr>
      <w:tr w:rsidR="00F23797" w:rsidRPr="003410B6" w14:paraId="20B6EAE7" w14:textId="77777777" w:rsidTr="00534B29">
        <w:trPr>
          <w:trHeight w:val="255"/>
        </w:trPr>
        <w:tc>
          <w:tcPr>
            <w:tcW w:w="1000" w:type="dxa"/>
            <w:tcBorders>
              <w:top w:val="nil"/>
              <w:left w:val="double" w:sz="6" w:space="0" w:color="auto"/>
              <w:bottom w:val="single" w:sz="4" w:space="0" w:color="auto"/>
              <w:right w:val="single" w:sz="4" w:space="0" w:color="auto"/>
            </w:tcBorders>
            <w:noWrap/>
            <w:vAlign w:val="bottom"/>
            <w:hideMark/>
          </w:tcPr>
          <w:p w14:paraId="048A1B79" w14:textId="77777777" w:rsidR="00F23797" w:rsidRPr="003410B6" w:rsidRDefault="00F23797" w:rsidP="00F23797">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614</w:t>
            </w:r>
          </w:p>
        </w:tc>
        <w:tc>
          <w:tcPr>
            <w:tcW w:w="3243" w:type="dxa"/>
            <w:tcBorders>
              <w:top w:val="nil"/>
              <w:left w:val="nil"/>
              <w:bottom w:val="single" w:sz="4" w:space="0" w:color="auto"/>
              <w:right w:val="double" w:sz="6" w:space="0" w:color="auto"/>
            </w:tcBorders>
            <w:noWrap/>
            <w:vAlign w:val="bottom"/>
            <w:hideMark/>
          </w:tcPr>
          <w:p w14:paraId="414CAFBF" w14:textId="77777777" w:rsidR="00F23797" w:rsidRPr="003410B6" w:rsidRDefault="00F23797" w:rsidP="00F2379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дивљачи</w:t>
            </w:r>
          </w:p>
        </w:tc>
        <w:tc>
          <w:tcPr>
            <w:tcW w:w="1263" w:type="dxa"/>
            <w:tcBorders>
              <w:top w:val="nil"/>
              <w:left w:val="nil"/>
              <w:bottom w:val="single" w:sz="4" w:space="0" w:color="auto"/>
              <w:right w:val="single" w:sz="4" w:space="0" w:color="auto"/>
            </w:tcBorders>
            <w:noWrap/>
            <w:vAlign w:val="bottom"/>
            <w:hideMark/>
          </w:tcPr>
          <w:p w14:paraId="35FF1478" w14:textId="70F50337"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0.38</w:t>
            </w:r>
          </w:p>
        </w:tc>
        <w:tc>
          <w:tcPr>
            <w:tcW w:w="1559" w:type="dxa"/>
            <w:tcBorders>
              <w:top w:val="nil"/>
              <w:left w:val="nil"/>
              <w:bottom w:val="single" w:sz="4" w:space="0" w:color="auto"/>
              <w:right w:val="double" w:sz="6" w:space="0" w:color="auto"/>
            </w:tcBorders>
            <w:noWrap/>
            <w:vAlign w:val="bottom"/>
            <w:hideMark/>
          </w:tcPr>
          <w:p w14:paraId="15C11085" w14:textId="69454171"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2.10</w:t>
            </w:r>
          </w:p>
        </w:tc>
        <w:tc>
          <w:tcPr>
            <w:tcW w:w="1417" w:type="dxa"/>
            <w:tcBorders>
              <w:top w:val="nil"/>
              <w:left w:val="nil"/>
              <w:bottom w:val="single" w:sz="4" w:space="0" w:color="auto"/>
              <w:right w:val="single" w:sz="4" w:space="0" w:color="auto"/>
            </w:tcBorders>
            <w:noWrap/>
            <w:vAlign w:val="bottom"/>
            <w:hideMark/>
          </w:tcPr>
          <w:p w14:paraId="2AA37863" w14:textId="291358BC"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60" w:type="dxa"/>
            <w:tcBorders>
              <w:top w:val="nil"/>
              <w:left w:val="nil"/>
              <w:bottom w:val="single" w:sz="4" w:space="0" w:color="auto"/>
              <w:right w:val="nil"/>
            </w:tcBorders>
            <w:noWrap/>
            <w:vAlign w:val="bottom"/>
            <w:hideMark/>
          </w:tcPr>
          <w:p w14:paraId="5C4E3F09" w14:textId="3FE2D7F0"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275" w:type="dxa"/>
            <w:tcBorders>
              <w:top w:val="nil"/>
              <w:left w:val="double" w:sz="6" w:space="0" w:color="auto"/>
              <w:bottom w:val="single" w:sz="4" w:space="0" w:color="auto"/>
              <w:right w:val="single" w:sz="4" w:space="0" w:color="auto"/>
            </w:tcBorders>
            <w:noWrap/>
            <w:vAlign w:val="bottom"/>
            <w:hideMark/>
          </w:tcPr>
          <w:p w14:paraId="40D52AA4" w14:textId="473DC7DA"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0.38</w:t>
            </w:r>
          </w:p>
        </w:tc>
        <w:tc>
          <w:tcPr>
            <w:tcW w:w="1560" w:type="dxa"/>
            <w:tcBorders>
              <w:top w:val="nil"/>
              <w:left w:val="nil"/>
              <w:bottom w:val="single" w:sz="4" w:space="0" w:color="auto"/>
              <w:right w:val="double" w:sz="6" w:space="0" w:color="auto"/>
            </w:tcBorders>
            <w:noWrap/>
            <w:vAlign w:val="bottom"/>
            <w:hideMark/>
          </w:tcPr>
          <w:p w14:paraId="4CD19E68" w14:textId="3F3ACC88"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2.10</w:t>
            </w:r>
          </w:p>
        </w:tc>
      </w:tr>
      <w:tr w:rsidR="00F23797" w:rsidRPr="003410B6" w14:paraId="50C7B9B3" w14:textId="77777777" w:rsidTr="00534B29">
        <w:trPr>
          <w:trHeight w:val="270"/>
        </w:trPr>
        <w:tc>
          <w:tcPr>
            <w:tcW w:w="1000" w:type="dxa"/>
            <w:tcBorders>
              <w:top w:val="nil"/>
              <w:left w:val="double" w:sz="6" w:space="0" w:color="auto"/>
              <w:bottom w:val="single" w:sz="4" w:space="0" w:color="auto"/>
              <w:right w:val="single" w:sz="4" w:space="0" w:color="auto"/>
            </w:tcBorders>
            <w:noWrap/>
            <w:vAlign w:val="bottom"/>
            <w:hideMark/>
          </w:tcPr>
          <w:p w14:paraId="245E61B5" w14:textId="77777777" w:rsidR="00F23797" w:rsidRPr="003410B6" w:rsidRDefault="00F23797" w:rsidP="00F23797">
            <w:pPr>
              <w:spacing w:after="0" w:line="240" w:lineRule="auto"/>
              <w:jc w:val="center"/>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621</w:t>
            </w:r>
          </w:p>
        </w:tc>
        <w:tc>
          <w:tcPr>
            <w:tcW w:w="3243" w:type="dxa"/>
            <w:tcBorders>
              <w:top w:val="nil"/>
              <w:left w:val="nil"/>
              <w:bottom w:val="single" w:sz="4" w:space="0" w:color="auto"/>
              <w:right w:val="double" w:sz="6" w:space="0" w:color="auto"/>
            </w:tcBorders>
            <w:noWrap/>
            <w:vAlign w:val="bottom"/>
            <w:hideMark/>
          </w:tcPr>
          <w:p w14:paraId="53D722A9" w14:textId="77777777" w:rsidR="00F23797" w:rsidRPr="003410B6" w:rsidRDefault="00F23797" w:rsidP="00F23797">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Заштита шума од глодара</w:t>
            </w:r>
          </w:p>
        </w:tc>
        <w:tc>
          <w:tcPr>
            <w:tcW w:w="1263" w:type="dxa"/>
            <w:tcBorders>
              <w:top w:val="nil"/>
              <w:left w:val="nil"/>
              <w:bottom w:val="double" w:sz="4" w:space="0" w:color="auto"/>
              <w:right w:val="single" w:sz="4" w:space="0" w:color="auto"/>
            </w:tcBorders>
            <w:noWrap/>
            <w:vAlign w:val="bottom"/>
            <w:hideMark/>
          </w:tcPr>
          <w:p w14:paraId="7F59994A" w14:textId="0C1230EC"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0.42</w:t>
            </w:r>
          </w:p>
        </w:tc>
        <w:tc>
          <w:tcPr>
            <w:tcW w:w="1559" w:type="dxa"/>
            <w:tcBorders>
              <w:top w:val="nil"/>
              <w:left w:val="nil"/>
              <w:bottom w:val="double" w:sz="4" w:space="0" w:color="auto"/>
              <w:right w:val="double" w:sz="6" w:space="0" w:color="auto"/>
            </w:tcBorders>
            <w:noWrap/>
            <w:vAlign w:val="bottom"/>
            <w:hideMark/>
          </w:tcPr>
          <w:p w14:paraId="2B5A9B4E" w14:textId="55670AAF"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2.27</w:t>
            </w:r>
          </w:p>
        </w:tc>
        <w:tc>
          <w:tcPr>
            <w:tcW w:w="1417" w:type="dxa"/>
            <w:tcBorders>
              <w:top w:val="nil"/>
              <w:left w:val="nil"/>
              <w:bottom w:val="double" w:sz="4" w:space="0" w:color="auto"/>
              <w:right w:val="single" w:sz="4" w:space="0" w:color="auto"/>
            </w:tcBorders>
            <w:noWrap/>
            <w:vAlign w:val="bottom"/>
            <w:hideMark/>
          </w:tcPr>
          <w:p w14:paraId="4E04B6B5" w14:textId="5F184AC2"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560" w:type="dxa"/>
            <w:tcBorders>
              <w:top w:val="nil"/>
              <w:left w:val="nil"/>
              <w:bottom w:val="double" w:sz="4" w:space="0" w:color="auto"/>
              <w:right w:val="nil"/>
            </w:tcBorders>
            <w:noWrap/>
            <w:vAlign w:val="bottom"/>
            <w:hideMark/>
          </w:tcPr>
          <w:p w14:paraId="25E22083" w14:textId="056B18EC"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 </w:t>
            </w:r>
          </w:p>
        </w:tc>
        <w:tc>
          <w:tcPr>
            <w:tcW w:w="1275" w:type="dxa"/>
            <w:tcBorders>
              <w:top w:val="nil"/>
              <w:left w:val="double" w:sz="6" w:space="0" w:color="auto"/>
              <w:bottom w:val="double" w:sz="4" w:space="0" w:color="auto"/>
              <w:right w:val="single" w:sz="4" w:space="0" w:color="auto"/>
            </w:tcBorders>
            <w:noWrap/>
            <w:vAlign w:val="bottom"/>
            <w:hideMark/>
          </w:tcPr>
          <w:p w14:paraId="6F060480" w14:textId="59A519DB"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0.42</w:t>
            </w:r>
          </w:p>
        </w:tc>
        <w:tc>
          <w:tcPr>
            <w:tcW w:w="1560" w:type="dxa"/>
            <w:tcBorders>
              <w:top w:val="nil"/>
              <w:left w:val="nil"/>
              <w:bottom w:val="double" w:sz="4" w:space="0" w:color="auto"/>
              <w:right w:val="double" w:sz="6" w:space="0" w:color="auto"/>
            </w:tcBorders>
            <w:noWrap/>
            <w:vAlign w:val="bottom"/>
            <w:hideMark/>
          </w:tcPr>
          <w:p w14:paraId="54E78435" w14:textId="2F41D9B1" w:rsidR="00F23797" w:rsidRPr="003410B6" w:rsidRDefault="00F23797" w:rsidP="00F23797">
            <w:pPr>
              <w:spacing w:after="0" w:line="240" w:lineRule="auto"/>
              <w:jc w:val="right"/>
              <w:rPr>
                <w:rFonts w:asciiTheme="majorBidi" w:eastAsia="Times New Roman" w:hAnsiTheme="majorBidi" w:cstheme="majorBidi"/>
                <w:color w:val="000000"/>
                <w:lang w:eastAsia="sr-Latn-RS"/>
              </w:rPr>
            </w:pPr>
            <w:r w:rsidRPr="003410B6">
              <w:rPr>
                <w:rFonts w:asciiTheme="majorBidi" w:hAnsiTheme="majorBidi" w:cstheme="majorBidi"/>
                <w:color w:val="000000"/>
              </w:rPr>
              <w:t>2.27</w:t>
            </w:r>
          </w:p>
        </w:tc>
      </w:tr>
      <w:tr w:rsidR="00F23797" w:rsidRPr="003410B6" w14:paraId="422070F2" w14:textId="77777777" w:rsidTr="00534B29">
        <w:trPr>
          <w:trHeight w:val="276"/>
        </w:trPr>
        <w:tc>
          <w:tcPr>
            <w:tcW w:w="4243" w:type="dxa"/>
            <w:gridSpan w:val="2"/>
            <w:tcBorders>
              <w:top w:val="double" w:sz="6" w:space="0" w:color="auto"/>
              <w:left w:val="double" w:sz="6" w:space="0" w:color="auto"/>
              <w:bottom w:val="double" w:sz="6" w:space="0" w:color="auto"/>
              <w:right w:val="nil"/>
            </w:tcBorders>
            <w:noWrap/>
            <w:vAlign w:val="bottom"/>
            <w:hideMark/>
          </w:tcPr>
          <w:p w14:paraId="192BD6B4" w14:textId="77777777" w:rsidR="00F23797" w:rsidRPr="003410B6" w:rsidRDefault="00F23797" w:rsidP="00F23797">
            <w:pPr>
              <w:spacing w:after="0" w:line="240" w:lineRule="auto"/>
              <w:jc w:val="center"/>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eastAsia="sr-Latn-RS"/>
              </w:rPr>
              <w:t>УКУПНО:</w:t>
            </w:r>
          </w:p>
        </w:tc>
        <w:tc>
          <w:tcPr>
            <w:tcW w:w="1263" w:type="dxa"/>
            <w:tcBorders>
              <w:top w:val="double" w:sz="4" w:space="0" w:color="auto"/>
              <w:left w:val="double" w:sz="6" w:space="0" w:color="auto"/>
              <w:bottom w:val="double" w:sz="6" w:space="0" w:color="auto"/>
              <w:right w:val="single" w:sz="4" w:space="0" w:color="auto"/>
            </w:tcBorders>
            <w:noWrap/>
            <w:vAlign w:val="bottom"/>
            <w:hideMark/>
          </w:tcPr>
          <w:p w14:paraId="41D88697" w14:textId="68749350" w:rsidR="00F23797" w:rsidRPr="003410B6" w:rsidRDefault="00F23797" w:rsidP="00F23797">
            <w:pPr>
              <w:spacing w:after="0" w:line="240" w:lineRule="auto"/>
              <w:jc w:val="right"/>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val="sr-Cyrl-RS" w:eastAsia="sr-Latn-RS"/>
              </w:rPr>
              <w:t>1.22</w:t>
            </w:r>
          </w:p>
        </w:tc>
        <w:tc>
          <w:tcPr>
            <w:tcW w:w="1559" w:type="dxa"/>
            <w:tcBorders>
              <w:top w:val="double" w:sz="4" w:space="0" w:color="auto"/>
              <w:left w:val="nil"/>
              <w:bottom w:val="double" w:sz="6" w:space="0" w:color="auto"/>
              <w:right w:val="double" w:sz="6" w:space="0" w:color="auto"/>
            </w:tcBorders>
            <w:noWrap/>
            <w:vAlign w:val="bottom"/>
            <w:hideMark/>
          </w:tcPr>
          <w:p w14:paraId="2AB02879" w14:textId="06B61ECA" w:rsidR="00F23797" w:rsidRPr="003410B6" w:rsidRDefault="00F23797" w:rsidP="00F23797">
            <w:pPr>
              <w:spacing w:after="0" w:line="240" w:lineRule="auto"/>
              <w:jc w:val="right"/>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val="sr-Cyrl-RS" w:eastAsia="sr-Latn-RS"/>
              </w:rPr>
              <w:t>5.20</w:t>
            </w:r>
          </w:p>
        </w:tc>
        <w:tc>
          <w:tcPr>
            <w:tcW w:w="1417" w:type="dxa"/>
            <w:tcBorders>
              <w:top w:val="double" w:sz="4" w:space="0" w:color="auto"/>
              <w:left w:val="nil"/>
              <w:bottom w:val="double" w:sz="6" w:space="0" w:color="auto"/>
              <w:right w:val="single" w:sz="4" w:space="0" w:color="auto"/>
            </w:tcBorders>
            <w:noWrap/>
            <w:vAlign w:val="bottom"/>
            <w:hideMark/>
          </w:tcPr>
          <w:p w14:paraId="430D66B9" w14:textId="2A74022E" w:rsidR="00F23797" w:rsidRPr="003410B6" w:rsidRDefault="00F23797" w:rsidP="00F23797">
            <w:pPr>
              <w:spacing w:after="0" w:line="240" w:lineRule="auto"/>
              <w:jc w:val="right"/>
              <w:rPr>
                <w:rFonts w:ascii="Times New Roman" w:eastAsia="Times New Roman" w:hAnsi="Times New Roman" w:cs="Times New Roman"/>
                <w:b/>
                <w:bCs/>
                <w:color w:val="000000"/>
                <w:lang w:val="sr-Cyrl-RS" w:eastAsia="sr-Latn-RS"/>
              </w:rPr>
            </w:pPr>
            <w:r w:rsidRPr="003410B6">
              <w:rPr>
                <w:rFonts w:ascii="Times New Roman" w:eastAsia="Times New Roman" w:hAnsi="Times New Roman" w:cs="Times New Roman"/>
                <w:b/>
                <w:bCs/>
                <w:color w:val="000000"/>
                <w:lang w:val="sr-Cyrl-RS" w:eastAsia="sr-Latn-RS"/>
              </w:rPr>
              <w:t>0.00</w:t>
            </w:r>
          </w:p>
        </w:tc>
        <w:tc>
          <w:tcPr>
            <w:tcW w:w="1560" w:type="dxa"/>
            <w:tcBorders>
              <w:top w:val="double" w:sz="4" w:space="0" w:color="auto"/>
              <w:left w:val="nil"/>
              <w:bottom w:val="double" w:sz="6" w:space="0" w:color="auto"/>
              <w:right w:val="nil"/>
            </w:tcBorders>
            <w:noWrap/>
            <w:vAlign w:val="bottom"/>
            <w:hideMark/>
          </w:tcPr>
          <w:p w14:paraId="742AACF5" w14:textId="63DFBA09" w:rsidR="00F23797" w:rsidRPr="003410B6" w:rsidRDefault="00F23797" w:rsidP="00F23797">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val="sr-Cyrl-RS" w:eastAsia="sr-Latn-RS"/>
              </w:rPr>
              <w:t>0</w:t>
            </w:r>
            <w:r w:rsidRPr="003410B6">
              <w:rPr>
                <w:rFonts w:ascii="Times New Roman" w:eastAsia="Times New Roman" w:hAnsi="Times New Roman" w:cs="Times New Roman"/>
                <w:b/>
                <w:bCs/>
                <w:color w:val="000000"/>
                <w:lang w:eastAsia="sr-Latn-RS"/>
              </w:rPr>
              <w:t>.00</w:t>
            </w:r>
          </w:p>
        </w:tc>
        <w:tc>
          <w:tcPr>
            <w:tcW w:w="1275" w:type="dxa"/>
            <w:tcBorders>
              <w:top w:val="double" w:sz="4" w:space="0" w:color="auto"/>
              <w:left w:val="double" w:sz="6" w:space="0" w:color="auto"/>
              <w:bottom w:val="double" w:sz="6" w:space="0" w:color="auto"/>
              <w:right w:val="single" w:sz="4" w:space="0" w:color="auto"/>
            </w:tcBorders>
            <w:noWrap/>
            <w:vAlign w:val="bottom"/>
            <w:hideMark/>
          </w:tcPr>
          <w:p w14:paraId="243A2678" w14:textId="49EF8346" w:rsidR="00F23797" w:rsidRPr="003410B6" w:rsidRDefault="00F23797" w:rsidP="00F23797">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val="sr-Cyrl-RS" w:eastAsia="sr-Latn-RS"/>
              </w:rPr>
              <w:t>1.22</w:t>
            </w:r>
          </w:p>
        </w:tc>
        <w:tc>
          <w:tcPr>
            <w:tcW w:w="1560" w:type="dxa"/>
            <w:tcBorders>
              <w:top w:val="double" w:sz="4" w:space="0" w:color="auto"/>
              <w:left w:val="nil"/>
              <w:bottom w:val="double" w:sz="6" w:space="0" w:color="auto"/>
              <w:right w:val="double" w:sz="6" w:space="0" w:color="auto"/>
            </w:tcBorders>
            <w:noWrap/>
            <w:vAlign w:val="bottom"/>
            <w:hideMark/>
          </w:tcPr>
          <w:p w14:paraId="65E29FFC" w14:textId="07D61804" w:rsidR="00F23797" w:rsidRPr="003410B6" w:rsidRDefault="00F23797" w:rsidP="00F23797">
            <w:pPr>
              <w:spacing w:after="0" w:line="240" w:lineRule="auto"/>
              <w:jc w:val="right"/>
              <w:rPr>
                <w:rFonts w:ascii="Times New Roman" w:eastAsia="Times New Roman" w:hAnsi="Times New Roman" w:cs="Times New Roman"/>
                <w:b/>
                <w:bCs/>
                <w:color w:val="000000"/>
                <w:lang w:eastAsia="sr-Latn-RS"/>
              </w:rPr>
            </w:pPr>
            <w:r w:rsidRPr="003410B6">
              <w:rPr>
                <w:rFonts w:ascii="Times New Roman" w:eastAsia="Times New Roman" w:hAnsi="Times New Roman" w:cs="Times New Roman"/>
                <w:b/>
                <w:bCs/>
                <w:color w:val="000000"/>
                <w:lang w:val="sr-Cyrl-RS" w:eastAsia="sr-Latn-RS"/>
              </w:rPr>
              <w:t>5.20</w:t>
            </w:r>
          </w:p>
        </w:tc>
      </w:tr>
    </w:tbl>
    <w:p w14:paraId="7199CB0E" w14:textId="77777777" w:rsidR="008407F1" w:rsidRPr="003410B6" w:rsidRDefault="008407F1" w:rsidP="00C80D03">
      <w:pPr>
        <w:spacing w:after="0"/>
        <w:rPr>
          <w:rFonts w:asciiTheme="majorBidi" w:hAnsiTheme="majorBidi" w:cstheme="majorBidi"/>
          <w:sz w:val="16"/>
          <w:szCs w:val="16"/>
          <w:lang w:val="sr-Cyrl-RS"/>
        </w:rPr>
      </w:pPr>
      <w:r w:rsidRPr="003410B6">
        <w:rPr>
          <w:rFonts w:asciiTheme="majorBidi" w:hAnsiTheme="majorBidi" w:cstheme="majorBidi"/>
          <w:sz w:val="16"/>
          <w:szCs w:val="16"/>
          <w:lang w:val="nb-NO"/>
        </w:rPr>
        <w:t>           </w:t>
      </w:r>
    </w:p>
    <w:p w14:paraId="340FBB71" w14:textId="77777777" w:rsidR="008407F1" w:rsidRPr="003410B6" w:rsidRDefault="008407F1" w:rsidP="00C80D03">
      <w:pPr>
        <w:pStyle w:val="Heading4"/>
        <w:rPr>
          <w:lang w:val="ru-RU"/>
        </w:rPr>
      </w:pPr>
      <w:r w:rsidRPr="003410B6">
        <w:rPr>
          <w:lang w:val="ru-RU"/>
        </w:rPr>
        <w:t xml:space="preserve">                 </w:t>
      </w:r>
      <w:bookmarkStart w:id="134" w:name="_Toc229513808"/>
      <w:r w:rsidRPr="003410B6">
        <w:rPr>
          <w:lang w:val="ru-RU"/>
        </w:rPr>
        <w:t>4.10.1.4</w:t>
      </w:r>
      <w:r w:rsidRPr="003410B6">
        <w:rPr>
          <w:lang w:val="ru-RU"/>
        </w:rPr>
        <w:tab/>
        <w:t>Врста и обим планираних радова на изградњи и одржавању шумских саобраћајница и објеката</w:t>
      </w:r>
      <w:bookmarkEnd w:id="134"/>
    </w:p>
    <w:p w14:paraId="5A96B27E" w14:textId="77777777" w:rsidR="008407F1" w:rsidRPr="003410B6" w:rsidRDefault="008407F1" w:rsidP="00C80D03">
      <w:pPr>
        <w:spacing w:after="0"/>
        <w:rPr>
          <w:rFonts w:asciiTheme="majorBidi" w:hAnsiTheme="majorBidi" w:cstheme="majorBidi"/>
          <w:sz w:val="16"/>
          <w:szCs w:val="16"/>
        </w:rPr>
      </w:pPr>
      <w:r w:rsidRPr="003410B6">
        <w:rPr>
          <w:rFonts w:asciiTheme="majorBidi" w:hAnsiTheme="majorBidi" w:cstheme="majorBidi"/>
          <w:sz w:val="16"/>
          <w:szCs w:val="16"/>
          <w:lang w:val="nb-NO"/>
        </w:rPr>
        <w:t xml:space="preserve"> </w:t>
      </w:r>
    </w:p>
    <w:p w14:paraId="624A80CF" w14:textId="6D3AD112"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 xml:space="preserve">У овом уређајном раздобљу је планирана изградња шумско-камионског у дужини од </w:t>
      </w:r>
      <w:r w:rsidR="000E5805" w:rsidRPr="003410B6">
        <w:rPr>
          <w:rFonts w:asciiTheme="majorBidi" w:hAnsiTheme="majorBidi" w:cstheme="majorBidi"/>
          <w:sz w:val="24"/>
          <w:szCs w:val="24"/>
          <w:lang w:val="ru-RU"/>
        </w:rPr>
        <w:t>1000</w:t>
      </w:r>
      <w:r w:rsidRPr="003410B6">
        <w:rPr>
          <w:rFonts w:asciiTheme="majorBidi" w:hAnsiTheme="majorBidi" w:cstheme="majorBidi"/>
          <w:sz w:val="24"/>
          <w:szCs w:val="24"/>
          <w:lang w:val="ru-RU"/>
        </w:rPr>
        <w:t xml:space="preserve"> м ( </w:t>
      </w:r>
      <w:r w:rsidR="000E5805" w:rsidRPr="003410B6">
        <w:rPr>
          <w:rFonts w:asciiTheme="majorBidi" w:hAnsiTheme="majorBidi" w:cstheme="majorBidi"/>
          <w:sz w:val="24"/>
          <w:szCs w:val="24"/>
          <w:lang w:val="ru-RU"/>
        </w:rPr>
        <w:t>100</w:t>
      </w:r>
      <w:r w:rsidRPr="003410B6">
        <w:rPr>
          <w:rFonts w:asciiTheme="majorBidi" w:hAnsiTheme="majorBidi" w:cstheme="majorBidi"/>
          <w:sz w:val="24"/>
          <w:szCs w:val="24"/>
          <w:lang w:val="ru-RU"/>
        </w:rPr>
        <w:t xml:space="preserve"> м годишње ) </w:t>
      </w:r>
      <w:r w:rsidR="000E5805" w:rsidRPr="003410B6">
        <w:rPr>
          <w:rFonts w:asciiTheme="majorBidi" w:hAnsiTheme="majorBidi" w:cstheme="majorBidi"/>
          <w:sz w:val="24"/>
          <w:szCs w:val="24"/>
          <w:lang w:val="ru-RU"/>
        </w:rPr>
        <w:t>који повезује</w:t>
      </w:r>
      <w:r w:rsidRPr="003410B6">
        <w:rPr>
          <w:rFonts w:asciiTheme="majorBidi" w:hAnsiTheme="majorBidi" w:cstheme="majorBidi"/>
          <w:sz w:val="24"/>
          <w:szCs w:val="24"/>
          <w:lang w:val="ru-RU"/>
        </w:rPr>
        <w:t xml:space="preserve"> одељења </w:t>
      </w:r>
      <w:r w:rsidR="000E5805" w:rsidRPr="003410B6">
        <w:rPr>
          <w:rFonts w:asciiTheme="majorBidi" w:hAnsiTheme="majorBidi" w:cstheme="majorBidi"/>
          <w:sz w:val="24"/>
          <w:szCs w:val="24"/>
          <w:lang w:val="ru-RU"/>
        </w:rPr>
        <w:t>18;19;20 и 21</w:t>
      </w:r>
      <w:r w:rsidRPr="003410B6">
        <w:rPr>
          <w:rFonts w:asciiTheme="majorBidi" w:hAnsiTheme="majorBidi" w:cstheme="majorBidi"/>
          <w:sz w:val="24"/>
          <w:szCs w:val="24"/>
          <w:lang w:val="ru-RU"/>
        </w:rPr>
        <w:t xml:space="preserve"> .</w:t>
      </w:r>
    </w:p>
    <w:p w14:paraId="5F3C7AC3" w14:textId="1FFC0EA5"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У плану је и одржавање постојећих путева у дужини од</w:t>
      </w:r>
      <w:r w:rsidRPr="003410B6">
        <w:rPr>
          <w:rFonts w:asciiTheme="majorBidi" w:hAnsiTheme="majorBidi" w:cstheme="majorBidi"/>
          <w:sz w:val="24"/>
          <w:szCs w:val="24"/>
          <w:lang w:val="en-US"/>
        </w:rPr>
        <w:t>  </w:t>
      </w:r>
      <w:r w:rsidR="000E5805" w:rsidRPr="003410B6">
        <w:rPr>
          <w:rFonts w:asciiTheme="majorBidi" w:hAnsiTheme="majorBidi" w:cstheme="majorBidi"/>
          <w:sz w:val="24"/>
          <w:szCs w:val="24"/>
          <w:lang w:val="sr-Cyrl-RS"/>
        </w:rPr>
        <w:t>3,240</w:t>
      </w:r>
      <w:r w:rsidRPr="003410B6">
        <w:rPr>
          <w:rFonts w:asciiTheme="majorBidi" w:hAnsiTheme="majorBidi" w:cstheme="majorBidi"/>
          <w:sz w:val="24"/>
          <w:szCs w:val="24"/>
        </w:rPr>
        <w:t> м</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односно </w:t>
      </w:r>
      <w:r w:rsidR="000E5805" w:rsidRPr="003410B6">
        <w:rPr>
          <w:rFonts w:asciiTheme="majorBidi" w:hAnsiTheme="majorBidi" w:cstheme="majorBidi"/>
          <w:sz w:val="24"/>
          <w:szCs w:val="24"/>
          <w:lang w:val="ru-RU"/>
        </w:rPr>
        <w:t>324</w:t>
      </w:r>
      <w:r w:rsidRPr="003410B6">
        <w:rPr>
          <w:rFonts w:asciiTheme="majorBidi" w:hAnsiTheme="majorBidi" w:cstheme="majorBidi"/>
          <w:sz w:val="24"/>
          <w:szCs w:val="24"/>
          <w:lang w:val="ru-RU"/>
        </w:rPr>
        <w:t xml:space="preserve"> м годишње.</w:t>
      </w:r>
    </w:p>
    <w:p w14:paraId="2E3E6475" w14:textId="77777777" w:rsidR="008407F1" w:rsidRPr="003410B6" w:rsidRDefault="008407F1" w:rsidP="00C80D03">
      <w:pPr>
        <w:spacing w:after="0"/>
        <w:rPr>
          <w:rFonts w:asciiTheme="majorBidi" w:hAnsiTheme="majorBidi" w:cstheme="majorBidi"/>
          <w:sz w:val="16"/>
          <w:szCs w:val="16"/>
        </w:rPr>
      </w:pPr>
      <w:r w:rsidRPr="003410B6">
        <w:rPr>
          <w:rFonts w:asciiTheme="majorBidi" w:hAnsiTheme="majorBidi" w:cstheme="majorBidi"/>
          <w:sz w:val="16"/>
          <w:szCs w:val="16"/>
          <w:lang w:val="nb-NO"/>
        </w:rPr>
        <w:t>  </w:t>
      </w:r>
    </w:p>
    <w:p w14:paraId="2AA09946" w14:textId="77777777" w:rsidR="008407F1" w:rsidRPr="003410B6" w:rsidRDefault="008407F1" w:rsidP="00C80D03">
      <w:pPr>
        <w:pStyle w:val="Heading4"/>
        <w:rPr>
          <w:lang w:val="ru-RU"/>
        </w:rPr>
      </w:pPr>
      <w:r w:rsidRPr="003410B6">
        <w:rPr>
          <w:lang w:val="ru-RU"/>
        </w:rPr>
        <w:t xml:space="preserve">                 </w:t>
      </w:r>
      <w:bookmarkStart w:id="135" w:name="_Toc229513809"/>
      <w:r w:rsidRPr="003410B6">
        <w:rPr>
          <w:lang w:val="ru-RU"/>
        </w:rPr>
        <w:t>4.10.1.5</w:t>
      </w:r>
      <w:r w:rsidRPr="003410B6">
        <w:rPr>
          <w:lang w:val="ru-RU"/>
        </w:rPr>
        <w:tab/>
        <w:t>Врста и обим планираних радова на уређивању шума на годишњем нивоу</w:t>
      </w:r>
      <w:bookmarkEnd w:id="135"/>
    </w:p>
    <w:p w14:paraId="6E24D1D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5923265" w14:textId="612D5579"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Следеће уређивање шума ове газдинске јединице планира се урадити у последњој години важења ове основе за газдовање шума, на површини од  </w:t>
      </w:r>
      <w:r w:rsidR="000E5805" w:rsidRPr="003410B6">
        <w:rPr>
          <w:rFonts w:asciiTheme="majorBidi" w:hAnsiTheme="majorBidi" w:cstheme="majorBidi"/>
          <w:sz w:val="24"/>
          <w:szCs w:val="24"/>
          <w:lang w:val="sr-Cyrl-RS"/>
        </w:rPr>
        <w:t>47.14</w:t>
      </w:r>
      <w:r w:rsidRPr="003410B6">
        <w:rPr>
          <w:rFonts w:asciiTheme="majorBidi" w:hAnsiTheme="majorBidi" w:cstheme="majorBidi"/>
          <w:sz w:val="24"/>
          <w:szCs w:val="24"/>
          <w:lang w:val="nb-NO"/>
        </w:rPr>
        <w:t xml:space="preserve"> ха </w:t>
      </w:r>
      <w:r w:rsidRPr="003410B6">
        <w:rPr>
          <w:rFonts w:asciiTheme="majorBidi" w:hAnsiTheme="majorBidi" w:cstheme="majorBidi"/>
          <w:sz w:val="24"/>
          <w:szCs w:val="24"/>
          <w:lang w:val="sr-Cyrl-RS"/>
        </w:rPr>
        <w:t>годишње</w:t>
      </w:r>
      <w:r w:rsidRPr="003410B6">
        <w:rPr>
          <w:rFonts w:asciiTheme="majorBidi" w:hAnsiTheme="majorBidi" w:cstheme="majorBidi"/>
          <w:sz w:val="24"/>
          <w:szCs w:val="24"/>
          <w:lang w:val="nb-NO"/>
        </w:rPr>
        <w:t>.</w:t>
      </w:r>
    </w:p>
    <w:p w14:paraId="24A3FCB9" w14:textId="77777777" w:rsidR="008407F1" w:rsidRPr="003410B6" w:rsidRDefault="008407F1" w:rsidP="00C80D03">
      <w:pPr>
        <w:spacing w:after="0"/>
        <w:ind w:firstLine="708"/>
        <w:rPr>
          <w:rFonts w:asciiTheme="majorBidi" w:hAnsiTheme="majorBidi" w:cstheme="majorBidi"/>
          <w:sz w:val="16"/>
          <w:szCs w:val="16"/>
          <w:lang w:val="sr-Cyrl-RS"/>
        </w:rPr>
      </w:pPr>
    </w:p>
    <w:p w14:paraId="4223093E" w14:textId="77777777" w:rsidR="008407F1" w:rsidRPr="003410B6" w:rsidRDefault="008407F1" w:rsidP="00C80D03">
      <w:pPr>
        <w:pStyle w:val="Heading3"/>
      </w:pPr>
      <w:bookmarkStart w:id="136" w:name="_Toc433019837"/>
      <w:bookmarkStart w:id="137" w:name="_Toc229513810"/>
      <w:r w:rsidRPr="003410B6">
        <w:t>4.</w:t>
      </w:r>
      <w:r w:rsidRPr="003410B6">
        <w:rPr>
          <w:lang w:val="ru-RU"/>
        </w:rPr>
        <w:t>10</w:t>
      </w:r>
      <w:r w:rsidRPr="003410B6">
        <w:t>.</w:t>
      </w:r>
      <w:r w:rsidRPr="003410B6">
        <w:rPr>
          <w:lang w:val="ru-RU"/>
        </w:rPr>
        <w:t>2</w:t>
      </w:r>
      <w:r w:rsidRPr="003410B6">
        <w:t>.</w:t>
      </w:r>
      <w:r w:rsidRPr="003410B6">
        <w:tab/>
        <w:t xml:space="preserve"> Формирање прихода</w:t>
      </w:r>
      <w:bookmarkEnd w:id="137"/>
      <w:r w:rsidRPr="003410B6">
        <w:t xml:space="preserve"> </w:t>
      </w:r>
      <w:r w:rsidRPr="003410B6">
        <w:rPr>
          <w:lang w:val="nb-NO"/>
        </w:rPr>
        <w:t> </w:t>
      </w:r>
    </w:p>
    <w:p w14:paraId="552666AA" w14:textId="77777777" w:rsidR="008407F1" w:rsidRPr="003410B6" w:rsidRDefault="008407F1" w:rsidP="00C80D03">
      <w:pPr>
        <w:spacing w:after="0"/>
        <w:rPr>
          <w:rFonts w:asciiTheme="majorBidi" w:hAnsiTheme="majorBidi" w:cstheme="majorBidi"/>
          <w:b/>
          <w:bCs/>
          <w:sz w:val="16"/>
          <w:szCs w:val="16"/>
          <w:lang w:val="sr-Cyrl-RS"/>
        </w:rPr>
      </w:pPr>
    </w:p>
    <w:p w14:paraId="3D3D6B1D" w14:textId="77777777" w:rsidR="008407F1" w:rsidRPr="003410B6" w:rsidRDefault="008407F1" w:rsidP="00C80D03">
      <w:pPr>
        <w:pStyle w:val="Heading4"/>
        <w:rPr>
          <w:lang w:val="ru-RU"/>
        </w:rPr>
      </w:pPr>
      <w:r w:rsidRPr="003410B6">
        <w:rPr>
          <w:lang w:val="ru-RU"/>
        </w:rPr>
        <w:t xml:space="preserve">                 </w:t>
      </w:r>
      <w:bookmarkStart w:id="138" w:name="_Toc229513811"/>
      <w:r w:rsidRPr="003410B6">
        <w:rPr>
          <w:lang w:val="ru-RU"/>
        </w:rPr>
        <w:t>4.10.2.1</w:t>
      </w:r>
      <w:r w:rsidRPr="003410B6">
        <w:rPr>
          <w:lang w:val="ru-RU"/>
        </w:rPr>
        <w:tab/>
      </w:r>
      <w:r w:rsidRPr="003410B6">
        <w:t>Приход од продаје дрвета</w:t>
      </w:r>
      <w:bookmarkEnd w:id="138"/>
    </w:p>
    <w:bookmarkEnd w:id="136"/>
    <w:p w14:paraId="78430BD4" w14:textId="77777777" w:rsidR="008407F1" w:rsidRPr="003410B6" w:rsidRDefault="008407F1" w:rsidP="00C80D03">
      <w:pPr>
        <w:spacing w:after="0"/>
        <w:rPr>
          <w:rFonts w:asciiTheme="majorBidi" w:hAnsiTheme="majorBidi" w:cstheme="majorBidi"/>
          <w:sz w:val="24"/>
          <w:szCs w:val="24"/>
        </w:rPr>
      </w:pPr>
    </w:p>
    <w:p w14:paraId="3F29AB1E"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r w:rsidRPr="003410B6">
        <w:rPr>
          <w:rFonts w:asciiTheme="majorBidi" w:hAnsiTheme="majorBidi" w:cstheme="majorBidi"/>
          <w:sz w:val="24"/>
          <w:szCs w:val="24"/>
          <w:lang w:val="ru-RU"/>
        </w:rPr>
        <w:t>Цене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при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калкулацији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прихода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узете</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по</w:t>
      </w:r>
      <w:r w:rsidRPr="003410B6">
        <w:rPr>
          <w:rFonts w:asciiTheme="majorBidi" w:hAnsiTheme="majorBidi" w:cstheme="majorBidi"/>
          <w:sz w:val="24"/>
          <w:szCs w:val="24"/>
          <w:lang w:val="en-US"/>
        </w:rPr>
        <w:t> </w:t>
      </w:r>
      <w:r w:rsidRPr="003410B6">
        <w:rPr>
          <w:rFonts w:asciiTheme="majorBidi" w:hAnsiTheme="majorBidi" w:cstheme="majorBidi"/>
          <w:sz w:val="24"/>
          <w:szCs w:val="24"/>
        </w:rPr>
        <w:t>важећем ценовнику </w:t>
      </w:r>
      <w:r w:rsidRPr="003410B6">
        <w:rPr>
          <w:rFonts w:asciiTheme="majorBidi" w:hAnsiTheme="majorBidi" w:cstheme="majorBidi"/>
          <w:sz w:val="24"/>
          <w:szCs w:val="24"/>
          <w:lang w:val="ru-RU"/>
        </w:rPr>
        <w:t>дрвних</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сортимената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на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дан</w:t>
      </w:r>
      <w:r w:rsidRPr="003410B6">
        <w:rPr>
          <w:rFonts w:asciiTheme="majorBidi" w:hAnsiTheme="majorBidi" w:cstheme="majorBidi"/>
          <w:sz w:val="24"/>
          <w:szCs w:val="24"/>
          <w:lang w:val="en-US"/>
        </w:rPr>
        <w:t> </w:t>
      </w:r>
      <w:r w:rsidRPr="003410B6">
        <w:rPr>
          <w:rFonts w:asciiTheme="majorBidi" w:hAnsiTheme="majorBidi" w:cstheme="majorBidi"/>
          <w:sz w:val="24"/>
          <w:szCs w:val="24"/>
        </w:rPr>
        <w:t>31.12.2025.</w:t>
      </w:r>
      <w:r w:rsidRPr="003410B6">
        <w:rPr>
          <w:rFonts w:asciiTheme="majorBidi" w:hAnsiTheme="majorBidi" w:cstheme="majorBidi"/>
          <w:sz w:val="24"/>
          <w:szCs w:val="24"/>
          <w:lang w:val="sr-Cyrl-RS"/>
        </w:rPr>
        <w:t>године</w:t>
      </w:r>
      <w:r w:rsidRPr="003410B6">
        <w:rPr>
          <w:rFonts w:asciiTheme="majorBidi" w:hAnsiTheme="majorBidi" w:cstheme="majorBidi"/>
          <w:sz w:val="24"/>
          <w:szCs w:val="24"/>
        </w:rPr>
        <w:t>.</w:t>
      </w:r>
    </w:p>
    <w:p w14:paraId="3C967557" w14:textId="77777777" w:rsidR="008407F1" w:rsidRPr="003410B6" w:rsidRDefault="008407F1" w:rsidP="00C80D03">
      <w:pPr>
        <w:spacing w:after="0"/>
        <w:rPr>
          <w:rFonts w:asciiTheme="majorBidi" w:hAnsiTheme="majorBidi" w:cstheme="majorBidi"/>
          <w:sz w:val="24"/>
          <w:szCs w:val="24"/>
          <w:lang w:val="sr-Cyrl-RS"/>
        </w:rPr>
      </w:pPr>
    </w:p>
    <w:p w14:paraId="73206378" w14:textId="60B93E49"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DC2C5A" w:rsidRPr="003410B6">
        <w:rPr>
          <w:lang w:val="sr-Cyrl-RS"/>
        </w:rPr>
        <w:t>26</w:t>
      </w:r>
      <w:r w:rsidRPr="003410B6">
        <w:t>. – Приход од продаје дрвета на годишњем нивоу - проста репродукција</w:t>
      </w:r>
    </w:p>
    <w:tbl>
      <w:tblPr>
        <w:tblW w:w="7258" w:type="dxa"/>
        <w:tblLook w:val="04A0" w:firstRow="1" w:lastRow="0" w:firstColumn="1" w:lastColumn="0" w:noHBand="0" w:noVBand="1"/>
      </w:tblPr>
      <w:tblGrid>
        <w:gridCol w:w="1600"/>
        <w:gridCol w:w="1154"/>
        <w:gridCol w:w="1060"/>
        <w:gridCol w:w="1644"/>
        <w:gridCol w:w="1800"/>
      </w:tblGrid>
      <w:tr w:rsidR="00DC2C5A" w:rsidRPr="003410B6" w14:paraId="483C7995" w14:textId="77777777" w:rsidTr="00DC2C5A">
        <w:trPr>
          <w:trHeight w:val="306"/>
        </w:trPr>
        <w:tc>
          <w:tcPr>
            <w:tcW w:w="1600" w:type="dxa"/>
            <w:vMerge w:val="restart"/>
            <w:tcBorders>
              <w:top w:val="double" w:sz="6" w:space="0" w:color="auto"/>
              <w:left w:val="double" w:sz="6" w:space="0" w:color="auto"/>
              <w:bottom w:val="double" w:sz="6" w:space="0" w:color="000000"/>
              <w:right w:val="nil"/>
            </w:tcBorders>
            <w:noWrap/>
            <w:vAlign w:val="center"/>
            <w:hideMark/>
          </w:tcPr>
          <w:p w14:paraId="446B5A25"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bookmarkStart w:id="139" w:name="_Toc433019838"/>
            <w:r w:rsidRPr="003410B6">
              <w:rPr>
                <w:rFonts w:ascii="Times New Roman" w:eastAsia="Times New Roman" w:hAnsi="Times New Roman" w:cs="Times New Roman"/>
                <w:lang w:eastAsia="sr-Latn-RS"/>
              </w:rPr>
              <w:t>Врста дрвета</w:t>
            </w:r>
          </w:p>
        </w:tc>
        <w:tc>
          <w:tcPr>
            <w:tcW w:w="1154" w:type="dxa"/>
            <w:vMerge w:val="restart"/>
            <w:tcBorders>
              <w:top w:val="double" w:sz="6" w:space="0" w:color="auto"/>
              <w:left w:val="single" w:sz="4" w:space="0" w:color="auto"/>
              <w:bottom w:val="double" w:sz="6" w:space="0" w:color="000000"/>
              <w:right w:val="single" w:sz="4" w:space="0" w:color="auto"/>
            </w:tcBorders>
            <w:vAlign w:val="center"/>
            <w:hideMark/>
          </w:tcPr>
          <w:p w14:paraId="656E1DCC"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Сортимент</w:t>
            </w:r>
          </w:p>
        </w:tc>
        <w:tc>
          <w:tcPr>
            <w:tcW w:w="1060" w:type="dxa"/>
            <w:tcBorders>
              <w:top w:val="double" w:sz="6" w:space="0" w:color="auto"/>
              <w:left w:val="nil"/>
              <w:bottom w:val="single" w:sz="4" w:space="0" w:color="auto"/>
              <w:right w:val="single" w:sz="4" w:space="0" w:color="auto"/>
            </w:tcBorders>
            <w:noWrap/>
            <w:vAlign w:val="bottom"/>
            <w:hideMark/>
          </w:tcPr>
          <w:p w14:paraId="4C7A0B94"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Количина</w:t>
            </w:r>
          </w:p>
        </w:tc>
        <w:tc>
          <w:tcPr>
            <w:tcW w:w="1644" w:type="dxa"/>
            <w:tcBorders>
              <w:top w:val="double" w:sz="6" w:space="0" w:color="auto"/>
              <w:left w:val="nil"/>
              <w:bottom w:val="single" w:sz="4" w:space="0" w:color="auto"/>
              <w:right w:val="single" w:sz="4" w:space="0" w:color="auto"/>
            </w:tcBorders>
            <w:noWrap/>
            <w:vAlign w:val="bottom"/>
            <w:hideMark/>
          </w:tcPr>
          <w:p w14:paraId="011AF8E6"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Јединична цена</w:t>
            </w:r>
          </w:p>
        </w:tc>
        <w:tc>
          <w:tcPr>
            <w:tcW w:w="1800" w:type="dxa"/>
            <w:tcBorders>
              <w:top w:val="double" w:sz="6" w:space="0" w:color="auto"/>
              <w:left w:val="nil"/>
              <w:bottom w:val="single" w:sz="4" w:space="0" w:color="auto"/>
              <w:right w:val="double" w:sz="6" w:space="0" w:color="auto"/>
            </w:tcBorders>
            <w:noWrap/>
            <w:vAlign w:val="bottom"/>
            <w:hideMark/>
          </w:tcPr>
          <w:p w14:paraId="02CB31A7"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Свега</w:t>
            </w:r>
          </w:p>
        </w:tc>
      </w:tr>
      <w:tr w:rsidR="00DC2C5A" w:rsidRPr="003410B6" w14:paraId="0DD99251" w14:textId="77777777" w:rsidTr="00DC2C5A">
        <w:trPr>
          <w:trHeight w:val="98"/>
        </w:trPr>
        <w:tc>
          <w:tcPr>
            <w:tcW w:w="1600" w:type="dxa"/>
            <w:vMerge/>
            <w:tcBorders>
              <w:top w:val="double" w:sz="6" w:space="0" w:color="auto"/>
              <w:left w:val="double" w:sz="6" w:space="0" w:color="auto"/>
              <w:bottom w:val="double" w:sz="6" w:space="0" w:color="000000"/>
              <w:right w:val="nil"/>
            </w:tcBorders>
            <w:vAlign w:val="center"/>
            <w:hideMark/>
          </w:tcPr>
          <w:p w14:paraId="53112B05" w14:textId="77777777" w:rsidR="00DC2C5A" w:rsidRPr="003410B6" w:rsidRDefault="00DC2C5A" w:rsidP="00DC2C5A">
            <w:pPr>
              <w:spacing w:after="0" w:line="240" w:lineRule="auto"/>
              <w:rPr>
                <w:rFonts w:ascii="Times New Roman" w:eastAsia="Times New Roman" w:hAnsi="Times New Roman" w:cs="Times New Roman"/>
                <w:lang w:eastAsia="sr-Latn-RS"/>
              </w:rPr>
            </w:pPr>
          </w:p>
        </w:tc>
        <w:tc>
          <w:tcPr>
            <w:tcW w:w="1154" w:type="dxa"/>
            <w:vMerge/>
            <w:tcBorders>
              <w:top w:val="double" w:sz="6" w:space="0" w:color="auto"/>
              <w:left w:val="single" w:sz="4" w:space="0" w:color="auto"/>
              <w:bottom w:val="double" w:sz="6" w:space="0" w:color="000000"/>
              <w:right w:val="single" w:sz="4" w:space="0" w:color="auto"/>
            </w:tcBorders>
            <w:vAlign w:val="center"/>
            <w:hideMark/>
          </w:tcPr>
          <w:p w14:paraId="54AC40E6" w14:textId="77777777" w:rsidR="00DC2C5A" w:rsidRPr="003410B6" w:rsidRDefault="00DC2C5A" w:rsidP="00DC2C5A">
            <w:pPr>
              <w:spacing w:after="0" w:line="240" w:lineRule="auto"/>
              <w:rPr>
                <w:rFonts w:ascii="Times New Roman" w:eastAsia="Times New Roman" w:hAnsi="Times New Roman" w:cs="Times New Roman"/>
                <w:lang w:eastAsia="sr-Latn-RS"/>
              </w:rPr>
            </w:pPr>
          </w:p>
        </w:tc>
        <w:tc>
          <w:tcPr>
            <w:tcW w:w="1060" w:type="dxa"/>
            <w:tcBorders>
              <w:top w:val="nil"/>
              <w:left w:val="nil"/>
              <w:bottom w:val="double" w:sz="6" w:space="0" w:color="auto"/>
              <w:right w:val="nil"/>
            </w:tcBorders>
            <w:noWrap/>
            <w:vAlign w:val="bottom"/>
            <w:hideMark/>
          </w:tcPr>
          <w:p w14:paraId="6F42887A"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м3</w:t>
            </w:r>
          </w:p>
        </w:tc>
        <w:tc>
          <w:tcPr>
            <w:tcW w:w="1644" w:type="dxa"/>
            <w:tcBorders>
              <w:top w:val="nil"/>
              <w:left w:val="single" w:sz="4" w:space="0" w:color="auto"/>
              <w:bottom w:val="double" w:sz="6" w:space="0" w:color="auto"/>
              <w:right w:val="single" w:sz="4" w:space="0" w:color="auto"/>
            </w:tcBorders>
            <w:noWrap/>
            <w:vAlign w:val="bottom"/>
            <w:hideMark/>
          </w:tcPr>
          <w:p w14:paraId="667A90C0"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дин</w:t>
            </w:r>
          </w:p>
        </w:tc>
        <w:tc>
          <w:tcPr>
            <w:tcW w:w="1800" w:type="dxa"/>
            <w:tcBorders>
              <w:top w:val="nil"/>
              <w:left w:val="nil"/>
              <w:bottom w:val="double" w:sz="6" w:space="0" w:color="auto"/>
              <w:right w:val="double" w:sz="6" w:space="0" w:color="auto"/>
            </w:tcBorders>
            <w:noWrap/>
            <w:vAlign w:val="bottom"/>
            <w:hideMark/>
          </w:tcPr>
          <w:p w14:paraId="07100D44"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дин</w:t>
            </w:r>
          </w:p>
        </w:tc>
      </w:tr>
      <w:tr w:rsidR="00DC2C5A" w:rsidRPr="003410B6" w14:paraId="6FF3AB15" w14:textId="77777777" w:rsidTr="00DC2C5A">
        <w:trPr>
          <w:trHeight w:val="300"/>
        </w:trPr>
        <w:tc>
          <w:tcPr>
            <w:tcW w:w="1600" w:type="dxa"/>
            <w:tcBorders>
              <w:top w:val="single" w:sz="4" w:space="0" w:color="auto"/>
              <w:left w:val="double" w:sz="6" w:space="0" w:color="auto"/>
              <w:bottom w:val="single" w:sz="4" w:space="0" w:color="auto"/>
              <w:right w:val="nil"/>
            </w:tcBorders>
            <w:vAlign w:val="center"/>
            <w:hideMark/>
          </w:tcPr>
          <w:p w14:paraId="6ECEF222"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1154" w:type="dxa"/>
            <w:tcBorders>
              <w:top w:val="single" w:sz="4" w:space="0" w:color="auto"/>
              <w:left w:val="single" w:sz="4" w:space="0" w:color="auto"/>
              <w:bottom w:val="single" w:sz="4" w:space="0" w:color="auto"/>
              <w:right w:val="single" w:sz="4" w:space="0" w:color="auto"/>
            </w:tcBorders>
            <w:noWrap/>
            <w:vAlign w:val="bottom"/>
            <w:hideMark/>
          </w:tcPr>
          <w:p w14:paraId="142BF1D9"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K</w:t>
            </w:r>
          </w:p>
        </w:tc>
        <w:tc>
          <w:tcPr>
            <w:tcW w:w="1060" w:type="dxa"/>
            <w:tcBorders>
              <w:top w:val="single" w:sz="4" w:space="0" w:color="auto"/>
              <w:left w:val="nil"/>
              <w:bottom w:val="single" w:sz="4" w:space="0" w:color="auto"/>
              <w:right w:val="single" w:sz="4" w:space="0" w:color="auto"/>
            </w:tcBorders>
            <w:noWrap/>
            <w:vAlign w:val="bottom"/>
            <w:hideMark/>
          </w:tcPr>
          <w:p w14:paraId="74E9D018"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35.0</w:t>
            </w:r>
          </w:p>
        </w:tc>
        <w:tc>
          <w:tcPr>
            <w:tcW w:w="1644" w:type="dxa"/>
            <w:tcBorders>
              <w:top w:val="single" w:sz="4" w:space="0" w:color="auto"/>
              <w:left w:val="nil"/>
              <w:bottom w:val="single" w:sz="4" w:space="0" w:color="auto"/>
              <w:right w:val="single" w:sz="4" w:space="0" w:color="auto"/>
            </w:tcBorders>
            <w:noWrap/>
            <w:vAlign w:val="bottom"/>
            <w:hideMark/>
          </w:tcPr>
          <w:p w14:paraId="48E126BF"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30,323</w:t>
            </w:r>
          </w:p>
        </w:tc>
        <w:tc>
          <w:tcPr>
            <w:tcW w:w="1800" w:type="dxa"/>
            <w:tcBorders>
              <w:top w:val="single" w:sz="4" w:space="0" w:color="auto"/>
              <w:left w:val="nil"/>
              <w:bottom w:val="single" w:sz="4" w:space="0" w:color="auto"/>
              <w:right w:val="double" w:sz="6" w:space="0" w:color="auto"/>
            </w:tcBorders>
            <w:noWrap/>
            <w:vAlign w:val="bottom"/>
            <w:hideMark/>
          </w:tcPr>
          <w:p w14:paraId="00985B50"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1,061,305</w:t>
            </w:r>
          </w:p>
        </w:tc>
      </w:tr>
      <w:tr w:rsidR="00DC2C5A" w:rsidRPr="003410B6" w14:paraId="6680A906" w14:textId="77777777" w:rsidTr="00DC2C5A">
        <w:trPr>
          <w:trHeight w:val="300"/>
        </w:trPr>
        <w:tc>
          <w:tcPr>
            <w:tcW w:w="1600" w:type="dxa"/>
            <w:tcBorders>
              <w:top w:val="nil"/>
              <w:left w:val="double" w:sz="6" w:space="0" w:color="auto"/>
              <w:bottom w:val="single" w:sz="4" w:space="0" w:color="auto"/>
              <w:right w:val="nil"/>
            </w:tcBorders>
            <w:vAlign w:val="center"/>
            <w:hideMark/>
          </w:tcPr>
          <w:p w14:paraId="71F7261C"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1154" w:type="dxa"/>
            <w:tcBorders>
              <w:top w:val="nil"/>
              <w:left w:val="single" w:sz="4" w:space="0" w:color="auto"/>
              <w:bottom w:val="single" w:sz="4" w:space="0" w:color="auto"/>
              <w:right w:val="single" w:sz="4" w:space="0" w:color="auto"/>
            </w:tcBorders>
            <w:noWrap/>
            <w:vAlign w:val="bottom"/>
            <w:hideMark/>
          </w:tcPr>
          <w:p w14:paraId="317DF1B1"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w:t>
            </w:r>
          </w:p>
        </w:tc>
        <w:tc>
          <w:tcPr>
            <w:tcW w:w="1060" w:type="dxa"/>
            <w:tcBorders>
              <w:top w:val="nil"/>
              <w:left w:val="nil"/>
              <w:bottom w:val="single" w:sz="4" w:space="0" w:color="auto"/>
              <w:right w:val="single" w:sz="4" w:space="0" w:color="auto"/>
            </w:tcBorders>
            <w:noWrap/>
            <w:vAlign w:val="bottom"/>
            <w:hideMark/>
          </w:tcPr>
          <w:p w14:paraId="47ADCDF8"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93.4</w:t>
            </w:r>
          </w:p>
        </w:tc>
        <w:tc>
          <w:tcPr>
            <w:tcW w:w="1644" w:type="dxa"/>
            <w:tcBorders>
              <w:top w:val="nil"/>
              <w:left w:val="nil"/>
              <w:bottom w:val="single" w:sz="4" w:space="0" w:color="auto"/>
              <w:right w:val="single" w:sz="4" w:space="0" w:color="auto"/>
            </w:tcBorders>
            <w:noWrap/>
            <w:vAlign w:val="bottom"/>
            <w:hideMark/>
          </w:tcPr>
          <w:p w14:paraId="71C3858C"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25,269</w:t>
            </w:r>
          </w:p>
        </w:tc>
        <w:tc>
          <w:tcPr>
            <w:tcW w:w="1800" w:type="dxa"/>
            <w:tcBorders>
              <w:top w:val="nil"/>
              <w:left w:val="nil"/>
              <w:bottom w:val="single" w:sz="4" w:space="0" w:color="auto"/>
              <w:right w:val="double" w:sz="6" w:space="0" w:color="auto"/>
            </w:tcBorders>
            <w:noWrap/>
            <w:vAlign w:val="bottom"/>
            <w:hideMark/>
          </w:tcPr>
          <w:p w14:paraId="74E73F9F"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2,360,125</w:t>
            </w:r>
          </w:p>
        </w:tc>
      </w:tr>
      <w:tr w:rsidR="00DC2C5A" w:rsidRPr="003410B6" w14:paraId="00B33C8C" w14:textId="77777777" w:rsidTr="00DC2C5A">
        <w:trPr>
          <w:trHeight w:val="300"/>
        </w:trPr>
        <w:tc>
          <w:tcPr>
            <w:tcW w:w="1600" w:type="dxa"/>
            <w:tcBorders>
              <w:top w:val="nil"/>
              <w:left w:val="double" w:sz="6" w:space="0" w:color="auto"/>
              <w:bottom w:val="single" w:sz="4" w:space="0" w:color="auto"/>
              <w:right w:val="nil"/>
            </w:tcBorders>
            <w:vAlign w:val="center"/>
            <w:hideMark/>
          </w:tcPr>
          <w:p w14:paraId="70E14B87"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1154" w:type="dxa"/>
            <w:tcBorders>
              <w:top w:val="nil"/>
              <w:left w:val="single" w:sz="4" w:space="0" w:color="auto"/>
              <w:bottom w:val="single" w:sz="4" w:space="0" w:color="auto"/>
              <w:right w:val="single" w:sz="4" w:space="0" w:color="auto"/>
            </w:tcBorders>
            <w:noWrap/>
            <w:vAlign w:val="bottom"/>
            <w:hideMark/>
          </w:tcPr>
          <w:p w14:paraId="0E1B8005"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w:t>
            </w:r>
          </w:p>
        </w:tc>
        <w:tc>
          <w:tcPr>
            <w:tcW w:w="1060" w:type="dxa"/>
            <w:tcBorders>
              <w:top w:val="nil"/>
              <w:left w:val="nil"/>
              <w:bottom w:val="single" w:sz="4" w:space="0" w:color="auto"/>
              <w:right w:val="single" w:sz="4" w:space="0" w:color="auto"/>
            </w:tcBorders>
            <w:noWrap/>
            <w:vAlign w:val="bottom"/>
            <w:hideMark/>
          </w:tcPr>
          <w:p w14:paraId="500AEA9A"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35.0</w:t>
            </w:r>
          </w:p>
        </w:tc>
        <w:tc>
          <w:tcPr>
            <w:tcW w:w="1644" w:type="dxa"/>
            <w:tcBorders>
              <w:top w:val="nil"/>
              <w:left w:val="nil"/>
              <w:bottom w:val="single" w:sz="4" w:space="0" w:color="auto"/>
              <w:right w:val="single" w:sz="4" w:space="0" w:color="auto"/>
            </w:tcBorders>
            <w:noWrap/>
            <w:vAlign w:val="bottom"/>
            <w:hideMark/>
          </w:tcPr>
          <w:p w14:paraId="4DD6E4EB"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18,191</w:t>
            </w:r>
          </w:p>
        </w:tc>
        <w:tc>
          <w:tcPr>
            <w:tcW w:w="1800" w:type="dxa"/>
            <w:tcBorders>
              <w:top w:val="nil"/>
              <w:left w:val="nil"/>
              <w:bottom w:val="single" w:sz="4" w:space="0" w:color="auto"/>
              <w:right w:val="double" w:sz="6" w:space="0" w:color="auto"/>
            </w:tcBorders>
            <w:noWrap/>
            <w:vAlign w:val="bottom"/>
            <w:hideMark/>
          </w:tcPr>
          <w:p w14:paraId="4818F672"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636,685</w:t>
            </w:r>
          </w:p>
        </w:tc>
      </w:tr>
      <w:tr w:rsidR="00DC2C5A" w:rsidRPr="003410B6" w14:paraId="1FB44074"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7726851F"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Лужњак</w:t>
            </w:r>
          </w:p>
        </w:tc>
        <w:tc>
          <w:tcPr>
            <w:tcW w:w="1154" w:type="dxa"/>
            <w:tcBorders>
              <w:top w:val="nil"/>
              <w:left w:val="nil"/>
              <w:bottom w:val="single" w:sz="4" w:space="0" w:color="auto"/>
              <w:right w:val="single" w:sz="4" w:space="0" w:color="auto"/>
            </w:tcBorders>
            <w:noWrap/>
            <w:vAlign w:val="bottom"/>
            <w:hideMark/>
          </w:tcPr>
          <w:p w14:paraId="1BCDF44B"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III</w:t>
            </w:r>
          </w:p>
        </w:tc>
        <w:tc>
          <w:tcPr>
            <w:tcW w:w="1060" w:type="dxa"/>
            <w:tcBorders>
              <w:top w:val="nil"/>
              <w:left w:val="nil"/>
              <w:bottom w:val="single" w:sz="4" w:space="0" w:color="auto"/>
              <w:right w:val="single" w:sz="4" w:space="0" w:color="auto"/>
            </w:tcBorders>
            <w:noWrap/>
            <w:vAlign w:val="bottom"/>
            <w:hideMark/>
          </w:tcPr>
          <w:p w14:paraId="4721B431"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70.1</w:t>
            </w:r>
          </w:p>
        </w:tc>
        <w:tc>
          <w:tcPr>
            <w:tcW w:w="1644" w:type="dxa"/>
            <w:tcBorders>
              <w:top w:val="nil"/>
              <w:left w:val="nil"/>
              <w:bottom w:val="single" w:sz="4" w:space="0" w:color="auto"/>
              <w:right w:val="single" w:sz="4" w:space="0" w:color="auto"/>
            </w:tcBorders>
            <w:noWrap/>
            <w:vAlign w:val="bottom"/>
            <w:hideMark/>
          </w:tcPr>
          <w:p w14:paraId="730A988F"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12,550</w:t>
            </w:r>
          </w:p>
        </w:tc>
        <w:tc>
          <w:tcPr>
            <w:tcW w:w="1800" w:type="dxa"/>
            <w:tcBorders>
              <w:top w:val="nil"/>
              <w:left w:val="nil"/>
              <w:bottom w:val="single" w:sz="4" w:space="0" w:color="auto"/>
              <w:right w:val="double" w:sz="6" w:space="0" w:color="auto"/>
            </w:tcBorders>
            <w:noWrap/>
            <w:vAlign w:val="bottom"/>
            <w:hideMark/>
          </w:tcPr>
          <w:p w14:paraId="788BA134"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879,755</w:t>
            </w:r>
          </w:p>
        </w:tc>
      </w:tr>
      <w:tr w:rsidR="00DC2C5A" w:rsidRPr="003410B6" w14:paraId="11A1057C"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61195FA8"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Lipa</w:t>
            </w:r>
          </w:p>
        </w:tc>
        <w:tc>
          <w:tcPr>
            <w:tcW w:w="1154" w:type="dxa"/>
            <w:tcBorders>
              <w:top w:val="nil"/>
              <w:left w:val="nil"/>
              <w:bottom w:val="single" w:sz="4" w:space="0" w:color="auto"/>
              <w:right w:val="single" w:sz="4" w:space="0" w:color="auto"/>
            </w:tcBorders>
            <w:noWrap/>
            <w:vAlign w:val="bottom"/>
            <w:hideMark/>
          </w:tcPr>
          <w:p w14:paraId="25778EBE"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L</w:t>
            </w:r>
          </w:p>
        </w:tc>
        <w:tc>
          <w:tcPr>
            <w:tcW w:w="1060" w:type="dxa"/>
            <w:tcBorders>
              <w:top w:val="nil"/>
              <w:left w:val="nil"/>
              <w:bottom w:val="single" w:sz="4" w:space="0" w:color="auto"/>
              <w:right w:val="single" w:sz="4" w:space="0" w:color="auto"/>
            </w:tcBorders>
            <w:noWrap/>
            <w:vAlign w:val="bottom"/>
            <w:hideMark/>
          </w:tcPr>
          <w:p w14:paraId="76ABD946"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74.6</w:t>
            </w:r>
          </w:p>
        </w:tc>
        <w:tc>
          <w:tcPr>
            <w:tcW w:w="1644" w:type="dxa"/>
            <w:tcBorders>
              <w:top w:val="nil"/>
              <w:left w:val="nil"/>
              <w:bottom w:val="single" w:sz="4" w:space="0" w:color="auto"/>
              <w:right w:val="single" w:sz="4" w:space="0" w:color="auto"/>
            </w:tcBorders>
            <w:noWrap/>
            <w:vAlign w:val="bottom"/>
            <w:hideMark/>
          </w:tcPr>
          <w:p w14:paraId="39BB52DC"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13,271</w:t>
            </w:r>
          </w:p>
        </w:tc>
        <w:tc>
          <w:tcPr>
            <w:tcW w:w="1800" w:type="dxa"/>
            <w:tcBorders>
              <w:top w:val="nil"/>
              <w:left w:val="nil"/>
              <w:bottom w:val="single" w:sz="4" w:space="0" w:color="auto"/>
              <w:right w:val="double" w:sz="6" w:space="0" w:color="auto"/>
            </w:tcBorders>
            <w:noWrap/>
            <w:vAlign w:val="bottom"/>
            <w:hideMark/>
          </w:tcPr>
          <w:p w14:paraId="62668249"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990,017</w:t>
            </w:r>
          </w:p>
        </w:tc>
      </w:tr>
      <w:tr w:rsidR="00DC2C5A" w:rsidRPr="003410B6" w14:paraId="021A778D"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695C2D27"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Lipa</w:t>
            </w:r>
          </w:p>
        </w:tc>
        <w:tc>
          <w:tcPr>
            <w:tcW w:w="1154" w:type="dxa"/>
            <w:tcBorders>
              <w:top w:val="nil"/>
              <w:left w:val="nil"/>
              <w:bottom w:val="single" w:sz="4" w:space="0" w:color="auto"/>
              <w:right w:val="single" w:sz="4" w:space="0" w:color="auto"/>
            </w:tcBorders>
            <w:noWrap/>
            <w:vAlign w:val="bottom"/>
            <w:hideMark/>
          </w:tcPr>
          <w:p w14:paraId="103D1979"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w:t>
            </w:r>
          </w:p>
        </w:tc>
        <w:tc>
          <w:tcPr>
            <w:tcW w:w="1060" w:type="dxa"/>
            <w:tcBorders>
              <w:top w:val="nil"/>
              <w:left w:val="nil"/>
              <w:bottom w:val="single" w:sz="4" w:space="0" w:color="auto"/>
              <w:right w:val="single" w:sz="4" w:space="0" w:color="auto"/>
            </w:tcBorders>
            <w:noWrap/>
            <w:vAlign w:val="bottom"/>
            <w:hideMark/>
          </w:tcPr>
          <w:p w14:paraId="1306E471"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74.6</w:t>
            </w:r>
          </w:p>
        </w:tc>
        <w:tc>
          <w:tcPr>
            <w:tcW w:w="1644" w:type="dxa"/>
            <w:tcBorders>
              <w:top w:val="nil"/>
              <w:left w:val="nil"/>
              <w:bottom w:val="single" w:sz="4" w:space="0" w:color="auto"/>
              <w:right w:val="single" w:sz="4" w:space="0" w:color="auto"/>
            </w:tcBorders>
            <w:noWrap/>
            <w:vAlign w:val="bottom"/>
            <w:hideMark/>
          </w:tcPr>
          <w:p w14:paraId="0A768059"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9,062</w:t>
            </w:r>
          </w:p>
        </w:tc>
        <w:tc>
          <w:tcPr>
            <w:tcW w:w="1800" w:type="dxa"/>
            <w:tcBorders>
              <w:top w:val="nil"/>
              <w:left w:val="nil"/>
              <w:bottom w:val="single" w:sz="4" w:space="0" w:color="auto"/>
              <w:right w:val="double" w:sz="6" w:space="0" w:color="auto"/>
            </w:tcBorders>
            <w:noWrap/>
            <w:vAlign w:val="bottom"/>
            <w:hideMark/>
          </w:tcPr>
          <w:p w14:paraId="7F2679C5"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676,025</w:t>
            </w:r>
          </w:p>
        </w:tc>
      </w:tr>
      <w:tr w:rsidR="00DC2C5A" w:rsidRPr="003410B6" w14:paraId="708CDCF6"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4C690ECC"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Lipa</w:t>
            </w:r>
          </w:p>
        </w:tc>
        <w:tc>
          <w:tcPr>
            <w:tcW w:w="1154" w:type="dxa"/>
            <w:tcBorders>
              <w:top w:val="nil"/>
              <w:left w:val="nil"/>
              <w:bottom w:val="single" w:sz="4" w:space="0" w:color="auto"/>
              <w:right w:val="single" w:sz="4" w:space="0" w:color="auto"/>
            </w:tcBorders>
            <w:noWrap/>
            <w:vAlign w:val="bottom"/>
            <w:hideMark/>
          </w:tcPr>
          <w:p w14:paraId="75699940"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w:t>
            </w:r>
          </w:p>
        </w:tc>
        <w:tc>
          <w:tcPr>
            <w:tcW w:w="1060" w:type="dxa"/>
            <w:tcBorders>
              <w:top w:val="nil"/>
              <w:left w:val="nil"/>
              <w:bottom w:val="single" w:sz="4" w:space="0" w:color="auto"/>
              <w:right w:val="single" w:sz="4" w:space="0" w:color="auto"/>
            </w:tcBorders>
            <w:noWrap/>
            <w:vAlign w:val="bottom"/>
            <w:hideMark/>
          </w:tcPr>
          <w:p w14:paraId="6F2927BB"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149.2</w:t>
            </w:r>
          </w:p>
        </w:tc>
        <w:tc>
          <w:tcPr>
            <w:tcW w:w="1644" w:type="dxa"/>
            <w:tcBorders>
              <w:top w:val="nil"/>
              <w:left w:val="nil"/>
              <w:bottom w:val="single" w:sz="4" w:space="0" w:color="auto"/>
              <w:right w:val="single" w:sz="4" w:space="0" w:color="auto"/>
            </w:tcBorders>
            <w:noWrap/>
            <w:vAlign w:val="bottom"/>
            <w:hideMark/>
          </w:tcPr>
          <w:p w14:paraId="18E617F6"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7,119</w:t>
            </w:r>
          </w:p>
        </w:tc>
        <w:tc>
          <w:tcPr>
            <w:tcW w:w="1800" w:type="dxa"/>
            <w:tcBorders>
              <w:top w:val="nil"/>
              <w:left w:val="nil"/>
              <w:bottom w:val="single" w:sz="4" w:space="0" w:color="auto"/>
              <w:right w:val="double" w:sz="6" w:space="0" w:color="auto"/>
            </w:tcBorders>
            <w:noWrap/>
            <w:vAlign w:val="bottom"/>
            <w:hideMark/>
          </w:tcPr>
          <w:p w14:paraId="4E3208EA"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1,062,155</w:t>
            </w:r>
          </w:p>
        </w:tc>
      </w:tr>
      <w:tr w:rsidR="00DC2C5A" w:rsidRPr="003410B6" w14:paraId="7A331BA8"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6705AF0B" w14:textId="77777777" w:rsidR="00DC2C5A" w:rsidRPr="003410B6" w:rsidRDefault="00DC2C5A" w:rsidP="00DC2C5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154" w:type="dxa"/>
            <w:tcBorders>
              <w:top w:val="nil"/>
              <w:left w:val="nil"/>
              <w:bottom w:val="single" w:sz="4" w:space="0" w:color="auto"/>
              <w:right w:val="single" w:sz="4" w:space="0" w:color="auto"/>
            </w:tcBorders>
            <w:noWrap/>
            <w:vAlign w:val="bottom"/>
            <w:hideMark/>
          </w:tcPr>
          <w:p w14:paraId="60192591"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F</w:t>
            </w:r>
          </w:p>
        </w:tc>
        <w:tc>
          <w:tcPr>
            <w:tcW w:w="1060" w:type="dxa"/>
            <w:tcBorders>
              <w:top w:val="nil"/>
              <w:left w:val="nil"/>
              <w:bottom w:val="single" w:sz="4" w:space="0" w:color="auto"/>
              <w:right w:val="single" w:sz="4" w:space="0" w:color="auto"/>
            </w:tcBorders>
            <w:noWrap/>
            <w:vAlign w:val="bottom"/>
            <w:hideMark/>
          </w:tcPr>
          <w:p w14:paraId="3FC30D15"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w:t>
            </w:r>
          </w:p>
        </w:tc>
        <w:tc>
          <w:tcPr>
            <w:tcW w:w="1644" w:type="dxa"/>
            <w:tcBorders>
              <w:top w:val="nil"/>
              <w:left w:val="nil"/>
              <w:bottom w:val="single" w:sz="4" w:space="0" w:color="auto"/>
              <w:right w:val="single" w:sz="4" w:space="0" w:color="auto"/>
            </w:tcBorders>
            <w:noWrap/>
            <w:vAlign w:val="bottom"/>
            <w:hideMark/>
          </w:tcPr>
          <w:p w14:paraId="38D9BD90"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59,524</w:t>
            </w:r>
          </w:p>
        </w:tc>
        <w:tc>
          <w:tcPr>
            <w:tcW w:w="1800" w:type="dxa"/>
            <w:tcBorders>
              <w:top w:val="nil"/>
              <w:left w:val="nil"/>
              <w:bottom w:val="single" w:sz="4" w:space="0" w:color="auto"/>
              <w:right w:val="double" w:sz="6" w:space="0" w:color="auto"/>
            </w:tcBorders>
            <w:noWrap/>
            <w:vAlign w:val="bottom"/>
            <w:hideMark/>
          </w:tcPr>
          <w:p w14:paraId="144A1C79"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226,191</w:t>
            </w:r>
          </w:p>
        </w:tc>
      </w:tr>
      <w:tr w:rsidR="00DC2C5A" w:rsidRPr="003410B6" w14:paraId="6191C5CC"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15B8E3BC" w14:textId="77777777" w:rsidR="00DC2C5A" w:rsidRPr="003410B6" w:rsidRDefault="00DC2C5A" w:rsidP="00DC2C5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154" w:type="dxa"/>
            <w:tcBorders>
              <w:top w:val="nil"/>
              <w:left w:val="nil"/>
              <w:bottom w:val="single" w:sz="4" w:space="0" w:color="auto"/>
              <w:right w:val="single" w:sz="4" w:space="0" w:color="auto"/>
            </w:tcBorders>
            <w:noWrap/>
            <w:vAlign w:val="bottom"/>
            <w:hideMark/>
          </w:tcPr>
          <w:p w14:paraId="710565C1"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w:t>
            </w:r>
          </w:p>
        </w:tc>
        <w:tc>
          <w:tcPr>
            <w:tcW w:w="1060" w:type="dxa"/>
            <w:tcBorders>
              <w:top w:val="nil"/>
              <w:left w:val="nil"/>
              <w:bottom w:val="single" w:sz="4" w:space="0" w:color="auto"/>
              <w:right w:val="single" w:sz="4" w:space="0" w:color="auto"/>
            </w:tcBorders>
            <w:noWrap/>
            <w:vAlign w:val="bottom"/>
            <w:hideMark/>
          </w:tcPr>
          <w:p w14:paraId="771DA1BC"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5.0</w:t>
            </w:r>
          </w:p>
        </w:tc>
        <w:tc>
          <w:tcPr>
            <w:tcW w:w="1644" w:type="dxa"/>
            <w:tcBorders>
              <w:top w:val="nil"/>
              <w:left w:val="nil"/>
              <w:bottom w:val="single" w:sz="4" w:space="0" w:color="auto"/>
              <w:right w:val="single" w:sz="4" w:space="0" w:color="auto"/>
            </w:tcBorders>
            <w:noWrap/>
            <w:vAlign w:val="bottom"/>
            <w:hideMark/>
          </w:tcPr>
          <w:p w14:paraId="46D2969E"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19,752</w:t>
            </w:r>
          </w:p>
        </w:tc>
        <w:tc>
          <w:tcPr>
            <w:tcW w:w="1800" w:type="dxa"/>
            <w:tcBorders>
              <w:top w:val="nil"/>
              <w:left w:val="nil"/>
              <w:bottom w:val="nil"/>
              <w:right w:val="double" w:sz="6" w:space="0" w:color="auto"/>
            </w:tcBorders>
            <w:noWrap/>
            <w:vAlign w:val="bottom"/>
            <w:hideMark/>
          </w:tcPr>
          <w:p w14:paraId="17E905D7"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98,760</w:t>
            </w:r>
          </w:p>
        </w:tc>
      </w:tr>
      <w:tr w:rsidR="00DC2C5A" w:rsidRPr="003410B6" w14:paraId="74A8D5DE" w14:textId="77777777" w:rsidTr="00DC2C5A">
        <w:trPr>
          <w:trHeight w:val="300"/>
        </w:trPr>
        <w:tc>
          <w:tcPr>
            <w:tcW w:w="1600" w:type="dxa"/>
            <w:tcBorders>
              <w:top w:val="nil"/>
              <w:left w:val="double" w:sz="6" w:space="0" w:color="auto"/>
              <w:bottom w:val="single" w:sz="4" w:space="0" w:color="auto"/>
              <w:right w:val="single" w:sz="4" w:space="0" w:color="auto"/>
            </w:tcBorders>
            <w:noWrap/>
            <w:vAlign w:val="bottom"/>
            <w:hideMark/>
          </w:tcPr>
          <w:p w14:paraId="305E01E5" w14:textId="77777777" w:rsidR="00DC2C5A" w:rsidRPr="003410B6" w:rsidRDefault="00DC2C5A" w:rsidP="00DC2C5A">
            <w:pPr>
              <w:spacing w:after="0" w:line="240" w:lineRule="auto"/>
              <w:rPr>
                <w:rFonts w:ascii="Times New Roman" w:eastAsia="Times New Roman" w:hAnsi="Times New Roman" w:cs="Times New Roman"/>
                <w:color w:val="000000"/>
                <w:lang w:eastAsia="sr-Latn-RS"/>
              </w:rPr>
            </w:pPr>
            <w:r w:rsidRPr="003410B6">
              <w:rPr>
                <w:rFonts w:ascii="Times New Roman" w:eastAsia="Times New Roman" w:hAnsi="Times New Roman" w:cs="Times New Roman"/>
                <w:color w:val="000000"/>
                <w:lang w:eastAsia="sr-Latn-RS"/>
              </w:rPr>
              <w:t>Црни орах</w:t>
            </w:r>
          </w:p>
        </w:tc>
        <w:tc>
          <w:tcPr>
            <w:tcW w:w="1154" w:type="dxa"/>
            <w:tcBorders>
              <w:top w:val="nil"/>
              <w:left w:val="nil"/>
              <w:bottom w:val="single" w:sz="4" w:space="0" w:color="auto"/>
              <w:right w:val="single" w:sz="4" w:space="0" w:color="auto"/>
            </w:tcBorders>
            <w:noWrap/>
            <w:vAlign w:val="bottom"/>
            <w:hideMark/>
          </w:tcPr>
          <w:p w14:paraId="217B7F6A" w14:textId="77777777" w:rsidR="00DC2C5A" w:rsidRPr="003410B6" w:rsidRDefault="00DC2C5A" w:rsidP="00DC2C5A">
            <w:pPr>
              <w:spacing w:after="0" w:line="240" w:lineRule="auto"/>
              <w:jc w:val="center"/>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II</w:t>
            </w:r>
          </w:p>
        </w:tc>
        <w:tc>
          <w:tcPr>
            <w:tcW w:w="1060" w:type="dxa"/>
            <w:tcBorders>
              <w:top w:val="nil"/>
              <w:left w:val="nil"/>
              <w:bottom w:val="single" w:sz="4" w:space="0" w:color="auto"/>
              <w:right w:val="single" w:sz="4" w:space="0" w:color="auto"/>
            </w:tcBorders>
            <w:noWrap/>
            <w:vAlign w:val="bottom"/>
            <w:hideMark/>
          </w:tcPr>
          <w:p w14:paraId="19D3DB74"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w:t>
            </w:r>
          </w:p>
        </w:tc>
        <w:tc>
          <w:tcPr>
            <w:tcW w:w="1644" w:type="dxa"/>
            <w:tcBorders>
              <w:top w:val="nil"/>
              <w:left w:val="nil"/>
              <w:bottom w:val="single" w:sz="4" w:space="0" w:color="auto"/>
              <w:right w:val="single" w:sz="4" w:space="0" w:color="auto"/>
            </w:tcBorders>
            <w:noWrap/>
            <w:vAlign w:val="bottom"/>
            <w:hideMark/>
          </w:tcPr>
          <w:p w14:paraId="6F96B1BA"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14,365</w:t>
            </w:r>
          </w:p>
        </w:tc>
        <w:tc>
          <w:tcPr>
            <w:tcW w:w="1800" w:type="dxa"/>
            <w:tcBorders>
              <w:top w:val="single" w:sz="4" w:space="0" w:color="auto"/>
              <w:left w:val="nil"/>
              <w:bottom w:val="nil"/>
              <w:right w:val="double" w:sz="6" w:space="0" w:color="auto"/>
            </w:tcBorders>
            <w:noWrap/>
            <w:vAlign w:val="bottom"/>
            <w:hideMark/>
          </w:tcPr>
          <w:p w14:paraId="032D1C71"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54,587</w:t>
            </w:r>
          </w:p>
        </w:tc>
      </w:tr>
      <w:tr w:rsidR="00DC2C5A" w:rsidRPr="003410B6" w14:paraId="6D6CB685" w14:textId="77777777" w:rsidTr="00DC2C5A">
        <w:trPr>
          <w:trHeight w:val="300"/>
        </w:trPr>
        <w:tc>
          <w:tcPr>
            <w:tcW w:w="1600" w:type="dxa"/>
            <w:tcBorders>
              <w:top w:val="nil"/>
              <w:left w:val="double" w:sz="6" w:space="0" w:color="auto"/>
              <w:bottom w:val="single" w:sz="4" w:space="0" w:color="auto"/>
              <w:right w:val="nil"/>
            </w:tcBorders>
            <w:vAlign w:val="center"/>
            <w:hideMark/>
          </w:tcPr>
          <w:p w14:paraId="2607C863"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Просторно дрво</w:t>
            </w:r>
          </w:p>
        </w:tc>
        <w:tc>
          <w:tcPr>
            <w:tcW w:w="1154" w:type="dxa"/>
            <w:tcBorders>
              <w:top w:val="nil"/>
              <w:left w:val="single" w:sz="4" w:space="0" w:color="auto"/>
              <w:bottom w:val="single" w:sz="4" w:space="0" w:color="auto"/>
              <w:right w:val="single" w:sz="4" w:space="0" w:color="auto"/>
            </w:tcBorders>
            <w:noWrap/>
            <w:vAlign w:val="bottom"/>
            <w:hideMark/>
          </w:tcPr>
          <w:p w14:paraId="139F4663"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060" w:type="dxa"/>
            <w:tcBorders>
              <w:top w:val="nil"/>
              <w:left w:val="nil"/>
              <w:bottom w:val="single" w:sz="4" w:space="0" w:color="auto"/>
              <w:right w:val="single" w:sz="4" w:space="0" w:color="auto"/>
            </w:tcBorders>
            <w:noWrap/>
            <w:vAlign w:val="bottom"/>
            <w:hideMark/>
          </w:tcPr>
          <w:p w14:paraId="605BF993"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861.8</w:t>
            </w:r>
          </w:p>
        </w:tc>
        <w:tc>
          <w:tcPr>
            <w:tcW w:w="1644" w:type="dxa"/>
            <w:tcBorders>
              <w:top w:val="nil"/>
              <w:left w:val="nil"/>
              <w:bottom w:val="single" w:sz="4" w:space="0" w:color="auto"/>
              <w:right w:val="single" w:sz="4" w:space="0" w:color="auto"/>
            </w:tcBorders>
            <w:noWrap/>
            <w:vAlign w:val="bottom"/>
            <w:hideMark/>
          </w:tcPr>
          <w:p w14:paraId="43826809"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6,607</w:t>
            </w:r>
          </w:p>
        </w:tc>
        <w:tc>
          <w:tcPr>
            <w:tcW w:w="1800" w:type="dxa"/>
            <w:tcBorders>
              <w:top w:val="single" w:sz="4" w:space="0" w:color="auto"/>
              <w:left w:val="nil"/>
              <w:bottom w:val="nil"/>
              <w:right w:val="double" w:sz="6" w:space="0" w:color="auto"/>
            </w:tcBorders>
            <w:noWrap/>
            <w:vAlign w:val="bottom"/>
            <w:hideMark/>
          </w:tcPr>
          <w:p w14:paraId="7CDE0B84"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5,693,913</w:t>
            </w:r>
          </w:p>
        </w:tc>
      </w:tr>
      <w:tr w:rsidR="00DC2C5A" w:rsidRPr="003410B6" w14:paraId="2B5FC358" w14:textId="77777777" w:rsidTr="00DC2C5A">
        <w:trPr>
          <w:trHeight w:val="300"/>
        </w:trPr>
        <w:tc>
          <w:tcPr>
            <w:tcW w:w="1600" w:type="dxa"/>
            <w:tcBorders>
              <w:top w:val="nil"/>
              <w:left w:val="double" w:sz="6" w:space="0" w:color="auto"/>
              <w:bottom w:val="double" w:sz="6" w:space="0" w:color="auto"/>
              <w:right w:val="nil"/>
            </w:tcBorders>
            <w:vAlign w:val="center"/>
            <w:hideMark/>
          </w:tcPr>
          <w:p w14:paraId="7EA2F7FC"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Целулоза</w:t>
            </w:r>
          </w:p>
        </w:tc>
        <w:tc>
          <w:tcPr>
            <w:tcW w:w="1154" w:type="dxa"/>
            <w:tcBorders>
              <w:top w:val="nil"/>
              <w:left w:val="single" w:sz="4" w:space="0" w:color="auto"/>
              <w:bottom w:val="double" w:sz="6" w:space="0" w:color="auto"/>
              <w:right w:val="single" w:sz="4" w:space="0" w:color="auto"/>
            </w:tcBorders>
            <w:noWrap/>
            <w:vAlign w:val="bottom"/>
            <w:hideMark/>
          </w:tcPr>
          <w:p w14:paraId="4D107F7F" w14:textId="77777777" w:rsidR="00DC2C5A" w:rsidRPr="003410B6" w:rsidRDefault="00DC2C5A" w:rsidP="00DC2C5A">
            <w:pPr>
              <w:spacing w:after="0" w:line="240" w:lineRule="auto"/>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 </w:t>
            </w:r>
          </w:p>
        </w:tc>
        <w:tc>
          <w:tcPr>
            <w:tcW w:w="1060" w:type="dxa"/>
            <w:tcBorders>
              <w:top w:val="nil"/>
              <w:left w:val="nil"/>
              <w:bottom w:val="double" w:sz="6" w:space="0" w:color="auto"/>
              <w:right w:val="single" w:sz="4" w:space="0" w:color="auto"/>
            </w:tcBorders>
            <w:noWrap/>
            <w:vAlign w:val="bottom"/>
            <w:hideMark/>
          </w:tcPr>
          <w:p w14:paraId="0CF81C35"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253.8</w:t>
            </w:r>
          </w:p>
        </w:tc>
        <w:tc>
          <w:tcPr>
            <w:tcW w:w="1644" w:type="dxa"/>
            <w:tcBorders>
              <w:top w:val="nil"/>
              <w:left w:val="nil"/>
              <w:bottom w:val="double" w:sz="6" w:space="0" w:color="auto"/>
              <w:right w:val="single" w:sz="4" w:space="0" w:color="auto"/>
            </w:tcBorders>
            <w:noWrap/>
            <w:vAlign w:val="bottom"/>
            <w:hideMark/>
          </w:tcPr>
          <w:p w14:paraId="255ED467"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3,840</w:t>
            </w:r>
          </w:p>
        </w:tc>
        <w:tc>
          <w:tcPr>
            <w:tcW w:w="1800" w:type="dxa"/>
            <w:tcBorders>
              <w:top w:val="single" w:sz="4" w:space="0" w:color="auto"/>
              <w:left w:val="nil"/>
              <w:bottom w:val="double" w:sz="6" w:space="0" w:color="auto"/>
              <w:right w:val="double" w:sz="6" w:space="0" w:color="auto"/>
            </w:tcBorders>
            <w:noWrap/>
            <w:vAlign w:val="bottom"/>
            <w:hideMark/>
          </w:tcPr>
          <w:p w14:paraId="42074145" w14:textId="77777777" w:rsidR="00DC2C5A" w:rsidRPr="003410B6" w:rsidRDefault="00DC2C5A" w:rsidP="00DC2C5A">
            <w:pPr>
              <w:spacing w:after="0" w:line="240" w:lineRule="auto"/>
              <w:jc w:val="right"/>
              <w:rPr>
                <w:rFonts w:ascii="Times New Roman" w:eastAsia="Times New Roman" w:hAnsi="Times New Roman" w:cs="Times New Roman"/>
                <w:lang w:eastAsia="sr-Latn-RS"/>
              </w:rPr>
            </w:pPr>
            <w:r w:rsidRPr="003410B6">
              <w:rPr>
                <w:rFonts w:ascii="Times New Roman" w:eastAsia="Times New Roman" w:hAnsi="Times New Roman" w:cs="Times New Roman"/>
                <w:lang w:eastAsia="sr-Latn-RS"/>
              </w:rPr>
              <w:t>974,592</w:t>
            </w:r>
          </w:p>
        </w:tc>
      </w:tr>
      <w:tr w:rsidR="00DC2C5A" w:rsidRPr="003410B6" w14:paraId="4E94CE1F" w14:textId="77777777" w:rsidTr="00DC2C5A">
        <w:trPr>
          <w:trHeight w:val="201"/>
        </w:trPr>
        <w:tc>
          <w:tcPr>
            <w:tcW w:w="1600" w:type="dxa"/>
            <w:tcBorders>
              <w:top w:val="nil"/>
              <w:left w:val="double" w:sz="6" w:space="0" w:color="auto"/>
              <w:bottom w:val="double" w:sz="6" w:space="0" w:color="auto"/>
              <w:right w:val="nil"/>
            </w:tcBorders>
            <w:noWrap/>
            <w:vAlign w:val="bottom"/>
            <w:hideMark/>
          </w:tcPr>
          <w:p w14:paraId="13D5C131" w14:textId="77777777" w:rsidR="00DC2C5A" w:rsidRPr="003410B6" w:rsidRDefault="00DC2C5A" w:rsidP="00DC2C5A">
            <w:pPr>
              <w:spacing w:after="0" w:line="240" w:lineRule="auto"/>
              <w:jc w:val="center"/>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Укупно:</w:t>
            </w:r>
          </w:p>
        </w:tc>
        <w:tc>
          <w:tcPr>
            <w:tcW w:w="1154" w:type="dxa"/>
            <w:tcBorders>
              <w:top w:val="nil"/>
              <w:left w:val="nil"/>
              <w:bottom w:val="double" w:sz="6" w:space="0" w:color="auto"/>
              <w:right w:val="nil"/>
            </w:tcBorders>
            <w:noWrap/>
            <w:vAlign w:val="bottom"/>
            <w:hideMark/>
          </w:tcPr>
          <w:p w14:paraId="0A612D73" w14:textId="77777777" w:rsidR="00DC2C5A" w:rsidRPr="003410B6" w:rsidRDefault="00DC2C5A" w:rsidP="00DC2C5A">
            <w:pPr>
              <w:spacing w:after="0" w:line="240" w:lineRule="auto"/>
              <w:jc w:val="center"/>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 </w:t>
            </w:r>
          </w:p>
        </w:tc>
        <w:tc>
          <w:tcPr>
            <w:tcW w:w="1060" w:type="dxa"/>
            <w:tcBorders>
              <w:top w:val="nil"/>
              <w:left w:val="single" w:sz="4" w:space="0" w:color="auto"/>
              <w:bottom w:val="double" w:sz="6" w:space="0" w:color="auto"/>
              <w:right w:val="single" w:sz="4" w:space="0" w:color="auto"/>
            </w:tcBorders>
            <w:noWrap/>
            <w:vAlign w:val="bottom"/>
            <w:hideMark/>
          </w:tcPr>
          <w:p w14:paraId="4D19548A" w14:textId="77777777" w:rsidR="00DC2C5A" w:rsidRPr="003410B6" w:rsidRDefault="00DC2C5A" w:rsidP="00DC2C5A">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1,660.1</w:t>
            </w:r>
          </w:p>
        </w:tc>
        <w:tc>
          <w:tcPr>
            <w:tcW w:w="1644" w:type="dxa"/>
            <w:tcBorders>
              <w:top w:val="nil"/>
              <w:left w:val="nil"/>
              <w:bottom w:val="double" w:sz="6" w:space="0" w:color="auto"/>
              <w:right w:val="nil"/>
            </w:tcBorders>
            <w:noWrap/>
            <w:vAlign w:val="bottom"/>
            <w:hideMark/>
          </w:tcPr>
          <w:p w14:paraId="5FCD2213" w14:textId="77777777" w:rsidR="00DC2C5A" w:rsidRPr="003410B6" w:rsidRDefault="00DC2C5A" w:rsidP="00DC2C5A">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 </w:t>
            </w:r>
          </w:p>
        </w:tc>
        <w:tc>
          <w:tcPr>
            <w:tcW w:w="1800" w:type="dxa"/>
            <w:tcBorders>
              <w:top w:val="nil"/>
              <w:left w:val="nil"/>
              <w:bottom w:val="double" w:sz="6" w:space="0" w:color="auto"/>
              <w:right w:val="double" w:sz="6" w:space="0" w:color="auto"/>
            </w:tcBorders>
            <w:noWrap/>
            <w:vAlign w:val="bottom"/>
            <w:hideMark/>
          </w:tcPr>
          <w:p w14:paraId="5BA11AFA" w14:textId="77777777" w:rsidR="00DC2C5A" w:rsidRPr="003410B6" w:rsidRDefault="00DC2C5A" w:rsidP="00DC2C5A">
            <w:pPr>
              <w:spacing w:after="0" w:line="240" w:lineRule="auto"/>
              <w:jc w:val="right"/>
              <w:rPr>
                <w:rFonts w:ascii="Times New Roman" w:eastAsia="Times New Roman" w:hAnsi="Times New Roman" w:cs="Times New Roman"/>
                <w:b/>
                <w:bCs/>
                <w:lang w:eastAsia="sr-Latn-RS"/>
              </w:rPr>
            </w:pPr>
            <w:r w:rsidRPr="003410B6">
              <w:rPr>
                <w:rFonts w:ascii="Times New Roman" w:eastAsia="Times New Roman" w:hAnsi="Times New Roman" w:cs="Times New Roman"/>
                <w:b/>
                <w:bCs/>
                <w:lang w:eastAsia="sr-Latn-RS"/>
              </w:rPr>
              <w:t>14,714,110</w:t>
            </w:r>
          </w:p>
        </w:tc>
      </w:tr>
    </w:tbl>
    <w:p w14:paraId="756BA2AD" w14:textId="77777777" w:rsidR="009F7590" w:rsidRPr="003410B6" w:rsidRDefault="008407F1" w:rsidP="00C80D03">
      <w:pPr>
        <w:pStyle w:val="Heading4"/>
        <w:rPr>
          <w:lang w:val="ru-RU"/>
        </w:rPr>
      </w:pPr>
      <w:r w:rsidRPr="003410B6">
        <w:rPr>
          <w:lang w:val="ru-RU"/>
        </w:rPr>
        <w:lastRenderedPageBreak/>
        <w:t xml:space="preserve">       </w:t>
      </w:r>
    </w:p>
    <w:p w14:paraId="2C956095" w14:textId="05FDD1F0" w:rsidR="008407F1" w:rsidRPr="003410B6" w:rsidRDefault="008407F1" w:rsidP="00C80D03">
      <w:pPr>
        <w:pStyle w:val="Heading4"/>
        <w:rPr>
          <w:lang w:val="sr-Cyrl-RS"/>
        </w:rPr>
      </w:pPr>
      <w:r w:rsidRPr="003410B6">
        <w:rPr>
          <w:lang w:val="ru-RU"/>
        </w:rPr>
        <w:t xml:space="preserve">          </w:t>
      </w:r>
      <w:bookmarkStart w:id="140" w:name="_Toc229513812"/>
      <w:r w:rsidRPr="003410B6">
        <w:rPr>
          <w:lang w:val="ru-RU"/>
        </w:rPr>
        <w:t>4.10.2.2</w:t>
      </w:r>
      <w:r w:rsidRPr="003410B6">
        <w:rPr>
          <w:lang w:val="ru-RU"/>
        </w:rPr>
        <w:tab/>
      </w:r>
      <w:r w:rsidRPr="003410B6">
        <w:t>Средства за репродукцију шума</w:t>
      </w:r>
      <w:bookmarkEnd w:id="140"/>
    </w:p>
    <w:p w14:paraId="79A705B9" w14:textId="77777777" w:rsidR="008407F1" w:rsidRPr="003410B6" w:rsidRDefault="008407F1" w:rsidP="00C80D03">
      <w:pPr>
        <w:spacing w:after="0"/>
        <w:ind w:firstLine="708"/>
        <w:rPr>
          <w:rFonts w:asciiTheme="majorBidi" w:hAnsiTheme="majorBidi" w:cstheme="majorBidi"/>
          <w:b/>
          <w:bCs/>
          <w:sz w:val="24"/>
          <w:szCs w:val="24"/>
          <w:lang w:val="sr-Cyrl-RS"/>
        </w:rPr>
      </w:pPr>
    </w:p>
    <w:p w14:paraId="179382FF" w14:textId="77777777" w:rsidR="008407F1" w:rsidRPr="003410B6" w:rsidRDefault="008407F1" w:rsidP="00C80D03">
      <w:pPr>
        <w:spacing w:after="0"/>
        <w:ind w:firstLine="708"/>
        <w:rPr>
          <w:rFonts w:asciiTheme="majorBidi" w:hAnsiTheme="majorBidi" w:cstheme="majorBidi"/>
          <w:b/>
          <w:bCs/>
          <w:sz w:val="24"/>
          <w:szCs w:val="24"/>
          <w:lang w:val="sr-Cyrl-RS"/>
        </w:rPr>
      </w:pPr>
    </w:p>
    <w:p w14:paraId="11151C9F" w14:textId="77777777" w:rsidR="008407F1" w:rsidRPr="003410B6" w:rsidRDefault="008407F1" w:rsidP="00C80D03">
      <w:pPr>
        <w:spacing w:after="0"/>
        <w:ind w:firstLine="708"/>
        <w:rPr>
          <w:rFonts w:asciiTheme="majorBidi" w:hAnsiTheme="majorBidi" w:cstheme="majorBidi"/>
          <w:b/>
          <w:bCs/>
          <w:sz w:val="24"/>
          <w:szCs w:val="24"/>
          <w:lang w:val="sr-Cyrl-RS"/>
        </w:rPr>
      </w:pPr>
    </w:p>
    <w:bookmarkEnd w:id="139"/>
    <w:p w14:paraId="71F7CB2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Средства за репродукцију шума 15% на остварену цену продатог дрвета:</w:t>
      </w:r>
    </w:p>
    <w:p w14:paraId="4A38F394"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05E543F8" w14:textId="194ED21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Проста репродукција                                     </w:t>
      </w:r>
      <w:r w:rsidR="00DC32B3"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w:t>
      </w:r>
      <w:r w:rsidR="00DC32B3" w:rsidRPr="003410B6">
        <w:rPr>
          <w:rFonts w:asciiTheme="majorBidi" w:hAnsiTheme="majorBidi" w:cstheme="majorBidi"/>
          <w:b/>
          <w:bCs/>
          <w:sz w:val="24"/>
          <w:szCs w:val="24"/>
          <w:lang w:val="ru-RU"/>
        </w:rPr>
        <w:t>14,714,110</w:t>
      </w:r>
      <w:r w:rsidRPr="003410B6">
        <w:rPr>
          <w:rFonts w:asciiTheme="majorBidi" w:hAnsiTheme="majorBidi" w:cstheme="majorBidi"/>
          <w:sz w:val="24"/>
          <w:szCs w:val="24"/>
          <w:lang w:val="nb-NO"/>
        </w:rPr>
        <w:t xml:space="preserve">         x          0.15          =        </w:t>
      </w:r>
      <w:r w:rsidR="00DC32B3" w:rsidRPr="003410B6">
        <w:rPr>
          <w:rFonts w:asciiTheme="majorBidi" w:hAnsiTheme="majorBidi" w:cstheme="majorBidi"/>
          <w:sz w:val="24"/>
          <w:szCs w:val="24"/>
          <w:lang w:val="sr-Cyrl-RS"/>
        </w:rPr>
        <w:t>2,207,117</w:t>
      </w:r>
      <w:r w:rsidRPr="003410B6">
        <w:rPr>
          <w:rFonts w:asciiTheme="majorBidi" w:hAnsiTheme="majorBidi" w:cstheme="majorBidi"/>
          <w:sz w:val="24"/>
          <w:szCs w:val="24"/>
          <w:lang w:val="nb-NO"/>
        </w:rPr>
        <w:t xml:space="preserve"> дин.</w:t>
      </w:r>
    </w:p>
    <w:p w14:paraId="476D3458" w14:textId="5B0B3124" w:rsidR="008407F1" w:rsidRPr="003410B6" w:rsidRDefault="008407F1" w:rsidP="00C80D03">
      <w:pPr>
        <w:spacing w:after="0"/>
        <w:rPr>
          <w:rFonts w:asciiTheme="majorBidi" w:hAnsiTheme="majorBidi" w:cstheme="majorBidi"/>
          <w:sz w:val="24"/>
          <w:szCs w:val="24"/>
          <w:u w:val="single"/>
          <w:lang w:val="sr-Cyrl-RS"/>
        </w:rPr>
      </w:pPr>
      <w:r w:rsidRPr="003410B6">
        <w:rPr>
          <w:rFonts w:asciiTheme="majorBidi" w:hAnsiTheme="majorBidi" w:cstheme="majorBidi"/>
          <w:sz w:val="24"/>
          <w:szCs w:val="24"/>
          <w:lang w:val="nb-NO"/>
        </w:rPr>
        <w:t>Проширена репродукција                               </w:t>
      </w:r>
      <w:r w:rsidRPr="003410B6">
        <w:rPr>
          <w:rFonts w:asciiTheme="majorBidi" w:hAnsiTheme="majorBidi" w:cstheme="majorBidi"/>
          <w:sz w:val="24"/>
          <w:szCs w:val="24"/>
          <w:u w:val="single"/>
          <w:lang w:val="nb-NO"/>
        </w:rPr>
        <w:t>      </w:t>
      </w:r>
      <w:r w:rsidR="00DC32B3" w:rsidRPr="003410B6">
        <w:rPr>
          <w:rFonts w:asciiTheme="majorBidi" w:hAnsiTheme="majorBidi" w:cstheme="majorBidi"/>
          <w:sz w:val="24"/>
          <w:szCs w:val="24"/>
          <w:u w:val="single"/>
          <w:lang w:val="sr-Cyrl-RS"/>
        </w:rPr>
        <w:t xml:space="preserve">               </w:t>
      </w:r>
      <w:r w:rsidR="00DC32B3" w:rsidRPr="003410B6">
        <w:rPr>
          <w:rFonts w:asciiTheme="majorBidi" w:hAnsiTheme="majorBidi" w:cstheme="majorBidi"/>
          <w:b/>
          <w:bCs/>
          <w:sz w:val="24"/>
          <w:szCs w:val="24"/>
          <w:u w:val="single"/>
          <w:lang w:val="sr-Cyrl-RS"/>
        </w:rPr>
        <w:t>0</w:t>
      </w:r>
      <w:r w:rsidRPr="003410B6">
        <w:rPr>
          <w:rFonts w:asciiTheme="majorBidi" w:hAnsiTheme="majorBidi" w:cstheme="majorBidi"/>
          <w:sz w:val="24"/>
          <w:szCs w:val="24"/>
          <w:u w:val="single"/>
          <w:lang w:val="nb-NO"/>
        </w:rPr>
        <w:t>          x          0.15          =          </w:t>
      </w:r>
      <w:r w:rsidR="00DC32B3" w:rsidRPr="003410B6">
        <w:rPr>
          <w:rFonts w:asciiTheme="majorBidi" w:hAnsiTheme="majorBidi" w:cstheme="majorBidi"/>
          <w:sz w:val="24"/>
          <w:szCs w:val="24"/>
          <w:u w:val="single"/>
          <w:lang w:val="sr-Cyrl-RS"/>
        </w:rPr>
        <w:t xml:space="preserve">        </w:t>
      </w:r>
      <w:r w:rsidRPr="003410B6">
        <w:rPr>
          <w:rFonts w:asciiTheme="majorBidi" w:hAnsiTheme="majorBidi" w:cstheme="majorBidi"/>
          <w:sz w:val="24"/>
          <w:szCs w:val="24"/>
          <w:u w:val="single"/>
          <w:lang w:val="nb-NO"/>
        </w:rPr>
        <w:t>   </w:t>
      </w:r>
      <w:r w:rsidR="00DC32B3" w:rsidRPr="003410B6">
        <w:rPr>
          <w:rFonts w:asciiTheme="majorBidi" w:hAnsiTheme="majorBidi" w:cstheme="majorBidi"/>
          <w:sz w:val="24"/>
          <w:szCs w:val="24"/>
          <w:u w:val="single"/>
          <w:lang w:val="sr-Cyrl-RS"/>
        </w:rPr>
        <w:t>0</w:t>
      </w:r>
      <w:r w:rsidRPr="003410B6">
        <w:rPr>
          <w:rFonts w:asciiTheme="majorBidi" w:hAnsiTheme="majorBidi" w:cstheme="majorBidi"/>
          <w:sz w:val="24"/>
          <w:szCs w:val="24"/>
          <w:u w:val="single"/>
          <w:lang w:val="sr-Cyrl-RS"/>
        </w:rPr>
        <w:t xml:space="preserve"> </w:t>
      </w:r>
      <w:r w:rsidRPr="003410B6">
        <w:rPr>
          <w:rFonts w:asciiTheme="majorBidi" w:hAnsiTheme="majorBidi" w:cstheme="majorBidi"/>
          <w:sz w:val="24"/>
          <w:szCs w:val="24"/>
          <w:u w:val="single"/>
          <w:lang w:val="nb-NO"/>
        </w:rPr>
        <w:t>дин.</w:t>
      </w:r>
    </w:p>
    <w:p w14:paraId="437DF719" w14:textId="033A9615"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r w:rsidRPr="003410B6">
        <w:rPr>
          <w:rFonts w:asciiTheme="majorBidi" w:hAnsiTheme="majorBidi" w:cstheme="majorBidi"/>
          <w:b/>
          <w:bCs/>
          <w:sz w:val="24"/>
          <w:szCs w:val="24"/>
          <w:lang w:val="nb-NO"/>
        </w:rPr>
        <w:t xml:space="preserve">Свега:        </w:t>
      </w:r>
      <w:r w:rsidRPr="003410B6">
        <w:rPr>
          <w:rFonts w:asciiTheme="majorBidi" w:hAnsiTheme="majorBidi" w:cstheme="majorBidi"/>
          <w:b/>
          <w:bCs/>
          <w:sz w:val="24"/>
          <w:szCs w:val="24"/>
          <w:lang w:val="sr-Cyrl-RS"/>
        </w:rPr>
        <w:t xml:space="preserve">     </w:t>
      </w:r>
      <w:r w:rsidR="00DC32B3" w:rsidRPr="003410B6">
        <w:rPr>
          <w:rFonts w:asciiTheme="majorBidi" w:hAnsiTheme="majorBidi" w:cstheme="majorBidi"/>
          <w:b/>
          <w:bCs/>
          <w:sz w:val="24"/>
          <w:szCs w:val="24"/>
          <w:lang w:val="sr-Cyrl-RS"/>
        </w:rPr>
        <w:t>2,207,117</w:t>
      </w: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nb-NO"/>
        </w:rPr>
        <w:t>дин.</w:t>
      </w:r>
    </w:p>
    <w:p w14:paraId="527D5FD5" w14:textId="77777777" w:rsidR="008407F1" w:rsidRPr="003410B6" w:rsidRDefault="008407F1" w:rsidP="00C80D03">
      <w:pPr>
        <w:spacing w:after="0"/>
        <w:rPr>
          <w:rFonts w:asciiTheme="majorBidi" w:hAnsiTheme="majorBidi" w:cstheme="majorBidi"/>
          <w:b/>
          <w:bCs/>
          <w:sz w:val="24"/>
          <w:szCs w:val="24"/>
          <w:lang w:val="nb-NO"/>
        </w:rPr>
      </w:pPr>
      <w:r w:rsidRPr="003410B6">
        <w:rPr>
          <w:rFonts w:asciiTheme="majorBidi" w:hAnsiTheme="majorBidi" w:cstheme="majorBidi"/>
          <w:b/>
          <w:bCs/>
          <w:sz w:val="24"/>
          <w:szCs w:val="24"/>
          <w:lang w:val="nb-NO"/>
        </w:rPr>
        <w:t> </w:t>
      </w:r>
    </w:p>
    <w:p w14:paraId="2ED261D8" w14:textId="77777777" w:rsidR="008407F1" w:rsidRPr="003410B6" w:rsidRDefault="008407F1" w:rsidP="00C80D03">
      <w:pPr>
        <w:spacing w:after="0"/>
        <w:rPr>
          <w:rFonts w:asciiTheme="majorBidi" w:hAnsiTheme="majorBidi" w:cstheme="majorBidi"/>
          <w:b/>
          <w:bCs/>
          <w:sz w:val="24"/>
          <w:szCs w:val="24"/>
          <w:lang w:val="nb-NO"/>
        </w:rPr>
      </w:pPr>
    </w:p>
    <w:p w14:paraId="580071C9" w14:textId="77777777" w:rsidR="008407F1" w:rsidRPr="003410B6" w:rsidRDefault="008407F1" w:rsidP="00C80D03">
      <w:pPr>
        <w:spacing w:after="0"/>
        <w:rPr>
          <w:rFonts w:asciiTheme="majorBidi" w:hAnsiTheme="majorBidi" w:cstheme="majorBidi"/>
          <w:b/>
          <w:bCs/>
          <w:sz w:val="24"/>
          <w:szCs w:val="24"/>
          <w:lang w:val="nb-NO"/>
        </w:rPr>
      </w:pPr>
    </w:p>
    <w:p w14:paraId="241A0F74" w14:textId="77777777" w:rsidR="008407F1" w:rsidRPr="003410B6" w:rsidRDefault="008407F1" w:rsidP="00C80D03">
      <w:pPr>
        <w:spacing w:after="0"/>
        <w:rPr>
          <w:rFonts w:asciiTheme="majorBidi" w:hAnsiTheme="majorBidi" w:cstheme="majorBidi"/>
          <w:sz w:val="24"/>
          <w:szCs w:val="24"/>
        </w:rPr>
      </w:pPr>
    </w:p>
    <w:p w14:paraId="16CF8A0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32EF849D" w14:textId="77777777" w:rsidR="008407F1" w:rsidRPr="003410B6" w:rsidRDefault="008407F1" w:rsidP="00C80D03">
      <w:pPr>
        <w:pStyle w:val="Heading4"/>
        <w:rPr>
          <w:lang w:val="sr-Cyrl-RS"/>
        </w:rPr>
      </w:pPr>
      <w:r w:rsidRPr="003410B6">
        <w:rPr>
          <w:lang w:val="ru-RU"/>
        </w:rPr>
        <w:t xml:space="preserve">                 </w:t>
      </w:r>
      <w:bookmarkStart w:id="141" w:name="_Toc229513813"/>
      <w:r w:rsidRPr="003410B6">
        <w:rPr>
          <w:lang w:val="ru-RU"/>
        </w:rPr>
        <w:t>4.10.2.3</w:t>
      </w:r>
      <w:r w:rsidRPr="003410B6">
        <w:rPr>
          <w:lang w:val="ru-RU"/>
        </w:rPr>
        <w:tab/>
      </w:r>
      <w:r w:rsidRPr="003410B6">
        <w:rPr>
          <w:lang w:val="sr-Cyrl-RS"/>
        </w:rPr>
        <w:t>Укупан приход</w:t>
      </w:r>
      <w:bookmarkEnd w:id="141"/>
    </w:p>
    <w:p w14:paraId="29BF52D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2BDA4A8A" w14:textId="5329E711"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FA46FC" w:rsidRPr="003410B6">
        <w:rPr>
          <w:lang w:val="sr-Cyrl-RS"/>
        </w:rPr>
        <w:t>27</w:t>
      </w:r>
      <w:r w:rsidRPr="003410B6">
        <w:t xml:space="preserve">. – Укупан приход на годишњем нивоу </w:t>
      </w:r>
    </w:p>
    <w:tbl>
      <w:tblPr>
        <w:tblW w:w="8848" w:type="dxa"/>
        <w:tblLook w:val="04A0" w:firstRow="1" w:lastRow="0" w:firstColumn="1" w:lastColumn="0" w:noHBand="0" w:noVBand="1"/>
      </w:tblPr>
      <w:tblGrid>
        <w:gridCol w:w="3800"/>
        <w:gridCol w:w="1704"/>
        <w:gridCol w:w="1704"/>
        <w:gridCol w:w="1640"/>
      </w:tblGrid>
      <w:tr w:rsidR="008407F1" w:rsidRPr="003410B6" w14:paraId="3FEE77D7" w14:textId="77777777" w:rsidTr="00534B29">
        <w:trPr>
          <w:trHeight w:val="660"/>
        </w:trPr>
        <w:tc>
          <w:tcPr>
            <w:tcW w:w="3800" w:type="dxa"/>
            <w:tcBorders>
              <w:top w:val="double" w:sz="6" w:space="0" w:color="auto"/>
              <w:left w:val="double" w:sz="6" w:space="0" w:color="auto"/>
              <w:bottom w:val="double" w:sz="6" w:space="0" w:color="auto"/>
              <w:right w:val="single" w:sz="8" w:space="0" w:color="auto"/>
            </w:tcBorders>
            <w:vAlign w:val="center"/>
            <w:hideMark/>
          </w:tcPr>
          <w:p w14:paraId="706A65B3"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bookmarkStart w:id="142" w:name="_Toc433019840"/>
            <w:r w:rsidRPr="003410B6">
              <w:rPr>
                <w:rFonts w:ascii="Times New Roman" w:eastAsia="Times New Roman" w:hAnsi="Times New Roman" w:cs="Times New Roman"/>
                <w:b/>
                <w:bCs/>
                <w:color w:val="000000"/>
                <w:sz w:val="24"/>
                <w:szCs w:val="24"/>
                <w:lang w:eastAsia="sr-Latn-RS"/>
              </w:rPr>
              <w:t>Врста прихода</w:t>
            </w:r>
          </w:p>
        </w:tc>
        <w:tc>
          <w:tcPr>
            <w:tcW w:w="1704" w:type="dxa"/>
            <w:tcBorders>
              <w:top w:val="double" w:sz="6" w:space="0" w:color="auto"/>
              <w:left w:val="nil"/>
              <w:bottom w:val="double" w:sz="6" w:space="0" w:color="auto"/>
              <w:right w:val="single" w:sz="8" w:space="0" w:color="auto"/>
            </w:tcBorders>
            <w:vAlign w:val="bottom"/>
            <w:hideMark/>
          </w:tcPr>
          <w:p w14:paraId="3CCC6E80"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Проста репродукција</w:t>
            </w:r>
          </w:p>
        </w:tc>
        <w:tc>
          <w:tcPr>
            <w:tcW w:w="1704" w:type="dxa"/>
            <w:tcBorders>
              <w:top w:val="double" w:sz="6" w:space="0" w:color="auto"/>
              <w:left w:val="nil"/>
              <w:bottom w:val="double" w:sz="6" w:space="0" w:color="auto"/>
              <w:right w:val="single" w:sz="8" w:space="0" w:color="auto"/>
            </w:tcBorders>
            <w:vAlign w:val="bottom"/>
            <w:hideMark/>
          </w:tcPr>
          <w:p w14:paraId="09B802B0"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Проширена репродукција</w:t>
            </w:r>
          </w:p>
        </w:tc>
        <w:tc>
          <w:tcPr>
            <w:tcW w:w="1640" w:type="dxa"/>
            <w:tcBorders>
              <w:top w:val="double" w:sz="6" w:space="0" w:color="auto"/>
              <w:left w:val="nil"/>
              <w:bottom w:val="double" w:sz="6" w:space="0" w:color="auto"/>
              <w:right w:val="double" w:sz="6" w:space="0" w:color="auto"/>
            </w:tcBorders>
            <w:vAlign w:val="center"/>
            <w:hideMark/>
          </w:tcPr>
          <w:p w14:paraId="734BD9C6" w14:textId="77777777" w:rsidR="008407F1" w:rsidRPr="003410B6" w:rsidRDefault="008407F1" w:rsidP="00534B29">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r>
      <w:tr w:rsidR="00DC32B3" w:rsidRPr="003410B6" w14:paraId="1032E874" w14:textId="77777777" w:rsidTr="00534B29">
        <w:trPr>
          <w:trHeight w:val="345"/>
        </w:trPr>
        <w:tc>
          <w:tcPr>
            <w:tcW w:w="3800" w:type="dxa"/>
            <w:tcBorders>
              <w:top w:val="nil"/>
              <w:left w:val="double" w:sz="6" w:space="0" w:color="auto"/>
              <w:bottom w:val="single" w:sz="8" w:space="0" w:color="auto"/>
              <w:right w:val="single" w:sz="8" w:space="0" w:color="auto"/>
            </w:tcBorders>
            <w:vAlign w:val="bottom"/>
            <w:hideMark/>
          </w:tcPr>
          <w:p w14:paraId="3A785723" w14:textId="77777777" w:rsidR="00DC32B3" w:rsidRPr="003410B6" w:rsidRDefault="00DC32B3" w:rsidP="00DC32B3">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Приход од продаје дрвета</w:t>
            </w:r>
          </w:p>
        </w:tc>
        <w:tc>
          <w:tcPr>
            <w:tcW w:w="1704" w:type="dxa"/>
            <w:tcBorders>
              <w:top w:val="nil"/>
              <w:left w:val="nil"/>
              <w:bottom w:val="single" w:sz="8" w:space="0" w:color="auto"/>
              <w:right w:val="single" w:sz="8" w:space="0" w:color="auto"/>
            </w:tcBorders>
            <w:vAlign w:val="bottom"/>
            <w:hideMark/>
          </w:tcPr>
          <w:p w14:paraId="35B3A000" w14:textId="224866AA"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14,714,110</w:t>
            </w:r>
          </w:p>
        </w:tc>
        <w:tc>
          <w:tcPr>
            <w:tcW w:w="1704" w:type="dxa"/>
            <w:tcBorders>
              <w:top w:val="nil"/>
              <w:left w:val="nil"/>
              <w:bottom w:val="single" w:sz="8" w:space="0" w:color="auto"/>
              <w:right w:val="single" w:sz="8" w:space="0" w:color="auto"/>
            </w:tcBorders>
            <w:vAlign w:val="bottom"/>
            <w:hideMark/>
          </w:tcPr>
          <w:p w14:paraId="470DE203" w14:textId="2006A213"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0</w:t>
            </w:r>
          </w:p>
        </w:tc>
        <w:tc>
          <w:tcPr>
            <w:tcW w:w="1640" w:type="dxa"/>
            <w:tcBorders>
              <w:top w:val="nil"/>
              <w:left w:val="nil"/>
              <w:bottom w:val="single" w:sz="8" w:space="0" w:color="auto"/>
              <w:right w:val="double" w:sz="6" w:space="0" w:color="auto"/>
            </w:tcBorders>
            <w:noWrap/>
            <w:vAlign w:val="bottom"/>
            <w:hideMark/>
          </w:tcPr>
          <w:p w14:paraId="7AA467E6" w14:textId="2C129277"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14,714,110</w:t>
            </w:r>
          </w:p>
        </w:tc>
      </w:tr>
      <w:tr w:rsidR="00DC32B3" w:rsidRPr="003410B6" w14:paraId="21D70EDE" w14:textId="77777777" w:rsidTr="00534B29">
        <w:trPr>
          <w:trHeight w:val="330"/>
        </w:trPr>
        <w:tc>
          <w:tcPr>
            <w:tcW w:w="3800" w:type="dxa"/>
            <w:tcBorders>
              <w:top w:val="nil"/>
              <w:left w:val="double" w:sz="6" w:space="0" w:color="auto"/>
              <w:bottom w:val="single" w:sz="8" w:space="0" w:color="auto"/>
              <w:right w:val="single" w:sz="8" w:space="0" w:color="auto"/>
            </w:tcBorders>
            <w:vAlign w:val="bottom"/>
            <w:hideMark/>
          </w:tcPr>
          <w:p w14:paraId="0C0C7466" w14:textId="77777777" w:rsidR="00DC32B3" w:rsidRPr="003410B6" w:rsidRDefault="00DC32B3" w:rsidP="00DC32B3">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Средства за репродукцију шума</w:t>
            </w:r>
          </w:p>
        </w:tc>
        <w:tc>
          <w:tcPr>
            <w:tcW w:w="1704" w:type="dxa"/>
            <w:tcBorders>
              <w:top w:val="nil"/>
              <w:left w:val="nil"/>
              <w:bottom w:val="single" w:sz="8" w:space="0" w:color="auto"/>
              <w:right w:val="single" w:sz="8" w:space="0" w:color="auto"/>
            </w:tcBorders>
            <w:vAlign w:val="bottom"/>
            <w:hideMark/>
          </w:tcPr>
          <w:p w14:paraId="54DA20C1" w14:textId="4031E8DC"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2,207,117</w:t>
            </w:r>
          </w:p>
        </w:tc>
        <w:tc>
          <w:tcPr>
            <w:tcW w:w="1704" w:type="dxa"/>
            <w:tcBorders>
              <w:top w:val="nil"/>
              <w:left w:val="nil"/>
              <w:bottom w:val="single" w:sz="8" w:space="0" w:color="auto"/>
              <w:right w:val="single" w:sz="8" w:space="0" w:color="auto"/>
            </w:tcBorders>
            <w:vAlign w:val="bottom"/>
            <w:hideMark/>
          </w:tcPr>
          <w:p w14:paraId="4F2772B1" w14:textId="1F38006B"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0</w:t>
            </w:r>
          </w:p>
        </w:tc>
        <w:tc>
          <w:tcPr>
            <w:tcW w:w="1640" w:type="dxa"/>
            <w:tcBorders>
              <w:top w:val="nil"/>
              <w:left w:val="nil"/>
              <w:bottom w:val="single" w:sz="8" w:space="0" w:color="auto"/>
              <w:right w:val="double" w:sz="6" w:space="0" w:color="auto"/>
            </w:tcBorders>
            <w:noWrap/>
            <w:vAlign w:val="bottom"/>
            <w:hideMark/>
          </w:tcPr>
          <w:p w14:paraId="3767BD54" w14:textId="17ABE2FE" w:rsidR="00DC32B3" w:rsidRPr="003410B6" w:rsidRDefault="00DC32B3" w:rsidP="00DC32B3">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2,207,117</w:t>
            </w:r>
          </w:p>
        </w:tc>
      </w:tr>
      <w:tr w:rsidR="008407F1" w:rsidRPr="003410B6" w14:paraId="670AAB59" w14:textId="77777777" w:rsidTr="00534B29">
        <w:trPr>
          <w:trHeight w:val="330"/>
        </w:trPr>
        <w:tc>
          <w:tcPr>
            <w:tcW w:w="3800" w:type="dxa"/>
            <w:tcBorders>
              <w:top w:val="nil"/>
              <w:left w:val="double" w:sz="6" w:space="0" w:color="auto"/>
              <w:bottom w:val="double" w:sz="6" w:space="0" w:color="auto"/>
              <w:right w:val="single" w:sz="8" w:space="0" w:color="auto"/>
            </w:tcBorders>
            <w:vAlign w:val="bottom"/>
            <w:hideMark/>
          </w:tcPr>
          <w:p w14:paraId="52621BD6"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Средства буџета РС</w:t>
            </w:r>
          </w:p>
        </w:tc>
        <w:tc>
          <w:tcPr>
            <w:tcW w:w="1704" w:type="dxa"/>
            <w:tcBorders>
              <w:top w:val="nil"/>
              <w:left w:val="nil"/>
              <w:bottom w:val="double" w:sz="6" w:space="0" w:color="auto"/>
              <w:right w:val="single" w:sz="8" w:space="0" w:color="auto"/>
            </w:tcBorders>
            <w:noWrap/>
            <w:vAlign w:val="bottom"/>
            <w:hideMark/>
          </w:tcPr>
          <w:p w14:paraId="18D2BBA2" w14:textId="77777777" w:rsidR="008407F1" w:rsidRPr="003410B6" w:rsidRDefault="008407F1" w:rsidP="00534B29">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color w:val="000000"/>
                <w:sz w:val="24"/>
                <w:szCs w:val="24"/>
              </w:rPr>
              <w:t> </w:t>
            </w:r>
          </w:p>
        </w:tc>
        <w:tc>
          <w:tcPr>
            <w:tcW w:w="1704" w:type="dxa"/>
            <w:tcBorders>
              <w:top w:val="nil"/>
              <w:left w:val="nil"/>
              <w:bottom w:val="double" w:sz="6" w:space="0" w:color="auto"/>
              <w:right w:val="single" w:sz="8" w:space="0" w:color="auto"/>
            </w:tcBorders>
            <w:noWrap/>
            <w:vAlign w:val="bottom"/>
            <w:hideMark/>
          </w:tcPr>
          <w:p w14:paraId="6774F5FD" w14:textId="725DC52B" w:rsidR="008407F1" w:rsidRPr="003410B6" w:rsidRDefault="00DC32B3" w:rsidP="00534B29">
            <w:pPr>
              <w:spacing w:after="0" w:line="240" w:lineRule="auto"/>
              <w:jc w:val="right"/>
              <w:rPr>
                <w:rFonts w:asciiTheme="majorBidi" w:eastAsia="Times New Roman" w:hAnsiTheme="majorBidi" w:cstheme="majorBidi"/>
                <w:color w:val="000000"/>
                <w:sz w:val="24"/>
                <w:szCs w:val="24"/>
                <w:lang w:val="sr-Cyrl-RS" w:eastAsia="sr-Latn-RS"/>
              </w:rPr>
            </w:pPr>
            <w:r w:rsidRPr="003410B6">
              <w:rPr>
                <w:rFonts w:asciiTheme="majorBidi" w:hAnsiTheme="majorBidi" w:cstheme="majorBidi"/>
                <w:color w:val="000000"/>
                <w:sz w:val="24"/>
                <w:szCs w:val="24"/>
                <w:lang w:val="sr-Cyrl-RS"/>
              </w:rPr>
              <w:t>0</w:t>
            </w:r>
          </w:p>
        </w:tc>
        <w:tc>
          <w:tcPr>
            <w:tcW w:w="1640" w:type="dxa"/>
            <w:tcBorders>
              <w:top w:val="nil"/>
              <w:left w:val="nil"/>
              <w:bottom w:val="double" w:sz="6" w:space="0" w:color="auto"/>
              <w:right w:val="double" w:sz="6" w:space="0" w:color="auto"/>
            </w:tcBorders>
            <w:noWrap/>
            <w:vAlign w:val="bottom"/>
            <w:hideMark/>
          </w:tcPr>
          <w:p w14:paraId="0D0DD756" w14:textId="536F7D48" w:rsidR="008407F1" w:rsidRPr="003410B6" w:rsidRDefault="00DC32B3" w:rsidP="00534B29">
            <w:pPr>
              <w:spacing w:after="0" w:line="240" w:lineRule="auto"/>
              <w:jc w:val="right"/>
              <w:rPr>
                <w:rFonts w:asciiTheme="majorBidi" w:eastAsia="Times New Roman" w:hAnsiTheme="majorBidi" w:cstheme="majorBidi"/>
                <w:color w:val="000000"/>
                <w:sz w:val="24"/>
                <w:szCs w:val="24"/>
                <w:lang w:val="sr-Cyrl-RS" w:eastAsia="sr-Latn-RS"/>
              </w:rPr>
            </w:pPr>
            <w:r w:rsidRPr="003410B6">
              <w:rPr>
                <w:rFonts w:asciiTheme="majorBidi" w:hAnsiTheme="majorBidi" w:cstheme="majorBidi"/>
                <w:color w:val="000000"/>
                <w:sz w:val="24"/>
                <w:szCs w:val="24"/>
                <w:lang w:val="sr-Cyrl-RS"/>
              </w:rPr>
              <w:t>0</w:t>
            </w:r>
          </w:p>
        </w:tc>
      </w:tr>
      <w:tr w:rsidR="008407F1" w:rsidRPr="003410B6" w14:paraId="15E1654E" w14:textId="77777777" w:rsidTr="00534B29">
        <w:trPr>
          <w:trHeight w:val="190"/>
        </w:trPr>
        <w:tc>
          <w:tcPr>
            <w:tcW w:w="3800" w:type="dxa"/>
            <w:tcBorders>
              <w:top w:val="nil"/>
              <w:left w:val="double" w:sz="6" w:space="0" w:color="auto"/>
              <w:bottom w:val="double" w:sz="6" w:space="0" w:color="auto"/>
              <w:right w:val="single" w:sz="8" w:space="0" w:color="auto"/>
            </w:tcBorders>
            <w:noWrap/>
            <w:vAlign w:val="bottom"/>
            <w:hideMark/>
          </w:tcPr>
          <w:p w14:paraId="1F5C5C83" w14:textId="77777777" w:rsidR="008407F1" w:rsidRPr="003410B6" w:rsidRDefault="008407F1" w:rsidP="00534B29">
            <w:pPr>
              <w:spacing w:after="0" w:line="240" w:lineRule="auto"/>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c>
          <w:tcPr>
            <w:tcW w:w="1704" w:type="dxa"/>
            <w:tcBorders>
              <w:top w:val="nil"/>
              <w:left w:val="nil"/>
              <w:bottom w:val="double" w:sz="6" w:space="0" w:color="auto"/>
              <w:right w:val="single" w:sz="8" w:space="0" w:color="auto"/>
            </w:tcBorders>
            <w:noWrap/>
            <w:vAlign w:val="bottom"/>
            <w:hideMark/>
          </w:tcPr>
          <w:p w14:paraId="3555C5A3" w14:textId="29322032" w:rsidR="008407F1" w:rsidRPr="003410B6" w:rsidRDefault="001832B3" w:rsidP="00534B29">
            <w:pPr>
              <w:spacing w:after="0" w:line="240" w:lineRule="auto"/>
              <w:jc w:val="right"/>
              <w:rPr>
                <w:rFonts w:asciiTheme="majorBidi" w:eastAsia="Times New Roman" w:hAnsiTheme="majorBidi" w:cstheme="majorBidi"/>
                <w:b/>
                <w:bCs/>
                <w:color w:val="000000"/>
                <w:sz w:val="24"/>
                <w:szCs w:val="24"/>
                <w:lang w:eastAsia="sr-Latn-RS"/>
              </w:rPr>
            </w:pPr>
            <w:r>
              <w:rPr>
                <w:rFonts w:asciiTheme="majorBidi" w:hAnsiTheme="majorBidi" w:cstheme="majorBidi"/>
                <w:b/>
                <w:bCs/>
                <w:color w:val="000000"/>
                <w:sz w:val="24"/>
                <w:szCs w:val="24"/>
              </w:rPr>
              <w:t>16,921,227</w:t>
            </w:r>
          </w:p>
        </w:tc>
        <w:tc>
          <w:tcPr>
            <w:tcW w:w="1704" w:type="dxa"/>
            <w:tcBorders>
              <w:top w:val="nil"/>
              <w:left w:val="nil"/>
              <w:bottom w:val="double" w:sz="6" w:space="0" w:color="auto"/>
              <w:right w:val="single" w:sz="8" w:space="0" w:color="auto"/>
            </w:tcBorders>
            <w:noWrap/>
            <w:vAlign w:val="bottom"/>
            <w:hideMark/>
          </w:tcPr>
          <w:p w14:paraId="368BD2F6" w14:textId="5BCF1FAB" w:rsidR="008407F1" w:rsidRPr="003410B6" w:rsidRDefault="001832B3" w:rsidP="00534B29">
            <w:pPr>
              <w:spacing w:after="0" w:line="240" w:lineRule="auto"/>
              <w:jc w:val="right"/>
              <w:rPr>
                <w:rFonts w:asciiTheme="majorBidi" w:eastAsia="Times New Roman" w:hAnsiTheme="majorBidi" w:cstheme="majorBidi"/>
                <w:b/>
                <w:bCs/>
                <w:color w:val="000000"/>
                <w:sz w:val="24"/>
                <w:szCs w:val="24"/>
                <w:lang w:eastAsia="sr-Latn-RS"/>
              </w:rPr>
            </w:pPr>
            <w:r>
              <w:rPr>
                <w:rFonts w:asciiTheme="majorBidi" w:eastAsia="Times New Roman" w:hAnsiTheme="majorBidi" w:cstheme="majorBidi"/>
                <w:b/>
                <w:bCs/>
                <w:color w:val="000000"/>
                <w:sz w:val="24"/>
                <w:szCs w:val="24"/>
                <w:lang w:eastAsia="sr-Latn-RS"/>
              </w:rPr>
              <w:t>0</w:t>
            </w:r>
          </w:p>
        </w:tc>
        <w:tc>
          <w:tcPr>
            <w:tcW w:w="1640" w:type="dxa"/>
            <w:tcBorders>
              <w:top w:val="nil"/>
              <w:left w:val="nil"/>
              <w:bottom w:val="double" w:sz="6" w:space="0" w:color="auto"/>
              <w:right w:val="double" w:sz="6" w:space="0" w:color="auto"/>
            </w:tcBorders>
            <w:noWrap/>
            <w:vAlign w:val="bottom"/>
            <w:hideMark/>
          </w:tcPr>
          <w:p w14:paraId="2D28EB8E" w14:textId="3526F1D7" w:rsidR="008407F1" w:rsidRPr="003410B6" w:rsidRDefault="001832B3" w:rsidP="00534B29">
            <w:pPr>
              <w:spacing w:after="0" w:line="240" w:lineRule="auto"/>
              <w:jc w:val="right"/>
              <w:rPr>
                <w:rFonts w:asciiTheme="majorBidi" w:eastAsia="Times New Roman" w:hAnsiTheme="majorBidi" w:cstheme="majorBidi"/>
                <w:b/>
                <w:bCs/>
                <w:color w:val="000000"/>
                <w:sz w:val="24"/>
                <w:szCs w:val="24"/>
                <w:lang w:eastAsia="sr-Latn-RS"/>
              </w:rPr>
            </w:pPr>
            <w:r>
              <w:rPr>
                <w:rFonts w:asciiTheme="majorBidi" w:eastAsia="Times New Roman" w:hAnsiTheme="majorBidi" w:cstheme="majorBidi"/>
                <w:b/>
                <w:bCs/>
                <w:color w:val="000000"/>
                <w:sz w:val="24"/>
                <w:szCs w:val="24"/>
                <w:lang w:eastAsia="sr-Latn-RS"/>
              </w:rPr>
              <w:t>16,921,227</w:t>
            </w:r>
          </w:p>
        </w:tc>
      </w:tr>
    </w:tbl>
    <w:p w14:paraId="02F81617" w14:textId="77777777" w:rsidR="008407F1" w:rsidRPr="003410B6" w:rsidRDefault="008407F1" w:rsidP="00C80D03">
      <w:pPr>
        <w:spacing w:after="0"/>
        <w:rPr>
          <w:rFonts w:asciiTheme="majorBidi" w:hAnsiTheme="majorBidi" w:cstheme="majorBidi"/>
          <w:b/>
          <w:bCs/>
          <w:sz w:val="24"/>
          <w:szCs w:val="24"/>
          <w:lang w:val="sr-Cyrl-RS"/>
        </w:rPr>
      </w:pPr>
    </w:p>
    <w:p w14:paraId="02741F0A" w14:textId="77777777" w:rsidR="008407F1" w:rsidRPr="003410B6" w:rsidRDefault="008407F1" w:rsidP="00C80D03">
      <w:pPr>
        <w:pStyle w:val="Heading3"/>
      </w:pPr>
      <w:bookmarkStart w:id="143" w:name="_Toc229513814"/>
      <w:r w:rsidRPr="003410B6">
        <w:t>4.</w:t>
      </w:r>
      <w:r w:rsidRPr="003410B6">
        <w:rPr>
          <w:lang w:val="ru-RU"/>
        </w:rPr>
        <w:t>10</w:t>
      </w:r>
      <w:r w:rsidRPr="003410B6">
        <w:t>.</w:t>
      </w:r>
      <w:r w:rsidRPr="003410B6">
        <w:rPr>
          <w:lang w:val="ru-RU"/>
        </w:rPr>
        <w:t>3</w:t>
      </w:r>
      <w:r w:rsidRPr="003410B6">
        <w:t>.</w:t>
      </w:r>
      <w:r w:rsidRPr="003410B6">
        <w:tab/>
        <w:t xml:space="preserve"> Трошкови производње</w:t>
      </w:r>
      <w:bookmarkEnd w:id="143"/>
    </w:p>
    <w:bookmarkEnd w:id="142"/>
    <w:p w14:paraId="3BD77C5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54C98E1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При формирању укупне вредности трошкова коришћене су актуелне цене коштања на дан писања основе.</w:t>
      </w:r>
    </w:p>
    <w:p w14:paraId="535D941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480676D1" w14:textId="77777777" w:rsidR="008407F1" w:rsidRPr="003410B6" w:rsidRDefault="008407F1" w:rsidP="00C80D03">
      <w:pPr>
        <w:pStyle w:val="Heading4"/>
        <w:rPr>
          <w:lang w:val="sr-Cyrl-RS"/>
        </w:rPr>
      </w:pPr>
      <w:r w:rsidRPr="003410B6">
        <w:rPr>
          <w:lang w:val="ru-RU"/>
        </w:rPr>
        <w:t xml:space="preserve">                 </w:t>
      </w:r>
      <w:bookmarkStart w:id="144" w:name="_Toc229513815"/>
      <w:r w:rsidRPr="003410B6">
        <w:rPr>
          <w:lang w:val="ru-RU"/>
        </w:rPr>
        <w:t>4.10.3.1</w:t>
      </w:r>
      <w:r w:rsidRPr="003410B6">
        <w:rPr>
          <w:lang w:val="ru-RU"/>
        </w:rPr>
        <w:tab/>
      </w:r>
      <w:r w:rsidRPr="003410B6">
        <w:rPr>
          <w:lang w:val="sr-Cyrl-RS"/>
        </w:rPr>
        <w:t>Трошкови производње дрвних сортимената</w:t>
      </w:r>
      <w:bookmarkEnd w:id="144"/>
    </w:p>
    <w:p w14:paraId="3B090891"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649A77F1" w14:textId="07398B5C" w:rsidR="008407F1" w:rsidRPr="001832B3"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4.</w:t>
      </w:r>
      <w:r w:rsidR="00FA46FC" w:rsidRPr="003410B6">
        <w:rPr>
          <w:lang w:val="sr-Cyrl-RS"/>
        </w:rPr>
        <w:t>28</w:t>
      </w:r>
      <w:r w:rsidRPr="003410B6">
        <w:t>. – Трошкови производње дрвних сортимената</w:t>
      </w:r>
      <w:r w:rsidR="001832B3">
        <w:rPr>
          <w:lang w:val="sr-Cyrl-RS"/>
        </w:rPr>
        <w:t xml:space="preserve"> на годишњем нивоу</w:t>
      </w:r>
    </w:p>
    <w:tbl>
      <w:tblPr>
        <w:tblW w:w="12098" w:type="dxa"/>
        <w:tblInd w:w="85" w:type="dxa"/>
        <w:tblCellMar>
          <w:left w:w="0" w:type="dxa"/>
          <w:right w:w="0" w:type="dxa"/>
        </w:tblCellMar>
        <w:tblLook w:val="04A0" w:firstRow="1" w:lastRow="0" w:firstColumn="1" w:lastColumn="0" w:noHBand="0" w:noVBand="1"/>
      </w:tblPr>
      <w:tblGrid>
        <w:gridCol w:w="958"/>
        <w:gridCol w:w="1923"/>
        <w:gridCol w:w="1752"/>
        <w:gridCol w:w="1409"/>
        <w:gridCol w:w="1719"/>
        <w:gridCol w:w="1752"/>
        <w:gridCol w:w="1176"/>
        <w:gridCol w:w="1409"/>
      </w:tblGrid>
      <w:tr w:rsidR="008407F1" w:rsidRPr="003410B6" w14:paraId="592C39EA" w14:textId="77777777" w:rsidTr="0076408F">
        <w:trPr>
          <w:trHeight w:val="315"/>
        </w:trPr>
        <w:tc>
          <w:tcPr>
            <w:tcW w:w="958" w:type="dxa"/>
            <w:tcBorders>
              <w:top w:val="double" w:sz="6" w:space="0" w:color="auto"/>
              <w:left w:val="double" w:sz="6" w:space="0" w:color="auto"/>
              <w:bottom w:val="nil"/>
              <w:right w:val="single" w:sz="8" w:space="0" w:color="auto"/>
            </w:tcBorders>
            <w:tcMar>
              <w:top w:w="0" w:type="dxa"/>
              <w:left w:w="108" w:type="dxa"/>
              <w:bottom w:w="0" w:type="dxa"/>
              <w:right w:w="108" w:type="dxa"/>
            </w:tcMar>
            <w:hideMark/>
          </w:tcPr>
          <w:p w14:paraId="14F84D84"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tc>
        <w:tc>
          <w:tcPr>
            <w:tcW w:w="5084" w:type="dxa"/>
            <w:gridSpan w:val="3"/>
            <w:tcBorders>
              <w:top w:val="double" w:sz="6" w:space="0" w:color="auto"/>
              <w:left w:val="nil"/>
              <w:bottom w:val="single" w:sz="8" w:space="0" w:color="auto"/>
              <w:right w:val="single" w:sz="8" w:space="0" w:color="auto"/>
            </w:tcBorders>
            <w:tcMar>
              <w:top w:w="0" w:type="dxa"/>
              <w:left w:w="108" w:type="dxa"/>
              <w:bottom w:w="0" w:type="dxa"/>
              <w:right w:w="108" w:type="dxa"/>
            </w:tcMar>
            <w:vAlign w:val="bottom"/>
            <w:hideMark/>
          </w:tcPr>
          <w:p w14:paraId="14C28930"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Редовне сече</w:t>
            </w:r>
          </w:p>
        </w:tc>
        <w:tc>
          <w:tcPr>
            <w:tcW w:w="4647" w:type="dxa"/>
            <w:gridSpan w:val="3"/>
            <w:tcBorders>
              <w:top w:val="double" w:sz="6" w:space="0" w:color="auto"/>
              <w:left w:val="nil"/>
              <w:bottom w:val="single" w:sz="8" w:space="0" w:color="auto"/>
              <w:right w:val="double" w:sz="6" w:space="0" w:color="000000"/>
            </w:tcBorders>
            <w:tcMar>
              <w:top w:w="0" w:type="dxa"/>
              <w:left w:w="108" w:type="dxa"/>
              <w:bottom w:w="0" w:type="dxa"/>
              <w:right w:w="108" w:type="dxa"/>
            </w:tcMar>
            <w:vAlign w:val="bottom"/>
            <w:hideMark/>
          </w:tcPr>
          <w:p w14:paraId="0615ADD0"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Сече реконструкције</w:t>
            </w:r>
          </w:p>
        </w:tc>
        <w:tc>
          <w:tcPr>
            <w:tcW w:w="1409" w:type="dxa"/>
            <w:vMerge w:val="restart"/>
            <w:tcBorders>
              <w:top w:val="double" w:sz="6" w:space="0" w:color="auto"/>
              <w:left w:val="nil"/>
              <w:bottom w:val="double" w:sz="6" w:space="0" w:color="000000"/>
              <w:right w:val="double" w:sz="6" w:space="0" w:color="auto"/>
            </w:tcBorders>
            <w:tcMar>
              <w:top w:w="0" w:type="dxa"/>
              <w:left w:w="108" w:type="dxa"/>
              <w:bottom w:w="0" w:type="dxa"/>
              <w:right w:w="108" w:type="dxa"/>
            </w:tcMar>
            <w:vAlign w:val="center"/>
            <w:hideMark/>
          </w:tcPr>
          <w:p w14:paraId="08B9C0F5"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i/>
                <w:iCs/>
                <w:sz w:val="24"/>
                <w:szCs w:val="24"/>
                <w:lang w:val="en-US"/>
              </w:rPr>
              <w:t>Укупно</w:t>
            </w:r>
          </w:p>
        </w:tc>
      </w:tr>
      <w:tr w:rsidR="008407F1" w:rsidRPr="003410B6" w14:paraId="5F4FA4AB" w14:textId="77777777" w:rsidTr="0076408F">
        <w:trPr>
          <w:trHeight w:val="330"/>
        </w:trPr>
        <w:tc>
          <w:tcPr>
            <w:tcW w:w="958" w:type="dxa"/>
            <w:tcBorders>
              <w:top w:val="nil"/>
              <w:left w:val="double" w:sz="6" w:space="0" w:color="auto"/>
              <w:bottom w:val="double" w:sz="6" w:space="0" w:color="auto"/>
              <w:right w:val="single" w:sz="8" w:space="0" w:color="auto"/>
            </w:tcBorders>
            <w:tcMar>
              <w:top w:w="0" w:type="dxa"/>
              <w:left w:w="108" w:type="dxa"/>
              <w:bottom w:w="0" w:type="dxa"/>
              <w:right w:w="108" w:type="dxa"/>
            </w:tcMar>
            <w:hideMark/>
          </w:tcPr>
          <w:p w14:paraId="10B6A7B8" w14:textId="77777777" w:rsidR="008407F1" w:rsidRPr="003410B6" w:rsidRDefault="008407F1" w:rsidP="00534B29">
            <w:pPr>
              <w:spacing w:after="0"/>
              <w:rPr>
                <w:rFonts w:asciiTheme="majorBidi" w:hAnsiTheme="majorBidi" w:cstheme="majorBidi"/>
                <w:sz w:val="24"/>
                <w:szCs w:val="24"/>
              </w:rPr>
            </w:pPr>
            <w:r w:rsidRPr="003410B6">
              <w:rPr>
                <w:rFonts w:asciiTheme="majorBidi" w:hAnsiTheme="majorBidi" w:cstheme="majorBidi"/>
                <w:sz w:val="24"/>
                <w:szCs w:val="24"/>
                <w:lang w:val="en-US"/>
              </w:rPr>
              <w:t> </w:t>
            </w:r>
          </w:p>
        </w:tc>
        <w:tc>
          <w:tcPr>
            <w:tcW w:w="1923"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4A4CEBED"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Техничко дрво</w:t>
            </w:r>
          </w:p>
        </w:tc>
        <w:tc>
          <w:tcPr>
            <w:tcW w:w="1752"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0403B1C7"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Просторно дрво</w:t>
            </w:r>
          </w:p>
        </w:tc>
        <w:tc>
          <w:tcPr>
            <w:tcW w:w="1409"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1CC7C822"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i/>
                <w:iCs/>
                <w:sz w:val="24"/>
                <w:szCs w:val="24"/>
                <w:lang w:val="en-US"/>
              </w:rPr>
              <w:t>Укупно</w:t>
            </w:r>
          </w:p>
        </w:tc>
        <w:tc>
          <w:tcPr>
            <w:tcW w:w="1719"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3755739A"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Техничко дрво</w:t>
            </w:r>
          </w:p>
        </w:tc>
        <w:tc>
          <w:tcPr>
            <w:tcW w:w="1752"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6440BE13"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Просторно дрво</w:t>
            </w:r>
          </w:p>
        </w:tc>
        <w:tc>
          <w:tcPr>
            <w:tcW w:w="1176" w:type="dxa"/>
            <w:tcBorders>
              <w:top w:val="nil"/>
              <w:left w:val="nil"/>
              <w:bottom w:val="double" w:sz="6" w:space="0" w:color="auto"/>
              <w:right w:val="double" w:sz="6" w:space="0" w:color="auto"/>
            </w:tcBorders>
            <w:tcMar>
              <w:top w:w="0" w:type="dxa"/>
              <w:left w:w="108" w:type="dxa"/>
              <w:bottom w:w="0" w:type="dxa"/>
              <w:right w:w="108" w:type="dxa"/>
            </w:tcMar>
            <w:vAlign w:val="center"/>
            <w:hideMark/>
          </w:tcPr>
          <w:p w14:paraId="22C8C4A8"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i/>
                <w:iCs/>
                <w:sz w:val="24"/>
                <w:szCs w:val="24"/>
                <w:lang w:val="en-US"/>
              </w:rPr>
              <w:t>Укупно</w:t>
            </w:r>
          </w:p>
        </w:tc>
        <w:tc>
          <w:tcPr>
            <w:tcW w:w="0" w:type="auto"/>
            <w:vMerge/>
            <w:tcBorders>
              <w:top w:val="double" w:sz="6" w:space="0" w:color="auto"/>
              <w:left w:val="nil"/>
              <w:bottom w:val="double" w:sz="6" w:space="0" w:color="000000"/>
              <w:right w:val="double" w:sz="6" w:space="0" w:color="auto"/>
            </w:tcBorders>
            <w:vAlign w:val="center"/>
            <w:hideMark/>
          </w:tcPr>
          <w:p w14:paraId="0B2D2E23" w14:textId="77777777" w:rsidR="008407F1" w:rsidRPr="003410B6" w:rsidRDefault="008407F1" w:rsidP="00534B29">
            <w:pPr>
              <w:spacing w:after="0"/>
              <w:rPr>
                <w:rFonts w:asciiTheme="majorBidi" w:hAnsiTheme="majorBidi" w:cstheme="majorBidi"/>
                <w:sz w:val="24"/>
                <w:szCs w:val="24"/>
              </w:rPr>
            </w:pPr>
          </w:p>
        </w:tc>
      </w:tr>
      <w:tr w:rsidR="0076408F" w:rsidRPr="003410B6" w14:paraId="39AD5276" w14:textId="77777777" w:rsidTr="0076408F">
        <w:trPr>
          <w:trHeight w:val="345"/>
        </w:trPr>
        <w:tc>
          <w:tcPr>
            <w:tcW w:w="958" w:type="dxa"/>
            <w:tcBorders>
              <w:top w:val="nil"/>
              <w:left w:val="double" w:sz="6" w:space="0" w:color="auto"/>
              <w:bottom w:val="single" w:sz="8" w:space="0" w:color="auto"/>
              <w:right w:val="single" w:sz="8" w:space="0" w:color="auto"/>
            </w:tcBorders>
            <w:tcMar>
              <w:top w:w="0" w:type="dxa"/>
              <w:left w:w="108" w:type="dxa"/>
              <w:bottom w:w="0" w:type="dxa"/>
              <w:right w:w="108" w:type="dxa"/>
            </w:tcMar>
            <w:vAlign w:val="bottom"/>
            <w:hideMark/>
          </w:tcPr>
          <w:p w14:paraId="0D6D178E" w14:textId="77777777" w:rsidR="0076408F" w:rsidRPr="003410B6" w:rsidRDefault="0076408F" w:rsidP="0076408F">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м</w:t>
            </w:r>
            <w:r w:rsidRPr="003410B6">
              <w:rPr>
                <w:rFonts w:asciiTheme="majorBidi" w:hAnsiTheme="majorBidi" w:cstheme="majorBidi"/>
                <w:sz w:val="24"/>
                <w:szCs w:val="24"/>
                <w:vertAlign w:val="superscript"/>
                <w:lang w:val="en-US"/>
              </w:rPr>
              <w:t>3</w:t>
            </w:r>
          </w:p>
        </w:tc>
        <w:tc>
          <w:tcPr>
            <w:tcW w:w="1923" w:type="dxa"/>
            <w:tcBorders>
              <w:top w:val="double" w:sz="6" w:space="0" w:color="auto"/>
              <w:left w:val="single" w:sz="4" w:space="0" w:color="auto"/>
              <w:bottom w:val="single" w:sz="4" w:space="0" w:color="auto"/>
              <w:right w:val="single" w:sz="4" w:space="0" w:color="auto"/>
            </w:tcBorders>
            <w:tcMar>
              <w:top w:w="0" w:type="dxa"/>
              <w:left w:w="108" w:type="dxa"/>
              <w:bottom w:w="0" w:type="dxa"/>
              <w:right w:w="108" w:type="dxa"/>
            </w:tcMar>
            <w:vAlign w:val="bottom"/>
            <w:hideMark/>
          </w:tcPr>
          <w:p w14:paraId="2D2D577D" w14:textId="0A6B1193"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544.5</w:t>
            </w:r>
          </w:p>
        </w:tc>
        <w:tc>
          <w:tcPr>
            <w:tcW w:w="1752" w:type="dxa"/>
            <w:tcBorders>
              <w:top w:val="double" w:sz="6" w:space="0" w:color="auto"/>
              <w:left w:val="nil"/>
              <w:bottom w:val="single" w:sz="4" w:space="0" w:color="auto"/>
              <w:right w:val="single" w:sz="4" w:space="0" w:color="auto"/>
            </w:tcBorders>
            <w:tcMar>
              <w:top w:w="0" w:type="dxa"/>
              <w:left w:w="108" w:type="dxa"/>
              <w:bottom w:w="0" w:type="dxa"/>
              <w:right w:w="108" w:type="dxa"/>
            </w:tcMar>
            <w:vAlign w:val="bottom"/>
            <w:hideMark/>
          </w:tcPr>
          <w:p w14:paraId="3F821307" w14:textId="06EB9594"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1,115.6</w:t>
            </w:r>
          </w:p>
        </w:tc>
        <w:tc>
          <w:tcPr>
            <w:tcW w:w="1409" w:type="dxa"/>
            <w:tcBorders>
              <w:top w:val="double" w:sz="6" w:space="0" w:color="auto"/>
              <w:left w:val="nil"/>
              <w:bottom w:val="single" w:sz="4" w:space="0" w:color="auto"/>
              <w:right w:val="single" w:sz="4" w:space="0" w:color="auto"/>
            </w:tcBorders>
            <w:tcMar>
              <w:top w:w="0" w:type="dxa"/>
              <w:left w:w="108" w:type="dxa"/>
              <w:bottom w:w="0" w:type="dxa"/>
              <w:right w:w="108" w:type="dxa"/>
            </w:tcMar>
            <w:vAlign w:val="bottom"/>
            <w:hideMark/>
          </w:tcPr>
          <w:p w14:paraId="7C20CB5B" w14:textId="2ADEB92C"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i/>
                <w:iCs/>
                <w:color w:val="000000"/>
                <w:sz w:val="24"/>
                <w:szCs w:val="24"/>
              </w:rPr>
              <w:t>1,660.1</w:t>
            </w:r>
          </w:p>
        </w:tc>
        <w:tc>
          <w:tcPr>
            <w:tcW w:w="1719" w:type="dxa"/>
            <w:tcBorders>
              <w:top w:val="double" w:sz="6" w:space="0" w:color="auto"/>
              <w:left w:val="nil"/>
              <w:bottom w:val="single" w:sz="4" w:space="0" w:color="auto"/>
              <w:right w:val="single" w:sz="4" w:space="0" w:color="auto"/>
            </w:tcBorders>
            <w:tcMar>
              <w:top w:w="0" w:type="dxa"/>
              <w:left w:w="108" w:type="dxa"/>
              <w:bottom w:w="0" w:type="dxa"/>
              <w:right w:w="108" w:type="dxa"/>
            </w:tcMar>
            <w:vAlign w:val="bottom"/>
            <w:hideMark/>
          </w:tcPr>
          <w:p w14:paraId="11265DC5" w14:textId="6F5A8225"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0.0</w:t>
            </w:r>
          </w:p>
        </w:tc>
        <w:tc>
          <w:tcPr>
            <w:tcW w:w="1752" w:type="dxa"/>
            <w:tcBorders>
              <w:top w:val="double" w:sz="6" w:space="0" w:color="auto"/>
              <w:left w:val="nil"/>
              <w:bottom w:val="single" w:sz="4" w:space="0" w:color="auto"/>
              <w:right w:val="single" w:sz="4" w:space="0" w:color="auto"/>
            </w:tcBorders>
            <w:tcMar>
              <w:top w:w="0" w:type="dxa"/>
              <w:left w:w="108" w:type="dxa"/>
              <w:bottom w:w="0" w:type="dxa"/>
              <w:right w:w="108" w:type="dxa"/>
            </w:tcMar>
            <w:vAlign w:val="bottom"/>
            <w:hideMark/>
          </w:tcPr>
          <w:p w14:paraId="07E7FDDA" w14:textId="6E158D8D"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0.0</w:t>
            </w:r>
          </w:p>
        </w:tc>
        <w:tc>
          <w:tcPr>
            <w:tcW w:w="1176" w:type="dxa"/>
            <w:tcBorders>
              <w:top w:val="double" w:sz="6" w:space="0" w:color="auto"/>
              <w:left w:val="nil"/>
              <w:bottom w:val="single" w:sz="4" w:space="0" w:color="auto"/>
              <w:right w:val="double" w:sz="6" w:space="0" w:color="auto"/>
            </w:tcBorders>
            <w:tcMar>
              <w:top w:w="0" w:type="dxa"/>
              <w:left w:w="108" w:type="dxa"/>
              <w:bottom w:w="0" w:type="dxa"/>
              <w:right w:w="108" w:type="dxa"/>
            </w:tcMar>
            <w:vAlign w:val="bottom"/>
            <w:hideMark/>
          </w:tcPr>
          <w:p w14:paraId="6A0238E8" w14:textId="12C9D536"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i/>
                <w:iCs/>
                <w:color w:val="000000"/>
                <w:sz w:val="24"/>
                <w:szCs w:val="24"/>
              </w:rPr>
              <w:t>0.0</w:t>
            </w:r>
          </w:p>
        </w:tc>
        <w:tc>
          <w:tcPr>
            <w:tcW w:w="1409" w:type="dxa"/>
            <w:tcBorders>
              <w:top w:val="double" w:sz="6" w:space="0" w:color="auto"/>
              <w:left w:val="nil"/>
              <w:bottom w:val="single" w:sz="4" w:space="0" w:color="auto"/>
              <w:right w:val="double" w:sz="6" w:space="0" w:color="auto"/>
            </w:tcBorders>
            <w:tcMar>
              <w:top w:w="0" w:type="dxa"/>
              <w:left w:w="108" w:type="dxa"/>
              <w:bottom w:w="0" w:type="dxa"/>
              <w:right w:w="108" w:type="dxa"/>
            </w:tcMar>
            <w:vAlign w:val="bottom"/>
            <w:hideMark/>
          </w:tcPr>
          <w:p w14:paraId="724E1CA1" w14:textId="33EF981C"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b/>
                <w:bCs/>
                <w:i/>
                <w:iCs/>
                <w:color w:val="000000"/>
                <w:sz w:val="24"/>
                <w:szCs w:val="24"/>
              </w:rPr>
              <w:t>1,660.1</w:t>
            </w:r>
          </w:p>
        </w:tc>
      </w:tr>
      <w:tr w:rsidR="0076408F" w:rsidRPr="003410B6" w14:paraId="4309AFE9" w14:textId="77777777" w:rsidTr="0076408F">
        <w:trPr>
          <w:trHeight w:val="330"/>
        </w:trPr>
        <w:tc>
          <w:tcPr>
            <w:tcW w:w="958" w:type="dxa"/>
            <w:tcBorders>
              <w:top w:val="nil"/>
              <w:left w:val="double" w:sz="6" w:space="0" w:color="auto"/>
              <w:bottom w:val="double" w:sz="6" w:space="0" w:color="auto"/>
              <w:right w:val="single" w:sz="8" w:space="0" w:color="auto"/>
            </w:tcBorders>
            <w:tcMar>
              <w:top w:w="0" w:type="dxa"/>
              <w:left w:w="108" w:type="dxa"/>
              <w:bottom w:w="0" w:type="dxa"/>
              <w:right w:w="108" w:type="dxa"/>
            </w:tcMar>
            <w:vAlign w:val="bottom"/>
            <w:hideMark/>
          </w:tcPr>
          <w:p w14:paraId="49414A04" w14:textId="77777777" w:rsidR="0076408F" w:rsidRPr="003410B6" w:rsidRDefault="0076408F" w:rsidP="0076408F">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дин/м</w:t>
            </w:r>
            <w:r w:rsidRPr="003410B6">
              <w:rPr>
                <w:rFonts w:asciiTheme="majorBidi" w:hAnsiTheme="majorBidi" w:cstheme="majorBidi"/>
                <w:sz w:val="24"/>
                <w:szCs w:val="24"/>
                <w:vertAlign w:val="superscript"/>
                <w:lang w:val="en-US"/>
              </w:rPr>
              <w:t>3</w:t>
            </w:r>
          </w:p>
        </w:tc>
        <w:tc>
          <w:tcPr>
            <w:tcW w:w="1923" w:type="dxa"/>
            <w:tcBorders>
              <w:top w:val="nil"/>
              <w:left w:val="single" w:sz="4" w:space="0" w:color="auto"/>
              <w:bottom w:val="double" w:sz="6" w:space="0" w:color="auto"/>
              <w:right w:val="single" w:sz="4" w:space="0" w:color="auto"/>
            </w:tcBorders>
            <w:tcMar>
              <w:top w:w="0" w:type="dxa"/>
              <w:left w:w="108" w:type="dxa"/>
              <w:bottom w:w="0" w:type="dxa"/>
              <w:right w:w="108" w:type="dxa"/>
            </w:tcMar>
            <w:vAlign w:val="bottom"/>
            <w:hideMark/>
          </w:tcPr>
          <w:p w14:paraId="68C14A6D" w14:textId="08AAEC4B"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3,096.5</w:t>
            </w:r>
          </w:p>
        </w:tc>
        <w:tc>
          <w:tcPr>
            <w:tcW w:w="1752" w:type="dxa"/>
            <w:tcBorders>
              <w:top w:val="nil"/>
              <w:left w:val="nil"/>
              <w:bottom w:val="double" w:sz="6" w:space="0" w:color="auto"/>
              <w:right w:val="single" w:sz="4" w:space="0" w:color="auto"/>
            </w:tcBorders>
            <w:tcMar>
              <w:top w:w="0" w:type="dxa"/>
              <w:left w:w="108" w:type="dxa"/>
              <w:bottom w:w="0" w:type="dxa"/>
              <w:right w:w="108" w:type="dxa"/>
            </w:tcMar>
            <w:vAlign w:val="bottom"/>
            <w:hideMark/>
          </w:tcPr>
          <w:p w14:paraId="5A5122AB" w14:textId="141D990B"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4,693.1</w:t>
            </w:r>
          </w:p>
        </w:tc>
        <w:tc>
          <w:tcPr>
            <w:tcW w:w="1409" w:type="dxa"/>
            <w:tcBorders>
              <w:top w:val="nil"/>
              <w:left w:val="nil"/>
              <w:bottom w:val="double" w:sz="6" w:space="0" w:color="auto"/>
              <w:right w:val="single" w:sz="4" w:space="0" w:color="auto"/>
            </w:tcBorders>
            <w:tcMar>
              <w:top w:w="0" w:type="dxa"/>
              <w:left w:w="108" w:type="dxa"/>
              <w:bottom w:w="0" w:type="dxa"/>
              <w:right w:w="108" w:type="dxa"/>
            </w:tcMar>
            <w:vAlign w:val="bottom"/>
            <w:hideMark/>
          </w:tcPr>
          <w:p w14:paraId="75ABE99D" w14:textId="5F94A8E8"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4,169.4</w:t>
            </w:r>
          </w:p>
        </w:tc>
        <w:tc>
          <w:tcPr>
            <w:tcW w:w="1719" w:type="dxa"/>
            <w:tcBorders>
              <w:top w:val="nil"/>
              <w:left w:val="nil"/>
              <w:bottom w:val="double" w:sz="6" w:space="0" w:color="auto"/>
              <w:right w:val="single" w:sz="4" w:space="0" w:color="auto"/>
            </w:tcBorders>
            <w:tcMar>
              <w:top w:w="0" w:type="dxa"/>
              <w:left w:w="108" w:type="dxa"/>
              <w:bottom w:w="0" w:type="dxa"/>
              <w:right w:w="108" w:type="dxa"/>
            </w:tcMar>
            <w:vAlign w:val="bottom"/>
            <w:hideMark/>
          </w:tcPr>
          <w:p w14:paraId="5F2E10AA" w14:textId="353AAF44"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3,096.5</w:t>
            </w:r>
          </w:p>
        </w:tc>
        <w:tc>
          <w:tcPr>
            <w:tcW w:w="1752" w:type="dxa"/>
            <w:tcBorders>
              <w:top w:val="nil"/>
              <w:left w:val="nil"/>
              <w:bottom w:val="double" w:sz="6" w:space="0" w:color="auto"/>
              <w:right w:val="single" w:sz="4" w:space="0" w:color="auto"/>
            </w:tcBorders>
            <w:tcMar>
              <w:top w:w="0" w:type="dxa"/>
              <w:left w:w="108" w:type="dxa"/>
              <w:bottom w:w="0" w:type="dxa"/>
              <w:right w:w="108" w:type="dxa"/>
            </w:tcMar>
            <w:vAlign w:val="bottom"/>
            <w:hideMark/>
          </w:tcPr>
          <w:p w14:paraId="05422181" w14:textId="09DBB65B"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4,693.1</w:t>
            </w:r>
          </w:p>
        </w:tc>
        <w:tc>
          <w:tcPr>
            <w:tcW w:w="1176" w:type="dxa"/>
            <w:tcBorders>
              <w:top w:val="nil"/>
              <w:left w:val="nil"/>
              <w:bottom w:val="double" w:sz="6" w:space="0" w:color="auto"/>
              <w:right w:val="single" w:sz="4" w:space="0" w:color="auto"/>
            </w:tcBorders>
            <w:tcMar>
              <w:top w:w="0" w:type="dxa"/>
              <w:left w:w="108" w:type="dxa"/>
              <w:bottom w:w="0" w:type="dxa"/>
              <w:right w:w="108" w:type="dxa"/>
            </w:tcMar>
            <w:vAlign w:val="bottom"/>
            <w:hideMark/>
          </w:tcPr>
          <w:p w14:paraId="550BF9E0" w14:textId="4E52A064" w:rsidR="0076408F" w:rsidRPr="003410B6" w:rsidRDefault="0076408F" w:rsidP="0076408F">
            <w:pPr>
              <w:spacing w:after="0"/>
              <w:jc w:val="right"/>
              <w:rPr>
                <w:rFonts w:asciiTheme="majorBidi" w:hAnsiTheme="majorBidi" w:cstheme="majorBidi"/>
                <w:sz w:val="24"/>
                <w:szCs w:val="24"/>
                <w:lang w:val="sr-Cyrl-RS"/>
              </w:rPr>
            </w:pPr>
            <w:r w:rsidRPr="003410B6">
              <w:rPr>
                <w:rFonts w:asciiTheme="majorBidi" w:hAnsiTheme="majorBidi" w:cstheme="majorBidi"/>
                <w:color w:val="000000"/>
                <w:sz w:val="24"/>
                <w:szCs w:val="24"/>
                <w:lang w:val="sr-Cyrl-RS"/>
              </w:rPr>
              <w:t>0.0</w:t>
            </w:r>
          </w:p>
        </w:tc>
        <w:tc>
          <w:tcPr>
            <w:tcW w:w="1409" w:type="dxa"/>
            <w:tcBorders>
              <w:top w:val="nil"/>
              <w:left w:val="double" w:sz="6" w:space="0" w:color="auto"/>
              <w:bottom w:val="nil"/>
              <w:right w:val="double" w:sz="6" w:space="0" w:color="auto"/>
            </w:tcBorders>
            <w:tcMar>
              <w:top w:w="0" w:type="dxa"/>
              <w:left w:w="108" w:type="dxa"/>
              <w:bottom w:w="0" w:type="dxa"/>
              <w:right w:w="108" w:type="dxa"/>
            </w:tcMar>
            <w:vAlign w:val="bottom"/>
            <w:hideMark/>
          </w:tcPr>
          <w:p w14:paraId="477DE010" w14:textId="6DCAB209" w:rsidR="0076408F" w:rsidRPr="003410B6" w:rsidRDefault="0076408F" w:rsidP="0076408F">
            <w:pPr>
              <w:spacing w:after="0"/>
              <w:jc w:val="right"/>
              <w:rPr>
                <w:rFonts w:asciiTheme="majorBidi" w:hAnsiTheme="majorBidi" w:cstheme="majorBidi"/>
                <w:sz w:val="24"/>
                <w:szCs w:val="24"/>
              </w:rPr>
            </w:pPr>
            <w:r w:rsidRPr="003410B6">
              <w:rPr>
                <w:rFonts w:asciiTheme="majorBidi" w:hAnsiTheme="majorBidi" w:cstheme="majorBidi"/>
                <w:color w:val="000000"/>
                <w:sz w:val="24"/>
                <w:szCs w:val="24"/>
              </w:rPr>
              <w:t>4,169.4</w:t>
            </w:r>
          </w:p>
        </w:tc>
      </w:tr>
      <w:tr w:rsidR="0076408F" w:rsidRPr="003410B6" w14:paraId="16C0074B" w14:textId="77777777" w:rsidTr="0076408F">
        <w:trPr>
          <w:trHeight w:val="381"/>
        </w:trPr>
        <w:tc>
          <w:tcPr>
            <w:tcW w:w="958" w:type="dxa"/>
            <w:tcBorders>
              <w:top w:val="nil"/>
              <w:left w:val="double" w:sz="6" w:space="0" w:color="auto"/>
              <w:bottom w:val="double" w:sz="6" w:space="0" w:color="auto"/>
              <w:right w:val="single" w:sz="8" w:space="0" w:color="auto"/>
            </w:tcBorders>
            <w:tcMar>
              <w:top w:w="0" w:type="dxa"/>
              <w:left w:w="108" w:type="dxa"/>
              <w:bottom w:w="0" w:type="dxa"/>
              <w:right w:w="108" w:type="dxa"/>
            </w:tcMar>
            <w:vAlign w:val="center"/>
            <w:hideMark/>
          </w:tcPr>
          <w:p w14:paraId="65AE5F46" w14:textId="77777777" w:rsidR="0076408F" w:rsidRPr="003410B6" w:rsidRDefault="0076408F" w:rsidP="0076408F">
            <w:pPr>
              <w:spacing w:after="0"/>
              <w:jc w:val="center"/>
              <w:rPr>
                <w:rFonts w:asciiTheme="majorBidi" w:hAnsiTheme="majorBidi" w:cstheme="majorBidi"/>
                <w:sz w:val="24"/>
                <w:szCs w:val="24"/>
              </w:rPr>
            </w:pPr>
            <w:r w:rsidRPr="003410B6">
              <w:rPr>
                <w:rFonts w:asciiTheme="majorBidi" w:hAnsiTheme="majorBidi" w:cstheme="majorBidi"/>
                <w:sz w:val="24"/>
                <w:szCs w:val="24"/>
                <w:lang w:val="en-US"/>
              </w:rPr>
              <w:t>дин</w:t>
            </w:r>
          </w:p>
        </w:tc>
        <w:tc>
          <w:tcPr>
            <w:tcW w:w="1923" w:type="dxa"/>
            <w:tcBorders>
              <w:top w:val="nil"/>
              <w:left w:val="single" w:sz="4" w:space="0" w:color="auto"/>
              <w:bottom w:val="double" w:sz="6" w:space="0" w:color="auto"/>
              <w:right w:val="single" w:sz="4" w:space="0" w:color="auto"/>
            </w:tcBorders>
            <w:tcMar>
              <w:top w:w="0" w:type="dxa"/>
              <w:left w:w="108" w:type="dxa"/>
              <w:bottom w:w="0" w:type="dxa"/>
              <w:right w:w="108" w:type="dxa"/>
            </w:tcMar>
            <w:vAlign w:val="center"/>
            <w:hideMark/>
          </w:tcPr>
          <w:p w14:paraId="6D89F444" w14:textId="7B40076D"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color w:val="000000"/>
                <w:sz w:val="24"/>
                <w:szCs w:val="24"/>
              </w:rPr>
              <w:t>1,686,044.3</w:t>
            </w:r>
          </w:p>
        </w:tc>
        <w:tc>
          <w:tcPr>
            <w:tcW w:w="1752" w:type="dxa"/>
            <w:tcBorders>
              <w:top w:val="nil"/>
              <w:left w:val="nil"/>
              <w:bottom w:val="double" w:sz="6" w:space="0" w:color="auto"/>
              <w:right w:val="single" w:sz="4" w:space="0" w:color="auto"/>
            </w:tcBorders>
            <w:tcMar>
              <w:top w:w="0" w:type="dxa"/>
              <w:left w:w="108" w:type="dxa"/>
              <w:bottom w:w="0" w:type="dxa"/>
              <w:right w:w="108" w:type="dxa"/>
            </w:tcMar>
            <w:vAlign w:val="center"/>
            <w:hideMark/>
          </w:tcPr>
          <w:p w14:paraId="606CCDDC" w14:textId="100D8AD0"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color w:val="000000"/>
                <w:sz w:val="24"/>
                <w:szCs w:val="24"/>
              </w:rPr>
              <w:t>5,235,622</w:t>
            </w:r>
          </w:p>
        </w:tc>
        <w:tc>
          <w:tcPr>
            <w:tcW w:w="1409" w:type="dxa"/>
            <w:tcBorders>
              <w:top w:val="nil"/>
              <w:left w:val="nil"/>
              <w:bottom w:val="double" w:sz="6" w:space="0" w:color="auto"/>
              <w:right w:val="single" w:sz="4" w:space="0" w:color="auto"/>
            </w:tcBorders>
            <w:tcMar>
              <w:top w:w="0" w:type="dxa"/>
              <w:left w:w="108" w:type="dxa"/>
              <w:bottom w:w="0" w:type="dxa"/>
              <w:right w:w="108" w:type="dxa"/>
            </w:tcMar>
            <w:vAlign w:val="center"/>
            <w:hideMark/>
          </w:tcPr>
          <w:p w14:paraId="4922662F" w14:textId="0DFD3E67"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i/>
                <w:iCs/>
                <w:color w:val="000000"/>
                <w:sz w:val="24"/>
                <w:szCs w:val="24"/>
              </w:rPr>
              <w:t>6,921,667</w:t>
            </w:r>
          </w:p>
        </w:tc>
        <w:tc>
          <w:tcPr>
            <w:tcW w:w="1719" w:type="dxa"/>
            <w:tcBorders>
              <w:top w:val="nil"/>
              <w:left w:val="nil"/>
              <w:bottom w:val="double" w:sz="6" w:space="0" w:color="auto"/>
              <w:right w:val="single" w:sz="4" w:space="0" w:color="auto"/>
            </w:tcBorders>
            <w:tcMar>
              <w:top w:w="0" w:type="dxa"/>
              <w:left w:w="108" w:type="dxa"/>
              <w:bottom w:w="0" w:type="dxa"/>
              <w:right w:w="108" w:type="dxa"/>
            </w:tcMar>
            <w:vAlign w:val="center"/>
            <w:hideMark/>
          </w:tcPr>
          <w:p w14:paraId="47B6FD2E" w14:textId="54C7799B"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i/>
                <w:iCs/>
                <w:color w:val="000000"/>
                <w:sz w:val="24"/>
                <w:szCs w:val="24"/>
              </w:rPr>
              <w:t>0</w:t>
            </w:r>
          </w:p>
        </w:tc>
        <w:tc>
          <w:tcPr>
            <w:tcW w:w="1752" w:type="dxa"/>
            <w:tcBorders>
              <w:top w:val="nil"/>
              <w:left w:val="nil"/>
              <w:bottom w:val="double" w:sz="6" w:space="0" w:color="auto"/>
              <w:right w:val="single" w:sz="4" w:space="0" w:color="auto"/>
            </w:tcBorders>
            <w:tcMar>
              <w:top w:w="0" w:type="dxa"/>
              <w:left w:w="108" w:type="dxa"/>
              <w:bottom w:w="0" w:type="dxa"/>
              <w:right w:w="108" w:type="dxa"/>
            </w:tcMar>
            <w:vAlign w:val="center"/>
            <w:hideMark/>
          </w:tcPr>
          <w:p w14:paraId="521B9AF6" w14:textId="6F71B8F4"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i/>
                <w:iCs/>
                <w:color w:val="000000"/>
                <w:sz w:val="24"/>
                <w:szCs w:val="24"/>
              </w:rPr>
              <w:t>0</w:t>
            </w:r>
          </w:p>
        </w:tc>
        <w:tc>
          <w:tcPr>
            <w:tcW w:w="1176" w:type="dxa"/>
            <w:tcBorders>
              <w:top w:val="nil"/>
              <w:left w:val="nil"/>
              <w:bottom w:val="double" w:sz="6" w:space="0" w:color="auto"/>
              <w:right w:val="double" w:sz="6" w:space="0" w:color="auto"/>
            </w:tcBorders>
            <w:tcMar>
              <w:top w:w="0" w:type="dxa"/>
              <w:left w:w="108" w:type="dxa"/>
              <w:bottom w:w="0" w:type="dxa"/>
              <w:right w:w="108" w:type="dxa"/>
            </w:tcMar>
            <w:vAlign w:val="center"/>
            <w:hideMark/>
          </w:tcPr>
          <w:p w14:paraId="0814B3A0" w14:textId="153FB1C1" w:rsidR="0076408F" w:rsidRPr="003410B6" w:rsidRDefault="0076408F" w:rsidP="0076408F">
            <w:pPr>
              <w:spacing w:after="0"/>
              <w:jc w:val="right"/>
              <w:rPr>
                <w:rFonts w:asciiTheme="majorBidi" w:hAnsiTheme="majorBidi" w:cstheme="majorBidi"/>
                <w:b/>
                <w:bCs/>
                <w:i/>
                <w:iCs/>
                <w:sz w:val="24"/>
                <w:szCs w:val="24"/>
              </w:rPr>
            </w:pPr>
            <w:r w:rsidRPr="003410B6">
              <w:rPr>
                <w:rFonts w:asciiTheme="majorBidi" w:hAnsiTheme="majorBidi" w:cstheme="majorBidi"/>
                <w:b/>
                <w:bCs/>
                <w:color w:val="000000"/>
                <w:sz w:val="24"/>
                <w:szCs w:val="24"/>
              </w:rPr>
              <w:t>0</w:t>
            </w:r>
          </w:p>
        </w:tc>
        <w:tc>
          <w:tcPr>
            <w:tcW w:w="1409" w:type="dxa"/>
            <w:tcBorders>
              <w:top w:val="double" w:sz="6" w:space="0" w:color="auto"/>
              <w:left w:val="nil"/>
              <w:bottom w:val="double" w:sz="6" w:space="0" w:color="auto"/>
              <w:right w:val="double" w:sz="6" w:space="0" w:color="auto"/>
            </w:tcBorders>
            <w:tcMar>
              <w:top w:w="0" w:type="dxa"/>
              <w:left w:w="108" w:type="dxa"/>
              <w:bottom w:w="0" w:type="dxa"/>
              <w:right w:w="108" w:type="dxa"/>
            </w:tcMar>
            <w:vAlign w:val="center"/>
            <w:hideMark/>
          </w:tcPr>
          <w:p w14:paraId="1D3BB5F4" w14:textId="6965FBB7" w:rsidR="0076408F" w:rsidRPr="003410B6" w:rsidRDefault="0076408F" w:rsidP="0076408F">
            <w:pPr>
              <w:spacing w:after="0"/>
              <w:jc w:val="right"/>
              <w:rPr>
                <w:rFonts w:asciiTheme="majorBidi" w:hAnsiTheme="majorBidi" w:cstheme="majorBidi"/>
                <w:b/>
                <w:bCs/>
                <w:sz w:val="24"/>
                <w:szCs w:val="24"/>
              </w:rPr>
            </w:pPr>
            <w:r w:rsidRPr="003410B6">
              <w:rPr>
                <w:rFonts w:asciiTheme="majorBidi" w:hAnsiTheme="majorBidi" w:cstheme="majorBidi"/>
                <w:b/>
                <w:bCs/>
                <w:i/>
                <w:iCs/>
                <w:color w:val="000000"/>
                <w:sz w:val="24"/>
                <w:szCs w:val="24"/>
              </w:rPr>
              <w:t>6,921,667</w:t>
            </w:r>
          </w:p>
        </w:tc>
      </w:tr>
    </w:tbl>
    <w:p w14:paraId="5FE47DD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5BBBB642"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Калкулација трошкова сече и извлачења дрвних сортимената до стоваришта рађена је на бази  јединичних цена израде и извлачења дрвних сортимената службе плана и анализе ШГ Сремска Митровица.</w:t>
      </w:r>
    </w:p>
    <w:p w14:paraId="24EC1E74" w14:textId="77777777" w:rsidR="00FA46FC" w:rsidRPr="003410B6" w:rsidRDefault="00FA46FC" w:rsidP="00C80D03">
      <w:pPr>
        <w:spacing w:after="0"/>
        <w:rPr>
          <w:rFonts w:asciiTheme="majorBidi" w:hAnsiTheme="majorBidi" w:cstheme="majorBidi"/>
          <w:sz w:val="24"/>
          <w:szCs w:val="24"/>
          <w:lang w:val="sr-Cyrl-RS"/>
        </w:rPr>
      </w:pPr>
    </w:p>
    <w:p w14:paraId="4B4BDB1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81FF3E4" w14:textId="77777777" w:rsidR="008407F1" w:rsidRPr="003410B6" w:rsidRDefault="008407F1" w:rsidP="00C80D03">
      <w:pPr>
        <w:pStyle w:val="Heading4"/>
        <w:rPr>
          <w:lang w:val="sr-Cyrl-RS"/>
        </w:rPr>
      </w:pPr>
      <w:r w:rsidRPr="003410B6">
        <w:rPr>
          <w:lang w:val="ru-RU"/>
        </w:rPr>
        <w:lastRenderedPageBreak/>
        <w:t xml:space="preserve">                 </w:t>
      </w:r>
      <w:bookmarkStart w:id="145" w:name="_Toc229513816"/>
      <w:r w:rsidRPr="003410B6">
        <w:rPr>
          <w:lang w:val="ru-RU"/>
        </w:rPr>
        <w:t>4.10.3.2</w:t>
      </w:r>
      <w:r w:rsidRPr="003410B6">
        <w:rPr>
          <w:lang w:val="ru-RU"/>
        </w:rPr>
        <w:tab/>
      </w:r>
      <w:r w:rsidRPr="003410B6">
        <w:rPr>
          <w:lang w:val="sr-Cyrl-RS"/>
        </w:rPr>
        <w:t>Трошкови радова на гајењу шума</w:t>
      </w:r>
      <w:bookmarkEnd w:id="145"/>
    </w:p>
    <w:p w14:paraId="3CDC4E11" w14:textId="77777777" w:rsidR="008407F1" w:rsidRPr="003410B6" w:rsidRDefault="008407F1" w:rsidP="00C80D03">
      <w:pPr>
        <w:spacing w:after="0"/>
        <w:rPr>
          <w:rFonts w:asciiTheme="majorBidi" w:hAnsiTheme="majorBidi" w:cstheme="majorBidi"/>
          <w:sz w:val="16"/>
          <w:szCs w:val="16"/>
          <w:lang w:val="sr-Cyrl-RS"/>
        </w:rPr>
      </w:pPr>
      <w:r w:rsidRPr="003410B6">
        <w:rPr>
          <w:rFonts w:asciiTheme="majorBidi" w:hAnsiTheme="majorBidi" w:cstheme="majorBidi"/>
          <w:sz w:val="16"/>
          <w:szCs w:val="16"/>
          <w:lang w:val="de-DE"/>
        </w:rPr>
        <w:t> </w:t>
      </w:r>
    </w:p>
    <w:p w14:paraId="6AABACA7" w14:textId="1EB79314"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FA46FC" w:rsidRPr="003410B6">
        <w:rPr>
          <w:lang w:val="sr-Cyrl-RS"/>
        </w:rPr>
        <w:t>29</w:t>
      </w:r>
      <w:r w:rsidRPr="003410B6">
        <w:t>. – Трошкови радова на гајењу шума</w:t>
      </w:r>
      <w:r w:rsidR="001832B3">
        <w:rPr>
          <w:lang w:val="sr-Cyrl-RS"/>
        </w:rPr>
        <w:t xml:space="preserve"> </w:t>
      </w:r>
      <w:r w:rsidR="001832B3" w:rsidRPr="001832B3">
        <w:rPr>
          <w:lang w:val="sr-Cyrl-RS"/>
        </w:rPr>
        <w:t>на годишњем нивоу</w:t>
      </w:r>
      <w:r w:rsidR="001832B3">
        <w:rPr>
          <w:lang w:val="sr-Cyrl-RS"/>
        </w:rPr>
        <w:t xml:space="preserve"> </w:t>
      </w:r>
      <w:r w:rsidRPr="003410B6">
        <w:t xml:space="preserve"> – проста репродукција</w:t>
      </w:r>
    </w:p>
    <w:tbl>
      <w:tblPr>
        <w:tblW w:w="11884" w:type="dxa"/>
        <w:tblLook w:val="04A0" w:firstRow="1" w:lastRow="0" w:firstColumn="1" w:lastColumn="0" w:noHBand="0" w:noVBand="1"/>
      </w:tblPr>
      <w:tblGrid>
        <w:gridCol w:w="969"/>
        <w:gridCol w:w="5590"/>
        <w:gridCol w:w="1800"/>
        <w:gridCol w:w="1780"/>
        <w:gridCol w:w="1745"/>
      </w:tblGrid>
      <w:tr w:rsidR="008407F1" w:rsidRPr="003410B6" w14:paraId="5C182EDD" w14:textId="77777777" w:rsidTr="00534B29">
        <w:trPr>
          <w:trHeight w:val="330"/>
        </w:trPr>
        <w:tc>
          <w:tcPr>
            <w:tcW w:w="969" w:type="dxa"/>
            <w:vMerge w:val="restart"/>
            <w:tcBorders>
              <w:top w:val="double" w:sz="6" w:space="0" w:color="auto"/>
              <w:left w:val="double" w:sz="6" w:space="0" w:color="auto"/>
              <w:bottom w:val="double" w:sz="6" w:space="0" w:color="000000"/>
              <w:right w:val="single" w:sz="4" w:space="0" w:color="auto"/>
            </w:tcBorders>
            <w:noWrap/>
            <w:vAlign w:val="center"/>
            <w:hideMark/>
          </w:tcPr>
          <w:p w14:paraId="570B71A3"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Шифра</w:t>
            </w:r>
          </w:p>
        </w:tc>
        <w:tc>
          <w:tcPr>
            <w:tcW w:w="5590" w:type="dxa"/>
            <w:vMerge w:val="restart"/>
            <w:tcBorders>
              <w:top w:val="double" w:sz="6" w:space="0" w:color="auto"/>
              <w:left w:val="single" w:sz="4" w:space="0" w:color="auto"/>
              <w:bottom w:val="double" w:sz="6" w:space="0" w:color="000000"/>
              <w:right w:val="single" w:sz="4" w:space="0" w:color="auto"/>
            </w:tcBorders>
            <w:noWrap/>
            <w:vAlign w:val="center"/>
            <w:hideMark/>
          </w:tcPr>
          <w:p w14:paraId="6D13546D"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Вид рада</w:t>
            </w:r>
          </w:p>
        </w:tc>
        <w:tc>
          <w:tcPr>
            <w:tcW w:w="1800" w:type="dxa"/>
            <w:vMerge w:val="restart"/>
            <w:tcBorders>
              <w:top w:val="double" w:sz="6" w:space="0" w:color="auto"/>
              <w:left w:val="single" w:sz="4" w:space="0" w:color="auto"/>
              <w:bottom w:val="double" w:sz="6" w:space="0" w:color="000000"/>
              <w:right w:val="single" w:sz="4" w:space="0" w:color="auto"/>
            </w:tcBorders>
            <w:vAlign w:val="center"/>
            <w:hideMark/>
          </w:tcPr>
          <w:p w14:paraId="199ACE1D"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Радна површина (ха)</w:t>
            </w:r>
          </w:p>
        </w:tc>
        <w:tc>
          <w:tcPr>
            <w:tcW w:w="1780" w:type="dxa"/>
            <w:tcBorders>
              <w:top w:val="double" w:sz="6" w:space="0" w:color="auto"/>
              <w:left w:val="nil"/>
              <w:bottom w:val="nil"/>
              <w:right w:val="double" w:sz="6" w:space="0" w:color="auto"/>
            </w:tcBorders>
            <w:noWrap/>
            <w:vAlign w:val="bottom"/>
            <w:hideMark/>
          </w:tcPr>
          <w:p w14:paraId="62E1F364"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Јединична цена</w:t>
            </w:r>
          </w:p>
        </w:tc>
        <w:tc>
          <w:tcPr>
            <w:tcW w:w="1745" w:type="dxa"/>
            <w:tcBorders>
              <w:top w:val="double" w:sz="6" w:space="0" w:color="auto"/>
              <w:left w:val="nil"/>
              <w:bottom w:val="single" w:sz="4" w:space="0" w:color="auto"/>
              <w:right w:val="double" w:sz="6" w:space="0" w:color="auto"/>
            </w:tcBorders>
            <w:noWrap/>
            <w:vAlign w:val="bottom"/>
            <w:hideMark/>
          </w:tcPr>
          <w:p w14:paraId="114340C3"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Укупни трошкови</w:t>
            </w:r>
          </w:p>
        </w:tc>
      </w:tr>
      <w:tr w:rsidR="008407F1" w:rsidRPr="003410B6" w14:paraId="3907B168" w14:textId="77777777" w:rsidTr="00534B29">
        <w:trPr>
          <w:trHeight w:val="205"/>
        </w:trPr>
        <w:tc>
          <w:tcPr>
            <w:tcW w:w="969" w:type="dxa"/>
            <w:vMerge/>
            <w:tcBorders>
              <w:top w:val="double" w:sz="6" w:space="0" w:color="auto"/>
              <w:left w:val="double" w:sz="6" w:space="0" w:color="auto"/>
              <w:bottom w:val="double" w:sz="6" w:space="0" w:color="000000"/>
              <w:right w:val="single" w:sz="4" w:space="0" w:color="auto"/>
            </w:tcBorders>
            <w:vAlign w:val="center"/>
            <w:hideMark/>
          </w:tcPr>
          <w:p w14:paraId="26CAACB4"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5590" w:type="dxa"/>
            <w:vMerge/>
            <w:tcBorders>
              <w:top w:val="double" w:sz="6" w:space="0" w:color="auto"/>
              <w:left w:val="single" w:sz="4" w:space="0" w:color="auto"/>
              <w:bottom w:val="double" w:sz="6" w:space="0" w:color="000000"/>
              <w:right w:val="single" w:sz="4" w:space="0" w:color="auto"/>
            </w:tcBorders>
            <w:vAlign w:val="center"/>
            <w:hideMark/>
          </w:tcPr>
          <w:p w14:paraId="485035C1"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800" w:type="dxa"/>
            <w:vMerge/>
            <w:tcBorders>
              <w:top w:val="double" w:sz="6" w:space="0" w:color="auto"/>
              <w:left w:val="single" w:sz="4" w:space="0" w:color="auto"/>
              <w:bottom w:val="double" w:sz="6" w:space="0" w:color="000000"/>
              <w:right w:val="single" w:sz="4" w:space="0" w:color="auto"/>
            </w:tcBorders>
            <w:vAlign w:val="center"/>
            <w:hideMark/>
          </w:tcPr>
          <w:p w14:paraId="482B0813"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780" w:type="dxa"/>
            <w:tcBorders>
              <w:top w:val="single" w:sz="4" w:space="0" w:color="auto"/>
              <w:left w:val="nil"/>
              <w:bottom w:val="double" w:sz="6" w:space="0" w:color="auto"/>
              <w:right w:val="double" w:sz="6" w:space="0" w:color="auto"/>
            </w:tcBorders>
            <w:noWrap/>
            <w:vAlign w:val="bottom"/>
            <w:hideMark/>
          </w:tcPr>
          <w:p w14:paraId="35E1AE60"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дин./ха</w:t>
            </w:r>
          </w:p>
        </w:tc>
        <w:tc>
          <w:tcPr>
            <w:tcW w:w="1745" w:type="dxa"/>
            <w:tcBorders>
              <w:top w:val="nil"/>
              <w:left w:val="nil"/>
              <w:bottom w:val="double" w:sz="6" w:space="0" w:color="auto"/>
              <w:right w:val="double" w:sz="6" w:space="0" w:color="auto"/>
            </w:tcBorders>
            <w:noWrap/>
            <w:vAlign w:val="bottom"/>
            <w:hideMark/>
          </w:tcPr>
          <w:p w14:paraId="2DEB5AD0"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динара</w:t>
            </w:r>
          </w:p>
        </w:tc>
      </w:tr>
      <w:tr w:rsidR="000E57CF" w:rsidRPr="003410B6" w14:paraId="6BEAE526" w14:textId="77777777" w:rsidTr="0099087C">
        <w:trPr>
          <w:trHeight w:val="345"/>
        </w:trPr>
        <w:tc>
          <w:tcPr>
            <w:tcW w:w="969" w:type="dxa"/>
            <w:tcBorders>
              <w:top w:val="nil"/>
              <w:left w:val="double" w:sz="6" w:space="0" w:color="auto"/>
              <w:bottom w:val="single" w:sz="4" w:space="0" w:color="auto"/>
              <w:right w:val="single" w:sz="4" w:space="0" w:color="auto"/>
            </w:tcBorders>
            <w:noWrap/>
            <w:hideMark/>
          </w:tcPr>
          <w:p w14:paraId="772DC66F" w14:textId="6E1EB368"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101</w:t>
            </w:r>
          </w:p>
        </w:tc>
        <w:tc>
          <w:tcPr>
            <w:tcW w:w="5590" w:type="dxa"/>
            <w:tcBorders>
              <w:top w:val="nil"/>
              <w:left w:val="nil"/>
              <w:bottom w:val="single" w:sz="4" w:space="0" w:color="auto"/>
              <w:right w:val="single" w:sz="4" w:space="0" w:color="auto"/>
            </w:tcBorders>
            <w:noWrap/>
            <w:hideMark/>
          </w:tcPr>
          <w:p w14:paraId="3222807E" w14:textId="574253AB"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Припрема за пошумљавање меких лишцара</w:t>
            </w:r>
          </w:p>
        </w:tc>
        <w:tc>
          <w:tcPr>
            <w:tcW w:w="1800" w:type="dxa"/>
            <w:tcBorders>
              <w:top w:val="nil"/>
              <w:left w:val="nil"/>
              <w:bottom w:val="single" w:sz="4" w:space="0" w:color="auto"/>
              <w:right w:val="single" w:sz="4" w:space="0" w:color="auto"/>
            </w:tcBorders>
            <w:noWrap/>
            <w:hideMark/>
          </w:tcPr>
          <w:p w14:paraId="70A83876" w14:textId="1989805B"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0.69</w:t>
            </w:r>
          </w:p>
        </w:tc>
        <w:tc>
          <w:tcPr>
            <w:tcW w:w="1780" w:type="dxa"/>
            <w:tcBorders>
              <w:top w:val="nil"/>
              <w:left w:val="nil"/>
              <w:bottom w:val="single" w:sz="4" w:space="0" w:color="auto"/>
              <w:right w:val="double" w:sz="6" w:space="0" w:color="auto"/>
            </w:tcBorders>
            <w:noWrap/>
            <w:hideMark/>
          </w:tcPr>
          <w:p w14:paraId="008B0D25" w14:textId="6E1FA99A"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140,486</w:t>
            </w:r>
          </w:p>
        </w:tc>
        <w:tc>
          <w:tcPr>
            <w:tcW w:w="1745" w:type="dxa"/>
            <w:tcBorders>
              <w:top w:val="nil"/>
              <w:left w:val="single" w:sz="4" w:space="0" w:color="auto"/>
              <w:bottom w:val="single" w:sz="4" w:space="0" w:color="auto"/>
              <w:right w:val="double" w:sz="6" w:space="0" w:color="auto"/>
            </w:tcBorders>
            <w:noWrap/>
            <w:hideMark/>
          </w:tcPr>
          <w:p w14:paraId="7183E4BC" w14:textId="3CDDF9F9"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96,935</w:t>
            </w:r>
          </w:p>
        </w:tc>
      </w:tr>
      <w:tr w:rsidR="000E57CF" w:rsidRPr="003410B6" w14:paraId="003D3355" w14:textId="77777777" w:rsidTr="0099087C">
        <w:trPr>
          <w:trHeight w:val="345"/>
        </w:trPr>
        <w:tc>
          <w:tcPr>
            <w:tcW w:w="969" w:type="dxa"/>
            <w:tcBorders>
              <w:top w:val="nil"/>
              <w:left w:val="double" w:sz="6" w:space="0" w:color="auto"/>
              <w:bottom w:val="single" w:sz="4" w:space="0" w:color="auto"/>
              <w:right w:val="single" w:sz="4" w:space="0" w:color="auto"/>
            </w:tcBorders>
            <w:noWrap/>
            <w:hideMark/>
          </w:tcPr>
          <w:p w14:paraId="2D65DAEB" w14:textId="7AA63912"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102</w:t>
            </w:r>
          </w:p>
        </w:tc>
        <w:tc>
          <w:tcPr>
            <w:tcW w:w="5590" w:type="dxa"/>
            <w:tcBorders>
              <w:top w:val="nil"/>
              <w:left w:val="nil"/>
              <w:bottom w:val="single" w:sz="4" w:space="0" w:color="auto"/>
              <w:right w:val="single" w:sz="4" w:space="0" w:color="auto"/>
            </w:tcBorders>
            <w:noWrap/>
            <w:hideMark/>
          </w:tcPr>
          <w:p w14:paraId="378C2371" w14:textId="5F9424D3"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Припрема за пошумљавање тврдих лишцара</w:t>
            </w:r>
          </w:p>
        </w:tc>
        <w:tc>
          <w:tcPr>
            <w:tcW w:w="1800" w:type="dxa"/>
            <w:tcBorders>
              <w:top w:val="nil"/>
              <w:left w:val="nil"/>
              <w:bottom w:val="single" w:sz="4" w:space="0" w:color="auto"/>
              <w:right w:val="single" w:sz="4" w:space="0" w:color="auto"/>
            </w:tcBorders>
            <w:noWrap/>
            <w:hideMark/>
          </w:tcPr>
          <w:p w14:paraId="16387720" w14:textId="5C54546A"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0.65</w:t>
            </w:r>
          </w:p>
        </w:tc>
        <w:tc>
          <w:tcPr>
            <w:tcW w:w="1780" w:type="dxa"/>
            <w:tcBorders>
              <w:top w:val="nil"/>
              <w:left w:val="nil"/>
              <w:bottom w:val="single" w:sz="4" w:space="0" w:color="auto"/>
              <w:right w:val="double" w:sz="6" w:space="0" w:color="auto"/>
            </w:tcBorders>
            <w:noWrap/>
            <w:hideMark/>
          </w:tcPr>
          <w:p w14:paraId="0F3ECEA2" w14:textId="27C2E471"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194,417</w:t>
            </w:r>
          </w:p>
        </w:tc>
        <w:tc>
          <w:tcPr>
            <w:tcW w:w="1745" w:type="dxa"/>
            <w:tcBorders>
              <w:top w:val="nil"/>
              <w:left w:val="single" w:sz="4" w:space="0" w:color="auto"/>
              <w:bottom w:val="single" w:sz="4" w:space="0" w:color="auto"/>
              <w:right w:val="double" w:sz="6" w:space="0" w:color="auto"/>
            </w:tcBorders>
            <w:noWrap/>
            <w:hideMark/>
          </w:tcPr>
          <w:p w14:paraId="7789E5AE" w14:textId="13DC2D1A"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126,371</w:t>
            </w:r>
          </w:p>
        </w:tc>
      </w:tr>
      <w:tr w:rsidR="000E57CF" w:rsidRPr="003410B6" w14:paraId="1F9E1D39" w14:textId="77777777" w:rsidTr="0099087C">
        <w:trPr>
          <w:trHeight w:val="330"/>
        </w:trPr>
        <w:tc>
          <w:tcPr>
            <w:tcW w:w="969" w:type="dxa"/>
            <w:tcBorders>
              <w:top w:val="nil"/>
              <w:left w:val="double" w:sz="6" w:space="0" w:color="auto"/>
              <w:bottom w:val="single" w:sz="4" w:space="0" w:color="auto"/>
              <w:right w:val="single" w:sz="4" w:space="0" w:color="auto"/>
            </w:tcBorders>
            <w:noWrap/>
            <w:hideMark/>
          </w:tcPr>
          <w:p w14:paraId="46E705BE" w14:textId="715E6FC2"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317</w:t>
            </w:r>
          </w:p>
        </w:tc>
        <w:tc>
          <w:tcPr>
            <w:tcW w:w="5590" w:type="dxa"/>
            <w:tcBorders>
              <w:top w:val="nil"/>
              <w:left w:val="nil"/>
              <w:bottom w:val="single" w:sz="4" w:space="0" w:color="auto"/>
              <w:right w:val="single" w:sz="4" w:space="0" w:color="auto"/>
            </w:tcBorders>
            <w:noWrap/>
            <w:hideMark/>
          </w:tcPr>
          <w:p w14:paraId="27D416E7" w14:textId="211EA28B"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Вештачко пошумљавање садњом</w:t>
            </w:r>
          </w:p>
        </w:tc>
        <w:tc>
          <w:tcPr>
            <w:tcW w:w="1800" w:type="dxa"/>
            <w:tcBorders>
              <w:top w:val="nil"/>
              <w:left w:val="nil"/>
              <w:bottom w:val="single" w:sz="4" w:space="0" w:color="auto"/>
              <w:right w:val="single" w:sz="4" w:space="0" w:color="auto"/>
            </w:tcBorders>
            <w:noWrap/>
            <w:hideMark/>
          </w:tcPr>
          <w:p w14:paraId="0E7F6BB8" w14:textId="6FF70943"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0.65</w:t>
            </w:r>
          </w:p>
        </w:tc>
        <w:tc>
          <w:tcPr>
            <w:tcW w:w="1780" w:type="dxa"/>
            <w:tcBorders>
              <w:top w:val="nil"/>
              <w:left w:val="nil"/>
              <w:bottom w:val="single" w:sz="4" w:space="0" w:color="auto"/>
              <w:right w:val="double" w:sz="6" w:space="0" w:color="auto"/>
            </w:tcBorders>
            <w:noWrap/>
            <w:hideMark/>
          </w:tcPr>
          <w:p w14:paraId="4954367A" w14:textId="5D9C001B"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129,610</w:t>
            </w:r>
          </w:p>
        </w:tc>
        <w:tc>
          <w:tcPr>
            <w:tcW w:w="1745" w:type="dxa"/>
            <w:tcBorders>
              <w:top w:val="nil"/>
              <w:left w:val="single" w:sz="4" w:space="0" w:color="auto"/>
              <w:bottom w:val="single" w:sz="4" w:space="0" w:color="auto"/>
              <w:right w:val="double" w:sz="6" w:space="0" w:color="auto"/>
            </w:tcBorders>
            <w:noWrap/>
            <w:hideMark/>
          </w:tcPr>
          <w:p w14:paraId="3EBACED8" w14:textId="1F0A943C"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84,247</w:t>
            </w:r>
          </w:p>
        </w:tc>
      </w:tr>
      <w:tr w:rsidR="000E57CF" w:rsidRPr="003410B6" w14:paraId="3E14BC70" w14:textId="77777777" w:rsidTr="0099087C">
        <w:trPr>
          <w:trHeight w:val="330"/>
        </w:trPr>
        <w:tc>
          <w:tcPr>
            <w:tcW w:w="969" w:type="dxa"/>
            <w:tcBorders>
              <w:top w:val="nil"/>
              <w:left w:val="double" w:sz="6" w:space="0" w:color="auto"/>
              <w:bottom w:val="single" w:sz="4" w:space="0" w:color="auto"/>
              <w:right w:val="single" w:sz="4" w:space="0" w:color="auto"/>
            </w:tcBorders>
            <w:noWrap/>
            <w:hideMark/>
          </w:tcPr>
          <w:p w14:paraId="0FD3C4A3" w14:textId="0036C6BE"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414</w:t>
            </w:r>
          </w:p>
        </w:tc>
        <w:tc>
          <w:tcPr>
            <w:tcW w:w="5590" w:type="dxa"/>
            <w:tcBorders>
              <w:top w:val="nil"/>
              <w:left w:val="nil"/>
              <w:bottom w:val="single" w:sz="4" w:space="0" w:color="auto"/>
              <w:right w:val="single" w:sz="4" w:space="0" w:color="auto"/>
            </w:tcBorders>
            <w:noWrap/>
            <w:hideMark/>
          </w:tcPr>
          <w:p w14:paraId="4A2B6C25" w14:textId="49151EF5"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Попуњавање вештачки подигнутих култура садњом</w:t>
            </w:r>
          </w:p>
        </w:tc>
        <w:tc>
          <w:tcPr>
            <w:tcW w:w="1800" w:type="dxa"/>
            <w:tcBorders>
              <w:top w:val="nil"/>
              <w:left w:val="nil"/>
              <w:bottom w:val="single" w:sz="4" w:space="0" w:color="auto"/>
              <w:right w:val="single" w:sz="4" w:space="0" w:color="auto"/>
            </w:tcBorders>
            <w:noWrap/>
            <w:hideMark/>
          </w:tcPr>
          <w:p w14:paraId="7EE0937D" w14:textId="334602C3"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0.13</w:t>
            </w:r>
          </w:p>
        </w:tc>
        <w:tc>
          <w:tcPr>
            <w:tcW w:w="1780" w:type="dxa"/>
            <w:tcBorders>
              <w:top w:val="nil"/>
              <w:left w:val="nil"/>
              <w:bottom w:val="single" w:sz="4" w:space="0" w:color="auto"/>
              <w:right w:val="double" w:sz="6" w:space="0" w:color="auto"/>
            </w:tcBorders>
            <w:noWrap/>
            <w:hideMark/>
          </w:tcPr>
          <w:p w14:paraId="088730A1" w14:textId="24E0DFAA"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129,610</w:t>
            </w:r>
          </w:p>
        </w:tc>
        <w:tc>
          <w:tcPr>
            <w:tcW w:w="1745" w:type="dxa"/>
            <w:tcBorders>
              <w:top w:val="nil"/>
              <w:left w:val="single" w:sz="4" w:space="0" w:color="auto"/>
              <w:bottom w:val="single" w:sz="4" w:space="0" w:color="auto"/>
              <w:right w:val="double" w:sz="6" w:space="0" w:color="auto"/>
            </w:tcBorders>
            <w:noWrap/>
            <w:hideMark/>
          </w:tcPr>
          <w:p w14:paraId="45613AAC" w14:textId="00049ABF"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16,849</w:t>
            </w:r>
          </w:p>
        </w:tc>
      </w:tr>
      <w:tr w:rsidR="000E57CF" w:rsidRPr="003410B6" w14:paraId="5E6791FD" w14:textId="77777777" w:rsidTr="0099087C">
        <w:trPr>
          <w:trHeight w:val="330"/>
        </w:trPr>
        <w:tc>
          <w:tcPr>
            <w:tcW w:w="969" w:type="dxa"/>
            <w:tcBorders>
              <w:top w:val="nil"/>
              <w:left w:val="double" w:sz="6" w:space="0" w:color="auto"/>
              <w:bottom w:val="single" w:sz="4" w:space="0" w:color="auto"/>
              <w:right w:val="single" w:sz="4" w:space="0" w:color="auto"/>
            </w:tcBorders>
            <w:noWrap/>
            <w:hideMark/>
          </w:tcPr>
          <w:p w14:paraId="5E6E9BD5" w14:textId="01D6AB9D"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510</w:t>
            </w:r>
          </w:p>
        </w:tc>
        <w:tc>
          <w:tcPr>
            <w:tcW w:w="5590" w:type="dxa"/>
            <w:tcBorders>
              <w:top w:val="nil"/>
              <w:left w:val="nil"/>
              <w:bottom w:val="single" w:sz="4" w:space="0" w:color="auto"/>
              <w:right w:val="single" w:sz="4" w:space="0" w:color="auto"/>
            </w:tcBorders>
            <w:noWrap/>
            <w:hideMark/>
          </w:tcPr>
          <w:p w14:paraId="545D2154" w14:textId="67AF065B"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Осветљавање подмлатка</w:t>
            </w:r>
          </w:p>
        </w:tc>
        <w:tc>
          <w:tcPr>
            <w:tcW w:w="1800" w:type="dxa"/>
            <w:tcBorders>
              <w:top w:val="nil"/>
              <w:left w:val="nil"/>
              <w:bottom w:val="single" w:sz="4" w:space="0" w:color="auto"/>
              <w:right w:val="single" w:sz="4" w:space="0" w:color="auto"/>
            </w:tcBorders>
            <w:noWrap/>
            <w:hideMark/>
          </w:tcPr>
          <w:p w14:paraId="13D48363" w14:textId="015FAE0F"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0.83</w:t>
            </w:r>
          </w:p>
        </w:tc>
        <w:tc>
          <w:tcPr>
            <w:tcW w:w="1780" w:type="dxa"/>
            <w:tcBorders>
              <w:top w:val="nil"/>
              <w:left w:val="nil"/>
              <w:bottom w:val="single" w:sz="4" w:space="0" w:color="auto"/>
              <w:right w:val="double" w:sz="6" w:space="0" w:color="auto"/>
            </w:tcBorders>
            <w:noWrap/>
            <w:hideMark/>
          </w:tcPr>
          <w:p w14:paraId="5AC127B5" w14:textId="32257201"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109,116</w:t>
            </w:r>
          </w:p>
        </w:tc>
        <w:tc>
          <w:tcPr>
            <w:tcW w:w="1745" w:type="dxa"/>
            <w:tcBorders>
              <w:top w:val="nil"/>
              <w:left w:val="single" w:sz="4" w:space="0" w:color="auto"/>
              <w:bottom w:val="single" w:sz="4" w:space="0" w:color="auto"/>
              <w:right w:val="double" w:sz="6" w:space="0" w:color="auto"/>
            </w:tcBorders>
            <w:noWrap/>
            <w:hideMark/>
          </w:tcPr>
          <w:p w14:paraId="3F1D342E" w14:textId="6C8F7EE4"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90,566</w:t>
            </w:r>
          </w:p>
        </w:tc>
      </w:tr>
      <w:tr w:rsidR="000E57CF" w:rsidRPr="003410B6" w14:paraId="06439261" w14:textId="77777777" w:rsidTr="00BF1E1A">
        <w:trPr>
          <w:trHeight w:val="330"/>
        </w:trPr>
        <w:tc>
          <w:tcPr>
            <w:tcW w:w="969" w:type="dxa"/>
            <w:tcBorders>
              <w:top w:val="nil"/>
              <w:left w:val="double" w:sz="6" w:space="0" w:color="auto"/>
              <w:bottom w:val="single" w:sz="4" w:space="0" w:color="auto"/>
              <w:right w:val="single" w:sz="4" w:space="0" w:color="auto"/>
            </w:tcBorders>
            <w:noWrap/>
            <w:hideMark/>
          </w:tcPr>
          <w:p w14:paraId="1340525A" w14:textId="77777777"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522</w:t>
            </w:r>
          </w:p>
        </w:tc>
        <w:tc>
          <w:tcPr>
            <w:tcW w:w="5590" w:type="dxa"/>
            <w:tcBorders>
              <w:top w:val="nil"/>
              <w:left w:val="nil"/>
              <w:bottom w:val="single" w:sz="4" w:space="0" w:color="auto"/>
              <w:right w:val="single" w:sz="4" w:space="0" w:color="auto"/>
            </w:tcBorders>
            <w:noWrap/>
            <w:hideMark/>
          </w:tcPr>
          <w:p w14:paraId="25A40377" w14:textId="295C9C00" w:rsidR="000E57CF" w:rsidRPr="003410B6" w:rsidRDefault="000E57CF" w:rsidP="000E57CF">
            <w:pPr>
              <w:spacing w:after="0" w:line="240" w:lineRule="auto"/>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Кресање грана</w:t>
            </w:r>
          </w:p>
        </w:tc>
        <w:tc>
          <w:tcPr>
            <w:tcW w:w="1800" w:type="dxa"/>
            <w:tcBorders>
              <w:top w:val="nil"/>
              <w:left w:val="nil"/>
              <w:bottom w:val="single" w:sz="4" w:space="0" w:color="auto"/>
              <w:right w:val="single" w:sz="4" w:space="0" w:color="auto"/>
            </w:tcBorders>
            <w:noWrap/>
            <w:hideMark/>
          </w:tcPr>
          <w:p w14:paraId="2025AB9F" w14:textId="12948A6E"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0.47</w:t>
            </w:r>
          </w:p>
        </w:tc>
        <w:tc>
          <w:tcPr>
            <w:tcW w:w="1780" w:type="dxa"/>
            <w:tcBorders>
              <w:top w:val="nil"/>
              <w:left w:val="nil"/>
              <w:bottom w:val="single" w:sz="4" w:space="0" w:color="auto"/>
              <w:right w:val="double" w:sz="6" w:space="0" w:color="auto"/>
            </w:tcBorders>
            <w:noWrap/>
            <w:hideMark/>
          </w:tcPr>
          <w:p w14:paraId="6035BFDC" w14:textId="001FE845"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16,868</w:t>
            </w:r>
          </w:p>
        </w:tc>
        <w:tc>
          <w:tcPr>
            <w:tcW w:w="1745" w:type="dxa"/>
            <w:tcBorders>
              <w:top w:val="nil"/>
              <w:left w:val="single" w:sz="4" w:space="0" w:color="auto"/>
              <w:bottom w:val="single" w:sz="4" w:space="0" w:color="auto"/>
              <w:right w:val="double" w:sz="6" w:space="0" w:color="auto"/>
            </w:tcBorders>
            <w:noWrap/>
            <w:hideMark/>
          </w:tcPr>
          <w:p w14:paraId="090E579B" w14:textId="1BD3215F"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7,928</w:t>
            </w:r>
          </w:p>
        </w:tc>
      </w:tr>
      <w:tr w:rsidR="000E57CF" w:rsidRPr="003410B6" w14:paraId="4E9C0ABF" w14:textId="77777777" w:rsidTr="0099087C">
        <w:trPr>
          <w:trHeight w:val="330"/>
        </w:trPr>
        <w:tc>
          <w:tcPr>
            <w:tcW w:w="969" w:type="dxa"/>
            <w:tcBorders>
              <w:top w:val="nil"/>
              <w:left w:val="double" w:sz="6" w:space="0" w:color="auto"/>
              <w:bottom w:val="single" w:sz="4" w:space="0" w:color="auto"/>
              <w:right w:val="single" w:sz="4" w:space="0" w:color="auto"/>
            </w:tcBorders>
            <w:noWrap/>
          </w:tcPr>
          <w:p w14:paraId="315EAC07" w14:textId="082F097C" w:rsidR="000E57CF" w:rsidRPr="003410B6" w:rsidRDefault="000E57CF" w:rsidP="000E57CF">
            <w:pPr>
              <w:spacing w:after="0" w:line="240" w:lineRule="auto"/>
              <w:jc w:val="right"/>
              <w:rPr>
                <w:rFonts w:asciiTheme="majorBidi" w:hAnsiTheme="majorBidi" w:cstheme="majorBidi"/>
                <w:sz w:val="24"/>
                <w:szCs w:val="24"/>
                <w:lang w:val="sr-Cyrl-RS"/>
              </w:rPr>
            </w:pPr>
            <w:r w:rsidRPr="003410B6">
              <w:rPr>
                <w:rFonts w:asciiTheme="majorBidi" w:hAnsiTheme="majorBidi" w:cstheme="majorBidi"/>
                <w:sz w:val="24"/>
                <w:szCs w:val="24"/>
                <w:lang w:val="sr-Cyrl-RS"/>
              </w:rPr>
              <w:t>539</w:t>
            </w:r>
          </w:p>
        </w:tc>
        <w:tc>
          <w:tcPr>
            <w:tcW w:w="5590" w:type="dxa"/>
            <w:tcBorders>
              <w:top w:val="nil"/>
              <w:left w:val="nil"/>
              <w:bottom w:val="single" w:sz="4" w:space="0" w:color="auto"/>
              <w:right w:val="single" w:sz="4" w:space="0" w:color="auto"/>
            </w:tcBorders>
            <w:noWrap/>
          </w:tcPr>
          <w:p w14:paraId="17FA5D24" w14:textId="0DB405F1" w:rsidR="000E57CF" w:rsidRPr="003410B6" w:rsidRDefault="000E57CF" w:rsidP="000E57CF">
            <w:pPr>
              <w:spacing w:after="0" w:line="240" w:lineRule="auto"/>
              <w:rPr>
                <w:rFonts w:asciiTheme="majorBidi" w:hAnsiTheme="majorBidi" w:cstheme="majorBidi"/>
                <w:sz w:val="24"/>
                <w:szCs w:val="24"/>
              </w:rPr>
            </w:pPr>
            <w:r w:rsidRPr="003410B6">
              <w:rPr>
                <w:rFonts w:asciiTheme="majorBidi" w:hAnsiTheme="majorBidi" w:cstheme="majorBidi"/>
                <w:sz w:val="24"/>
                <w:szCs w:val="24"/>
              </w:rPr>
              <w:t>Међуредна обрада тарупирањем</w:t>
            </w:r>
          </w:p>
        </w:tc>
        <w:tc>
          <w:tcPr>
            <w:tcW w:w="1800" w:type="dxa"/>
            <w:tcBorders>
              <w:top w:val="nil"/>
              <w:left w:val="nil"/>
              <w:bottom w:val="single" w:sz="4" w:space="0" w:color="auto"/>
              <w:right w:val="single" w:sz="4" w:space="0" w:color="auto"/>
            </w:tcBorders>
            <w:noWrap/>
          </w:tcPr>
          <w:p w14:paraId="7AD3E453" w14:textId="4E54AC84" w:rsidR="000E57CF" w:rsidRPr="003410B6" w:rsidRDefault="000E57CF" w:rsidP="000E57CF">
            <w:pPr>
              <w:spacing w:after="0" w:line="240" w:lineRule="auto"/>
              <w:jc w:val="right"/>
              <w:rPr>
                <w:rFonts w:asciiTheme="majorBidi" w:hAnsiTheme="majorBidi" w:cstheme="majorBidi"/>
                <w:sz w:val="24"/>
                <w:szCs w:val="24"/>
              </w:rPr>
            </w:pPr>
            <w:r w:rsidRPr="003410B6">
              <w:rPr>
                <w:rFonts w:asciiTheme="majorBidi" w:hAnsiTheme="majorBidi" w:cstheme="majorBidi"/>
                <w:sz w:val="24"/>
                <w:szCs w:val="24"/>
              </w:rPr>
              <w:t>1.18</w:t>
            </w:r>
          </w:p>
        </w:tc>
        <w:tc>
          <w:tcPr>
            <w:tcW w:w="1780" w:type="dxa"/>
            <w:tcBorders>
              <w:top w:val="nil"/>
              <w:left w:val="nil"/>
              <w:bottom w:val="single" w:sz="4" w:space="0" w:color="auto"/>
              <w:right w:val="double" w:sz="6" w:space="0" w:color="auto"/>
            </w:tcBorders>
            <w:noWrap/>
          </w:tcPr>
          <w:p w14:paraId="2DEB3179" w14:textId="216B261D" w:rsidR="000E57CF" w:rsidRPr="003410B6" w:rsidRDefault="000E57CF" w:rsidP="000E57CF">
            <w:pPr>
              <w:spacing w:after="0" w:line="240" w:lineRule="auto"/>
              <w:jc w:val="right"/>
              <w:rPr>
                <w:rFonts w:asciiTheme="majorBidi" w:hAnsiTheme="majorBidi" w:cstheme="majorBidi"/>
                <w:sz w:val="24"/>
                <w:szCs w:val="24"/>
              </w:rPr>
            </w:pPr>
            <w:r w:rsidRPr="003410B6">
              <w:rPr>
                <w:rFonts w:asciiTheme="majorBidi" w:hAnsiTheme="majorBidi" w:cstheme="majorBidi"/>
                <w:sz w:val="24"/>
                <w:szCs w:val="24"/>
              </w:rPr>
              <w:t>21,884</w:t>
            </w:r>
          </w:p>
        </w:tc>
        <w:tc>
          <w:tcPr>
            <w:tcW w:w="1745" w:type="dxa"/>
            <w:tcBorders>
              <w:top w:val="nil"/>
              <w:left w:val="single" w:sz="4" w:space="0" w:color="auto"/>
              <w:bottom w:val="single" w:sz="4" w:space="0" w:color="auto"/>
              <w:right w:val="double" w:sz="6" w:space="0" w:color="auto"/>
            </w:tcBorders>
            <w:noWrap/>
          </w:tcPr>
          <w:p w14:paraId="32D5C966" w14:textId="26A1D811" w:rsidR="000E57CF" w:rsidRPr="003410B6" w:rsidRDefault="000E57CF" w:rsidP="000E57CF">
            <w:pPr>
              <w:spacing w:after="0" w:line="240" w:lineRule="auto"/>
              <w:jc w:val="right"/>
              <w:rPr>
                <w:rFonts w:asciiTheme="majorBidi" w:hAnsiTheme="majorBidi" w:cstheme="majorBidi"/>
                <w:sz w:val="24"/>
                <w:szCs w:val="24"/>
              </w:rPr>
            </w:pPr>
            <w:r w:rsidRPr="003410B6">
              <w:rPr>
                <w:rFonts w:asciiTheme="majorBidi" w:hAnsiTheme="majorBidi" w:cstheme="majorBidi"/>
                <w:sz w:val="24"/>
                <w:szCs w:val="24"/>
              </w:rPr>
              <w:t>25,823</w:t>
            </w:r>
          </w:p>
        </w:tc>
      </w:tr>
      <w:tr w:rsidR="00D82121" w:rsidRPr="003410B6" w14:paraId="2C86C885" w14:textId="77777777" w:rsidTr="00D82121">
        <w:trPr>
          <w:trHeight w:val="397"/>
        </w:trPr>
        <w:tc>
          <w:tcPr>
            <w:tcW w:w="6559" w:type="dxa"/>
            <w:gridSpan w:val="2"/>
            <w:tcBorders>
              <w:top w:val="double" w:sz="6" w:space="0" w:color="auto"/>
              <w:left w:val="double" w:sz="6" w:space="0" w:color="auto"/>
              <w:bottom w:val="double" w:sz="6" w:space="0" w:color="auto"/>
              <w:right w:val="nil"/>
            </w:tcBorders>
            <w:noWrap/>
            <w:vAlign w:val="center"/>
            <w:hideMark/>
          </w:tcPr>
          <w:p w14:paraId="22949DD7" w14:textId="77777777" w:rsidR="00D82121" w:rsidRPr="003410B6" w:rsidRDefault="00D82121" w:rsidP="00D82121">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c>
          <w:tcPr>
            <w:tcW w:w="1800" w:type="dxa"/>
            <w:tcBorders>
              <w:top w:val="double" w:sz="6" w:space="0" w:color="auto"/>
              <w:left w:val="single" w:sz="4" w:space="0" w:color="auto"/>
              <w:bottom w:val="double" w:sz="6" w:space="0" w:color="auto"/>
              <w:right w:val="single" w:sz="4" w:space="0" w:color="auto"/>
            </w:tcBorders>
            <w:noWrap/>
            <w:vAlign w:val="center"/>
            <w:hideMark/>
          </w:tcPr>
          <w:p w14:paraId="3A77FFAC" w14:textId="66EAEFC9" w:rsidR="00D82121" w:rsidRPr="003410B6" w:rsidRDefault="000E57CF" w:rsidP="00D82121">
            <w:pPr>
              <w:spacing w:after="0" w:line="240" w:lineRule="auto"/>
              <w:jc w:val="right"/>
              <w:rPr>
                <w:rFonts w:asciiTheme="majorBidi" w:eastAsia="Times New Roman" w:hAnsiTheme="majorBidi" w:cstheme="majorBidi"/>
                <w:b/>
                <w:bCs/>
                <w:color w:val="000000"/>
                <w:sz w:val="24"/>
                <w:szCs w:val="24"/>
                <w:lang w:val="sr-Cyrl-RS" w:eastAsia="sr-Latn-RS"/>
              </w:rPr>
            </w:pPr>
            <w:r w:rsidRPr="003410B6">
              <w:rPr>
                <w:rFonts w:asciiTheme="majorBidi" w:hAnsiTheme="majorBidi" w:cstheme="majorBidi"/>
                <w:b/>
                <w:bCs/>
                <w:sz w:val="24"/>
                <w:szCs w:val="24"/>
                <w:lang w:val="sr-Cyrl-RS"/>
              </w:rPr>
              <w:t>4.60</w:t>
            </w:r>
          </w:p>
        </w:tc>
        <w:tc>
          <w:tcPr>
            <w:tcW w:w="1780" w:type="dxa"/>
            <w:tcBorders>
              <w:top w:val="double" w:sz="6" w:space="0" w:color="auto"/>
              <w:left w:val="nil"/>
              <w:bottom w:val="double" w:sz="6" w:space="0" w:color="auto"/>
              <w:right w:val="double" w:sz="6" w:space="0" w:color="auto"/>
            </w:tcBorders>
            <w:noWrap/>
            <w:vAlign w:val="center"/>
            <w:hideMark/>
          </w:tcPr>
          <w:p w14:paraId="289836AA" w14:textId="6E587EDC" w:rsidR="00D82121" w:rsidRPr="003410B6" w:rsidRDefault="00D82121" w:rsidP="00D82121">
            <w:pPr>
              <w:spacing w:after="0" w:line="240" w:lineRule="auto"/>
              <w:rPr>
                <w:rFonts w:asciiTheme="majorBidi" w:eastAsia="Times New Roman" w:hAnsiTheme="majorBidi" w:cstheme="majorBidi"/>
                <w:b/>
                <w:bCs/>
                <w:color w:val="000000"/>
                <w:sz w:val="24"/>
                <w:szCs w:val="24"/>
                <w:lang w:eastAsia="sr-Latn-RS"/>
              </w:rPr>
            </w:pPr>
          </w:p>
        </w:tc>
        <w:tc>
          <w:tcPr>
            <w:tcW w:w="1745" w:type="dxa"/>
            <w:tcBorders>
              <w:top w:val="double" w:sz="6" w:space="0" w:color="auto"/>
              <w:left w:val="single" w:sz="4" w:space="0" w:color="auto"/>
              <w:bottom w:val="double" w:sz="6" w:space="0" w:color="auto"/>
              <w:right w:val="double" w:sz="6" w:space="0" w:color="auto"/>
            </w:tcBorders>
            <w:noWrap/>
            <w:vAlign w:val="center"/>
            <w:hideMark/>
          </w:tcPr>
          <w:p w14:paraId="7275CEAD" w14:textId="431D4BAD" w:rsidR="00D82121" w:rsidRPr="003410B6" w:rsidRDefault="000E57CF" w:rsidP="00D82121">
            <w:pPr>
              <w:spacing w:after="0" w:line="240" w:lineRule="auto"/>
              <w:jc w:val="right"/>
              <w:rPr>
                <w:rFonts w:asciiTheme="majorBidi" w:eastAsia="Times New Roman" w:hAnsiTheme="majorBidi" w:cstheme="majorBidi"/>
                <w:b/>
                <w:bCs/>
                <w:color w:val="000000"/>
                <w:sz w:val="24"/>
                <w:szCs w:val="24"/>
                <w:lang w:val="sr-Cyrl-RS" w:eastAsia="sr-Latn-RS"/>
              </w:rPr>
            </w:pPr>
            <w:r w:rsidRPr="003410B6">
              <w:rPr>
                <w:rFonts w:asciiTheme="majorBidi" w:hAnsiTheme="majorBidi" w:cstheme="majorBidi"/>
                <w:b/>
                <w:bCs/>
                <w:sz w:val="24"/>
                <w:szCs w:val="24"/>
                <w:lang w:val="sr-Cyrl-RS"/>
              </w:rPr>
              <w:t>448,719</w:t>
            </w:r>
          </w:p>
        </w:tc>
      </w:tr>
    </w:tbl>
    <w:p w14:paraId="49C771F4" w14:textId="77777777" w:rsidR="008407F1" w:rsidRPr="003410B6" w:rsidRDefault="008407F1" w:rsidP="00C80D03">
      <w:pPr>
        <w:spacing w:after="0"/>
        <w:rPr>
          <w:rFonts w:asciiTheme="majorBidi" w:hAnsiTheme="majorBidi" w:cstheme="majorBidi"/>
          <w:sz w:val="24"/>
          <w:szCs w:val="24"/>
          <w:lang w:val="sr-Cyrl-RS"/>
        </w:rPr>
      </w:pPr>
    </w:p>
    <w:p w14:paraId="3971F107" w14:textId="77777777" w:rsidR="008407F1" w:rsidRPr="003410B6" w:rsidRDefault="008407F1" w:rsidP="00C80D03">
      <w:pPr>
        <w:spacing w:after="0"/>
        <w:rPr>
          <w:rFonts w:asciiTheme="majorBidi" w:hAnsiTheme="majorBidi" w:cstheme="majorBidi"/>
          <w:b/>
          <w:bCs/>
          <w:sz w:val="24"/>
          <w:szCs w:val="24"/>
          <w:lang w:val="sr-Cyrl-RS"/>
        </w:rPr>
      </w:pPr>
      <w:bookmarkStart w:id="146" w:name="_Toc433019843"/>
    </w:p>
    <w:p w14:paraId="6338612C" w14:textId="77777777" w:rsidR="008407F1" w:rsidRPr="003410B6" w:rsidRDefault="008407F1" w:rsidP="00C80D03">
      <w:pPr>
        <w:pStyle w:val="Heading4"/>
        <w:rPr>
          <w:lang w:val="sr-Cyrl-RS"/>
        </w:rPr>
      </w:pPr>
      <w:r w:rsidRPr="003410B6">
        <w:rPr>
          <w:lang w:val="ru-RU"/>
        </w:rPr>
        <w:t xml:space="preserve">                 </w:t>
      </w:r>
      <w:bookmarkStart w:id="147" w:name="_Toc229513817"/>
      <w:r w:rsidRPr="003410B6">
        <w:rPr>
          <w:lang w:val="ru-RU"/>
        </w:rPr>
        <w:t>4.10.3.3</w:t>
      </w:r>
      <w:r w:rsidRPr="003410B6">
        <w:rPr>
          <w:lang w:val="ru-RU"/>
        </w:rPr>
        <w:tab/>
      </w:r>
      <w:r w:rsidRPr="003410B6">
        <w:rPr>
          <w:lang w:val="sr-Cyrl-RS"/>
        </w:rPr>
        <w:t>Трошкови радова на заштити шума</w:t>
      </w:r>
      <w:bookmarkEnd w:id="147"/>
    </w:p>
    <w:bookmarkEnd w:id="146"/>
    <w:p w14:paraId="04F4C7B4"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D9DFB63" w14:textId="5C758041"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4B2390" w:rsidRPr="003410B6">
        <w:rPr>
          <w:lang w:val="sr-Cyrl-RS"/>
        </w:rPr>
        <w:t>3</w:t>
      </w:r>
      <w:r w:rsidRPr="003410B6">
        <w:t>0. – Трошкови радова на заштити шума</w:t>
      </w:r>
      <w:r w:rsidR="001832B3" w:rsidRPr="001832B3">
        <w:t xml:space="preserve"> </w:t>
      </w:r>
      <w:r w:rsidR="001832B3" w:rsidRPr="001832B3">
        <w:t>на годишњем нивоу</w:t>
      </w:r>
      <w:r w:rsidR="001832B3">
        <w:rPr>
          <w:lang w:val="sr-Cyrl-RS"/>
        </w:rPr>
        <w:t xml:space="preserve"> </w:t>
      </w:r>
      <w:r w:rsidRPr="003410B6">
        <w:t xml:space="preserve"> – проста репродукција</w:t>
      </w:r>
    </w:p>
    <w:tbl>
      <w:tblPr>
        <w:tblW w:w="10626" w:type="dxa"/>
        <w:tblLook w:val="04A0" w:firstRow="1" w:lastRow="0" w:firstColumn="1" w:lastColumn="0" w:noHBand="0" w:noVBand="1"/>
      </w:tblPr>
      <w:tblGrid>
        <w:gridCol w:w="969"/>
        <w:gridCol w:w="3848"/>
        <w:gridCol w:w="1800"/>
        <w:gridCol w:w="1929"/>
        <w:gridCol w:w="2080"/>
      </w:tblGrid>
      <w:tr w:rsidR="008407F1" w:rsidRPr="003410B6" w14:paraId="50C9E442" w14:textId="77777777" w:rsidTr="00534B29">
        <w:trPr>
          <w:trHeight w:val="330"/>
        </w:trPr>
        <w:tc>
          <w:tcPr>
            <w:tcW w:w="969" w:type="dxa"/>
            <w:vMerge w:val="restart"/>
            <w:tcBorders>
              <w:top w:val="double" w:sz="6" w:space="0" w:color="auto"/>
              <w:left w:val="double" w:sz="6" w:space="0" w:color="auto"/>
              <w:bottom w:val="double" w:sz="6" w:space="0" w:color="000000"/>
              <w:right w:val="single" w:sz="4" w:space="0" w:color="auto"/>
            </w:tcBorders>
            <w:noWrap/>
            <w:vAlign w:val="center"/>
            <w:hideMark/>
          </w:tcPr>
          <w:p w14:paraId="70C1EB3D"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Шифра</w:t>
            </w:r>
          </w:p>
        </w:tc>
        <w:tc>
          <w:tcPr>
            <w:tcW w:w="3848" w:type="dxa"/>
            <w:vMerge w:val="restart"/>
            <w:tcBorders>
              <w:top w:val="double" w:sz="6" w:space="0" w:color="auto"/>
              <w:left w:val="single" w:sz="4" w:space="0" w:color="auto"/>
              <w:bottom w:val="double" w:sz="6" w:space="0" w:color="000000"/>
              <w:right w:val="single" w:sz="4" w:space="0" w:color="auto"/>
            </w:tcBorders>
            <w:noWrap/>
            <w:vAlign w:val="center"/>
            <w:hideMark/>
          </w:tcPr>
          <w:p w14:paraId="5A6A810A"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Вид рада</w:t>
            </w:r>
          </w:p>
        </w:tc>
        <w:tc>
          <w:tcPr>
            <w:tcW w:w="1800" w:type="dxa"/>
            <w:vMerge w:val="restart"/>
            <w:tcBorders>
              <w:top w:val="double" w:sz="6" w:space="0" w:color="auto"/>
              <w:left w:val="single" w:sz="4" w:space="0" w:color="auto"/>
              <w:bottom w:val="double" w:sz="6" w:space="0" w:color="000000"/>
              <w:right w:val="single" w:sz="4" w:space="0" w:color="auto"/>
            </w:tcBorders>
            <w:vAlign w:val="center"/>
            <w:hideMark/>
          </w:tcPr>
          <w:p w14:paraId="42E53C77"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Радна површина (ха)</w:t>
            </w:r>
          </w:p>
        </w:tc>
        <w:tc>
          <w:tcPr>
            <w:tcW w:w="1929" w:type="dxa"/>
            <w:tcBorders>
              <w:top w:val="double" w:sz="6" w:space="0" w:color="auto"/>
              <w:left w:val="nil"/>
              <w:bottom w:val="nil"/>
              <w:right w:val="double" w:sz="6" w:space="0" w:color="auto"/>
            </w:tcBorders>
            <w:noWrap/>
            <w:vAlign w:val="bottom"/>
            <w:hideMark/>
          </w:tcPr>
          <w:p w14:paraId="6F4D8748"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Јединична цена</w:t>
            </w:r>
          </w:p>
        </w:tc>
        <w:tc>
          <w:tcPr>
            <w:tcW w:w="2080" w:type="dxa"/>
            <w:tcBorders>
              <w:top w:val="double" w:sz="6" w:space="0" w:color="auto"/>
              <w:left w:val="nil"/>
              <w:bottom w:val="single" w:sz="4" w:space="0" w:color="auto"/>
              <w:right w:val="double" w:sz="6" w:space="0" w:color="auto"/>
            </w:tcBorders>
            <w:noWrap/>
            <w:vAlign w:val="bottom"/>
            <w:hideMark/>
          </w:tcPr>
          <w:p w14:paraId="0C4BBE22"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Укупни трошкови</w:t>
            </w:r>
          </w:p>
        </w:tc>
      </w:tr>
      <w:tr w:rsidR="008407F1" w:rsidRPr="003410B6" w14:paraId="34AC260A" w14:textId="77777777" w:rsidTr="00534B29">
        <w:trPr>
          <w:trHeight w:val="184"/>
        </w:trPr>
        <w:tc>
          <w:tcPr>
            <w:tcW w:w="969" w:type="dxa"/>
            <w:vMerge/>
            <w:tcBorders>
              <w:top w:val="double" w:sz="6" w:space="0" w:color="auto"/>
              <w:left w:val="double" w:sz="6" w:space="0" w:color="auto"/>
              <w:bottom w:val="double" w:sz="6" w:space="0" w:color="000000"/>
              <w:right w:val="single" w:sz="4" w:space="0" w:color="auto"/>
            </w:tcBorders>
            <w:vAlign w:val="center"/>
            <w:hideMark/>
          </w:tcPr>
          <w:p w14:paraId="6C46A3DF"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3848" w:type="dxa"/>
            <w:vMerge/>
            <w:tcBorders>
              <w:top w:val="double" w:sz="6" w:space="0" w:color="auto"/>
              <w:left w:val="single" w:sz="4" w:space="0" w:color="auto"/>
              <w:bottom w:val="double" w:sz="6" w:space="0" w:color="000000"/>
              <w:right w:val="single" w:sz="4" w:space="0" w:color="auto"/>
            </w:tcBorders>
            <w:vAlign w:val="center"/>
            <w:hideMark/>
          </w:tcPr>
          <w:p w14:paraId="6D09916D"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800" w:type="dxa"/>
            <w:vMerge/>
            <w:tcBorders>
              <w:top w:val="double" w:sz="6" w:space="0" w:color="auto"/>
              <w:left w:val="single" w:sz="4" w:space="0" w:color="auto"/>
              <w:bottom w:val="double" w:sz="6" w:space="0" w:color="000000"/>
              <w:right w:val="single" w:sz="4" w:space="0" w:color="auto"/>
            </w:tcBorders>
            <w:vAlign w:val="center"/>
            <w:hideMark/>
          </w:tcPr>
          <w:p w14:paraId="231D06B3" w14:textId="77777777" w:rsidR="008407F1" w:rsidRPr="003410B6" w:rsidRDefault="008407F1" w:rsidP="00534B29">
            <w:pPr>
              <w:spacing w:after="0" w:line="240" w:lineRule="auto"/>
              <w:rPr>
                <w:rFonts w:ascii="Times New Roman" w:eastAsia="Times New Roman" w:hAnsi="Times New Roman" w:cs="Times New Roman"/>
                <w:color w:val="000000"/>
                <w:sz w:val="24"/>
                <w:szCs w:val="24"/>
                <w:lang w:eastAsia="sr-Latn-RS"/>
              </w:rPr>
            </w:pPr>
          </w:p>
        </w:tc>
        <w:tc>
          <w:tcPr>
            <w:tcW w:w="1929" w:type="dxa"/>
            <w:tcBorders>
              <w:top w:val="single" w:sz="4" w:space="0" w:color="auto"/>
              <w:left w:val="nil"/>
              <w:bottom w:val="double" w:sz="6" w:space="0" w:color="auto"/>
              <w:right w:val="double" w:sz="6" w:space="0" w:color="auto"/>
            </w:tcBorders>
            <w:noWrap/>
            <w:vAlign w:val="bottom"/>
            <w:hideMark/>
          </w:tcPr>
          <w:p w14:paraId="2B96BD7F"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дин./ха</w:t>
            </w:r>
          </w:p>
        </w:tc>
        <w:tc>
          <w:tcPr>
            <w:tcW w:w="2080" w:type="dxa"/>
            <w:tcBorders>
              <w:top w:val="nil"/>
              <w:left w:val="nil"/>
              <w:bottom w:val="double" w:sz="6" w:space="0" w:color="auto"/>
              <w:right w:val="double" w:sz="6" w:space="0" w:color="auto"/>
            </w:tcBorders>
            <w:noWrap/>
            <w:vAlign w:val="bottom"/>
            <w:hideMark/>
          </w:tcPr>
          <w:p w14:paraId="50F07B04" w14:textId="77777777" w:rsidR="008407F1" w:rsidRPr="003410B6" w:rsidRDefault="008407F1" w:rsidP="00534B29">
            <w:pPr>
              <w:spacing w:after="0" w:line="240" w:lineRule="auto"/>
              <w:jc w:val="center"/>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динара</w:t>
            </w:r>
          </w:p>
        </w:tc>
      </w:tr>
      <w:tr w:rsidR="000E57CF" w:rsidRPr="003410B6" w14:paraId="4B83D94B" w14:textId="77777777" w:rsidTr="00750D25">
        <w:trPr>
          <w:trHeight w:val="330"/>
        </w:trPr>
        <w:tc>
          <w:tcPr>
            <w:tcW w:w="969" w:type="dxa"/>
            <w:tcBorders>
              <w:top w:val="nil"/>
              <w:left w:val="double" w:sz="6" w:space="0" w:color="auto"/>
              <w:bottom w:val="single" w:sz="4" w:space="0" w:color="auto"/>
              <w:right w:val="single" w:sz="4" w:space="0" w:color="auto"/>
            </w:tcBorders>
            <w:noWrap/>
            <w:vAlign w:val="bottom"/>
            <w:hideMark/>
          </w:tcPr>
          <w:p w14:paraId="4B3C2274" w14:textId="77777777" w:rsidR="000E57CF" w:rsidRPr="003410B6" w:rsidRDefault="000E57CF" w:rsidP="000E57CF">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611</w:t>
            </w:r>
          </w:p>
        </w:tc>
        <w:tc>
          <w:tcPr>
            <w:tcW w:w="3848" w:type="dxa"/>
            <w:tcBorders>
              <w:top w:val="nil"/>
              <w:left w:val="nil"/>
              <w:bottom w:val="single" w:sz="4" w:space="0" w:color="auto"/>
              <w:right w:val="single" w:sz="4" w:space="0" w:color="auto"/>
            </w:tcBorders>
            <w:noWrap/>
            <w:vAlign w:val="bottom"/>
            <w:hideMark/>
          </w:tcPr>
          <w:p w14:paraId="5D02874B" w14:textId="77777777" w:rsidR="000E57CF" w:rsidRPr="003410B6" w:rsidRDefault="000E57CF" w:rsidP="000E57CF">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Заштита шума од биљних болести</w:t>
            </w:r>
          </w:p>
        </w:tc>
        <w:tc>
          <w:tcPr>
            <w:tcW w:w="1800" w:type="dxa"/>
            <w:tcBorders>
              <w:top w:val="nil"/>
              <w:left w:val="nil"/>
              <w:bottom w:val="single" w:sz="4" w:space="0" w:color="auto"/>
              <w:right w:val="single" w:sz="4" w:space="0" w:color="auto"/>
            </w:tcBorders>
            <w:noWrap/>
            <w:hideMark/>
          </w:tcPr>
          <w:p w14:paraId="450D2934" w14:textId="2E5C7052"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0.42</w:t>
            </w:r>
          </w:p>
        </w:tc>
        <w:tc>
          <w:tcPr>
            <w:tcW w:w="1929" w:type="dxa"/>
            <w:tcBorders>
              <w:top w:val="single" w:sz="4" w:space="0" w:color="auto"/>
              <w:left w:val="nil"/>
              <w:bottom w:val="single" w:sz="4" w:space="0" w:color="auto"/>
              <w:right w:val="double" w:sz="6" w:space="0" w:color="auto"/>
            </w:tcBorders>
            <w:noWrap/>
            <w:hideMark/>
          </w:tcPr>
          <w:p w14:paraId="24F28B61" w14:textId="63244003"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11,257</w:t>
            </w:r>
          </w:p>
        </w:tc>
        <w:tc>
          <w:tcPr>
            <w:tcW w:w="2080" w:type="dxa"/>
            <w:tcBorders>
              <w:top w:val="nil"/>
              <w:left w:val="nil"/>
              <w:bottom w:val="single" w:sz="4" w:space="0" w:color="auto"/>
              <w:right w:val="double" w:sz="6" w:space="0" w:color="auto"/>
            </w:tcBorders>
            <w:noWrap/>
            <w:hideMark/>
          </w:tcPr>
          <w:p w14:paraId="07D9D9C4" w14:textId="46EE8AFF"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4,728</w:t>
            </w:r>
          </w:p>
        </w:tc>
      </w:tr>
      <w:tr w:rsidR="000E57CF" w:rsidRPr="003410B6" w14:paraId="5DFCFCD1" w14:textId="77777777" w:rsidTr="00750D25">
        <w:trPr>
          <w:trHeight w:val="315"/>
        </w:trPr>
        <w:tc>
          <w:tcPr>
            <w:tcW w:w="969" w:type="dxa"/>
            <w:tcBorders>
              <w:top w:val="nil"/>
              <w:left w:val="double" w:sz="6" w:space="0" w:color="auto"/>
              <w:bottom w:val="single" w:sz="4" w:space="0" w:color="auto"/>
              <w:right w:val="single" w:sz="4" w:space="0" w:color="auto"/>
            </w:tcBorders>
            <w:noWrap/>
            <w:vAlign w:val="bottom"/>
            <w:hideMark/>
          </w:tcPr>
          <w:p w14:paraId="17C87948" w14:textId="77777777" w:rsidR="000E57CF" w:rsidRPr="003410B6" w:rsidRDefault="000E57CF" w:rsidP="000E57CF">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614</w:t>
            </w:r>
          </w:p>
        </w:tc>
        <w:tc>
          <w:tcPr>
            <w:tcW w:w="3848" w:type="dxa"/>
            <w:tcBorders>
              <w:top w:val="nil"/>
              <w:left w:val="nil"/>
              <w:bottom w:val="single" w:sz="4" w:space="0" w:color="auto"/>
              <w:right w:val="single" w:sz="4" w:space="0" w:color="auto"/>
            </w:tcBorders>
            <w:noWrap/>
            <w:vAlign w:val="bottom"/>
            <w:hideMark/>
          </w:tcPr>
          <w:p w14:paraId="00E189B7" w14:textId="77777777" w:rsidR="000E57CF" w:rsidRPr="003410B6" w:rsidRDefault="000E57CF" w:rsidP="000E57CF">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Заштита шума од дивљачи</w:t>
            </w:r>
          </w:p>
        </w:tc>
        <w:tc>
          <w:tcPr>
            <w:tcW w:w="1800" w:type="dxa"/>
            <w:tcBorders>
              <w:top w:val="nil"/>
              <w:left w:val="nil"/>
              <w:bottom w:val="single" w:sz="4" w:space="0" w:color="auto"/>
              <w:right w:val="single" w:sz="4" w:space="0" w:color="auto"/>
            </w:tcBorders>
            <w:noWrap/>
            <w:hideMark/>
          </w:tcPr>
          <w:p w14:paraId="676CDAB0" w14:textId="57154E7A"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0.38</w:t>
            </w:r>
          </w:p>
        </w:tc>
        <w:tc>
          <w:tcPr>
            <w:tcW w:w="1929" w:type="dxa"/>
            <w:tcBorders>
              <w:top w:val="nil"/>
              <w:left w:val="nil"/>
              <w:bottom w:val="single" w:sz="4" w:space="0" w:color="auto"/>
              <w:right w:val="double" w:sz="6" w:space="0" w:color="auto"/>
            </w:tcBorders>
            <w:noWrap/>
            <w:hideMark/>
          </w:tcPr>
          <w:p w14:paraId="560E8E65" w14:textId="62F7B4F5"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156,999</w:t>
            </w:r>
          </w:p>
        </w:tc>
        <w:tc>
          <w:tcPr>
            <w:tcW w:w="2080" w:type="dxa"/>
            <w:tcBorders>
              <w:top w:val="nil"/>
              <w:left w:val="nil"/>
              <w:bottom w:val="single" w:sz="4" w:space="0" w:color="auto"/>
              <w:right w:val="double" w:sz="6" w:space="0" w:color="auto"/>
            </w:tcBorders>
            <w:noWrap/>
            <w:hideMark/>
          </w:tcPr>
          <w:p w14:paraId="077992AF" w14:textId="3C10A48D"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59,660</w:t>
            </w:r>
          </w:p>
        </w:tc>
      </w:tr>
      <w:tr w:rsidR="000E57CF" w:rsidRPr="003410B6" w14:paraId="1D408469" w14:textId="77777777" w:rsidTr="00750D25">
        <w:trPr>
          <w:trHeight w:val="330"/>
        </w:trPr>
        <w:tc>
          <w:tcPr>
            <w:tcW w:w="969" w:type="dxa"/>
            <w:tcBorders>
              <w:top w:val="nil"/>
              <w:left w:val="double" w:sz="6" w:space="0" w:color="auto"/>
              <w:bottom w:val="single" w:sz="4" w:space="0" w:color="auto"/>
              <w:right w:val="single" w:sz="4" w:space="0" w:color="auto"/>
            </w:tcBorders>
            <w:noWrap/>
            <w:vAlign w:val="bottom"/>
            <w:hideMark/>
          </w:tcPr>
          <w:p w14:paraId="4D7BD570" w14:textId="77777777" w:rsidR="000E57CF" w:rsidRPr="003410B6" w:rsidRDefault="000E57CF" w:rsidP="000E57CF">
            <w:pPr>
              <w:spacing w:after="0" w:line="240" w:lineRule="auto"/>
              <w:jc w:val="right"/>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621</w:t>
            </w:r>
          </w:p>
        </w:tc>
        <w:tc>
          <w:tcPr>
            <w:tcW w:w="3848" w:type="dxa"/>
            <w:tcBorders>
              <w:top w:val="nil"/>
              <w:left w:val="nil"/>
              <w:bottom w:val="single" w:sz="4" w:space="0" w:color="auto"/>
              <w:right w:val="single" w:sz="4" w:space="0" w:color="auto"/>
            </w:tcBorders>
            <w:noWrap/>
            <w:vAlign w:val="bottom"/>
            <w:hideMark/>
          </w:tcPr>
          <w:p w14:paraId="22B7F8AA" w14:textId="77777777" w:rsidR="000E57CF" w:rsidRPr="003410B6" w:rsidRDefault="000E57CF" w:rsidP="000E57CF">
            <w:pPr>
              <w:spacing w:after="0" w:line="240" w:lineRule="auto"/>
              <w:rPr>
                <w:rFonts w:ascii="Times New Roman" w:eastAsia="Times New Roman" w:hAnsi="Times New Roman" w:cs="Times New Roman"/>
                <w:color w:val="000000"/>
                <w:sz w:val="24"/>
                <w:szCs w:val="24"/>
                <w:lang w:eastAsia="sr-Latn-RS"/>
              </w:rPr>
            </w:pPr>
            <w:r w:rsidRPr="003410B6">
              <w:rPr>
                <w:rFonts w:ascii="Times New Roman" w:eastAsia="Times New Roman" w:hAnsi="Times New Roman" w:cs="Times New Roman"/>
                <w:color w:val="000000"/>
                <w:sz w:val="24"/>
                <w:szCs w:val="24"/>
                <w:lang w:eastAsia="sr-Latn-RS"/>
              </w:rPr>
              <w:t>Заштита шума од глодара</w:t>
            </w:r>
          </w:p>
        </w:tc>
        <w:tc>
          <w:tcPr>
            <w:tcW w:w="1800" w:type="dxa"/>
            <w:tcBorders>
              <w:top w:val="nil"/>
              <w:left w:val="nil"/>
              <w:bottom w:val="single" w:sz="4" w:space="0" w:color="auto"/>
              <w:right w:val="single" w:sz="4" w:space="0" w:color="auto"/>
            </w:tcBorders>
            <w:noWrap/>
            <w:hideMark/>
          </w:tcPr>
          <w:p w14:paraId="06CB5679" w14:textId="4CAF0E70"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0.42</w:t>
            </w:r>
          </w:p>
        </w:tc>
        <w:tc>
          <w:tcPr>
            <w:tcW w:w="1929" w:type="dxa"/>
            <w:tcBorders>
              <w:top w:val="nil"/>
              <w:left w:val="nil"/>
              <w:bottom w:val="single" w:sz="4" w:space="0" w:color="auto"/>
              <w:right w:val="double" w:sz="6" w:space="0" w:color="auto"/>
            </w:tcBorders>
            <w:noWrap/>
            <w:hideMark/>
          </w:tcPr>
          <w:p w14:paraId="41C102B9" w14:textId="3EDE6E8B"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1,110</w:t>
            </w:r>
          </w:p>
        </w:tc>
        <w:tc>
          <w:tcPr>
            <w:tcW w:w="2080" w:type="dxa"/>
            <w:tcBorders>
              <w:top w:val="nil"/>
              <w:left w:val="nil"/>
              <w:bottom w:val="single" w:sz="4" w:space="0" w:color="auto"/>
              <w:right w:val="double" w:sz="6" w:space="0" w:color="auto"/>
            </w:tcBorders>
            <w:noWrap/>
            <w:hideMark/>
          </w:tcPr>
          <w:p w14:paraId="249257D6" w14:textId="1CEA3E92" w:rsidR="000E57CF" w:rsidRPr="003410B6" w:rsidRDefault="000E57CF" w:rsidP="000E57CF">
            <w:pPr>
              <w:spacing w:after="0" w:line="240" w:lineRule="auto"/>
              <w:jc w:val="right"/>
              <w:rPr>
                <w:rFonts w:asciiTheme="majorBidi" w:eastAsia="Times New Roman" w:hAnsiTheme="majorBidi" w:cstheme="majorBidi"/>
                <w:color w:val="000000"/>
                <w:sz w:val="24"/>
                <w:szCs w:val="24"/>
                <w:lang w:eastAsia="sr-Latn-RS"/>
              </w:rPr>
            </w:pPr>
            <w:r w:rsidRPr="003410B6">
              <w:rPr>
                <w:rFonts w:asciiTheme="majorBidi" w:hAnsiTheme="majorBidi" w:cstheme="majorBidi"/>
                <w:sz w:val="24"/>
                <w:szCs w:val="24"/>
              </w:rPr>
              <w:t>466</w:t>
            </w:r>
          </w:p>
        </w:tc>
      </w:tr>
      <w:tr w:rsidR="004B2390" w:rsidRPr="003410B6" w14:paraId="6F9E64A8" w14:textId="77777777" w:rsidTr="00E332F6">
        <w:trPr>
          <w:trHeight w:val="239"/>
        </w:trPr>
        <w:tc>
          <w:tcPr>
            <w:tcW w:w="4817" w:type="dxa"/>
            <w:gridSpan w:val="2"/>
            <w:tcBorders>
              <w:top w:val="double" w:sz="6" w:space="0" w:color="auto"/>
              <w:left w:val="double" w:sz="6" w:space="0" w:color="auto"/>
              <w:bottom w:val="double" w:sz="6" w:space="0" w:color="auto"/>
              <w:right w:val="nil"/>
            </w:tcBorders>
            <w:noWrap/>
            <w:vAlign w:val="bottom"/>
            <w:hideMark/>
          </w:tcPr>
          <w:p w14:paraId="4F24778D" w14:textId="77777777" w:rsidR="004B2390" w:rsidRPr="003410B6" w:rsidRDefault="004B2390" w:rsidP="004B2390">
            <w:pPr>
              <w:spacing w:after="0" w:line="240" w:lineRule="auto"/>
              <w:jc w:val="center"/>
              <w:rPr>
                <w:rFonts w:ascii="Times New Roman" w:eastAsia="Times New Roman" w:hAnsi="Times New Roman" w:cs="Times New Roman"/>
                <w:b/>
                <w:bCs/>
                <w:color w:val="000000"/>
                <w:sz w:val="24"/>
                <w:szCs w:val="24"/>
                <w:lang w:eastAsia="sr-Latn-RS"/>
              </w:rPr>
            </w:pPr>
            <w:r w:rsidRPr="003410B6">
              <w:rPr>
                <w:rFonts w:ascii="Times New Roman" w:eastAsia="Times New Roman" w:hAnsi="Times New Roman" w:cs="Times New Roman"/>
                <w:b/>
                <w:bCs/>
                <w:color w:val="000000"/>
                <w:sz w:val="24"/>
                <w:szCs w:val="24"/>
                <w:lang w:eastAsia="sr-Latn-RS"/>
              </w:rPr>
              <w:t>УКУПНО:</w:t>
            </w:r>
          </w:p>
        </w:tc>
        <w:tc>
          <w:tcPr>
            <w:tcW w:w="1800" w:type="dxa"/>
            <w:tcBorders>
              <w:top w:val="double" w:sz="6" w:space="0" w:color="auto"/>
              <w:left w:val="single" w:sz="4" w:space="0" w:color="auto"/>
              <w:bottom w:val="double" w:sz="6" w:space="0" w:color="auto"/>
              <w:right w:val="single" w:sz="4" w:space="0" w:color="auto"/>
            </w:tcBorders>
            <w:noWrap/>
            <w:hideMark/>
          </w:tcPr>
          <w:p w14:paraId="450B3A08" w14:textId="3C5EA7A4" w:rsidR="004B2390" w:rsidRPr="003410B6" w:rsidRDefault="004B2390" w:rsidP="004B2390">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sz w:val="24"/>
                <w:szCs w:val="24"/>
              </w:rPr>
              <w:t>1.22</w:t>
            </w:r>
          </w:p>
        </w:tc>
        <w:tc>
          <w:tcPr>
            <w:tcW w:w="1929" w:type="dxa"/>
            <w:tcBorders>
              <w:top w:val="double" w:sz="6" w:space="0" w:color="auto"/>
              <w:left w:val="nil"/>
              <w:bottom w:val="double" w:sz="6" w:space="0" w:color="auto"/>
              <w:right w:val="double" w:sz="6" w:space="0" w:color="auto"/>
            </w:tcBorders>
            <w:noWrap/>
            <w:hideMark/>
          </w:tcPr>
          <w:p w14:paraId="5ABE2EA1" w14:textId="16521D97" w:rsidR="004B2390" w:rsidRPr="003410B6" w:rsidRDefault="004B2390" w:rsidP="004B2390">
            <w:pPr>
              <w:spacing w:after="0" w:line="240" w:lineRule="auto"/>
              <w:rPr>
                <w:rFonts w:asciiTheme="majorBidi" w:eastAsia="Times New Roman" w:hAnsiTheme="majorBidi" w:cstheme="majorBidi"/>
                <w:b/>
                <w:bCs/>
                <w:color w:val="000000"/>
                <w:sz w:val="24"/>
                <w:szCs w:val="24"/>
                <w:lang w:eastAsia="sr-Latn-RS"/>
              </w:rPr>
            </w:pPr>
          </w:p>
        </w:tc>
        <w:tc>
          <w:tcPr>
            <w:tcW w:w="2080" w:type="dxa"/>
            <w:tcBorders>
              <w:top w:val="nil"/>
              <w:left w:val="nil"/>
              <w:bottom w:val="double" w:sz="6" w:space="0" w:color="auto"/>
              <w:right w:val="double" w:sz="6" w:space="0" w:color="auto"/>
            </w:tcBorders>
            <w:noWrap/>
            <w:hideMark/>
          </w:tcPr>
          <w:p w14:paraId="4D0FBBA4" w14:textId="00204258" w:rsidR="004B2390" w:rsidRPr="003410B6" w:rsidRDefault="004B2390" w:rsidP="004B2390">
            <w:pPr>
              <w:spacing w:after="0" w:line="240" w:lineRule="auto"/>
              <w:jc w:val="right"/>
              <w:rPr>
                <w:rFonts w:asciiTheme="majorBidi" w:eastAsia="Times New Roman" w:hAnsiTheme="majorBidi" w:cstheme="majorBidi"/>
                <w:b/>
                <w:bCs/>
                <w:color w:val="000000"/>
                <w:sz w:val="24"/>
                <w:szCs w:val="24"/>
                <w:lang w:eastAsia="sr-Latn-RS"/>
              </w:rPr>
            </w:pPr>
            <w:r w:rsidRPr="003410B6">
              <w:rPr>
                <w:rFonts w:asciiTheme="majorBidi" w:hAnsiTheme="majorBidi" w:cstheme="majorBidi"/>
                <w:b/>
                <w:bCs/>
                <w:sz w:val="24"/>
                <w:szCs w:val="24"/>
              </w:rPr>
              <w:t>64,854</w:t>
            </w:r>
          </w:p>
        </w:tc>
      </w:tr>
    </w:tbl>
    <w:p w14:paraId="16FB2E39" w14:textId="77777777" w:rsidR="008407F1" w:rsidRPr="003410B6" w:rsidRDefault="008407F1" w:rsidP="00C80D03">
      <w:pPr>
        <w:spacing w:after="0"/>
        <w:rPr>
          <w:rFonts w:asciiTheme="majorBidi" w:hAnsiTheme="majorBidi" w:cstheme="majorBidi"/>
          <w:sz w:val="24"/>
          <w:szCs w:val="24"/>
        </w:rPr>
      </w:pPr>
    </w:p>
    <w:p w14:paraId="3D28F289" w14:textId="77777777" w:rsidR="008407F1" w:rsidRPr="003410B6" w:rsidRDefault="008407F1" w:rsidP="00C80D03">
      <w:pPr>
        <w:pStyle w:val="Heading4"/>
        <w:rPr>
          <w:lang w:val="sr-Cyrl-RS"/>
        </w:rPr>
      </w:pPr>
      <w:r w:rsidRPr="003410B6">
        <w:rPr>
          <w:lang w:val="ru-RU"/>
        </w:rPr>
        <w:t xml:space="preserve">                 </w:t>
      </w:r>
      <w:bookmarkStart w:id="148" w:name="_Toc229513818"/>
      <w:r w:rsidRPr="003410B6">
        <w:rPr>
          <w:lang w:val="ru-RU"/>
        </w:rPr>
        <w:t>4.10.3.4</w:t>
      </w:r>
      <w:r w:rsidRPr="003410B6">
        <w:rPr>
          <w:lang w:val="ru-RU"/>
        </w:rPr>
        <w:tab/>
      </w:r>
      <w:r w:rsidRPr="003410B6">
        <w:rPr>
          <w:lang w:val="sr-Cyrl-RS"/>
        </w:rPr>
        <w:t>Трошкови изградње и одржавања саобраћајница и техничког опремања</w:t>
      </w:r>
      <w:bookmarkEnd w:id="148"/>
    </w:p>
    <w:p w14:paraId="66ED439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746DF2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4ECD40F"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У наредном уређајном раздобљу годишње је планирана изградња и одржавање постојећих путева у дужини од:</w:t>
      </w:r>
    </w:p>
    <w:p w14:paraId="7C900FF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DC0C893" w14:textId="3850BF03"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Трошкови изградње на годишњем нивоу износе       </w:t>
      </w:r>
      <w:r w:rsidR="004B2390"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  </w:t>
      </w:r>
      <w:r w:rsidRPr="003410B6">
        <w:rPr>
          <w:rFonts w:asciiTheme="majorBidi" w:hAnsiTheme="majorBidi" w:cstheme="majorBidi"/>
          <w:b/>
          <w:bCs/>
          <w:sz w:val="24"/>
          <w:szCs w:val="24"/>
          <w:lang w:val="de-DE"/>
        </w:rPr>
        <w:t>0.</w:t>
      </w:r>
      <w:r w:rsidR="004B2390" w:rsidRPr="003410B6">
        <w:rPr>
          <w:rFonts w:asciiTheme="majorBidi" w:hAnsiTheme="majorBidi" w:cstheme="majorBidi"/>
          <w:b/>
          <w:bCs/>
          <w:sz w:val="24"/>
          <w:szCs w:val="24"/>
          <w:lang w:val="sr-Cyrl-RS"/>
        </w:rPr>
        <w:t>1</w:t>
      </w:r>
      <w:r w:rsidRPr="003410B6">
        <w:rPr>
          <w:rFonts w:asciiTheme="majorBidi" w:hAnsiTheme="majorBidi" w:cstheme="majorBidi"/>
          <w:b/>
          <w:bCs/>
          <w:sz w:val="24"/>
          <w:szCs w:val="24"/>
          <w:lang w:val="de-DE"/>
        </w:rPr>
        <w:t xml:space="preserve"> км  x  17</w:t>
      </w:r>
      <w:r w:rsidRPr="003410B6">
        <w:rPr>
          <w:rFonts w:asciiTheme="majorBidi" w:hAnsiTheme="majorBidi" w:cstheme="majorBidi"/>
          <w:b/>
          <w:bCs/>
          <w:sz w:val="24"/>
          <w:szCs w:val="24"/>
          <w:lang w:val="sr-Cyrl-RS"/>
        </w:rPr>
        <w:t>,</w:t>
      </w:r>
      <w:r w:rsidRPr="003410B6">
        <w:rPr>
          <w:rFonts w:asciiTheme="majorBidi" w:hAnsiTheme="majorBidi" w:cstheme="majorBidi"/>
          <w:b/>
          <w:bCs/>
          <w:sz w:val="24"/>
          <w:szCs w:val="24"/>
          <w:lang w:val="de-DE"/>
        </w:rPr>
        <w:t>867</w:t>
      </w:r>
      <w:r w:rsidRPr="003410B6">
        <w:rPr>
          <w:rFonts w:asciiTheme="majorBidi" w:hAnsiTheme="majorBidi" w:cstheme="majorBidi"/>
          <w:b/>
          <w:bCs/>
          <w:sz w:val="24"/>
          <w:szCs w:val="24"/>
          <w:lang w:val="sr-Cyrl-RS"/>
        </w:rPr>
        <w:t>,</w:t>
      </w:r>
      <w:r w:rsidRPr="003410B6">
        <w:rPr>
          <w:rFonts w:asciiTheme="majorBidi" w:hAnsiTheme="majorBidi" w:cstheme="majorBidi"/>
          <w:b/>
          <w:bCs/>
          <w:sz w:val="24"/>
          <w:szCs w:val="24"/>
          <w:lang w:val="de-DE"/>
        </w:rPr>
        <w:t>698</w:t>
      </w:r>
      <w:r w:rsidRPr="003410B6">
        <w:rPr>
          <w:rFonts w:asciiTheme="majorBidi" w:hAnsiTheme="majorBidi" w:cstheme="majorBidi"/>
          <w:b/>
          <w:bCs/>
          <w:sz w:val="24"/>
          <w:szCs w:val="24"/>
          <w:lang w:val="sr-Cyrl-RS"/>
        </w:rPr>
        <w:t>.</w:t>
      </w:r>
      <w:r w:rsidRPr="003410B6">
        <w:rPr>
          <w:rFonts w:asciiTheme="majorBidi" w:hAnsiTheme="majorBidi" w:cstheme="majorBidi"/>
          <w:b/>
          <w:bCs/>
          <w:sz w:val="24"/>
          <w:szCs w:val="24"/>
          <w:lang w:val="de-DE"/>
        </w:rPr>
        <w:t>56 дин/км  = 1,</w:t>
      </w:r>
      <w:r w:rsidR="004B2390" w:rsidRPr="003410B6">
        <w:rPr>
          <w:rFonts w:asciiTheme="majorBidi" w:hAnsiTheme="majorBidi" w:cstheme="majorBidi"/>
          <w:b/>
          <w:bCs/>
          <w:sz w:val="24"/>
          <w:szCs w:val="24"/>
          <w:lang w:val="sr-Cyrl-RS"/>
        </w:rPr>
        <w:t>786</w:t>
      </w:r>
      <w:r w:rsidRPr="003410B6">
        <w:rPr>
          <w:rFonts w:asciiTheme="majorBidi" w:hAnsiTheme="majorBidi" w:cstheme="majorBidi"/>
          <w:b/>
          <w:bCs/>
          <w:sz w:val="24"/>
          <w:szCs w:val="24"/>
          <w:lang w:val="de-DE"/>
        </w:rPr>
        <w:t>,</w:t>
      </w:r>
      <w:r w:rsidR="004B2390" w:rsidRPr="003410B6">
        <w:rPr>
          <w:rFonts w:asciiTheme="majorBidi" w:hAnsiTheme="majorBidi" w:cstheme="majorBidi"/>
          <w:b/>
          <w:bCs/>
          <w:sz w:val="24"/>
          <w:szCs w:val="24"/>
          <w:lang w:val="sr-Cyrl-RS"/>
        </w:rPr>
        <w:t>770</w:t>
      </w:r>
      <w:r w:rsidRPr="003410B6">
        <w:rPr>
          <w:rFonts w:asciiTheme="majorBidi" w:hAnsiTheme="majorBidi" w:cstheme="majorBidi"/>
          <w:b/>
          <w:bCs/>
          <w:sz w:val="24"/>
          <w:szCs w:val="24"/>
          <w:lang w:val="de-DE"/>
        </w:rPr>
        <w:t xml:space="preserve"> дин</w:t>
      </w:r>
    </w:p>
    <w:p w14:paraId="27DB8D70" w14:textId="52F9B582"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Трошкови одржавања на годишњем нивоу износе     </w:t>
      </w:r>
      <w:r w:rsidRPr="003410B6">
        <w:rPr>
          <w:rFonts w:asciiTheme="majorBidi" w:hAnsiTheme="majorBidi" w:cstheme="majorBidi"/>
          <w:sz w:val="24"/>
          <w:szCs w:val="24"/>
          <w:u w:val="single"/>
          <w:lang w:val="de-DE"/>
        </w:rPr>
        <w:t> </w:t>
      </w:r>
      <w:r w:rsidR="004B2390" w:rsidRPr="003410B6">
        <w:rPr>
          <w:rFonts w:asciiTheme="majorBidi" w:hAnsiTheme="majorBidi" w:cstheme="majorBidi"/>
          <w:b/>
          <w:bCs/>
          <w:sz w:val="24"/>
          <w:szCs w:val="24"/>
          <w:u w:val="single"/>
          <w:lang w:val="sr-Cyrl-RS"/>
        </w:rPr>
        <w:t>0.324</w:t>
      </w:r>
      <w:r w:rsidRPr="003410B6">
        <w:rPr>
          <w:rFonts w:asciiTheme="majorBidi" w:hAnsiTheme="majorBidi" w:cstheme="majorBidi"/>
          <w:b/>
          <w:bCs/>
          <w:sz w:val="24"/>
          <w:szCs w:val="24"/>
          <w:u w:val="single"/>
          <w:lang w:val="de-DE"/>
        </w:rPr>
        <w:t xml:space="preserve"> км </w:t>
      </w:r>
      <w:r w:rsidR="004B2390" w:rsidRPr="003410B6">
        <w:rPr>
          <w:rFonts w:asciiTheme="majorBidi" w:hAnsiTheme="majorBidi" w:cstheme="majorBidi"/>
          <w:b/>
          <w:bCs/>
          <w:sz w:val="24"/>
          <w:szCs w:val="24"/>
          <w:u w:val="single"/>
          <w:lang w:val="sr-Cyrl-RS"/>
        </w:rPr>
        <w:t xml:space="preserve"> </w:t>
      </w:r>
      <w:r w:rsidRPr="003410B6">
        <w:rPr>
          <w:rFonts w:asciiTheme="majorBidi" w:hAnsiTheme="majorBidi" w:cstheme="majorBidi"/>
          <w:b/>
          <w:bCs/>
          <w:sz w:val="24"/>
          <w:szCs w:val="24"/>
          <w:u w:val="single"/>
          <w:lang w:val="de-DE"/>
        </w:rPr>
        <w:t xml:space="preserve">x </w:t>
      </w:r>
      <w:r w:rsidR="004B2390" w:rsidRPr="003410B6">
        <w:rPr>
          <w:rFonts w:asciiTheme="majorBidi" w:hAnsiTheme="majorBidi" w:cstheme="majorBidi"/>
          <w:b/>
          <w:bCs/>
          <w:sz w:val="24"/>
          <w:szCs w:val="24"/>
          <w:u w:val="single"/>
          <w:lang w:val="sr-Cyrl-RS"/>
        </w:rPr>
        <w:t xml:space="preserve">        </w:t>
      </w:r>
      <w:r w:rsidRPr="003410B6">
        <w:rPr>
          <w:rFonts w:asciiTheme="majorBidi" w:hAnsiTheme="majorBidi" w:cstheme="majorBidi"/>
          <w:b/>
          <w:bCs/>
          <w:sz w:val="24"/>
          <w:szCs w:val="24"/>
          <w:u w:val="single"/>
          <w:lang w:val="sr-Cyrl-RS"/>
        </w:rPr>
        <w:t>91,279.9</w:t>
      </w:r>
      <w:r w:rsidR="004B2390" w:rsidRPr="003410B6">
        <w:rPr>
          <w:rFonts w:asciiTheme="majorBidi" w:hAnsiTheme="majorBidi" w:cstheme="majorBidi"/>
          <w:b/>
          <w:bCs/>
          <w:sz w:val="24"/>
          <w:szCs w:val="24"/>
          <w:u w:val="single"/>
          <w:lang w:val="sr-Cyrl-RS"/>
        </w:rPr>
        <w:t>0</w:t>
      </w:r>
      <w:r w:rsidRPr="003410B6">
        <w:rPr>
          <w:rFonts w:asciiTheme="majorBidi" w:hAnsiTheme="majorBidi" w:cstheme="majorBidi"/>
          <w:b/>
          <w:bCs/>
          <w:sz w:val="24"/>
          <w:szCs w:val="24"/>
          <w:u w:val="single"/>
          <w:lang w:val="de-DE"/>
        </w:rPr>
        <w:t xml:space="preserve"> дин/км  = </w:t>
      </w:r>
      <w:r w:rsidRPr="003410B6">
        <w:rPr>
          <w:rFonts w:asciiTheme="majorBidi" w:hAnsiTheme="majorBidi" w:cstheme="majorBidi"/>
          <w:b/>
          <w:bCs/>
          <w:sz w:val="24"/>
          <w:szCs w:val="24"/>
          <w:u w:val="single"/>
          <w:lang w:val="sr-Cyrl-RS"/>
        </w:rPr>
        <w:t xml:space="preserve"> </w:t>
      </w:r>
      <w:r w:rsidR="004B2390" w:rsidRPr="003410B6">
        <w:rPr>
          <w:rFonts w:asciiTheme="majorBidi" w:hAnsiTheme="majorBidi" w:cstheme="majorBidi"/>
          <w:b/>
          <w:bCs/>
          <w:sz w:val="24"/>
          <w:szCs w:val="24"/>
          <w:u w:val="single"/>
          <w:lang w:val="sr-Cyrl-RS"/>
        </w:rPr>
        <w:t xml:space="preserve">  </w:t>
      </w:r>
      <w:r w:rsidRPr="003410B6">
        <w:rPr>
          <w:rFonts w:asciiTheme="majorBidi" w:hAnsiTheme="majorBidi" w:cstheme="majorBidi"/>
          <w:b/>
          <w:bCs/>
          <w:sz w:val="24"/>
          <w:szCs w:val="24"/>
          <w:u w:val="single"/>
          <w:lang w:val="sr-Cyrl-RS"/>
        </w:rPr>
        <w:t xml:space="preserve"> </w:t>
      </w:r>
      <w:r w:rsidRPr="003410B6">
        <w:rPr>
          <w:rFonts w:asciiTheme="majorBidi" w:hAnsiTheme="majorBidi" w:cstheme="majorBidi"/>
          <w:b/>
          <w:bCs/>
          <w:sz w:val="24"/>
          <w:szCs w:val="24"/>
          <w:u w:val="single"/>
          <w:lang w:val="de-DE"/>
        </w:rPr>
        <w:t xml:space="preserve"> </w:t>
      </w:r>
      <w:r w:rsidR="004B2390" w:rsidRPr="003410B6">
        <w:rPr>
          <w:rFonts w:asciiTheme="majorBidi" w:hAnsiTheme="majorBidi" w:cstheme="majorBidi"/>
          <w:b/>
          <w:bCs/>
          <w:sz w:val="24"/>
          <w:szCs w:val="24"/>
          <w:u w:val="single"/>
          <w:lang w:val="sr-Cyrl-RS"/>
        </w:rPr>
        <w:t>29</w:t>
      </w:r>
      <w:r w:rsidRPr="003410B6">
        <w:rPr>
          <w:rFonts w:asciiTheme="majorBidi" w:hAnsiTheme="majorBidi" w:cstheme="majorBidi"/>
          <w:b/>
          <w:bCs/>
          <w:sz w:val="24"/>
          <w:szCs w:val="24"/>
          <w:u w:val="single"/>
          <w:lang w:val="de-DE"/>
        </w:rPr>
        <w:t>,</w:t>
      </w:r>
      <w:r w:rsidR="004B2390" w:rsidRPr="003410B6">
        <w:rPr>
          <w:rFonts w:asciiTheme="majorBidi" w:hAnsiTheme="majorBidi" w:cstheme="majorBidi"/>
          <w:b/>
          <w:bCs/>
          <w:sz w:val="24"/>
          <w:szCs w:val="24"/>
          <w:u w:val="single"/>
          <w:lang w:val="sr-Cyrl-RS"/>
        </w:rPr>
        <w:t>575</w:t>
      </w:r>
      <w:r w:rsidRPr="003410B6">
        <w:rPr>
          <w:rFonts w:asciiTheme="majorBidi" w:hAnsiTheme="majorBidi" w:cstheme="majorBidi"/>
          <w:b/>
          <w:bCs/>
          <w:sz w:val="24"/>
          <w:szCs w:val="24"/>
          <w:u w:val="single"/>
          <w:lang w:val="sr-Cyrl-RS"/>
        </w:rPr>
        <w:t xml:space="preserve"> </w:t>
      </w:r>
      <w:r w:rsidRPr="003410B6">
        <w:rPr>
          <w:rFonts w:asciiTheme="majorBidi" w:hAnsiTheme="majorBidi" w:cstheme="majorBidi"/>
          <w:b/>
          <w:bCs/>
          <w:sz w:val="24"/>
          <w:szCs w:val="24"/>
          <w:u w:val="single"/>
          <w:lang w:val="de-DE"/>
        </w:rPr>
        <w:t>дин.</w:t>
      </w:r>
    </w:p>
    <w:p w14:paraId="2CCDD9F4" w14:textId="77EDFD00"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de-DE"/>
        </w:rPr>
        <w:t>                                                                                               Укупно:                                      </w:t>
      </w: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de-DE"/>
        </w:rPr>
        <w:t> </w:t>
      </w:r>
      <w:r w:rsidR="004B2390" w:rsidRPr="003410B6">
        <w:rPr>
          <w:rFonts w:asciiTheme="majorBidi" w:hAnsiTheme="majorBidi" w:cstheme="majorBidi"/>
          <w:b/>
          <w:bCs/>
          <w:sz w:val="24"/>
          <w:szCs w:val="24"/>
          <w:lang w:val="sr-Cyrl-RS"/>
        </w:rPr>
        <w:t xml:space="preserve"> 1,816,345</w:t>
      </w: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de-DE"/>
        </w:rPr>
        <w:t>дин</w:t>
      </w:r>
    </w:p>
    <w:p w14:paraId="702F3E6E" w14:textId="77777777" w:rsidR="008407F1" w:rsidRPr="003410B6" w:rsidRDefault="008407F1" w:rsidP="00C80D03">
      <w:pPr>
        <w:spacing w:after="0"/>
        <w:ind w:left="708" w:firstLine="708"/>
        <w:rPr>
          <w:rFonts w:asciiTheme="majorBidi" w:hAnsiTheme="majorBidi" w:cstheme="majorBidi"/>
          <w:b/>
          <w:bCs/>
          <w:sz w:val="24"/>
          <w:szCs w:val="24"/>
          <w:lang w:val="de-DE"/>
        </w:rPr>
      </w:pPr>
    </w:p>
    <w:p w14:paraId="5F7AE52A" w14:textId="77777777" w:rsidR="008407F1" w:rsidRPr="003410B6" w:rsidRDefault="008407F1" w:rsidP="00C80D03">
      <w:pPr>
        <w:spacing w:after="0"/>
        <w:ind w:left="708" w:firstLine="708"/>
        <w:rPr>
          <w:rFonts w:asciiTheme="majorBidi" w:hAnsiTheme="majorBidi" w:cstheme="majorBidi"/>
          <w:b/>
          <w:bCs/>
          <w:sz w:val="24"/>
          <w:szCs w:val="24"/>
          <w:lang w:val="de-DE"/>
        </w:rPr>
      </w:pPr>
    </w:p>
    <w:p w14:paraId="08B668FC" w14:textId="77777777" w:rsidR="008407F1" w:rsidRPr="003410B6" w:rsidRDefault="008407F1" w:rsidP="00C80D03">
      <w:pPr>
        <w:pStyle w:val="Heading4"/>
      </w:pPr>
      <w:r w:rsidRPr="003410B6">
        <w:rPr>
          <w:lang w:val="de-DE"/>
        </w:rPr>
        <w:t xml:space="preserve">                 </w:t>
      </w:r>
      <w:bookmarkStart w:id="149" w:name="_Toc229513819"/>
      <w:r w:rsidRPr="003410B6">
        <w:rPr>
          <w:lang w:val="de-DE"/>
        </w:rPr>
        <w:t>4.10.3.5</w:t>
      </w:r>
      <w:r w:rsidRPr="003410B6">
        <w:rPr>
          <w:lang w:val="de-DE"/>
        </w:rPr>
        <w:tab/>
      </w:r>
      <w:r w:rsidRPr="003410B6">
        <w:rPr>
          <w:lang w:val="sr-Cyrl-RS"/>
        </w:rPr>
        <w:t>Трошкови уређивања шума</w:t>
      </w:r>
      <w:bookmarkEnd w:id="149"/>
    </w:p>
    <w:p w14:paraId="58E62E2A" w14:textId="77777777" w:rsidR="008407F1" w:rsidRPr="003410B6" w:rsidRDefault="008407F1" w:rsidP="00C80D03">
      <w:pPr>
        <w:spacing w:after="0"/>
        <w:ind w:firstLine="708"/>
        <w:rPr>
          <w:rFonts w:asciiTheme="majorBidi" w:hAnsiTheme="majorBidi" w:cstheme="majorBidi"/>
          <w:sz w:val="24"/>
          <w:szCs w:val="24"/>
          <w:lang w:val="sr-Cyrl-RS"/>
        </w:rPr>
      </w:pPr>
    </w:p>
    <w:p w14:paraId="1185D7F4"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Трошкови уређивања шума израчунати су на бази калкулације планске службе ШГ Сремска Митровица, утрошених средстава за  уређивање шума. </w:t>
      </w:r>
    </w:p>
    <w:p w14:paraId="56BA652F"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На основу калкулација, годишњи трошкови уређивања шума у наредном уређајном раздобљу износе:</w:t>
      </w:r>
    </w:p>
    <w:p w14:paraId="47C8A91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780BE292" w14:textId="2A3A5B32"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r w:rsidR="00D5175E" w:rsidRPr="003410B6">
        <w:rPr>
          <w:rFonts w:asciiTheme="majorBidi" w:hAnsiTheme="majorBidi" w:cstheme="majorBidi"/>
          <w:b/>
          <w:bCs/>
          <w:sz w:val="24"/>
          <w:szCs w:val="24"/>
          <w:lang w:val="sr-Cyrl-RS"/>
        </w:rPr>
        <w:t>47.14</w:t>
      </w:r>
      <w:r w:rsidRPr="003410B6">
        <w:rPr>
          <w:rFonts w:asciiTheme="majorBidi" w:hAnsiTheme="majorBidi" w:cstheme="majorBidi"/>
          <w:b/>
          <w:bCs/>
          <w:sz w:val="24"/>
          <w:szCs w:val="24"/>
          <w:lang w:val="de-DE"/>
        </w:rPr>
        <w:t xml:space="preserve"> ха x </w:t>
      </w:r>
      <w:r w:rsidRPr="003410B6">
        <w:rPr>
          <w:rFonts w:asciiTheme="majorBidi" w:hAnsiTheme="majorBidi" w:cstheme="majorBidi"/>
          <w:b/>
          <w:bCs/>
          <w:sz w:val="24"/>
          <w:szCs w:val="24"/>
          <w:lang w:val="sr-Cyrl-RS"/>
        </w:rPr>
        <w:t>2</w:t>
      </w:r>
      <w:r w:rsidRPr="003410B6">
        <w:rPr>
          <w:rFonts w:asciiTheme="majorBidi" w:hAnsiTheme="majorBidi" w:cstheme="majorBidi"/>
          <w:b/>
          <w:bCs/>
          <w:sz w:val="24"/>
          <w:szCs w:val="24"/>
          <w:lang w:val="de-DE"/>
        </w:rPr>
        <w:t>,</w:t>
      </w:r>
      <w:r w:rsidRPr="003410B6">
        <w:rPr>
          <w:rFonts w:asciiTheme="majorBidi" w:hAnsiTheme="majorBidi" w:cstheme="majorBidi"/>
          <w:b/>
          <w:bCs/>
          <w:sz w:val="24"/>
          <w:szCs w:val="24"/>
          <w:lang w:val="sr-Cyrl-RS"/>
        </w:rPr>
        <w:t>900</w:t>
      </w:r>
      <w:r w:rsidRPr="003410B6">
        <w:rPr>
          <w:rFonts w:asciiTheme="majorBidi" w:hAnsiTheme="majorBidi" w:cstheme="majorBidi"/>
          <w:b/>
          <w:bCs/>
          <w:sz w:val="24"/>
          <w:szCs w:val="24"/>
          <w:lang w:val="de-DE"/>
        </w:rPr>
        <w:t xml:space="preserve"> дин/ха = </w:t>
      </w:r>
      <w:r w:rsidR="00D5175E" w:rsidRPr="003410B6">
        <w:rPr>
          <w:rFonts w:asciiTheme="majorBidi" w:hAnsiTheme="majorBidi" w:cstheme="majorBidi"/>
          <w:b/>
          <w:bCs/>
          <w:sz w:val="24"/>
          <w:szCs w:val="24"/>
          <w:lang w:val="sr-Cyrl-RS"/>
        </w:rPr>
        <w:t>136,706</w:t>
      </w:r>
      <w:r w:rsidRPr="003410B6">
        <w:rPr>
          <w:rFonts w:asciiTheme="majorBidi" w:hAnsiTheme="majorBidi" w:cstheme="majorBidi"/>
          <w:b/>
          <w:bCs/>
          <w:sz w:val="24"/>
          <w:szCs w:val="24"/>
          <w:lang w:val="de-DE"/>
        </w:rPr>
        <w:t xml:space="preserve"> динара.          </w:t>
      </w:r>
    </w:p>
    <w:p w14:paraId="7AFFE79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de-DE"/>
        </w:rPr>
        <w:lastRenderedPageBreak/>
        <w:t> </w:t>
      </w:r>
    </w:p>
    <w:p w14:paraId="46652D27" w14:textId="77777777" w:rsidR="008407F1" w:rsidRPr="003410B6" w:rsidRDefault="008407F1" w:rsidP="00C80D03">
      <w:pPr>
        <w:pStyle w:val="Heading4"/>
      </w:pPr>
      <w:r w:rsidRPr="003410B6">
        <w:rPr>
          <w:lang w:val="ru-RU"/>
        </w:rPr>
        <w:t xml:space="preserve">                 </w:t>
      </w:r>
      <w:bookmarkStart w:id="150" w:name="_Toc229513820"/>
      <w:r w:rsidRPr="003410B6">
        <w:rPr>
          <w:lang w:val="ru-RU"/>
        </w:rPr>
        <w:t>4.10.3.6</w:t>
      </w:r>
      <w:r w:rsidRPr="003410B6">
        <w:rPr>
          <w:lang w:val="ru-RU"/>
        </w:rPr>
        <w:tab/>
      </w:r>
      <w:r w:rsidRPr="003410B6">
        <w:rPr>
          <w:lang w:val="sr-Cyrl-RS"/>
        </w:rPr>
        <w:t>Средства за репродукцију шума ( на годишњем нивоу )</w:t>
      </w:r>
      <w:bookmarkEnd w:id="150"/>
    </w:p>
    <w:p w14:paraId="3282172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43BEC87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Средства за репродукцију шума 15% на остварену цену продатог дрвета:</w:t>
      </w:r>
    </w:p>
    <w:p w14:paraId="091CADB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2C41C37D" w14:textId="1952FB65"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Проста репродукција                                     </w:t>
      </w:r>
      <w:r w:rsidR="003D45E1"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w:t>
      </w:r>
      <w:r w:rsidR="003D45E1" w:rsidRPr="003410B6">
        <w:rPr>
          <w:rFonts w:asciiTheme="majorBidi" w:hAnsiTheme="majorBidi" w:cstheme="majorBidi"/>
          <w:b/>
          <w:bCs/>
          <w:sz w:val="24"/>
          <w:szCs w:val="24"/>
          <w:lang w:val="ru-RU"/>
        </w:rPr>
        <w:t>14,714,110</w:t>
      </w:r>
      <w:r w:rsidRPr="003410B6">
        <w:rPr>
          <w:rFonts w:asciiTheme="majorBidi" w:hAnsiTheme="majorBidi" w:cstheme="majorBidi"/>
          <w:sz w:val="24"/>
          <w:szCs w:val="24"/>
          <w:lang w:val="nb-NO"/>
        </w:rPr>
        <w:t>          x          0.15          =       </w:t>
      </w:r>
      <w:r w:rsidR="003D45E1"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xml:space="preserve"> </w:t>
      </w:r>
      <w:r w:rsidR="003D45E1" w:rsidRPr="003410B6">
        <w:rPr>
          <w:rFonts w:asciiTheme="majorBidi" w:hAnsiTheme="majorBidi" w:cstheme="majorBidi"/>
          <w:sz w:val="24"/>
          <w:szCs w:val="24"/>
          <w:lang w:val="sr-Cyrl-RS"/>
        </w:rPr>
        <w:t>2,207,117</w:t>
      </w:r>
      <w:r w:rsidRPr="003410B6">
        <w:rPr>
          <w:rFonts w:asciiTheme="majorBidi" w:hAnsiTheme="majorBidi" w:cstheme="majorBidi"/>
          <w:sz w:val="24"/>
          <w:szCs w:val="24"/>
          <w:lang w:val="nb-NO"/>
        </w:rPr>
        <w:t xml:space="preserve"> дин.</w:t>
      </w:r>
    </w:p>
    <w:p w14:paraId="71F5631B" w14:textId="1F6C865E" w:rsidR="008407F1" w:rsidRPr="003410B6" w:rsidRDefault="008407F1" w:rsidP="00C80D03">
      <w:pPr>
        <w:spacing w:after="0"/>
        <w:rPr>
          <w:rFonts w:asciiTheme="majorBidi" w:hAnsiTheme="majorBidi" w:cstheme="majorBidi"/>
          <w:sz w:val="24"/>
          <w:szCs w:val="24"/>
          <w:u w:val="single"/>
          <w:lang w:val="sr-Cyrl-RS"/>
        </w:rPr>
      </w:pPr>
      <w:r w:rsidRPr="003410B6">
        <w:rPr>
          <w:rFonts w:asciiTheme="majorBidi" w:hAnsiTheme="majorBidi" w:cstheme="majorBidi"/>
          <w:sz w:val="24"/>
          <w:szCs w:val="24"/>
          <w:lang w:val="nb-NO"/>
        </w:rPr>
        <w:t>Проширена репродукција                               </w:t>
      </w:r>
      <w:r w:rsidRPr="003410B6">
        <w:rPr>
          <w:rFonts w:asciiTheme="majorBidi" w:hAnsiTheme="majorBidi" w:cstheme="majorBidi"/>
          <w:sz w:val="24"/>
          <w:szCs w:val="24"/>
          <w:u w:val="single"/>
          <w:lang w:val="nb-NO"/>
        </w:rPr>
        <w:t>      </w:t>
      </w:r>
      <w:r w:rsidR="003D45E1" w:rsidRPr="003410B6">
        <w:rPr>
          <w:rFonts w:asciiTheme="majorBidi" w:hAnsiTheme="majorBidi" w:cstheme="majorBidi"/>
          <w:sz w:val="24"/>
          <w:szCs w:val="24"/>
          <w:u w:val="single"/>
          <w:lang w:val="sr-Cyrl-RS"/>
        </w:rPr>
        <w:t xml:space="preserve">               </w:t>
      </w:r>
      <w:r w:rsidRPr="003410B6">
        <w:rPr>
          <w:rFonts w:asciiTheme="majorBidi" w:hAnsiTheme="majorBidi" w:cstheme="majorBidi"/>
          <w:b/>
          <w:bCs/>
          <w:sz w:val="24"/>
          <w:szCs w:val="24"/>
          <w:u w:val="single"/>
          <w:lang w:val="nb-NO"/>
        </w:rPr>
        <w:t>0</w:t>
      </w:r>
      <w:r w:rsidRPr="003410B6">
        <w:rPr>
          <w:rFonts w:asciiTheme="majorBidi" w:hAnsiTheme="majorBidi" w:cstheme="majorBidi"/>
          <w:sz w:val="24"/>
          <w:szCs w:val="24"/>
          <w:u w:val="single"/>
          <w:lang w:val="nb-NO"/>
        </w:rPr>
        <w:t>          x          0.15          =             </w:t>
      </w:r>
      <w:r w:rsidR="003D45E1" w:rsidRPr="003410B6">
        <w:rPr>
          <w:rFonts w:asciiTheme="majorBidi" w:hAnsiTheme="majorBidi" w:cstheme="majorBidi"/>
          <w:sz w:val="24"/>
          <w:szCs w:val="24"/>
          <w:u w:val="single"/>
          <w:lang w:val="sr-Cyrl-RS"/>
        </w:rPr>
        <w:t xml:space="preserve">            0</w:t>
      </w:r>
      <w:r w:rsidRPr="003410B6">
        <w:rPr>
          <w:rFonts w:asciiTheme="majorBidi" w:hAnsiTheme="majorBidi" w:cstheme="majorBidi"/>
          <w:sz w:val="24"/>
          <w:szCs w:val="24"/>
          <w:u w:val="single"/>
          <w:lang w:val="sr-Cyrl-RS"/>
        </w:rPr>
        <w:t xml:space="preserve"> </w:t>
      </w:r>
      <w:r w:rsidRPr="003410B6">
        <w:rPr>
          <w:rFonts w:asciiTheme="majorBidi" w:hAnsiTheme="majorBidi" w:cstheme="majorBidi"/>
          <w:sz w:val="24"/>
          <w:szCs w:val="24"/>
          <w:u w:val="single"/>
          <w:lang w:val="nb-NO"/>
        </w:rPr>
        <w:t>дин.</w:t>
      </w:r>
    </w:p>
    <w:p w14:paraId="6DE7F4B2" w14:textId="6E3594FD"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r w:rsidRPr="003410B6">
        <w:rPr>
          <w:rFonts w:asciiTheme="majorBidi" w:hAnsiTheme="majorBidi" w:cstheme="majorBidi"/>
          <w:b/>
          <w:bCs/>
          <w:sz w:val="24"/>
          <w:szCs w:val="24"/>
          <w:lang w:val="nb-NO"/>
        </w:rPr>
        <w:t xml:space="preserve">Свега:        </w:t>
      </w:r>
      <w:r w:rsidRPr="003410B6">
        <w:rPr>
          <w:rFonts w:asciiTheme="majorBidi" w:hAnsiTheme="majorBidi" w:cstheme="majorBidi"/>
          <w:b/>
          <w:bCs/>
          <w:sz w:val="24"/>
          <w:szCs w:val="24"/>
          <w:lang w:val="sr-Cyrl-RS"/>
        </w:rPr>
        <w:t xml:space="preserve">    </w:t>
      </w:r>
      <w:r w:rsidR="003D45E1"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sr-Cyrl-RS"/>
        </w:rPr>
        <w:t xml:space="preserve"> </w:t>
      </w:r>
      <w:r w:rsidR="003D45E1" w:rsidRPr="003410B6">
        <w:rPr>
          <w:rFonts w:asciiTheme="majorBidi" w:hAnsiTheme="majorBidi" w:cstheme="majorBidi"/>
          <w:b/>
          <w:bCs/>
          <w:sz w:val="24"/>
          <w:szCs w:val="24"/>
          <w:lang w:val="sr-Cyrl-RS"/>
        </w:rPr>
        <w:t>2,207,117</w:t>
      </w: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nb-NO"/>
        </w:rPr>
        <w:t>дин.</w:t>
      </w:r>
    </w:p>
    <w:p w14:paraId="76A35476" w14:textId="77777777" w:rsidR="008407F1" w:rsidRPr="003410B6" w:rsidRDefault="008407F1" w:rsidP="00C80D03">
      <w:pPr>
        <w:spacing w:after="0"/>
        <w:ind w:left="708" w:firstLine="708"/>
        <w:rPr>
          <w:rFonts w:asciiTheme="majorBidi" w:hAnsiTheme="majorBidi" w:cstheme="majorBidi"/>
          <w:b/>
          <w:bCs/>
          <w:sz w:val="24"/>
          <w:szCs w:val="24"/>
          <w:lang w:val="ru-RU"/>
        </w:rPr>
      </w:pPr>
      <w:r w:rsidRPr="003410B6">
        <w:rPr>
          <w:rFonts w:asciiTheme="majorBidi" w:hAnsiTheme="majorBidi" w:cstheme="majorBidi"/>
          <w:b/>
          <w:bCs/>
          <w:sz w:val="24"/>
          <w:szCs w:val="24"/>
          <w:lang w:val="ru-RU"/>
        </w:rPr>
        <w:t xml:space="preserve">              </w:t>
      </w:r>
    </w:p>
    <w:p w14:paraId="72EC202F" w14:textId="77777777" w:rsidR="008407F1" w:rsidRPr="003410B6" w:rsidRDefault="008407F1" w:rsidP="00C80D03">
      <w:pPr>
        <w:pStyle w:val="Heading4"/>
      </w:pPr>
      <w:r w:rsidRPr="003410B6">
        <w:rPr>
          <w:lang w:val="ru-RU"/>
        </w:rPr>
        <w:t xml:space="preserve">   </w:t>
      </w:r>
      <w:bookmarkStart w:id="151" w:name="_Toc229513821"/>
      <w:r w:rsidRPr="003410B6">
        <w:rPr>
          <w:lang w:val="ru-RU"/>
        </w:rPr>
        <w:t>4.10.3.7</w:t>
      </w:r>
      <w:r w:rsidRPr="003410B6">
        <w:rPr>
          <w:lang w:val="ru-RU"/>
        </w:rPr>
        <w:tab/>
      </w:r>
      <w:r w:rsidRPr="003410B6">
        <w:rPr>
          <w:lang w:val="sr-Cyrl-RS"/>
        </w:rPr>
        <w:t>Накнада за коришћење дрвета ( на годишњем нивоу )</w:t>
      </w:r>
      <w:bookmarkEnd w:id="151"/>
    </w:p>
    <w:p w14:paraId="679BABE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5A1D9381"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Према Закону о накнадама за коришћење јавних добара накнада за коришћење дрвета се обрачунава по стопи од 3% од вредности реализованих  дрвних сортимената на шумском камионском путу.</w:t>
      </w:r>
      <w:r w:rsidRPr="003410B6">
        <w:rPr>
          <w:rFonts w:asciiTheme="majorBidi" w:hAnsiTheme="majorBidi" w:cstheme="majorBidi"/>
          <w:sz w:val="24"/>
          <w:szCs w:val="24"/>
        </w:rPr>
        <w:t> </w:t>
      </w:r>
    </w:p>
    <w:p w14:paraId="3BB0A19E" w14:textId="77777777" w:rsidR="008407F1" w:rsidRPr="003410B6" w:rsidRDefault="008407F1" w:rsidP="00C80D03">
      <w:pPr>
        <w:spacing w:after="0"/>
        <w:ind w:firstLine="708"/>
        <w:rPr>
          <w:rFonts w:asciiTheme="majorBidi" w:hAnsiTheme="majorBidi" w:cstheme="majorBidi"/>
          <w:sz w:val="24"/>
          <w:szCs w:val="24"/>
          <w:lang w:val="sr-Cyrl-RS"/>
        </w:rPr>
      </w:pPr>
    </w:p>
    <w:p w14:paraId="0234F781" w14:textId="1F3F1031"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Проста репродукција                                       </w:t>
      </w:r>
      <w:r w:rsidR="003D45E1"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w:t>
      </w:r>
      <w:r w:rsidR="003D45E1" w:rsidRPr="003410B6">
        <w:rPr>
          <w:rFonts w:asciiTheme="majorBidi" w:hAnsiTheme="majorBidi" w:cstheme="majorBidi"/>
          <w:b/>
          <w:bCs/>
          <w:sz w:val="24"/>
          <w:szCs w:val="24"/>
          <w:lang w:val="ru-RU"/>
        </w:rPr>
        <w:t>14,714,110</w:t>
      </w:r>
      <w:r w:rsidRPr="003410B6">
        <w:rPr>
          <w:rFonts w:asciiTheme="majorBidi" w:hAnsiTheme="majorBidi" w:cstheme="majorBidi"/>
          <w:sz w:val="24"/>
          <w:szCs w:val="24"/>
          <w:lang w:val="nb-NO"/>
        </w:rPr>
        <w:t>          x          0.03          =       </w:t>
      </w:r>
      <w:r w:rsidR="003D45E1"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 xml:space="preserve">   </w:t>
      </w:r>
      <w:r w:rsidR="003D45E1" w:rsidRPr="003410B6">
        <w:rPr>
          <w:rFonts w:asciiTheme="majorBidi" w:hAnsiTheme="majorBidi" w:cstheme="majorBidi"/>
          <w:sz w:val="24"/>
          <w:szCs w:val="24"/>
          <w:lang w:val="sr-Cyrl-RS"/>
        </w:rPr>
        <w:t>441,423</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дин.</w:t>
      </w:r>
    </w:p>
    <w:p w14:paraId="4507BFD1" w14:textId="142AF271"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Проширена репродукција                                     </w:t>
      </w:r>
      <w:r w:rsidRPr="003410B6">
        <w:rPr>
          <w:rFonts w:asciiTheme="majorBidi" w:hAnsiTheme="majorBidi" w:cstheme="majorBidi"/>
          <w:sz w:val="24"/>
          <w:szCs w:val="24"/>
          <w:u w:val="single"/>
          <w:lang w:val="nb-NO"/>
        </w:rPr>
        <w:t>   </w:t>
      </w:r>
      <w:r w:rsidR="003D45E1" w:rsidRPr="003410B6">
        <w:rPr>
          <w:rFonts w:asciiTheme="majorBidi" w:hAnsiTheme="majorBidi" w:cstheme="majorBidi"/>
          <w:sz w:val="24"/>
          <w:szCs w:val="24"/>
          <w:u w:val="single"/>
          <w:lang w:val="sr-Cyrl-RS"/>
        </w:rPr>
        <w:t xml:space="preserve">              </w:t>
      </w:r>
      <w:r w:rsidR="003D45E1" w:rsidRPr="003410B6">
        <w:rPr>
          <w:rFonts w:asciiTheme="majorBidi" w:hAnsiTheme="majorBidi" w:cstheme="majorBidi"/>
          <w:b/>
          <w:bCs/>
          <w:sz w:val="24"/>
          <w:szCs w:val="24"/>
          <w:u w:val="single"/>
          <w:lang w:val="ru-RU"/>
        </w:rPr>
        <w:t>0</w:t>
      </w:r>
      <w:r w:rsidRPr="003410B6">
        <w:rPr>
          <w:rFonts w:asciiTheme="majorBidi" w:hAnsiTheme="majorBidi" w:cstheme="majorBidi"/>
          <w:sz w:val="24"/>
          <w:szCs w:val="24"/>
          <w:u w:val="single"/>
          <w:lang w:val="nb-NO"/>
        </w:rPr>
        <w:t>          x          0.03          =             </w:t>
      </w:r>
      <w:r w:rsidR="003D45E1" w:rsidRPr="003410B6">
        <w:rPr>
          <w:rFonts w:asciiTheme="majorBidi" w:hAnsiTheme="majorBidi" w:cstheme="majorBidi"/>
          <w:sz w:val="24"/>
          <w:szCs w:val="24"/>
          <w:u w:val="single"/>
          <w:lang w:val="sr-Cyrl-RS"/>
        </w:rPr>
        <w:t xml:space="preserve">           0</w:t>
      </w:r>
      <w:r w:rsidRPr="003410B6">
        <w:rPr>
          <w:rFonts w:asciiTheme="majorBidi" w:hAnsiTheme="majorBidi" w:cstheme="majorBidi"/>
          <w:sz w:val="24"/>
          <w:szCs w:val="24"/>
          <w:u w:val="single"/>
          <w:lang w:val="nb-NO"/>
        </w:rPr>
        <w:t xml:space="preserve"> дин.</w:t>
      </w:r>
    </w:p>
    <w:p w14:paraId="5556985B" w14:textId="0812463F"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r w:rsidRPr="003410B6">
        <w:rPr>
          <w:rFonts w:asciiTheme="majorBidi" w:hAnsiTheme="majorBidi" w:cstheme="majorBidi"/>
          <w:b/>
          <w:bCs/>
          <w:sz w:val="24"/>
          <w:szCs w:val="24"/>
          <w:lang w:val="nb-NO"/>
        </w:rPr>
        <w:t>Свега:       </w:t>
      </w:r>
      <w:r w:rsidRPr="003410B6">
        <w:rPr>
          <w:rFonts w:asciiTheme="majorBidi" w:hAnsiTheme="majorBidi" w:cstheme="majorBidi"/>
          <w:b/>
          <w:bCs/>
          <w:sz w:val="24"/>
          <w:szCs w:val="24"/>
          <w:lang w:val="sr-Cyrl-RS"/>
        </w:rPr>
        <w:t xml:space="preserve">        </w:t>
      </w:r>
      <w:r w:rsidRPr="003410B6">
        <w:rPr>
          <w:rFonts w:asciiTheme="majorBidi" w:hAnsiTheme="majorBidi" w:cstheme="majorBidi"/>
          <w:b/>
          <w:bCs/>
          <w:sz w:val="24"/>
          <w:szCs w:val="24"/>
          <w:lang w:val="nb-NO"/>
        </w:rPr>
        <w:t xml:space="preserve">   </w:t>
      </w:r>
      <w:r w:rsidR="003D45E1" w:rsidRPr="003410B6">
        <w:rPr>
          <w:rFonts w:asciiTheme="majorBidi" w:hAnsiTheme="majorBidi" w:cstheme="majorBidi"/>
          <w:b/>
          <w:bCs/>
          <w:sz w:val="24"/>
          <w:szCs w:val="24"/>
          <w:lang w:val="sr-Cyrl-RS"/>
        </w:rPr>
        <w:t xml:space="preserve">    441,423</w:t>
      </w:r>
      <w:r w:rsidRPr="003410B6">
        <w:rPr>
          <w:rFonts w:asciiTheme="majorBidi" w:hAnsiTheme="majorBidi" w:cstheme="majorBidi"/>
          <w:b/>
          <w:bCs/>
          <w:sz w:val="24"/>
          <w:szCs w:val="24"/>
          <w:lang w:val="nb-NO"/>
        </w:rPr>
        <w:t xml:space="preserve"> дин.</w:t>
      </w:r>
    </w:p>
    <w:p w14:paraId="761FCD5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3D14C31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608C3BD0" w14:textId="77777777" w:rsidR="008407F1" w:rsidRPr="003410B6" w:rsidRDefault="008407F1" w:rsidP="00C80D03">
      <w:pPr>
        <w:pStyle w:val="Heading4"/>
        <w:rPr>
          <w:lang w:val="sr-Cyrl-RS"/>
        </w:rPr>
      </w:pPr>
      <w:r w:rsidRPr="003410B6">
        <w:rPr>
          <w:lang w:val="ru-RU"/>
        </w:rPr>
        <w:t xml:space="preserve">   </w:t>
      </w:r>
      <w:bookmarkStart w:id="152" w:name="_Toc229513822"/>
      <w:r w:rsidRPr="003410B6">
        <w:rPr>
          <w:lang w:val="ru-RU"/>
        </w:rPr>
        <w:t>4.10.3.8</w:t>
      </w:r>
      <w:r w:rsidRPr="003410B6">
        <w:rPr>
          <w:lang w:val="ru-RU"/>
        </w:rPr>
        <w:tab/>
      </w:r>
      <w:r w:rsidRPr="003410B6">
        <w:rPr>
          <w:lang w:val="sr-Cyrl-RS"/>
        </w:rPr>
        <w:t>Укупни трошкови</w:t>
      </w:r>
      <w:bookmarkEnd w:id="152"/>
      <w:r w:rsidRPr="003410B6">
        <w:rPr>
          <w:lang w:val="de-DE"/>
        </w:rPr>
        <w:t> </w:t>
      </w:r>
    </w:p>
    <w:p w14:paraId="7EDF9631" w14:textId="77777777" w:rsidR="008407F1" w:rsidRPr="003410B6" w:rsidRDefault="008407F1" w:rsidP="00C80D03">
      <w:pPr>
        <w:spacing w:after="0"/>
        <w:ind w:left="708" w:firstLine="708"/>
        <w:rPr>
          <w:rFonts w:asciiTheme="majorBidi" w:hAnsiTheme="majorBidi" w:cstheme="majorBidi"/>
          <w:sz w:val="24"/>
          <w:szCs w:val="24"/>
          <w:lang w:val="sr-Cyrl-RS"/>
        </w:rPr>
      </w:pPr>
    </w:p>
    <w:p w14:paraId="6291CAC3" w14:textId="55858C27" w:rsidR="008407F1" w:rsidRPr="003410B6" w:rsidRDefault="008407F1" w:rsidP="00C80D03">
      <w:pPr>
        <w:pStyle w:val="Heading5"/>
      </w:pPr>
      <w:r w:rsidRPr="003410B6">
        <w:t>  </w:t>
      </w:r>
      <w:r w:rsidRPr="003410B6">
        <w:rPr>
          <w:lang w:val="ru-RU"/>
        </w:rPr>
        <w:t>Табела</w:t>
      </w:r>
      <w:r w:rsidRPr="003410B6">
        <w:t> </w:t>
      </w:r>
      <w:r w:rsidRPr="003410B6">
        <w:rPr>
          <w:lang w:val="ru-RU"/>
        </w:rPr>
        <w:t>бр</w:t>
      </w:r>
      <w:r w:rsidRPr="003410B6">
        <w:t>. 4.</w:t>
      </w:r>
      <w:r w:rsidR="000F532E" w:rsidRPr="003410B6">
        <w:rPr>
          <w:lang w:val="sr-Cyrl-RS"/>
        </w:rPr>
        <w:t>31</w:t>
      </w:r>
      <w:r w:rsidRPr="003410B6">
        <w:t>. – Трошкови – укупно</w:t>
      </w:r>
    </w:p>
    <w:tbl>
      <w:tblPr>
        <w:tblW w:w="10342" w:type="dxa"/>
        <w:tblLook w:val="04A0" w:firstRow="1" w:lastRow="0" w:firstColumn="1" w:lastColumn="0" w:noHBand="0" w:noVBand="1"/>
      </w:tblPr>
      <w:tblGrid>
        <w:gridCol w:w="5306"/>
        <w:gridCol w:w="1704"/>
        <w:gridCol w:w="1704"/>
        <w:gridCol w:w="1628"/>
      </w:tblGrid>
      <w:tr w:rsidR="008407F1" w:rsidRPr="003410B6" w14:paraId="07EE5335" w14:textId="77777777" w:rsidTr="00534B29">
        <w:trPr>
          <w:trHeight w:val="620"/>
        </w:trPr>
        <w:tc>
          <w:tcPr>
            <w:tcW w:w="5306" w:type="dxa"/>
            <w:tcBorders>
              <w:top w:val="double" w:sz="6" w:space="0" w:color="auto"/>
              <w:left w:val="double" w:sz="6" w:space="0" w:color="auto"/>
              <w:bottom w:val="double" w:sz="4" w:space="0" w:color="auto"/>
              <w:right w:val="single" w:sz="8" w:space="0" w:color="auto"/>
            </w:tcBorders>
            <w:vAlign w:val="center"/>
            <w:hideMark/>
          </w:tcPr>
          <w:p w14:paraId="0E1C8983" w14:textId="77777777" w:rsidR="008407F1" w:rsidRPr="003410B6" w:rsidRDefault="008407F1" w:rsidP="00534B29">
            <w:pPr>
              <w:spacing w:after="0" w:line="240" w:lineRule="auto"/>
              <w:jc w:val="center"/>
              <w:rPr>
                <w:rFonts w:ascii="Times New Roman" w:eastAsia="Times New Roman" w:hAnsi="Times New Roman" w:cs="Times New Roman"/>
                <w:b/>
                <w:bCs/>
                <w:sz w:val="24"/>
                <w:szCs w:val="24"/>
                <w:lang w:eastAsia="sr-Latn-RS"/>
              </w:rPr>
            </w:pPr>
            <w:r w:rsidRPr="003410B6">
              <w:rPr>
                <w:rFonts w:ascii="Times New Roman" w:eastAsia="Times New Roman" w:hAnsi="Times New Roman" w:cs="Times New Roman"/>
                <w:b/>
                <w:bCs/>
                <w:sz w:val="24"/>
                <w:szCs w:val="24"/>
                <w:lang w:eastAsia="sr-Latn-RS"/>
              </w:rPr>
              <w:t>Врста трошка</w:t>
            </w:r>
          </w:p>
        </w:tc>
        <w:tc>
          <w:tcPr>
            <w:tcW w:w="1704" w:type="dxa"/>
            <w:tcBorders>
              <w:top w:val="double" w:sz="6" w:space="0" w:color="auto"/>
              <w:left w:val="nil"/>
              <w:bottom w:val="double" w:sz="4" w:space="0" w:color="auto"/>
              <w:right w:val="single" w:sz="8" w:space="0" w:color="auto"/>
            </w:tcBorders>
            <w:vAlign w:val="bottom"/>
            <w:hideMark/>
          </w:tcPr>
          <w:p w14:paraId="77D424ED" w14:textId="77777777" w:rsidR="008407F1" w:rsidRPr="003410B6" w:rsidRDefault="008407F1" w:rsidP="00534B29">
            <w:pPr>
              <w:spacing w:after="0" w:line="240" w:lineRule="auto"/>
              <w:jc w:val="center"/>
              <w:rPr>
                <w:rFonts w:ascii="Times New Roman" w:eastAsia="Times New Roman" w:hAnsi="Times New Roman" w:cs="Times New Roman"/>
                <w:b/>
                <w:bCs/>
                <w:sz w:val="24"/>
                <w:szCs w:val="24"/>
                <w:lang w:eastAsia="sr-Latn-RS"/>
              </w:rPr>
            </w:pPr>
            <w:r w:rsidRPr="003410B6">
              <w:rPr>
                <w:rFonts w:ascii="Times New Roman" w:eastAsia="Times New Roman" w:hAnsi="Times New Roman" w:cs="Times New Roman"/>
                <w:b/>
                <w:bCs/>
                <w:sz w:val="24"/>
                <w:szCs w:val="24"/>
                <w:lang w:eastAsia="sr-Latn-RS"/>
              </w:rPr>
              <w:t>Проста репродукција</w:t>
            </w:r>
          </w:p>
        </w:tc>
        <w:tc>
          <w:tcPr>
            <w:tcW w:w="1704" w:type="dxa"/>
            <w:tcBorders>
              <w:top w:val="double" w:sz="6" w:space="0" w:color="auto"/>
              <w:left w:val="nil"/>
              <w:bottom w:val="double" w:sz="4" w:space="0" w:color="auto"/>
              <w:right w:val="single" w:sz="8" w:space="0" w:color="auto"/>
            </w:tcBorders>
            <w:vAlign w:val="bottom"/>
            <w:hideMark/>
          </w:tcPr>
          <w:p w14:paraId="20999D19" w14:textId="77777777" w:rsidR="008407F1" w:rsidRPr="003410B6" w:rsidRDefault="008407F1" w:rsidP="00534B29">
            <w:pPr>
              <w:spacing w:after="0" w:line="240" w:lineRule="auto"/>
              <w:jc w:val="center"/>
              <w:rPr>
                <w:rFonts w:ascii="Times New Roman" w:eastAsia="Times New Roman" w:hAnsi="Times New Roman" w:cs="Times New Roman"/>
                <w:b/>
                <w:bCs/>
                <w:sz w:val="24"/>
                <w:szCs w:val="24"/>
                <w:lang w:eastAsia="sr-Latn-RS"/>
              </w:rPr>
            </w:pPr>
            <w:r w:rsidRPr="003410B6">
              <w:rPr>
                <w:rFonts w:ascii="Times New Roman" w:eastAsia="Times New Roman" w:hAnsi="Times New Roman" w:cs="Times New Roman"/>
                <w:b/>
                <w:bCs/>
                <w:sz w:val="24"/>
                <w:szCs w:val="24"/>
                <w:lang w:eastAsia="sr-Latn-RS"/>
              </w:rPr>
              <w:t>Проширена репродукција</w:t>
            </w:r>
          </w:p>
        </w:tc>
        <w:tc>
          <w:tcPr>
            <w:tcW w:w="1628" w:type="dxa"/>
            <w:tcBorders>
              <w:top w:val="double" w:sz="6" w:space="0" w:color="auto"/>
              <w:left w:val="nil"/>
              <w:bottom w:val="double" w:sz="4" w:space="0" w:color="auto"/>
              <w:right w:val="double" w:sz="6" w:space="0" w:color="auto"/>
            </w:tcBorders>
            <w:vAlign w:val="center"/>
            <w:hideMark/>
          </w:tcPr>
          <w:p w14:paraId="402C8B71" w14:textId="77777777" w:rsidR="008407F1" w:rsidRPr="003410B6" w:rsidRDefault="008407F1" w:rsidP="00534B29">
            <w:pPr>
              <w:spacing w:after="0" w:line="240" w:lineRule="auto"/>
              <w:jc w:val="center"/>
              <w:rPr>
                <w:rFonts w:ascii="Times New Roman" w:eastAsia="Times New Roman" w:hAnsi="Times New Roman" w:cs="Times New Roman"/>
                <w:b/>
                <w:bCs/>
                <w:sz w:val="24"/>
                <w:szCs w:val="24"/>
                <w:lang w:eastAsia="sr-Latn-RS"/>
              </w:rPr>
            </w:pPr>
            <w:r w:rsidRPr="003410B6">
              <w:rPr>
                <w:rFonts w:ascii="Times New Roman" w:eastAsia="Times New Roman" w:hAnsi="Times New Roman" w:cs="Times New Roman"/>
                <w:b/>
                <w:bCs/>
                <w:sz w:val="24"/>
                <w:szCs w:val="24"/>
                <w:lang w:eastAsia="sr-Latn-RS"/>
              </w:rPr>
              <w:t>Укупно</w:t>
            </w:r>
          </w:p>
        </w:tc>
      </w:tr>
      <w:tr w:rsidR="000F532E" w:rsidRPr="003410B6" w14:paraId="270969F5" w14:textId="77777777" w:rsidTr="000F532E">
        <w:trPr>
          <w:trHeight w:val="315"/>
        </w:trPr>
        <w:tc>
          <w:tcPr>
            <w:tcW w:w="5306" w:type="dxa"/>
            <w:tcBorders>
              <w:top w:val="double" w:sz="4" w:space="0" w:color="auto"/>
              <w:left w:val="double" w:sz="6" w:space="0" w:color="auto"/>
              <w:bottom w:val="single" w:sz="8" w:space="0" w:color="auto"/>
              <w:right w:val="single" w:sz="8" w:space="0" w:color="auto"/>
            </w:tcBorders>
            <w:vAlign w:val="bottom"/>
            <w:hideMark/>
          </w:tcPr>
          <w:p w14:paraId="5CFAD3F8"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Трошкови производње</w:t>
            </w:r>
          </w:p>
        </w:tc>
        <w:tc>
          <w:tcPr>
            <w:tcW w:w="1704" w:type="dxa"/>
            <w:tcBorders>
              <w:top w:val="nil"/>
              <w:left w:val="nil"/>
              <w:bottom w:val="single" w:sz="8" w:space="0" w:color="auto"/>
              <w:right w:val="single" w:sz="8" w:space="0" w:color="auto"/>
            </w:tcBorders>
            <w:hideMark/>
          </w:tcPr>
          <w:p w14:paraId="1DA2C862" w14:textId="224F6CEE"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6,921,667</w:t>
            </w:r>
          </w:p>
        </w:tc>
        <w:tc>
          <w:tcPr>
            <w:tcW w:w="1704" w:type="dxa"/>
            <w:tcBorders>
              <w:top w:val="nil"/>
              <w:left w:val="nil"/>
              <w:bottom w:val="single" w:sz="8" w:space="0" w:color="auto"/>
              <w:right w:val="single" w:sz="8" w:space="0" w:color="auto"/>
            </w:tcBorders>
          </w:tcPr>
          <w:p w14:paraId="08EE11AD" w14:textId="1FDDBA42"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3028C48F" w14:textId="4F33D412"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6,921,667</w:t>
            </w:r>
          </w:p>
        </w:tc>
      </w:tr>
      <w:tr w:rsidR="000F532E" w:rsidRPr="003410B6" w14:paraId="1645B35B" w14:textId="77777777" w:rsidTr="000F532E">
        <w:trPr>
          <w:trHeight w:val="315"/>
        </w:trPr>
        <w:tc>
          <w:tcPr>
            <w:tcW w:w="5306" w:type="dxa"/>
            <w:tcBorders>
              <w:top w:val="nil"/>
              <w:left w:val="double" w:sz="6" w:space="0" w:color="auto"/>
              <w:bottom w:val="single" w:sz="8" w:space="0" w:color="auto"/>
              <w:right w:val="single" w:sz="8" w:space="0" w:color="auto"/>
            </w:tcBorders>
            <w:vAlign w:val="bottom"/>
            <w:hideMark/>
          </w:tcPr>
          <w:p w14:paraId="2F32A4D6"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Трошкови гајења шума</w:t>
            </w:r>
          </w:p>
        </w:tc>
        <w:tc>
          <w:tcPr>
            <w:tcW w:w="1704" w:type="dxa"/>
            <w:tcBorders>
              <w:top w:val="nil"/>
              <w:left w:val="nil"/>
              <w:bottom w:val="single" w:sz="8" w:space="0" w:color="auto"/>
              <w:right w:val="single" w:sz="8" w:space="0" w:color="auto"/>
            </w:tcBorders>
            <w:hideMark/>
          </w:tcPr>
          <w:p w14:paraId="44EA6E7F" w14:textId="5FB89426"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448,719</w:t>
            </w:r>
          </w:p>
        </w:tc>
        <w:tc>
          <w:tcPr>
            <w:tcW w:w="1704" w:type="dxa"/>
            <w:tcBorders>
              <w:top w:val="nil"/>
              <w:left w:val="nil"/>
              <w:bottom w:val="single" w:sz="8" w:space="0" w:color="auto"/>
              <w:right w:val="single" w:sz="8" w:space="0" w:color="auto"/>
            </w:tcBorders>
          </w:tcPr>
          <w:p w14:paraId="709DE649" w14:textId="183F27F5"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74986ACA" w14:textId="2363DA57"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448,719</w:t>
            </w:r>
          </w:p>
        </w:tc>
      </w:tr>
      <w:tr w:rsidR="000F532E" w:rsidRPr="003410B6" w14:paraId="23422981" w14:textId="77777777" w:rsidTr="000F532E">
        <w:trPr>
          <w:trHeight w:val="315"/>
        </w:trPr>
        <w:tc>
          <w:tcPr>
            <w:tcW w:w="5306" w:type="dxa"/>
            <w:tcBorders>
              <w:top w:val="nil"/>
              <w:left w:val="double" w:sz="6" w:space="0" w:color="auto"/>
              <w:bottom w:val="single" w:sz="8" w:space="0" w:color="auto"/>
              <w:right w:val="single" w:sz="8" w:space="0" w:color="auto"/>
            </w:tcBorders>
            <w:vAlign w:val="bottom"/>
            <w:hideMark/>
          </w:tcPr>
          <w:p w14:paraId="0AFE7A29"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Трошкови заштите шума</w:t>
            </w:r>
          </w:p>
        </w:tc>
        <w:tc>
          <w:tcPr>
            <w:tcW w:w="1704" w:type="dxa"/>
            <w:tcBorders>
              <w:top w:val="nil"/>
              <w:left w:val="nil"/>
              <w:bottom w:val="single" w:sz="8" w:space="0" w:color="auto"/>
              <w:right w:val="single" w:sz="8" w:space="0" w:color="auto"/>
            </w:tcBorders>
            <w:hideMark/>
          </w:tcPr>
          <w:p w14:paraId="5FA1310A" w14:textId="7147D6D4"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64,854</w:t>
            </w:r>
          </w:p>
        </w:tc>
        <w:tc>
          <w:tcPr>
            <w:tcW w:w="1704" w:type="dxa"/>
            <w:tcBorders>
              <w:top w:val="nil"/>
              <w:left w:val="nil"/>
              <w:bottom w:val="single" w:sz="8" w:space="0" w:color="auto"/>
              <w:right w:val="single" w:sz="8" w:space="0" w:color="auto"/>
            </w:tcBorders>
          </w:tcPr>
          <w:p w14:paraId="45E324AC" w14:textId="49EC9B66"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3602C4BC" w14:textId="097705F9"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64,854</w:t>
            </w:r>
          </w:p>
        </w:tc>
      </w:tr>
      <w:tr w:rsidR="000F532E" w:rsidRPr="003410B6" w14:paraId="42797641" w14:textId="77777777" w:rsidTr="003753A8">
        <w:trPr>
          <w:trHeight w:val="315"/>
        </w:trPr>
        <w:tc>
          <w:tcPr>
            <w:tcW w:w="5306" w:type="dxa"/>
            <w:tcBorders>
              <w:top w:val="nil"/>
              <w:left w:val="double" w:sz="6" w:space="0" w:color="auto"/>
              <w:bottom w:val="single" w:sz="8" w:space="0" w:color="auto"/>
              <w:right w:val="single" w:sz="8" w:space="0" w:color="auto"/>
            </w:tcBorders>
            <w:vAlign w:val="bottom"/>
            <w:hideMark/>
          </w:tcPr>
          <w:p w14:paraId="3C3EFF19"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Трошкови уређивања шума</w:t>
            </w:r>
          </w:p>
        </w:tc>
        <w:tc>
          <w:tcPr>
            <w:tcW w:w="1704" w:type="dxa"/>
            <w:tcBorders>
              <w:top w:val="nil"/>
              <w:left w:val="nil"/>
              <w:bottom w:val="single" w:sz="8" w:space="0" w:color="auto"/>
              <w:right w:val="single" w:sz="8" w:space="0" w:color="auto"/>
            </w:tcBorders>
            <w:hideMark/>
          </w:tcPr>
          <w:p w14:paraId="57CD35A0" w14:textId="45573E05" w:rsidR="000F532E" w:rsidRPr="00B308BE" w:rsidRDefault="00B308BE" w:rsidP="000F532E">
            <w:pPr>
              <w:spacing w:after="0" w:line="240" w:lineRule="auto"/>
              <w:jc w:val="right"/>
              <w:rPr>
                <w:rFonts w:asciiTheme="majorBidi" w:eastAsia="Times New Roman" w:hAnsiTheme="majorBidi" w:cstheme="majorBidi"/>
                <w:sz w:val="24"/>
                <w:szCs w:val="24"/>
                <w:lang w:val="sr-Cyrl-RS" w:eastAsia="sr-Latn-RS"/>
              </w:rPr>
            </w:pPr>
            <w:r>
              <w:rPr>
                <w:rFonts w:asciiTheme="majorBidi" w:hAnsiTheme="majorBidi" w:cstheme="majorBidi"/>
                <w:sz w:val="24"/>
                <w:szCs w:val="24"/>
                <w:lang w:val="sr-Cyrl-RS"/>
              </w:rPr>
              <w:t>136,706</w:t>
            </w:r>
          </w:p>
        </w:tc>
        <w:tc>
          <w:tcPr>
            <w:tcW w:w="1704" w:type="dxa"/>
            <w:tcBorders>
              <w:top w:val="nil"/>
              <w:left w:val="nil"/>
              <w:bottom w:val="single" w:sz="8" w:space="0" w:color="auto"/>
              <w:right w:val="single" w:sz="8" w:space="0" w:color="auto"/>
            </w:tcBorders>
            <w:hideMark/>
          </w:tcPr>
          <w:p w14:paraId="768F2944" w14:textId="16B73672" w:rsidR="000F532E" w:rsidRPr="003410B6" w:rsidRDefault="000F532E" w:rsidP="000F532E">
            <w:pPr>
              <w:spacing w:after="0" w:line="240" w:lineRule="auto"/>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6D2F165A" w14:textId="67750463" w:rsidR="000F532E" w:rsidRPr="00B308BE" w:rsidRDefault="00B308BE" w:rsidP="000F532E">
            <w:pPr>
              <w:spacing w:after="0" w:line="240" w:lineRule="auto"/>
              <w:jc w:val="right"/>
              <w:rPr>
                <w:rFonts w:asciiTheme="majorBidi" w:eastAsia="Times New Roman" w:hAnsiTheme="majorBidi" w:cstheme="majorBidi"/>
                <w:sz w:val="24"/>
                <w:szCs w:val="24"/>
                <w:lang w:val="sr-Cyrl-RS" w:eastAsia="sr-Latn-RS"/>
              </w:rPr>
            </w:pPr>
            <w:r>
              <w:rPr>
                <w:rFonts w:asciiTheme="majorBidi" w:hAnsiTheme="majorBidi" w:cstheme="majorBidi"/>
                <w:sz w:val="24"/>
                <w:szCs w:val="24"/>
                <w:lang w:val="sr-Cyrl-RS"/>
              </w:rPr>
              <w:t>136,706</w:t>
            </w:r>
          </w:p>
        </w:tc>
      </w:tr>
      <w:tr w:rsidR="000F532E" w:rsidRPr="003410B6" w14:paraId="0A44471C" w14:textId="77777777" w:rsidTr="003753A8">
        <w:trPr>
          <w:trHeight w:val="315"/>
        </w:trPr>
        <w:tc>
          <w:tcPr>
            <w:tcW w:w="5306" w:type="dxa"/>
            <w:tcBorders>
              <w:top w:val="nil"/>
              <w:left w:val="double" w:sz="6" w:space="0" w:color="auto"/>
              <w:bottom w:val="single" w:sz="8" w:space="0" w:color="auto"/>
              <w:right w:val="single" w:sz="8" w:space="0" w:color="auto"/>
            </w:tcBorders>
            <w:vAlign w:val="bottom"/>
            <w:hideMark/>
          </w:tcPr>
          <w:p w14:paraId="48BA6352"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Трошкови изградње и одржавања саобраћајница</w:t>
            </w:r>
          </w:p>
        </w:tc>
        <w:tc>
          <w:tcPr>
            <w:tcW w:w="1704" w:type="dxa"/>
            <w:tcBorders>
              <w:top w:val="nil"/>
              <w:left w:val="nil"/>
              <w:bottom w:val="single" w:sz="8" w:space="0" w:color="auto"/>
              <w:right w:val="single" w:sz="8" w:space="0" w:color="auto"/>
            </w:tcBorders>
            <w:hideMark/>
          </w:tcPr>
          <w:p w14:paraId="3181141C" w14:textId="75DE6FD8" w:rsidR="000F532E" w:rsidRPr="00B308BE" w:rsidRDefault="00B308BE" w:rsidP="000F532E">
            <w:pPr>
              <w:spacing w:after="0" w:line="240" w:lineRule="auto"/>
              <w:jc w:val="right"/>
              <w:rPr>
                <w:rFonts w:asciiTheme="majorBidi" w:eastAsia="Times New Roman" w:hAnsiTheme="majorBidi" w:cstheme="majorBidi"/>
                <w:sz w:val="24"/>
                <w:szCs w:val="24"/>
                <w:lang w:val="sr-Cyrl-RS" w:eastAsia="sr-Latn-RS"/>
              </w:rPr>
            </w:pPr>
            <w:r>
              <w:rPr>
                <w:rFonts w:asciiTheme="majorBidi" w:hAnsiTheme="majorBidi" w:cstheme="majorBidi"/>
                <w:sz w:val="24"/>
                <w:szCs w:val="24"/>
                <w:lang w:val="sr-Cyrl-RS"/>
              </w:rPr>
              <w:t>1,816,345</w:t>
            </w:r>
          </w:p>
        </w:tc>
        <w:tc>
          <w:tcPr>
            <w:tcW w:w="1704" w:type="dxa"/>
            <w:tcBorders>
              <w:top w:val="nil"/>
              <w:left w:val="nil"/>
              <w:bottom w:val="single" w:sz="8" w:space="0" w:color="auto"/>
              <w:right w:val="single" w:sz="8" w:space="0" w:color="auto"/>
            </w:tcBorders>
            <w:hideMark/>
          </w:tcPr>
          <w:p w14:paraId="3FED4F69" w14:textId="64BDEAED" w:rsidR="000F532E" w:rsidRPr="003410B6" w:rsidRDefault="000F532E" w:rsidP="000F532E">
            <w:pPr>
              <w:spacing w:after="0" w:line="240" w:lineRule="auto"/>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0E0C55CD" w14:textId="305F078C" w:rsidR="00B308BE" w:rsidRPr="00B308BE" w:rsidRDefault="00B308BE" w:rsidP="00B308BE">
            <w:pPr>
              <w:spacing w:after="0" w:line="240" w:lineRule="auto"/>
              <w:jc w:val="right"/>
              <w:rPr>
                <w:rFonts w:asciiTheme="majorBidi" w:hAnsiTheme="majorBidi" w:cstheme="majorBidi"/>
                <w:sz w:val="24"/>
                <w:szCs w:val="24"/>
                <w:lang w:val="sr-Cyrl-RS"/>
              </w:rPr>
            </w:pPr>
            <w:r>
              <w:rPr>
                <w:rFonts w:asciiTheme="majorBidi" w:hAnsiTheme="majorBidi" w:cstheme="majorBidi"/>
                <w:sz w:val="24"/>
                <w:szCs w:val="24"/>
                <w:lang w:val="sr-Cyrl-RS"/>
              </w:rPr>
              <w:t>1,816,345</w:t>
            </w:r>
          </w:p>
        </w:tc>
      </w:tr>
      <w:tr w:rsidR="000F532E" w:rsidRPr="003410B6" w14:paraId="6661AD28" w14:textId="77777777" w:rsidTr="000F532E">
        <w:trPr>
          <w:trHeight w:val="315"/>
        </w:trPr>
        <w:tc>
          <w:tcPr>
            <w:tcW w:w="5306" w:type="dxa"/>
            <w:tcBorders>
              <w:top w:val="nil"/>
              <w:left w:val="double" w:sz="6" w:space="0" w:color="auto"/>
              <w:bottom w:val="single" w:sz="8" w:space="0" w:color="auto"/>
              <w:right w:val="single" w:sz="8" w:space="0" w:color="auto"/>
            </w:tcBorders>
            <w:vAlign w:val="bottom"/>
            <w:hideMark/>
          </w:tcPr>
          <w:p w14:paraId="7868A209"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Накнада за посечено дрво</w:t>
            </w:r>
          </w:p>
        </w:tc>
        <w:tc>
          <w:tcPr>
            <w:tcW w:w="1704" w:type="dxa"/>
            <w:tcBorders>
              <w:top w:val="nil"/>
              <w:left w:val="nil"/>
              <w:bottom w:val="single" w:sz="8" w:space="0" w:color="auto"/>
              <w:right w:val="single" w:sz="8" w:space="0" w:color="auto"/>
            </w:tcBorders>
            <w:hideMark/>
          </w:tcPr>
          <w:p w14:paraId="611D1B32" w14:textId="2DBC7956"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441,423</w:t>
            </w:r>
          </w:p>
        </w:tc>
        <w:tc>
          <w:tcPr>
            <w:tcW w:w="1704" w:type="dxa"/>
            <w:tcBorders>
              <w:top w:val="nil"/>
              <w:left w:val="nil"/>
              <w:bottom w:val="single" w:sz="8" w:space="0" w:color="auto"/>
              <w:right w:val="single" w:sz="8" w:space="0" w:color="auto"/>
            </w:tcBorders>
          </w:tcPr>
          <w:p w14:paraId="34A9249B" w14:textId="15127724"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57EE272C" w14:textId="1581CE91"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441,423</w:t>
            </w:r>
          </w:p>
        </w:tc>
      </w:tr>
      <w:tr w:rsidR="000F532E" w:rsidRPr="003410B6" w14:paraId="266411F3" w14:textId="77777777" w:rsidTr="000F532E">
        <w:trPr>
          <w:trHeight w:val="315"/>
        </w:trPr>
        <w:tc>
          <w:tcPr>
            <w:tcW w:w="5306" w:type="dxa"/>
            <w:tcBorders>
              <w:top w:val="nil"/>
              <w:left w:val="double" w:sz="6" w:space="0" w:color="auto"/>
              <w:bottom w:val="single" w:sz="8" w:space="0" w:color="auto"/>
              <w:right w:val="single" w:sz="8" w:space="0" w:color="auto"/>
            </w:tcBorders>
            <w:vAlign w:val="bottom"/>
            <w:hideMark/>
          </w:tcPr>
          <w:p w14:paraId="4C3CC021"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Средства за репродукцију шума</w:t>
            </w:r>
          </w:p>
        </w:tc>
        <w:tc>
          <w:tcPr>
            <w:tcW w:w="1704" w:type="dxa"/>
            <w:tcBorders>
              <w:top w:val="nil"/>
              <w:left w:val="nil"/>
              <w:bottom w:val="single" w:sz="8" w:space="0" w:color="auto"/>
              <w:right w:val="single" w:sz="8" w:space="0" w:color="auto"/>
            </w:tcBorders>
            <w:hideMark/>
          </w:tcPr>
          <w:p w14:paraId="51A3A1B5" w14:textId="7D901656"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2,207,117</w:t>
            </w:r>
          </w:p>
        </w:tc>
        <w:tc>
          <w:tcPr>
            <w:tcW w:w="1704" w:type="dxa"/>
            <w:tcBorders>
              <w:top w:val="nil"/>
              <w:left w:val="nil"/>
              <w:bottom w:val="single" w:sz="8" w:space="0" w:color="auto"/>
              <w:right w:val="single" w:sz="8" w:space="0" w:color="auto"/>
            </w:tcBorders>
          </w:tcPr>
          <w:p w14:paraId="0D7F6FED" w14:textId="007166D1"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p>
        </w:tc>
        <w:tc>
          <w:tcPr>
            <w:tcW w:w="1628" w:type="dxa"/>
            <w:tcBorders>
              <w:top w:val="nil"/>
              <w:left w:val="nil"/>
              <w:bottom w:val="single" w:sz="8" w:space="0" w:color="auto"/>
              <w:right w:val="double" w:sz="6" w:space="0" w:color="auto"/>
            </w:tcBorders>
            <w:hideMark/>
          </w:tcPr>
          <w:p w14:paraId="6CF5A266" w14:textId="77214392"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2,207,117</w:t>
            </w:r>
          </w:p>
        </w:tc>
      </w:tr>
      <w:tr w:rsidR="000F532E" w:rsidRPr="003410B6" w14:paraId="568D91AA" w14:textId="77777777" w:rsidTr="003753A8">
        <w:trPr>
          <w:trHeight w:val="315"/>
        </w:trPr>
        <w:tc>
          <w:tcPr>
            <w:tcW w:w="5306" w:type="dxa"/>
            <w:tcBorders>
              <w:top w:val="nil"/>
              <w:left w:val="double" w:sz="6" w:space="0" w:color="auto"/>
              <w:bottom w:val="double" w:sz="4" w:space="0" w:color="auto"/>
              <w:right w:val="single" w:sz="8" w:space="0" w:color="auto"/>
            </w:tcBorders>
            <w:vAlign w:val="bottom"/>
            <w:hideMark/>
          </w:tcPr>
          <w:p w14:paraId="68116A85" w14:textId="77777777" w:rsidR="000F532E" w:rsidRPr="003410B6" w:rsidRDefault="000F532E" w:rsidP="000F532E">
            <w:pPr>
              <w:spacing w:after="0" w:line="240" w:lineRule="auto"/>
              <w:rPr>
                <w:rFonts w:ascii="Times New Roman" w:eastAsia="Times New Roman" w:hAnsi="Times New Roman" w:cs="Times New Roman"/>
                <w:sz w:val="24"/>
                <w:szCs w:val="24"/>
                <w:lang w:eastAsia="sr-Latn-RS"/>
              </w:rPr>
            </w:pPr>
            <w:r w:rsidRPr="003410B6">
              <w:rPr>
                <w:rFonts w:ascii="Times New Roman" w:eastAsia="Times New Roman" w:hAnsi="Times New Roman" w:cs="Times New Roman"/>
                <w:sz w:val="24"/>
                <w:szCs w:val="24"/>
                <w:lang w:eastAsia="sr-Latn-RS"/>
              </w:rPr>
              <w:t>Остали трошкови</w:t>
            </w:r>
          </w:p>
        </w:tc>
        <w:tc>
          <w:tcPr>
            <w:tcW w:w="1704" w:type="dxa"/>
            <w:tcBorders>
              <w:top w:val="nil"/>
              <w:left w:val="nil"/>
              <w:bottom w:val="double" w:sz="4" w:space="0" w:color="auto"/>
              <w:right w:val="single" w:sz="8" w:space="0" w:color="auto"/>
            </w:tcBorders>
            <w:hideMark/>
          </w:tcPr>
          <w:p w14:paraId="7F3068F3" w14:textId="38E1D284"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3,000,000</w:t>
            </w:r>
          </w:p>
        </w:tc>
        <w:tc>
          <w:tcPr>
            <w:tcW w:w="1704" w:type="dxa"/>
            <w:tcBorders>
              <w:top w:val="nil"/>
              <w:left w:val="nil"/>
              <w:bottom w:val="double" w:sz="4" w:space="0" w:color="auto"/>
              <w:right w:val="single" w:sz="8" w:space="0" w:color="auto"/>
            </w:tcBorders>
            <w:hideMark/>
          </w:tcPr>
          <w:p w14:paraId="7F371D0C" w14:textId="4A55DC22" w:rsidR="000F532E" w:rsidRPr="003410B6" w:rsidRDefault="000F532E" w:rsidP="000F532E">
            <w:pPr>
              <w:spacing w:after="0" w:line="240" w:lineRule="auto"/>
              <w:rPr>
                <w:rFonts w:asciiTheme="majorBidi" w:eastAsia="Times New Roman" w:hAnsiTheme="majorBidi" w:cstheme="majorBidi"/>
                <w:sz w:val="24"/>
                <w:szCs w:val="24"/>
                <w:lang w:eastAsia="sr-Latn-RS"/>
              </w:rPr>
            </w:pPr>
          </w:p>
        </w:tc>
        <w:tc>
          <w:tcPr>
            <w:tcW w:w="1628" w:type="dxa"/>
            <w:tcBorders>
              <w:top w:val="nil"/>
              <w:left w:val="nil"/>
              <w:bottom w:val="double" w:sz="4" w:space="0" w:color="auto"/>
              <w:right w:val="double" w:sz="6" w:space="0" w:color="auto"/>
            </w:tcBorders>
            <w:hideMark/>
          </w:tcPr>
          <w:p w14:paraId="00624F6C" w14:textId="7E581B1C" w:rsidR="000F532E" w:rsidRPr="003410B6" w:rsidRDefault="000F532E" w:rsidP="000F532E">
            <w:pPr>
              <w:spacing w:after="0" w:line="240" w:lineRule="auto"/>
              <w:jc w:val="right"/>
              <w:rPr>
                <w:rFonts w:asciiTheme="majorBidi" w:eastAsia="Times New Roman" w:hAnsiTheme="majorBidi" w:cstheme="majorBidi"/>
                <w:sz w:val="24"/>
                <w:szCs w:val="24"/>
                <w:lang w:eastAsia="sr-Latn-RS"/>
              </w:rPr>
            </w:pPr>
            <w:r w:rsidRPr="003410B6">
              <w:rPr>
                <w:rFonts w:asciiTheme="majorBidi" w:hAnsiTheme="majorBidi" w:cstheme="majorBidi"/>
                <w:sz w:val="24"/>
                <w:szCs w:val="24"/>
              </w:rPr>
              <w:t>3,000,000</w:t>
            </w:r>
          </w:p>
        </w:tc>
      </w:tr>
      <w:tr w:rsidR="000F532E" w:rsidRPr="003410B6" w14:paraId="23BF407B" w14:textId="77777777" w:rsidTr="000F532E">
        <w:trPr>
          <w:trHeight w:val="315"/>
        </w:trPr>
        <w:tc>
          <w:tcPr>
            <w:tcW w:w="5306" w:type="dxa"/>
            <w:tcBorders>
              <w:top w:val="double" w:sz="4" w:space="0" w:color="auto"/>
              <w:left w:val="double" w:sz="6" w:space="0" w:color="auto"/>
              <w:bottom w:val="double" w:sz="6" w:space="0" w:color="auto"/>
              <w:right w:val="single" w:sz="8" w:space="0" w:color="auto"/>
            </w:tcBorders>
            <w:vAlign w:val="bottom"/>
            <w:hideMark/>
          </w:tcPr>
          <w:p w14:paraId="1019FFC7" w14:textId="77777777" w:rsidR="000F532E" w:rsidRPr="003410B6" w:rsidRDefault="000F532E" w:rsidP="000F532E">
            <w:pPr>
              <w:spacing w:after="0" w:line="240" w:lineRule="auto"/>
              <w:rPr>
                <w:rFonts w:ascii="Times New Roman" w:eastAsia="Times New Roman" w:hAnsi="Times New Roman" w:cs="Times New Roman"/>
                <w:b/>
                <w:bCs/>
                <w:sz w:val="24"/>
                <w:szCs w:val="24"/>
                <w:lang w:eastAsia="sr-Latn-RS"/>
              </w:rPr>
            </w:pPr>
            <w:r w:rsidRPr="003410B6">
              <w:rPr>
                <w:rFonts w:ascii="Times New Roman" w:eastAsia="Times New Roman" w:hAnsi="Times New Roman" w:cs="Times New Roman"/>
                <w:b/>
                <w:bCs/>
                <w:sz w:val="24"/>
                <w:szCs w:val="24"/>
                <w:lang w:eastAsia="sr-Latn-RS"/>
              </w:rPr>
              <w:t>Укупно:</w:t>
            </w:r>
          </w:p>
        </w:tc>
        <w:tc>
          <w:tcPr>
            <w:tcW w:w="1704" w:type="dxa"/>
            <w:tcBorders>
              <w:top w:val="double" w:sz="4" w:space="0" w:color="auto"/>
              <w:left w:val="nil"/>
              <w:bottom w:val="double" w:sz="6" w:space="0" w:color="auto"/>
              <w:right w:val="single" w:sz="8" w:space="0" w:color="auto"/>
            </w:tcBorders>
            <w:hideMark/>
          </w:tcPr>
          <w:p w14:paraId="50762F10" w14:textId="4353896F" w:rsidR="000F532E" w:rsidRPr="00B308BE" w:rsidRDefault="00B308BE" w:rsidP="000F532E">
            <w:pPr>
              <w:spacing w:after="0" w:line="240" w:lineRule="auto"/>
              <w:jc w:val="right"/>
              <w:rPr>
                <w:rFonts w:asciiTheme="majorBidi" w:eastAsia="Times New Roman" w:hAnsiTheme="majorBidi" w:cstheme="majorBidi"/>
                <w:b/>
                <w:bCs/>
                <w:sz w:val="24"/>
                <w:szCs w:val="24"/>
                <w:lang w:val="sr-Cyrl-RS" w:eastAsia="sr-Latn-RS"/>
              </w:rPr>
            </w:pPr>
            <w:r>
              <w:rPr>
                <w:rFonts w:asciiTheme="majorBidi" w:hAnsiTheme="majorBidi" w:cstheme="majorBidi"/>
                <w:b/>
                <w:bCs/>
                <w:sz w:val="24"/>
                <w:szCs w:val="24"/>
                <w:lang w:val="sr-Cyrl-RS"/>
              </w:rPr>
              <w:t>15,036,831</w:t>
            </w:r>
          </w:p>
        </w:tc>
        <w:tc>
          <w:tcPr>
            <w:tcW w:w="1704" w:type="dxa"/>
            <w:tcBorders>
              <w:top w:val="double" w:sz="4" w:space="0" w:color="auto"/>
              <w:left w:val="nil"/>
              <w:bottom w:val="double" w:sz="6" w:space="0" w:color="auto"/>
              <w:right w:val="single" w:sz="8" w:space="0" w:color="auto"/>
            </w:tcBorders>
          </w:tcPr>
          <w:p w14:paraId="60F85460" w14:textId="1981FF06" w:rsidR="000F532E" w:rsidRPr="003410B6" w:rsidRDefault="000F532E" w:rsidP="000F532E">
            <w:pPr>
              <w:spacing w:after="0" w:line="240" w:lineRule="auto"/>
              <w:jc w:val="right"/>
              <w:rPr>
                <w:rFonts w:asciiTheme="majorBidi" w:eastAsia="Times New Roman" w:hAnsiTheme="majorBidi" w:cstheme="majorBidi"/>
                <w:b/>
                <w:bCs/>
                <w:sz w:val="24"/>
                <w:szCs w:val="24"/>
                <w:lang w:val="sr-Cyrl-RS" w:eastAsia="sr-Latn-RS"/>
              </w:rPr>
            </w:pPr>
          </w:p>
        </w:tc>
        <w:tc>
          <w:tcPr>
            <w:tcW w:w="1628" w:type="dxa"/>
            <w:tcBorders>
              <w:top w:val="double" w:sz="4" w:space="0" w:color="auto"/>
              <w:left w:val="nil"/>
              <w:bottom w:val="double" w:sz="6" w:space="0" w:color="auto"/>
              <w:right w:val="double" w:sz="6" w:space="0" w:color="auto"/>
            </w:tcBorders>
            <w:hideMark/>
          </w:tcPr>
          <w:p w14:paraId="31C9BF5E" w14:textId="621252F2" w:rsidR="000F532E" w:rsidRPr="00B308BE" w:rsidRDefault="00B308BE" w:rsidP="000F532E">
            <w:pPr>
              <w:spacing w:after="0" w:line="240" w:lineRule="auto"/>
              <w:jc w:val="right"/>
              <w:rPr>
                <w:rFonts w:asciiTheme="majorBidi" w:eastAsia="Times New Roman" w:hAnsiTheme="majorBidi" w:cstheme="majorBidi"/>
                <w:b/>
                <w:bCs/>
                <w:sz w:val="24"/>
                <w:szCs w:val="24"/>
                <w:lang w:val="sr-Cyrl-RS" w:eastAsia="sr-Latn-RS"/>
              </w:rPr>
            </w:pPr>
            <w:r>
              <w:rPr>
                <w:rFonts w:asciiTheme="majorBidi" w:hAnsiTheme="majorBidi" w:cstheme="majorBidi"/>
                <w:b/>
                <w:bCs/>
                <w:sz w:val="24"/>
                <w:szCs w:val="24"/>
                <w:lang w:val="sr-Cyrl-RS"/>
              </w:rPr>
              <w:t>15,036,831</w:t>
            </w:r>
          </w:p>
        </w:tc>
      </w:tr>
    </w:tbl>
    <w:p w14:paraId="7B19858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1D245387" w14:textId="77777777" w:rsidR="008407F1" w:rsidRPr="003410B6" w:rsidRDefault="008407F1" w:rsidP="00C80D03">
      <w:pPr>
        <w:pStyle w:val="Heading4"/>
        <w:rPr>
          <w:lang w:val="sr-Cyrl-RS"/>
        </w:rPr>
      </w:pPr>
      <w:bookmarkStart w:id="153" w:name="_Toc229513823"/>
      <w:r w:rsidRPr="003410B6">
        <w:rPr>
          <w:lang w:val="sr-Cyrl-RS"/>
        </w:rPr>
        <w:t>4.</w:t>
      </w:r>
      <w:r w:rsidRPr="003410B6">
        <w:rPr>
          <w:lang w:val="ru-RU"/>
        </w:rPr>
        <w:t>10</w:t>
      </w:r>
      <w:r w:rsidRPr="003410B6">
        <w:rPr>
          <w:lang w:val="sr-Cyrl-RS"/>
        </w:rPr>
        <w:t>.</w:t>
      </w:r>
      <w:r w:rsidRPr="003410B6">
        <w:rPr>
          <w:lang w:val="ru-RU"/>
        </w:rPr>
        <w:t>4</w:t>
      </w:r>
      <w:r w:rsidRPr="003410B6">
        <w:rPr>
          <w:lang w:val="sr-Cyrl-RS"/>
        </w:rPr>
        <w:t>.</w:t>
      </w:r>
      <w:r w:rsidRPr="003410B6">
        <w:rPr>
          <w:lang w:val="en-US"/>
        </w:rPr>
        <w:tab/>
      </w:r>
      <w:r w:rsidRPr="003410B6">
        <w:rPr>
          <w:lang w:val="en-US"/>
        </w:rPr>
        <w:tab/>
      </w:r>
      <w:r w:rsidRPr="003410B6">
        <w:rPr>
          <w:lang w:val="sr-Cyrl-RS"/>
        </w:rPr>
        <w:t>Биланс средстава</w:t>
      </w:r>
      <w:bookmarkEnd w:id="153"/>
    </w:p>
    <w:p w14:paraId="15A5209C" w14:textId="77777777" w:rsidR="008407F1" w:rsidRPr="003410B6" w:rsidRDefault="008407F1" w:rsidP="00C80D03">
      <w:pPr>
        <w:spacing w:after="0"/>
        <w:rPr>
          <w:rFonts w:asciiTheme="majorBidi" w:hAnsiTheme="majorBidi" w:cstheme="majorBidi"/>
          <w:sz w:val="18"/>
          <w:szCs w:val="18"/>
        </w:rPr>
      </w:pPr>
      <w:r w:rsidRPr="003410B6">
        <w:rPr>
          <w:rFonts w:asciiTheme="majorBidi" w:hAnsiTheme="majorBidi" w:cstheme="majorBidi"/>
          <w:sz w:val="18"/>
          <w:szCs w:val="18"/>
          <w:lang w:val="de-DE"/>
        </w:rPr>
        <w:t> </w:t>
      </w:r>
    </w:p>
    <w:p w14:paraId="7AE0CDD8" w14:textId="545DF4B3" w:rsidR="008407F1" w:rsidRPr="003410B6" w:rsidRDefault="008407F1" w:rsidP="00C80D03">
      <w:pPr>
        <w:pStyle w:val="Heading5"/>
        <w:rPr>
          <w:lang w:val="sr-Cyrl-RS"/>
        </w:rPr>
      </w:pPr>
      <w:r w:rsidRPr="003410B6">
        <w:t>  </w:t>
      </w:r>
      <w:r w:rsidRPr="003410B6">
        <w:rPr>
          <w:lang w:val="ru-RU"/>
        </w:rPr>
        <w:t>Табела</w:t>
      </w:r>
      <w:r w:rsidRPr="003410B6">
        <w:t> </w:t>
      </w:r>
      <w:r w:rsidRPr="003410B6">
        <w:rPr>
          <w:lang w:val="ru-RU"/>
        </w:rPr>
        <w:t>бр</w:t>
      </w:r>
      <w:r w:rsidRPr="003410B6">
        <w:t>. 4.</w:t>
      </w:r>
      <w:r w:rsidR="00001771" w:rsidRPr="003410B6">
        <w:rPr>
          <w:lang w:val="sr-Cyrl-RS"/>
        </w:rPr>
        <w:t>32</w:t>
      </w:r>
      <w:r w:rsidRPr="003410B6">
        <w:t>. – </w:t>
      </w:r>
      <w:r w:rsidR="00001771" w:rsidRPr="003410B6">
        <w:rPr>
          <w:lang w:val="sr-Cyrl-RS"/>
        </w:rPr>
        <w:t>Биланс</w:t>
      </w:r>
    </w:p>
    <w:tbl>
      <w:tblPr>
        <w:tblW w:w="9673" w:type="dxa"/>
        <w:tblInd w:w="85" w:type="dxa"/>
        <w:tblCellMar>
          <w:left w:w="0" w:type="dxa"/>
          <w:right w:w="0" w:type="dxa"/>
        </w:tblCellMar>
        <w:tblLook w:val="04A0" w:firstRow="1" w:lastRow="0" w:firstColumn="1" w:lastColumn="0" w:noHBand="0" w:noVBand="1"/>
      </w:tblPr>
      <w:tblGrid>
        <w:gridCol w:w="2444"/>
        <w:gridCol w:w="2165"/>
        <w:gridCol w:w="2739"/>
        <w:gridCol w:w="2325"/>
      </w:tblGrid>
      <w:tr w:rsidR="008407F1" w:rsidRPr="003410B6" w14:paraId="3FD2995F" w14:textId="77777777" w:rsidTr="00534B29">
        <w:trPr>
          <w:trHeight w:val="490"/>
        </w:trPr>
        <w:tc>
          <w:tcPr>
            <w:tcW w:w="2444" w:type="dxa"/>
            <w:tcBorders>
              <w:top w:val="double" w:sz="6" w:space="0" w:color="auto"/>
              <w:left w:val="double" w:sz="6" w:space="0" w:color="auto"/>
              <w:bottom w:val="single" w:sz="8" w:space="0" w:color="auto"/>
              <w:right w:val="single" w:sz="8" w:space="0" w:color="auto"/>
            </w:tcBorders>
            <w:tcMar>
              <w:top w:w="0" w:type="dxa"/>
              <w:left w:w="108" w:type="dxa"/>
              <w:bottom w:w="0" w:type="dxa"/>
              <w:right w:w="108" w:type="dxa"/>
            </w:tcMar>
            <w:vAlign w:val="center"/>
            <w:hideMark/>
          </w:tcPr>
          <w:p w14:paraId="1D45DB1F"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b/>
                <w:bCs/>
                <w:sz w:val="24"/>
                <w:szCs w:val="24"/>
                <w:lang w:val="en-US"/>
              </w:rPr>
              <w:t>Приход – Трошкови</w:t>
            </w:r>
          </w:p>
        </w:tc>
        <w:tc>
          <w:tcPr>
            <w:tcW w:w="2165" w:type="dxa"/>
            <w:tcBorders>
              <w:top w:val="doub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1BF3ED49"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b/>
                <w:bCs/>
                <w:sz w:val="24"/>
                <w:szCs w:val="24"/>
                <w:lang w:val="en-US"/>
              </w:rPr>
              <w:t>Проста репродукција</w:t>
            </w:r>
          </w:p>
        </w:tc>
        <w:tc>
          <w:tcPr>
            <w:tcW w:w="2739" w:type="dxa"/>
            <w:tcBorders>
              <w:top w:val="double" w:sz="6" w:space="0" w:color="auto"/>
              <w:left w:val="nil"/>
              <w:bottom w:val="single" w:sz="8" w:space="0" w:color="auto"/>
              <w:right w:val="single" w:sz="8" w:space="0" w:color="auto"/>
            </w:tcBorders>
            <w:tcMar>
              <w:top w:w="0" w:type="dxa"/>
              <w:left w:w="108" w:type="dxa"/>
              <w:bottom w:w="0" w:type="dxa"/>
              <w:right w:w="108" w:type="dxa"/>
            </w:tcMar>
            <w:vAlign w:val="center"/>
            <w:hideMark/>
          </w:tcPr>
          <w:p w14:paraId="77E2C5C2"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b/>
                <w:bCs/>
                <w:sz w:val="24"/>
                <w:szCs w:val="24"/>
                <w:lang w:val="en-US"/>
              </w:rPr>
              <w:t>Проширена репродукција</w:t>
            </w:r>
          </w:p>
        </w:tc>
        <w:tc>
          <w:tcPr>
            <w:tcW w:w="2325" w:type="dxa"/>
            <w:tcBorders>
              <w:top w:val="double" w:sz="6" w:space="0" w:color="auto"/>
              <w:left w:val="nil"/>
              <w:bottom w:val="single" w:sz="8" w:space="0" w:color="auto"/>
              <w:right w:val="double" w:sz="6" w:space="0" w:color="auto"/>
            </w:tcBorders>
            <w:tcMar>
              <w:top w:w="0" w:type="dxa"/>
              <w:left w:w="108" w:type="dxa"/>
              <w:bottom w:w="0" w:type="dxa"/>
              <w:right w:w="108" w:type="dxa"/>
            </w:tcMar>
            <w:vAlign w:val="center"/>
            <w:hideMark/>
          </w:tcPr>
          <w:p w14:paraId="51C9A52D" w14:textId="77777777" w:rsidR="008407F1" w:rsidRPr="003410B6" w:rsidRDefault="008407F1" w:rsidP="00534B29">
            <w:pPr>
              <w:spacing w:after="0"/>
              <w:jc w:val="center"/>
              <w:rPr>
                <w:rFonts w:asciiTheme="majorBidi" w:hAnsiTheme="majorBidi" w:cstheme="majorBidi"/>
                <w:sz w:val="24"/>
                <w:szCs w:val="24"/>
              </w:rPr>
            </w:pPr>
            <w:r w:rsidRPr="003410B6">
              <w:rPr>
                <w:rFonts w:asciiTheme="majorBidi" w:hAnsiTheme="majorBidi" w:cstheme="majorBidi"/>
                <w:b/>
                <w:bCs/>
                <w:sz w:val="24"/>
                <w:szCs w:val="24"/>
                <w:lang w:val="en-US"/>
              </w:rPr>
              <w:t>Свега</w:t>
            </w:r>
          </w:p>
        </w:tc>
      </w:tr>
      <w:tr w:rsidR="00001771" w:rsidRPr="003410B6" w14:paraId="14ECAA3C" w14:textId="77777777" w:rsidTr="00001771">
        <w:trPr>
          <w:trHeight w:val="452"/>
        </w:trPr>
        <w:tc>
          <w:tcPr>
            <w:tcW w:w="2444" w:type="dxa"/>
            <w:tcBorders>
              <w:top w:val="nil"/>
              <w:left w:val="double" w:sz="6" w:space="0" w:color="auto"/>
              <w:bottom w:val="single" w:sz="8" w:space="0" w:color="auto"/>
              <w:right w:val="single" w:sz="8" w:space="0" w:color="auto"/>
            </w:tcBorders>
            <w:tcMar>
              <w:top w:w="0" w:type="dxa"/>
              <w:left w:w="108" w:type="dxa"/>
              <w:bottom w:w="0" w:type="dxa"/>
              <w:right w:w="108" w:type="dxa"/>
            </w:tcMar>
            <w:vAlign w:val="center"/>
            <w:hideMark/>
          </w:tcPr>
          <w:p w14:paraId="0D52AC2E"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b/>
                <w:bCs/>
                <w:sz w:val="24"/>
                <w:szCs w:val="24"/>
                <w:lang w:val="en-US"/>
              </w:rPr>
              <w:t>Укупан приход</w:t>
            </w:r>
          </w:p>
        </w:tc>
        <w:tc>
          <w:tcPr>
            <w:tcW w:w="216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A40BF2" w14:textId="18B6B1B6" w:rsidR="00001771" w:rsidRPr="003410B6" w:rsidRDefault="00001771" w:rsidP="00001771">
            <w:pPr>
              <w:spacing w:after="0"/>
              <w:jc w:val="right"/>
              <w:rPr>
                <w:rFonts w:asciiTheme="majorBidi" w:hAnsiTheme="majorBidi" w:cstheme="majorBidi"/>
                <w:sz w:val="24"/>
                <w:szCs w:val="24"/>
              </w:rPr>
            </w:pPr>
            <w:r w:rsidRPr="003410B6">
              <w:rPr>
                <w:rFonts w:asciiTheme="majorBidi" w:hAnsiTheme="majorBidi" w:cstheme="majorBidi"/>
                <w:sz w:val="24"/>
                <w:szCs w:val="24"/>
              </w:rPr>
              <w:t>16,921,227</w:t>
            </w:r>
          </w:p>
        </w:tc>
        <w:tc>
          <w:tcPr>
            <w:tcW w:w="273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6B1556" w14:textId="41C25B1B" w:rsidR="00001771" w:rsidRPr="003410B6" w:rsidRDefault="00001771" w:rsidP="00001771">
            <w:pPr>
              <w:spacing w:after="0"/>
              <w:jc w:val="right"/>
              <w:rPr>
                <w:rFonts w:asciiTheme="majorBidi" w:hAnsiTheme="majorBidi" w:cstheme="majorBidi"/>
                <w:sz w:val="24"/>
                <w:szCs w:val="24"/>
                <w:lang w:val="sr-Cyrl-RS"/>
              </w:rPr>
            </w:pPr>
            <w:r w:rsidRPr="003410B6">
              <w:rPr>
                <w:rFonts w:asciiTheme="majorBidi" w:hAnsiTheme="majorBidi" w:cstheme="majorBidi"/>
                <w:sz w:val="24"/>
                <w:szCs w:val="24"/>
              </w:rPr>
              <w:t>0</w:t>
            </w:r>
          </w:p>
        </w:tc>
        <w:tc>
          <w:tcPr>
            <w:tcW w:w="2325" w:type="dxa"/>
            <w:tcBorders>
              <w:top w:val="nil"/>
              <w:left w:val="nil"/>
              <w:bottom w:val="single" w:sz="8" w:space="0" w:color="auto"/>
              <w:right w:val="double" w:sz="6" w:space="0" w:color="auto"/>
            </w:tcBorders>
            <w:tcMar>
              <w:top w:w="0" w:type="dxa"/>
              <w:left w:w="108" w:type="dxa"/>
              <w:bottom w:w="0" w:type="dxa"/>
              <w:right w:w="108" w:type="dxa"/>
            </w:tcMar>
            <w:vAlign w:val="center"/>
            <w:hideMark/>
          </w:tcPr>
          <w:p w14:paraId="461E5697" w14:textId="753A9F8B" w:rsidR="00001771" w:rsidRPr="003410B6" w:rsidRDefault="00001771" w:rsidP="00001771">
            <w:pPr>
              <w:spacing w:after="0"/>
              <w:jc w:val="right"/>
              <w:rPr>
                <w:rFonts w:asciiTheme="majorBidi" w:hAnsiTheme="majorBidi" w:cstheme="majorBidi"/>
                <w:sz w:val="24"/>
                <w:szCs w:val="24"/>
                <w:lang w:val="sr-Cyrl-RS"/>
              </w:rPr>
            </w:pPr>
            <w:r w:rsidRPr="003410B6">
              <w:rPr>
                <w:rFonts w:asciiTheme="majorBidi" w:hAnsiTheme="majorBidi" w:cstheme="majorBidi"/>
                <w:sz w:val="24"/>
                <w:szCs w:val="24"/>
              </w:rPr>
              <w:t>16,921,227</w:t>
            </w:r>
          </w:p>
        </w:tc>
      </w:tr>
      <w:tr w:rsidR="00001771" w:rsidRPr="003410B6" w14:paraId="3A0938DA" w14:textId="77777777" w:rsidTr="00001771">
        <w:trPr>
          <w:trHeight w:val="434"/>
        </w:trPr>
        <w:tc>
          <w:tcPr>
            <w:tcW w:w="2444" w:type="dxa"/>
            <w:tcBorders>
              <w:top w:val="nil"/>
              <w:left w:val="double" w:sz="6" w:space="0" w:color="auto"/>
              <w:bottom w:val="double" w:sz="6" w:space="0" w:color="auto"/>
              <w:right w:val="single" w:sz="8" w:space="0" w:color="auto"/>
            </w:tcBorders>
            <w:tcMar>
              <w:top w:w="0" w:type="dxa"/>
              <w:left w:w="108" w:type="dxa"/>
              <w:bottom w:w="0" w:type="dxa"/>
              <w:right w:w="108" w:type="dxa"/>
            </w:tcMar>
            <w:vAlign w:val="center"/>
            <w:hideMark/>
          </w:tcPr>
          <w:p w14:paraId="564B8F4B"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b/>
                <w:bCs/>
                <w:sz w:val="24"/>
                <w:szCs w:val="24"/>
                <w:lang w:val="en-US"/>
              </w:rPr>
              <w:t>Укупни трошкови</w:t>
            </w:r>
          </w:p>
        </w:tc>
        <w:tc>
          <w:tcPr>
            <w:tcW w:w="2165"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2BC525BC" w14:textId="7E1BB95D" w:rsidR="00001771" w:rsidRPr="00B308BE" w:rsidRDefault="00001771" w:rsidP="00001771">
            <w:pPr>
              <w:spacing w:after="0"/>
              <w:jc w:val="right"/>
              <w:rPr>
                <w:rFonts w:asciiTheme="majorBidi" w:hAnsiTheme="majorBidi" w:cstheme="majorBidi"/>
                <w:sz w:val="24"/>
                <w:szCs w:val="24"/>
                <w:lang w:val="sr-Cyrl-RS"/>
              </w:rPr>
            </w:pPr>
            <w:r w:rsidRPr="003410B6">
              <w:rPr>
                <w:rFonts w:asciiTheme="majorBidi" w:hAnsiTheme="majorBidi" w:cstheme="majorBidi"/>
                <w:sz w:val="24"/>
                <w:szCs w:val="24"/>
              </w:rPr>
              <w:t>15,</w:t>
            </w:r>
            <w:r w:rsidR="00B308BE">
              <w:rPr>
                <w:rFonts w:asciiTheme="majorBidi" w:hAnsiTheme="majorBidi" w:cstheme="majorBidi"/>
                <w:sz w:val="24"/>
                <w:szCs w:val="24"/>
                <w:lang w:val="sr-Cyrl-RS"/>
              </w:rPr>
              <w:t>036,831</w:t>
            </w:r>
          </w:p>
        </w:tc>
        <w:tc>
          <w:tcPr>
            <w:tcW w:w="2739" w:type="dxa"/>
            <w:tcBorders>
              <w:top w:val="nil"/>
              <w:left w:val="nil"/>
              <w:bottom w:val="double" w:sz="6" w:space="0" w:color="auto"/>
              <w:right w:val="single" w:sz="8" w:space="0" w:color="auto"/>
            </w:tcBorders>
            <w:tcMar>
              <w:top w:w="0" w:type="dxa"/>
              <w:left w:w="108" w:type="dxa"/>
              <w:bottom w:w="0" w:type="dxa"/>
              <w:right w:w="108" w:type="dxa"/>
            </w:tcMar>
            <w:vAlign w:val="center"/>
            <w:hideMark/>
          </w:tcPr>
          <w:p w14:paraId="45456FF1" w14:textId="2F1C6DA6" w:rsidR="00001771" w:rsidRPr="003410B6" w:rsidRDefault="00001771" w:rsidP="00001771">
            <w:pPr>
              <w:spacing w:after="0"/>
              <w:jc w:val="right"/>
              <w:rPr>
                <w:rFonts w:asciiTheme="majorBidi" w:hAnsiTheme="majorBidi" w:cstheme="majorBidi"/>
                <w:sz w:val="24"/>
                <w:szCs w:val="24"/>
              </w:rPr>
            </w:pPr>
            <w:r w:rsidRPr="003410B6">
              <w:rPr>
                <w:rFonts w:asciiTheme="majorBidi" w:hAnsiTheme="majorBidi" w:cstheme="majorBidi"/>
                <w:sz w:val="24"/>
                <w:szCs w:val="24"/>
              </w:rPr>
              <w:t>0</w:t>
            </w:r>
          </w:p>
        </w:tc>
        <w:tc>
          <w:tcPr>
            <w:tcW w:w="2325" w:type="dxa"/>
            <w:tcBorders>
              <w:top w:val="nil"/>
              <w:left w:val="nil"/>
              <w:bottom w:val="double" w:sz="6" w:space="0" w:color="auto"/>
              <w:right w:val="double" w:sz="6" w:space="0" w:color="auto"/>
            </w:tcBorders>
            <w:tcMar>
              <w:top w:w="0" w:type="dxa"/>
              <w:left w:w="108" w:type="dxa"/>
              <w:bottom w:w="0" w:type="dxa"/>
              <w:right w:w="108" w:type="dxa"/>
            </w:tcMar>
            <w:vAlign w:val="center"/>
            <w:hideMark/>
          </w:tcPr>
          <w:p w14:paraId="13E457CE" w14:textId="2C9B1ADD" w:rsidR="00001771" w:rsidRPr="00B308BE" w:rsidRDefault="00001771" w:rsidP="00001771">
            <w:pPr>
              <w:spacing w:after="0"/>
              <w:jc w:val="right"/>
              <w:rPr>
                <w:rFonts w:asciiTheme="majorBidi" w:hAnsiTheme="majorBidi" w:cstheme="majorBidi"/>
                <w:sz w:val="24"/>
                <w:szCs w:val="24"/>
                <w:lang w:val="sr-Cyrl-RS"/>
              </w:rPr>
            </w:pPr>
            <w:r w:rsidRPr="003410B6">
              <w:rPr>
                <w:rFonts w:asciiTheme="majorBidi" w:hAnsiTheme="majorBidi" w:cstheme="majorBidi"/>
                <w:sz w:val="24"/>
                <w:szCs w:val="24"/>
              </w:rPr>
              <w:t>15,</w:t>
            </w:r>
            <w:r w:rsidR="00B308BE">
              <w:rPr>
                <w:rFonts w:asciiTheme="majorBidi" w:hAnsiTheme="majorBidi" w:cstheme="majorBidi"/>
                <w:sz w:val="24"/>
                <w:szCs w:val="24"/>
                <w:lang w:val="sr-Cyrl-RS"/>
              </w:rPr>
              <w:t>036,831</w:t>
            </w:r>
          </w:p>
        </w:tc>
      </w:tr>
      <w:tr w:rsidR="00001771" w:rsidRPr="003410B6" w14:paraId="7F05E7A8" w14:textId="77777777" w:rsidTr="00001771">
        <w:trPr>
          <w:trHeight w:val="328"/>
        </w:trPr>
        <w:tc>
          <w:tcPr>
            <w:tcW w:w="2444" w:type="dxa"/>
            <w:tcBorders>
              <w:top w:val="nil"/>
              <w:left w:val="double" w:sz="6" w:space="0" w:color="auto"/>
              <w:bottom w:val="double" w:sz="6" w:space="0" w:color="auto"/>
              <w:right w:val="single" w:sz="8" w:space="0" w:color="auto"/>
            </w:tcBorders>
            <w:tcMar>
              <w:top w:w="0" w:type="dxa"/>
              <w:left w:w="108" w:type="dxa"/>
              <w:bottom w:w="0" w:type="dxa"/>
              <w:right w:w="108" w:type="dxa"/>
            </w:tcMar>
            <w:vAlign w:val="center"/>
            <w:hideMark/>
          </w:tcPr>
          <w:p w14:paraId="0ED6D3D2"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b/>
                <w:bCs/>
                <w:sz w:val="24"/>
                <w:szCs w:val="24"/>
                <w:lang w:val="en-US"/>
              </w:rPr>
              <w:t>Добит</w:t>
            </w:r>
          </w:p>
        </w:tc>
        <w:tc>
          <w:tcPr>
            <w:tcW w:w="2165" w:type="dxa"/>
            <w:tcBorders>
              <w:top w:val="nil"/>
              <w:left w:val="nil"/>
              <w:bottom w:val="double" w:sz="6" w:space="0" w:color="auto"/>
              <w:right w:val="single" w:sz="8" w:space="0" w:color="auto"/>
            </w:tcBorders>
            <w:tcMar>
              <w:top w:w="0" w:type="dxa"/>
              <w:left w:w="108" w:type="dxa"/>
              <w:bottom w:w="0" w:type="dxa"/>
              <w:right w:w="108" w:type="dxa"/>
            </w:tcMar>
            <w:hideMark/>
          </w:tcPr>
          <w:p w14:paraId="6288E3D9" w14:textId="1C2928C7" w:rsidR="00001771" w:rsidRPr="00B308BE" w:rsidRDefault="00B308BE" w:rsidP="00001771">
            <w:pPr>
              <w:spacing w:after="0"/>
              <w:jc w:val="right"/>
              <w:rPr>
                <w:rFonts w:asciiTheme="majorBidi" w:hAnsiTheme="majorBidi" w:cstheme="majorBidi"/>
                <w:b/>
                <w:bCs/>
                <w:sz w:val="24"/>
                <w:szCs w:val="24"/>
                <w:lang w:val="sr-Cyrl-RS"/>
              </w:rPr>
            </w:pPr>
            <w:r>
              <w:rPr>
                <w:rFonts w:asciiTheme="majorBidi" w:hAnsiTheme="majorBidi" w:cstheme="majorBidi"/>
                <w:b/>
                <w:bCs/>
                <w:sz w:val="24"/>
                <w:szCs w:val="24"/>
                <w:lang w:val="sr-Cyrl-RS"/>
              </w:rPr>
              <w:t>1,884,396</w:t>
            </w:r>
          </w:p>
        </w:tc>
        <w:tc>
          <w:tcPr>
            <w:tcW w:w="2739" w:type="dxa"/>
            <w:tcBorders>
              <w:top w:val="nil"/>
              <w:left w:val="nil"/>
              <w:bottom w:val="double" w:sz="6" w:space="0" w:color="auto"/>
              <w:right w:val="single" w:sz="8" w:space="0" w:color="auto"/>
            </w:tcBorders>
            <w:tcMar>
              <w:top w:w="0" w:type="dxa"/>
              <w:left w:w="108" w:type="dxa"/>
              <w:bottom w:w="0" w:type="dxa"/>
              <w:right w:w="108" w:type="dxa"/>
            </w:tcMar>
            <w:hideMark/>
          </w:tcPr>
          <w:p w14:paraId="3899DD64" w14:textId="412FD62D" w:rsidR="00001771" w:rsidRPr="003410B6" w:rsidRDefault="00001771" w:rsidP="00001771">
            <w:pPr>
              <w:spacing w:after="0"/>
              <w:jc w:val="right"/>
              <w:rPr>
                <w:rFonts w:asciiTheme="majorBidi" w:hAnsiTheme="majorBidi" w:cstheme="majorBidi"/>
                <w:b/>
                <w:bCs/>
                <w:sz w:val="24"/>
                <w:szCs w:val="24"/>
              </w:rPr>
            </w:pPr>
            <w:r w:rsidRPr="003410B6">
              <w:rPr>
                <w:rFonts w:asciiTheme="majorBidi" w:hAnsiTheme="majorBidi" w:cstheme="majorBidi"/>
                <w:b/>
                <w:bCs/>
                <w:sz w:val="24"/>
                <w:szCs w:val="24"/>
              </w:rPr>
              <w:t>0</w:t>
            </w:r>
          </w:p>
        </w:tc>
        <w:tc>
          <w:tcPr>
            <w:tcW w:w="2325" w:type="dxa"/>
            <w:tcBorders>
              <w:top w:val="nil"/>
              <w:left w:val="nil"/>
              <w:bottom w:val="double" w:sz="6" w:space="0" w:color="auto"/>
              <w:right w:val="double" w:sz="6" w:space="0" w:color="auto"/>
            </w:tcBorders>
            <w:tcMar>
              <w:top w:w="0" w:type="dxa"/>
              <w:left w:w="108" w:type="dxa"/>
              <w:bottom w:w="0" w:type="dxa"/>
              <w:right w:w="108" w:type="dxa"/>
            </w:tcMar>
            <w:hideMark/>
          </w:tcPr>
          <w:p w14:paraId="01CF0BD7" w14:textId="5C48FCDD" w:rsidR="00001771" w:rsidRPr="00B308BE" w:rsidRDefault="00001771" w:rsidP="00001771">
            <w:pPr>
              <w:spacing w:after="0"/>
              <w:jc w:val="right"/>
              <w:rPr>
                <w:rFonts w:asciiTheme="majorBidi" w:hAnsiTheme="majorBidi" w:cstheme="majorBidi"/>
                <w:b/>
                <w:bCs/>
                <w:sz w:val="24"/>
                <w:szCs w:val="24"/>
                <w:lang w:val="sr-Cyrl-RS"/>
              </w:rPr>
            </w:pPr>
            <w:r w:rsidRPr="003410B6">
              <w:rPr>
                <w:rFonts w:asciiTheme="majorBidi" w:hAnsiTheme="majorBidi" w:cstheme="majorBidi"/>
                <w:b/>
                <w:bCs/>
                <w:sz w:val="24"/>
                <w:szCs w:val="24"/>
              </w:rPr>
              <w:t>1,</w:t>
            </w:r>
            <w:r w:rsidR="00B308BE">
              <w:rPr>
                <w:rFonts w:asciiTheme="majorBidi" w:hAnsiTheme="majorBidi" w:cstheme="majorBidi"/>
                <w:b/>
                <w:bCs/>
                <w:sz w:val="24"/>
                <w:szCs w:val="24"/>
                <w:lang w:val="sr-Cyrl-RS"/>
              </w:rPr>
              <w:t>884</w:t>
            </w:r>
            <w:r w:rsidRPr="003410B6">
              <w:rPr>
                <w:rFonts w:asciiTheme="majorBidi" w:hAnsiTheme="majorBidi" w:cstheme="majorBidi"/>
                <w:b/>
                <w:bCs/>
                <w:sz w:val="24"/>
                <w:szCs w:val="24"/>
              </w:rPr>
              <w:t>,</w:t>
            </w:r>
            <w:r w:rsidR="00B308BE">
              <w:rPr>
                <w:rFonts w:asciiTheme="majorBidi" w:hAnsiTheme="majorBidi" w:cstheme="majorBidi"/>
                <w:b/>
                <w:bCs/>
                <w:sz w:val="24"/>
                <w:szCs w:val="24"/>
                <w:lang w:val="sr-Cyrl-RS"/>
              </w:rPr>
              <w:t>396</w:t>
            </w:r>
          </w:p>
        </w:tc>
      </w:tr>
    </w:tbl>
    <w:p w14:paraId="20950CD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n-US"/>
        </w:rPr>
        <w:t> </w:t>
      </w:r>
    </w:p>
    <w:p w14:paraId="111AB222" w14:textId="5DC2285E"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lastRenderedPageBreak/>
        <w:t>Укупно гледано финасијски ефекат извршења радова је позитиван и он годишње износи</w:t>
      </w:r>
      <w:r w:rsidRPr="003410B6">
        <w:rPr>
          <w:rFonts w:asciiTheme="majorBidi" w:hAnsiTheme="majorBidi" w:cstheme="majorBidi"/>
          <w:sz w:val="24"/>
          <w:szCs w:val="24"/>
          <w:lang w:val="en-US"/>
        </w:rPr>
        <w:t> </w:t>
      </w:r>
      <w:r w:rsidR="00001771" w:rsidRPr="003410B6">
        <w:rPr>
          <w:rFonts w:asciiTheme="majorBidi" w:hAnsiTheme="majorBidi" w:cstheme="majorBidi"/>
          <w:b/>
          <w:bCs/>
          <w:sz w:val="24"/>
          <w:szCs w:val="24"/>
          <w:lang w:val="sr-Cyrl-RS"/>
        </w:rPr>
        <w:t>1,</w:t>
      </w:r>
      <w:r w:rsidR="00B308BE">
        <w:rPr>
          <w:rFonts w:asciiTheme="majorBidi" w:hAnsiTheme="majorBidi" w:cstheme="majorBidi"/>
          <w:b/>
          <w:bCs/>
          <w:sz w:val="24"/>
          <w:szCs w:val="24"/>
          <w:lang w:val="sr-Cyrl-RS"/>
        </w:rPr>
        <w:t>884</w:t>
      </w:r>
      <w:r w:rsidR="00001771" w:rsidRPr="003410B6">
        <w:rPr>
          <w:rFonts w:asciiTheme="majorBidi" w:hAnsiTheme="majorBidi" w:cstheme="majorBidi"/>
          <w:b/>
          <w:bCs/>
          <w:sz w:val="24"/>
          <w:szCs w:val="24"/>
          <w:lang w:val="sr-Cyrl-RS"/>
        </w:rPr>
        <w:t>,</w:t>
      </w:r>
      <w:r w:rsidR="00B308BE">
        <w:rPr>
          <w:rFonts w:asciiTheme="majorBidi" w:hAnsiTheme="majorBidi" w:cstheme="majorBidi"/>
          <w:b/>
          <w:bCs/>
          <w:sz w:val="24"/>
          <w:szCs w:val="24"/>
          <w:lang w:val="sr-Cyrl-RS"/>
        </w:rPr>
        <w:t>396</w:t>
      </w:r>
      <w:r w:rsidRPr="003410B6">
        <w:rPr>
          <w:rFonts w:asciiTheme="majorBidi" w:hAnsiTheme="majorBidi" w:cstheme="majorBidi"/>
          <w:b/>
          <w:bCs/>
          <w:sz w:val="24"/>
          <w:szCs w:val="24"/>
          <w:lang w:val="en-US"/>
        </w:rPr>
        <w:t> </w:t>
      </w:r>
      <w:r w:rsidRPr="003410B6">
        <w:rPr>
          <w:rFonts w:asciiTheme="majorBidi" w:hAnsiTheme="majorBidi" w:cstheme="majorBidi"/>
          <w:sz w:val="24"/>
          <w:szCs w:val="24"/>
          <w:lang w:val="ru-RU"/>
        </w:rPr>
        <w:t xml:space="preserve">динара. Овакав биланс је очекиван јер ова ГЈ нема површина за реконструкцију и чистина, него је највећи део површине која се пошумљава обрасла стаблима храста лужњака и </w:t>
      </w:r>
      <w:r w:rsidR="00001771" w:rsidRPr="003410B6">
        <w:rPr>
          <w:rFonts w:asciiTheme="majorBidi" w:hAnsiTheme="majorBidi" w:cstheme="majorBidi"/>
          <w:sz w:val="24"/>
          <w:szCs w:val="24"/>
          <w:lang w:val="ru-RU"/>
        </w:rPr>
        <w:t>липе</w:t>
      </w:r>
      <w:r w:rsidRPr="003410B6">
        <w:rPr>
          <w:rFonts w:asciiTheme="majorBidi" w:hAnsiTheme="majorBidi" w:cstheme="majorBidi"/>
          <w:sz w:val="24"/>
          <w:szCs w:val="24"/>
          <w:lang w:val="ru-RU"/>
        </w:rPr>
        <w:t>, која садрже техничко дрво и са огревним дрветом представља значајан приход продајом.</w:t>
      </w:r>
    </w:p>
    <w:p w14:paraId="015189D9" w14:textId="4A72C22E" w:rsidR="008407F1" w:rsidRPr="003410B6" w:rsidRDefault="008407F1" w:rsidP="00001771">
      <w:pPr>
        <w:spacing w:after="0"/>
        <w:rPr>
          <w:rFonts w:asciiTheme="majorBidi" w:hAnsiTheme="majorBidi" w:cstheme="majorBidi"/>
          <w:sz w:val="24"/>
          <w:szCs w:val="24"/>
        </w:rPr>
      </w:pPr>
      <w:r w:rsidRPr="003410B6">
        <w:rPr>
          <w:rFonts w:asciiTheme="majorBidi" w:hAnsiTheme="majorBidi" w:cstheme="majorBidi"/>
          <w:sz w:val="24"/>
          <w:szCs w:val="24"/>
          <w:lang w:val="en-US"/>
        </w:rPr>
        <w:t> </w:t>
      </w:r>
    </w:p>
    <w:p w14:paraId="3022010E" w14:textId="77777777" w:rsidR="008407F1" w:rsidRPr="003410B6" w:rsidRDefault="008407F1" w:rsidP="00C80D03">
      <w:pPr>
        <w:pStyle w:val="Heading4"/>
        <w:rPr>
          <w:lang w:val="sr-Cyrl-RS"/>
        </w:rPr>
      </w:pPr>
      <w:bookmarkStart w:id="154" w:name="_Toc229513824"/>
      <w:r w:rsidRPr="003410B6">
        <w:rPr>
          <w:lang w:val="sr-Cyrl-RS"/>
        </w:rPr>
        <w:t>4.</w:t>
      </w:r>
      <w:r w:rsidRPr="003410B6">
        <w:rPr>
          <w:lang w:val="ru-RU"/>
        </w:rPr>
        <w:t>10</w:t>
      </w:r>
      <w:r w:rsidRPr="003410B6">
        <w:rPr>
          <w:lang w:val="sr-Cyrl-RS"/>
        </w:rPr>
        <w:t>.</w:t>
      </w:r>
      <w:r w:rsidRPr="003410B6">
        <w:rPr>
          <w:lang w:val="ru-RU"/>
        </w:rPr>
        <w:t>5</w:t>
      </w:r>
      <w:r w:rsidRPr="003410B6">
        <w:rPr>
          <w:lang w:val="sr-Cyrl-RS"/>
        </w:rPr>
        <w:t>.</w:t>
      </w:r>
      <w:r w:rsidRPr="003410B6">
        <w:rPr>
          <w:lang w:val="sr-Cyrl-RS"/>
        </w:rPr>
        <w:tab/>
        <w:t xml:space="preserve"> Извори средстава</w:t>
      </w:r>
      <w:bookmarkEnd w:id="154"/>
    </w:p>
    <w:p w14:paraId="238F4AE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4B397CEF" w14:textId="2F9038ED"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Извори  средстава за калкулацију прихода и расхода ове основе су од продаје дрвета.</w:t>
      </w:r>
    </w:p>
    <w:p w14:paraId="777ACC6D"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de-DE"/>
        </w:rPr>
        <w:t>Обзиром да је биланс средстава позитиван, тј. да се обављањем радова планираних у овој газдинској јединици остварује добит, значи да се сви планирани радови могу урадити из сопствених средстава.</w:t>
      </w:r>
    </w:p>
    <w:p w14:paraId="3D0173D3" w14:textId="77777777" w:rsidR="008407F1" w:rsidRPr="003410B6" w:rsidRDefault="008407F1" w:rsidP="00C80D03">
      <w:pPr>
        <w:spacing w:after="0"/>
        <w:ind w:firstLine="708"/>
        <w:rPr>
          <w:rFonts w:asciiTheme="majorBidi" w:hAnsiTheme="majorBidi" w:cstheme="majorBidi"/>
          <w:sz w:val="24"/>
          <w:szCs w:val="24"/>
          <w:lang w:val="sr-Cyrl-RS"/>
        </w:rPr>
      </w:pPr>
    </w:p>
    <w:p w14:paraId="7BC533CD" w14:textId="77777777" w:rsidR="008407F1" w:rsidRPr="003410B6" w:rsidRDefault="008407F1" w:rsidP="00C80D03">
      <w:pPr>
        <w:pStyle w:val="Heading1"/>
        <w:rPr>
          <w:color w:val="auto"/>
        </w:rPr>
      </w:pPr>
      <w:bookmarkStart w:id="155" w:name="_Toc433019854"/>
      <w:bookmarkStart w:id="156" w:name="_Toc229513825"/>
      <w:r w:rsidRPr="003410B6">
        <w:rPr>
          <w:color w:val="auto"/>
        </w:rPr>
        <w:t>5.</w:t>
      </w:r>
      <w:r w:rsidRPr="003410B6">
        <w:rPr>
          <w:color w:val="auto"/>
          <w:lang w:val="nb-NO"/>
        </w:rPr>
        <w:t xml:space="preserve">   </w:t>
      </w:r>
      <w:r w:rsidRPr="003410B6">
        <w:rPr>
          <w:color w:val="auto"/>
        </w:rPr>
        <w:t>УПУТСТВА И СМЕРНИЦЕ ЗА РЕАЛИЗАЦИЈУ ПЛАНОВА.</w:t>
      </w:r>
      <w:bookmarkEnd w:id="156"/>
    </w:p>
    <w:p w14:paraId="57612A9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en-US"/>
        </w:rPr>
        <w:t> </w:t>
      </w:r>
    </w:p>
    <w:p w14:paraId="45ACE60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Успешност спровођења планова газдовања шумама зависи од низа фактора. Ти фактори су каткад објективне а каткад субјективне природе. Да би се они на неки начин избегли, овом основом прописаће се смернице за спровођење прописаних мера и планова газдовања шумама. Овим смерницама прописаће се технологија рада, по свим елементима шумарског газдовања. Смерницама за спровођење прописаних мера и планова газдовања шумама обезбедиће се максимално могуће унапређење начина рада на спровођењу планова газдовања.</w:t>
      </w:r>
    </w:p>
    <w:p w14:paraId="1500C92C"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Ради прегледнијег сагледавања предложених смерница за газдовање шумама, све смернице за газдовање шумама подељене су по областима.</w:t>
      </w:r>
    </w:p>
    <w:p w14:paraId="5A326CC8" w14:textId="77777777" w:rsidR="008407F1" w:rsidRPr="003410B6" w:rsidRDefault="008407F1" w:rsidP="00C80D03">
      <w:pPr>
        <w:spacing w:after="0"/>
        <w:rPr>
          <w:rFonts w:asciiTheme="majorBidi" w:hAnsiTheme="majorBidi" w:cstheme="majorBidi"/>
          <w:sz w:val="24"/>
          <w:szCs w:val="24"/>
          <w:lang w:val="ru-RU"/>
        </w:rPr>
      </w:pPr>
    </w:p>
    <w:p w14:paraId="5B841FA7" w14:textId="77777777" w:rsidR="008407F1" w:rsidRPr="003410B6" w:rsidRDefault="008407F1" w:rsidP="00C80D03">
      <w:pPr>
        <w:pStyle w:val="Heading2"/>
      </w:pPr>
      <w:bookmarkStart w:id="157" w:name="_Toc433019811"/>
      <w:bookmarkStart w:id="158" w:name="_Toc86565149"/>
      <w:bookmarkStart w:id="159" w:name="_Toc86566516"/>
      <w:bookmarkEnd w:id="157"/>
      <w:bookmarkEnd w:id="158"/>
      <w:r w:rsidRPr="003410B6">
        <w:t> </w:t>
      </w:r>
      <w:bookmarkStart w:id="160" w:name="_Toc229513826"/>
      <w:r w:rsidRPr="003410B6">
        <w:t>5.1.   СМЕРНИЦЕ ЗА РЕАЛИЗАЦИЈУ ПЛАНА ГАЈЕЊА ШУМА</w:t>
      </w:r>
      <w:bookmarkEnd w:id="160"/>
    </w:p>
    <w:p w14:paraId="76BF3231" w14:textId="77777777" w:rsidR="008407F1" w:rsidRPr="003410B6" w:rsidRDefault="008407F1" w:rsidP="00C80D03">
      <w:pPr>
        <w:spacing w:after="0"/>
        <w:rPr>
          <w:rFonts w:asciiTheme="majorBidi" w:hAnsiTheme="majorBidi" w:cstheme="majorBidi"/>
          <w:sz w:val="24"/>
          <w:szCs w:val="24"/>
          <w:lang w:val="sr-Cyrl-RS"/>
        </w:rPr>
      </w:pPr>
    </w:p>
    <w:p w14:paraId="1FF56A8E" w14:textId="44BA7C53" w:rsidR="008407F1" w:rsidRPr="003410B6" w:rsidRDefault="008407F1" w:rsidP="00C80D03">
      <w:pPr>
        <w:pStyle w:val="Heading3"/>
      </w:pPr>
      <w:bookmarkStart w:id="161" w:name="_Toc229513827"/>
      <w:r w:rsidRPr="003410B6">
        <w:t>5.</w:t>
      </w:r>
      <w:r w:rsidRPr="003410B6">
        <w:rPr>
          <w:lang w:val="ru-RU"/>
        </w:rPr>
        <w:t>1</w:t>
      </w:r>
      <w:r w:rsidRPr="003410B6">
        <w:t>.</w:t>
      </w:r>
      <w:r w:rsidRPr="003410B6">
        <w:rPr>
          <w:lang w:val="ru-RU"/>
        </w:rPr>
        <w:t>1</w:t>
      </w:r>
      <w:r w:rsidRPr="003410B6">
        <w:t>.</w:t>
      </w:r>
      <w:r w:rsidRPr="003410B6">
        <w:tab/>
        <w:t xml:space="preserve"> Припрема за пошумљавање </w:t>
      </w:r>
      <w:r w:rsidR="00001771" w:rsidRPr="003410B6">
        <w:t>меких</w:t>
      </w:r>
      <w:r w:rsidRPr="003410B6">
        <w:t xml:space="preserve"> лишћара (10</w:t>
      </w:r>
      <w:r w:rsidR="00001771" w:rsidRPr="003410B6">
        <w:t>1</w:t>
      </w:r>
      <w:r w:rsidRPr="003410B6">
        <w:t>)</w:t>
      </w:r>
      <w:bookmarkEnd w:id="161"/>
    </w:p>
    <w:bookmarkEnd w:id="159"/>
    <w:p w14:paraId="25057AA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6505ECF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 конкретном случају, за потребе ове газдинске јединице у припрему терена за пошумљавање сврстани су следећи видови рада:</w:t>
      </w:r>
    </w:p>
    <w:p w14:paraId="15B139D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Сакупљање и спаљивање режијског отпада (120)</w:t>
      </w:r>
    </w:p>
    <w:p w14:paraId="4B05C22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Третирање пањева хемијским средствима (121)</w:t>
      </w:r>
    </w:p>
    <w:p w14:paraId="36F731F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Третирање подраста хемијским средствима (126)</w:t>
      </w:r>
    </w:p>
    <w:p w14:paraId="44445646" w14:textId="59EB1D11"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Наведени видови рада детаљно су описани у тексту који следи уз напомену да је до увођења шифре 10</w:t>
      </w:r>
      <w:r w:rsidR="00001771" w:rsidRPr="003410B6">
        <w:rPr>
          <w:rFonts w:asciiTheme="majorBidi" w:hAnsiTheme="majorBidi" w:cstheme="majorBidi"/>
          <w:sz w:val="24"/>
          <w:szCs w:val="24"/>
          <w:lang w:val="sr-Cyrl-RS"/>
        </w:rPr>
        <w:t>1</w:t>
      </w:r>
      <w:r w:rsidRPr="003410B6">
        <w:rPr>
          <w:rFonts w:asciiTheme="majorBidi" w:hAnsiTheme="majorBidi" w:cstheme="majorBidi"/>
          <w:sz w:val="24"/>
          <w:szCs w:val="24"/>
          <w:lang w:val="nb-NO"/>
        </w:rPr>
        <w:t xml:space="preserve"> дошло из разлога упрошћавања вођења евиденције извршених радова и праћења истих, као и могућности промена технологије и њеног усавршавања увођењем нових метода рада, механизације и хемијских средстава прилагођених конкретним ситуацијама на терену.</w:t>
      </w:r>
    </w:p>
    <w:p w14:paraId="0CAEA635"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64C5A78F" w14:textId="77777777" w:rsidR="00001771" w:rsidRPr="003410B6" w:rsidRDefault="00001771" w:rsidP="00001771">
      <w:pPr>
        <w:pStyle w:val="Heading3"/>
      </w:pPr>
      <w:bookmarkStart w:id="162" w:name="_Toc229513828"/>
      <w:r w:rsidRPr="003410B6">
        <w:t>5.</w:t>
      </w:r>
      <w:r w:rsidRPr="003410B6">
        <w:rPr>
          <w:lang w:val="ru-RU"/>
        </w:rPr>
        <w:t>1</w:t>
      </w:r>
      <w:r w:rsidRPr="003410B6">
        <w:t>.</w:t>
      </w:r>
      <w:r w:rsidRPr="003410B6">
        <w:rPr>
          <w:lang w:val="ru-RU"/>
        </w:rPr>
        <w:t>1</w:t>
      </w:r>
      <w:r w:rsidRPr="003410B6">
        <w:t>.</w:t>
      </w:r>
      <w:r w:rsidRPr="003410B6">
        <w:tab/>
        <w:t xml:space="preserve"> Припрема за пошумљавање тврдих лишћара (102)</w:t>
      </w:r>
      <w:bookmarkEnd w:id="162"/>
    </w:p>
    <w:p w14:paraId="0DB9F856"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3278B77C" w14:textId="77777777" w:rsidR="00001771" w:rsidRPr="003410B6" w:rsidRDefault="00001771" w:rsidP="00001771">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Овај вид рада који претходи пошумљавању одвија се у две фазе и то:</w:t>
      </w:r>
    </w:p>
    <w:p w14:paraId="5C23EB62"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nb-NO"/>
        </w:rPr>
        <w:t>-          припрема терена за пошумљавање и</w:t>
      </w:r>
    </w:p>
    <w:p w14:paraId="6909F88C"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en-US"/>
        </w:rPr>
        <w:t>          </w:t>
      </w:r>
      <w:r w:rsidRPr="003410B6">
        <w:rPr>
          <w:rFonts w:asciiTheme="majorBidi" w:hAnsiTheme="majorBidi" w:cstheme="majorBidi"/>
          <w:sz w:val="24"/>
          <w:szCs w:val="24"/>
          <w:lang w:val="nb-NO"/>
        </w:rPr>
        <w:t>припрема земљишта за пошумљавање.</w:t>
      </w:r>
    </w:p>
    <w:p w14:paraId="3E910CEB" w14:textId="77777777" w:rsidR="00001771" w:rsidRPr="003410B6" w:rsidRDefault="00001771" w:rsidP="00001771">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 конкретном случају, за потребе ове газдинске јединице у припрему терена за пошумљавање сврстани су следећи видови рада:</w:t>
      </w:r>
    </w:p>
    <w:p w14:paraId="5DA96916"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nb-NO"/>
        </w:rPr>
        <w:t>                        * Тарупирање подраста (114)</w:t>
      </w:r>
    </w:p>
    <w:p w14:paraId="47316967"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nb-NO"/>
        </w:rPr>
        <w:t>                        * Сакупљање и спаљивање режијског отпада (120)</w:t>
      </w:r>
    </w:p>
    <w:p w14:paraId="4DA56A49"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nb-NO"/>
        </w:rPr>
        <w:t>                        * Третирање пањева хемијским средствима (121)</w:t>
      </w:r>
    </w:p>
    <w:p w14:paraId="5DEB5280" w14:textId="77777777" w:rsidR="00001771" w:rsidRPr="003410B6" w:rsidRDefault="00001771" w:rsidP="00001771">
      <w:pPr>
        <w:spacing w:after="0"/>
        <w:rPr>
          <w:rFonts w:asciiTheme="majorBidi" w:hAnsiTheme="majorBidi" w:cstheme="majorBidi"/>
          <w:sz w:val="24"/>
          <w:szCs w:val="24"/>
        </w:rPr>
      </w:pPr>
      <w:r w:rsidRPr="003410B6">
        <w:rPr>
          <w:rFonts w:asciiTheme="majorBidi" w:hAnsiTheme="majorBidi" w:cstheme="majorBidi"/>
          <w:sz w:val="24"/>
          <w:szCs w:val="24"/>
          <w:lang w:val="nb-NO"/>
        </w:rPr>
        <w:t>                        * Третирање подраста хемијским средствима (126)</w:t>
      </w:r>
    </w:p>
    <w:p w14:paraId="27C8EC7E" w14:textId="77777777" w:rsidR="00001771" w:rsidRPr="003410B6" w:rsidRDefault="00001771" w:rsidP="00001771">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Наведени видови рада детаљно су описани у тексту који следи уз напомену да је до увођења шифре 102 дошло из разлога упрошћавања вођења евиденције извршених радова и праћења истих, као и могућности промена технологије и њеног усавршавања увођењем нових метода рада, механизације и хемијских средстава прилагођених конкретним ситуацијама на терену.</w:t>
      </w:r>
    </w:p>
    <w:p w14:paraId="232AEC83" w14:textId="5BB8E1CC" w:rsidR="008407F1" w:rsidRPr="003410B6" w:rsidRDefault="008407F1" w:rsidP="00C80D03">
      <w:pPr>
        <w:pStyle w:val="Heading3"/>
      </w:pPr>
      <w:bookmarkStart w:id="163" w:name="_Hlk211923481"/>
      <w:bookmarkStart w:id="164" w:name="_Toc229513829"/>
      <w:r w:rsidRPr="003410B6">
        <w:lastRenderedPageBreak/>
        <w:t>5.</w:t>
      </w:r>
      <w:r w:rsidRPr="003410B6">
        <w:rPr>
          <w:lang w:val="ru-RU"/>
        </w:rPr>
        <w:t>1</w:t>
      </w:r>
      <w:r w:rsidRPr="003410B6">
        <w:t>.</w:t>
      </w:r>
      <w:r w:rsidR="00F16848" w:rsidRPr="003410B6">
        <w:rPr>
          <w:lang w:val="ru-RU"/>
        </w:rPr>
        <w:t>2</w:t>
      </w:r>
      <w:r w:rsidRPr="003410B6">
        <w:t>.</w:t>
      </w:r>
      <w:r w:rsidRPr="003410B6">
        <w:tab/>
        <w:t xml:space="preserve"> Тарупирање подраста машински (114)</w:t>
      </w:r>
      <w:bookmarkEnd w:id="164"/>
    </w:p>
    <w:bookmarkEnd w:id="163"/>
    <w:p w14:paraId="40C02C57"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b/>
          <w:bCs/>
          <w:sz w:val="24"/>
          <w:szCs w:val="24"/>
          <w:lang w:val="nb-NO"/>
        </w:rPr>
        <w:t> </w:t>
      </w:r>
    </w:p>
    <w:p w14:paraId="2771DBC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Да би се процес сече а касније и припрема за пошумљавање несметано одвијао потребно је, пре извођења чисте сеча уклонити врсте из подстојног спрата.</w:t>
      </w:r>
    </w:p>
    <w:p w14:paraId="5609106C"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Уклањање ће се изводити на механизовани начин трактором велике снаге у комбинацији са шумским мулчером. Пре почетка рада трактора потребно је  посећи дебље јединке подраста ( преко 7 цм. ) моторним тестерама и дрвни материјал изнети из састојине. Трактор са мулчером ће се кретати кроз састојину између стабала и прекривајући целу површину састојине у два пролаза механички уништавати ( млети ) подстојни спрат. Овај рад се ради у једном наврату. </w:t>
      </w:r>
    </w:p>
    <w:p w14:paraId="34C7E2BD"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73524EE3"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37A95FB0"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77C8BB46" w14:textId="75930851" w:rsidR="008407F1" w:rsidRPr="003410B6" w:rsidRDefault="008407F1" w:rsidP="00C80D03">
      <w:pPr>
        <w:pStyle w:val="Heading3"/>
      </w:pPr>
      <w:bookmarkStart w:id="165" w:name="_Toc229513830"/>
      <w:r w:rsidRPr="003410B6">
        <w:t>5.1.</w:t>
      </w:r>
      <w:r w:rsidR="00F16848" w:rsidRPr="003410B6">
        <w:t>3</w:t>
      </w:r>
      <w:r w:rsidRPr="003410B6">
        <w:t>.</w:t>
      </w:r>
      <w:r w:rsidRPr="003410B6">
        <w:tab/>
        <w:t xml:space="preserve"> Сакупљање режијског о</w:t>
      </w:r>
      <w:r w:rsidR="004B5A94" w:rsidRPr="003410B6">
        <w:t>т</w:t>
      </w:r>
      <w:r w:rsidRPr="003410B6">
        <w:t>патка   (120)</w:t>
      </w:r>
      <w:bookmarkEnd w:id="165"/>
    </w:p>
    <w:p w14:paraId="6AC5728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33C86A75" w14:textId="4CA2BCB0"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Након изведених сеча обнове  и привлачења дрвних сортимената, у сечини заостаје једна количина о</w:t>
      </w:r>
      <w:r w:rsidR="004B5A94" w:rsidRPr="003410B6">
        <w:rPr>
          <w:rFonts w:asciiTheme="majorBidi" w:hAnsiTheme="majorBidi" w:cstheme="majorBidi"/>
          <w:sz w:val="24"/>
          <w:szCs w:val="24"/>
          <w:lang w:val="sr-Cyrl-RS"/>
        </w:rPr>
        <w:t>т</w:t>
      </w:r>
      <w:r w:rsidRPr="003410B6">
        <w:rPr>
          <w:rFonts w:asciiTheme="majorBidi" w:hAnsiTheme="majorBidi" w:cstheme="majorBidi"/>
          <w:sz w:val="24"/>
          <w:szCs w:val="24"/>
          <w:lang w:val="nb-NO"/>
        </w:rPr>
        <w:t>падног дрвног материјала који представља сметњу за даље радове на припреми терена  за пошумљавање, за радове на самом пошумљавању површине а касније и за  несметану појаву и развој поника главних врста, за негу и заштиту подмлатка. Овај материјал најчешће износе и за своје потребе искористи локално становништво, а ако то није случај онда се за овај посао ангажују радници који овај о</w:t>
      </w:r>
      <w:r w:rsidR="004B5A94" w:rsidRPr="003410B6">
        <w:rPr>
          <w:rFonts w:asciiTheme="majorBidi" w:hAnsiTheme="majorBidi" w:cstheme="majorBidi"/>
          <w:sz w:val="24"/>
          <w:szCs w:val="24"/>
          <w:lang w:val="sr-Cyrl-RS"/>
        </w:rPr>
        <w:t>т</w:t>
      </w:r>
      <w:r w:rsidRPr="003410B6">
        <w:rPr>
          <w:rFonts w:asciiTheme="majorBidi" w:hAnsiTheme="majorBidi" w:cstheme="majorBidi"/>
          <w:sz w:val="24"/>
          <w:szCs w:val="24"/>
          <w:lang w:val="nb-NO"/>
        </w:rPr>
        <w:t>падни материјал прво сакупе на гомиле а затим спале или помоћу механизације изнесу са подмладне површине.</w:t>
      </w:r>
    </w:p>
    <w:p w14:paraId="2AA8DF4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2B895E70" w14:textId="0EC7F8A5" w:rsidR="008407F1" w:rsidRPr="003410B6" w:rsidRDefault="008407F1" w:rsidP="00C80D03">
      <w:pPr>
        <w:pStyle w:val="Heading3"/>
      </w:pPr>
      <w:bookmarkStart w:id="166" w:name="_Toc229513831"/>
      <w:r w:rsidRPr="003410B6">
        <w:t>5.1.</w:t>
      </w:r>
      <w:r w:rsidR="00F16848" w:rsidRPr="003410B6">
        <w:t>4</w:t>
      </w:r>
      <w:r w:rsidRPr="003410B6">
        <w:t>.</w:t>
      </w:r>
      <w:r w:rsidRPr="003410B6">
        <w:tab/>
        <w:t xml:space="preserve"> Третирање подраста хемијским средствима  (126)</w:t>
      </w:r>
      <w:bookmarkEnd w:id="166"/>
    </w:p>
    <w:p w14:paraId="4FF8AD6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2212389"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Након механичког уклањања јединки подраста из њихових пањева долази до појаве избојака који представљају снажну и опасну конкуренцију понику и подмлатку главних врста. У циљу субијања конкурентских врста на њихове вегетативне избојке се примењује фолијарни третман одговарајућим тоталним хербицидима транслокативног механизма деловања. Задовољавајући  резултати се постижу применом једног фолијарног третмана у септембру 2% раствором препарата на бази 360 г/л глифосата. Као и предходни рад, тако и третирање подраста хемијским средством се изводи у једном наврату.</w:t>
      </w:r>
    </w:p>
    <w:p w14:paraId="1C5CED74" w14:textId="77777777" w:rsidR="008407F1" w:rsidRPr="003410B6" w:rsidRDefault="008407F1" w:rsidP="00C80D03">
      <w:pPr>
        <w:spacing w:after="0"/>
        <w:ind w:left="708" w:firstLine="708"/>
        <w:rPr>
          <w:rFonts w:asciiTheme="majorBidi" w:hAnsiTheme="majorBidi" w:cstheme="majorBidi"/>
          <w:b/>
          <w:bCs/>
          <w:sz w:val="24"/>
          <w:szCs w:val="24"/>
          <w:lang w:val="ru-RU"/>
        </w:rPr>
      </w:pPr>
    </w:p>
    <w:p w14:paraId="340E34D6" w14:textId="4BAF6386" w:rsidR="008407F1" w:rsidRPr="003410B6" w:rsidRDefault="008407F1" w:rsidP="00C80D03">
      <w:pPr>
        <w:pStyle w:val="Heading3"/>
      </w:pPr>
      <w:bookmarkStart w:id="167" w:name="_Toc229513832"/>
      <w:r w:rsidRPr="003410B6">
        <w:t>5.1.</w:t>
      </w:r>
      <w:r w:rsidR="00F16848" w:rsidRPr="003410B6">
        <w:t>5</w:t>
      </w:r>
      <w:r w:rsidRPr="003410B6">
        <w:t>.</w:t>
      </w:r>
      <w:r w:rsidRPr="003410B6">
        <w:tab/>
        <w:t xml:space="preserve"> Вештачко пошумљавање садњом (317)</w:t>
      </w:r>
      <w:bookmarkEnd w:id="167"/>
    </w:p>
    <w:p w14:paraId="200DCA57" w14:textId="77777777" w:rsidR="008407F1" w:rsidRPr="003410B6" w:rsidRDefault="008407F1" w:rsidP="00C80D03">
      <w:pPr>
        <w:spacing w:after="0"/>
        <w:ind w:left="708" w:firstLine="708"/>
        <w:rPr>
          <w:rFonts w:asciiTheme="majorBidi" w:hAnsiTheme="majorBidi" w:cstheme="majorBidi"/>
          <w:b/>
          <w:bCs/>
          <w:sz w:val="24"/>
          <w:szCs w:val="24"/>
          <w:lang w:val="sr-Cyrl-RS"/>
        </w:rPr>
      </w:pPr>
    </w:p>
    <w:p w14:paraId="4C1821DA" w14:textId="240E7D5E"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 xml:space="preserve">Овај вид рада односи се на вештачко пошумљавање садњом садница </w:t>
      </w:r>
      <w:r w:rsidR="00F16848" w:rsidRPr="003410B6">
        <w:rPr>
          <w:rFonts w:asciiTheme="majorBidi" w:hAnsiTheme="majorBidi" w:cstheme="majorBidi"/>
          <w:sz w:val="24"/>
          <w:szCs w:val="24"/>
          <w:lang w:val="ru-RU"/>
        </w:rPr>
        <w:t>храста лужњака</w:t>
      </w:r>
      <w:r w:rsidRPr="003410B6">
        <w:rPr>
          <w:rFonts w:asciiTheme="majorBidi" w:hAnsiTheme="majorBidi" w:cstheme="majorBidi"/>
          <w:sz w:val="24"/>
          <w:szCs w:val="24"/>
          <w:lang w:val="ru-RU"/>
        </w:rPr>
        <w:t xml:space="preserve">. Садња се врши под ашов или “у бразду”. Саднице су једногодишње (1+0) или двогодишње (2+0). За успех садње веома је значајно да се изврши јесења садња (уколико то услови дозвољавају). </w:t>
      </w:r>
    </w:p>
    <w:p w14:paraId="54D79584"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 xml:space="preserve">Сходно утврђеним циљевима газдовања, у већини случајева примениће се размак садње 1.5 </w:t>
      </w:r>
      <w:r w:rsidRPr="003410B6">
        <w:rPr>
          <w:rFonts w:asciiTheme="majorBidi" w:hAnsiTheme="majorBidi" w:cstheme="majorBidi"/>
          <w:sz w:val="24"/>
          <w:szCs w:val="24"/>
        </w:rPr>
        <w:t>x</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ru-RU"/>
        </w:rPr>
        <w:t>2.2 м.</w:t>
      </w:r>
    </w:p>
    <w:p w14:paraId="37DC968F" w14:textId="4D55F186" w:rsidR="00F16848" w:rsidRPr="003410B6" w:rsidRDefault="00F16848"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За садњу садница црног ораха размак је 4.25</w:t>
      </w:r>
      <w:r w:rsidRPr="003410B6">
        <w:rPr>
          <w:rFonts w:asciiTheme="majorBidi" w:hAnsiTheme="majorBidi" w:cstheme="majorBidi"/>
          <w:sz w:val="24"/>
          <w:szCs w:val="24"/>
          <w:lang w:val="sr-Cyrl-RS"/>
        </w:rPr>
        <w:t>м</w:t>
      </w:r>
      <w:r w:rsidRPr="003410B6">
        <w:rPr>
          <w:rFonts w:asciiTheme="majorBidi" w:hAnsiTheme="majorBidi" w:cstheme="majorBidi"/>
          <w:sz w:val="24"/>
          <w:szCs w:val="24"/>
        </w:rPr>
        <w:t xml:space="preserve"> x </w:t>
      </w:r>
      <w:r w:rsidRPr="003410B6">
        <w:rPr>
          <w:rFonts w:asciiTheme="majorBidi" w:hAnsiTheme="majorBidi" w:cstheme="majorBidi"/>
          <w:sz w:val="24"/>
          <w:szCs w:val="24"/>
          <w:lang w:val="ru-RU"/>
        </w:rPr>
        <w:t>4.25м.</w:t>
      </w:r>
    </w:p>
    <w:p w14:paraId="6D8FC350"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Уколико се промени техологија или се дође до  нових сазнања, самим тим, доћи ће и до промене размака садње.</w:t>
      </w:r>
    </w:p>
    <w:p w14:paraId="3F44D683" w14:textId="77777777" w:rsidR="008407F1" w:rsidRPr="003410B6" w:rsidRDefault="008407F1" w:rsidP="00C80D03">
      <w:pPr>
        <w:rPr>
          <w:lang w:val="ru-RU"/>
        </w:rPr>
      </w:pPr>
    </w:p>
    <w:p w14:paraId="3B74FEF8" w14:textId="25F04520" w:rsidR="008407F1" w:rsidRPr="003410B6" w:rsidRDefault="008407F1" w:rsidP="00C80D03">
      <w:pPr>
        <w:pStyle w:val="Heading3"/>
      </w:pPr>
      <w:bookmarkStart w:id="168" w:name="_Toc229513833"/>
      <w:r w:rsidRPr="003410B6">
        <w:t>5.1.</w:t>
      </w:r>
      <w:r w:rsidR="00C71CD9" w:rsidRPr="003410B6">
        <w:t>6</w:t>
      </w:r>
      <w:r w:rsidRPr="003410B6">
        <w:t>.</w:t>
      </w:r>
      <w:r w:rsidRPr="003410B6">
        <w:tab/>
        <w:t xml:space="preserve"> Осветљавање подмлатка (510)</w:t>
      </w:r>
      <w:bookmarkEnd w:id="168"/>
    </w:p>
    <w:p w14:paraId="762FAA0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1D9A9BB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Овим термином обухваћени су радови на осветљавању храстовог подмлатка и то:</w:t>
      </w:r>
    </w:p>
    <w:p w14:paraId="4F54BF4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Осветљавање подмлатка ручно (511)</w:t>
      </w:r>
    </w:p>
    <w:p w14:paraId="013AF40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Уништавање корова хемијским средствима (517)</w:t>
      </w:r>
    </w:p>
    <w:p w14:paraId="4DB0F70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Оба наведена вида рада користе се у више наврата и допуњавају један другог. У зависности од конкретне ситуације и временских услова њихов однос варира и прилагођава се стању на терену а примена једног термина за ове послове олакшава њихово праћење и евиденцију. У овој газдинској јединици указује се потреба за ова два начина осветљавања иако постоје и још неколико видова рада који имају исту сврху и циљ ( сеча избојака, уклањаје корова ручно, машински итд.).</w:t>
      </w:r>
    </w:p>
    <w:p w14:paraId="1901A7C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Радови под шифрама 511 и 517 детаљно су описани у даљем тексту.</w:t>
      </w:r>
    </w:p>
    <w:p w14:paraId="6F8D5EB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lastRenderedPageBreak/>
        <w:t> </w:t>
      </w:r>
    </w:p>
    <w:p w14:paraId="1D7891BE" w14:textId="32A8F26D" w:rsidR="008407F1" w:rsidRPr="003410B6" w:rsidRDefault="008407F1" w:rsidP="00C80D03">
      <w:pPr>
        <w:pStyle w:val="Heading3"/>
      </w:pPr>
      <w:bookmarkStart w:id="169" w:name="_Toc229513834"/>
      <w:r w:rsidRPr="003410B6">
        <w:t>5.1.</w:t>
      </w:r>
      <w:r w:rsidR="00C71CD9" w:rsidRPr="003410B6">
        <w:t>7</w:t>
      </w:r>
      <w:r w:rsidRPr="003410B6">
        <w:t>.</w:t>
      </w:r>
      <w:r w:rsidRPr="003410B6">
        <w:tab/>
        <w:t xml:space="preserve"> Осветљавање подмлатка ручно (511)</w:t>
      </w:r>
      <w:bookmarkEnd w:id="169"/>
    </w:p>
    <w:p w14:paraId="357BDD1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lang w:val="nb-NO"/>
        </w:rPr>
        <w:t> </w:t>
      </w:r>
    </w:p>
    <w:p w14:paraId="6BDDCEF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 првој и другој години старости нове састојине храста лужњака, долази до велике конкуренције међу биљкама за опстанак. У овој конкуренцији поник храста лужњака у односу на све остале зељасте и дрвенасте биљке често је најслабији. Пошто је храст лужњак основ будуће састојине, човек му мора у овој конкуренцији помоћи разним мерама неге а превасходно осветљавањем.</w:t>
      </w:r>
    </w:p>
    <w:p w14:paraId="3759AD2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Храст лужњак је врста светлости и у овој конкуренцији за опстанак њему је светлост најпотребнија.</w:t>
      </w:r>
    </w:p>
    <w:p w14:paraId="065384E9"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Мера осветљавања храстовог подмлатка мора се вршити интензивно сваке године, прве три године старости храстовог подмлатка. Од 6-10 године мора се пратити развој подмлатка и вршити осветљавање сваке друге године али само на оним деловима површине на којима је храстов подмладак угрожен од непожељних врста.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Оптимално време за извођење овог посла је јуни месец. Висина сасецања непожељних врста у прве 2-3 године врши се косирима до саме земље. Следећих година висина сасецања је до једне половине висине стабла храстовог подмлатка. Жбунове који се појаве као изданци из грабових пањева, подмладак липе или иве, одмах у првој години испрскати малом ручном прскалицом, али толико прецизно да раствор хемијског средства не пада на храстов подмладак. Глог не сасецати, он има ретку лисну масу тако да поред њега храстов подмладак добија довољну количину светла.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Сасецањем непожељних врста нама није циљ да те врсте унуштимо, већ да успоримо њихов висински развој.</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Правилним свакогодишњим радом на осветљавању храстовог подмлатка сачуваћемо храстов подмладак а број утрошених радник дана на овом раду биће сведен на минимум. Овај вид рада се изводи у три наврата.</w:t>
      </w:r>
    </w:p>
    <w:p w14:paraId="4D1EA1C8" w14:textId="77777777" w:rsidR="008407F1" w:rsidRPr="003410B6" w:rsidRDefault="008407F1" w:rsidP="00C80D03">
      <w:pPr>
        <w:spacing w:after="0"/>
        <w:rPr>
          <w:rFonts w:asciiTheme="majorBidi" w:hAnsiTheme="majorBidi" w:cstheme="majorBidi"/>
          <w:sz w:val="24"/>
          <w:szCs w:val="24"/>
          <w:lang w:val="sr-Cyrl-RS"/>
        </w:rPr>
      </w:pPr>
    </w:p>
    <w:p w14:paraId="2B3145E8" w14:textId="57DC7C8D" w:rsidR="008407F1" w:rsidRPr="003410B6" w:rsidRDefault="008407F1" w:rsidP="00C80D03">
      <w:pPr>
        <w:pStyle w:val="Heading3"/>
      </w:pPr>
      <w:bookmarkStart w:id="170" w:name="_Toc229513835"/>
      <w:r w:rsidRPr="003410B6">
        <w:t>5.1.</w:t>
      </w:r>
      <w:r w:rsidR="00C71CD9" w:rsidRPr="003410B6">
        <w:t>8</w:t>
      </w:r>
      <w:r w:rsidRPr="003410B6">
        <w:t>.</w:t>
      </w:r>
      <w:r w:rsidRPr="003410B6">
        <w:tab/>
        <w:t xml:space="preserve"> Уништавање корова хемијским средствима (517)</w:t>
      </w:r>
      <w:bookmarkEnd w:id="170"/>
    </w:p>
    <w:p w14:paraId="1C539D5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4EC8C895"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Уништавање корова хемијским средствима је новијег датума у шумарству. Сагледавајући изванредне резултате у пољопривреди који се постижу код примене селективних хербицида, стручњаци за негу и заштиту у шумарству су на мањим површинама, више огледног карактера, применили те исте хербициде у младим састојинама храста лужњака. После пар година се дошло до изванредних резултата у заштити храста лужњака од коровских биљака тако да се ова заштита сада примењује обавезно у првој односно другој години старости  храстовог подмлатка. Препарати који се примењују су врло кратке разградљивости (мале каренце), тако да нису штетни по дрвенасте врсте које ће касније чинити састојину. Овај вид рада се изводи у једном наврату.</w:t>
      </w:r>
    </w:p>
    <w:p w14:paraId="07C3E72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7E267056" w14:textId="2FD33B7B" w:rsidR="008407F1" w:rsidRPr="003410B6" w:rsidRDefault="008407F1" w:rsidP="00C80D03">
      <w:pPr>
        <w:pStyle w:val="Heading3"/>
      </w:pPr>
      <w:bookmarkStart w:id="171" w:name="_Toc229513836"/>
      <w:r w:rsidRPr="003410B6">
        <w:t>5.1.</w:t>
      </w:r>
      <w:r w:rsidR="00166103" w:rsidRPr="003410B6">
        <w:rPr>
          <w:lang w:val="sr-Latn-RS"/>
        </w:rPr>
        <w:t>9</w:t>
      </w:r>
      <w:r w:rsidRPr="003410B6">
        <w:t>.</w:t>
      </w:r>
      <w:r w:rsidRPr="003410B6">
        <w:tab/>
        <w:t xml:space="preserve"> Прореде у тврдим лишћарима (925)</w:t>
      </w:r>
      <w:bookmarkEnd w:id="171"/>
      <w:r w:rsidRPr="003410B6">
        <w:t> </w:t>
      </w:r>
    </w:p>
    <w:p w14:paraId="23B08177" w14:textId="77777777" w:rsidR="008407F1" w:rsidRPr="003410B6" w:rsidRDefault="008407F1" w:rsidP="00C80D03">
      <w:pPr>
        <w:spacing w:after="0"/>
        <w:rPr>
          <w:rFonts w:asciiTheme="majorBidi" w:hAnsiTheme="majorBidi" w:cstheme="majorBidi"/>
          <w:b/>
          <w:bCs/>
          <w:sz w:val="24"/>
          <w:szCs w:val="24"/>
        </w:rPr>
      </w:pPr>
    </w:p>
    <w:p w14:paraId="45636D3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Код интензивног шумског газдовања прореде су основни вид неге шума и најдуже се примењују у састојинама с обзиром на дужину производног процеса. Који вид прореда применити, начин извођења, интензитет и учесталост, најчешће зависи од затеченог стања састојина (оцењеног кроз структурне особине састојине-склопљеност и очуваност, здравствено стање), досадашњег начина неге и утицаја на затечено стање као и станишних услова у којима се нега изводи.</w:t>
      </w:r>
    </w:p>
    <w:p w14:paraId="1261157F" w14:textId="0FE6B921" w:rsidR="008407F1" w:rsidRPr="003410B6" w:rsidRDefault="008407F1" w:rsidP="00166103">
      <w:pPr>
        <w:rPr>
          <w:rFonts w:asciiTheme="majorBidi" w:hAnsiTheme="majorBidi" w:cstheme="majorBidi"/>
          <w:sz w:val="24"/>
          <w:szCs w:val="24"/>
        </w:rPr>
      </w:pPr>
      <w:r w:rsidRPr="003410B6">
        <w:rPr>
          <w:rFonts w:asciiTheme="majorBidi" w:hAnsiTheme="majorBidi" w:cstheme="majorBidi"/>
          <w:sz w:val="24"/>
          <w:szCs w:val="24"/>
          <w:lang w:val="nb-NO"/>
        </w:rPr>
        <w:t>          Сагледавајући све напред наведене елементе за Сремско шумско подручје па и за газдинску јединицу ”</w:t>
      </w:r>
      <w:r w:rsidR="00166103" w:rsidRPr="003410B6">
        <w:rPr>
          <w:rFonts w:asciiTheme="majorBidi" w:hAnsiTheme="majorBidi" w:cstheme="majorBidi"/>
          <w:sz w:val="24"/>
          <w:szCs w:val="24"/>
        </w:rPr>
        <w:t>Балиша</w:t>
      </w:r>
      <w:r w:rsidRPr="003410B6">
        <w:rPr>
          <w:rFonts w:asciiTheme="majorBidi" w:hAnsiTheme="majorBidi" w:cstheme="majorBidi"/>
          <w:sz w:val="24"/>
          <w:szCs w:val="24"/>
          <w:lang w:val="sr-Cyrl-RS"/>
        </w:rPr>
        <w:t>“</w:t>
      </w:r>
      <w:r w:rsidRPr="003410B6">
        <w:rPr>
          <w:rFonts w:asciiTheme="majorBidi" w:hAnsiTheme="majorBidi" w:cstheme="majorBidi"/>
          <w:sz w:val="24"/>
          <w:szCs w:val="24"/>
          <w:lang w:val="nb-NO"/>
        </w:rPr>
        <w:t>,  прописују се селективне прореде засноване на принципима позитивне селекције. Основна особина селективне прореде је да се њеном применом увећава вредност прираста, прираст се усмерава на најбоља унапред одабрана стабла у састојини а истовремено се осигурава биолошка стабилност састојине и одржава максимална производња и користи производни потенцијал земљишта.</w:t>
      </w:r>
    </w:p>
    <w:p w14:paraId="3182660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Пре самог почетка вршења дознаке стабала за прореду треба проучити уредбе и смернице газдовања шумама, до детаља упознати станишне услове и састојинске прилике не само у конкретној састојини где ће се вршити дознака стабала за прореду већ и шире. Посебно је важно анализирати све структурне елементе састојине, направити графиконе стања запремине по дебљинским степенима и по најзаступљенијим врстама. Обавезно урадити скицу површине на којој ће се радити прореда. Извођење дознаке без предходно извршених припремних радова гарантује неуспех.</w:t>
      </w:r>
    </w:p>
    <w:p w14:paraId="7291F46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Након извршених свих припремних радова приступа се извођењу саме дознаке стабала у прореди.</w:t>
      </w:r>
    </w:p>
    <w:p w14:paraId="645A4B5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При практичном раду у конкретној састојини, стабла се функционално сврставају у три основне категорије:</w:t>
      </w:r>
    </w:p>
    <w:p w14:paraId="770A2C49" w14:textId="77777777" w:rsidR="008407F1" w:rsidRPr="003410B6" w:rsidRDefault="008407F1" w:rsidP="00C80D03">
      <w:pPr>
        <w:numPr>
          <w:ilvl w:val="0"/>
          <w:numId w:val="31"/>
        </w:numPr>
        <w:spacing w:after="0"/>
        <w:rPr>
          <w:rFonts w:asciiTheme="majorBidi" w:hAnsiTheme="majorBidi" w:cstheme="majorBidi"/>
          <w:sz w:val="24"/>
          <w:szCs w:val="24"/>
        </w:rPr>
      </w:pPr>
      <w:r w:rsidRPr="003410B6">
        <w:rPr>
          <w:rFonts w:asciiTheme="majorBidi" w:hAnsiTheme="majorBidi" w:cstheme="majorBidi"/>
          <w:sz w:val="24"/>
          <w:szCs w:val="24"/>
          <w:lang w:val="nb-NO"/>
        </w:rPr>
        <w:t>Стабла будућности. То су најквалитетнија стабла у састојини, будући носиоци производње чијем даљем развоју је све подређено.</w:t>
      </w:r>
    </w:p>
    <w:p w14:paraId="5C51F63D" w14:textId="77777777" w:rsidR="008407F1" w:rsidRPr="003410B6" w:rsidRDefault="008407F1" w:rsidP="00C80D03">
      <w:pPr>
        <w:numPr>
          <w:ilvl w:val="0"/>
          <w:numId w:val="31"/>
        </w:numPr>
        <w:spacing w:after="0"/>
        <w:rPr>
          <w:rFonts w:asciiTheme="majorBidi" w:hAnsiTheme="majorBidi" w:cstheme="majorBidi"/>
          <w:sz w:val="24"/>
          <w:szCs w:val="24"/>
        </w:rPr>
      </w:pPr>
      <w:r w:rsidRPr="003410B6">
        <w:rPr>
          <w:rFonts w:asciiTheme="majorBidi" w:hAnsiTheme="majorBidi" w:cstheme="majorBidi"/>
          <w:sz w:val="24"/>
          <w:szCs w:val="24"/>
          <w:lang w:val="nb-NO"/>
        </w:rPr>
        <w:t>Конкурентна стабла (штетна). Стабла која својим положајем у састојини ометају развој најбољих стабала.</w:t>
      </w:r>
    </w:p>
    <w:p w14:paraId="4F60569B" w14:textId="77777777" w:rsidR="008407F1" w:rsidRPr="003410B6" w:rsidRDefault="008407F1" w:rsidP="00C80D03">
      <w:pPr>
        <w:numPr>
          <w:ilvl w:val="0"/>
          <w:numId w:val="31"/>
        </w:numPr>
        <w:spacing w:after="0"/>
        <w:rPr>
          <w:rFonts w:asciiTheme="majorBidi" w:hAnsiTheme="majorBidi" w:cstheme="majorBidi"/>
          <w:sz w:val="24"/>
          <w:szCs w:val="24"/>
        </w:rPr>
      </w:pPr>
      <w:r w:rsidRPr="003410B6">
        <w:rPr>
          <w:rFonts w:asciiTheme="majorBidi" w:hAnsiTheme="majorBidi" w:cstheme="majorBidi"/>
          <w:sz w:val="24"/>
          <w:szCs w:val="24"/>
          <w:lang w:val="nb-NO"/>
        </w:rPr>
        <w:lastRenderedPageBreak/>
        <w:t>Индиферентна стабла. Обухватају категорију стабала која ни на који начин не угрожавају нормалан развој стабала будућности.</w:t>
      </w:r>
    </w:p>
    <w:p w14:paraId="3DE746FC"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У првој фази у састојини се одабирају стабла будућности (која се најчешће обележавају фарбом или на неки други начин) да би се уочила и при наредним проредним захватима. При томе се мора водити рачуна да одабрана стабла буду најквалитетнија у састојини и истовремено (у границама могућности) правилно распоређена по површини. Стабла морају бити пунодрвна, са нормално развијеном крошњом, без видљивих техничких грешака на деблу, оболења и механичких оштећења. Број одабраних стабала мора бити нешто већи од очекиваног на крају опходње, како би се избегле могуће последице каснијег диференцирања. Конкретан број зависи од старости, врсте дрвећа, квалитета и постављеног производног циља.</w:t>
      </w:r>
    </w:p>
    <w:p w14:paraId="6C9B00BE" w14:textId="33359E0D"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 xml:space="preserve">У другој фази се врши одабирање и дознака стабала за сечу. Пошто се применом селективне прореде жели најбољи развој најквалитетнијих стабала у састојини то се углавном дозначују стабла </w:t>
      </w:r>
      <w:r w:rsidR="00166103" w:rsidRPr="003410B6">
        <w:rPr>
          <w:rFonts w:asciiTheme="majorBidi" w:hAnsiTheme="majorBidi" w:cstheme="majorBidi"/>
          <w:sz w:val="24"/>
          <w:szCs w:val="24"/>
          <w:lang w:val="nb-NO"/>
        </w:rPr>
        <w:t>II</w:t>
      </w:r>
      <w:r w:rsidRPr="003410B6">
        <w:rPr>
          <w:rFonts w:asciiTheme="majorBidi" w:hAnsiTheme="majorBidi" w:cstheme="majorBidi"/>
          <w:sz w:val="24"/>
          <w:szCs w:val="24"/>
          <w:lang w:val="nb-NO"/>
        </w:rPr>
        <w:t xml:space="preserve"> категорије. Она се налазе на тај начин што се обиласком око стабала будућности проналазе и евидентирају (дозначавају) главни конкуренти који својим положајем у односу на одабрано стабло највише угрожавају њихов развој.</w:t>
      </w:r>
    </w:p>
    <w:p w14:paraId="11787901" w14:textId="2B9C6DCC"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 xml:space="preserve">Стабла </w:t>
      </w:r>
      <w:r w:rsidR="00166103" w:rsidRPr="003410B6">
        <w:rPr>
          <w:rFonts w:asciiTheme="majorBidi" w:hAnsiTheme="majorBidi" w:cstheme="majorBidi"/>
          <w:sz w:val="24"/>
          <w:szCs w:val="24"/>
          <w:lang w:val="nb-NO"/>
        </w:rPr>
        <w:t>III</w:t>
      </w:r>
      <w:r w:rsidRPr="003410B6">
        <w:rPr>
          <w:rFonts w:asciiTheme="majorBidi" w:hAnsiTheme="majorBidi" w:cstheme="majorBidi"/>
          <w:sz w:val="24"/>
          <w:szCs w:val="24"/>
          <w:lang w:val="nb-NO"/>
        </w:rPr>
        <w:t xml:space="preserve"> категорије се уклањају из састојине ако су таквог здравственог стања да не могу чекати наредни проредни захват.</w:t>
      </w:r>
    </w:p>
    <w:p w14:paraId="55C6D821"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Као стабла будућности треба оставити и здрава стабла воћкарица.</w:t>
      </w:r>
    </w:p>
    <w:p w14:paraId="485E4FBE"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С обзиром на разређеност дела састојина у неким газдинским класама захват мора бити умерен и одмерен у свакој састојини појединачно, а у појединим случајевима проредне сече ће бити санитарно узгојног карактера.</w:t>
      </w:r>
    </w:p>
    <w:p w14:paraId="6525F91F"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У састојинама где доминира граб, дознаку усмерити на тања стабла и дебља стабла лошијег квалитета. На овај начин се смањује укупан број стабала граба по јединици површине а прираст се усмерава на здрава и квалитетна стабла која ће бити носиоци прираста.  </w:t>
      </w:r>
    </w:p>
    <w:p w14:paraId="7CD316F0" w14:textId="77777777" w:rsidR="008407F1" w:rsidRPr="003410B6" w:rsidRDefault="008407F1" w:rsidP="00C80D03">
      <w:pPr>
        <w:spacing w:after="0"/>
        <w:ind w:firstLine="360"/>
        <w:rPr>
          <w:rFonts w:asciiTheme="majorBidi" w:hAnsiTheme="majorBidi" w:cstheme="majorBidi"/>
          <w:sz w:val="24"/>
          <w:szCs w:val="24"/>
        </w:rPr>
      </w:pPr>
      <w:r w:rsidRPr="003410B6">
        <w:rPr>
          <w:rFonts w:asciiTheme="majorBidi" w:hAnsiTheme="majorBidi" w:cstheme="majorBidi"/>
          <w:sz w:val="24"/>
          <w:szCs w:val="24"/>
          <w:lang w:val="nb-NO"/>
        </w:rPr>
        <w:t>У семенским објектима углавном нема узгојних интервенција али ако би дошло до сушења стабала или ветролома тада се, уз сагласног и одобрење надлежног инспектора, врши санација нежељене појаве.</w:t>
      </w:r>
    </w:p>
    <w:p w14:paraId="4923FEFB" w14:textId="77777777" w:rsidR="008407F1" w:rsidRPr="003410B6" w:rsidRDefault="008407F1" w:rsidP="00C80D03">
      <w:pPr>
        <w:spacing w:after="0"/>
        <w:rPr>
          <w:rFonts w:asciiTheme="majorBidi" w:hAnsiTheme="majorBidi" w:cstheme="majorBidi"/>
          <w:sz w:val="24"/>
          <w:szCs w:val="24"/>
          <w:lang w:val="sr-Cyrl-RS"/>
        </w:rPr>
      </w:pPr>
    </w:p>
    <w:p w14:paraId="04F9BE86" w14:textId="75C556BE" w:rsidR="008407F1" w:rsidRPr="003410B6" w:rsidRDefault="008407F1" w:rsidP="00C80D03">
      <w:pPr>
        <w:pStyle w:val="Heading3"/>
      </w:pPr>
      <w:bookmarkStart w:id="172" w:name="_Toc229513837"/>
      <w:r w:rsidRPr="003410B6">
        <w:t>5.1.1</w:t>
      </w:r>
      <w:r w:rsidR="00166103" w:rsidRPr="003410B6">
        <w:rPr>
          <w:lang w:val="sr-Latn-RS"/>
        </w:rPr>
        <w:t>0</w:t>
      </w:r>
      <w:r w:rsidRPr="003410B6">
        <w:t>.</w:t>
      </w:r>
      <w:r w:rsidRPr="003410B6">
        <w:tab/>
        <w:t xml:space="preserve"> Смернице за формирање заштитних зона поред водотокова, јавних путева и насеља   (Буффер зонес)</w:t>
      </w:r>
      <w:bookmarkEnd w:id="172"/>
    </w:p>
    <w:p w14:paraId="7C0EDE4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6171AA6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У складу са захтевима СГС QУАЛИФОР-а, СТАНДАРДА ЗА ГАЗДОВАЊЕ ШУМАМА У СРБИЈИ из 2007 године, за планирање и успостављање заштитних зона дуж водотокова, јавних путева и насеља, доносе се смернице за формирање заштитних зона у шумама којим газдује Јавно предузеће „Војводинашуме“ Петроварадин. Имајући у виду дугорочни карактер успостављања заштитних зона, потребно је да се приступи дефинисању могуће стратегије и типова појасева, планирању, избору технологија и обезбеђивању одговарајућег садног материјала за успостављање заштитних зона.</w:t>
      </w:r>
    </w:p>
    <w:p w14:paraId="60A2E0D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Формирање заштитних зона је у функцији обезбеђивања позитивних ефеката на стабилност екосистема, очувања одређених станишта, биолошке и предеоне разноликости и аутентичног изгледа предела. Заштитне зоне на ободима природних шума и граничним појасевима плантажа, изграђене првенствено од аутохтоних врста дрвећа, поред водотокова, јавних путева и насеља, утицаће на обнављање и очување изворног изгледа предела, што ће обезбедити позитиван утицај на очување аутентичних амбијената, душевног мира локалног становништва навикнутог на специфично окружење и естетских вредности предела. Подизање заштитних зона представља дугорочан процес, који се може спроводити искључиво плански и постепено. У досадашњој пракси је поред природних заштитних зона поред водотокова, постојала обавеза уграђивања заштитних појасева у планска документа само у случајевима када је то било прописано одговарајућим актима о проглашењу заштићених природних добара и условима Завода за заштиту природе Србије. Имплементација процеса сертификације шума намеће обавезу очувања постојећих и успостављање нових заштитних зона на местима где оне недостају, поред водотокова, јавних путева и насеља.</w:t>
      </w:r>
    </w:p>
    <w:p w14:paraId="6398BDD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Почев од дана ступања на снагу ове Смернице, у планским документима, посебним и општим основама, обавезно се планира и прописује одржавање и подизање заштитних зона у поглављу "Смернице за спровођење потребних мера и планова газдовања шумама", при чему посебан значај треба дати следећем:</w:t>
      </w:r>
    </w:p>
    <w:p w14:paraId="75B7FF9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дефинисању врста дрвећа које ће се примењивати у заштитним зонама,</w:t>
      </w:r>
    </w:p>
    <w:p w14:paraId="2ED4B12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дефинисању ширине заштитних зона,</w:t>
      </w:r>
    </w:p>
    <w:p w14:paraId="309BE2E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прописивању мера неге које ће бити примењене у заштитним зонама,</w:t>
      </w:r>
    </w:p>
    <w:p w14:paraId="675BABC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одређивању времена обнављања заштитних зона,</w:t>
      </w:r>
    </w:p>
    <w:p w14:paraId="42DABE0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начину и технологији обнављања заштитних зона.</w:t>
      </w:r>
    </w:p>
    <w:p w14:paraId="5CB9C5B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xml:space="preserve">            Подизање заштитних зона у случају плантажа селекционисаних сорти топола вршиће се првенствено аутохтоним врстама дрвећа, а у складу са резултатима идентификације станишних услова датог локалитета, при чему се за пошумљавање приоритетно препоручују следећа врцте дрвећа: врбе, бела топола, црна топола, храст лужњак, пољски јасен, црна јова и др. У првом планском периоду, док се не обезбеди </w:t>
      </w:r>
      <w:r w:rsidRPr="003410B6">
        <w:rPr>
          <w:rFonts w:asciiTheme="majorBidi" w:hAnsiTheme="majorBidi" w:cstheme="majorBidi"/>
          <w:sz w:val="24"/>
          <w:szCs w:val="24"/>
          <w:lang w:val="nb-NO"/>
        </w:rPr>
        <w:lastRenderedPageBreak/>
        <w:t>производња одговарајућег садног материјала за ове намене, заштитне зоне ће се одржавати од постојеће шумске вегетације. Узимајући у обзир исказане захтеве, потребно је проширити постојећи асортиман производње репродуктивног материјала шумског дрвећа и покренути расадничку производњу неопходног садног материјала за потребе подизања заштитних зона.</w:t>
      </w:r>
    </w:p>
    <w:p w14:paraId="5DE4261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Ширина појасева дефинисана је у складу са функцијом и значајем самих појасева, а одређена је следећим елементима:</w:t>
      </w:r>
    </w:p>
    <w:p w14:paraId="149674A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заштитне зоне ширине 30 м подижу се дуж тока реке Дунав, аутопутева и насеља.</w:t>
      </w:r>
    </w:p>
    <w:p w14:paraId="6B0545BD"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заштитне зоне ширине 20 м подижу се дуж токова Саве, Тисе и Тамиша, других већих речних токова и магистралних путева.</w:t>
      </w:r>
    </w:p>
    <w:p w14:paraId="44514A2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 заштитне зоне ширине 10-15 м подижу се дуж мањих речних токова, речних мртваја и регионалних путева.</w:t>
      </w:r>
    </w:p>
    <w:p w14:paraId="7D96F35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Сеча и обнављање заштитних појасева неће се вршити у исто време са главном састојином. Обнављање заштитне зоне вршиће се најраније по истеку временског периода одређеног ширином једног добног разреда. Према томе, заштитним појасевима ће се газдовати са продуженом опходњом, што је условљено одржавањем заштитних функија ових зона. </w:t>
      </w:r>
      <w:r w:rsidRPr="003410B6">
        <w:rPr>
          <w:rFonts w:asciiTheme="majorBidi" w:hAnsiTheme="majorBidi" w:cstheme="majorBidi"/>
          <w:sz w:val="24"/>
          <w:szCs w:val="24"/>
          <w:lang w:val="de-DE"/>
        </w:rPr>
        <w:t>При томе, мора се имати у виду да старост стабала у заштитном појасу не пређе биолошку зрелост.</w:t>
      </w:r>
    </w:p>
    <w:p w14:paraId="23013DE6"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Као што се може закључити, формирање заштитних зона вршиће се у дужем периоду паралелно са реализацијом основа газдовања шумама, које ће садржати одредбе везане за ову проблематику. Годишњи извођачки пројекти, у свом текстуалном делу, такође, треба да имају дефинисано оперативно извођење радова на оснивању и одржавању заштитних зона.</w:t>
      </w:r>
    </w:p>
    <w:p w14:paraId="74C72F97" w14:textId="77777777" w:rsidR="00166103" w:rsidRPr="003410B6" w:rsidRDefault="00166103" w:rsidP="00C80D03">
      <w:pPr>
        <w:pStyle w:val="Heading2"/>
        <w:rPr>
          <w:lang w:val="de-DE"/>
        </w:rPr>
      </w:pPr>
      <w:bookmarkStart w:id="173" w:name="_Toc433019812"/>
    </w:p>
    <w:p w14:paraId="64A207F1" w14:textId="2E9DBF78" w:rsidR="008407F1" w:rsidRPr="003410B6" w:rsidRDefault="008407F1" w:rsidP="00C80D03">
      <w:pPr>
        <w:pStyle w:val="Heading2"/>
        <w:rPr>
          <w:rFonts w:eastAsia="Times New Roman"/>
        </w:rPr>
      </w:pPr>
      <w:r w:rsidRPr="003410B6">
        <w:rPr>
          <w:lang w:val="de-DE"/>
        </w:rPr>
        <w:t> </w:t>
      </w:r>
      <w:bookmarkStart w:id="174" w:name="_Toc229513838"/>
      <w:r w:rsidRPr="003410B6">
        <w:rPr>
          <w:lang w:val="sr-Cyrl-RS"/>
        </w:rPr>
        <w:t>5.</w:t>
      </w:r>
      <w:r w:rsidRPr="003410B6">
        <w:t>2</w:t>
      </w:r>
      <w:r w:rsidRPr="003410B6">
        <w:rPr>
          <w:lang w:val="sr-Cyrl-RS"/>
        </w:rPr>
        <w:t>.</w:t>
      </w:r>
      <w:r w:rsidRPr="003410B6">
        <w:t xml:space="preserve">   </w:t>
      </w:r>
      <w:r w:rsidRPr="003410B6">
        <w:rPr>
          <w:rFonts w:eastAsia="Times New Roman"/>
        </w:rPr>
        <w:t>СМЕРНИЦЕ ЗА РЕАЛИЗАЦИЈУ ПЛАНА ЗАШТИТЕ ШУМА</w:t>
      </w:r>
      <w:bookmarkEnd w:id="174"/>
    </w:p>
    <w:p w14:paraId="3717A801" w14:textId="77777777" w:rsidR="008407F1" w:rsidRPr="003410B6" w:rsidRDefault="008407F1" w:rsidP="00C80D03">
      <w:pPr>
        <w:rPr>
          <w:lang w:val="ru-RU"/>
        </w:rPr>
      </w:pPr>
    </w:p>
    <w:p w14:paraId="21950715" w14:textId="77777777" w:rsidR="008407F1" w:rsidRPr="003410B6" w:rsidRDefault="008407F1" w:rsidP="00C80D03">
      <w:pPr>
        <w:pStyle w:val="Heading3"/>
      </w:pPr>
      <w:bookmarkStart w:id="175" w:name="_Toc229513839"/>
      <w:bookmarkEnd w:id="173"/>
      <w:r w:rsidRPr="003410B6">
        <w:t>5.2.1.</w:t>
      </w:r>
      <w:r w:rsidRPr="003410B6">
        <w:tab/>
        <w:t xml:space="preserve"> Заштита шума од биљних болести  (611)</w:t>
      </w:r>
      <w:bookmarkEnd w:id="175"/>
      <w:r w:rsidRPr="003410B6">
        <w:t> </w:t>
      </w:r>
    </w:p>
    <w:p w14:paraId="6D3D668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67922D57"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Заштита шума од биљних болести није новијег датума али се примена заштите од биљних болести у састојинама тврдих лишћара примењује од скора. Усавршавањем хемијских средстава у овој области и потреба за очувањем младих састојина (превасходно храста лужњака), у првим годинама старости, активирала је употребу ове врсте заштите као редован вид мере заштите у ново обновљеним младим састојинама. Најчешћа заштита младих храстових састојина је везана за уништавање пепелнице. Ова болест у последње време је узела маха, па у случају  да се на време не изврши  третирање  младе састојине храста против пепелнице, врло често долази до потпуног уништења исте. Производњом нове генерације атомизера, која је прилагођена за рад у шуми, створили су се услови за несметано обављање заштите младих састојина по потреби. Препарати који се употребљавају у заштити састојина од биљних болести су различити по ефикасности, времену дејства, начину употребе, а често и по цени. На основу свих наведених параметара препоручује се избор препарата у зависности од времена напада биљних болести, јачини напада, врсти биљне болести идр. Генерално гледано заштита младих састојина храста лужњака мора се обавити на време и са одговарајућим препаратом да би успех био потпун. Овај вид рада се изводи по потреби у више наврата.</w:t>
      </w:r>
    </w:p>
    <w:p w14:paraId="1822E7A6"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w:t>
      </w:r>
    </w:p>
    <w:p w14:paraId="0E1D7BA3" w14:textId="38BF10F0" w:rsidR="008407F1" w:rsidRPr="003410B6" w:rsidRDefault="008407F1" w:rsidP="00C80D03">
      <w:pPr>
        <w:pStyle w:val="Heading3"/>
      </w:pPr>
      <w:bookmarkStart w:id="176" w:name="_Toc229513840"/>
      <w:r w:rsidRPr="003410B6">
        <w:t>5.2.</w:t>
      </w:r>
      <w:r w:rsidR="00166103" w:rsidRPr="003410B6">
        <w:rPr>
          <w:lang w:val="sr-Latn-RS"/>
        </w:rPr>
        <w:t>2</w:t>
      </w:r>
      <w:r w:rsidRPr="003410B6">
        <w:t>.</w:t>
      </w:r>
      <w:r w:rsidRPr="003410B6">
        <w:tab/>
        <w:t xml:space="preserve"> </w:t>
      </w:r>
      <w:r w:rsidRPr="003410B6">
        <w:rPr>
          <w:lang w:val="nb-NO"/>
        </w:rPr>
        <w:t xml:space="preserve">Заштита </w:t>
      </w:r>
      <w:r w:rsidRPr="003410B6">
        <w:t>шума</w:t>
      </w:r>
      <w:r w:rsidRPr="003410B6">
        <w:rPr>
          <w:lang w:val="nb-NO"/>
        </w:rPr>
        <w:t xml:space="preserve"> од </w:t>
      </w:r>
      <w:r w:rsidRPr="003410B6">
        <w:t>дивљачи</w:t>
      </w:r>
      <w:r w:rsidRPr="003410B6">
        <w:rPr>
          <w:lang w:val="nb-NO"/>
        </w:rPr>
        <w:t xml:space="preserve"> (6</w:t>
      </w:r>
      <w:r w:rsidRPr="003410B6">
        <w:t>14</w:t>
      </w:r>
      <w:r w:rsidRPr="003410B6">
        <w:rPr>
          <w:lang w:val="nb-NO"/>
        </w:rPr>
        <w:t>)</w:t>
      </w:r>
      <w:bookmarkEnd w:id="176"/>
    </w:p>
    <w:p w14:paraId="1C1CD5C3" w14:textId="77777777" w:rsidR="008407F1" w:rsidRPr="003410B6" w:rsidRDefault="008407F1" w:rsidP="00C80D03">
      <w:pPr>
        <w:spacing w:after="0"/>
        <w:rPr>
          <w:rFonts w:asciiTheme="majorBidi" w:hAnsiTheme="majorBidi" w:cstheme="majorBidi"/>
          <w:sz w:val="24"/>
          <w:szCs w:val="24"/>
          <w:lang w:val="sr-Cyrl-RS"/>
        </w:rPr>
      </w:pPr>
    </w:p>
    <w:p w14:paraId="19416080" w14:textId="6B9CFBD9"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sr-Cyrl-RS"/>
        </w:rPr>
        <w:t>Заштита од дивљачи је неопходна у састојинама храстовог подмлатка старости до 10 година јер су у том периоду угрожене од јеленске, срнеће дивљачи као и дивљих свиња. Из тог разлога а у циљу заштите тих површина подижу се узгојно заштитне ограде</w:t>
      </w:r>
      <w:r w:rsidR="00166103" w:rsidRPr="003410B6">
        <w:rPr>
          <w:rFonts w:asciiTheme="majorBidi" w:hAnsiTheme="majorBidi" w:cstheme="majorBidi"/>
          <w:sz w:val="24"/>
          <w:szCs w:val="24"/>
        </w:rPr>
        <w:t xml:space="preserve">, </w:t>
      </w:r>
      <w:r w:rsidR="008E6F7E" w:rsidRPr="003410B6">
        <w:rPr>
          <w:rFonts w:asciiTheme="majorBidi" w:hAnsiTheme="majorBidi" w:cstheme="majorBidi"/>
          <w:sz w:val="24"/>
          <w:szCs w:val="24"/>
          <w:lang w:val="sr-Cyrl-RS"/>
        </w:rPr>
        <w:t>додатни мониторинг и остале мере у циљу заштите</w:t>
      </w:r>
      <w:r w:rsidRPr="003410B6">
        <w:rPr>
          <w:rFonts w:asciiTheme="majorBidi" w:hAnsiTheme="majorBidi" w:cstheme="majorBidi"/>
          <w:sz w:val="24"/>
          <w:szCs w:val="24"/>
          <w:lang w:val="sr-Cyrl-RS"/>
        </w:rPr>
        <w:t>.</w:t>
      </w:r>
    </w:p>
    <w:p w14:paraId="407169BC" w14:textId="77777777" w:rsidR="008407F1" w:rsidRPr="003410B6" w:rsidRDefault="008407F1" w:rsidP="008E6F7E">
      <w:pPr>
        <w:spacing w:after="0"/>
        <w:rPr>
          <w:rFonts w:asciiTheme="majorBidi" w:hAnsiTheme="majorBidi" w:cstheme="majorBidi"/>
          <w:sz w:val="24"/>
          <w:szCs w:val="24"/>
          <w:lang w:val="sr-Cyrl-RS"/>
        </w:rPr>
      </w:pPr>
    </w:p>
    <w:p w14:paraId="59F2267D" w14:textId="05EB7C9A" w:rsidR="008407F1" w:rsidRPr="003410B6" w:rsidRDefault="008407F1" w:rsidP="00C80D03">
      <w:pPr>
        <w:pStyle w:val="Heading3"/>
      </w:pPr>
      <w:bookmarkStart w:id="177" w:name="_Toc229513841"/>
      <w:r w:rsidRPr="003410B6">
        <w:t>5.2.</w:t>
      </w:r>
      <w:r w:rsidR="008E6F7E" w:rsidRPr="003410B6">
        <w:t>3</w:t>
      </w:r>
      <w:r w:rsidRPr="003410B6">
        <w:t>.</w:t>
      </w:r>
      <w:r w:rsidRPr="003410B6">
        <w:tab/>
        <w:t xml:space="preserve"> Заштита састојина од глодара (621)</w:t>
      </w:r>
      <w:bookmarkEnd w:id="177"/>
    </w:p>
    <w:p w14:paraId="39BB776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67E09D22" w14:textId="4A926DDB"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rPr>
        <w:t>Заштита од глодара је неопходна у првим годинама старости младе састојине. У моменту недостатка хране, разни глодари (мишеви,волухар</w:t>
      </w:r>
      <w:r w:rsidR="008E6F7E" w:rsidRPr="003410B6">
        <w:rPr>
          <w:rFonts w:asciiTheme="majorBidi" w:hAnsiTheme="majorBidi" w:cstheme="majorBidi"/>
          <w:sz w:val="24"/>
          <w:szCs w:val="24"/>
          <w:lang w:val="sr-Cyrl-RS"/>
        </w:rPr>
        <w:t>и</w:t>
      </w:r>
      <w:r w:rsidRPr="003410B6">
        <w:rPr>
          <w:rFonts w:asciiTheme="majorBidi" w:hAnsiTheme="majorBidi" w:cstheme="majorBidi"/>
          <w:sz w:val="24"/>
          <w:szCs w:val="24"/>
        </w:rPr>
        <w:t>це и др.), оштећују корење младих биљака у новој састојини  које касније изазива сушење истих. Да би се смањио број глодара на оптималану бројност код које не долази до појаве оштећења на младим биљкама, примењује се уништавање (тровање) глодара отровним мамцима. Мамци се постављају у рупе или у специјалне цеви тако да су физички недоступне осталим топлокрвним животињама и птицама.  Ова мера заштите младих биљака је под посебном контролом шумарских стручњака током целе године. Заштита састојина од глодара се изводи редовно у прве четири године.</w:t>
      </w:r>
    </w:p>
    <w:p w14:paraId="2EF8FEB7" w14:textId="77777777" w:rsidR="008407F1" w:rsidRPr="003410B6" w:rsidRDefault="008407F1" w:rsidP="00C80D03">
      <w:pPr>
        <w:spacing w:after="0"/>
        <w:ind w:firstLine="708"/>
        <w:rPr>
          <w:rFonts w:asciiTheme="majorBidi" w:hAnsiTheme="majorBidi" w:cstheme="majorBidi"/>
          <w:sz w:val="24"/>
          <w:szCs w:val="24"/>
          <w:lang w:val="sr-Cyrl-RS"/>
        </w:rPr>
      </w:pPr>
    </w:p>
    <w:p w14:paraId="21507266" w14:textId="77777777" w:rsidR="008407F1" w:rsidRPr="003410B6" w:rsidRDefault="008407F1" w:rsidP="00C80D03">
      <w:pPr>
        <w:pStyle w:val="Heading2"/>
        <w:rPr>
          <w:rFonts w:eastAsia="Times New Roman"/>
        </w:rPr>
      </w:pPr>
      <w:bookmarkStart w:id="178" w:name="_Toc433019813"/>
      <w:r w:rsidRPr="003410B6">
        <w:rPr>
          <w:lang w:val="de-DE"/>
        </w:rPr>
        <w:lastRenderedPageBreak/>
        <w:t> </w:t>
      </w:r>
      <w:bookmarkStart w:id="179" w:name="_Toc229513842"/>
      <w:r w:rsidRPr="003410B6">
        <w:rPr>
          <w:lang w:val="sr-Cyrl-RS"/>
        </w:rPr>
        <w:t>5.</w:t>
      </w:r>
      <w:r w:rsidRPr="003410B6">
        <w:t>3</w:t>
      </w:r>
      <w:r w:rsidRPr="003410B6">
        <w:rPr>
          <w:lang w:val="sr-Cyrl-RS"/>
        </w:rPr>
        <w:t>.</w:t>
      </w:r>
      <w:r w:rsidRPr="003410B6">
        <w:t xml:space="preserve">   </w:t>
      </w:r>
      <w:r w:rsidRPr="003410B6">
        <w:rPr>
          <w:rFonts w:eastAsia="Times New Roman"/>
        </w:rPr>
        <w:t>СМЕРНИЦЕ ЗА РЕАЛИЗАЦИЈУ ПЛАНА КОРИШЋЕЊА ШУМА</w:t>
      </w:r>
      <w:bookmarkEnd w:id="179"/>
    </w:p>
    <w:bookmarkEnd w:id="178"/>
    <w:p w14:paraId="26416436"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35AE2517" w14:textId="213A6F40"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Смернице за спровођење коришћења шума дају објашњење и образложење технологије, као и упутства за извођење планираних радова.</w:t>
      </w:r>
      <w:r w:rsidR="004B5A94"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rPr>
        <w:t>Реализација сеча планираних овом основом изводиће се путем годишњих извођачких планова газдовања шумама. При томе треба водити рачуна о циљевима газдовања, одређеном приносу, критеријумима сечиве зрелости, узгојним потребама, као и о резултатима добијеним премером шума при изради ове основе. На бази сачињеног плана сеча, као и претходног премера састојина предвиђених за сечу у наредној години (дознаке стабала), саставља се извођачки план газдовања шумама као коначни плански документ за извођење сеча.</w:t>
      </w:r>
    </w:p>
    <w:p w14:paraId="74D1A30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Сеча шуме ће се вршити после одабирања, обележавања и евидентирања стабала за сечу, тј. после извршене дознаке стабала. Дознаку стабала за сечу врши стручно лице запослено у ШГ ’’Сремска Митровица’’, уважавајући одредбе члана 39. Закона о шумама Републике Србије.</w:t>
      </w:r>
    </w:p>
    <w:p w14:paraId="2968C5F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w:t>
      </w:r>
    </w:p>
    <w:p w14:paraId="337FA75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Зависно од циља газдовања и начина извођења, сече могу бити:</w:t>
      </w:r>
    </w:p>
    <w:p w14:paraId="434486A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 сече обнављања (чисте сече),</w:t>
      </w:r>
    </w:p>
    <w:p w14:paraId="36EFB0A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 сече обнављања (оплодне сече) и</w:t>
      </w:r>
    </w:p>
    <w:p w14:paraId="2457EE27"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rPr>
        <w:t>                        - проредне  сече.</w:t>
      </w:r>
    </w:p>
    <w:p w14:paraId="5C580397"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w:t>
      </w:r>
    </w:p>
    <w:p w14:paraId="378EA540" w14:textId="77777777" w:rsidR="008407F1" w:rsidRPr="003410B6" w:rsidRDefault="008407F1" w:rsidP="00C80D03">
      <w:pPr>
        <w:pStyle w:val="Heading3"/>
      </w:pPr>
      <w:bookmarkStart w:id="180" w:name="_Toc229513843"/>
      <w:r w:rsidRPr="003410B6">
        <w:t>5.3.1.</w:t>
      </w:r>
      <w:r w:rsidRPr="003410B6">
        <w:tab/>
        <w:t xml:space="preserve"> Смернице за максимално дозвољене штете приликом сече, израде и привлачења дрвних сортимената</w:t>
      </w:r>
      <w:bookmarkEnd w:id="180"/>
    </w:p>
    <w:p w14:paraId="76666994" w14:textId="77777777" w:rsidR="008407F1" w:rsidRPr="003410B6" w:rsidRDefault="008407F1" w:rsidP="00C80D03">
      <w:pPr>
        <w:spacing w:after="0"/>
        <w:rPr>
          <w:rFonts w:asciiTheme="majorBidi" w:hAnsiTheme="majorBidi" w:cstheme="majorBidi"/>
          <w:sz w:val="24"/>
          <w:szCs w:val="24"/>
          <w:lang w:val="sr-Cyrl-RS"/>
        </w:rPr>
      </w:pPr>
    </w:p>
    <w:p w14:paraId="51ED511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b/>
          <w:bCs/>
          <w:sz w:val="24"/>
          <w:szCs w:val="24"/>
        </w:rPr>
        <w:t> </w:t>
      </w:r>
    </w:p>
    <w:p w14:paraId="184CE927"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Извођење радова сече и привлачења, односно прве фазе транспорта врши се на основу извођачких пројеката, којим се дефинише место, време, обим и врсте радова, пројектоване влаке, радна поља, технологија рада, механизација, радна снага и друго.</w:t>
      </w:r>
    </w:p>
    <w:p w14:paraId="5999321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b/>
          <w:bCs/>
          <w:sz w:val="24"/>
          <w:szCs w:val="24"/>
          <w:lang w:val="sr-Cyrl-CS"/>
        </w:rPr>
        <w:t>Сеч</w:t>
      </w:r>
      <w:r w:rsidRPr="003410B6">
        <w:rPr>
          <w:rFonts w:asciiTheme="majorBidi" w:hAnsiTheme="majorBidi" w:cstheme="majorBidi"/>
          <w:b/>
          <w:bCs/>
          <w:sz w:val="24"/>
          <w:szCs w:val="24"/>
          <w:lang w:val="ru-RU"/>
        </w:rPr>
        <w:t>а</w:t>
      </w:r>
      <w:r w:rsidRPr="003410B6">
        <w:rPr>
          <w:rFonts w:asciiTheme="majorBidi" w:hAnsiTheme="majorBidi" w:cstheme="majorBidi"/>
          <w:b/>
          <w:bCs/>
          <w:sz w:val="24"/>
          <w:szCs w:val="24"/>
          <w:lang w:val="sr-Cyrl-CS"/>
        </w:rPr>
        <w:t> стабала</w:t>
      </w:r>
      <w:r w:rsidRPr="003410B6">
        <w:rPr>
          <w:rFonts w:asciiTheme="majorBidi" w:hAnsiTheme="majorBidi" w:cstheme="majorBidi"/>
          <w:sz w:val="24"/>
          <w:szCs w:val="24"/>
          <w:lang w:val="sr-Cyrl-CS"/>
        </w:rPr>
        <w:t> се врши након претходног</w:t>
      </w:r>
      <w:r w:rsidRPr="003410B6">
        <w:rPr>
          <w:rFonts w:asciiTheme="majorBidi" w:hAnsiTheme="majorBidi" w:cstheme="majorBidi"/>
          <w:sz w:val="24"/>
          <w:szCs w:val="24"/>
        </w:rPr>
        <w:t>  издвајања,обележавања и евидентирања стабала за сечу(дознака),које може бити индивидуално(стаблимично) или површинско у случајевима чистих сеча у плантажама, односно интензивним засадима хиб.топола и врба ,где се чиста сеча примењује као редовни вид обнове ових шума.</w:t>
      </w:r>
    </w:p>
    <w:p w14:paraId="65229927"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У погледу времена сече разликује се зимска (у периоду од 01. 10. до 31. 03.) и летња сеча (у периоду од 01. 04. до 30. 09.). Сеча се претежно врши током зимског периода, а као искључиво време за сечу се користи у случајевима завршног сека при обнављању високих шума у циљу обезбеђивања максималне заштите подмлатка током сече стабала и привлачења шумских сортимената.</w:t>
      </w:r>
    </w:p>
    <w:p w14:paraId="7B5A6B58"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Технологија сече стабала и израде шумских сортимената мора да се примењује на начин којим се у највећој могућој мери избегавају штете на шумским сортиментима, шумским састојинама, земљишту, водотоцима и другом. Избегавање штета се врши избором одговарајуће технологије рада извођачким планом и прописивањем времена и метода сече (сортиментна или дебловна), као и других неопходних техничких елемената значајних за смањивање штета. Максимално дозвољене штете на састојини у припремном и </w:t>
      </w:r>
      <w:r w:rsidRPr="003410B6">
        <w:rPr>
          <w:rFonts w:asciiTheme="majorBidi" w:hAnsiTheme="majorBidi" w:cstheme="majorBidi"/>
          <w:sz w:val="24"/>
          <w:szCs w:val="24"/>
          <w:lang w:val="ru-RU"/>
        </w:rPr>
        <w:t>о</w:t>
      </w:r>
      <w:r w:rsidRPr="003410B6">
        <w:rPr>
          <w:rFonts w:asciiTheme="majorBidi" w:hAnsiTheme="majorBidi" w:cstheme="majorBidi"/>
          <w:sz w:val="24"/>
          <w:szCs w:val="24"/>
          <w:lang w:val="sr-Cyrl-CS"/>
        </w:rPr>
        <w:t>плодном секу оплодних и проредним сечама, које се испољавају преломима дебала и дебљих грана, не смеју бити учињене на више од 5%  преосталих стабала у сатојини, односно 3% рубних стабала у случајевима чистих сеча.  Накнадном дознаком се јако оштећена стабла обележавају за сечу и евидентирају у дозначну књигу, после чега се уклањају из састојине.</w:t>
      </w:r>
    </w:p>
    <w:p w14:paraId="56D50AA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У фази обарања стабала не сме доћи до распуцавања и прелома дебала на више од 5% оборених стабала. Уколико се током сече појави већи обим штета, пословођа сече обуставља даље извоћење радова. Поред пословође, контролу радова и издавање налога о њиховом обустављању или настављању врше надлежни референти из шумских управа и шумских газдинстава или њима надрећени руководиоци.</w:t>
      </w:r>
    </w:p>
    <w:p w14:paraId="4607647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Кројење дебала за израду шумских сортимената врше шумарски техничари на пословима коришћења шума, са положеним стручним испитом.</w:t>
      </w:r>
    </w:p>
    <w:p w14:paraId="24A700D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После извршених послова сече и израде дрвних сортимената, врши се запримање радова путем записника у којима се поред извршених радова, евидентирају запажени недостаци, неизвршени послови и присутне штете, са налогом отклањања истих у задатим роковима.</w:t>
      </w:r>
    </w:p>
    <w:p w14:paraId="35D8852F"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b/>
          <w:bCs/>
          <w:sz w:val="24"/>
          <w:szCs w:val="24"/>
          <w:lang w:val="sr-Cyrl-CS"/>
        </w:rPr>
        <w:t>Извоз шумских сортимената</w:t>
      </w:r>
      <w:r w:rsidRPr="003410B6">
        <w:rPr>
          <w:rFonts w:asciiTheme="majorBidi" w:hAnsiTheme="majorBidi" w:cstheme="majorBidi"/>
          <w:sz w:val="24"/>
          <w:szCs w:val="24"/>
          <w:lang w:val="sr-Cyrl-CS"/>
        </w:rPr>
        <w:t> (прва фаза транспорта) врши се искључиво обележеним влакама, које су по правилу ширирине 3 метра. Влаке се пројектују и уцртавају на карти извођачког пројекта, а намењене су кретању механизације током прве фазе транспорта шумских сортимената са сечине до стоватишта или извозног пута.</w:t>
      </w:r>
    </w:p>
    <w:p w14:paraId="4E7A3BAF"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Током планирања и пројектовања тракторских влака морају се поштовати следећи принципи и правила:</w:t>
      </w:r>
    </w:p>
    <w:p w14:paraId="425079B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За правце влака приоритетно се користе, уколико постоје, већ постојеће влаке које су изграђене током ранијих радова.</w:t>
      </w:r>
    </w:p>
    <w:p w14:paraId="245A7D2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У раничарским подручјима влаке се по правилу пројектују у правилним геометријским облицима.</w:t>
      </w:r>
    </w:p>
    <w:p w14:paraId="3E8138C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lastRenderedPageBreak/>
        <w:t>·                    По могућности се избегава градња влака у водотоцима, речним рукавцима, барама, мочварном земљишту и непосредној близини изворишта вода.</w:t>
      </w:r>
    </w:p>
    <w:p w14:paraId="7E6C402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Прелази влака преко водотокова и рукаваца се постављају попречно и по најкраћој путањи. На већим водотоцима, рукавцима, млакама и каналима се постављају привремени или трајни пропусти и мостови у зависности од планираног временског трајања употребе влака и наведених објеката.</w:t>
      </w:r>
    </w:p>
    <w:p w14:paraId="19E5D670"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sr-Cyrl-CS"/>
        </w:rPr>
        <w:t>·                    На влажном и мочварном земљишту влаке се по потреби стабилизују, гранама, фашинама или дрвеним талпама.</w:t>
      </w:r>
    </w:p>
    <w:p w14:paraId="2160381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Привлачење сортимената до влака се врши на начин који обезбеђује најмање могуће оштећивање земљишта, воде и вегетације уз поштовање следећих правила:</w:t>
      </w:r>
    </w:p>
    <w:p w14:paraId="0353B28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Након формирања товара шумских сортимената у радном пољу, возила се најкраћом путањом кре</w:t>
      </w:r>
      <w:r w:rsidRPr="003410B6">
        <w:rPr>
          <w:rFonts w:asciiTheme="majorBidi" w:hAnsiTheme="majorBidi" w:cstheme="majorBidi"/>
          <w:sz w:val="24"/>
          <w:szCs w:val="24"/>
        </w:rPr>
        <w:t>ћ</w:t>
      </w:r>
      <w:r w:rsidRPr="003410B6">
        <w:rPr>
          <w:rFonts w:asciiTheme="majorBidi" w:hAnsiTheme="majorBidi" w:cstheme="majorBidi"/>
          <w:sz w:val="24"/>
          <w:szCs w:val="24"/>
          <w:lang w:val="sr-Cyrl-CS"/>
        </w:rPr>
        <w:t>у до најближе влаке, а даље искључиво влакама до стоваришта или извозног пута.</w:t>
      </w:r>
    </w:p>
    <w:p w14:paraId="3CF5A4E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У брдским подручјима и условима пребирног газдовања, привлачење шумских сортимената до влака се врши најкраћим путем анималним запрегама и механизовано шумским витлима.</w:t>
      </w:r>
    </w:p>
    <w:p w14:paraId="36C468B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Привлачење сортимената у сечинама где се спроводи обнављање шума (подмладне повшине), врши се по правилу током зимског периода по снежном покривачу или смрзнутом земљишту.</w:t>
      </w:r>
    </w:p>
    <w:p w14:paraId="27F339A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У случајевима обилних падавина и високе влажности земљишта када током превоза могу да настану значајне штете на земљишту радних поља и транспортних влака, обуставља се привлачење шумских сортимената.</w:t>
      </w:r>
    </w:p>
    <w:p w14:paraId="38F7CCC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Превоз сортимената се обуставља у случајевима да се на радним пољима и влакама појаве улегнућа земљишта (колотраг) од транспорних средстава, дубине веће од 40 сантиметара.</w:t>
      </w:r>
    </w:p>
    <w:p w14:paraId="1578CE75"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CS"/>
        </w:rPr>
        <w:t>·                    Сва оштећења земљишта у виду улегнућа дубљих од 20 сантиметара морају се санирати по окончању превоза ручним алатом или механизовано помоћу тањирача и друге механизације.</w:t>
      </w:r>
    </w:p>
    <w:p w14:paraId="56952D4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sr-Cyrl-CS"/>
        </w:rPr>
        <w:t>Непосредни надзор над привлачењем шумских сортимената врши пословођа коришћења шума (шумарски техничар са положеним стручним испитом). Обуставу привлачења може да изда пословођа коришћења шума, референти коришћења из шумских управа и газдинстава, као и њихови надређени руководиоци.</w:t>
      </w:r>
    </w:p>
    <w:p w14:paraId="33F5ECC8"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sr-Cyrl-CS"/>
        </w:rPr>
        <w:t>У случају потребе могу се прописати и друге мере заштите шума, сортимената, воде, вегетације, земљишта и другог.</w:t>
      </w:r>
    </w:p>
    <w:p w14:paraId="0673CE13" w14:textId="77777777" w:rsidR="00DC5A9D" w:rsidRPr="003410B6" w:rsidRDefault="00DC5A9D" w:rsidP="00C80D03">
      <w:pPr>
        <w:spacing w:after="0"/>
        <w:ind w:firstLine="708"/>
        <w:rPr>
          <w:rFonts w:asciiTheme="majorBidi" w:hAnsiTheme="majorBidi" w:cstheme="majorBidi"/>
          <w:sz w:val="24"/>
          <w:szCs w:val="24"/>
          <w:lang w:val="ru-RU"/>
        </w:rPr>
      </w:pPr>
    </w:p>
    <w:p w14:paraId="7C898A25" w14:textId="77777777" w:rsidR="008407F1" w:rsidRPr="003410B6" w:rsidRDefault="008407F1" w:rsidP="00C80D03">
      <w:pPr>
        <w:pStyle w:val="Heading3"/>
      </w:pPr>
      <w:bookmarkStart w:id="181" w:name="_Toc229513844"/>
      <w:r w:rsidRPr="003410B6">
        <w:t>5.3.2.</w:t>
      </w:r>
      <w:r w:rsidRPr="003410B6">
        <w:tab/>
        <w:t xml:space="preserve"> Чисте сече</w:t>
      </w:r>
      <w:bookmarkEnd w:id="181"/>
    </w:p>
    <w:p w14:paraId="4385B74F" w14:textId="77777777" w:rsidR="008407F1" w:rsidRPr="003410B6" w:rsidRDefault="008407F1" w:rsidP="00C80D03">
      <w:pPr>
        <w:spacing w:after="0"/>
        <w:ind w:firstLine="708"/>
        <w:rPr>
          <w:rFonts w:asciiTheme="majorBidi" w:hAnsiTheme="majorBidi" w:cstheme="majorBidi"/>
          <w:sz w:val="24"/>
          <w:szCs w:val="24"/>
          <w:lang w:val="sr-Cyrl-RS"/>
        </w:rPr>
      </w:pPr>
    </w:p>
    <w:p w14:paraId="7BD633E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Обележавање стабала за сече обнављања врши се површински и то по граничној линији која се укључује у површину за чисту сечу. Да би се планирани цилљеви газдовања што потпуније остварили, а радови изводили ефикасно, при извођењу сеча треба настојати да годишње сече буду сконцентрисане ради лакше организације. Такође треба настојати да се усагласи место и време извођења чистих сеча и прореда, тако што ће се у близини чистих сеча истовремено изводити и прореде. Сече се морају изводити у време када нема опасности од наглог доласка високих вода, а ради ефикасније заштите произведених сортимената за време поплава сече треба да напредују у низводном правцу. На местима где се врше сече не треба остављати мање непосечене површине, јер би то изазвало организационо техничке проблеме приликом извођења радова у будућности. Приликом извођења радова треба водити рачуна да се оборена стабла не укрштају и да висина пањева не прелази 2/3 пречника пања. Кројење посеченог дрвета треба прилагодити тржишним условима, тако да се постигну максимални финансијски ефекти (веће учешће трупаца и облог техничког дрвета на рачун огревног дрвета, свођење отпада на најмању меру). </w:t>
      </w:r>
      <w:r w:rsidRPr="003410B6">
        <w:rPr>
          <w:rFonts w:asciiTheme="majorBidi" w:hAnsiTheme="majorBidi" w:cstheme="majorBidi"/>
          <w:sz w:val="24"/>
          <w:szCs w:val="24"/>
          <w:lang w:val="de-DE"/>
        </w:rPr>
        <w:t>Да би се ови циљеви постигли кројење треба да изводи стручно лице. </w:t>
      </w:r>
      <w:r w:rsidRPr="003410B6">
        <w:rPr>
          <w:rFonts w:asciiTheme="majorBidi" w:hAnsiTheme="majorBidi" w:cstheme="majorBidi"/>
          <w:sz w:val="24"/>
          <w:szCs w:val="24"/>
          <w:lang w:val="ru-RU"/>
        </w:rPr>
        <w:t>После сече мора се успоставити шумски ред сходно Правилнику о шумском реду. Радови на извлачењу сортимената морају бити тако организовани да време од сече до извлачења на стовариште буде што краће, а да дрвни материјал буде смештен на приступачним стовариштима безбедним од поплаве.</w:t>
      </w:r>
    </w:p>
    <w:p w14:paraId="63931051"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rPr>
        <w:t>Сече обнављања се изводе у зимском периоду тј. у доба мировања вегетације. Сеча се изводи моторним тестерама док је у плантажама хибридних топола у употреби и харвестер. Партију секача чине два секача и једна моторна тестера. Размак између партија секача је двострука висина средње састојинског стабла.</w:t>
      </w:r>
    </w:p>
    <w:p w14:paraId="1BE5F222" w14:textId="77777777" w:rsidR="008407F1" w:rsidRPr="003410B6" w:rsidRDefault="008407F1" w:rsidP="00C80D03">
      <w:pPr>
        <w:spacing w:after="0"/>
        <w:ind w:firstLine="708"/>
        <w:rPr>
          <w:rFonts w:asciiTheme="majorBidi" w:hAnsiTheme="majorBidi" w:cstheme="majorBidi"/>
          <w:sz w:val="24"/>
          <w:szCs w:val="24"/>
          <w:lang w:val="ru-RU"/>
        </w:rPr>
      </w:pPr>
    </w:p>
    <w:p w14:paraId="7EA34AE4" w14:textId="77777777" w:rsidR="00DC5A9D" w:rsidRPr="003410B6" w:rsidRDefault="00DC5A9D" w:rsidP="00C80D03">
      <w:pPr>
        <w:spacing w:after="0"/>
        <w:ind w:firstLine="708"/>
        <w:rPr>
          <w:rFonts w:asciiTheme="majorBidi" w:hAnsiTheme="majorBidi" w:cstheme="majorBidi"/>
          <w:sz w:val="24"/>
          <w:szCs w:val="24"/>
          <w:lang w:val="ru-RU"/>
        </w:rPr>
      </w:pPr>
    </w:p>
    <w:p w14:paraId="5F86BBBF" w14:textId="77777777" w:rsidR="008407F1" w:rsidRPr="003410B6" w:rsidRDefault="008407F1" w:rsidP="00C80D03">
      <w:pPr>
        <w:pStyle w:val="Heading3"/>
      </w:pPr>
      <w:bookmarkStart w:id="182" w:name="_Toc433019819"/>
      <w:bookmarkStart w:id="183" w:name="_Toc229513845"/>
      <w:r w:rsidRPr="003410B6">
        <w:lastRenderedPageBreak/>
        <w:t>5.3.3.</w:t>
      </w:r>
      <w:r w:rsidRPr="003410B6">
        <w:tab/>
        <w:t xml:space="preserve"> Проредне сече</w:t>
      </w:r>
      <w:bookmarkEnd w:id="183"/>
    </w:p>
    <w:bookmarkEnd w:id="182"/>
    <w:p w14:paraId="4EDD6D78"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FBD81B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Обележавање стабала за проредне сече ће се извршити стаблимично.Интензитет прореде за сваку поједину састојину и врсту дрвета је наведен у прилогу  </w:t>
      </w:r>
      <w:r w:rsidRPr="003410B6">
        <w:rPr>
          <w:rFonts w:asciiTheme="majorBidi" w:hAnsiTheme="majorBidi" w:cstheme="majorBidi"/>
          <w:i/>
          <w:iCs/>
          <w:sz w:val="24"/>
          <w:szCs w:val="24"/>
        </w:rPr>
        <w:t>ПЛАН  ПРОРЕДНИХ СЕЧА</w:t>
      </w:r>
      <w:r w:rsidRPr="003410B6">
        <w:rPr>
          <w:rFonts w:asciiTheme="majorBidi" w:hAnsiTheme="majorBidi" w:cstheme="majorBidi"/>
          <w:sz w:val="24"/>
          <w:szCs w:val="24"/>
        </w:rPr>
        <w:t>. Приликом извођења прореда треба се придржавати одређене запремине предвиђене за прореду јер је наведени проценат одређен према запремини састојине у време израде основе, што код млађих састојина са великим процентом годишњег прираста даје (у апсолутном смислу вредности) непрецизан податак.</w:t>
      </w:r>
    </w:p>
    <w:p w14:paraId="442528C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Време извођења прореда по одељењима треба ускладити са извођењем сеча обнављања у најближим одсецима, како би употребљена механизација била што функционалније коришћена. Сече се морају изводити у време када нема опасности од наглог доласка високих вода. Такође, ако се укаже потреба за проредама или санитарним сечама (ветроломи, ветроизвале и др.) у неким одељењима и одсецима који нису планирани овом основом, (састојине у којима је усвојено прелазано газдовање као систем газдовања), потребно је и њих урадити уз сагласност, сарадњу и надзор шумарске инспекције.</w:t>
      </w:r>
    </w:p>
    <w:p w14:paraId="609982E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Прореде се изводе током целе године.</w:t>
      </w:r>
    </w:p>
    <w:p w14:paraId="7C409FE0"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Организација сече стабала у прореди тврдих лишћара је дугогодишњим усавршавањем доведена у такво стање да секач даје максималне резултате уз истовремену максималну сигурност. Организациона форма секачке партије је сведена на: 1+1 односно један моторни секач  и један помоћник. Партија секача у свом задужењу има две моторне тестере, алатке и сву заштитну опрему. Од моторних тестера има једну јачу за састојине дебљих димензија (сече у средњедобним састојинама) и другу слабију за састојине мањих димензија (сече у чишћењима и првим проредама).     </w:t>
      </w:r>
    </w:p>
    <w:p w14:paraId="5642562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У већини газдинских јединица ШГ Сремска Митровица  извршено је просецање манипулативних путева (влака), које су на растојању 60 x 150 м, и чине радна поља. Секачке линије су распоређене на сваких 60 м и та дужина је једнака у просеку двострукој висини стабала и та раздаљина чини безбедан рад секача при обарању стабала. Обарање стабала у прореди тврдих лишћара углавном се одвија тако да смер оборених стабала не омета касније извоз дрвних сортимената из састојине до стоваришта.</w:t>
      </w:r>
    </w:p>
    <w:p w14:paraId="49EFE0B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У прореди тврдих лишћара као и код главних сеча ,кројење (анлеговање) дебла и класирање дрвних сортимената врши стручна служба коришћења шума.</w:t>
      </w:r>
    </w:p>
    <w:p w14:paraId="128CE8C9"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Техничка обловина и дуга целулоза се слажу тако да не сметају  кретању машина које раде на одвозу, док се огрвно дрво и кратка целулоза слажу у сложаје висине једног или два метра.</w:t>
      </w:r>
    </w:p>
    <w:p w14:paraId="42CB16C0"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Извоз техничке обловине се изводи екипажама или форвардерима. Опреде</w:t>
      </w:r>
      <w:r w:rsidRPr="003410B6">
        <w:rPr>
          <w:rFonts w:asciiTheme="majorBidi" w:hAnsiTheme="majorBidi" w:cstheme="majorBidi"/>
          <w:sz w:val="24"/>
          <w:szCs w:val="24"/>
          <w:lang w:val="sr-Cyrl-RS"/>
        </w:rPr>
        <w:t>љ</w:t>
      </w:r>
      <w:r w:rsidRPr="003410B6">
        <w:rPr>
          <w:rFonts w:asciiTheme="majorBidi" w:hAnsiTheme="majorBidi" w:cstheme="majorBidi"/>
          <w:sz w:val="24"/>
          <w:szCs w:val="24"/>
          <w:lang w:val="nb-NO"/>
        </w:rPr>
        <w:t>ење за једну или другу машину зависи од саме састојине и распореда стабала по јединици површине. Ако је састојина ређег склопа користе се форвардери јер је њихово кретање кроз те састојине могуће и оштећења на стаблима су минимална. У млађим и гушћим састојинама користе се екипаже за извоз техничке обловине. При извозу и једне и друге машине користе влаке за излазак из оде</w:t>
      </w:r>
      <w:r w:rsidRPr="003410B6">
        <w:rPr>
          <w:rFonts w:asciiTheme="majorBidi" w:hAnsiTheme="majorBidi" w:cstheme="majorBidi"/>
          <w:sz w:val="24"/>
          <w:szCs w:val="24"/>
          <w:lang w:val="sr-Cyrl-RS"/>
        </w:rPr>
        <w:t>љ</w:t>
      </w:r>
      <w:r w:rsidRPr="003410B6">
        <w:rPr>
          <w:rFonts w:asciiTheme="majorBidi" w:hAnsiTheme="majorBidi" w:cstheme="majorBidi"/>
          <w:sz w:val="24"/>
          <w:szCs w:val="24"/>
          <w:lang w:val="nb-NO"/>
        </w:rPr>
        <w:t>ења.</w:t>
      </w:r>
    </w:p>
    <w:p w14:paraId="0434924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6FDC6F0E" w14:textId="77777777" w:rsidR="008407F1" w:rsidRPr="003410B6" w:rsidRDefault="008407F1" w:rsidP="00C80D03">
      <w:pPr>
        <w:pStyle w:val="Heading2"/>
        <w:rPr>
          <w:rFonts w:eastAsia="Times New Roman"/>
        </w:rPr>
      </w:pPr>
      <w:bookmarkStart w:id="184" w:name="_Toc433019820"/>
      <w:r w:rsidRPr="003410B6">
        <w:rPr>
          <w:lang w:val="de-DE"/>
        </w:rPr>
        <w:t> </w:t>
      </w:r>
      <w:bookmarkStart w:id="185" w:name="_Toc229513846"/>
      <w:r w:rsidRPr="003410B6">
        <w:rPr>
          <w:lang w:val="sr-Cyrl-RS"/>
        </w:rPr>
        <w:t>5.</w:t>
      </w:r>
      <w:r w:rsidRPr="003410B6">
        <w:t>4</w:t>
      </w:r>
      <w:r w:rsidRPr="003410B6">
        <w:rPr>
          <w:lang w:val="sr-Cyrl-RS"/>
        </w:rPr>
        <w:t>.</w:t>
      </w:r>
      <w:r w:rsidRPr="003410B6">
        <w:t xml:space="preserve">   </w:t>
      </w:r>
      <w:r w:rsidRPr="003410B6">
        <w:rPr>
          <w:rFonts w:eastAsia="Times New Roman"/>
        </w:rPr>
        <w:t>СМЕРНИЦЕ ЗА РЕАЛИЗАЦИЈУ ПЛАНА КОРИШЋЕЊА ШУМА</w:t>
      </w:r>
      <w:bookmarkEnd w:id="185"/>
    </w:p>
    <w:bookmarkEnd w:id="184"/>
    <w:p w14:paraId="769D4DF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0BC3F91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Сече обнове се углавном изводе у доба мировања вегетације а врло ретко и током целе године.</w:t>
      </w:r>
    </w:p>
    <w:p w14:paraId="78376F12"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Узгојни радови на пошумљавању обављају се у доба мировања вегетације а радови на гајењу обављају се у доба вегетације.</w:t>
      </w:r>
    </w:p>
    <w:p w14:paraId="01ACFA95" w14:textId="77777777" w:rsidR="008407F1" w:rsidRPr="003410B6" w:rsidRDefault="008407F1" w:rsidP="00C80D03">
      <w:pPr>
        <w:spacing w:after="0"/>
        <w:rPr>
          <w:rFonts w:asciiTheme="majorBidi" w:hAnsiTheme="majorBidi" w:cstheme="majorBidi"/>
          <w:sz w:val="24"/>
          <w:szCs w:val="24"/>
          <w:lang w:val="sr-Cyrl-RS"/>
        </w:rPr>
      </w:pPr>
    </w:p>
    <w:p w14:paraId="6415CF1D" w14:textId="77777777" w:rsidR="008407F1" w:rsidRPr="003410B6" w:rsidRDefault="008407F1" w:rsidP="00C80D03">
      <w:pPr>
        <w:pStyle w:val="Heading2"/>
        <w:rPr>
          <w:rFonts w:eastAsia="Times New Roman"/>
        </w:rPr>
      </w:pPr>
      <w:bookmarkStart w:id="186" w:name="_Toc86565151"/>
      <w:bookmarkStart w:id="187" w:name="_Toc86566518"/>
      <w:bookmarkStart w:id="188" w:name="_Toc433019821"/>
      <w:bookmarkEnd w:id="186"/>
      <w:bookmarkEnd w:id="187"/>
      <w:r w:rsidRPr="003410B6">
        <w:rPr>
          <w:lang w:val="de-DE"/>
        </w:rPr>
        <w:t> </w:t>
      </w:r>
      <w:bookmarkStart w:id="189" w:name="_Toc229513847"/>
      <w:r w:rsidRPr="003410B6">
        <w:rPr>
          <w:lang w:val="sr-Cyrl-RS"/>
        </w:rPr>
        <w:t>5.</w:t>
      </w:r>
      <w:r w:rsidRPr="003410B6">
        <w:t>5</w:t>
      </w:r>
      <w:r w:rsidRPr="003410B6">
        <w:rPr>
          <w:lang w:val="sr-Cyrl-RS"/>
        </w:rPr>
        <w:t>.</w:t>
      </w:r>
      <w:r w:rsidRPr="003410B6">
        <w:t xml:space="preserve">   </w:t>
      </w:r>
      <w:r w:rsidRPr="003410B6">
        <w:rPr>
          <w:rFonts w:eastAsia="Times New Roman"/>
        </w:rPr>
        <w:t>УПУТСТВО ЗА ИЗРАДУ ГОДИШЊЕГ ПЛАНА И ИЗВОЂАЧКОГ ПРОЈЕКТА ГАЗДОВАЊА ШУМАМА</w:t>
      </w:r>
      <w:bookmarkEnd w:id="189"/>
    </w:p>
    <w:bookmarkEnd w:id="188"/>
    <w:p w14:paraId="33B7731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1FC704E3" w14:textId="77777777" w:rsidR="008407F1" w:rsidRPr="003410B6" w:rsidRDefault="008407F1" w:rsidP="00C80D03">
      <w:pPr>
        <w:spacing w:after="0"/>
        <w:ind w:firstLine="708"/>
        <w:rPr>
          <w:rFonts w:asciiTheme="majorBidi" w:hAnsiTheme="majorBidi" w:cstheme="majorBidi"/>
          <w:sz w:val="24"/>
          <w:szCs w:val="24"/>
        </w:rPr>
      </w:pPr>
      <w:bookmarkStart w:id="190" w:name="_Toc86565152"/>
      <w:bookmarkStart w:id="191" w:name="_Toc86566519"/>
      <w:bookmarkEnd w:id="190"/>
      <w:r w:rsidRPr="003410B6">
        <w:rPr>
          <w:rFonts w:asciiTheme="majorBidi" w:hAnsiTheme="majorBidi" w:cstheme="majorBidi"/>
          <w:sz w:val="24"/>
          <w:szCs w:val="24"/>
        </w:rPr>
        <w:t>Спровођење основа обезбеђује се годишњим планом газдовања шумама (у даљем тексту годишњи план). Њим се детаљно разрађују радови по појединим састојинама утврђени у овој основи за газдовање шумама.</w:t>
      </w:r>
      <w:bookmarkEnd w:id="191"/>
    </w:p>
    <w:p w14:paraId="31132F8A"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rPr>
        <w:t>Саставни део годишњег плана је извођачки пројекат газдовања шумама (у даљем тексту извођачки пројекат). Извођачким пројектом се усклађује технологија по фазама радова на гајењу, заштити и коришћењу шума.</w:t>
      </w:r>
    </w:p>
    <w:p w14:paraId="48138804"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 xml:space="preserve">            Детаљнија упуства за израду годишњег плана газдовања шумама, дата су у </w:t>
      </w:r>
      <w:bookmarkStart w:id="192" w:name="_Toc433019822"/>
      <w:r w:rsidRPr="003410B6">
        <w:rPr>
          <w:rFonts w:asciiTheme="majorBidi" w:hAnsiTheme="majorBidi" w:cstheme="majorBidi"/>
          <w:sz w:val="24"/>
          <w:szCs w:val="24"/>
        </w:rPr>
        <w:t>Правилнику о Основи газдовања шумама, извођачком пројекту газдовања шумама, евидентирању извршених радова и шумској хроници („Сл. гл. РС“ бр 18 / 24  члан 24. до 39. ).</w:t>
      </w:r>
    </w:p>
    <w:p w14:paraId="3055D4D9" w14:textId="77777777" w:rsidR="008407F1" w:rsidRPr="003410B6" w:rsidRDefault="008407F1" w:rsidP="00C80D03">
      <w:pPr>
        <w:spacing w:after="0"/>
        <w:rPr>
          <w:rFonts w:asciiTheme="majorBidi" w:hAnsiTheme="majorBidi" w:cstheme="majorBidi"/>
          <w:sz w:val="24"/>
          <w:szCs w:val="24"/>
          <w:lang w:val="sr-Cyrl-RS"/>
        </w:rPr>
      </w:pPr>
    </w:p>
    <w:p w14:paraId="67D3690A" w14:textId="77777777" w:rsidR="008407F1" w:rsidRPr="003410B6" w:rsidRDefault="008407F1" w:rsidP="00C80D03">
      <w:pPr>
        <w:pStyle w:val="Heading2"/>
        <w:rPr>
          <w:rFonts w:eastAsia="Times New Roman"/>
        </w:rPr>
      </w:pPr>
      <w:r w:rsidRPr="003410B6">
        <w:rPr>
          <w:lang w:val="de-DE"/>
        </w:rPr>
        <w:lastRenderedPageBreak/>
        <w:t> </w:t>
      </w:r>
      <w:bookmarkStart w:id="193" w:name="_Toc229513848"/>
      <w:r w:rsidRPr="003410B6">
        <w:rPr>
          <w:lang w:val="sr-Cyrl-RS"/>
        </w:rPr>
        <w:t>5.</w:t>
      </w:r>
      <w:r w:rsidRPr="003410B6">
        <w:t>6</w:t>
      </w:r>
      <w:r w:rsidRPr="003410B6">
        <w:rPr>
          <w:lang w:val="sr-Cyrl-RS"/>
        </w:rPr>
        <w:t>.</w:t>
      </w:r>
      <w:r w:rsidRPr="003410B6">
        <w:t xml:space="preserve">   </w:t>
      </w:r>
      <w:r w:rsidRPr="003410B6">
        <w:rPr>
          <w:rFonts w:eastAsia="Times New Roman"/>
        </w:rPr>
        <w:t>УПУТСТВО ЗА ВОЂЕЊЕ ЕВИДЕНЦИЈА ГАЗДОВАЊА ШУМАМА</w:t>
      </w:r>
      <w:bookmarkEnd w:id="193"/>
    </w:p>
    <w:bookmarkEnd w:id="192"/>
    <w:p w14:paraId="3471872A" w14:textId="77777777" w:rsidR="008407F1" w:rsidRPr="003410B6" w:rsidRDefault="008407F1" w:rsidP="00C80D03">
      <w:pPr>
        <w:spacing w:after="0"/>
        <w:ind w:firstLine="708"/>
        <w:rPr>
          <w:rFonts w:asciiTheme="majorBidi" w:hAnsiTheme="majorBidi" w:cstheme="majorBidi"/>
          <w:sz w:val="24"/>
          <w:szCs w:val="24"/>
          <w:lang w:val="sr-Cyrl-RS"/>
        </w:rPr>
      </w:pPr>
    </w:p>
    <w:p w14:paraId="025B2AA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xml:space="preserve">        Корисник шума је дужан према члану 34. Закона о шумама, да у основи газдовања  шумама  евидентира извршене радове на гајењу, заштити и коришћењу шума. Радови извршени у току године евидентирају се најкасније до 28. фебруара наредне године.</w:t>
      </w:r>
    </w:p>
    <w:p w14:paraId="7E7F2A3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xml:space="preserve">      Детаљнија упуства за вођење евиденције извршених радова дата су у Правилнику о Основи газдовања шумама, извођачком пројекту газдовања шумама, евидентирању извршених радова и шумској хроници („Сл. гл. РС“ бр 18 / 24 ).</w:t>
      </w:r>
    </w:p>
    <w:p w14:paraId="6F82937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xml:space="preserve">     Количина посеченог дрвета уноси се из дозначних књига. Прсни пречници дозначених стабала мере се са тачношћу 1 цм и уносе у дозначну књигу. Запремина у дозначним књигама обрачунава се по истим запреминским таблицама (тарифама) по којима је била обрачуната запремина у ОГШ, посечено дрво разврстава се по структури на техничко, целулозно, јамско и огревно дрво. Остварени принос разврстава се на главни (редовни, ванредни и случајни) и претходни (редовни и случајни) принос, а према сортиментној структури на техничко, јамско, целулозно и огревно дрво. Главни принос обухвата посечену дрвну запремину стабала по плану сеча обнављања шума, дрвну запремину случајних приноса - стабла посечена у састојинама два најстарија добна разреда код одабране опходње, дрвну запремину стабала посечених чистом сечом у изданачким шумама у циљу обнављања. Претходни принос обухвата посечену дрвну запремину стабала која је обухваћена планом проредних сеча и случајне приносе у састојинама које су планиране за проредне сече. Редовни принос обухвата посечену дрвну запремину стабала која је у плану проредних сеча и плану сеча обнављања шума.</w:t>
      </w:r>
    </w:p>
    <w:p w14:paraId="7F60EC5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Ванредни принос обухвата посечену дрвну запремину стабала са површина које ће се користити за друге сврхе осим за производњу дрвета (шумско-камионски пут, далековод, гасовод, нафтовод и др.). Случајни принос обухвата посечену запремину стабала која није обухваћена планом сеча обнављања и планом проредних сеча, а потреба за њиховом сечом је случајног карактера и резултат је елементарних непогода или других непредвидивих околности.</w:t>
      </w:r>
    </w:p>
    <w:p w14:paraId="4458906A"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 xml:space="preserve">        Поред извршених радова евидентирају се и други подаци и појаве од значаја за газдовање шумама у посебном прилогу - "Шумска хроника" као што су:</w:t>
      </w:r>
    </w:p>
    <w:p w14:paraId="14A90A4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w:t>
      </w:r>
      <w:r w:rsidRPr="003410B6">
        <w:rPr>
          <w:rFonts w:asciiTheme="majorBidi" w:hAnsiTheme="majorBidi" w:cstheme="majorBidi"/>
          <w:sz w:val="24"/>
          <w:szCs w:val="24"/>
        </w:rPr>
        <w:tab/>
        <w:t>опис промена у јавним књигама;</w:t>
      </w:r>
    </w:p>
    <w:p w14:paraId="33FB07A0"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w:t>
      </w:r>
      <w:r w:rsidRPr="003410B6">
        <w:rPr>
          <w:rFonts w:asciiTheme="majorBidi" w:hAnsiTheme="majorBidi" w:cstheme="majorBidi"/>
          <w:sz w:val="24"/>
          <w:szCs w:val="24"/>
        </w:rPr>
        <w:tab/>
        <w:t>подаци о биотичким појавама у шуми ( уроду семена, биљним болестима и   штеточинама );</w:t>
      </w:r>
    </w:p>
    <w:p w14:paraId="40605ED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w:t>
      </w:r>
      <w:r w:rsidRPr="003410B6">
        <w:rPr>
          <w:rFonts w:asciiTheme="majorBidi" w:hAnsiTheme="majorBidi" w:cstheme="majorBidi"/>
          <w:sz w:val="24"/>
          <w:szCs w:val="24"/>
        </w:rPr>
        <w:tab/>
        <w:t>подаци о абиотичким појавама ( веће штете од природних непогода, појава раних и   касних мразева, подаци о плавним водама );</w:t>
      </w:r>
    </w:p>
    <w:p w14:paraId="4C223BA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rPr>
        <w:t>•</w:t>
      </w:r>
      <w:r w:rsidRPr="003410B6">
        <w:rPr>
          <w:rFonts w:asciiTheme="majorBidi" w:hAnsiTheme="majorBidi" w:cstheme="majorBidi"/>
          <w:sz w:val="24"/>
          <w:szCs w:val="24"/>
        </w:rPr>
        <w:tab/>
        <w:t>податке о фенолошком појавама;</w:t>
      </w:r>
    </w:p>
    <w:p w14:paraId="5857A406"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rPr>
        <w:t>•</w:t>
      </w:r>
      <w:r w:rsidRPr="003410B6">
        <w:rPr>
          <w:rFonts w:asciiTheme="majorBidi" w:hAnsiTheme="majorBidi" w:cstheme="majorBidi"/>
          <w:sz w:val="24"/>
          <w:szCs w:val="24"/>
        </w:rPr>
        <w:tab/>
        <w:t>друге значајне информације; </w:t>
      </w:r>
    </w:p>
    <w:p w14:paraId="353C6E05" w14:textId="77777777" w:rsidR="008407F1" w:rsidRPr="003410B6" w:rsidRDefault="008407F1" w:rsidP="00C80D03">
      <w:pPr>
        <w:spacing w:after="0"/>
        <w:rPr>
          <w:rFonts w:asciiTheme="majorBidi" w:hAnsiTheme="majorBidi" w:cstheme="majorBidi"/>
          <w:sz w:val="24"/>
          <w:szCs w:val="24"/>
          <w:lang w:val="sr-Cyrl-RS"/>
        </w:rPr>
      </w:pPr>
      <w:bookmarkStart w:id="194" w:name="_Toc433019823"/>
    </w:p>
    <w:p w14:paraId="6A55889C" w14:textId="77777777" w:rsidR="008407F1" w:rsidRPr="003410B6" w:rsidRDefault="008407F1" w:rsidP="00C80D03">
      <w:pPr>
        <w:pStyle w:val="Heading2"/>
        <w:rPr>
          <w:rFonts w:eastAsia="Times New Roman"/>
        </w:rPr>
      </w:pPr>
      <w:r w:rsidRPr="003410B6">
        <w:rPr>
          <w:lang w:val="de-DE"/>
        </w:rPr>
        <w:t> </w:t>
      </w:r>
      <w:bookmarkStart w:id="195" w:name="_Toc229513849"/>
      <w:r w:rsidRPr="003410B6">
        <w:rPr>
          <w:lang w:val="sr-Cyrl-RS"/>
        </w:rPr>
        <w:t>5.</w:t>
      </w:r>
      <w:r w:rsidRPr="003410B6">
        <w:t>7</w:t>
      </w:r>
      <w:r w:rsidRPr="003410B6">
        <w:rPr>
          <w:lang w:val="sr-Cyrl-RS"/>
        </w:rPr>
        <w:t>.</w:t>
      </w:r>
      <w:r w:rsidRPr="003410B6">
        <w:t xml:space="preserve">   </w:t>
      </w:r>
      <w:r w:rsidRPr="003410B6">
        <w:rPr>
          <w:rFonts w:eastAsia="Times New Roman"/>
        </w:rPr>
        <w:t>УСЛОВИ  ЗАШТИТЕ ПРИРОДЕ</w:t>
      </w:r>
      <w:bookmarkEnd w:id="195"/>
    </w:p>
    <w:p w14:paraId="6E66BDDB" w14:textId="77777777" w:rsidR="008407F1" w:rsidRPr="003410B6" w:rsidRDefault="008407F1" w:rsidP="00C80D03">
      <w:pPr>
        <w:spacing w:after="0"/>
        <w:rPr>
          <w:rFonts w:asciiTheme="majorBidi" w:hAnsiTheme="majorBidi" w:cstheme="majorBidi"/>
          <w:sz w:val="24"/>
          <w:szCs w:val="24"/>
          <w:lang w:val="ru-RU"/>
        </w:rPr>
      </w:pPr>
    </w:p>
    <w:bookmarkEnd w:id="194"/>
    <w:p w14:paraId="768E7E0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5386D6E5" w14:textId="3C6F4D90"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nb-NO"/>
        </w:rPr>
        <w:t>       Посебним условима Завода за заштиту природе бр. 305</w:t>
      </w:r>
      <w:r w:rsidR="00DC5A9D" w:rsidRPr="003410B6">
        <w:rPr>
          <w:rFonts w:asciiTheme="majorBidi" w:hAnsiTheme="majorBidi" w:cstheme="majorBidi"/>
          <w:sz w:val="24"/>
          <w:szCs w:val="24"/>
          <w:lang w:val="nb-NO"/>
        </w:rPr>
        <w:t>2</w:t>
      </w:r>
      <w:r w:rsidRPr="003410B6">
        <w:rPr>
          <w:rFonts w:asciiTheme="majorBidi" w:hAnsiTheme="majorBidi" w:cstheme="majorBidi"/>
          <w:sz w:val="24"/>
          <w:szCs w:val="24"/>
          <w:lang w:val="nb-NO"/>
        </w:rPr>
        <w:t>/</w:t>
      </w:r>
      <w:r w:rsidR="00DC5A9D" w:rsidRPr="003410B6">
        <w:rPr>
          <w:rFonts w:asciiTheme="majorBidi" w:hAnsiTheme="majorBidi" w:cstheme="majorBidi"/>
          <w:sz w:val="24"/>
          <w:szCs w:val="24"/>
          <w:lang w:val="nb-NO"/>
        </w:rPr>
        <w:t>2</w:t>
      </w:r>
      <w:r w:rsidRPr="003410B6">
        <w:rPr>
          <w:rFonts w:asciiTheme="majorBidi" w:hAnsiTheme="majorBidi" w:cstheme="majorBidi"/>
          <w:sz w:val="24"/>
          <w:szCs w:val="24"/>
          <w:lang w:val="nb-NO"/>
        </w:rPr>
        <w:t xml:space="preserve"> од </w:t>
      </w:r>
      <w:r w:rsidR="00DC5A9D" w:rsidRPr="003410B6">
        <w:rPr>
          <w:rFonts w:asciiTheme="majorBidi" w:hAnsiTheme="majorBidi" w:cstheme="majorBidi"/>
          <w:sz w:val="24"/>
          <w:szCs w:val="24"/>
          <w:lang w:val="nb-NO"/>
        </w:rPr>
        <w:t>17</w:t>
      </w:r>
      <w:r w:rsidRPr="003410B6">
        <w:rPr>
          <w:rFonts w:asciiTheme="majorBidi" w:hAnsiTheme="majorBidi" w:cstheme="majorBidi"/>
          <w:sz w:val="24"/>
          <w:szCs w:val="24"/>
          <w:lang w:val="nb-NO"/>
        </w:rPr>
        <w:t xml:space="preserve">.11.2025., наводи се да Основа за газдовање шумама мора бити израђена у складу са </w:t>
      </w:r>
      <w:r w:rsidRPr="003410B6">
        <w:rPr>
          <w:rFonts w:asciiTheme="majorBidi" w:hAnsiTheme="majorBidi" w:cstheme="majorBidi"/>
          <w:sz w:val="24"/>
          <w:szCs w:val="24"/>
          <w:lang w:val="sr-Cyrl-RS"/>
        </w:rPr>
        <w:t xml:space="preserve">решењем о условима заштите природе издатим од стране Министарства заштите животне средине под бројем </w:t>
      </w:r>
      <w:r w:rsidR="00DC5A9D" w:rsidRPr="003410B6">
        <w:rPr>
          <w:rFonts w:asciiTheme="majorBidi" w:hAnsiTheme="majorBidi" w:cstheme="majorBidi"/>
          <w:sz w:val="24"/>
          <w:szCs w:val="24"/>
          <w:lang w:val="ru-RU"/>
        </w:rPr>
        <w:t>03 020-3680/2</w:t>
      </w:r>
      <w:r w:rsidRPr="003410B6">
        <w:rPr>
          <w:rFonts w:asciiTheme="majorBidi" w:hAnsiTheme="majorBidi" w:cstheme="majorBidi"/>
          <w:sz w:val="24"/>
          <w:szCs w:val="24"/>
          <w:lang w:val="sr-Cyrl-RS"/>
        </w:rPr>
        <w:t xml:space="preserve"> од </w:t>
      </w:r>
      <w:r w:rsidR="00DC5A9D" w:rsidRPr="003410B6">
        <w:rPr>
          <w:rFonts w:asciiTheme="majorBidi" w:hAnsiTheme="majorBidi" w:cstheme="majorBidi"/>
          <w:sz w:val="24"/>
          <w:szCs w:val="24"/>
          <w:lang w:val="ru-RU"/>
        </w:rPr>
        <w:t>01</w:t>
      </w:r>
      <w:r w:rsidRPr="003410B6">
        <w:rPr>
          <w:rFonts w:asciiTheme="majorBidi" w:hAnsiTheme="majorBidi" w:cstheme="majorBidi"/>
          <w:sz w:val="24"/>
          <w:szCs w:val="24"/>
          <w:lang w:val="sr-Cyrl-RS"/>
        </w:rPr>
        <w:t>.1</w:t>
      </w:r>
      <w:r w:rsidR="00DC5A9D" w:rsidRPr="003410B6">
        <w:rPr>
          <w:rFonts w:asciiTheme="majorBidi" w:hAnsiTheme="majorBidi" w:cstheme="majorBidi"/>
          <w:sz w:val="24"/>
          <w:szCs w:val="24"/>
          <w:lang w:val="ru-RU"/>
        </w:rPr>
        <w:t>2</w:t>
      </w:r>
      <w:r w:rsidRPr="003410B6">
        <w:rPr>
          <w:rFonts w:asciiTheme="majorBidi" w:hAnsiTheme="majorBidi" w:cstheme="majorBidi"/>
          <w:sz w:val="24"/>
          <w:szCs w:val="24"/>
          <w:lang w:val="sr-Cyrl-RS"/>
        </w:rPr>
        <w:t>.2025. године</w:t>
      </w:r>
      <w:r w:rsidRPr="003410B6">
        <w:rPr>
          <w:rFonts w:asciiTheme="majorBidi" w:hAnsiTheme="majorBidi" w:cstheme="majorBidi"/>
          <w:sz w:val="24"/>
          <w:szCs w:val="24"/>
          <w:lang w:val="nb-NO"/>
        </w:rPr>
        <w:t>, којим је регулисана заштита природе на предметном подручју:</w:t>
      </w:r>
    </w:p>
    <w:p w14:paraId="76EEFA1C" w14:textId="77777777" w:rsidR="008407F1" w:rsidRPr="003410B6" w:rsidRDefault="008407F1" w:rsidP="00C80D03">
      <w:pPr>
        <w:spacing w:after="0"/>
        <w:rPr>
          <w:rFonts w:asciiTheme="majorBidi" w:hAnsiTheme="majorBidi" w:cstheme="majorBidi"/>
          <w:sz w:val="24"/>
          <w:szCs w:val="24"/>
          <w:lang w:val="sr-Cyrl-RS"/>
        </w:rPr>
      </w:pPr>
    </w:p>
    <w:p w14:paraId="48FE0C17" w14:textId="78D55BA9" w:rsidR="008407F1" w:rsidRPr="003410B6" w:rsidRDefault="00BC5D5D" w:rsidP="00C80D03">
      <w:pPr>
        <w:spacing w:after="0"/>
        <w:rPr>
          <w:rFonts w:asciiTheme="majorBidi" w:hAnsiTheme="majorBidi" w:cstheme="majorBidi"/>
          <w:sz w:val="24"/>
          <w:szCs w:val="24"/>
          <w:lang w:val="nb-NO"/>
        </w:rPr>
      </w:pPr>
      <w:r w:rsidRPr="003410B6">
        <w:rPr>
          <w:rFonts w:asciiTheme="majorBidi" w:hAnsiTheme="majorBidi" w:cstheme="majorBidi"/>
          <w:noProof/>
          <w:sz w:val="24"/>
          <w:szCs w:val="24"/>
          <w:lang w:val="nb-NO"/>
        </w:rPr>
        <w:lastRenderedPageBreak/>
        <w:drawing>
          <wp:inline distT="0" distB="0" distL="0" distR="0" wp14:anchorId="697E0D3F" wp14:editId="54CE0672">
            <wp:extent cx="6061075" cy="8863330"/>
            <wp:effectExtent l="0" t="0" r="0" b="0"/>
            <wp:docPr id="193652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52651" name="Picture 193652651"/>
                    <pic:cNvPicPr/>
                  </pic:nvPicPr>
                  <pic:blipFill>
                    <a:blip r:embed="rId8">
                      <a:extLst>
                        <a:ext uri="{28A0092B-C50C-407E-A947-70E740481C1C}">
                          <a14:useLocalDpi xmlns:a14="http://schemas.microsoft.com/office/drawing/2010/main" val="0"/>
                        </a:ext>
                      </a:extLst>
                    </a:blip>
                    <a:stretch>
                      <a:fillRect/>
                    </a:stretch>
                  </pic:blipFill>
                  <pic:spPr>
                    <a:xfrm>
                      <a:off x="0" y="0"/>
                      <a:ext cx="6061075" cy="8863330"/>
                    </a:xfrm>
                    <a:prstGeom prst="rect">
                      <a:avLst/>
                    </a:prstGeom>
                  </pic:spPr>
                </pic:pic>
              </a:graphicData>
            </a:graphic>
          </wp:inline>
        </w:drawing>
      </w:r>
      <w:r w:rsidRPr="003410B6">
        <w:rPr>
          <w:rFonts w:asciiTheme="majorBidi" w:hAnsiTheme="majorBidi" w:cstheme="majorBidi"/>
          <w:noProof/>
          <w:sz w:val="24"/>
          <w:szCs w:val="24"/>
          <w:lang w:val="nb-NO"/>
        </w:rPr>
        <w:lastRenderedPageBreak/>
        <w:drawing>
          <wp:inline distT="0" distB="0" distL="0" distR="0" wp14:anchorId="4BDC9AF5" wp14:editId="1036BD13">
            <wp:extent cx="5732780" cy="8863330"/>
            <wp:effectExtent l="0" t="0" r="1270" b="0"/>
            <wp:docPr id="1250376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76365" name="Picture 1250376365"/>
                    <pic:cNvPicPr/>
                  </pic:nvPicPr>
                  <pic:blipFill>
                    <a:blip r:embed="rId9">
                      <a:extLst>
                        <a:ext uri="{28A0092B-C50C-407E-A947-70E740481C1C}">
                          <a14:useLocalDpi xmlns:a14="http://schemas.microsoft.com/office/drawing/2010/main" val="0"/>
                        </a:ext>
                      </a:extLst>
                    </a:blip>
                    <a:stretch>
                      <a:fillRect/>
                    </a:stretch>
                  </pic:blipFill>
                  <pic:spPr>
                    <a:xfrm>
                      <a:off x="0" y="0"/>
                      <a:ext cx="5732780" cy="8863330"/>
                    </a:xfrm>
                    <a:prstGeom prst="rect">
                      <a:avLst/>
                    </a:prstGeom>
                  </pic:spPr>
                </pic:pic>
              </a:graphicData>
            </a:graphic>
          </wp:inline>
        </w:drawing>
      </w:r>
      <w:r w:rsidRPr="003410B6">
        <w:rPr>
          <w:rFonts w:asciiTheme="majorBidi" w:hAnsiTheme="majorBidi" w:cstheme="majorBidi"/>
          <w:noProof/>
          <w:sz w:val="24"/>
          <w:szCs w:val="24"/>
          <w:lang w:val="nb-NO"/>
        </w:rPr>
        <w:lastRenderedPageBreak/>
        <w:drawing>
          <wp:inline distT="0" distB="0" distL="0" distR="0" wp14:anchorId="642F5693" wp14:editId="65D8DE3C">
            <wp:extent cx="5711190" cy="8863330"/>
            <wp:effectExtent l="0" t="0" r="3810" b="0"/>
            <wp:docPr id="986222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22021" name="Picture 986222021"/>
                    <pic:cNvPicPr/>
                  </pic:nvPicPr>
                  <pic:blipFill>
                    <a:blip r:embed="rId10">
                      <a:extLst>
                        <a:ext uri="{28A0092B-C50C-407E-A947-70E740481C1C}">
                          <a14:useLocalDpi xmlns:a14="http://schemas.microsoft.com/office/drawing/2010/main" val="0"/>
                        </a:ext>
                      </a:extLst>
                    </a:blip>
                    <a:stretch>
                      <a:fillRect/>
                    </a:stretch>
                  </pic:blipFill>
                  <pic:spPr>
                    <a:xfrm>
                      <a:off x="0" y="0"/>
                      <a:ext cx="5711190" cy="8863330"/>
                    </a:xfrm>
                    <a:prstGeom prst="rect">
                      <a:avLst/>
                    </a:prstGeom>
                  </pic:spPr>
                </pic:pic>
              </a:graphicData>
            </a:graphic>
          </wp:inline>
        </w:drawing>
      </w:r>
      <w:r w:rsidRPr="003410B6">
        <w:rPr>
          <w:rFonts w:asciiTheme="majorBidi" w:hAnsiTheme="majorBidi" w:cstheme="majorBidi"/>
          <w:noProof/>
          <w:sz w:val="24"/>
          <w:szCs w:val="24"/>
          <w:lang w:val="nb-NO"/>
        </w:rPr>
        <w:lastRenderedPageBreak/>
        <w:drawing>
          <wp:inline distT="0" distB="0" distL="0" distR="0" wp14:anchorId="1AB27412" wp14:editId="4BD2A100">
            <wp:extent cx="5494655" cy="8863330"/>
            <wp:effectExtent l="0" t="0" r="0" b="0"/>
            <wp:docPr id="685175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5919" name="Picture 685175919"/>
                    <pic:cNvPicPr/>
                  </pic:nvPicPr>
                  <pic:blipFill>
                    <a:blip r:embed="rId11">
                      <a:extLst>
                        <a:ext uri="{28A0092B-C50C-407E-A947-70E740481C1C}">
                          <a14:useLocalDpi xmlns:a14="http://schemas.microsoft.com/office/drawing/2010/main" val="0"/>
                        </a:ext>
                      </a:extLst>
                    </a:blip>
                    <a:stretch>
                      <a:fillRect/>
                    </a:stretch>
                  </pic:blipFill>
                  <pic:spPr>
                    <a:xfrm>
                      <a:off x="0" y="0"/>
                      <a:ext cx="5494655" cy="8863330"/>
                    </a:xfrm>
                    <a:prstGeom prst="rect">
                      <a:avLst/>
                    </a:prstGeom>
                  </pic:spPr>
                </pic:pic>
              </a:graphicData>
            </a:graphic>
          </wp:inline>
        </w:drawing>
      </w:r>
      <w:r w:rsidRPr="003410B6">
        <w:rPr>
          <w:rFonts w:asciiTheme="majorBidi" w:hAnsiTheme="majorBidi" w:cstheme="majorBidi"/>
          <w:noProof/>
          <w:sz w:val="24"/>
          <w:szCs w:val="24"/>
          <w:lang w:val="nb-NO"/>
        </w:rPr>
        <w:lastRenderedPageBreak/>
        <w:drawing>
          <wp:inline distT="0" distB="0" distL="0" distR="0" wp14:anchorId="5795D25C" wp14:editId="6A776AD8">
            <wp:extent cx="5739765" cy="8863330"/>
            <wp:effectExtent l="0" t="0" r="0" b="0"/>
            <wp:docPr id="8778068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06845" name="Picture 877806845"/>
                    <pic:cNvPicPr/>
                  </pic:nvPicPr>
                  <pic:blipFill>
                    <a:blip r:embed="rId12">
                      <a:extLst>
                        <a:ext uri="{28A0092B-C50C-407E-A947-70E740481C1C}">
                          <a14:useLocalDpi xmlns:a14="http://schemas.microsoft.com/office/drawing/2010/main" val="0"/>
                        </a:ext>
                      </a:extLst>
                    </a:blip>
                    <a:stretch>
                      <a:fillRect/>
                    </a:stretch>
                  </pic:blipFill>
                  <pic:spPr>
                    <a:xfrm>
                      <a:off x="0" y="0"/>
                      <a:ext cx="5739765" cy="8863330"/>
                    </a:xfrm>
                    <a:prstGeom prst="rect">
                      <a:avLst/>
                    </a:prstGeom>
                  </pic:spPr>
                </pic:pic>
              </a:graphicData>
            </a:graphic>
          </wp:inline>
        </w:drawing>
      </w:r>
      <w:r w:rsidRPr="003410B6">
        <w:rPr>
          <w:rFonts w:asciiTheme="majorBidi" w:hAnsiTheme="majorBidi" w:cstheme="majorBidi"/>
          <w:noProof/>
          <w:sz w:val="24"/>
          <w:szCs w:val="24"/>
          <w:lang w:val="nb-NO"/>
        </w:rPr>
        <w:lastRenderedPageBreak/>
        <w:drawing>
          <wp:inline distT="0" distB="0" distL="0" distR="0" wp14:anchorId="2C2A600D" wp14:editId="097DE77E">
            <wp:extent cx="5861685" cy="8863330"/>
            <wp:effectExtent l="0" t="0" r="5715" b="0"/>
            <wp:docPr id="2332865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86522" name="Picture 233286522"/>
                    <pic:cNvPicPr/>
                  </pic:nvPicPr>
                  <pic:blipFill>
                    <a:blip r:embed="rId13">
                      <a:extLst>
                        <a:ext uri="{28A0092B-C50C-407E-A947-70E740481C1C}">
                          <a14:useLocalDpi xmlns:a14="http://schemas.microsoft.com/office/drawing/2010/main" val="0"/>
                        </a:ext>
                      </a:extLst>
                    </a:blip>
                    <a:stretch>
                      <a:fillRect/>
                    </a:stretch>
                  </pic:blipFill>
                  <pic:spPr>
                    <a:xfrm>
                      <a:off x="0" y="0"/>
                      <a:ext cx="5861685" cy="8863330"/>
                    </a:xfrm>
                    <a:prstGeom prst="rect">
                      <a:avLst/>
                    </a:prstGeom>
                  </pic:spPr>
                </pic:pic>
              </a:graphicData>
            </a:graphic>
          </wp:inline>
        </w:drawing>
      </w:r>
    </w:p>
    <w:p w14:paraId="68E9480D" w14:textId="77777777" w:rsidR="008407F1" w:rsidRPr="003410B6" w:rsidRDefault="008407F1" w:rsidP="00C80D03">
      <w:pPr>
        <w:pStyle w:val="Heading1"/>
        <w:rPr>
          <w:color w:val="auto"/>
        </w:rPr>
      </w:pPr>
      <w:bookmarkStart w:id="196" w:name="_Toc216422201"/>
      <w:bookmarkStart w:id="197" w:name="_Toc229513850"/>
      <w:bookmarkEnd w:id="155"/>
      <w:r w:rsidRPr="003410B6">
        <w:rPr>
          <w:color w:val="auto"/>
          <w:lang w:val="ru-RU"/>
        </w:rPr>
        <w:lastRenderedPageBreak/>
        <w:t>6</w:t>
      </w:r>
      <w:r w:rsidRPr="003410B6">
        <w:rPr>
          <w:color w:val="auto"/>
        </w:rPr>
        <w:t>.</w:t>
      </w:r>
      <w:r w:rsidRPr="003410B6">
        <w:rPr>
          <w:color w:val="auto"/>
          <w:lang w:val="nb-NO"/>
        </w:rPr>
        <w:t xml:space="preserve">   </w:t>
      </w:r>
      <w:r w:rsidRPr="003410B6">
        <w:rPr>
          <w:color w:val="auto"/>
          <w:lang w:val="ru-RU"/>
        </w:rPr>
        <w:t>НАЧИН ИЗРАДЕ ОСНОВЕ</w:t>
      </w:r>
      <w:r w:rsidRPr="003410B6">
        <w:rPr>
          <w:color w:val="auto"/>
        </w:rPr>
        <w:t xml:space="preserve">.    </w:t>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t>.</w:t>
      </w:r>
      <w:bookmarkEnd w:id="196"/>
      <w:bookmarkEnd w:id="197"/>
    </w:p>
    <w:p w14:paraId="587E045F" w14:textId="77777777" w:rsidR="008407F1" w:rsidRPr="003410B6" w:rsidRDefault="008407F1" w:rsidP="00C80D03">
      <w:pPr>
        <w:spacing w:after="0"/>
        <w:rPr>
          <w:rFonts w:asciiTheme="majorBidi" w:hAnsiTheme="majorBidi" w:cstheme="majorBidi"/>
          <w:sz w:val="24"/>
          <w:szCs w:val="24"/>
          <w:lang w:val="sr-Cyrl-RS"/>
        </w:rPr>
      </w:pPr>
    </w:p>
    <w:p w14:paraId="757A8EB2" w14:textId="77777777" w:rsidR="008407F1" w:rsidRPr="003410B6" w:rsidRDefault="008407F1" w:rsidP="00C80D03">
      <w:pPr>
        <w:spacing w:after="0"/>
        <w:rPr>
          <w:rFonts w:asciiTheme="majorBidi" w:hAnsiTheme="majorBidi" w:cstheme="majorBidi"/>
          <w:sz w:val="24"/>
          <w:szCs w:val="24"/>
        </w:rPr>
      </w:pPr>
    </w:p>
    <w:p w14:paraId="79C128DD" w14:textId="77777777" w:rsidR="008407F1" w:rsidRPr="003410B6" w:rsidRDefault="008407F1" w:rsidP="00C80D03">
      <w:pPr>
        <w:pStyle w:val="Heading2"/>
        <w:rPr>
          <w:rFonts w:eastAsia="Times New Roman"/>
        </w:rPr>
      </w:pPr>
      <w:bookmarkStart w:id="198" w:name="_Toc433019859"/>
      <w:r w:rsidRPr="003410B6">
        <w:rPr>
          <w:lang w:val="de-DE"/>
        </w:rPr>
        <w:t> </w:t>
      </w:r>
      <w:bookmarkStart w:id="199" w:name="_Toc229513851"/>
      <w:r w:rsidRPr="003410B6">
        <w:rPr>
          <w:lang w:val="sr-Cyrl-RS"/>
        </w:rPr>
        <w:t>6.</w:t>
      </w:r>
      <w:r w:rsidRPr="003410B6">
        <w:t>1</w:t>
      </w:r>
      <w:r w:rsidRPr="003410B6">
        <w:rPr>
          <w:lang w:val="sr-Cyrl-RS"/>
        </w:rPr>
        <w:t>.</w:t>
      </w:r>
      <w:r w:rsidRPr="003410B6">
        <w:t xml:space="preserve">   </w:t>
      </w:r>
      <w:r w:rsidRPr="003410B6">
        <w:rPr>
          <w:rFonts w:eastAsia="Times New Roman"/>
        </w:rPr>
        <w:t>ВРЕМЕ И НАЧИН ПРИКУПЉАЊА ТЕРЕНСКИХ ПОДАТАКА</w:t>
      </w:r>
      <w:bookmarkEnd w:id="199"/>
    </w:p>
    <w:p w14:paraId="02499D33" w14:textId="77777777" w:rsidR="008407F1" w:rsidRPr="003410B6" w:rsidRDefault="008407F1" w:rsidP="00C80D03">
      <w:pPr>
        <w:rPr>
          <w:lang w:val="ru-RU"/>
        </w:rPr>
      </w:pPr>
    </w:p>
    <w:p w14:paraId="5D206B31" w14:textId="77777777" w:rsidR="008407F1" w:rsidRPr="003410B6" w:rsidRDefault="008407F1" w:rsidP="00C80D03">
      <w:pPr>
        <w:pStyle w:val="Heading3"/>
      </w:pPr>
      <w:bookmarkStart w:id="200" w:name="_Toc229513852"/>
      <w:bookmarkEnd w:id="198"/>
      <w:r w:rsidRPr="003410B6">
        <w:t>6.1.1.</w:t>
      </w:r>
      <w:r w:rsidRPr="003410B6">
        <w:tab/>
        <w:t xml:space="preserve"> Геодетски радови</w:t>
      </w:r>
      <w:bookmarkEnd w:id="200"/>
    </w:p>
    <w:p w14:paraId="3FBD237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5605CBCB"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У претходним уређивањима су сређене катастарске подлоге и детаљна типолошка истраживања (еколошка и развојно производна), на основу чега је створена основа за израду и ове основе.</w:t>
      </w:r>
    </w:p>
    <w:p w14:paraId="3767FC7E"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Предмет припрема у овом уређивању је било евидентирање свих промена  површина у газдинској јединици. Унутрашња подела на одељења је задржана према претходном стању, с тим што је дошло до промене у распореду појединих одсека</w:t>
      </w:r>
      <w:r w:rsidRPr="003410B6">
        <w:rPr>
          <w:rFonts w:asciiTheme="majorBidi" w:hAnsiTheme="majorBidi" w:cstheme="majorBidi"/>
          <w:sz w:val="24"/>
          <w:szCs w:val="24"/>
          <w:lang w:val="sr-Cyrl-RS"/>
        </w:rPr>
        <w:t>.</w:t>
      </w:r>
    </w:p>
    <w:p w14:paraId="2B4E4E22"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            Приликом снимања стања неких делова газдинске јединице, где је дошло до промене коришћен</w:t>
      </w:r>
      <w:r w:rsidRPr="003410B6">
        <w:rPr>
          <w:rFonts w:asciiTheme="majorBidi" w:hAnsiTheme="majorBidi" w:cstheme="majorBidi"/>
          <w:sz w:val="24"/>
          <w:szCs w:val="24"/>
          <w:lang w:val="sr-Cyrl-RS"/>
        </w:rPr>
        <w:t xml:space="preserve">и су сателитски снимци као </w:t>
      </w:r>
      <w:r w:rsidRPr="003410B6">
        <w:rPr>
          <w:rFonts w:asciiTheme="majorBidi" w:hAnsiTheme="majorBidi" w:cstheme="majorBidi"/>
          <w:sz w:val="24"/>
          <w:szCs w:val="24"/>
          <w:lang w:val="de-DE"/>
        </w:rPr>
        <w:t>и ГПС уређај.</w:t>
      </w:r>
    </w:p>
    <w:p w14:paraId="76183874" w14:textId="77777777" w:rsidR="008407F1" w:rsidRPr="003410B6" w:rsidRDefault="008407F1" w:rsidP="00C80D03">
      <w:pPr>
        <w:spacing w:after="0"/>
        <w:rPr>
          <w:rFonts w:asciiTheme="majorBidi" w:hAnsiTheme="majorBidi" w:cstheme="majorBidi"/>
          <w:sz w:val="24"/>
          <w:szCs w:val="24"/>
          <w:lang w:val="sr-Cyrl-RS"/>
        </w:rPr>
      </w:pPr>
    </w:p>
    <w:p w14:paraId="1A3AACA2" w14:textId="77777777" w:rsidR="008407F1" w:rsidRPr="003410B6" w:rsidRDefault="008407F1" w:rsidP="00C80D03">
      <w:pPr>
        <w:pStyle w:val="Heading3"/>
      </w:pPr>
      <w:bookmarkStart w:id="201" w:name="_Toc229513853"/>
      <w:r w:rsidRPr="003410B6">
        <w:t>6.1.2.</w:t>
      </w:r>
      <w:r w:rsidRPr="003410B6">
        <w:tab/>
        <w:t xml:space="preserve"> Таксациони радови</w:t>
      </w:r>
      <w:bookmarkEnd w:id="201"/>
    </w:p>
    <w:p w14:paraId="57FD8B4E" w14:textId="77777777" w:rsidR="008407F1" w:rsidRPr="003410B6" w:rsidRDefault="008407F1" w:rsidP="00C80D03">
      <w:pPr>
        <w:spacing w:after="0"/>
        <w:rPr>
          <w:rFonts w:asciiTheme="majorBidi" w:hAnsiTheme="majorBidi" w:cstheme="majorBidi"/>
          <w:sz w:val="24"/>
          <w:szCs w:val="24"/>
          <w:lang w:val="sr-Cyrl-RS"/>
        </w:rPr>
      </w:pPr>
    </w:p>
    <w:p w14:paraId="34D621FA" w14:textId="2CD3B8FF" w:rsidR="008407F1" w:rsidRPr="003410B6" w:rsidRDefault="008407F1" w:rsidP="00C80D03">
      <w:pPr>
        <w:spacing w:after="0"/>
        <w:ind w:firstLine="708"/>
        <w:rPr>
          <w:rFonts w:asciiTheme="majorBidi" w:hAnsiTheme="majorBidi" w:cstheme="majorBidi"/>
          <w:sz w:val="24"/>
          <w:szCs w:val="24"/>
          <w:lang w:val="sr-Cyrl-RS"/>
        </w:rPr>
      </w:pPr>
      <w:bookmarkStart w:id="202" w:name="_Toc433019861"/>
      <w:r w:rsidRPr="003410B6">
        <w:rPr>
          <w:rFonts w:asciiTheme="majorBidi" w:hAnsiTheme="majorBidi" w:cstheme="majorBidi"/>
          <w:sz w:val="24"/>
          <w:szCs w:val="24"/>
          <w:lang w:val="nb-NO"/>
        </w:rPr>
        <w:t>Премер састојина, као и прикупљање осталих теренских података у складу са важећим правилником и Упутствима, урађен је у току 2025. године. Прикупљени подаци су помоћу теренских таблет уређаја унети ди</w:t>
      </w:r>
      <w:r w:rsidRPr="003410B6">
        <w:rPr>
          <w:rFonts w:asciiTheme="majorBidi" w:hAnsiTheme="majorBidi" w:cstheme="majorBidi"/>
          <w:sz w:val="24"/>
          <w:szCs w:val="24"/>
          <w:lang w:val="sr-Cyrl-RS"/>
        </w:rPr>
        <w:t>р</w:t>
      </w:r>
      <w:r w:rsidRPr="003410B6">
        <w:rPr>
          <w:rFonts w:asciiTheme="majorBidi" w:hAnsiTheme="majorBidi" w:cstheme="majorBidi"/>
          <w:sz w:val="24"/>
          <w:szCs w:val="24"/>
          <w:lang w:val="nb-NO"/>
        </w:rPr>
        <w:t>ектно у одговарајуће базе података кроз програм “ОсноваИН“. Пречници стабала мерени су класичним пречницама, висине електронским висиномерима а текући запремински прираст обрачунат на бази локалних таблица и процента прираста. Премер је вршен на мрежи детаљних и обичних примерних површина облика круга са концентричним пол</w:t>
      </w:r>
      <w:r w:rsidR="00BC5D5D" w:rsidRPr="003410B6">
        <w:rPr>
          <w:rFonts w:asciiTheme="majorBidi" w:hAnsiTheme="majorBidi" w:cstheme="majorBidi"/>
          <w:sz w:val="24"/>
          <w:szCs w:val="24"/>
          <w:lang w:val="sr-Cyrl-RS"/>
        </w:rPr>
        <w:t>у</w:t>
      </w:r>
      <w:r w:rsidRPr="003410B6">
        <w:rPr>
          <w:rFonts w:asciiTheme="majorBidi" w:hAnsiTheme="majorBidi" w:cstheme="majorBidi"/>
          <w:sz w:val="24"/>
          <w:szCs w:val="24"/>
          <w:lang w:val="nb-NO"/>
        </w:rPr>
        <w:t>пречником , површине 5 ари</w:t>
      </w:r>
      <w:r w:rsidRPr="003410B6">
        <w:rPr>
          <w:rFonts w:asciiTheme="majorBidi" w:hAnsiTheme="majorBidi" w:cstheme="majorBidi"/>
          <w:sz w:val="24"/>
          <w:szCs w:val="24"/>
          <w:lang w:val="sr-Cyrl-RS"/>
        </w:rPr>
        <w:t xml:space="preserve"> као и тотално ( сва стабла у одсеку )</w:t>
      </w:r>
      <w:r w:rsidRPr="003410B6">
        <w:rPr>
          <w:rFonts w:asciiTheme="majorBidi" w:hAnsiTheme="majorBidi" w:cstheme="majorBidi"/>
          <w:sz w:val="24"/>
          <w:szCs w:val="24"/>
          <w:lang w:val="nb-NO"/>
        </w:rPr>
        <w:t>. Детаљне површине имају карактер сталних ( перманентних ) површина а постављене су према основној квадратној мрежи од 200 x 200 м. чије су координате преузете од Управе за шуме. Центри сталних примерних површина су утврђени побадањем у земљу одговарајућих металних кочића. Обичне примерне површине су слободно постављене унутар мреже сталних површина у одсецима који нису обухваћени мреж</w:t>
      </w:r>
      <w:r w:rsidRPr="003410B6">
        <w:rPr>
          <w:rFonts w:asciiTheme="majorBidi" w:hAnsiTheme="majorBidi" w:cstheme="majorBidi"/>
          <w:sz w:val="24"/>
          <w:szCs w:val="24"/>
          <w:lang w:val="sr-Cyrl-RS"/>
        </w:rPr>
        <w:t>о</w:t>
      </w:r>
      <w:r w:rsidRPr="003410B6">
        <w:rPr>
          <w:rFonts w:asciiTheme="majorBidi" w:hAnsiTheme="majorBidi" w:cstheme="majorBidi"/>
          <w:sz w:val="24"/>
          <w:szCs w:val="24"/>
          <w:lang w:val="nb-NO"/>
        </w:rPr>
        <w:t>м сталних површина, а минимални број примерних површина по одсеку је две примерне површине.</w:t>
      </w:r>
    </w:p>
    <w:p w14:paraId="15E24A37" w14:textId="77777777" w:rsidR="008407F1" w:rsidRPr="003410B6" w:rsidRDefault="008407F1" w:rsidP="00C80D03">
      <w:pPr>
        <w:spacing w:after="0"/>
        <w:ind w:firstLine="708"/>
        <w:rPr>
          <w:rFonts w:asciiTheme="majorBidi" w:hAnsiTheme="majorBidi" w:cstheme="majorBidi"/>
          <w:sz w:val="24"/>
          <w:szCs w:val="24"/>
          <w:lang w:val="sr-Cyrl-RS"/>
        </w:rPr>
      </w:pPr>
    </w:p>
    <w:p w14:paraId="2545E404" w14:textId="77777777" w:rsidR="008407F1" w:rsidRPr="003410B6" w:rsidRDefault="008407F1" w:rsidP="00C80D03">
      <w:pPr>
        <w:pStyle w:val="Heading2"/>
        <w:rPr>
          <w:rFonts w:eastAsia="Times New Roman"/>
        </w:rPr>
      </w:pPr>
      <w:r w:rsidRPr="003410B6">
        <w:rPr>
          <w:lang w:val="de-DE"/>
        </w:rPr>
        <w:t> </w:t>
      </w:r>
      <w:bookmarkStart w:id="203" w:name="_Toc229513854"/>
      <w:r w:rsidRPr="003410B6">
        <w:rPr>
          <w:lang w:val="sr-Cyrl-RS"/>
        </w:rPr>
        <w:t>6.</w:t>
      </w:r>
      <w:r w:rsidRPr="003410B6">
        <w:t>2</w:t>
      </w:r>
      <w:r w:rsidRPr="003410B6">
        <w:rPr>
          <w:lang w:val="sr-Cyrl-RS"/>
        </w:rPr>
        <w:t>.</w:t>
      </w:r>
      <w:r w:rsidRPr="003410B6">
        <w:t xml:space="preserve">   </w:t>
      </w:r>
      <w:r w:rsidRPr="003410B6">
        <w:rPr>
          <w:rFonts w:eastAsia="Times New Roman"/>
        </w:rPr>
        <w:t>ОБРАДА ПОДАТАКА</w:t>
      </w:r>
      <w:bookmarkEnd w:id="203"/>
    </w:p>
    <w:bookmarkEnd w:id="202"/>
    <w:p w14:paraId="05494499" w14:textId="77777777" w:rsidR="008407F1" w:rsidRPr="003410B6" w:rsidRDefault="008407F1" w:rsidP="00C80D03">
      <w:pPr>
        <w:spacing w:after="0"/>
        <w:rPr>
          <w:rFonts w:asciiTheme="majorBidi" w:hAnsiTheme="majorBidi" w:cstheme="majorBidi"/>
          <w:sz w:val="24"/>
          <w:szCs w:val="24"/>
          <w:lang w:val="ru-RU"/>
        </w:rPr>
      </w:pPr>
    </w:p>
    <w:p w14:paraId="66D95E92"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Обрада прикупљених података је вршена у дирекцији Шумског газдинства „Сремска Митровица“. Подаци су обрађивани на рачунару по програму ”Основа” који се користи на нивоу ЈП „Војводинашуме“ Петроварадин..</w:t>
      </w:r>
    </w:p>
    <w:p w14:paraId="3C0E01B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За обрачун запремина су коришћене тарифне таблице које су приложене у основи газдовање шумама за газдинску јединицу </w:t>
      </w:r>
      <w:r w:rsidRPr="003410B6">
        <w:rPr>
          <w:rFonts w:asciiTheme="majorBidi" w:hAnsiTheme="majorBidi" w:cstheme="majorBidi"/>
          <w:sz w:val="24"/>
          <w:szCs w:val="24"/>
          <w:lang w:val="nb-NO"/>
        </w:rPr>
        <w:t>”Балиша”</w:t>
      </w:r>
      <w:r w:rsidRPr="003410B6">
        <w:rPr>
          <w:rFonts w:asciiTheme="majorBidi" w:hAnsiTheme="majorBidi" w:cstheme="majorBidi"/>
          <w:sz w:val="24"/>
          <w:szCs w:val="24"/>
          <w:lang w:val="de-DE"/>
        </w:rPr>
        <w:t> и њихова примена је обавезна код реализације ове основе.</w:t>
      </w:r>
    </w:p>
    <w:p w14:paraId="0063F0C5" w14:textId="77777777" w:rsidR="008407F1" w:rsidRPr="003410B6" w:rsidRDefault="008407F1" w:rsidP="00C80D03">
      <w:pPr>
        <w:spacing w:after="0"/>
        <w:rPr>
          <w:rFonts w:asciiTheme="majorBidi" w:hAnsiTheme="majorBidi" w:cstheme="majorBidi"/>
          <w:b/>
          <w:bCs/>
          <w:sz w:val="24"/>
          <w:szCs w:val="24"/>
          <w:lang w:val="sr-Cyrl-RS"/>
        </w:rPr>
      </w:pPr>
      <w:bookmarkStart w:id="204" w:name="_Toc433019862"/>
    </w:p>
    <w:p w14:paraId="151866A6" w14:textId="77777777" w:rsidR="008407F1" w:rsidRPr="003410B6" w:rsidRDefault="008407F1" w:rsidP="00C80D03">
      <w:pPr>
        <w:pStyle w:val="Heading2"/>
        <w:rPr>
          <w:rFonts w:eastAsia="Times New Roman"/>
        </w:rPr>
      </w:pPr>
      <w:r w:rsidRPr="003410B6">
        <w:rPr>
          <w:lang w:val="de-DE"/>
        </w:rPr>
        <w:t> </w:t>
      </w:r>
      <w:bookmarkStart w:id="205" w:name="_Toc229513855"/>
      <w:r w:rsidRPr="003410B6">
        <w:rPr>
          <w:lang w:val="sr-Cyrl-RS"/>
        </w:rPr>
        <w:t>6.</w:t>
      </w:r>
      <w:r w:rsidRPr="003410B6">
        <w:t>3</w:t>
      </w:r>
      <w:r w:rsidRPr="003410B6">
        <w:rPr>
          <w:lang w:val="sr-Cyrl-RS"/>
        </w:rPr>
        <w:t>.</w:t>
      </w:r>
      <w:r w:rsidRPr="003410B6">
        <w:t xml:space="preserve">   </w:t>
      </w:r>
      <w:r w:rsidRPr="003410B6">
        <w:rPr>
          <w:rFonts w:eastAsia="Times New Roman"/>
        </w:rPr>
        <w:t>ИЗРАДА КАРАТА</w:t>
      </w:r>
      <w:bookmarkEnd w:id="205"/>
    </w:p>
    <w:bookmarkEnd w:id="204"/>
    <w:p w14:paraId="6426A0CE"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38F3F761"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Израда карата је вршена у дирекцији Шумског газдинства „Сремска Митровица“.</w:t>
      </w:r>
    </w:p>
    <w:p w14:paraId="0266098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Све карте су израђене на основу постојеће основне и катастарске карте ове газдинске јединице. Постојеће карте су геореференциране и дигитализоване у ГИС програму за израду карата на рачунару. Карта је повезана са базом података и урађене су одговарајуће тематске карте.</w:t>
      </w:r>
    </w:p>
    <w:p w14:paraId="1F891A60" w14:textId="77777777" w:rsidR="008407F1" w:rsidRPr="003410B6" w:rsidRDefault="008407F1" w:rsidP="00C80D03">
      <w:pPr>
        <w:spacing w:after="0"/>
        <w:rPr>
          <w:rFonts w:asciiTheme="majorBidi" w:hAnsiTheme="majorBidi" w:cstheme="majorBidi"/>
          <w:b/>
          <w:bCs/>
          <w:sz w:val="24"/>
          <w:szCs w:val="24"/>
          <w:lang w:val="sr-Cyrl-RS"/>
        </w:rPr>
      </w:pPr>
      <w:bookmarkStart w:id="206" w:name="_Toc433019863"/>
    </w:p>
    <w:p w14:paraId="69C59889" w14:textId="77777777" w:rsidR="008407F1" w:rsidRPr="003410B6" w:rsidRDefault="008407F1" w:rsidP="00C80D03">
      <w:pPr>
        <w:pStyle w:val="Heading2"/>
        <w:rPr>
          <w:rFonts w:eastAsia="Times New Roman"/>
        </w:rPr>
      </w:pPr>
      <w:r w:rsidRPr="003410B6">
        <w:rPr>
          <w:lang w:val="de-DE"/>
        </w:rPr>
        <w:t> </w:t>
      </w:r>
      <w:bookmarkStart w:id="207" w:name="_Toc229513856"/>
      <w:r w:rsidRPr="003410B6">
        <w:rPr>
          <w:lang w:val="sr-Cyrl-RS"/>
        </w:rPr>
        <w:t>6.</w:t>
      </w:r>
      <w:r w:rsidRPr="003410B6">
        <w:t>4</w:t>
      </w:r>
      <w:r w:rsidRPr="003410B6">
        <w:rPr>
          <w:lang w:val="sr-Cyrl-RS"/>
        </w:rPr>
        <w:t>.</w:t>
      </w:r>
      <w:r w:rsidRPr="003410B6">
        <w:t xml:space="preserve">   </w:t>
      </w:r>
      <w:r w:rsidRPr="003410B6">
        <w:rPr>
          <w:rFonts w:eastAsia="Times New Roman"/>
        </w:rPr>
        <w:t>ИЗРАДА ТЕКСТУАЛНОГ ДЕЛА</w:t>
      </w:r>
      <w:bookmarkEnd w:id="207"/>
    </w:p>
    <w:bookmarkEnd w:id="206"/>
    <w:p w14:paraId="5C79B16F"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4398DE38"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Израда текстуалног дела посебне основе за газдовање шумама за газдинску јединицу </w:t>
      </w:r>
      <w:r w:rsidRPr="003410B6">
        <w:rPr>
          <w:rFonts w:asciiTheme="majorBidi" w:hAnsiTheme="majorBidi" w:cstheme="majorBidi"/>
          <w:sz w:val="24"/>
          <w:szCs w:val="24"/>
          <w:lang w:val="nb-NO"/>
        </w:rPr>
        <w:t>”Балиша”</w:t>
      </w:r>
      <w:r w:rsidRPr="003410B6">
        <w:rPr>
          <w:rFonts w:asciiTheme="majorBidi" w:hAnsiTheme="majorBidi" w:cstheme="majorBidi"/>
          <w:sz w:val="24"/>
          <w:szCs w:val="24"/>
          <w:lang w:val="de-DE"/>
        </w:rPr>
        <w:t>, урађен је у ШГ Сремска Митровица.</w:t>
      </w:r>
    </w:p>
    <w:p w14:paraId="5A91DD96"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На изради текстуалног дела ове основе, учествовали су као консултанти и стручне службе из Шумског газдинства „Сремска Митровица“ и  дирекције  Ј.П.“Војводинашуме“  Петроварадин.  </w:t>
      </w:r>
    </w:p>
    <w:p w14:paraId="28EEBC21" w14:textId="77777777" w:rsidR="008407F1" w:rsidRPr="003410B6" w:rsidRDefault="008407F1" w:rsidP="00C80D03">
      <w:pPr>
        <w:pStyle w:val="Heading2"/>
        <w:rPr>
          <w:rFonts w:eastAsia="Times New Roman"/>
        </w:rPr>
      </w:pPr>
      <w:bookmarkStart w:id="208" w:name="_Toc433019864"/>
      <w:r w:rsidRPr="003410B6">
        <w:rPr>
          <w:lang w:val="de-DE"/>
        </w:rPr>
        <w:lastRenderedPageBreak/>
        <w:t> </w:t>
      </w:r>
      <w:bookmarkStart w:id="209" w:name="_Toc229513857"/>
      <w:r w:rsidRPr="003410B6">
        <w:rPr>
          <w:lang w:val="sr-Cyrl-RS"/>
        </w:rPr>
        <w:t>6.</w:t>
      </w:r>
      <w:r w:rsidRPr="003410B6">
        <w:t>5</w:t>
      </w:r>
      <w:r w:rsidRPr="003410B6">
        <w:rPr>
          <w:lang w:val="sr-Cyrl-RS"/>
        </w:rPr>
        <w:t>.</w:t>
      </w:r>
      <w:r w:rsidRPr="003410B6">
        <w:t xml:space="preserve">   </w:t>
      </w:r>
      <w:r w:rsidRPr="003410B6">
        <w:rPr>
          <w:rFonts w:eastAsia="Times New Roman"/>
        </w:rPr>
        <w:t>ЗАПИСНИК СА ПРЕЛИМИНАРНОГ САСТАНКА РАДИ ВЕРИФИКАЦИЈЕ СТАЊА И ПРЕДЛОГА ПЛАНОВА</w:t>
      </w:r>
      <w:bookmarkEnd w:id="209"/>
    </w:p>
    <w:p w14:paraId="69B40265" w14:textId="77777777" w:rsidR="008407F1" w:rsidRPr="003410B6" w:rsidRDefault="008407F1" w:rsidP="00C80D03">
      <w:pPr>
        <w:spacing w:after="0"/>
        <w:rPr>
          <w:rFonts w:asciiTheme="majorBidi" w:hAnsiTheme="majorBidi" w:cstheme="majorBidi"/>
          <w:sz w:val="24"/>
          <w:szCs w:val="24"/>
        </w:rPr>
      </w:pPr>
      <w:bookmarkStart w:id="210" w:name="_Hlk211948382"/>
      <w:bookmarkEnd w:id="208"/>
      <w:r w:rsidRPr="003410B6">
        <w:rPr>
          <w:rFonts w:asciiTheme="majorBidi" w:hAnsiTheme="majorBidi" w:cstheme="majorBidi"/>
          <w:sz w:val="24"/>
          <w:szCs w:val="24"/>
          <w:lang w:val="en-US"/>
        </w:rPr>
        <w:t> </w:t>
      </w:r>
    </w:p>
    <w:bookmarkEnd w:id="210"/>
    <w:p w14:paraId="39CCD6A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Након прикупљања и обраде података таксације за газдинску јединицу</w:t>
      </w:r>
      <w:r w:rsidRPr="003410B6">
        <w:rPr>
          <w:rFonts w:asciiTheme="majorBidi" w:hAnsiTheme="majorBidi" w:cstheme="majorBidi"/>
          <w:sz w:val="24"/>
          <w:szCs w:val="24"/>
          <w:lang w:val="en-US"/>
        </w:rPr>
        <w:t> </w:t>
      </w:r>
      <w:r w:rsidRPr="003410B6">
        <w:rPr>
          <w:rFonts w:asciiTheme="majorBidi" w:hAnsiTheme="majorBidi" w:cstheme="majorBidi"/>
          <w:sz w:val="24"/>
          <w:szCs w:val="24"/>
          <w:lang w:val="nb-NO"/>
        </w:rPr>
        <w:t>”Балиша”</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током 2025. године, одржани су у ШГ „Сремска Митровица“ прелиминарни састанци у вези верификације стања и предлога планова за ову основу.</w:t>
      </w:r>
    </w:p>
    <w:p w14:paraId="0254799A" w14:textId="77777777" w:rsidR="008407F1" w:rsidRPr="003410B6" w:rsidRDefault="008407F1" w:rsidP="00BC5D5D">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Као консултанти у верификацији стања и планова газдовања ове посебне основе, били су укључени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самостални референти стручних служби из ШГ Сремска Митровица и</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 xml:space="preserve"> рефенти из РЈ ШУ "Моровић".</w:t>
      </w:r>
    </w:p>
    <w:p w14:paraId="7DC9B8BF" w14:textId="77777777" w:rsidR="008407F1" w:rsidRPr="003410B6" w:rsidRDefault="008407F1" w:rsidP="00C80D03">
      <w:pPr>
        <w:spacing w:after="0"/>
        <w:rPr>
          <w:rFonts w:asciiTheme="majorBidi" w:hAnsiTheme="majorBidi" w:cstheme="majorBidi"/>
          <w:sz w:val="24"/>
          <w:szCs w:val="24"/>
        </w:rPr>
      </w:pPr>
    </w:p>
    <w:p w14:paraId="3EC1733F" w14:textId="77777777" w:rsidR="008407F1" w:rsidRPr="003410B6" w:rsidRDefault="008407F1" w:rsidP="00C80D03">
      <w:pPr>
        <w:pStyle w:val="Heading2"/>
        <w:rPr>
          <w:lang w:val="sr-Cyrl-RS"/>
        </w:rPr>
      </w:pPr>
      <w:r w:rsidRPr="003410B6">
        <w:rPr>
          <w:lang w:val="de-DE"/>
        </w:rPr>
        <w:t> </w:t>
      </w:r>
      <w:bookmarkStart w:id="211" w:name="_Toc229513858"/>
      <w:r w:rsidRPr="003410B6">
        <w:rPr>
          <w:lang w:val="sr-Cyrl-RS"/>
        </w:rPr>
        <w:t>6.</w:t>
      </w:r>
      <w:r w:rsidRPr="003410B6">
        <w:t>5</w:t>
      </w:r>
      <w:r w:rsidRPr="003410B6">
        <w:rPr>
          <w:lang w:val="sr-Cyrl-RS"/>
        </w:rPr>
        <w:t>.</w:t>
      </w:r>
      <w:r w:rsidRPr="003410B6">
        <w:t xml:space="preserve">   </w:t>
      </w:r>
      <w:r w:rsidRPr="003410B6">
        <w:rPr>
          <w:rFonts w:eastAsia="Times New Roman"/>
        </w:rPr>
        <w:t>УЧЕСНИЦИ ИЗРАДЕ ОСНОВЕ</w:t>
      </w:r>
      <w:bookmarkEnd w:id="211"/>
    </w:p>
    <w:p w14:paraId="1E6F0C09" w14:textId="77777777" w:rsidR="008407F1" w:rsidRPr="003410B6" w:rsidRDefault="008407F1" w:rsidP="00C80D03">
      <w:pPr>
        <w:spacing w:after="0"/>
        <w:rPr>
          <w:rFonts w:asciiTheme="majorBidi" w:hAnsiTheme="majorBidi"/>
          <w:b/>
          <w:bCs/>
          <w:lang w:val="sr-Cyrl-RS"/>
        </w:rPr>
      </w:pPr>
    </w:p>
    <w:p w14:paraId="252D681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de-DE"/>
        </w:rPr>
        <w:t>Сви послови на изради ове основе ( припрема скица, израда карата, калкулација премера, контрола премера, обрада података и писање текстуалног дела основе), су извршени у Шумском газдинству „Сремска Митровица“.</w:t>
      </w:r>
    </w:p>
    <w:p w14:paraId="59FE5A39"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 </w:t>
      </w:r>
    </w:p>
    <w:p w14:paraId="0DD814D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de-DE"/>
        </w:rPr>
        <w:t>Припрема скица и израда карата:</w:t>
      </w:r>
    </w:p>
    <w:p w14:paraId="35A3AD82"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         Ђорђе Лукач, дипл.инг.шумарства</w:t>
      </w:r>
    </w:p>
    <w:p w14:paraId="6344194F" w14:textId="77777777" w:rsidR="008407F1" w:rsidRPr="003410B6" w:rsidRDefault="008407F1" w:rsidP="00C80D03">
      <w:pPr>
        <w:spacing w:after="0"/>
        <w:rPr>
          <w:rFonts w:asciiTheme="majorBidi" w:hAnsiTheme="majorBidi" w:cstheme="majorBidi"/>
          <w:sz w:val="24"/>
          <w:szCs w:val="24"/>
          <w:lang w:val="sr-Cyrl-RS"/>
        </w:rPr>
      </w:pPr>
      <w:r w:rsidRPr="003410B6">
        <w:rPr>
          <w:rFonts w:asciiTheme="majorBidi" w:hAnsiTheme="majorBidi" w:cstheme="majorBidi"/>
          <w:sz w:val="24"/>
          <w:szCs w:val="24"/>
          <w:lang w:val="de-DE"/>
        </w:rPr>
        <w:t>Премер састојина</w:t>
      </w:r>
      <w:r w:rsidRPr="003410B6">
        <w:rPr>
          <w:rFonts w:asciiTheme="majorBidi" w:hAnsiTheme="majorBidi" w:cstheme="majorBidi"/>
          <w:sz w:val="24"/>
          <w:szCs w:val="24"/>
          <w:lang w:val="sr-Cyrl-RS"/>
        </w:rPr>
        <w:t xml:space="preserve"> и издвајање одсека:</w:t>
      </w:r>
    </w:p>
    <w:p w14:paraId="468BD7A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         </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de-DE"/>
        </w:rPr>
        <w:t>Ђорђе Лукач, дипл.инг.шумарства</w:t>
      </w:r>
    </w:p>
    <w:p w14:paraId="3CEFA1C4"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ab/>
        <w:t>Орозовић Мирослав, дипл.инг.шумарства</w:t>
      </w:r>
    </w:p>
    <w:p w14:paraId="501DB870"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ab/>
        <w:t>Филиповић Ненад, дипл.инг.шумарства</w:t>
      </w:r>
    </w:p>
    <w:p w14:paraId="1595684E" w14:textId="77777777" w:rsidR="008407F1" w:rsidRPr="003410B6" w:rsidRDefault="008407F1" w:rsidP="00C80D03">
      <w:pPr>
        <w:spacing w:after="0"/>
        <w:rPr>
          <w:rFonts w:asciiTheme="majorBidi" w:hAnsiTheme="majorBidi" w:cstheme="majorBidi"/>
          <w:sz w:val="24"/>
          <w:szCs w:val="24"/>
          <w:lang w:val="de-DE"/>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ab/>
        <w:t>Лукић Александар, дипл.инг.шумарства</w:t>
      </w:r>
    </w:p>
    <w:p w14:paraId="6DCFEE3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Контрола премера, обрада података и писање основе:</w:t>
      </w:r>
    </w:p>
    <w:p w14:paraId="5CF1C443"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sr-Cyrl-RS"/>
        </w:rPr>
        <w:t>-</w:t>
      </w:r>
      <w:r w:rsidRPr="003410B6">
        <w:rPr>
          <w:rFonts w:asciiTheme="majorBidi" w:hAnsiTheme="majorBidi" w:cstheme="majorBidi"/>
          <w:sz w:val="24"/>
          <w:szCs w:val="24"/>
          <w:lang w:val="de-DE"/>
        </w:rPr>
        <w:t>         Ђорђе Лукач, дипл.инг.шумарства</w:t>
      </w:r>
    </w:p>
    <w:p w14:paraId="42031EE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0CC622BF" w14:textId="77777777" w:rsidR="008407F1" w:rsidRPr="003410B6" w:rsidRDefault="008407F1" w:rsidP="00C80D03">
      <w:pPr>
        <w:pStyle w:val="Heading1"/>
        <w:rPr>
          <w:color w:val="auto"/>
        </w:rPr>
      </w:pPr>
      <w:bookmarkStart w:id="212" w:name="_Toc229513859"/>
      <w:r w:rsidRPr="003410B6">
        <w:rPr>
          <w:color w:val="auto"/>
        </w:rPr>
        <w:t>7.</w:t>
      </w:r>
      <w:r w:rsidRPr="003410B6">
        <w:rPr>
          <w:color w:val="auto"/>
          <w:lang w:val="nb-NO"/>
        </w:rPr>
        <w:t xml:space="preserve">   </w:t>
      </w:r>
      <w:r w:rsidRPr="003410B6">
        <w:rPr>
          <w:color w:val="auto"/>
          <w:lang w:val="ru-RU"/>
        </w:rPr>
        <w:t>ЗАВРШНЕ</w:t>
      </w:r>
      <w:r w:rsidRPr="003410B6">
        <w:rPr>
          <w:color w:val="auto"/>
          <w:lang w:val="sr-Latn-RS"/>
        </w:rPr>
        <w:t xml:space="preserve"> </w:t>
      </w:r>
      <w:r w:rsidRPr="003410B6">
        <w:rPr>
          <w:color w:val="auto"/>
          <w:lang w:val="ru-RU"/>
        </w:rPr>
        <w:t>ОДРЕДБЕ</w:t>
      </w:r>
      <w:r w:rsidRPr="003410B6">
        <w:rPr>
          <w:color w:val="auto"/>
        </w:rPr>
        <w:t xml:space="preserve">    </w:t>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r>
      <w:r w:rsidRPr="003410B6">
        <w:rPr>
          <w:color w:val="auto"/>
        </w:rPr>
        <w:tab/>
        <w:t>.</w:t>
      </w:r>
      <w:bookmarkEnd w:id="212"/>
    </w:p>
    <w:p w14:paraId="282FB927"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49DED6BF" w14:textId="77777777" w:rsidR="008407F1" w:rsidRPr="003410B6" w:rsidRDefault="008407F1" w:rsidP="00C80D03">
      <w:pPr>
        <w:spacing w:after="0"/>
        <w:ind w:firstLine="708"/>
        <w:rPr>
          <w:rFonts w:asciiTheme="majorBidi" w:hAnsiTheme="majorBidi" w:cstheme="majorBidi"/>
          <w:sz w:val="24"/>
          <w:szCs w:val="24"/>
          <w:lang w:val="sr-Cyrl-RS"/>
        </w:rPr>
      </w:pPr>
      <w:r w:rsidRPr="003410B6">
        <w:rPr>
          <w:rFonts w:asciiTheme="majorBidi" w:hAnsiTheme="majorBidi" w:cstheme="majorBidi"/>
          <w:sz w:val="24"/>
          <w:szCs w:val="24"/>
          <w:lang w:val="nb-NO"/>
        </w:rPr>
        <w:t>Основа газдовања шума за газдинску јединицу “Балиша“ урађена је на основу Правилника о основи газдовања шумама, извођачком пројекту газдовања шумама, евидентирању извршених радова и шумској хроници („Сл. гл. РС“ бр 18 / 24 )</w:t>
      </w:r>
    </w:p>
    <w:p w14:paraId="04E14577"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Циљеви газдовања шумама одређени су према сложеним захтевима друштва према шуми, као и на основу стања шума.</w:t>
      </w:r>
      <w:r w:rsidRPr="003410B6">
        <w:rPr>
          <w:rFonts w:asciiTheme="majorBidi" w:hAnsiTheme="majorBidi" w:cstheme="majorBidi"/>
          <w:sz w:val="24"/>
          <w:szCs w:val="24"/>
          <w:lang w:val="sr-Cyrl-RS"/>
        </w:rPr>
        <w:t xml:space="preserve"> </w:t>
      </w:r>
      <w:r w:rsidRPr="003410B6">
        <w:rPr>
          <w:rFonts w:asciiTheme="majorBidi" w:hAnsiTheme="majorBidi" w:cstheme="majorBidi"/>
          <w:sz w:val="24"/>
          <w:szCs w:val="24"/>
          <w:lang w:val="nb-NO"/>
        </w:rPr>
        <w:t>Сви радови који се буду радили у овим  шумама морају се евидентирати у основи.</w:t>
      </w:r>
    </w:p>
    <w:p w14:paraId="5132A52B"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Дознака стабала за сечу (одабирање стабала при проредној сечи) може се вршити само у току вегетационог периода.</w:t>
      </w:r>
    </w:p>
    <w:p w14:paraId="1EF752A4"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Сече прореде могу се вршити у току читаве године.</w:t>
      </w:r>
    </w:p>
    <w:p w14:paraId="112A2643"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Сече обнове (главне сече) вршити у доба мировања вегетације (зимски период).</w:t>
      </w:r>
    </w:p>
    <w:p w14:paraId="190A9329"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nb-NO"/>
        </w:rPr>
        <w:t>Ако се за време важења основе газдовања за газдинску јединицу ”Балиша” измене околности на којима се заснивају поједине одредбе ове основе, потребно је извршити измене на начин прописан Законом о шумама и  Правилником о основи газдовања шумама, извођачком пројекту газдовања шумама, евидентирању извршених радова и шумској хроници (Сл. гл. РС бр.</w:t>
      </w:r>
      <w:r w:rsidRPr="003410B6">
        <w:rPr>
          <w:rFonts w:asciiTheme="majorBidi" w:hAnsiTheme="majorBidi" w:cstheme="majorBidi"/>
          <w:sz w:val="24"/>
          <w:szCs w:val="24"/>
          <w:lang w:val="sr-Cyrl-RS"/>
        </w:rPr>
        <w:t xml:space="preserve">18 </w:t>
      </w:r>
      <w:r w:rsidRPr="003410B6">
        <w:rPr>
          <w:rFonts w:asciiTheme="majorBidi" w:hAnsiTheme="majorBidi" w:cstheme="majorBidi"/>
          <w:sz w:val="24"/>
          <w:szCs w:val="24"/>
          <w:lang w:val="nb-NO"/>
        </w:rPr>
        <w:t>/</w:t>
      </w:r>
      <w:r w:rsidRPr="003410B6">
        <w:rPr>
          <w:rFonts w:asciiTheme="majorBidi" w:hAnsiTheme="majorBidi" w:cstheme="majorBidi"/>
          <w:sz w:val="24"/>
          <w:szCs w:val="24"/>
          <w:lang w:val="sr-Cyrl-RS"/>
        </w:rPr>
        <w:t xml:space="preserve"> 24</w:t>
      </w:r>
      <w:r w:rsidRPr="003410B6">
        <w:rPr>
          <w:rFonts w:asciiTheme="majorBidi" w:hAnsiTheme="majorBidi" w:cstheme="majorBidi"/>
          <w:sz w:val="24"/>
          <w:szCs w:val="24"/>
          <w:lang w:val="nb-NO"/>
        </w:rPr>
        <w:t>).</w:t>
      </w:r>
    </w:p>
    <w:p w14:paraId="45BC55EC"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65392A4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5D16F28D" w14:textId="77777777" w:rsidR="008407F1" w:rsidRPr="003410B6" w:rsidRDefault="008407F1" w:rsidP="00C80D03">
      <w:pPr>
        <w:spacing w:after="0"/>
        <w:rPr>
          <w:rFonts w:asciiTheme="majorBidi" w:hAnsiTheme="majorBidi" w:cstheme="majorBidi"/>
          <w:sz w:val="24"/>
          <w:szCs w:val="24"/>
          <w:lang w:val="nb-NO"/>
        </w:rPr>
      </w:pPr>
    </w:p>
    <w:p w14:paraId="5463FD7D" w14:textId="77777777" w:rsidR="008407F1" w:rsidRPr="003410B6" w:rsidRDefault="008407F1" w:rsidP="00C80D03">
      <w:pPr>
        <w:spacing w:after="0"/>
        <w:rPr>
          <w:rFonts w:asciiTheme="majorBidi" w:hAnsiTheme="majorBidi" w:cstheme="majorBidi"/>
          <w:sz w:val="24"/>
          <w:szCs w:val="24"/>
          <w:lang w:val="sr-Cyrl-RS"/>
        </w:rPr>
      </w:pPr>
    </w:p>
    <w:p w14:paraId="75033C5F" w14:textId="77777777" w:rsidR="00E2563E" w:rsidRPr="003410B6" w:rsidRDefault="00E2563E" w:rsidP="00C80D03">
      <w:pPr>
        <w:spacing w:after="0"/>
        <w:rPr>
          <w:rFonts w:asciiTheme="majorBidi" w:hAnsiTheme="majorBidi" w:cstheme="majorBidi"/>
          <w:sz w:val="24"/>
          <w:szCs w:val="24"/>
          <w:lang w:val="sr-Cyrl-RS"/>
        </w:rPr>
      </w:pPr>
    </w:p>
    <w:p w14:paraId="03418375" w14:textId="77777777" w:rsidR="00E2563E" w:rsidRPr="003410B6" w:rsidRDefault="00E2563E" w:rsidP="00C80D03">
      <w:pPr>
        <w:spacing w:after="0"/>
        <w:rPr>
          <w:rFonts w:asciiTheme="majorBidi" w:hAnsiTheme="majorBidi" w:cstheme="majorBidi"/>
          <w:sz w:val="24"/>
          <w:szCs w:val="24"/>
          <w:lang w:val="sr-Cyrl-RS"/>
        </w:rPr>
      </w:pPr>
    </w:p>
    <w:p w14:paraId="1DA8FB3F" w14:textId="77777777" w:rsidR="00E2563E" w:rsidRPr="003410B6" w:rsidRDefault="00E2563E" w:rsidP="00C80D03">
      <w:pPr>
        <w:spacing w:after="0"/>
        <w:rPr>
          <w:rFonts w:asciiTheme="majorBidi" w:hAnsiTheme="majorBidi" w:cstheme="majorBidi"/>
          <w:sz w:val="24"/>
          <w:szCs w:val="24"/>
          <w:lang w:val="sr-Cyrl-RS"/>
        </w:rPr>
      </w:pPr>
    </w:p>
    <w:p w14:paraId="1B007E54" w14:textId="77777777" w:rsidR="008407F1" w:rsidRPr="003410B6" w:rsidRDefault="008407F1" w:rsidP="00C80D03">
      <w:pPr>
        <w:spacing w:after="0"/>
        <w:rPr>
          <w:rFonts w:asciiTheme="majorBidi" w:hAnsiTheme="majorBidi" w:cstheme="majorBidi"/>
          <w:sz w:val="24"/>
          <w:szCs w:val="24"/>
          <w:lang w:val="nb-NO"/>
        </w:rPr>
      </w:pPr>
    </w:p>
    <w:p w14:paraId="7CFB0ECA" w14:textId="77777777" w:rsidR="008407F1" w:rsidRPr="003410B6" w:rsidRDefault="008407F1" w:rsidP="00C80D03">
      <w:pPr>
        <w:spacing w:after="0"/>
        <w:rPr>
          <w:rFonts w:asciiTheme="majorBidi" w:hAnsiTheme="majorBidi" w:cstheme="majorBidi"/>
          <w:sz w:val="24"/>
          <w:szCs w:val="24"/>
          <w:lang w:val="nb-NO"/>
        </w:rPr>
      </w:pPr>
    </w:p>
    <w:p w14:paraId="46735704" w14:textId="77777777" w:rsidR="008407F1" w:rsidRPr="003410B6" w:rsidRDefault="008407F1" w:rsidP="00C80D03">
      <w:pPr>
        <w:spacing w:after="0"/>
        <w:rPr>
          <w:rFonts w:asciiTheme="majorBidi" w:hAnsiTheme="majorBidi" w:cstheme="majorBidi"/>
          <w:sz w:val="24"/>
          <w:szCs w:val="24"/>
          <w:lang w:val="nb-NO"/>
        </w:rPr>
      </w:pPr>
    </w:p>
    <w:p w14:paraId="4D2DB80F" w14:textId="76BB52E7" w:rsidR="008407F1" w:rsidRPr="003410B6" w:rsidRDefault="008407F1" w:rsidP="00E2563E">
      <w:pPr>
        <w:spacing w:after="0"/>
        <w:rPr>
          <w:rFonts w:asciiTheme="majorBidi" w:hAnsiTheme="majorBidi" w:cstheme="majorBidi"/>
          <w:sz w:val="24"/>
          <w:szCs w:val="24"/>
        </w:rPr>
      </w:pPr>
      <w:r w:rsidRPr="003410B6">
        <w:rPr>
          <w:rFonts w:asciiTheme="majorBidi" w:hAnsiTheme="majorBidi" w:cstheme="majorBidi"/>
          <w:sz w:val="24"/>
          <w:szCs w:val="24"/>
          <w:lang w:val="nb-NO"/>
        </w:rPr>
        <w:lastRenderedPageBreak/>
        <w:t> Ова основа је урађена у 3 примерка, а њени саставни делови су:</w:t>
      </w:r>
    </w:p>
    <w:p w14:paraId="6DFAECF1" w14:textId="77777777" w:rsidR="008407F1" w:rsidRPr="003410B6" w:rsidRDefault="008407F1" w:rsidP="00C80D03">
      <w:pPr>
        <w:spacing w:after="0"/>
        <w:rPr>
          <w:rFonts w:asciiTheme="majorBidi" w:hAnsiTheme="majorBidi" w:cstheme="majorBidi"/>
          <w:sz w:val="24"/>
          <w:szCs w:val="24"/>
        </w:rPr>
      </w:pPr>
      <w:r w:rsidRPr="003410B6">
        <w:rPr>
          <w:rFonts w:asciiTheme="majorBidi" w:hAnsiTheme="majorBidi" w:cstheme="majorBidi"/>
          <w:sz w:val="24"/>
          <w:szCs w:val="24"/>
          <w:lang w:val="nb-NO"/>
        </w:rPr>
        <w:t> </w:t>
      </w:r>
    </w:p>
    <w:p w14:paraId="4E60BD0E"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1</w:t>
      </w:r>
      <w:r w:rsidRPr="003410B6">
        <w:rPr>
          <w:rFonts w:asciiTheme="majorBidi" w:hAnsiTheme="majorBidi" w:cstheme="majorBidi"/>
          <w:sz w:val="24"/>
          <w:szCs w:val="24"/>
          <w:lang w:val="ru-RU"/>
        </w:rPr>
        <w:tab/>
        <w:t>База геореференцираних података</w:t>
      </w:r>
    </w:p>
    <w:p w14:paraId="7041A450"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2</w:t>
      </w:r>
      <w:r w:rsidRPr="003410B6">
        <w:rPr>
          <w:rFonts w:asciiTheme="majorBidi" w:hAnsiTheme="majorBidi" w:cstheme="majorBidi"/>
          <w:sz w:val="24"/>
          <w:szCs w:val="24"/>
          <w:lang w:val="ru-RU"/>
        </w:rPr>
        <w:tab/>
        <w:t>Текстуални део</w:t>
      </w:r>
    </w:p>
    <w:p w14:paraId="2149964A"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3</w:t>
      </w:r>
      <w:r w:rsidRPr="003410B6">
        <w:rPr>
          <w:rFonts w:asciiTheme="majorBidi" w:hAnsiTheme="majorBidi" w:cstheme="majorBidi"/>
          <w:sz w:val="24"/>
          <w:szCs w:val="24"/>
          <w:lang w:val="ru-RU"/>
        </w:rPr>
        <w:tab/>
        <w:t>Прилози:</w:t>
      </w:r>
    </w:p>
    <w:p w14:paraId="1F1746DD"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Списак катастарских парцела</w:t>
      </w:r>
    </w:p>
    <w:p w14:paraId="5B0645AE"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Тарифни низови</w:t>
      </w:r>
    </w:p>
    <w:p w14:paraId="1AAC034C"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Услови и Мишљење о уграђености Услова заштите природе</w:t>
      </w:r>
    </w:p>
    <w:p w14:paraId="54074157"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Водни услови, Мишљење Ј.П.''Воде Војводине'' и Решење о водној сагласности</w:t>
      </w:r>
    </w:p>
    <w:p w14:paraId="3562926E"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Шумска хроника</w:t>
      </w:r>
    </w:p>
    <w:p w14:paraId="2198480D" w14:textId="77777777" w:rsidR="008407F1" w:rsidRPr="003410B6" w:rsidRDefault="008407F1" w:rsidP="00C80D03">
      <w:pPr>
        <w:spacing w:after="0"/>
        <w:rPr>
          <w:rFonts w:asciiTheme="majorBidi" w:hAnsiTheme="majorBidi" w:cstheme="majorBidi"/>
          <w:sz w:val="24"/>
          <w:szCs w:val="24"/>
          <w:lang w:val="ru-RU"/>
        </w:rPr>
      </w:pPr>
      <w:r w:rsidRPr="003410B6">
        <w:rPr>
          <w:rFonts w:asciiTheme="majorBidi" w:hAnsiTheme="majorBidi" w:cstheme="majorBidi"/>
          <w:sz w:val="24"/>
          <w:szCs w:val="24"/>
          <w:lang w:val="ru-RU"/>
        </w:rPr>
        <w:t>4</w:t>
      </w:r>
      <w:r w:rsidRPr="003410B6">
        <w:rPr>
          <w:rFonts w:asciiTheme="majorBidi" w:hAnsiTheme="majorBidi" w:cstheme="majorBidi"/>
          <w:sz w:val="24"/>
          <w:szCs w:val="24"/>
          <w:lang w:val="ru-RU"/>
        </w:rPr>
        <w:tab/>
        <w:t>Карте</w:t>
      </w:r>
    </w:p>
    <w:p w14:paraId="6A10D623"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Прегледна карта</w:t>
      </w:r>
    </w:p>
    <w:p w14:paraId="22F3FE7E"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Основна карта</w:t>
      </w:r>
    </w:p>
    <w:p w14:paraId="0576F255"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Карта газдинских типова</w:t>
      </w:r>
    </w:p>
    <w:p w14:paraId="3F3B5017"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Карта зона заштите</w:t>
      </w:r>
    </w:p>
    <w:p w14:paraId="617C5872" w14:textId="77777777" w:rsidR="008407F1" w:rsidRPr="003410B6" w:rsidRDefault="008407F1" w:rsidP="00C80D03">
      <w:pPr>
        <w:spacing w:after="0"/>
        <w:ind w:firstLine="708"/>
        <w:rPr>
          <w:rFonts w:asciiTheme="majorBidi" w:hAnsiTheme="majorBidi" w:cstheme="majorBidi"/>
          <w:sz w:val="24"/>
          <w:szCs w:val="24"/>
          <w:lang w:val="ru-RU"/>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Карта премера</w:t>
      </w:r>
    </w:p>
    <w:p w14:paraId="7A5A024D" w14:textId="77777777" w:rsidR="008407F1" w:rsidRPr="003410B6" w:rsidRDefault="008407F1" w:rsidP="00C80D03">
      <w:pPr>
        <w:spacing w:after="0"/>
        <w:ind w:firstLine="708"/>
        <w:rPr>
          <w:rFonts w:asciiTheme="majorBidi" w:hAnsiTheme="majorBidi" w:cstheme="majorBidi"/>
          <w:sz w:val="24"/>
          <w:szCs w:val="24"/>
        </w:rPr>
      </w:pPr>
      <w:r w:rsidRPr="003410B6">
        <w:rPr>
          <w:rFonts w:asciiTheme="majorBidi" w:hAnsiTheme="majorBidi" w:cstheme="majorBidi"/>
          <w:sz w:val="24"/>
          <w:szCs w:val="24"/>
          <w:lang w:val="ru-RU"/>
        </w:rPr>
        <w:t>•</w:t>
      </w:r>
      <w:r w:rsidRPr="003410B6">
        <w:rPr>
          <w:rFonts w:asciiTheme="majorBidi" w:hAnsiTheme="majorBidi" w:cstheme="majorBidi"/>
          <w:sz w:val="24"/>
          <w:szCs w:val="24"/>
          <w:lang w:val="ru-RU"/>
        </w:rPr>
        <w:tab/>
        <w:t>Катастарска карта</w:t>
      </w:r>
      <w:r w:rsidRPr="003410B6">
        <w:rPr>
          <w:rFonts w:asciiTheme="majorBidi" w:hAnsiTheme="majorBidi" w:cstheme="majorBidi"/>
          <w:sz w:val="24"/>
          <w:szCs w:val="24"/>
          <w:lang w:val="en-US"/>
        </w:rPr>
        <w:t>    </w:t>
      </w:r>
    </w:p>
    <w:p w14:paraId="6A172B99"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ru-RU"/>
        </w:rPr>
        <w:t xml:space="preserve">Важност ове основе је од </w:t>
      </w:r>
      <w:r w:rsidRPr="003410B6">
        <w:rPr>
          <w:rFonts w:asciiTheme="majorBidi" w:hAnsiTheme="majorBidi" w:cstheme="majorBidi"/>
          <w:sz w:val="24"/>
          <w:szCs w:val="24"/>
          <w:lang w:val="en-US"/>
        </w:rPr>
        <w:t> </w:t>
      </w:r>
      <w:r w:rsidRPr="003410B6">
        <w:rPr>
          <w:rFonts w:asciiTheme="majorBidi" w:hAnsiTheme="majorBidi" w:cstheme="majorBidi"/>
          <w:sz w:val="24"/>
          <w:szCs w:val="24"/>
          <w:lang w:val="ru-RU"/>
        </w:rPr>
        <w:t>01.01.2026. до 31.12.2035. год.</w:t>
      </w:r>
    </w:p>
    <w:p w14:paraId="15F06E84"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en-US"/>
        </w:rPr>
        <w:t> </w:t>
      </w:r>
    </w:p>
    <w:p w14:paraId="43CC80F0"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en-US"/>
        </w:rPr>
        <w:t> </w:t>
      </w:r>
    </w:p>
    <w:p w14:paraId="177B5FDD"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en-US"/>
        </w:rPr>
        <w:t> </w:t>
      </w:r>
    </w:p>
    <w:p w14:paraId="7319719B"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b/>
          <w:bCs/>
          <w:sz w:val="24"/>
          <w:szCs w:val="24"/>
          <w:lang w:val="en-GB"/>
        </w:rPr>
        <w:t>        </w:t>
      </w:r>
      <w:bookmarkStart w:id="213" w:name="_Toc442676509"/>
      <w:bookmarkStart w:id="214" w:name="_Toc442677396"/>
      <w:bookmarkEnd w:id="213"/>
      <w:r w:rsidRPr="003410B6">
        <w:rPr>
          <w:rFonts w:asciiTheme="majorBidi" w:hAnsiTheme="majorBidi" w:cstheme="majorBidi"/>
          <w:b/>
          <w:bCs/>
          <w:sz w:val="24"/>
          <w:szCs w:val="24"/>
          <w:lang w:val="nb-NO"/>
        </w:rPr>
        <w:t>Пројектанти                                                                                                       </w:t>
      </w:r>
      <w:r w:rsidRPr="003410B6">
        <w:rPr>
          <w:rFonts w:asciiTheme="majorBidi" w:hAnsiTheme="majorBidi" w:cstheme="majorBidi"/>
          <w:b/>
          <w:bCs/>
          <w:sz w:val="24"/>
          <w:szCs w:val="24"/>
          <w:lang w:val="sr-Cyrl-RS"/>
        </w:rPr>
        <w:t>Заступник</w:t>
      </w:r>
      <w:r w:rsidRPr="003410B6">
        <w:rPr>
          <w:rFonts w:asciiTheme="majorBidi" w:hAnsiTheme="majorBidi" w:cstheme="majorBidi"/>
          <w:b/>
          <w:bCs/>
          <w:sz w:val="24"/>
          <w:szCs w:val="24"/>
          <w:lang w:val="nb-NO"/>
        </w:rPr>
        <w:t xml:space="preserve"> огранка предузећа</w:t>
      </w:r>
      <w:bookmarkEnd w:id="214"/>
    </w:p>
    <w:p w14:paraId="32283CB9"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ru-RU"/>
        </w:rPr>
        <w:t>Дипл</w:t>
      </w:r>
      <w:r w:rsidRPr="003410B6">
        <w:rPr>
          <w:rFonts w:asciiTheme="majorBidi" w:hAnsiTheme="majorBidi" w:cstheme="majorBidi"/>
          <w:sz w:val="24"/>
          <w:szCs w:val="24"/>
        </w:rPr>
        <w:t>.</w:t>
      </w:r>
      <w:r w:rsidRPr="003410B6">
        <w:rPr>
          <w:rFonts w:asciiTheme="majorBidi" w:hAnsiTheme="majorBidi" w:cstheme="majorBidi"/>
          <w:sz w:val="24"/>
          <w:szCs w:val="24"/>
          <w:lang w:val="ru-RU"/>
        </w:rPr>
        <w:t>инг</w:t>
      </w:r>
      <w:r w:rsidRPr="003410B6">
        <w:rPr>
          <w:rFonts w:asciiTheme="majorBidi" w:hAnsiTheme="majorBidi" w:cstheme="majorBidi"/>
          <w:sz w:val="24"/>
          <w:szCs w:val="24"/>
        </w:rPr>
        <w:t>.</w:t>
      </w:r>
      <w:r w:rsidRPr="003410B6">
        <w:rPr>
          <w:rFonts w:asciiTheme="majorBidi" w:hAnsiTheme="majorBidi" w:cstheme="majorBidi"/>
          <w:sz w:val="24"/>
          <w:szCs w:val="24"/>
          <w:lang w:val="ru-RU"/>
        </w:rPr>
        <w:t>шум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ru-RU"/>
        </w:rPr>
        <w:t>Ђорђе</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ru-RU"/>
        </w:rPr>
        <w:t>Лукач</w:t>
      </w:r>
      <w:r w:rsidRPr="003410B6">
        <w:rPr>
          <w:rFonts w:asciiTheme="majorBidi" w:hAnsiTheme="majorBidi" w:cstheme="majorBidi"/>
          <w:sz w:val="24"/>
          <w:szCs w:val="24"/>
        </w:rPr>
        <w:t>                           </w:t>
      </w:r>
      <w:r w:rsidRPr="003410B6">
        <w:rPr>
          <w:rFonts w:asciiTheme="majorBidi" w:hAnsiTheme="majorBidi" w:cstheme="majorBidi"/>
          <w:b/>
          <w:bCs/>
          <w:sz w:val="24"/>
          <w:szCs w:val="24"/>
        </w:rPr>
        <w:t>                                                            </w:t>
      </w:r>
      <w:r w:rsidRPr="003410B6">
        <w:rPr>
          <w:rFonts w:asciiTheme="majorBidi" w:hAnsiTheme="majorBidi" w:cstheme="majorBidi"/>
          <w:b/>
          <w:bCs/>
          <w:sz w:val="24"/>
          <w:szCs w:val="24"/>
          <w:lang w:val="ru-RU"/>
        </w:rPr>
        <w:t>ШГ</w:t>
      </w:r>
      <w:r w:rsidRPr="003410B6">
        <w:rPr>
          <w:rFonts w:asciiTheme="majorBidi" w:hAnsiTheme="majorBidi" w:cstheme="majorBidi"/>
          <w:b/>
          <w:bCs/>
          <w:sz w:val="24"/>
          <w:szCs w:val="24"/>
        </w:rPr>
        <w:t xml:space="preserve"> „</w:t>
      </w:r>
      <w:r w:rsidRPr="003410B6">
        <w:rPr>
          <w:rFonts w:asciiTheme="majorBidi" w:hAnsiTheme="majorBidi" w:cstheme="majorBidi"/>
          <w:b/>
          <w:bCs/>
          <w:sz w:val="24"/>
          <w:szCs w:val="24"/>
          <w:lang w:val="ru-RU"/>
        </w:rPr>
        <w:t>Сремска</w:t>
      </w:r>
      <w:r w:rsidRPr="003410B6">
        <w:rPr>
          <w:rFonts w:asciiTheme="majorBidi" w:hAnsiTheme="majorBidi" w:cstheme="majorBidi"/>
          <w:b/>
          <w:bCs/>
          <w:sz w:val="24"/>
          <w:szCs w:val="24"/>
        </w:rPr>
        <w:t xml:space="preserve"> </w:t>
      </w:r>
      <w:r w:rsidRPr="003410B6">
        <w:rPr>
          <w:rFonts w:asciiTheme="majorBidi" w:hAnsiTheme="majorBidi" w:cstheme="majorBidi"/>
          <w:b/>
          <w:bCs/>
          <w:sz w:val="24"/>
          <w:szCs w:val="24"/>
          <w:lang w:val="ru-RU"/>
        </w:rPr>
        <w:t>Митровица</w:t>
      </w:r>
      <w:r w:rsidRPr="003410B6">
        <w:rPr>
          <w:rFonts w:asciiTheme="majorBidi" w:hAnsiTheme="majorBidi" w:cstheme="majorBidi"/>
          <w:b/>
          <w:bCs/>
          <w:sz w:val="24"/>
          <w:szCs w:val="24"/>
        </w:rPr>
        <w:t>“</w:t>
      </w:r>
    </w:p>
    <w:p w14:paraId="4CAE50F6"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b/>
          <w:bCs/>
          <w:sz w:val="24"/>
          <w:szCs w:val="24"/>
        </w:rPr>
        <w:t> </w:t>
      </w:r>
    </w:p>
    <w:p w14:paraId="5664B958"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b/>
          <w:bCs/>
          <w:sz w:val="24"/>
          <w:szCs w:val="24"/>
        </w:rPr>
        <w:t>_________________________</w:t>
      </w:r>
    </w:p>
    <w:p w14:paraId="712745D9"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b/>
          <w:bCs/>
          <w:sz w:val="24"/>
          <w:szCs w:val="24"/>
        </w:rPr>
        <w:t> </w:t>
      </w:r>
    </w:p>
    <w:p w14:paraId="0AAF90B8"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w:t>
      </w:r>
    </w:p>
    <w:p w14:paraId="0C4F9221"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xml:space="preserve">                                                                                                                                  </w:t>
      </w:r>
      <w:r w:rsidRPr="003410B6">
        <w:rPr>
          <w:rFonts w:asciiTheme="majorBidi" w:hAnsiTheme="majorBidi" w:cstheme="majorBidi"/>
          <w:sz w:val="24"/>
          <w:szCs w:val="24"/>
          <w:lang w:val="ru-RU"/>
        </w:rPr>
        <w:t>Дипл</w:t>
      </w:r>
      <w:r w:rsidRPr="003410B6">
        <w:rPr>
          <w:rFonts w:asciiTheme="majorBidi" w:hAnsiTheme="majorBidi" w:cstheme="majorBidi"/>
          <w:sz w:val="24"/>
          <w:szCs w:val="24"/>
        </w:rPr>
        <w:t>.</w:t>
      </w:r>
      <w:r w:rsidRPr="003410B6">
        <w:rPr>
          <w:rFonts w:asciiTheme="majorBidi" w:hAnsiTheme="majorBidi" w:cstheme="majorBidi"/>
          <w:sz w:val="24"/>
          <w:szCs w:val="24"/>
          <w:lang w:val="ru-RU"/>
        </w:rPr>
        <w:t>инг</w:t>
      </w:r>
      <w:r w:rsidRPr="003410B6">
        <w:rPr>
          <w:rFonts w:asciiTheme="majorBidi" w:hAnsiTheme="majorBidi" w:cstheme="majorBidi"/>
          <w:sz w:val="24"/>
          <w:szCs w:val="24"/>
        </w:rPr>
        <w:t>.</w:t>
      </w:r>
      <w:r w:rsidRPr="003410B6">
        <w:rPr>
          <w:rFonts w:asciiTheme="majorBidi" w:hAnsiTheme="majorBidi" w:cstheme="majorBidi"/>
          <w:sz w:val="24"/>
          <w:szCs w:val="24"/>
          <w:lang w:val="ru-RU"/>
        </w:rPr>
        <w:t>шум</w:t>
      </w:r>
      <w:r w:rsidRPr="003410B6">
        <w:rPr>
          <w:rFonts w:asciiTheme="majorBidi" w:hAnsiTheme="majorBidi" w:cstheme="majorBidi"/>
          <w:sz w:val="24"/>
          <w:szCs w:val="24"/>
        </w:rPr>
        <w:t xml:space="preserve">. </w:t>
      </w:r>
      <w:r w:rsidRPr="003410B6">
        <w:rPr>
          <w:rFonts w:asciiTheme="majorBidi" w:hAnsiTheme="majorBidi" w:cstheme="majorBidi"/>
          <w:sz w:val="24"/>
          <w:szCs w:val="24"/>
          <w:lang w:val="sr-Cyrl-RS"/>
        </w:rPr>
        <w:t>Драган Вулин</w:t>
      </w:r>
      <w:r w:rsidRPr="003410B6">
        <w:rPr>
          <w:rFonts w:asciiTheme="majorBidi" w:hAnsiTheme="majorBidi" w:cstheme="majorBidi"/>
          <w:sz w:val="24"/>
          <w:szCs w:val="24"/>
        </w:rPr>
        <w:t>                  </w:t>
      </w:r>
    </w:p>
    <w:p w14:paraId="63A5A0B4"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w:t>
      </w:r>
    </w:p>
    <w:p w14:paraId="6412F361"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_________________________</w:t>
      </w:r>
    </w:p>
    <w:p w14:paraId="460FAFD9"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w:t>
      </w:r>
    </w:p>
    <w:p w14:paraId="62D9E8FA"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rPr>
        <w:t> </w:t>
      </w:r>
    </w:p>
    <w:p w14:paraId="5CCBB428"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ru-RU"/>
        </w:rPr>
        <w:t>Сремска Митровица, 2025. год.</w:t>
      </w:r>
    </w:p>
    <w:p w14:paraId="0DCB4D9B" w14:textId="77777777" w:rsidR="008407F1" w:rsidRPr="003410B6" w:rsidRDefault="008407F1" w:rsidP="00C80D03">
      <w:pPr>
        <w:rPr>
          <w:rFonts w:asciiTheme="majorBidi" w:hAnsiTheme="majorBidi" w:cstheme="majorBidi"/>
          <w:sz w:val="24"/>
          <w:szCs w:val="24"/>
        </w:rPr>
      </w:pPr>
      <w:r w:rsidRPr="003410B6">
        <w:rPr>
          <w:rFonts w:asciiTheme="majorBidi" w:hAnsiTheme="majorBidi" w:cstheme="majorBidi"/>
          <w:sz w:val="24"/>
          <w:szCs w:val="24"/>
          <w:lang w:val="en-US"/>
        </w:rPr>
        <w:t> </w:t>
      </w:r>
    </w:p>
    <w:p w14:paraId="4B6CFC70" w14:textId="77777777" w:rsidR="008407F1" w:rsidRPr="003410B6" w:rsidRDefault="008407F1" w:rsidP="00C80D03">
      <w:pPr>
        <w:rPr>
          <w:rFonts w:asciiTheme="majorBidi" w:hAnsiTheme="majorBidi" w:cstheme="majorBidi"/>
          <w:sz w:val="24"/>
          <w:szCs w:val="24"/>
          <w:lang w:val="sr-Cyrl-RS"/>
        </w:rPr>
      </w:pPr>
      <w:r w:rsidRPr="003410B6">
        <w:rPr>
          <w:rFonts w:asciiTheme="majorBidi" w:hAnsiTheme="majorBidi" w:cstheme="majorBidi"/>
          <w:sz w:val="24"/>
          <w:szCs w:val="24"/>
          <w:lang w:val="en-US"/>
        </w:rPr>
        <w:t> </w:t>
      </w:r>
    </w:p>
    <w:p w14:paraId="2F1D3951" w14:textId="77777777" w:rsidR="008407F1" w:rsidRPr="003410B6" w:rsidRDefault="008407F1" w:rsidP="00C80D03">
      <w:pPr>
        <w:rPr>
          <w:rFonts w:asciiTheme="majorBidi" w:hAnsiTheme="majorBidi" w:cstheme="majorBidi"/>
          <w:sz w:val="24"/>
          <w:szCs w:val="24"/>
          <w:lang w:val="sr-Cyrl-RS"/>
        </w:rPr>
      </w:pPr>
    </w:p>
    <w:p w14:paraId="0F2CB018" w14:textId="77777777" w:rsidR="008407F1" w:rsidRPr="003410B6" w:rsidRDefault="008407F1" w:rsidP="00C80D03">
      <w:pPr>
        <w:rPr>
          <w:rFonts w:asciiTheme="majorBidi" w:hAnsiTheme="majorBidi" w:cstheme="majorBidi"/>
          <w:sz w:val="24"/>
          <w:szCs w:val="24"/>
          <w:lang w:val="sr-Cyrl-RS"/>
        </w:rPr>
      </w:pPr>
    </w:p>
    <w:p w14:paraId="406C5020" w14:textId="77777777" w:rsidR="008407F1" w:rsidRPr="003410B6" w:rsidRDefault="008407F1" w:rsidP="00C80D03">
      <w:pPr>
        <w:rPr>
          <w:rFonts w:asciiTheme="majorBidi" w:hAnsiTheme="majorBidi" w:cstheme="majorBidi"/>
          <w:sz w:val="24"/>
          <w:szCs w:val="24"/>
          <w:lang w:val="sr-Cyrl-RS"/>
        </w:rPr>
      </w:pPr>
    </w:p>
    <w:p w14:paraId="3156C104" w14:textId="79EB7471" w:rsidR="008228D2" w:rsidRDefault="008407F1">
      <w:pPr>
        <w:pStyle w:val="TOC1"/>
        <w:tabs>
          <w:tab w:val="right" w:leader="dot" w:pos="15016"/>
        </w:tabs>
        <w:rPr>
          <w:rFonts w:cstheme="minorBidi"/>
          <w:b w:val="0"/>
          <w:bCs w:val="0"/>
          <w:i w:val="0"/>
          <w:iCs w:val="0"/>
          <w:noProof/>
          <w:kern w:val="2"/>
          <w:szCs w:val="24"/>
          <w:lang w:val="en-US"/>
          <w14:ligatures w14:val="standardContextual"/>
        </w:rPr>
      </w:pPr>
      <w:r w:rsidRPr="003410B6">
        <w:rPr>
          <w:rFonts w:asciiTheme="majorBidi" w:hAnsiTheme="majorBidi" w:cstheme="majorBidi"/>
          <w:szCs w:val="24"/>
        </w:rPr>
        <w:lastRenderedPageBreak/>
        <w:fldChar w:fldCharType="begin"/>
      </w:r>
      <w:r w:rsidRPr="003410B6">
        <w:rPr>
          <w:rFonts w:asciiTheme="majorBidi" w:hAnsiTheme="majorBidi" w:cstheme="majorBidi"/>
          <w:szCs w:val="24"/>
        </w:rPr>
        <w:instrText xml:space="preserve"> TOC \o "1-4" \f \h \z \u </w:instrText>
      </w:r>
      <w:r w:rsidRPr="003410B6">
        <w:rPr>
          <w:rFonts w:asciiTheme="majorBidi" w:hAnsiTheme="majorBidi" w:cstheme="majorBidi"/>
          <w:szCs w:val="24"/>
        </w:rPr>
        <w:fldChar w:fldCharType="separate"/>
      </w:r>
      <w:hyperlink w:anchor="_Toc229513728" w:history="1">
        <w:r w:rsidR="008228D2" w:rsidRPr="00FB3E77">
          <w:rPr>
            <w:rStyle w:val="Hyperlink"/>
            <w:noProof/>
          </w:rPr>
          <w:t>1.   УВОД</w:t>
        </w:r>
        <w:r w:rsidR="008228D2">
          <w:rPr>
            <w:noProof/>
            <w:webHidden/>
          </w:rPr>
          <w:tab/>
        </w:r>
        <w:r w:rsidR="008228D2">
          <w:rPr>
            <w:noProof/>
            <w:webHidden/>
          </w:rPr>
          <w:fldChar w:fldCharType="begin"/>
        </w:r>
        <w:r w:rsidR="008228D2">
          <w:rPr>
            <w:noProof/>
            <w:webHidden/>
          </w:rPr>
          <w:instrText xml:space="preserve"> PAGEREF _Toc229513728 \h </w:instrText>
        </w:r>
        <w:r w:rsidR="008228D2">
          <w:rPr>
            <w:noProof/>
            <w:webHidden/>
          </w:rPr>
        </w:r>
        <w:r w:rsidR="008228D2">
          <w:rPr>
            <w:noProof/>
            <w:webHidden/>
          </w:rPr>
          <w:fldChar w:fldCharType="separate"/>
        </w:r>
        <w:r w:rsidR="008228D2">
          <w:rPr>
            <w:noProof/>
            <w:webHidden/>
          </w:rPr>
          <w:t>1</w:t>
        </w:r>
        <w:r w:rsidR="008228D2">
          <w:rPr>
            <w:noProof/>
            <w:webHidden/>
          </w:rPr>
          <w:fldChar w:fldCharType="end"/>
        </w:r>
      </w:hyperlink>
    </w:p>
    <w:p w14:paraId="68379409" w14:textId="7F7FA71D"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29" w:history="1">
        <w:r w:rsidRPr="00FB3E77">
          <w:rPr>
            <w:rStyle w:val="Hyperlink"/>
            <w:noProof/>
          </w:rPr>
          <w:t>1.1.   ОСНОВНЕ ИНФОРМАЦИЈЕ О ГАЗДИНСКОЈ ЈЕДИНИЦИ</w:t>
        </w:r>
        <w:r>
          <w:rPr>
            <w:noProof/>
            <w:webHidden/>
          </w:rPr>
          <w:tab/>
        </w:r>
        <w:r>
          <w:rPr>
            <w:noProof/>
            <w:webHidden/>
          </w:rPr>
          <w:fldChar w:fldCharType="begin"/>
        </w:r>
        <w:r>
          <w:rPr>
            <w:noProof/>
            <w:webHidden/>
          </w:rPr>
          <w:instrText xml:space="preserve"> PAGEREF _Toc229513729 \h </w:instrText>
        </w:r>
        <w:r>
          <w:rPr>
            <w:noProof/>
            <w:webHidden/>
          </w:rPr>
        </w:r>
        <w:r>
          <w:rPr>
            <w:noProof/>
            <w:webHidden/>
          </w:rPr>
          <w:fldChar w:fldCharType="separate"/>
        </w:r>
        <w:r>
          <w:rPr>
            <w:noProof/>
            <w:webHidden/>
          </w:rPr>
          <w:t>1</w:t>
        </w:r>
        <w:r>
          <w:rPr>
            <w:noProof/>
            <w:webHidden/>
          </w:rPr>
          <w:fldChar w:fldCharType="end"/>
        </w:r>
      </w:hyperlink>
    </w:p>
    <w:p w14:paraId="37371874" w14:textId="773ECDA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30" w:history="1">
        <w:r w:rsidRPr="00FB3E77">
          <w:rPr>
            <w:rStyle w:val="Hyperlink"/>
            <w:noProof/>
            <w:lang w:val="sr-Cyrl-RS"/>
          </w:rPr>
          <w:t>1.</w:t>
        </w:r>
        <w:r w:rsidRPr="00FB3E77">
          <w:rPr>
            <w:rStyle w:val="Hyperlink"/>
            <w:noProof/>
          </w:rPr>
          <w:t>2</w:t>
        </w:r>
        <w:r w:rsidRPr="00FB3E77">
          <w:rPr>
            <w:rStyle w:val="Hyperlink"/>
            <w:noProof/>
            <w:lang w:val="sr-Cyrl-RS"/>
          </w:rPr>
          <w:t>.</w:t>
        </w:r>
        <w:r w:rsidRPr="00FB3E77">
          <w:rPr>
            <w:rStyle w:val="Hyperlink"/>
            <w:noProof/>
          </w:rPr>
          <w:t xml:space="preserve">   </w:t>
        </w:r>
        <w:r w:rsidRPr="00FB3E77">
          <w:rPr>
            <w:rStyle w:val="Hyperlink"/>
            <w:rFonts w:eastAsia="Times New Roman"/>
            <w:noProof/>
          </w:rPr>
          <w:t>ОПШТИ ОПИС ПРОСТОРНОГ И ПОСЕДОВНОГ СТАЊА</w:t>
        </w:r>
        <w:r>
          <w:rPr>
            <w:noProof/>
            <w:webHidden/>
          </w:rPr>
          <w:tab/>
        </w:r>
        <w:r>
          <w:rPr>
            <w:noProof/>
            <w:webHidden/>
          </w:rPr>
          <w:fldChar w:fldCharType="begin"/>
        </w:r>
        <w:r>
          <w:rPr>
            <w:noProof/>
            <w:webHidden/>
          </w:rPr>
          <w:instrText xml:space="preserve"> PAGEREF _Toc229513730 \h </w:instrText>
        </w:r>
        <w:r>
          <w:rPr>
            <w:noProof/>
            <w:webHidden/>
          </w:rPr>
        </w:r>
        <w:r>
          <w:rPr>
            <w:noProof/>
            <w:webHidden/>
          </w:rPr>
          <w:fldChar w:fldCharType="separate"/>
        </w:r>
        <w:r>
          <w:rPr>
            <w:noProof/>
            <w:webHidden/>
          </w:rPr>
          <w:t>2</w:t>
        </w:r>
        <w:r>
          <w:rPr>
            <w:noProof/>
            <w:webHidden/>
          </w:rPr>
          <w:fldChar w:fldCharType="end"/>
        </w:r>
      </w:hyperlink>
    </w:p>
    <w:p w14:paraId="57B1E54B" w14:textId="7B794FEA" w:rsidR="008228D2" w:rsidRDefault="008228D2">
      <w:pPr>
        <w:pStyle w:val="TOC3"/>
        <w:rPr>
          <w:rFonts w:cstheme="minorBidi"/>
          <w:color w:val="auto"/>
          <w:kern w:val="2"/>
          <w:sz w:val="24"/>
          <w:lang w:val="en-US"/>
          <w14:ligatures w14:val="standardContextual"/>
        </w:rPr>
      </w:pPr>
      <w:hyperlink w:anchor="_Toc229513731" w:history="1">
        <w:r w:rsidRPr="00FB3E77">
          <w:rPr>
            <w:rStyle w:val="Hyperlink"/>
          </w:rPr>
          <w:t>1.2.1  Топографске прилике</w:t>
        </w:r>
        <w:r>
          <w:rPr>
            <w:webHidden/>
          </w:rPr>
          <w:tab/>
        </w:r>
        <w:r>
          <w:rPr>
            <w:webHidden/>
          </w:rPr>
          <w:fldChar w:fldCharType="begin"/>
        </w:r>
        <w:r>
          <w:rPr>
            <w:webHidden/>
          </w:rPr>
          <w:instrText xml:space="preserve"> PAGEREF _Toc229513731 \h </w:instrText>
        </w:r>
        <w:r>
          <w:rPr>
            <w:webHidden/>
          </w:rPr>
        </w:r>
        <w:r>
          <w:rPr>
            <w:webHidden/>
          </w:rPr>
          <w:fldChar w:fldCharType="separate"/>
        </w:r>
        <w:r>
          <w:rPr>
            <w:webHidden/>
          </w:rPr>
          <w:t>2</w:t>
        </w:r>
        <w:r>
          <w:rPr>
            <w:webHidden/>
          </w:rPr>
          <w:fldChar w:fldCharType="end"/>
        </w:r>
      </w:hyperlink>
    </w:p>
    <w:p w14:paraId="5EB64F34" w14:textId="11BFB0A4" w:rsidR="008228D2" w:rsidRDefault="008228D2">
      <w:pPr>
        <w:pStyle w:val="TOC4"/>
        <w:tabs>
          <w:tab w:val="right" w:leader="dot" w:pos="15016"/>
        </w:tabs>
        <w:rPr>
          <w:rFonts w:cstheme="minorBidi"/>
          <w:noProof/>
          <w:kern w:val="2"/>
          <w:sz w:val="24"/>
          <w:lang w:val="en-US"/>
          <w14:ligatures w14:val="standardContextual"/>
        </w:rPr>
      </w:pPr>
      <w:hyperlink w:anchor="_Toc229513732" w:history="1">
        <w:r w:rsidRPr="00FB3E77">
          <w:rPr>
            <w:rStyle w:val="Hyperlink"/>
            <w:noProof/>
          </w:rPr>
          <w:t>1.2.1.1.         Географски положај газдинске јединице</w:t>
        </w:r>
        <w:r>
          <w:rPr>
            <w:noProof/>
            <w:webHidden/>
          </w:rPr>
          <w:tab/>
        </w:r>
        <w:r>
          <w:rPr>
            <w:noProof/>
            <w:webHidden/>
          </w:rPr>
          <w:fldChar w:fldCharType="begin"/>
        </w:r>
        <w:r>
          <w:rPr>
            <w:noProof/>
            <w:webHidden/>
          </w:rPr>
          <w:instrText xml:space="preserve"> PAGEREF _Toc229513732 \h </w:instrText>
        </w:r>
        <w:r>
          <w:rPr>
            <w:noProof/>
            <w:webHidden/>
          </w:rPr>
        </w:r>
        <w:r>
          <w:rPr>
            <w:noProof/>
            <w:webHidden/>
          </w:rPr>
          <w:fldChar w:fldCharType="separate"/>
        </w:r>
        <w:r>
          <w:rPr>
            <w:noProof/>
            <w:webHidden/>
          </w:rPr>
          <w:t>2</w:t>
        </w:r>
        <w:r>
          <w:rPr>
            <w:noProof/>
            <w:webHidden/>
          </w:rPr>
          <w:fldChar w:fldCharType="end"/>
        </w:r>
      </w:hyperlink>
    </w:p>
    <w:p w14:paraId="13095962" w14:textId="42F6F861" w:rsidR="008228D2" w:rsidRDefault="008228D2">
      <w:pPr>
        <w:pStyle w:val="TOC4"/>
        <w:tabs>
          <w:tab w:val="right" w:leader="dot" w:pos="15016"/>
        </w:tabs>
        <w:rPr>
          <w:rFonts w:cstheme="minorBidi"/>
          <w:noProof/>
          <w:kern w:val="2"/>
          <w:sz w:val="24"/>
          <w:lang w:val="en-US"/>
          <w14:ligatures w14:val="standardContextual"/>
        </w:rPr>
      </w:pPr>
      <w:hyperlink w:anchor="_Toc229513733" w:history="1">
        <w:r w:rsidRPr="00FB3E77">
          <w:rPr>
            <w:rStyle w:val="Hyperlink"/>
            <w:noProof/>
          </w:rPr>
          <w:t>1.</w:t>
        </w:r>
        <w:r w:rsidRPr="00FB3E77">
          <w:rPr>
            <w:rStyle w:val="Hyperlink"/>
            <w:noProof/>
            <w:lang w:val="sr-Cyrl-RS"/>
          </w:rPr>
          <w:t>2</w:t>
        </w:r>
        <w:r w:rsidRPr="00FB3E77">
          <w:rPr>
            <w:rStyle w:val="Hyperlink"/>
            <w:noProof/>
          </w:rPr>
          <w:t>.</w:t>
        </w:r>
        <w:r w:rsidRPr="00FB3E77">
          <w:rPr>
            <w:rStyle w:val="Hyperlink"/>
            <w:noProof/>
            <w:lang w:val="sr-Cyrl-RS"/>
          </w:rPr>
          <w:t>1.</w:t>
        </w:r>
        <w:r w:rsidRPr="00FB3E77">
          <w:rPr>
            <w:rStyle w:val="Hyperlink"/>
            <w:noProof/>
          </w:rPr>
          <w:t>2.         Границе</w:t>
        </w:r>
        <w:r>
          <w:rPr>
            <w:noProof/>
            <w:webHidden/>
          </w:rPr>
          <w:tab/>
        </w:r>
        <w:r>
          <w:rPr>
            <w:noProof/>
            <w:webHidden/>
          </w:rPr>
          <w:fldChar w:fldCharType="begin"/>
        </w:r>
        <w:r>
          <w:rPr>
            <w:noProof/>
            <w:webHidden/>
          </w:rPr>
          <w:instrText xml:space="preserve"> PAGEREF _Toc229513733 \h </w:instrText>
        </w:r>
        <w:r>
          <w:rPr>
            <w:noProof/>
            <w:webHidden/>
          </w:rPr>
        </w:r>
        <w:r>
          <w:rPr>
            <w:noProof/>
            <w:webHidden/>
          </w:rPr>
          <w:fldChar w:fldCharType="separate"/>
        </w:r>
        <w:r>
          <w:rPr>
            <w:noProof/>
            <w:webHidden/>
          </w:rPr>
          <w:t>3</w:t>
        </w:r>
        <w:r>
          <w:rPr>
            <w:noProof/>
            <w:webHidden/>
          </w:rPr>
          <w:fldChar w:fldCharType="end"/>
        </w:r>
      </w:hyperlink>
    </w:p>
    <w:p w14:paraId="68B6AFC2" w14:textId="785638AD" w:rsidR="008228D2" w:rsidRDefault="008228D2">
      <w:pPr>
        <w:pStyle w:val="TOC4"/>
        <w:tabs>
          <w:tab w:val="right" w:leader="dot" w:pos="15016"/>
        </w:tabs>
        <w:rPr>
          <w:rFonts w:cstheme="minorBidi"/>
          <w:noProof/>
          <w:kern w:val="2"/>
          <w:sz w:val="24"/>
          <w:lang w:val="en-US"/>
          <w14:ligatures w14:val="standardContextual"/>
        </w:rPr>
      </w:pPr>
      <w:hyperlink w:anchor="_Toc229513734" w:history="1">
        <w:r w:rsidRPr="00FB3E77">
          <w:rPr>
            <w:rStyle w:val="Hyperlink"/>
            <w:noProof/>
          </w:rPr>
          <w:t>1.</w:t>
        </w:r>
        <w:r w:rsidRPr="00FB3E77">
          <w:rPr>
            <w:rStyle w:val="Hyperlink"/>
            <w:noProof/>
            <w:lang w:val="sr-Cyrl-RS"/>
          </w:rPr>
          <w:t>2.</w:t>
        </w:r>
        <w:r w:rsidRPr="00FB3E77">
          <w:rPr>
            <w:rStyle w:val="Hyperlink"/>
            <w:noProof/>
          </w:rPr>
          <w:t>1.3.         Површина</w:t>
        </w:r>
        <w:r>
          <w:rPr>
            <w:noProof/>
            <w:webHidden/>
          </w:rPr>
          <w:tab/>
        </w:r>
        <w:r>
          <w:rPr>
            <w:noProof/>
            <w:webHidden/>
          </w:rPr>
          <w:fldChar w:fldCharType="begin"/>
        </w:r>
        <w:r>
          <w:rPr>
            <w:noProof/>
            <w:webHidden/>
          </w:rPr>
          <w:instrText xml:space="preserve"> PAGEREF _Toc229513734 \h </w:instrText>
        </w:r>
        <w:r>
          <w:rPr>
            <w:noProof/>
            <w:webHidden/>
          </w:rPr>
        </w:r>
        <w:r>
          <w:rPr>
            <w:noProof/>
            <w:webHidden/>
          </w:rPr>
          <w:fldChar w:fldCharType="separate"/>
        </w:r>
        <w:r>
          <w:rPr>
            <w:noProof/>
            <w:webHidden/>
          </w:rPr>
          <w:t>3</w:t>
        </w:r>
        <w:r>
          <w:rPr>
            <w:noProof/>
            <w:webHidden/>
          </w:rPr>
          <w:fldChar w:fldCharType="end"/>
        </w:r>
      </w:hyperlink>
    </w:p>
    <w:p w14:paraId="4381974B" w14:textId="28348F06" w:rsidR="008228D2" w:rsidRDefault="008228D2">
      <w:pPr>
        <w:pStyle w:val="TOC3"/>
        <w:rPr>
          <w:rFonts w:cstheme="minorBidi"/>
          <w:color w:val="auto"/>
          <w:kern w:val="2"/>
          <w:sz w:val="24"/>
          <w:lang w:val="en-US"/>
          <w14:ligatures w14:val="standardContextual"/>
        </w:rPr>
      </w:pPr>
      <w:hyperlink w:anchor="_Toc229513735" w:history="1">
        <w:r w:rsidRPr="00FB3E77">
          <w:rPr>
            <w:rStyle w:val="Hyperlink"/>
          </w:rPr>
          <w:t>1.2.2  Имовинско – правно стање</w:t>
        </w:r>
        <w:r>
          <w:rPr>
            <w:webHidden/>
          </w:rPr>
          <w:tab/>
        </w:r>
        <w:r>
          <w:rPr>
            <w:webHidden/>
          </w:rPr>
          <w:fldChar w:fldCharType="begin"/>
        </w:r>
        <w:r>
          <w:rPr>
            <w:webHidden/>
          </w:rPr>
          <w:instrText xml:space="preserve"> PAGEREF _Toc229513735 \h </w:instrText>
        </w:r>
        <w:r>
          <w:rPr>
            <w:webHidden/>
          </w:rPr>
        </w:r>
        <w:r>
          <w:rPr>
            <w:webHidden/>
          </w:rPr>
          <w:fldChar w:fldCharType="separate"/>
        </w:r>
        <w:r>
          <w:rPr>
            <w:webHidden/>
          </w:rPr>
          <w:t>3</w:t>
        </w:r>
        <w:r>
          <w:rPr>
            <w:webHidden/>
          </w:rPr>
          <w:fldChar w:fldCharType="end"/>
        </w:r>
      </w:hyperlink>
    </w:p>
    <w:p w14:paraId="5D95EEB6" w14:textId="0697D8B2" w:rsidR="008228D2" w:rsidRDefault="008228D2">
      <w:pPr>
        <w:pStyle w:val="TOC4"/>
        <w:tabs>
          <w:tab w:val="right" w:leader="dot" w:pos="15016"/>
        </w:tabs>
        <w:rPr>
          <w:rFonts w:cstheme="minorBidi"/>
          <w:noProof/>
          <w:kern w:val="2"/>
          <w:sz w:val="24"/>
          <w:lang w:val="en-US"/>
          <w14:ligatures w14:val="standardContextual"/>
        </w:rPr>
      </w:pPr>
      <w:hyperlink w:anchor="_Toc229513736" w:history="1">
        <w:r w:rsidRPr="00FB3E77">
          <w:rPr>
            <w:rStyle w:val="Hyperlink"/>
            <w:noProof/>
          </w:rPr>
          <w:t>1.2.</w:t>
        </w:r>
        <w:r w:rsidRPr="00FB3E77">
          <w:rPr>
            <w:rStyle w:val="Hyperlink"/>
            <w:noProof/>
            <w:lang w:val="sr-Cyrl-RS"/>
          </w:rPr>
          <w:t>2.</w:t>
        </w:r>
        <w:r w:rsidRPr="00FB3E77">
          <w:rPr>
            <w:rStyle w:val="Hyperlink"/>
            <w:noProof/>
          </w:rPr>
          <w:t>1.         Биографски подаци</w:t>
        </w:r>
        <w:r>
          <w:rPr>
            <w:noProof/>
            <w:webHidden/>
          </w:rPr>
          <w:tab/>
        </w:r>
        <w:r>
          <w:rPr>
            <w:noProof/>
            <w:webHidden/>
          </w:rPr>
          <w:fldChar w:fldCharType="begin"/>
        </w:r>
        <w:r>
          <w:rPr>
            <w:noProof/>
            <w:webHidden/>
          </w:rPr>
          <w:instrText xml:space="preserve"> PAGEREF _Toc229513736 \h </w:instrText>
        </w:r>
        <w:r>
          <w:rPr>
            <w:noProof/>
            <w:webHidden/>
          </w:rPr>
        </w:r>
        <w:r>
          <w:rPr>
            <w:noProof/>
            <w:webHidden/>
          </w:rPr>
          <w:fldChar w:fldCharType="separate"/>
        </w:r>
        <w:r>
          <w:rPr>
            <w:noProof/>
            <w:webHidden/>
          </w:rPr>
          <w:t>3</w:t>
        </w:r>
        <w:r>
          <w:rPr>
            <w:noProof/>
            <w:webHidden/>
          </w:rPr>
          <w:fldChar w:fldCharType="end"/>
        </w:r>
      </w:hyperlink>
    </w:p>
    <w:p w14:paraId="5BF3AD7B" w14:textId="3ECCA036" w:rsidR="008228D2" w:rsidRDefault="008228D2">
      <w:pPr>
        <w:pStyle w:val="TOC4"/>
        <w:tabs>
          <w:tab w:val="right" w:leader="dot" w:pos="15016"/>
        </w:tabs>
        <w:rPr>
          <w:rFonts w:cstheme="minorBidi"/>
          <w:noProof/>
          <w:kern w:val="2"/>
          <w:sz w:val="24"/>
          <w:lang w:val="en-US"/>
          <w14:ligatures w14:val="standardContextual"/>
        </w:rPr>
      </w:pPr>
      <w:hyperlink w:anchor="_Toc229513737" w:history="1">
        <w:r w:rsidRPr="00FB3E77">
          <w:rPr>
            <w:rStyle w:val="Hyperlink"/>
            <w:noProof/>
          </w:rPr>
          <w:t>1.2.</w:t>
        </w:r>
        <w:r w:rsidRPr="00FB3E77">
          <w:rPr>
            <w:rStyle w:val="Hyperlink"/>
            <w:noProof/>
            <w:lang w:val="sr-Cyrl-RS"/>
          </w:rPr>
          <w:t>2.</w:t>
        </w:r>
        <w:r w:rsidRPr="00FB3E77">
          <w:rPr>
            <w:rStyle w:val="Hyperlink"/>
            <w:noProof/>
          </w:rPr>
          <w:t>2.         Поседовно стање</w:t>
        </w:r>
        <w:r>
          <w:rPr>
            <w:noProof/>
            <w:webHidden/>
          </w:rPr>
          <w:tab/>
        </w:r>
        <w:r>
          <w:rPr>
            <w:noProof/>
            <w:webHidden/>
          </w:rPr>
          <w:fldChar w:fldCharType="begin"/>
        </w:r>
        <w:r>
          <w:rPr>
            <w:noProof/>
            <w:webHidden/>
          </w:rPr>
          <w:instrText xml:space="preserve"> PAGEREF _Toc229513737 \h </w:instrText>
        </w:r>
        <w:r>
          <w:rPr>
            <w:noProof/>
            <w:webHidden/>
          </w:rPr>
        </w:r>
        <w:r>
          <w:rPr>
            <w:noProof/>
            <w:webHidden/>
          </w:rPr>
          <w:fldChar w:fldCharType="separate"/>
        </w:r>
        <w:r>
          <w:rPr>
            <w:noProof/>
            <w:webHidden/>
          </w:rPr>
          <w:t>4</w:t>
        </w:r>
        <w:r>
          <w:rPr>
            <w:noProof/>
            <w:webHidden/>
          </w:rPr>
          <w:fldChar w:fldCharType="end"/>
        </w:r>
      </w:hyperlink>
    </w:p>
    <w:p w14:paraId="2E534112" w14:textId="4B5B48EE"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38" w:history="1">
        <w:r w:rsidRPr="00FB3E77">
          <w:rPr>
            <w:rStyle w:val="Hyperlink"/>
            <w:noProof/>
            <w:lang w:val="de-DE"/>
          </w:rPr>
          <w:t>1.3.               </w:t>
        </w:r>
        <w:r w:rsidRPr="00FB3E77">
          <w:rPr>
            <w:rStyle w:val="Hyperlink"/>
            <w:noProof/>
          </w:rPr>
          <w:t xml:space="preserve"> ЕКОЛОШКА ОСНОВА ГАЗДОВАЊА ШУМАМА</w:t>
        </w:r>
        <w:r>
          <w:rPr>
            <w:noProof/>
            <w:webHidden/>
          </w:rPr>
          <w:tab/>
        </w:r>
        <w:r>
          <w:rPr>
            <w:noProof/>
            <w:webHidden/>
          </w:rPr>
          <w:fldChar w:fldCharType="begin"/>
        </w:r>
        <w:r>
          <w:rPr>
            <w:noProof/>
            <w:webHidden/>
          </w:rPr>
          <w:instrText xml:space="preserve"> PAGEREF _Toc229513738 \h </w:instrText>
        </w:r>
        <w:r>
          <w:rPr>
            <w:noProof/>
            <w:webHidden/>
          </w:rPr>
        </w:r>
        <w:r>
          <w:rPr>
            <w:noProof/>
            <w:webHidden/>
          </w:rPr>
          <w:fldChar w:fldCharType="separate"/>
        </w:r>
        <w:r>
          <w:rPr>
            <w:noProof/>
            <w:webHidden/>
          </w:rPr>
          <w:t>4</w:t>
        </w:r>
        <w:r>
          <w:rPr>
            <w:noProof/>
            <w:webHidden/>
          </w:rPr>
          <w:fldChar w:fldCharType="end"/>
        </w:r>
      </w:hyperlink>
    </w:p>
    <w:p w14:paraId="4AF40CE8" w14:textId="764935F6" w:rsidR="008228D2" w:rsidRDefault="008228D2">
      <w:pPr>
        <w:pStyle w:val="TOC3"/>
        <w:rPr>
          <w:rFonts w:cstheme="minorBidi"/>
          <w:color w:val="auto"/>
          <w:kern w:val="2"/>
          <w:sz w:val="24"/>
          <w:lang w:val="en-US"/>
          <w14:ligatures w14:val="standardContextual"/>
        </w:rPr>
      </w:pPr>
      <w:hyperlink w:anchor="_Toc229513739" w:history="1">
        <w:r w:rsidRPr="00FB3E77">
          <w:rPr>
            <w:rStyle w:val="Hyperlink"/>
          </w:rPr>
          <w:t>1.3.1.</w:t>
        </w:r>
        <w:r>
          <w:rPr>
            <w:rFonts w:cstheme="minorBidi"/>
            <w:color w:val="auto"/>
            <w:kern w:val="2"/>
            <w:sz w:val="24"/>
            <w:lang w:val="en-US"/>
            <w14:ligatures w14:val="standardContextual"/>
          </w:rPr>
          <w:tab/>
        </w:r>
        <w:r w:rsidRPr="00FB3E77">
          <w:rPr>
            <w:rStyle w:val="Hyperlink"/>
          </w:rPr>
          <w:t xml:space="preserve"> Рељеф и геоморфолошке карактеристике</w:t>
        </w:r>
        <w:r>
          <w:rPr>
            <w:webHidden/>
          </w:rPr>
          <w:tab/>
        </w:r>
        <w:r>
          <w:rPr>
            <w:webHidden/>
          </w:rPr>
          <w:fldChar w:fldCharType="begin"/>
        </w:r>
        <w:r>
          <w:rPr>
            <w:webHidden/>
          </w:rPr>
          <w:instrText xml:space="preserve"> PAGEREF _Toc229513739 \h </w:instrText>
        </w:r>
        <w:r>
          <w:rPr>
            <w:webHidden/>
          </w:rPr>
        </w:r>
        <w:r>
          <w:rPr>
            <w:webHidden/>
          </w:rPr>
          <w:fldChar w:fldCharType="separate"/>
        </w:r>
        <w:r>
          <w:rPr>
            <w:webHidden/>
          </w:rPr>
          <w:t>4</w:t>
        </w:r>
        <w:r>
          <w:rPr>
            <w:webHidden/>
          </w:rPr>
          <w:fldChar w:fldCharType="end"/>
        </w:r>
      </w:hyperlink>
    </w:p>
    <w:p w14:paraId="0F9FF10F" w14:textId="5750D3E4" w:rsidR="008228D2" w:rsidRDefault="008228D2">
      <w:pPr>
        <w:pStyle w:val="TOC3"/>
        <w:rPr>
          <w:rFonts w:cstheme="minorBidi"/>
          <w:color w:val="auto"/>
          <w:kern w:val="2"/>
          <w:sz w:val="24"/>
          <w:lang w:val="en-US"/>
          <w14:ligatures w14:val="standardContextual"/>
        </w:rPr>
      </w:pPr>
      <w:hyperlink w:anchor="_Toc229513740" w:history="1">
        <w:r w:rsidRPr="00FB3E77">
          <w:rPr>
            <w:rStyle w:val="Hyperlink"/>
          </w:rPr>
          <w:t>1.3.2.</w:t>
        </w:r>
        <w:r>
          <w:rPr>
            <w:rFonts w:cstheme="minorBidi"/>
            <w:color w:val="auto"/>
            <w:kern w:val="2"/>
            <w:sz w:val="24"/>
            <w:lang w:val="en-US"/>
            <w14:ligatures w14:val="standardContextual"/>
          </w:rPr>
          <w:tab/>
        </w:r>
        <w:r w:rsidRPr="00FB3E77">
          <w:rPr>
            <w:rStyle w:val="Hyperlink"/>
          </w:rPr>
          <w:t xml:space="preserve"> Геолошка подлога и типови земљишта</w:t>
        </w:r>
        <w:r>
          <w:rPr>
            <w:webHidden/>
          </w:rPr>
          <w:tab/>
        </w:r>
        <w:r>
          <w:rPr>
            <w:webHidden/>
          </w:rPr>
          <w:fldChar w:fldCharType="begin"/>
        </w:r>
        <w:r>
          <w:rPr>
            <w:webHidden/>
          </w:rPr>
          <w:instrText xml:space="preserve"> PAGEREF _Toc229513740 \h </w:instrText>
        </w:r>
        <w:r>
          <w:rPr>
            <w:webHidden/>
          </w:rPr>
        </w:r>
        <w:r>
          <w:rPr>
            <w:webHidden/>
          </w:rPr>
          <w:fldChar w:fldCharType="separate"/>
        </w:r>
        <w:r>
          <w:rPr>
            <w:webHidden/>
          </w:rPr>
          <w:t>5</w:t>
        </w:r>
        <w:r>
          <w:rPr>
            <w:webHidden/>
          </w:rPr>
          <w:fldChar w:fldCharType="end"/>
        </w:r>
      </w:hyperlink>
    </w:p>
    <w:p w14:paraId="05EF7896" w14:textId="1BF01DBA" w:rsidR="008228D2" w:rsidRDefault="008228D2">
      <w:pPr>
        <w:pStyle w:val="TOC3"/>
        <w:rPr>
          <w:rFonts w:cstheme="minorBidi"/>
          <w:color w:val="auto"/>
          <w:kern w:val="2"/>
          <w:sz w:val="24"/>
          <w:lang w:val="en-US"/>
          <w14:ligatures w14:val="standardContextual"/>
        </w:rPr>
      </w:pPr>
      <w:hyperlink w:anchor="_Toc229513741" w:history="1">
        <w:r w:rsidRPr="00FB3E77">
          <w:rPr>
            <w:rStyle w:val="Hyperlink"/>
          </w:rPr>
          <w:t>1.3.3.               Хидрографске карактеристике</w:t>
        </w:r>
        <w:r>
          <w:rPr>
            <w:webHidden/>
          </w:rPr>
          <w:tab/>
        </w:r>
        <w:r>
          <w:rPr>
            <w:webHidden/>
          </w:rPr>
          <w:fldChar w:fldCharType="begin"/>
        </w:r>
        <w:r>
          <w:rPr>
            <w:webHidden/>
          </w:rPr>
          <w:instrText xml:space="preserve"> PAGEREF _Toc229513741 \h </w:instrText>
        </w:r>
        <w:r>
          <w:rPr>
            <w:webHidden/>
          </w:rPr>
        </w:r>
        <w:r>
          <w:rPr>
            <w:webHidden/>
          </w:rPr>
          <w:fldChar w:fldCharType="separate"/>
        </w:r>
        <w:r>
          <w:rPr>
            <w:webHidden/>
          </w:rPr>
          <w:t>5</w:t>
        </w:r>
        <w:r>
          <w:rPr>
            <w:webHidden/>
          </w:rPr>
          <w:fldChar w:fldCharType="end"/>
        </w:r>
      </w:hyperlink>
    </w:p>
    <w:p w14:paraId="4EF1C571" w14:textId="5AC0D9A9" w:rsidR="008228D2" w:rsidRDefault="008228D2">
      <w:pPr>
        <w:pStyle w:val="TOC3"/>
        <w:rPr>
          <w:rFonts w:cstheme="minorBidi"/>
          <w:color w:val="auto"/>
          <w:kern w:val="2"/>
          <w:sz w:val="24"/>
          <w:lang w:val="en-US"/>
          <w14:ligatures w14:val="standardContextual"/>
        </w:rPr>
      </w:pPr>
      <w:hyperlink w:anchor="_Toc229513742" w:history="1">
        <w:r w:rsidRPr="00FB3E77">
          <w:rPr>
            <w:rStyle w:val="Hyperlink"/>
          </w:rPr>
          <w:t>1.3.4</w:t>
        </w:r>
        <w:r w:rsidRPr="00FB3E77">
          <w:rPr>
            <w:rStyle w:val="Hyperlink"/>
            <w:lang w:val="de-DE"/>
          </w:rPr>
          <w:t>.               </w:t>
        </w:r>
        <w:r w:rsidRPr="00FB3E77">
          <w:rPr>
            <w:rStyle w:val="Hyperlink"/>
          </w:rPr>
          <w:t>Климатски услови</w:t>
        </w:r>
        <w:r>
          <w:rPr>
            <w:webHidden/>
          </w:rPr>
          <w:tab/>
        </w:r>
        <w:r>
          <w:rPr>
            <w:webHidden/>
          </w:rPr>
          <w:fldChar w:fldCharType="begin"/>
        </w:r>
        <w:r>
          <w:rPr>
            <w:webHidden/>
          </w:rPr>
          <w:instrText xml:space="preserve"> PAGEREF _Toc229513742 \h </w:instrText>
        </w:r>
        <w:r>
          <w:rPr>
            <w:webHidden/>
          </w:rPr>
        </w:r>
        <w:r>
          <w:rPr>
            <w:webHidden/>
          </w:rPr>
          <w:fldChar w:fldCharType="separate"/>
        </w:r>
        <w:r>
          <w:rPr>
            <w:webHidden/>
          </w:rPr>
          <w:t>5</w:t>
        </w:r>
        <w:r>
          <w:rPr>
            <w:webHidden/>
          </w:rPr>
          <w:fldChar w:fldCharType="end"/>
        </w:r>
      </w:hyperlink>
    </w:p>
    <w:p w14:paraId="2C306DAC" w14:textId="2FED53AC" w:rsidR="008228D2" w:rsidRDefault="008228D2">
      <w:pPr>
        <w:pStyle w:val="TOC3"/>
        <w:rPr>
          <w:rFonts w:cstheme="minorBidi"/>
          <w:color w:val="auto"/>
          <w:kern w:val="2"/>
          <w:sz w:val="24"/>
          <w:lang w:val="en-US"/>
          <w14:ligatures w14:val="standardContextual"/>
        </w:rPr>
      </w:pPr>
      <w:hyperlink w:anchor="_Toc229513743" w:history="1">
        <w:r w:rsidRPr="00FB3E77">
          <w:rPr>
            <w:rStyle w:val="Hyperlink"/>
          </w:rPr>
          <w:t>1.3.5</w:t>
        </w:r>
        <w:r w:rsidRPr="00FB3E77">
          <w:rPr>
            <w:rStyle w:val="Hyperlink"/>
            <w:lang w:val="de-DE"/>
          </w:rPr>
          <w:t>.               </w:t>
        </w:r>
        <w:r w:rsidRPr="00FB3E77">
          <w:rPr>
            <w:rStyle w:val="Hyperlink"/>
          </w:rPr>
          <w:t>Опште карактеристике шумских система</w:t>
        </w:r>
        <w:r>
          <w:rPr>
            <w:webHidden/>
          </w:rPr>
          <w:tab/>
        </w:r>
        <w:r>
          <w:rPr>
            <w:webHidden/>
          </w:rPr>
          <w:fldChar w:fldCharType="begin"/>
        </w:r>
        <w:r>
          <w:rPr>
            <w:webHidden/>
          </w:rPr>
          <w:instrText xml:space="preserve"> PAGEREF _Toc229513743 \h </w:instrText>
        </w:r>
        <w:r>
          <w:rPr>
            <w:webHidden/>
          </w:rPr>
        </w:r>
        <w:r>
          <w:rPr>
            <w:webHidden/>
          </w:rPr>
          <w:fldChar w:fldCharType="separate"/>
        </w:r>
        <w:r>
          <w:rPr>
            <w:webHidden/>
          </w:rPr>
          <w:t>5</w:t>
        </w:r>
        <w:r>
          <w:rPr>
            <w:webHidden/>
          </w:rPr>
          <w:fldChar w:fldCharType="end"/>
        </w:r>
      </w:hyperlink>
    </w:p>
    <w:p w14:paraId="58EC2F5B" w14:textId="74797B1F" w:rsidR="008228D2" w:rsidRDefault="008228D2">
      <w:pPr>
        <w:pStyle w:val="TOC1"/>
        <w:tabs>
          <w:tab w:val="right" w:leader="dot" w:pos="15016"/>
        </w:tabs>
        <w:rPr>
          <w:rFonts w:cstheme="minorBidi"/>
          <w:b w:val="0"/>
          <w:bCs w:val="0"/>
          <w:i w:val="0"/>
          <w:iCs w:val="0"/>
          <w:noProof/>
          <w:kern w:val="2"/>
          <w:szCs w:val="24"/>
          <w:lang w:val="en-US"/>
          <w14:ligatures w14:val="standardContextual"/>
        </w:rPr>
      </w:pPr>
      <w:hyperlink w:anchor="_Toc229513744" w:history="1">
        <w:r w:rsidRPr="00FB3E77">
          <w:rPr>
            <w:rStyle w:val="Hyperlink"/>
            <w:noProof/>
          </w:rPr>
          <w:t>2.</w:t>
        </w:r>
        <w:r w:rsidRPr="00FB3E77">
          <w:rPr>
            <w:rStyle w:val="Hyperlink"/>
            <w:noProof/>
            <w:lang w:val="nb-NO"/>
          </w:rPr>
          <w:t xml:space="preserve">   </w:t>
        </w:r>
        <w:r w:rsidRPr="00FB3E77">
          <w:rPr>
            <w:rStyle w:val="Hyperlink"/>
            <w:noProof/>
          </w:rPr>
          <w:t>СТАЊЕ ШУМА,  АНАЛИЗА СТАЊА И СПРОВЕДЕНИХ МЕРА ГАЗДОВАЊА                                   .</w:t>
        </w:r>
        <w:r>
          <w:rPr>
            <w:noProof/>
            <w:webHidden/>
          </w:rPr>
          <w:tab/>
        </w:r>
        <w:r>
          <w:rPr>
            <w:noProof/>
            <w:webHidden/>
          </w:rPr>
          <w:fldChar w:fldCharType="begin"/>
        </w:r>
        <w:r>
          <w:rPr>
            <w:noProof/>
            <w:webHidden/>
          </w:rPr>
          <w:instrText xml:space="preserve"> PAGEREF _Toc229513744 \h </w:instrText>
        </w:r>
        <w:r>
          <w:rPr>
            <w:noProof/>
            <w:webHidden/>
          </w:rPr>
        </w:r>
        <w:r>
          <w:rPr>
            <w:noProof/>
            <w:webHidden/>
          </w:rPr>
          <w:fldChar w:fldCharType="separate"/>
        </w:r>
        <w:r>
          <w:rPr>
            <w:noProof/>
            <w:webHidden/>
          </w:rPr>
          <w:t>7</w:t>
        </w:r>
        <w:r>
          <w:rPr>
            <w:noProof/>
            <w:webHidden/>
          </w:rPr>
          <w:fldChar w:fldCharType="end"/>
        </w:r>
      </w:hyperlink>
    </w:p>
    <w:p w14:paraId="77E1A805" w14:textId="7405CFB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45" w:history="1">
        <w:r w:rsidRPr="00FB3E77">
          <w:rPr>
            <w:rStyle w:val="Hyperlink"/>
            <w:noProof/>
          </w:rPr>
          <w:t>2.</w:t>
        </w:r>
        <w:r w:rsidRPr="00FB3E77">
          <w:rPr>
            <w:rStyle w:val="Hyperlink"/>
            <w:noProof/>
            <w:lang w:val="ru-RU"/>
          </w:rPr>
          <w:t>1</w:t>
        </w:r>
        <w:r w:rsidRPr="00FB3E77">
          <w:rPr>
            <w:rStyle w:val="Hyperlink"/>
            <w:noProof/>
          </w:rPr>
          <w:t xml:space="preserve">.   </w:t>
        </w:r>
        <w:r w:rsidRPr="00FB3E77">
          <w:rPr>
            <w:rStyle w:val="Hyperlink"/>
            <w:rFonts w:eastAsia="Times New Roman"/>
            <w:noProof/>
            <w:lang w:val="ru-RU"/>
          </w:rPr>
          <w:t>С</w:t>
        </w:r>
        <w:r w:rsidRPr="00FB3E77">
          <w:rPr>
            <w:rStyle w:val="Hyperlink"/>
            <w:rFonts w:eastAsia="Times New Roman"/>
            <w:noProof/>
          </w:rPr>
          <w:t>ТАЊЕ ШУМА</w:t>
        </w:r>
        <w:r>
          <w:rPr>
            <w:noProof/>
            <w:webHidden/>
          </w:rPr>
          <w:tab/>
        </w:r>
        <w:r>
          <w:rPr>
            <w:noProof/>
            <w:webHidden/>
          </w:rPr>
          <w:fldChar w:fldCharType="begin"/>
        </w:r>
        <w:r>
          <w:rPr>
            <w:noProof/>
            <w:webHidden/>
          </w:rPr>
          <w:instrText xml:space="preserve"> PAGEREF _Toc229513745 \h </w:instrText>
        </w:r>
        <w:r>
          <w:rPr>
            <w:noProof/>
            <w:webHidden/>
          </w:rPr>
        </w:r>
        <w:r>
          <w:rPr>
            <w:noProof/>
            <w:webHidden/>
          </w:rPr>
          <w:fldChar w:fldCharType="separate"/>
        </w:r>
        <w:r>
          <w:rPr>
            <w:noProof/>
            <w:webHidden/>
          </w:rPr>
          <w:t>7</w:t>
        </w:r>
        <w:r>
          <w:rPr>
            <w:noProof/>
            <w:webHidden/>
          </w:rPr>
          <w:fldChar w:fldCharType="end"/>
        </w:r>
      </w:hyperlink>
    </w:p>
    <w:p w14:paraId="26F7D296" w14:textId="392A2A2D" w:rsidR="008228D2" w:rsidRDefault="008228D2">
      <w:pPr>
        <w:pStyle w:val="TOC3"/>
        <w:rPr>
          <w:rFonts w:cstheme="minorBidi"/>
          <w:color w:val="auto"/>
          <w:kern w:val="2"/>
          <w:sz w:val="24"/>
          <w:lang w:val="en-US"/>
          <w14:ligatures w14:val="standardContextual"/>
        </w:rPr>
      </w:pPr>
      <w:hyperlink w:anchor="_Toc229513746" w:history="1">
        <w:r w:rsidRPr="00FB3E77">
          <w:rPr>
            <w:rStyle w:val="Hyperlink"/>
          </w:rPr>
          <w:t>2.</w:t>
        </w:r>
        <w:r w:rsidRPr="00FB3E77">
          <w:rPr>
            <w:rStyle w:val="Hyperlink"/>
            <w:lang w:val="ru-RU"/>
          </w:rPr>
          <w:t>1</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површина по општинама</w:t>
        </w:r>
        <w:r>
          <w:rPr>
            <w:webHidden/>
          </w:rPr>
          <w:tab/>
        </w:r>
        <w:r>
          <w:rPr>
            <w:webHidden/>
          </w:rPr>
          <w:fldChar w:fldCharType="begin"/>
        </w:r>
        <w:r>
          <w:rPr>
            <w:webHidden/>
          </w:rPr>
          <w:instrText xml:space="preserve"> PAGEREF _Toc229513746 \h </w:instrText>
        </w:r>
        <w:r>
          <w:rPr>
            <w:webHidden/>
          </w:rPr>
        </w:r>
        <w:r>
          <w:rPr>
            <w:webHidden/>
          </w:rPr>
          <w:fldChar w:fldCharType="separate"/>
        </w:r>
        <w:r>
          <w:rPr>
            <w:webHidden/>
          </w:rPr>
          <w:t>7</w:t>
        </w:r>
        <w:r>
          <w:rPr>
            <w:webHidden/>
          </w:rPr>
          <w:fldChar w:fldCharType="end"/>
        </w:r>
      </w:hyperlink>
    </w:p>
    <w:p w14:paraId="0C568742" w14:textId="31A5E335" w:rsidR="008228D2" w:rsidRDefault="008228D2">
      <w:pPr>
        <w:pStyle w:val="TOC3"/>
        <w:rPr>
          <w:rFonts w:cstheme="minorBidi"/>
          <w:color w:val="auto"/>
          <w:kern w:val="2"/>
          <w:sz w:val="24"/>
          <w:lang w:val="en-US"/>
          <w14:ligatures w14:val="standardContextual"/>
        </w:rPr>
      </w:pPr>
      <w:hyperlink w:anchor="_Toc229513747" w:history="1">
        <w:r w:rsidRPr="00FB3E77">
          <w:rPr>
            <w:rStyle w:val="Hyperlink"/>
          </w:rPr>
          <w:t>2.</w:t>
        </w:r>
        <w:r w:rsidRPr="00FB3E77">
          <w:rPr>
            <w:rStyle w:val="Hyperlink"/>
            <w:lang w:val="ru-RU"/>
          </w:rPr>
          <w:t>1</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шума по намени</w:t>
        </w:r>
        <w:r>
          <w:rPr>
            <w:webHidden/>
          </w:rPr>
          <w:tab/>
        </w:r>
        <w:r>
          <w:rPr>
            <w:webHidden/>
          </w:rPr>
          <w:fldChar w:fldCharType="begin"/>
        </w:r>
        <w:r>
          <w:rPr>
            <w:webHidden/>
          </w:rPr>
          <w:instrText xml:space="preserve"> PAGEREF _Toc229513747 \h </w:instrText>
        </w:r>
        <w:r>
          <w:rPr>
            <w:webHidden/>
          </w:rPr>
        </w:r>
        <w:r>
          <w:rPr>
            <w:webHidden/>
          </w:rPr>
          <w:fldChar w:fldCharType="separate"/>
        </w:r>
        <w:r>
          <w:rPr>
            <w:webHidden/>
          </w:rPr>
          <w:t>8</w:t>
        </w:r>
        <w:r>
          <w:rPr>
            <w:webHidden/>
          </w:rPr>
          <w:fldChar w:fldCharType="end"/>
        </w:r>
      </w:hyperlink>
    </w:p>
    <w:p w14:paraId="6E8F9C61" w14:textId="56D8D86F" w:rsidR="008228D2" w:rsidRDefault="008228D2">
      <w:pPr>
        <w:pStyle w:val="TOC3"/>
        <w:rPr>
          <w:rFonts w:cstheme="minorBidi"/>
          <w:color w:val="auto"/>
          <w:kern w:val="2"/>
          <w:sz w:val="24"/>
          <w:lang w:val="en-US"/>
          <w14:ligatures w14:val="standardContextual"/>
        </w:rPr>
      </w:pPr>
      <w:hyperlink w:anchor="_Toc229513748" w:history="1">
        <w:r w:rsidRPr="00FB3E77">
          <w:rPr>
            <w:rStyle w:val="Hyperlink"/>
          </w:rPr>
          <w:t>2.1.3.</w:t>
        </w:r>
        <w:r>
          <w:rPr>
            <w:rFonts w:cstheme="minorBidi"/>
            <w:color w:val="auto"/>
            <w:kern w:val="2"/>
            <w:sz w:val="24"/>
            <w:lang w:val="en-US"/>
            <w14:ligatures w14:val="standardContextual"/>
          </w:rPr>
          <w:tab/>
        </w:r>
        <w:r w:rsidRPr="00FB3E77">
          <w:rPr>
            <w:rStyle w:val="Hyperlink"/>
          </w:rPr>
          <w:t xml:space="preserve"> Стање шума по газдинским типовима</w:t>
        </w:r>
        <w:r>
          <w:rPr>
            <w:webHidden/>
          </w:rPr>
          <w:tab/>
        </w:r>
        <w:r>
          <w:rPr>
            <w:webHidden/>
          </w:rPr>
          <w:fldChar w:fldCharType="begin"/>
        </w:r>
        <w:r>
          <w:rPr>
            <w:webHidden/>
          </w:rPr>
          <w:instrText xml:space="preserve"> PAGEREF _Toc229513748 \h </w:instrText>
        </w:r>
        <w:r>
          <w:rPr>
            <w:webHidden/>
          </w:rPr>
        </w:r>
        <w:r>
          <w:rPr>
            <w:webHidden/>
          </w:rPr>
          <w:fldChar w:fldCharType="separate"/>
        </w:r>
        <w:r>
          <w:rPr>
            <w:webHidden/>
          </w:rPr>
          <w:t>8</w:t>
        </w:r>
        <w:r>
          <w:rPr>
            <w:webHidden/>
          </w:rPr>
          <w:fldChar w:fldCharType="end"/>
        </w:r>
      </w:hyperlink>
    </w:p>
    <w:p w14:paraId="166F384A" w14:textId="4896B6A4" w:rsidR="008228D2" w:rsidRDefault="008228D2">
      <w:pPr>
        <w:pStyle w:val="TOC3"/>
        <w:rPr>
          <w:rFonts w:cstheme="minorBidi"/>
          <w:color w:val="auto"/>
          <w:kern w:val="2"/>
          <w:sz w:val="24"/>
          <w:lang w:val="en-US"/>
          <w14:ligatures w14:val="standardContextual"/>
        </w:rPr>
      </w:pPr>
      <w:hyperlink w:anchor="_Toc229513749" w:history="1">
        <w:r w:rsidRPr="00FB3E77">
          <w:rPr>
            <w:rStyle w:val="Hyperlink"/>
          </w:rPr>
          <w:t>2.1.4.</w:t>
        </w:r>
        <w:r>
          <w:rPr>
            <w:rFonts w:cstheme="minorBidi"/>
            <w:color w:val="auto"/>
            <w:kern w:val="2"/>
            <w:sz w:val="24"/>
            <w:lang w:val="en-US"/>
            <w14:ligatures w14:val="standardContextual"/>
          </w:rPr>
          <w:tab/>
        </w:r>
        <w:r w:rsidRPr="00FB3E77">
          <w:rPr>
            <w:rStyle w:val="Hyperlink"/>
          </w:rPr>
          <w:t xml:space="preserve"> Стање шума по узгојним групама</w:t>
        </w:r>
        <w:r>
          <w:rPr>
            <w:webHidden/>
          </w:rPr>
          <w:tab/>
        </w:r>
        <w:r>
          <w:rPr>
            <w:webHidden/>
          </w:rPr>
          <w:fldChar w:fldCharType="begin"/>
        </w:r>
        <w:r>
          <w:rPr>
            <w:webHidden/>
          </w:rPr>
          <w:instrText xml:space="preserve"> PAGEREF _Toc229513749 \h </w:instrText>
        </w:r>
        <w:r>
          <w:rPr>
            <w:webHidden/>
          </w:rPr>
        </w:r>
        <w:r>
          <w:rPr>
            <w:webHidden/>
          </w:rPr>
          <w:fldChar w:fldCharType="separate"/>
        </w:r>
        <w:r>
          <w:rPr>
            <w:webHidden/>
          </w:rPr>
          <w:t>8</w:t>
        </w:r>
        <w:r>
          <w:rPr>
            <w:webHidden/>
          </w:rPr>
          <w:fldChar w:fldCharType="end"/>
        </w:r>
      </w:hyperlink>
    </w:p>
    <w:p w14:paraId="43CF3CE2" w14:textId="11CA42BA" w:rsidR="008228D2" w:rsidRDefault="008228D2">
      <w:pPr>
        <w:pStyle w:val="TOC3"/>
        <w:rPr>
          <w:rFonts w:cstheme="minorBidi"/>
          <w:color w:val="auto"/>
          <w:kern w:val="2"/>
          <w:sz w:val="24"/>
          <w:lang w:val="en-US"/>
          <w14:ligatures w14:val="standardContextual"/>
        </w:rPr>
      </w:pPr>
      <w:hyperlink w:anchor="_Toc229513750" w:history="1">
        <w:r w:rsidRPr="00FB3E77">
          <w:rPr>
            <w:rStyle w:val="Hyperlink"/>
          </w:rPr>
          <w:t>2.1.5.</w:t>
        </w:r>
        <w:r>
          <w:rPr>
            <w:rFonts w:cstheme="minorBidi"/>
            <w:color w:val="auto"/>
            <w:kern w:val="2"/>
            <w:sz w:val="24"/>
            <w:lang w:val="en-US"/>
            <w14:ligatures w14:val="standardContextual"/>
          </w:rPr>
          <w:tab/>
        </w:r>
        <w:r w:rsidRPr="00FB3E77">
          <w:rPr>
            <w:rStyle w:val="Hyperlink"/>
          </w:rPr>
          <w:t xml:space="preserve"> Стање шума по пореклу и очуваности</w:t>
        </w:r>
        <w:r>
          <w:rPr>
            <w:webHidden/>
          </w:rPr>
          <w:tab/>
        </w:r>
        <w:r>
          <w:rPr>
            <w:webHidden/>
          </w:rPr>
          <w:fldChar w:fldCharType="begin"/>
        </w:r>
        <w:r>
          <w:rPr>
            <w:webHidden/>
          </w:rPr>
          <w:instrText xml:space="preserve"> PAGEREF _Toc229513750 \h </w:instrText>
        </w:r>
        <w:r>
          <w:rPr>
            <w:webHidden/>
          </w:rPr>
        </w:r>
        <w:r>
          <w:rPr>
            <w:webHidden/>
          </w:rPr>
          <w:fldChar w:fldCharType="separate"/>
        </w:r>
        <w:r>
          <w:rPr>
            <w:webHidden/>
          </w:rPr>
          <w:t>9</w:t>
        </w:r>
        <w:r>
          <w:rPr>
            <w:webHidden/>
          </w:rPr>
          <w:fldChar w:fldCharType="end"/>
        </w:r>
      </w:hyperlink>
    </w:p>
    <w:p w14:paraId="005F8751" w14:textId="0AAF4E4C" w:rsidR="008228D2" w:rsidRDefault="008228D2">
      <w:pPr>
        <w:pStyle w:val="TOC3"/>
        <w:rPr>
          <w:rFonts w:cstheme="minorBidi"/>
          <w:color w:val="auto"/>
          <w:kern w:val="2"/>
          <w:sz w:val="24"/>
          <w:lang w:val="en-US"/>
          <w14:ligatures w14:val="standardContextual"/>
        </w:rPr>
      </w:pPr>
      <w:hyperlink w:anchor="_Toc229513751" w:history="1">
        <w:r w:rsidRPr="00FB3E77">
          <w:rPr>
            <w:rStyle w:val="Hyperlink"/>
          </w:rPr>
          <w:t>2.1.6.</w:t>
        </w:r>
        <w:r>
          <w:rPr>
            <w:rFonts w:cstheme="minorBidi"/>
            <w:color w:val="auto"/>
            <w:kern w:val="2"/>
            <w:sz w:val="24"/>
            <w:lang w:val="en-US"/>
            <w14:ligatures w14:val="standardContextual"/>
          </w:rPr>
          <w:tab/>
        </w:r>
        <w:r w:rsidRPr="00FB3E77">
          <w:rPr>
            <w:rStyle w:val="Hyperlink"/>
          </w:rPr>
          <w:t xml:space="preserve"> Стање шума по смеси</w:t>
        </w:r>
        <w:r>
          <w:rPr>
            <w:webHidden/>
          </w:rPr>
          <w:tab/>
        </w:r>
        <w:r>
          <w:rPr>
            <w:webHidden/>
          </w:rPr>
          <w:fldChar w:fldCharType="begin"/>
        </w:r>
        <w:r>
          <w:rPr>
            <w:webHidden/>
          </w:rPr>
          <w:instrText xml:space="preserve"> PAGEREF _Toc229513751 \h </w:instrText>
        </w:r>
        <w:r>
          <w:rPr>
            <w:webHidden/>
          </w:rPr>
        </w:r>
        <w:r>
          <w:rPr>
            <w:webHidden/>
          </w:rPr>
          <w:fldChar w:fldCharType="separate"/>
        </w:r>
        <w:r>
          <w:rPr>
            <w:webHidden/>
          </w:rPr>
          <w:t>9</w:t>
        </w:r>
        <w:r>
          <w:rPr>
            <w:webHidden/>
          </w:rPr>
          <w:fldChar w:fldCharType="end"/>
        </w:r>
      </w:hyperlink>
    </w:p>
    <w:p w14:paraId="6BD6E067" w14:textId="09520CB6" w:rsidR="008228D2" w:rsidRDefault="008228D2">
      <w:pPr>
        <w:pStyle w:val="TOC3"/>
        <w:rPr>
          <w:rFonts w:cstheme="minorBidi"/>
          <w:color w:val="auto"/>
          <w:kern w:val="2"/>
          <w:sz w:val="24"/>
          <w:lang w:val="en-US"/>
          <w14:ligatures w14:val="standardContextual"/>
        </w:rPr>
      </w:pPr>
      <w:hyperlink w:anchor="_Toc229513752" w:history="1">
        <w:r w:rsidRPr="00FB3E77">
          <w:rPr>
            <w:rStyle w:val="Hyperlink"/>
          </w:rPr>
          <w:t>2.1.7.</w:t>
        </w:r>
        <w:r>
          <w:rPr>
            <w:rFonts w:cstheme="minorBidi"/>
            <w:color w:val="auto"/>
            <w:kern w:val="2"/>
            <w:sz w:val="24"/>
            <w:lang w:val="en-US"/>
            <w14:ligatures w14:val="standardContextual"/>
          </w:rPr>
          <w:tab/>
        </w:r>
        <w:r w:rsidRPr="00FB3E77">
          <w:rPr>
            <w:rStyle w:val="Hyperlink"/>
          </w:rPr>
          <w:t xml:space="preserve"> Стање шума по врстама дрвећа</w:t>
        </w:r>
        <w:r>
          <w:rPr>
            <w:webHidden/>
          </w:rPr>
          <w:tab/>
        </w:r>
        <w:r>
          <w:rPr>
            <w:webHidden/>
          </w:rPr>
          <w:fldChar w:fldCharType="begin"/>
        </w:r>
        <w:r>
          <w:rPr>
            <w:webHidden/>
          </w:rPr>
          <w:instrText xml:space="preserve"> PAGEREF _Toc229513752 \h </w:instrText>
        </w:r>
        <w:r>
          <w:rPr>
            <w:webHidden/>
          </w:rPr>
        </w:r>
        <w:r>
          <w:rPr>
            <w:webHidden/>
          </w:rPr>
          <w:fldChar w:fldCharType="separate"/>
        </w:r>
        <w:r>
          <w:rPr>
            <w:webHidden/>
          </w:rPr>
          <w:t>10</w:t>
        </w:r>
        <w:r>
          <w:rPr>
            <w:webHidden/>
          </w:rPr>
          <w:fldChar w:fldCharType="end"/>
        </w:r>
      </w:hyperlink>
    </w:p>
    <w:p w14:paraId="2D6BAF2E" w14:textId="3E45C3A3" w:rsidR="008228D2" w:rsidRDefault="008228D2">
      <w:pPr>
        <w:pStyle w:val="TOC3"/>
        <w:rPr>
          <w:rFonts w:cstheme="minorBidi"/>
          <w:color w:val="auto"/>
          <w:kern w:val="2"/>
          <w:sz w:val="24"/>
          <w:lang w:val="en-US"/>
          <w14:ligatures w14:val="standardContextual"/>
        </w:rPr>
      </w:pPr>
      <w:hyperlink w:anchor="_Toc229513753" w:history="1">
        <w:r w:rsidRPr="00FB3E77">
          <w:rPr>
            <w:rStyle w:val="Hyperlink"/>
          </w:rPr>
          <w:t>2.1.8.</w:t>
        </w:r>
        <w:r>
          <w:rPr>
            <w:rFonts w:cstheme="minorBidi"/>
            <w:color w:val="auto"/>
            <w:kern w:val="2"/>
            <w:sz w:val="24"/>
            <w:lang w:val="en-US"/>
            <w14:ligatures w14:val="standardContextual"/>
          </w:rPr>
          <w:tab/>
        </w:r>
        <w:r w:rsidRPr="00FB3E77">
          <w:rPr>
            <w:rStyle w:val="Hyperlink"/>
          </w:rPr>
          <w:t xml:space="preserve"> Стање шума по дебљинској структури</w:t>
        </w:r>
        <w:r>
          <w:rPr>
            <w:webHidden/>
          </w:rPr>
          <w:tab/>
        </w:r>
        <w:r>
          <w:rPr>
            <w:webHidden/>
          </w:rPr>
          <w:fldChar w:fldCharType="begin"/>
        </w:r>
        <w:r>
          <w:rPr>
            <w:webHidden/>
          </w:rPr>
          <w:instrText xml:space="preserve"> PAGEREF _Toc229513753 \h </w:instrText>
        </w:r>
        <w:r>
          <w:rPr>
            <w:webHidden/>
          </w:rPr>
        </w:r>
        <w:r>
          <w:rPr>
            <w:webHidden/>
          </w:rPr>
          <w:fldChar w:fldCharType="separate"/>
        </w:r>
        <w:r>
          <w:rPr>
            <w:webHidden/>
          </w:rPr>
          <w:t>10</w:t>
        </w:r>
        <w:r>
          <w:rPr>
            <w:webHidden/>
          </w:rPr>
          <w:fldChar w:fldCharType="end"/>
        </w:r>
      </w:hyperlink>
    </w:p>
    <w:p w14:paraId="172C3ED2" w14:textId="627AC54F" w:rsidR="008228D2" w:rsidRDefault="008228D2">
      <w:pPr>
        <w:pStyle w:val="TOC3"/>
        <w:rPr>
          <w:rFonts w:cstheme="minorBidi"/>
          <w:color w:val="auto"/>
          <w:kern w:val="2"/>
          <w:sz w:val="24"/>
          <w:lang w:val="en-US"/>
          <w14:ligatures w14:val="standardContextual"/>
        </w:rPr>
      </w:pPr>
      <w:hyperlink w:anchor="_Toc229513754" w:history="1">
        <w:r w:rsidRPr="00FB3E77">
          <w:rPr>
            <w:rStyle w:val="Hyperlink"/>
          </w:rPr>
          <w:t>2.1.9.</w:t>
        </w:r>
        <w:r>
          <w:rPr>
            <w:rFonts w:cstheme="minorBidi"/>
            <w:color w:val="auto"/>
            <w:kern w:val="2"/>
            <w:sz w:val="24"/>
            <w:lang w:val="en-US"/>
            <w14:ligatures w14:val="standardContextual"/>
          </w:rPr>
          <w:tab/>
        </w:r>
        <w:r w:rsidRPr="00FB3E77">
          <w:rPr>
            <w:rStyle w:val="Hyperlink"/>
          </w:rPr>
          <w:t xml:space="preserve"> Стање шума по старости</w:t>
        </w:r>
        <w:r>
          <w:rPr>
            <w:webHidden/>
          </w:rPr>
          <w:tab/>
        </w:r>
        <w:r>
          <w:rPr>
            <w:webHidden/>
          </w:rPr>
          <w:fldChar w:fldCharType="begin"/>
        </w:r>
        <w:r>
          <w:rPr>
            <w:webHidden/>
          </w:rPr>
          <w:instrText xml:space="preserve"> PAGEREF _Toc229513754 \h </w:instrText>
        </w:r>
        <w:r>
          <w:rPr>
            <w:webHidden/>
          </w:rPr>
        </w:r>
        <w:r>
          <w:rPr>
            <w:webHidden/>
          </w:rPr>
          <w:fldChar w:fldCharType="separate"/>
        </w:r>
        <w:r>
          <w:rPr>
            <w:webHidden/>
          </w:rPr>
          <w:t>12</w:t>
        </w:r>
        <w:r>
          <w:rPr>
            <w:webHidden/>
          </w:rPr>
          <w:fldChar w:fldCharType="end"/>
        </w:r>
      </w:hyperlink>
    </w:p>
    <w:p w14:paraId="1772C03B" w14:textId="12256DBC" w:rsidR="008228D2" w:rsidRDefault="008228D2">
      <w:pPr>
        <w:pStyle w:val="TOC3"/>
        <w:rPr>
          <w:rFonts w:cstheme="minorBidi"/>
          <w:color w:val="auto"/>
          <w:kern w:val="2"/>
          <w:sz w:val="24"/>
          <w:lang w:val="en-US"/>
          <w14:ligatures w14:val="standardContextual"/>
        </w:rPr>
      </w:pPr>
      <w:hyperlink w:anchor="_Toc229513755" w:history="1">
        <w:r w:rsidRPr="00FB3E77">
          <w:rPr>
            <w:rStyle w:val="Hyperlink"/>
          </w:rPr>
          <w:t>2.1.</w:t>
        </w:r>
        <w:r w:rsidRPr="00FB3E77">
          <w:rPr>
            <w:rStyle w:val="Hyperlink"/>
            <w:lang w:val="ru-RU"/>
          </w:rPr>
          <w:t>10</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шумских култура и плантажа</w:t>
        </w:r>
        <w:r>
          <w:rPr>
            <w:webHidden/>
          </w:rPr>
          <w:tab/>
        </w:r>
        <w:r>
          <w:rPr>
            <w:webHidden/>
          </w:rPr>
          <w:fldChar w:fldCharType="begin"/>
        </w:r>
        <w:r>
          <w:rPr>
            <w:webHidden/>
          </w:rPr>
          <w:instrText xml:space="preserve"> PAGEREF _Toc229513755 \h </w:instrText>
        </w:r>
        <w:r>
          <w:rPr>
            <w:webHidden/>
          </w:rPr>
        </w:r>
        <w:r>
          <w:rPr>
            <w:webHidden/>
          </w:rPr>
          <w:fldChar w:fldCharType="separate"/>
        </w:r>
        <w:r>
          <w:rPr>
            <w:webHidden/>
          </w:rPr>
          <w:t>13</w:t>
        </w:r>
        <w:r>
          <w:rPr>
            <w:webHidden/>
          </w:rPr>
          <w:fldChar w:fldCharType="end"/>
        </w:r>
      </w:hyperlink>
    </w:p>
    <w:p w14:paraId="284544EB" w14:textId="3D525D1A" w:rsidR="008228D2" w:rsidRDefault="008228D2">
      <w:pPr>
        <w:pStyle w:val="TOC3"/>
        <w:rPr>
          <w:rFonts w:cstheme="minorBidi"/>
          <w:color w:val="auto"/>
          <w:kern w:val="2"/>
          <w:sz w:val="24"/>
          <w:lang w:val="en-US"/>
          <w14:ligatures w14:val="standardContextual"/>
        </w:rPr>
      </w:pPr>
      <w:hyperlink w:anchor="_Toc229513756" w:history="1">
        <w:r w:rsidRPr="00FB3E77">
          <w:rPr>
            <w:rStyle w:val="Hyperlink"/>
          </w:rPr>
          <w:t>2.1.</w:t>
        </w:r>
        <w:r w:rsidRPr="00FB3E77">
          <w:rPr>
            <w:rStyle w:val="Hyperlink"/>
            <w:lang w:val="ru-RU"/>
          </w:rPr>
          <w:t>11</w:t>
        </w:r>
        <w:r w:rsidRPr="00FB3E77">
          <w:rPr>
            <w:rStyle w:val="Hyperlink"/>
          </w:rPr>
          <w:t>.</w:t>
        </w:r>
        <w:r>
          <w:rPr>
            <w:rFonts w:cstheme="minorBidi"/>
            <w:color w:val="auto"/>
            <w:kern w:val="2"/>
            <w:sz w:val="24"/>
            <w:lang w:val="en-US"/>
            <w14:ligatures w14:val="standardContextual"/>
          </w:rPr>
          <w:tab/>
        </w:r>
        <w:r w:rsidRPr="00FB3E77">
          <w:rPr>
            <w:rStyle w:val="Hyperlink"/>
          </w:rPr>
          <w:t xml:space="preserve"> Здравствено стање шума и угроженост од штетних утицаја</w:t>
        </w:r>
        <w:r>
          <w:rPr>
            <w:webHidden/>
          </w:rPr>
          <w:tab/>
        </w:r>
        <w:r>
          <w:rPr>
            <w:webHidden/>
          </w:rPr>
          <w:fldChar w:fldCharType="begin"/>
        </w:r>
        <w:r>
          <w:rPr>
            <w:webHidden/>
          </w:rPr>
          <w:instrText xml:space="preserve"> PAGEREF _Toc229513756 \h </w:instrText>
        </w:r>
        <w:r>
          <w:rPr>
            <w:webHidden/>
          </w:rPr>
        </w:r>
        <w:r>
          <w:rPr>
            <w:webHidden/>
          </w:rPr>
          <w:fldChar w:fldCharType="separate"/>
        </w:r>
        <w:r>
          <w:rPr>
            <w:webHidden/>
          </w:rPr>
          <w:t>13</w:t>
        </w:r>
        <w:r>
          <w:rPr>
            <w:webHidden/>
          </w:rPr>
          <w:fldChar w:fldCharType="end"/>
        </w:r>
      </w:hyperlink>
    </w:p>
    <w:p w14:paraId="0471A8AB" w14:textId="451D1BB5" w:rsidR="008228D2" w:rsidRDefault="008228D2">
      <w:pPr>
        <w:pStyle w:val="TOC3"/>
        <w:rPr>
          <w:rFonts w:cstheme="minorBidi"/>
          <w:color w:val="auto"/>
          <w:kern w:val="2"/>
          <w:sz w:val="24"/>
          <w:lang w:val="en-US"/>
          <w14:ligatures w14:val="standardContextual"/>
        </w:rPr>
      </w:pPr>
      <w:hyperlink w:anchor="_Toc229513757" w:history="1">
        <w:r w:rsidRPr="00FB3E77">
          <w:rPr>
            <w:rStyle w:val="Hyperlink"/>
          </w:rPr>
          <w:t>2.1.</w:t>
        </w:r>
        <w:r w:rsidRPr="00FB3E77">
          <w:rPr>
            <w:rStyle w:val="Hyperlink"/>
            <w:lang w:val="ru-RU"/>
          </w:rPr>
          <w:t>12</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необраслих површина</w:t>
        </w:r>
        <w:r>
          <w:rPr>
            <w:webHidden/>
          </w:rPr>
          <w:tab/>
        </w:r>
        <w:r>
          <w:rPr>
            <w:webHidden/>
          </w:rPr>
          <w:fldChar w:fldCharType="begin"/>
        </w:r>
        <w:r>
          <w:rPr>
            <w:webHidden/>
          </w:rPr>
          <w:instrText xml:space="preserve"> PAGEREF _Toc229513757 \h </w:instrText>
        </w:r>
        <w:r>
          <w:rPr>
            <w:webHidden/>
          </w:rPr>
        </w:r>
        <w:r>
          <w:rPr>
            <w:webHidden/>
          </w:rPr>
          <w:fldChar w:fldCharType="separate"/>
        </w:r>
        <w:r>
          <w:rPr>
            <w:webHidden/>
          </w:rPr>
          <w:t>14</w:t>
        </w:r>
        <w:r>
          <w:rPr>
            <w:webHidden/>
          </w:rPr>
          <w:fldChar w:fldCharType="end"/>
        </w:r>
      </w:hyperlink>
    </w:p>
    <w:p w14:paraId="17604B91" w14:textId="4D2903BC" w:rsidR="008228D2" w:rsidRDefault="008228D2">
      <w:pPr>
        <w:pStyle w:val="TOC3"/>
        <w:rPr>
          <w:rFonts w:cstheme="minorBidi"/>
          <w:color w:val="auto"/>
          <w:kern w:val="2"/>
          <w:sz w:val="24"/>
          <w:lang w:val="en-US"/>
          <w14:ligatures w14:val="standardContextual"/>
        </w:rPr>
      </w:pPr>
      <w:hyperlink w:anchor="_Toc229513758" w:history="1">
        <w:r w:rsidRPr="00FB3E77">
          <w:rPr>
            <w:rStyle w:val="Hyperlink"/>
          </w:rPr>
          <w:t>2.1.</w:t>
        </w:r>
        <w:r w:rsidRPr="00FB3E77">
          <w:rPr>
            <w:rStyle w:val="Hyperlink"/>
            <w:lang w:val="ru-RU"/>
          </w:rPr>
          <w:t>13</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семенске и расадничке производње</w:t>
        </w:r>
        <w:r>
          <w:rPr>
            <w:webHidden/>
          </w:rPr>
          <w:tab/>
        </w:r>
        <w:r>
          <w:rPr>
            <w:webHidden/>
          </w:rPr>
          <w:fldChar w:fldCharType="begin"/>
        </w:r>
        <w:r>
          <w:rPr>
            <w:webHidden/>
          </w:rPr>
          <w:instrText xml:space="preserve"> PAGEREF _Toc229513758 \h </w:instrText>
        </w:r>
        <w:r>
          <w:rPr>
            <w:webHidden/>
          </w:rPr>
        </w:r>
        <w:r>
          <w:rPr>
            <w:webHidden/>
          </w:rPr>
          <w:fldChar w:fldCharType="separate"/>
        </w:r>
        <w:r>
          <w:rPr>
            <w:webHidden/>
          </w:rPr>
          <w:t>14</w:t>
        </w:r>
        <w:r>
          <w:rPr>
            <w:webHidden/>
          </w:rPr>
          <w:fldChar w:fldCharType="end"/>
        </w:r>
      </w:hyperlink>
    </w:p>
    <w:p w14:paraId="643FA9ED" w14:textId="2B4D021C" w:rsidR="008228D2" w:rsidRDefault="008228D2">
      <w:pPr>
        <w:pStyle w:val="TOC3"/>
        <w:rPr>
          <w:rFonts w:cstheme="minorBidi"/>
          <w:color w:val="auto"/>
          <w:kern w:val="2"/>
          <w:sz w:val="24"/>
          <w:lang w:val="en-US"/>
          <w14:ligatures w14:val="standardContextual"/>
        </w:rPr>
      </w:pPr>
      <w:hyperlink w:anchor="_Toc229513759" w:history="1">
        <w:r w:rsidRPr="00FB3E77">
          <w:rPr>
            <w:rStyle w:val="Hyperlink"/>
          </w:rPr>
          <w:t>2.1.14.</w:t>
        </w:r>
        <w:r>
          <w:rPr>
            <w:rFonts w:cstheme="minorBidi"/>
            <w:color w:val="auto"/>
            <w:kern w:val="2"/>
            <w:sz w:val="24"/>
            <w:lang w:val="en-US"/>
            <w14:ligatures w14:val="standardContextual"/>
          </w:rPr>
          <w:tab/>
        </w:r>
        <w:r w:rsidRPr="00FB3E77">
          <w:rPr>
            <w:rStyle w:val="Hyperlink"/>
          </w:rPr>
          <w:t xml:space="preserve"> Стање фонда дивљачи</w:t>
        </w:r>
        <w:r>
          <w:rPr>
            <w:webHidden/>
          </w:rPr>
          <w:tab/>
        </w:r>
        <w:r>
          <w:rPr>
            <w:webHidden/>
          </w:rPr>
          <w:fldChar w:fldCharType="begin"/>
        </w:r>
        <w:r>
          <w:rPr>
            <w:webHidden/>
          </w:rPr>
          <w:instrText xml:space="preserve"> PAGEREF _Toc229513759 \h </w:instrText>
        </w:r>
        <w:r>
          <w:rPr>
            <w:webHidden/>
          </w:rPr>
        </w:r>
        <w:r>
          <w:rPr>
            <w:webHidden/>
          </w:rPr>
          <w:fldChar w:fldCharType="separate"/>
        </w:r>
        <w:r>
          <w:rPr>
            <w:webHidden/>
          </w:rPr>
          <w:t>14</w:t>
        </w:r>
        <w:r>
          <w:rPr>
            <w:webHidden/>
          </w:rPr>
          <w:fldChar w:fldCharType="end"/>
        </w:r>
      </w:hyperlink>
    </w:p>
    <w:p w14:paraId="7966E866" w14:textId="4DF789C8" w:rsidR="008228D2" w:rsidRDefault="008228D2">
      <w:pPr>
        <w:pStyle w:val="TOC3"/>
        <w:rPr>
          <w:rFonts w:cstheme="minorBidi"/>
          <w:color w:val="auto"/>
          <w:kern w:val="2"/>
          <w:sz w:val="24"/>
          <w:lang w:val="en-US"/>
          <w14:ligatures w14:val="standardContextual"/>
        </w:rPr>
      </w:pPr>
      <w:hyperlink w:anchor="_Toc229513760" w:history="1">
        <w:r w:rsidRPr="00FB3E77">
          <w:rPr>
            <w:rStyle w:val="Hyperlink"/>
          </w:rPr>
          <w:t>2.1.</w:t>
        </w:r>
        <w:r w:rsidRPr="00FB3E77">
          <w:rPr>
            <w:rStyle w:val="Hyperlink"/>
            <w:lang w:val="ru-RU"/>
          </w:rPr>
          <w:t>15</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заштићених делова природе</w:t>
        </w:r>
        <w:r>
          <w:rPr>
            <w:webHidden/>
          </w:rPr>
          <w:tab/>
        </w:r>
        <w:r>
          <w:rPr>
            <w:webHidden/>
          </w:rPr>
          <w:fldChar w:fldCharType="begin"/>
        </w:r>
        <w:r>
          <w:rPr>
            <w:webHidden/>
          </w:rPr>
          <w:instrText xml:space="preserve"> PAGEREF _Toc229513760 \h </w:instrText>
        </w:r>
        <w:r>
          <w:rPr>
            <w:webHidden/>
          </w:rPr>
        </w:r>
        <w:r>
          <w:rPr>
            <w:webHidden/>
          </w:rPr>
          <w:fldChar w:fldCharType="separate"/>
        </w:r>
        <w:r>
          <w:rPr>
            <w:webHidden/>
          </w:rPr>
          <w:t>15</w:t>
        </w:r>
        <w:r>
          <w:rPr>
            <w:webHidden/>
          </w:rPr>
          <w:fldChar w:fldCharType="end"/>
        </w:r>
      </w:hyperlink>
    </w:p>
    <w:p w14:paraId="7BEE8231" w14:textId="03FAAD92" w:rsidR="008228D2" w:rsidRDefault="008228D2">
      <w:pPr>
        <w:pStyle w:val="TOC3"/>
        <w:rPr>
          <w:rFonts w:cstheme="minorBidi"/>
          <w:color w:val="auto"/>
          <w:kern w:val="2"/>
          <w:sz w:val="24"/>
          <w:lang w:val="en-US"/>
          <w14:ligatures w14:val="standardContextual"/>
        </w:rPr>
      </w:pPr>
      <w:hyperlink w:anchor="_Toc229513761" w:history="1">
        <w:r w:rsidRPr="00FB3E77">
          <w:rPr>
            <w:rStyle w:val="Hyperlink"/>
          </w:rPr>
          <w:t>2.1.</w:t>
        </w:r>
        <w:r w:rsidRPr="00FB3E77">
          <w:rPr>
            <w:rStyle w:val="Hyperlink"/>
            <w:lang w:val="ru-RU"/>
          </w:rPr>
          <w:t>16</w:t>
        </w:r>
        <w:r w:rsidRPr="00FB3E77">
          <w:rPr>
            <w:rStyle w:val="Hyperlink"/>
          </w:rPr>
          <w:t>.</w:t>
        </w:r>
        <w:r>
          <w:rPr>
            <w:rFonts w:cstheme="minorBidi"/>
            <w:color w:val="auto"/>
            <w:kern w:val="2"/>
            <w:sz w:val="24"/>
            <w:lang w:val="en-US"/>
            <w14:ligatures w14:val="standardContextual"/>
          </w:rPr>
          <w:tab/>
        </w:r>
        <w:r w:rsidRPr="00FB3E77">
          <w:rPr>
            <w:rStyle w:val="Hyperlink"/>
          </w:rPr>
          <w:t xml:space="preserve"> Стање шумских саобраћајница</w:t>
        </w:r>
        <w:r>
          <w:rPr>
            <w:webHidden/>
          </w:rPr>
          <w:tab/>
        </w:r>
        <w:r>
          <w:rPr>
            <w:webHidden/>
          </w:rPr>
          <w:fldChar w:fldCharType="begin"/>
        </w:r>
        <w:r>
          <w:rPr>
            <w:webHidden/>
          </w:rPr>
          <w:instrText xml:space="preserve"> PAGEREF _Toc229513761 \h </w:instrText>
        </w:r>
        <w:r>
          <w:rPr>
            <w:webHidden/>
          </w:rPr>
        </w:r>
        <w:r>
          <w:rPr>
            <w:webHidden/>
          </w:rPr>
          <w:fldChar w:fldCharType="separate"/>
        </w:r>
        <w:r>
          <w:rPr>
            <w:webHidden/>
          </w:rPr>
          <w:t>15</w:t>
        </w:r>
        <w:r>
          <w:rPr>
            <w:webHidden/>
          </w:rPr>
          <w:fldChar w:fldCharType="end"/>
        </w:r>
      </w:hyperlink>
    </w:p>
    <w:p w14:paraId="08059CCC" w14:textId="5D0AF46F" w:rsidR="008228D2" w:rsidRDefault="008228D2">
      <w:pPr>
        <w:pStyle w:val="TOC3"/>
        <w:rPr>
          <w:rFonts w:cstheme="minorBidi"/>
          <w:color w:val="auto"/>
          <w:kern w:val="2"/>
          <w:sz w:val="24"/>
          <w:lang w:val="en-US"/>
          <w14:ligatures w14:val="standardContextual"/>
        </w:rPr>
      </w:pPr>
      <w:hyperlink w:anchor="_Toc229513762" w:history="1">
        <w:r w:rsidRPr="00FB3E77">
          <w:rPr>
            <w:rStyle w:val="Hyperlink"/>
          </w:rPr>
          <w:t>2.1.</w:t>
        </w:r>
        <w:r w:rsidRPr="00FB3E77">
          <w:rPr>
            <w:rStyle w:val="Hyperlink"/>
            <w:lang w:val="ru-RU"/>
          </w:rPr>
          <w:t>17</w:t>
        </w:r>
        <w:r w:rsidRPr="00FB3E77">
          <w:rPr>
            <w:rStyle w:val="Hyperlink"/>
          </w:rPr>
          <w:t>.</w:t>
        </w:r>
        <w:r>
          <w:rPr>
            <w:rFonts w:cstheme="minorBidi"/>
            <w:color w:val="auto"/>
            <w:kern w:val="2"/>
            <w:sz w:val="24"/>
            <w:lang w:val="en-US"/>
            <w14:ligatures w14:val="standardContextual"/>
          </w:rPr>
          <w:tab/>
        </w:r>
        <w:r w:rsidRPr="00FB3E77">
          <w:rPr>
            <w:rStyle w:val="Hyperlink"/>
          </w:rPr>
          <w:t xml:space="preserve"> Биодиверзитет</w:t>
        </w:r>
        <w:r>
          <w:rPr>
            <w:webHidden/>
          </w:rPr>
          <w:tab/>
        </w:r>
        <w:r>
          <w:rPr>
            <w:webHidden/>
          </w:rPr>
          <w:fldChar w:fldCharType="begin"/>
        </w:r>
        <w:r>
          <w:rPr>
            <w:webHidden/>
          </w:rPr>
          <w:instrText xml:space="preserve"> PAGEREF _Toc229513762 \h </w:instrText>
        </w:r>
        <w:r>
          <w:rPr>
            <w:webHidden/>
          </w:rPr>
        </w:r>
        <w:r>
          <w:rPr>
            <w:webHidden/>
          </w:rPr>
          <w:fldChar w:fldCharType="separate"/>
        </w:r>
        <w:r>
          <w:rPr>
            <w:webHidden/>
          </w:rPr>
          <w:t>15</w:t>
        </w:r>
        <w:r>
          <w:rPr>
            <w:webHidden/>
          </w:rPr>
          <w:fldChar w:fldCharType="end"/>
        </w:r>
      </w:hyperlink>
    </w:p>
    <w:p w14:paraId="5A5CEF7C" w14:textId="07C31C58" w:rsidR="008228D2" w:rsidRDefault="008228D2">
      <w:pPr>
        <w:pStyle w:val="TOC3"/>
        <w:rPr>
          <w:rFonts w:cstheme="minorBidi"/>
          <w:color w:val="auto"/>
          <w:kern w:val="2"/>
          <w:sz w:val="24"/>
          <w:lang w:val="en-US"/>
          <w14:ligatures w14:val="standardContextual"/>
        </w:rPr>
      </w:pPr>
      <w:hyperlink w:anchor="_Toc229513763" w:history="1">
        <w:r w:rsidRPr="00FB3E77">
          <w:rPr>
            <w:rStyle w:val="Hyperlink"/>
          </w:rPr>
          <w:t>2.1.</w:t>
        </w:r>
        <w:r w:rsidRPr="00FB3E77">
          <w:rPr>
            <w:rStyle w:val="Hyperlink"/>
            <w:lang w:val="ru-RU"/>
          </w:rPr>
          <w:t>1</w:t>
        </w:r>
        <w:r w:rsidRPr="00FB3E77">
          <w:rPr>
            <w:rStyle w:val="Hyperlink"/>
          </w:rPr>
          <w:t>8.</w:t>
        </w:r>
        <w:r>
          <w:rPr>
            <w:rFonts w:cstheme="minorBidi"/>
            <w:color w:val="auto"/>
            <w:kern w:val="2"/>
            <w:sz w:val="24"/>
            <w:lang w:val="en-US"/>
            <w14:ligatures w14:val="standardContextual"/>
          </w:rPr>
          <w:tab/>
        </w:r>
        <w:r w:rsidRPr="00FB3E77">
          <w:rPr>
            <w:rStyle w:val="Hyperlink"/>
          </w:rPr>
          <w:t xml:space="preserve"> Општи осврт на затечено стање састојина</w:t>
        </w:r>
        <w:r>
          <w:rPr>
            <w:webHidden/>
          </w:rPr>
          <w:tab/>
        </w:r>
        <w:r>
          <w:rPr>
            <w:webHidden/>
          </w:rPr>
          <w:fldChar w:fldCharType="begin"/>
        </w:r>
        <w:r>
          <w:rPr>
            <w:webHidden/>
          </w:rPr>
          <w:instrText xml:space="preserve"> PAGEREF _Toc229513763 \h </w:instrText>
        </w:r>
        <w:r>
          <w:rPr>
            <w:webHidden/>
          </w:rPr>
        </w:r>
        <w:r>
          <w:rPr>
            <w:webHidden/>
          </w:rPr>
          <w:fldChar w:fldCharType="separate"/>
        </w:r>
        <w:r>
          <w:rPr>
            <w:webHidden/>
          </w:rPr>
          <w:t>16</w:t>
        </w:r>
        <w:r>
          <w:rPr>
            <w:webHidden/>
          </w:rPr>
          <w:fldChar w:fldCharType="end"/>
        </w:r>
      </w:hyperlink>
    </w:p>
    <w:p w14:paraId="3A5C5CC9" w14:textId="529B9F8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64" w:history="1">
        <w:r w:rsidRPr="00FB3E77">
          <w:rPr>
            <w:rStyle w:val="Hyperlink"/>
            <w:noProof/>
          </w:rPr>
          <w:t>2.2.   ДОСАДАШЊЕ ГАЗДОВАЊЕ ШУМАМА</w:t>
        </w:r>
        <w:r>
          <w:rPr>
            <w:noProof/>
            <w:webHidden/>
          </w:rPr>
          <w:tab/>
        </w:r>
        <w:r>
          <w:rPr>
            <w:noProof/>
            <w:webHidden/>
          </w:rPr>
          <w:fldChar w:fldCharType="begin"/>
        </w:r>
        <w:r>
          <w:rPr>
            <w:noProof/>
            <w:webHidden/>
          </w:rPr>
          <w:instrText xml:space="preserve"> PAGEREF _Toc229513764 \h </w:instrText>
        </w:r>
        <w:r>
          <w:rPr>
            <w:noProof/>
            <w:webHidden/>
          </w:rPr>
        </w:r>
        <w:r>
          <w:rPr>
            <w:noProof/>
            <w:webHidden/>
          </w:rPr>
          <w:fldChar w:fldCharType="separate"/>
        </w:r>
        <w:r>
          <w:rPr>
            <w:noProof/>
            <w:webHidden/>
          </w:rPr>
          <w:t>16</w:t>
        </w:r>
        <w:r>
          <w:rPr>
            <w:noProof/>
            <w:webHidden/>
          </w:rPr>
          <w:fldChar w:fldCharType="end"/>
        </w:r>
      </w:hyperlink>
    </w:p>
    <w:p w14:paraId="046064B6" w14:textId="325E7050" w:rsidR="008228D2" w:rsidRDefault="008228D2">
      <w:pPr>
        <w:pStyle w:val="TOC3"/>
        <w:rPr>
          <w:rFonts w:cstheme="minorBidi"/>
          <w:color w:val="auto"/>
          <w:kern w:val="2"/>
          <w:sz w:val="24"/>
          <w:lang w:val="en-US"/>
          <w14:ligatures w14:val="standardContextual"/>
        </w:rPr>
      </w:pPr>
      <w:hyperlink w:anchor="_Toc229513765" w:history="1">
        <w:r w:rsidRPr="00FB3E77">
          <w:rPr>
            <w:rStyle w:val="Hyperlink"/>
          </w:rPr>
          <w:t>2.2.</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Промена шумског фонда по површини</w:t>
        </w:r>
        <w:r>
          <w:rPr>
            <w:webHidden/>
          </w:rPr>
          <w:tab/>
        </w:r>
        <w:r>
          <w:rPr>
            <w:webHidden/>
          </w:rPr>
          <w:fldChar w:fldCharType="begin"/>
        </w:r>
        <w:r>
          <w:rPr>
            <w:webHidden/>
          </w:rPr>
          <w:instrText xml:space="preserve"> PAGEREF _Toc229513765 \h </w:instrText>
        </w:r>
        <w:r>
          <w:rPr>
            <w:webHidden/>
          </w:rPr>
        </w:r>
        <w:r>
          <w:rPr>
            <w:webHidden/>
          </w:rPr>
          <w:fldChar w:fldCharType="separate"/>
        </w:r>
        <w:r>
          <w:rPr>
            <w:webHidden/>
          </w:rPr>
          <w:t>16</w:t>
        </w:r>
        <w:r>
          <w:rPr>
            <w:webHidden/>
          </w:rPr>
          <w:fldChar w:fldCharType="end"/>
        </w:r>
      </w:hyperlink>
    </w:p>
    <w:p w14:paraId="01045DDB" w14:textId="74DDFF78" w:rsidR="008228D2" w:rsidRDefault="008228D2">
      <w:pPr>
        <w:pStyle w:val="TOC3"/>
        <w:rPr>
          <w:rFonts w:cstheme="minorBidi"/>
          <w:color w:val="auto"/>
          <w:kern w:val="2"/>
          <w:sz w:val="24"/>
          <w:lang w:val="en-US"/>
          <w14:ligatures w14:val="standardContextual"/>
        </w:rPr>
      </w:pPr>
      <w:hyperlink w:anchor="_Toc229513766" w:history="1">
        <w:r w:rsidRPr="00FB3E77">
          <w:rPr>
            <w:rStyle w:val="Hyperlink"/>
          </w:rPr>
          <w:t>2.2.</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Промена шумског фонда по запремини</w:t>
        </w:r>
        <w:r>
          <w:rPr>
            <w:webHidden/>
          </w:rPr>
          <w:tab/>
        </w:r>
        <w:r>
          <w:rPr>
            <w:webHidden/>
          </w:rPr>
          <w:fldChar w:fldCharType="begin"/>
        </w:r>
        <w:r>
          <w:rPr>
            <w:webHidden/>
          </w:rPr>
          <w:instrText xml:space="preserve"> PAGEREF _Toc229513766 \h </w:instrText>
        </w:r>
        <w:r>
          <w:rPr>
            <w:webHidden/>
          </w:rPr>
        </w:r>
        <w:r>
          <w:rPr>
            <w:webHidden/>
          </w:rPr>
          <w:fldChar w:fldCharType="separate"/>
        </w:r>
        <w:r>
          <w:rPr>
            <w:webHidden/>
          </w:rPr>
          <w:t>17</w:t>
        </w:r>
        <w:r>
          <w:rPr>
            <w:webHidden/>
          </w:rPr>
          <w:fldChar w:fldCharType="end"/>
        </w:r>
      </w:hyperlink>
    </w:p>
    <w:p w14:paraId="1F9155D4" w14:textId="7802410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67" w:history="1">
        <w:r w:rsidRPr="00FB3E77">
          <w:rPr>
            <w:rStyle w:val="Hyperlink"/>
            <w:noProof/>
          </w:rPr>
          <w:t>2.3.   ОДНОС ПЛАНИРАНИХ И ОСТВАРЕНИХ РАДОВА У ДОСАДАШЊЕМ ГАЗДОВАЊУ</w:t>
        </w:r>
        <w:r>
          <w:rPr>
            <w:noProof/>
            <w:webHidden/>
          </w:rPr>
          <w:tab/>
        </w:r>
        <w:r>
          <w:rPr>
            <w:noProof/>
            <w:webHidden/>
          </w:rPr>
          <w:fldChar w:fldCharType="begin"/>
        </w:r>
        <w:r>
          <w:rPr>
            <w:noProof/>
            <w:webHidden/>
          </w:rPr>
          <w:instrText xml:space="preserve"> PAGEREF _Toc229513767 \h </w:instrText>
        </w:r>
        <w:r>
          <w:rPr>
            <w:noProof/>
            <w:webHidden/>
          </w:rPr>
        </w:r>
        <w:r>
          <w:rPr>
            <w:noProof/>
            <w:webHidden/>
          </w:rPr>
          <w:fldChar w:fldCharType="separate"/>
        </w:r>
        <w:r>
          <w:rPr>
            <w:noProof/>
            <w:webHidden/>
          </w:rPr>
          <w:t>18</w:t>
        </w:r>
        <w:r>
          <w:rPr>
            <w:noProof/>
            <w:webHidden/>
          </w:rPr>
          <w:fldChar w:fldCharType="end"/>
        </w:r>
      </w:hyperlink>
    </w:p>
    <w:p w14:paraId="2596737F" w14:textId="15056D6B" w:rsidR="008228D2" w:rsidRDefault="008228D2">
      <w:pPr>
        <w:pStyle w:val="TOC3"/>
        <w:rPr>
          <w:rFonts w:cstheme="minorBidi"/>
          <w:color w:val="auto"/>
          <w:kern w:val="2"/>
          <w:sz w:val="24"/>
          <w:lang w:val="en-US"/>
          <w14:ligatures w14:val="standardContextual"/>
        </w:rPr>
      </w:pPr>
      <w:hyperlink w:anchor="_Toc229513768" w:history="1">
        <w:r w:rsidRPr="00FB3E77">
          <w:rPr>
            <w:rStyle w:val="Hyperlink"/>
          </w:rPr>
          <w:t>2.</w:t>
        </w:r>
        <w:r w:rsidRPr="00FB3E77">
          <w:rPr>
            <w:rStyle w:val="Hyperlink"/>
            <w:lang w:val="ru-RU"/>
          </w:rPr>
          <w:t>3</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Досадашњи радови на обнови и гајењу шума</w:t>
        </w:r>
        <w:r>
          <w:rPr>
            <w:webHidden/>
          </w:rPr>
          <w:tab/>
        </w:r>
        <w:r>
          <w:rPr>
            <w:webHidden/>
          </w:rPr>
          <w:fldChar w:fldCharType="begin"/>
        </w:r>
        <w:r>
          <w:rPr>
            <w:webHidden/>
          </w:rPr>
          <w:instrText xml:space="preserve"> PAGEREF _Toc229513768 \h </w:instrText>
        </w:r>
        <w:r>
          <w:rPr>
            <w:webHidden/>
          </w:rPr>
        </w:r>
        <w:r>
          <w:rPr>
            <w:webHidden/>
          </w:rPr>
          <w:fldChar w:fldCharType="separate"/>
        </w:r>
        <w:r>
          <w:rPr>
            <w:webHidden/>
          </w:rPr>
          <w:t>18</w:t>
        </w:r>
        <w:r>
          <w:rPr>
            <w:webHidden/>
          </w:rPr>
          <w:fldChar w:fldCharType="end"/>
        </w:r>
      </w:hyperlink>
    </w:p>
    <w:p w14:paraId="17D98713" w14:textId="0CD238A8" w:rsidR="008228D2" w:rsidRDefault="008228D2">
      <w:pPr>
        <w:pStyle w:val="TOC3"/>
        <w:rPr>
          <w:rFonts w:cstheme="minorBidi"/>
          <w:color w:val="auto"/>
          <w:kern w:val="2"/>
          <w:sz w:val="24"/>
          <w:lang w:val="en-US"/>
          <w14:ligatures w14:val="standardContextual"/>
        </w:rPr>
      </w:pPr>
      <w:hyperlink w:anchor="_Toc229513769" w:history="1">
        <w:r w:rsidRPr="00FB3E77">
          <w:rPr>
            <w:rStyle w:val="Hyperlink"/>
          </w:rPr>
          <w:t>2.</w:t>
        </w:r>
        <w:r w:rsidRPr="00FB3E77">
          <w:rPr>
            <w:rStyle w:val="Hyperlink"/>
            <w:lang w:val="ru-RU"/>
          </w:rPr>
          <w:t>3</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Досадашњи радови на заштити шума обнови и гајењу шума</w:t>
        </w:r>
        <w:r>
          <w:rPr>
            <w:webHidden/>
          </w:rPr>
          <w:tab/>
        </w:r>
        <w:r>
          <w:rPr>
            <w:webHidden/>
          </w:rPr>
          <w:fldChar w:fldCharType="begin"/>
        </w:r>
        <w:r>
          <w:rPr>
            <w:webHidden/>
          </w:rPr>
          <w:instrText xml:space="preserve"> PAGEREF _Toc229513769 \h </w:instrText>
        </w:r>
        <w:r>
          <w:rPr>
            <w:webHidden/>
          </w:rPr>
        </w:r>
        <w:r>
          <w:rPr>
            <w:webHidden/>
          </w:rPr>
          <w:fldChar w:fldCharType="separate"/>
        </w:r>
        <w:r>
          <w:rPr>
            <w:webHidden/>
          </w:rPr>
          <w:t>18</w:t>
        </w:r>
        <w:r>
          <w:rPr>
            <w:webHidden/>
          </w:rPr>
          <w:fldChar w:fldCharType="end"/>
        </w:r>
      </w:hyperlink>
    </w:p>
    <w:p w14:paraId="0F1F9B04" w14:textId="237485CE" w:rsidR="008228D2" w:rsidRDefault="008228D2">
      <w:pPr>
        <w:pStyle w:val="TOC3"/>
        <w:rPr>
          <w:rFonts w:cstheme="minorBidi"/>
          <w:color w:val="auto"/>
          <w:kern w:val="2"/>
          <w:sz w:val="24"/>
          <w:lang w:val="en-US"/>
          <w14:ligatures w14:val="standardContextual"/>
        </w:rPr>
      </w:pPr>
      <w:hyperlink w:anchor="_Toc229513770" w:history="1">
        <w:r w:rsidRPr="00FB3E77">
          <w:rPr>
            <w:rStyle w:val="Hyperlink"/>
          </w:rPr>
          <w:t>2.</w:t>
        </w:r>
        <w:r w:rsidRPr="00FB3E77">
          <w:rPr>
            <w:rStyle w:val="Hyperlink"/>
            <w:lang w:val="ru-RU"/>
          </w:rPr>
          <w:t>3</w:t>
        </w:r>
        <w:r w:rsidRPr="00FB3E77">
          <w:rPr>
            <w:rStyle w:val="Hyperlink"/>
          </w:rPr>
          <w:t>.</w:t>
        </w:r>
        <w:r w:rsidRPr="00FB3E77">
          <w:rPr>
            <w:rStyle w:val="Hyperlink"/>
            <w:lang w:val="ru-RU"/>
          </w:rPr>
          <w:t>3</w:t>
        </w:r>
        <w:r w:rsidRPr="00FB3E77">
          <w:rPr>
            <w:rStyle w:val="Hyperlink"/>
          </w:rPr>
          <w:t>.</w:t>
        </w:r>
        <w:r>
          <w:rPr>
            <w:rFonts w:cstheme="minorBidi"/>
            <w:color w:val="auto"/>
            <w:kern w:val="2"/>
            <w:sz w:val="24"/>
            <w:lang w:val="en-US"/>
            <w14:ligatures w14:val="standardContextual"/>
          </w:rPr>
          <w:tab/>
        </w:r>
        <w:r w:rsidRPr="00FB3E77">
          <w:rPr>
            <w:rStyle w:val="Hyperlink"/>
          </w:rPr>
          <w:t xml:space="preserve"> Досадашњи радови на коришћењу шума</w:t>
        </w:r>
        <w:r>
          <w:rPr>
            <w:webHidden/>
          </w:rPr>
          <w:tab/>
        </w:r>
        <w:r>
          <w:rPr>
            <w:webHidden/>
          </w:rPr>
          <w:fldChar w:fldCharType="begin"/>
        </w:r>
        <w:r>
          <w:rPr>
            <w:webHidden/>
          </w:rPr>
          <w:instrText xml:space="preserve"> PAGEREF _Toc229513770 \h </w:instrText>
        </w:r>
        <w:r>
          <w:rPr>
            <w:webHidden/>
          </w:rPr>
        </w:r>
        <w:r>
          <w:rPr>
            <w:webHidden/>
          </w:rPr>
          <w:fldChar w:fldCharType="separate"/>
        </w:r>
        <w:r>
          <w:rPr>
            <w:webHidden/>
          </w:rPr>
          <w:t>18</w:t>
        </w:r>
        <w:r>
          <w:rPr>
            <w:webHidden/>
          </w:rPr>
          <w:fldChar w:fldCharType="end"/>
        </w:r>
      </w:hyperlink>
    </w:p>
    <w:p w14:paraId="4A8A9FA3" w14:textId="0D8A9498" w:rsidR="008228D2" w:rsidRDefault="008228D2">
      <w:pPr>
        <w:pStyle w:val="TOC3"/>
        <w:rPr>
          <w:rFonts w:cstheme="minorBidi"/>
          <w:color w:val="auto"/>
          <w:kern w:val="2"/>
          <w:sz w:val="24"/>
          <w:lang w:val="en-US"/>
          <w14:ligatures w14:val="standardContextual"/>
        </w:rPr>
      </w:pPr>
      <w:hyperlink w:anchor="_Toc229513771" w:history="1">
        <w:r w:rsidRPr="00FB3E77">
          <w:rPr>
            <w:rStyle w:val="Hyperlink"/>
          </w:rPr>
          <w:t>2.</w:t>
        </w:r>
        <w:r w:rsidRPr="00FB3E77">
          <w:rPr>
            <w:rStyle w:val="Hyperlink"/>
            <w:lang w:val="ru-RU"/>
          </w:rPr>
          <w:t>3</w:t>
        </w:r>
        <w:r w:rsidRPr="00FB3E77">
          <w:rPr>
            <w:rStyle w:val="Hyperlink"/>
          </w:rPr>
          <w:t>.</w:t>
        </w:r>
        <w:r w:rsidRPr="00FB3E77">
          <w:rPr>
            <w:rStyle w:val="Hyperlink"/>
            <w:lang w:val="ru-RU"/>
          </w:rPr>
          <w:t>4</w:t>
        </w:r>
        <w:r w:rsidRPr="00FB3E77">
          <w:rPr>
            <w:rStyle w:val="Hyperlink"/>
          </w:rPr>
          <w:t>.</w:t>
        </w:r>
        <w:r>
          <w:rPr>
            <w:rFonts w:cstheme="minorBidi"/>
            <w:color w:val="auto"/>
            <w:kern w:val="2"/>
            <w:sz w:val="24"/>
            <w:lang w:val="en-US"/>
            <w14:ligatures w14:val="standardContextual"/>
          </w:rPr>
          <w:tab/>
        </w:r>
        <w:r w:rsidRPr="00FB3E77">
          <w:rPr>
            <w:rStyle w:val="Hyperlink"/>
          </w:rPr>
          <w:t xml:space="preserve"> Досадашњи радови на изградњи и одржавању саобраћајница</w:t>
        </w:r>
        <w:r>
          <w:rPr>
            <w:webHidden/>
          </w:rPr>
          <w:tab/>
        </w:r>
        <w:r>
          <w:rPr>
            <w:webHidden/>
          </w:rPr>
          <w:fldChar w:fldCharType="begin"/>
        </w:r>
        <w:r>
          <w:rPr>
            <w:webHidden/>
          </w:rPr>
          <w:instrText xml:space="preserve"> PAGEREF _Toc229513771 \h </w:instrText>
        </w:r>
        <w:r>
          <w:rPr>
            <w:webHidden/>
          </w:rPr>
        </w:r>
        <w:r>
          <w:rPr>
            <w:webHidden/>
          </w:rPr>
          <w:fldChar w:fldCharType="separate"/>
        </w:r>
        <w:r>
          <w:rPr>
            <w:webHidden/>
          </w:rPr>
          <w:t>19</w:t>
        </w:r>
        <w:r>
          <w:rPr>
            <w:webHidden/>
          </w:rPr>
          <w:fldChar w:fldCharType="end"/>
        </w:r>
      </w:hyperlink>
    </w:p>
    <w:p w14:paraId="431B14BB" w14:textId="19303937"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2" w:history="1">
        <w:r w:rsidRPr="00FB3E77">
          <w:rPr>
            <w:rStyle w:val="Hyperlink"/>
            <w:noProof/>
            <w:lang w:val="sr-Cyrl-RS"/>
          </w:rPr>
          <w:t>2.</w:t>
        </w:r>
        <w:r w:rsidRPr="00FB3E77">
          <w:rPr>
            <w:rStyle w:val="Hyperlink"/>
            <w:noProof/>
          </w:rPr>
          <w:t>4</w:t>
        </w:r>
        <w:r w:rsidRPr="00FB3E77">
          <w:rPr>
            <w:rStyle w:val="Hyperlink"/>
            <w:noProof/>
            <w:lang w:val="sr-Cyrl-RS"/>
          </w:rPr>
          <w:t>.</w:t>
        </w:r>
        <w:r w:rsidRPr="00FB3E77">
          <w:rPr>
            <w:rStyle w:val="Hyperlink"/>
            <w:noProof/>
          </w:rPr>
          <w:t xml:space="preserve">   </w:t>
        </w:r>
        <w:r w:rsidRPr="00FB3E77">
          <w:rPr>
            <w:rStyle w:val="Hyperlink"/>
            <w:noProof/>
            <w:shd w:val="clear" w:color="auto" w:fill="D9D9D9" w:themeFill="background1" w:themeFillShade="D9"/>
          </w:rPr>
          <w:t>ОПШТИ ОСВРТ НА ДОСАДАШЊЕ ГАЗДОВАЊЕ</w:t>
        </w:r>
        <w:r>
          <w:rPr>
            <w:noProof/>
            <w:webHidden/>
          </w:rPr>
          <w:tab/>
        </w:r>
        <w:r>
          <w:rPr>
            <w:noProof/>
            <w:webHidden/>
          </w:rPr>
          <w:fldChar w:fldCharType="begin"/>
        </w:r>
        <w:r>
          <w:rPr>
            <w:noProof/>
            <w:webHidden/>
          </w:rPr>
          <w:instrText xml:space="preserve"> PAGEREF _Toc229513772 \h </w:instrText>
        </w:r>
        <w:r>
          <w:rPr>
            <w:noProof/>
            <w:webHidden/>
          </w:rPr>
        </w:r>
        <w:r>
          <w:rPr>
            <w:noProof/>
            <w:webHidden/>
          </w:rPr>
          <w:fldChar w:fldCharType="separate"/>
        </w:r>
        <w:r>
          <w:rPr>
            <w:noProof/>
            <w:webHidden/>
          </w:rPr>
          <w:t>19</w:t>
        </w:r>
        <w:r>
          <w:rPr>
            <w:noProof/>
            <w:webHidden/>
          </w:rPr>
          <w:fldChar w:fldCharType="end"/>
        </w:r>
      </w:hyperlink>
    </w:p>
    <w:p w14:paraId="00F72A4C" w14:textId="79C17683"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3" w:history="1">
        <w:r w:rsidRPr="00FB3E77">
          <w:rPr>
            <w:rStyle w:val="Hyperlink"/>
            <w:noProof/>
            <w:lang w:val="sr-Cyrl-RS"/>
          </w:rPr>
          <w:t>2.</w:t>
        </w:r>
        <w:r w:rsidRPr="00FB3E77">
          <w:rPr>
            <w:rStyle w:val="Hyperlink"/>
            <w:noProof/>
          </w:rPr>
          <w:t>5</w:t>
        </w:r>
        <w:r w:rsidRPr="00FB3E77">
          <w:rPr>
            <w:rStyle w:val="Hyperlink"/>
            <w:noProof/>
            <w:lang w:val="sr-Cyrl-RS"/>
          </w:rPr>
          <w:t>.</w:t>
        </w:r>
        <w:r w:rsidRPr="00FB3E77">
          <w:rPr>
            <w:rStyle w:val="Hyperlink"/>
            <w:noProof/>
          </w:rPr>
          <w:t xml:space="preserve">   </w:t>
        </w:r>
        <w:r w:rsidRPr="00FB3E77">
          <w:rPr>
            <w:rStyle w:val="Hyperlink"/>
            <w:noProof/>
            <w:shd w:val="clear" w:color="auto" w:fill="D9D9D9" w:themeFill="background1" w:themeFillShade="D9"/>
          </w:rPr>
          <w:t>ВРЕДНОСТ ШУМА И ШУМСКОГ ЗЕМЉИШТА</w:t>
        </w:r>
        <w:r>
          <w:rPr>
            <w:noProof/>
            <w:webHidden/>
          </w:rPr>
          <w:tab/>
        </w:r>
        <w:r>
          <w:rPr>
            <w:noProof/>
            <w:webHidden/>
          </w:rPr>
          <w:fldChar w:fldCharType="begin"/>
        </w:r>
        <w:r>
          <w:rPr>
            <w:noProof/>
            <w:webHidden/>
          </w:rPr>
          <w:instrText xml:space="preserve"> PAGEREF _Toc229513773 \h </w:instrText>
        </w:r>
        <w:r>
          <w:rPr>
            <w:noProof/>
            <w:webHidden/>
          </w:rPr>
        </w:r>
        <w:r>
          <w:rPr>
            <w:noProof/>
            <w:webHidden/>
          </w:rPr>
          <w:fldChar w:fldCharType="separate"/>
        </w:r>
        <w:r>
          <w:rPr>
            <w:noProof/>
            <w:webHidden/>
          </w:rPr>
          <w:t>19</w:t>
        </w:r>
        <w:r>
          <w:rPr>
            <w:noProof/>
            <w:webHidden/>
          </w:rPr>
          <w:fldChar w:fldCharType="end"/>
        </w:r>
      </w:hyperlink>
    </w:p>
    <w:p w14:paraId="251E495A" w14:textId="436E31D3" w:rsidR="008228D2" w:rsidRDefault="008228D2">
      <w:pPr>
        <w:pStyle w:val="TOC1"/>
        <w:tabs>
          <w:tab w:val="right" w:leader="dot" w:pos="15016"/>
        </w:tabs>
        <w:rPr>
          <w:rFonts w:cstheme="minorBidi"/>
          <w:b w:val="0"/>
          <w:bCs w:val="0"/>
          <w:i w:val="0"/>
          <w:iCs w:val="0"/>
          <w:noProof/>
          <w:kern w:val="2"/>
          <w:szCs w:val="24"/>
          <w:lang w:val="en-US"/>
          <w14:ligatures w14:val="standardContextual"/>
        </w:rPr>
      </w:pPr>
      <w:hyperlink w:anchor="_Toc229513774" w:history="1">
        <w:r w:rsidRPr="00FB3E77">
          <w:rPr>
            <w:rStyle w:val="Hyperlink"/>
            <w:noProof/>
          </w:rPr>
          <w:t>3.</w:t>
        </w:r>
        <w:r w:rsidRPr="00FB3E77">
          <w:rPr>
            <w:rStyle w:val="Hyperlink"/>
            <w:noProof/>
            <w:lang w:val="nb-NO"/>
          </w:rPr>
          <w:t xml:space="preserve">   </w:t>
        </w:r>
        <w:r w:rsidRPr="00FB3E77">
          <w:rPr>
            <w:rStyle w:val="Hyperlink"/>
            <w:noProof/>
          </w:rPr>
          <w:t>ФУНКЦИЈЕ ШУМА, ЦИЉЕВИ И МЕРЕ ГАЗДОВАЊА ШУМАМА                                   .</w:t>
        </w:r>
        <w:r>
          <w:rPr>
            <w:noProof/>
            <w:webHidden/>
          </w:rPr>
          <w:tab/>
        </w:r>
        <w:r>
          <w:rPr>
            <w:noProof/>
            <w:webHidden/>
          </w:rPr>
          <w:fldChar w:fldCharType="begin"/>
        </w:r>
        <w:r>
          <w:rPr>
            <w:noProof/>
            <w:webHidden/>
          </w:rPr>
          <w:instrText xml:space="preserve"> PAGEREF _Toc229513774 \h </w:instrText>
        </w:r>
        <w:r>
          <w:rPr>
            <w:noProof/>
            <w:webHidden/>
          </w:rPr>
        </w:r>
        <w:r>
          <w:rPr>
            <w:noProof/>
            <w:webHidden/>
          </w:rPr>
          <w:fldChar w:fldCharType="separate"/>
        </w:r>
        <w:r>
          <w:rPr>
            <w:noProof/>
            <w:webHidden/>
          </w:rPr>
          <w:t>20</w:t>
        </w:r>
        <w:r>
          <w:rPr>
            <w:noProof/>
            <w:webHidden/>
          </w:rPr>
          <w:fldChar w:fldCharType="end"/>
        </w:r>
      </w:hyperlink>
    </w:p>
    <w:p w14:paraId="15F0CDD4" w14:textId="6C47C148"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5" w:history="1">
        <w:r w:rsidRPr="00FB3E77">
          <w:rPr>
            <w:rStyle w:val="Hyperlink"/>
            <w:noProof/>
          </w:rPr>
          <w:t>3.1.   ОСНОВНЕ ПОСТАВКЕ И КРИТЕРИЈУМИ ПРИ ПРОСТОРНО ФУНКЦИОНАЛНОМ РЕОНИРАЊУ ШУМА И ШУМСКИХ СТАНИШТА</w:t>
        </w:r>
        <w:r>
          <w:rPr>
            <w:noProof/>
            <w:webHidden/>
          </w:rPr>
          <w:tab/>
        </w:r>
        <w:r>
          <w:rPr>
            <w:noProof/>
            <w:webHidden/>
          </w:rPr>
          <w:fldChar w:fldCharType="begin"/>
        </w:r>
        <w:r>
          <w:rPr>
            <w:noProof/>
            <w:webHidden/>
          </w:rPr>
          <w:instrText xml:space="preserve"> PAGEREF _Toc229513775 \h </w:instrText>
        </w:r>
        <w:r>
          <w:rPr>
            <w:noProof/>
            <w:webHidden/>
          </w:rPr>
        </w:r>
        <w:r>
          <w:rPr>
            <w:noProof/>
            <w:webHidden/>
          </w:rPr>
          <w:fldChar w:fldCharType="separate"/>
        </w:r>
        <w:r>
          <w:rPr>
            <w:noProof/>
            <w:webHidden/>
          </w:rPr>
          <w:t>20</w:t>
        </w:r>
        <w:r>
          <w:rPr>
            <w:noProof/>
            <w:webHidden/>
          </w:rPr>
          <w:fldChar w:fldCharType="end"/>
        </w:r>
      </w:hyperlink>
    </w:p>
    <w:p w14:paraId="5214EB9C" w14:textId="773E09C9"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6" w:history="1">
        <w:r w:rsidRPr="00FB3E77">
          <w:rPr>
            <w:rStyle w:val="Hyperlink"/>
            <w:noProof/>
          </w:rPr>
          <w:t>3.2.   ФУНКЦИЈЕ ШУМА И НАМЕНА ПОВРШИНА</w:t>
        </w:r>
        <w:r>
          <w:rPr>
            <w:noProof/>
            <w:webHidden/>
          </w:rPr>
          <w:tab/>
        </w:r>
        <w:r>
          <w:rPr>
            <w:noProof/>
            <w:webHidden/>
          </w:rPr>
          <w:fldChar w:fldCharType="begin"/>
        </w:r>
        <w:r>
          <w:rPr>
            <w:noProof/>
            <w:webHidden/>
          </w:rPr>
          <w:instrText xml:space="preserve"> PAGEREF _Toc229513776 \h </w:instrText>
        </w:r>
        <w:r>
          <w:rPr>
            <w:noProof/>
            <w:webHidden/>
          </w:rPr>
        </w:r>
        <w:r>
          <w:rPr>
            <w:noProof/>
            <w:webHidden/>
          </w:rPr>
          <w:fldChar w:fldCharType="separate"/>
        </w:r>
        <w:r>
          <w:rPr>
            <w:noProof/>
            <w:webHidden/>
          </w:rPr>
          <w:t>20</w:t>
        </w:r>
        <w:r>
          <w:rPr>
            <w:noProof/>
            <w:webHidden/>
          </w:rPr>
          <w:fldChar w:fldCharType="end"/>
        </w:r>
      </w:hyperlink>
    </w:p>
    <w:p w14:paraId="079F9A9A" w14:textId="04B944C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7" w:history="1">
        <w:r w:rsidRPr="00FB3E77">
          <w:rPr>
            <w:rStyle w:val="Hyperlink"/>
            <w:noProof/>
          </w:rPr>
          <w:t>3</w:t>
        </w:r>
        <w:r w:rsidRPr="00FB3E77">
          <w:rPr>
            <w:rStyle w:val="Hyperlink"/>
            <w:noProof/>
            <w:lang w:val="sr-Cyrl-RS"/>
          </w:rPr>
          <w:t>.</w:t>
        </w:r>
        <w:r w:rsidRPr="00FB3E77">
          <w:rPr>
            <w:rStyle w:val="Hyperlink"/>
            <w:noProof/>
            <w:lang w:val="ru-RU"/>
          </w:rPr>
          <w:t>3</w:t>
        </w:r>
        <w:r w:rsidRPr="00FB3E77">
          <w:rPr>
            <w:rStyle w:val="Hyperlink"/>
            <w:noProof/>
            <w:lang w:val="sr-Cyrl-RS"/>
          </w:rPr>
          <w:t>.</w:t>
        </w:r>
        <w:r w:rsidRPr="00FB3E77">
          <w:rPr>
            <w:rStyle w:val="Hyperlink"/>
            <w:noProof/>
          </w:rPr>
          <w:t xml:space="preserve">   </w:t>
        </w:r>
        <w:r w:rsidRPr="00FB3E77">
          <w:rPr>
            <w:rStyle w:val="Hyperlink"/>
            <w:noProof/>
            <w:shd w:val="clear" w:color="auto" w:fill="D9D9D9" w:themeFill="background1" w:themeFillShade="D9"/>
          </w:rPr>
          <w:t>ГАЗДИНСКИ ТИПОВИ И ЊИХОВО ФОРМИРАЊЕ</w:t>
        </w:r>
        <w:r>
          <w:rPr>
            <w:noProof/>
            <w:webHidden/>
          </w:rPr>
          <w:tab/>
        </w:r>
        <w:r>
          <w:rPr>
            <w:noProof/>
            <w:webHidden/>
          </w:rPr>
          <w:fldChar w:fldCharType="begin"/>
        </w:r>
        <w:r>
          <w:rPr>
            <w:noProof/>
            <w:webHidden/>
          </w:rPr>
          <w:instrText xml:space="preserve"> PAGEREF _Toc229513777 \h </w:instrText>
        </w:r>
        <w:r>
          <w:rPr>
            <w:noProof/>
            <w:webHidden/>
          </w:rPr>
        </w:r>
        <w:r>
          <w:rPr>
            <w:noProof/>
            <w:webHidden/>
          </w:rPr>
          <w:fldChar w:fldCharType="separate"/>
        </w:r>
        <w:r>
          <w:rPr>
            <w:noProof/>
            <w:webHidden/>
          </w:rPr>
          <w:t>20</w:t>
        </w:r>
        <w:r>
          <w:rPr>
            <w:noProof/>
            <w:webHidden/>
          </w:rPr>
          <w:fldChar w:fldCharType="end"/>
        </w:r>
      </w:hyperlink>
    </w:p>
    <w:p w14:paraId="10FAB65A" w14:textId="6E560EF2"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8" w:history="1">
        <w:r w:rsidRPr="00FB3E77">
          <w:rPr>
            <w:rStyle w:val="Hyperlink"/>
            <w:noProof/>
            <w:lang w:val="sr-Cyrl-RS"/>
          </w:rPr>
          <w:t>3.</w:t>
        </w:r>
        <w:r w:rsidRPr="00FB3E77">
          <w:rPr>
            <w:rStyle w:val="Hyperlink"/>
            <w:noProof/>
          </w:rPr>
          <w:t>4</w:t>
        </w:r>
        <w:r w:rsidRPr="00FB3E77">
          <w:rPr>
            <w:rStyle w:val="Hyperlink"/>
            <w:noProof/>
            <w:lang w:val="sr-Cyrl-RS"/>
          </w:rPr>
          <w:t>.</w:t>
        </w:r>
        <w:r w:rsidRPr="00FB3E77">
          <w:rPr>
            <w:rStyle w:val="Hyperlink"/>
            <w:noProof/>
          </w:rPr>
          <w:t xml:space="preserve">   </w:t>
        </w:r>
        <w:r w:rsidRPr="00FB3E77">
          <w:rPr>
            <w:rStyle w:val="Hyperlink"/>
            <w:rFonts w:eastAsia="Times New Roman"/>
            <w:noProof/>
          </w:rPr>
          <w:t>МОГУЋНОСТ, СТЕПЕН И ДИНАМИКА УНАПРЕЂЕЊА СТАЊА И ФУНКЦИЈА ШУМА</w:t>
        </w:r>
        <w:r>
          <w:rPr>
            <w:noProof/>
            <w:webHidden/>
          </w:rPr>
          <w:tab/>
        </w:r>
        <w:r>
          <w:rPr>
            <w:noProof/>
            <w:webHidden/>
          </w:rPr>
          <w:fldChar w:fldCharType="begin"/>
        </w:r>
        <w:r>
          <w:rPr>
            <w:noProof/>
            <w:webHidden/>
          </w:rPr>
          <w:instrText xml:space="preserve"> PAGEREF _Toc229513778 \h </w:instrText>
        </w:r>
        <w:r>
          <w:rPr>
            <w:noProof/>
            <w:webHidden/>
          </w:rPr>
        </w:r>
        <w:r>
          <w:rPr>
            <w:noProof/>
            <w:webHidden/>
          </w:rPr>
          <w:fldChar w:fldCharType="separate"/>
        </w:r>
        <w:r>
          <w:rPr>
            <w:noProof/>
            <w:webHidden/>
          </w:rPr>
          <w:t>21</w:t>
        </w:r>
        <w:r>
          <w:rPr>
            <w:noProof/>
            <w:webHidden/>
          </w:rPr>
          <w:fldChar w:fldCharType="end"/>
        </w:r>
      </w:hyperlink>
    </w:p>
    <w:p w14:paraId="7D325B35" w14:textId="63EE10F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79" w:history="1">
        <w:r w:rsidRPr="00FB3E77">
          <w:rPr>
            <w:rStyle w:val="Hyperlink"/>
            <w:noProof/>
          </w:rPr>
          <w:t>3.</w:t>
        </w:r>
        <w:r w:rsidRPr="00FB3E77">
          <w:rPr>
            <w:rStyle w:val="Hyperlink"/>
            <w:noProof/>
            <w:lang w:val="ru-RU"/>
          </w:rPr>
          <w:t>5</w:t>
        </w:r>
        <w:r w:rsidRPr="00FB3E77">
          <w:rPr>
            <w:rStyle w:val="Hyperlink"/>
            <w:noProof/>
          </w:rPr>
          <w:t xml:space="preserve">.   </w:t>
        </w:r>
        <w:r w:rsidRPr="00FB3E77">
          <w:rPr>
            <w:rStyle w:val="Hyperlink"/>
            <w:rFonts w:eastAsia="Times New Roman"/>
            <w:noProof/>
            <w:lang w:val="ru-RU"/>
          </w:rPr>
          <w:t>О</w:t>
        </w:r>
        <w:r w:rsidRPr="00FB3E77">
          <w:rPr>
            <w:rStyle w:val="Hyperlink"/>
            <w:rFonts w:eastAsia="Times New Roman"/>
            <w:noProof/>
          </w:rPr>
          <w:t>ПШТИ ЦИЉЕВИ ГАЗДОВАЊА ШУМАМА</w:t>
        </w:r>
        <w:r>
          <w:rPr>
            <w:noProof/>
            <w:webHidden/>
          </w:rPr>
          <w:tab/>
        </w:r>
        <w:r>
          <w:rPr>
            <w:noProof/>
            <w:webHidden/>
          </w:rPr>
          <w:fldChar w:fldCharType="begin"/>
        </w:r>
        <w:r>
          <w:rPr>
            <w:noProof/>
            <w:webHidden/>
          </w:rPr>
          <w:instrText xml:space="preserve"> PAGEREF _Toc229513779 \h </w:instrText>
        </w:r>
        <w:r>
          <w:rPr>
            <w:noProof/>
            <w:webHidden/>
          </w:rPr>
        </w:r>
        <w:r>
          <w:rPr>
            <w:noProof/>
            <w:webHidden/>
          </w:rPr>
          <w:fldChar w:fldCharType="separate"/>
        </w:r>
        <w:r>
          <w:rPr>
            <w:noProof/>
            <w:webHidden/>
          </w:rPr>
          <w:t>21</w:t>
        </w:r>
        <w:r>
          <w:rPr>
            <w:noProof/>
            <w:webHidden/>
          </w:rPr>
          <w:fldChar w:fldCharType="end"/>
        </w:r>
      </w:hyperlink>
    </w:p>
    <w:p w14:paraId="0FE1E928" w14:textId="3BF6D54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80" w:history="1">
        <w:r w:rsidRPr="00FB3E77">
          <w:rPr>
            <w:rStyle w:val="Hyperlink"/>
            <w:noProof/>
          </w:rPr>
          <w:t>3.</w:t>
        </w:r>
        <w:r w:rsidRPr="00FB3E77">
          <w:rPr>
            <w:rStyle w:val="Hyperlink"/>
            <w:noProof/>
            <w:lang w:val="ru-RU"/>
          </w:rPr>
          <w:t>6</w:t>
        </w:r>
        <w:r w:rsidRPr="00FB3E77">
          <w:rPr>
            <w:rStyle w:val="Hyperlink"/>
            <w:noProof/>
          </w:rPr>
          <w:t xml:space="preserve">.   </w:t>
        </w:r>
        <w:r w:rsidRPr="00FB3E77">
          <w:rPr>
            <w:rStyle w:val="Hyperlink"/>
            <w:rFonts w:eastAsia="Times New Roman"/>
            <w:noProof/>
            <w:lang w:val="ru-RU"/>
          </w:rPr>
          <w:t>П</w:t>
        </w:r>
        <w:r w:rsidRPr="00FB3E77">
          <w:rPr>
            <w:rStyle w:val="Hyperlink"/>
            <w:rFonts w:eastAsia="Times New Roman"/>
            <w:noProof/>
          </w:rPr>
          <w:t>ОСЕБНИ ЦИЉЕВИ ГАЗДОВАЊА ШУМАМА</w:t>
        </w:r>
        <w:r>
          <w:rPr>
            <w:noProof/>
            <w:webHidden/>
          </w:rPr>
          <w:tab/>
        </w:r>
        <w:r>
          <w:rPr>
            <w:noProof/>
            <w:webHidden/>
          </w:rPr>
          <w:fldChar w:fldCharType="begin"/>
        </w:r>
        <w:r>
          <w:rPr>
            <w:noProof/>
            <w:webHidden/>
          </w:rPr>
          <w:instrText xml:space="preserve"> PAGEREF _Toc229513780 \h </w:instrText>
        </w:r>
        <w:r>
          <w:rPr>
            <w:noProof/>
            <w:webHidden/>
          </w:rPr>
        </w:r>
        <w:r>
          <w:rPr>
            <w:noProof/>
            <w:webHidden/>
          </w:rPr>
          <w:fldChar w:fldCharType="separate"/>
        </w:r>
        <w:r>
          <w:rPr>
            <w:noProof/>
            <w:webHidden/>
          </w:rPr>
          <w:t>22</w:t>
        </w:r>
        <w:r>
          <w:rPr>
            <w:noProof/>
            <w:webHidden/>
          </w:rPr>
          <w:fldChar w:fldCharType="end"/>
        </w:r>
      </w:hyperlink>
    </w:p>
    <w:p w14:paraId="68BA6265" w14:textId="160DE792"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81" w:history="1">
        <w:r w:rsidRPr="00FB3E77">
          <w:rPr>
            <w:rStyle w:val="Hyperlink"/>
            <w:noProof/>
          </w:rPr>
          <w:t>3.</w:t>
        </w:r>
        <w:r w:rsidRPr="00FB3E77">
          <w:rPr>
            <w:rStyle w:val="Hyperlink"/>
            <w:noProof/>
            <w:lang w:val="ru-RU"/>
          </w:rPr>
          <w:t>7</w:t>
        </w:r>
        <w:r w:rsidRPr="00FB3E77">
          <w:rPr>
            <w:rStyle w:val="Hyperlink"/>
            <w:noProof/>
          </w:rPr>
          <w:t xml:space="preserve">.   </w:t>
        </w:r>
        <w:r w:rsidRPr="00FB3E77">
          <w:rPr>
            <w:rStyle w:val="Hyperlink"/>
            <w:rFonts w:eastAsia="Times New Roman"/>
            <w:noProof/>
            <w:lang w:val="ru-RU"/>
          </w:rPr>
          <w:t>П</w:t>
        </w:r>
        <w:r w:rsidRPr="00FB3E77">
          <w:rPr>
            <w:rStyle w:val="Hyperlink"/>
            <w:rFonts w:eastAsia="Times New Roman"/>
            <w:noProof/>
          </w:rPr>
          <w:t>ОСЕБНИ ЦИЉЕВИ ГАЗДОВАЊА ШУМАМА</w:t>
        </w:r>
        <w:r>
          <w:rPr>
            <w:noProof/>
            <w:webHidden/>
          </w:rPr>
          <w:tab/>
        </w:r>
        <w:r>
          <w:rPr>
            <w:noProof/>
            <w:webHidden/>
          </w:rPr>
          <w:fldChar w:fldCharType="begin"/>
        </w:r>
        <w:r>
          <w:rPr>
            <w:noProof/>
            <w:webHidden/>
          </w:rPr>
          <w:instrText xml:space="preserve"> PAGEREF _Toc229513781 \h </w:instrText>
        </w:r>
        <w:r>
          <w:rPr>
            <w:noProof/>
            <w:webHidden/>
          </w:rPr>
        </w:r>
        <w:r>
          <w:rPr>
            <w:noProof/>
            <w:webHidden/>
          </w:rPr>
          <w:fldChar w:fldCharType="separate"/>
        </w:r>
        <w:r>
          <w:rPr>
            <w:noProof/>
            <w:webHidden/>
          </w:rPr>
          <w:t>22</w:t>
        </w:r>
        <w:r>
          <w:rPr>
            <w:noProof/>
            <w:webHidden/>
          </w:rPr>
          <w:fldChar w:fldCharType="end"/>
        </w:r>
      </w:hyperlink>
    </w:p>
    <w:p w14:paraId="515DA5BD" w14:textId="09599762" w:rsidR="008228D2" w:rsidRDefault="008228D2">
      <w:pPr>
        <w:pStyle w:val="TOC3"/>
        <w:rPr>
          <w:rFonts w:cstheme="minorBidi"/>
          <w:color w:val="auto"/>
          <w:kern w:val="2"/>
          <w:sz w:val="24"/>
          <w:lang w:val="en-US"/>
          <w14:ligatures w14:val="standardContextual"/>
        </w:rPr>
      </w:pPr>
      <w:hyperlink w:anchor="_Toc229513782" w:history="1">
        <w:r w:rsidRPr="00FB3E77">
          <w:rPr>
            <w:rStyle w:val="Hyperlink"/>
          </w:rPr>
          <w:t>3.</w:t>
        </w:r>
        <w:r w:rsidRPr="00FB3E77">
          <w:rPr>
            <w:rStyle w:val="Hyperlink"/>
            <w:lang w:val="ru-RU"/>
          </w:rPr>
          <w:t>7</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Узгојне мере</w:t>
        </w:r>
        <w:r>
          <w:rPr>
            <w:webHidden/>
          </w:rPr>
          <w:tab/>
        </w:r>
        <w:r>
          <w:rPr>
            <w:webHidden/>
          </w:rPr>
          <w:fldChar w:fldCharType="begin"/>
        </w:r>
        <w:r>
          <w:rPr>
            <w:webHidden/>
          </w:rPr>
          <w:instrText xml:space="preserve"> PAGEREF _Toc229513782 \h </w:instrText>
        </w:r>
        <w:r>
          <w:rPr>
            <w:webHidden/>
          </w:rPr>
        </w:r>
        <w:r>
          <w:rPr>
            <w:webHidden/>
          </w:rPr>
          <w:fldChar w:fldCharType="separate"/>
        </w:r>
        <w:r>
          <w:rPr>
            <w:webHidden/>
          </w:rPr>
          <w:t>22</w:t>
        </w:r>
        <w:r>
          <w:rPr>
            <w:webHidden/>
          </w:rPr>
          <w:fldChar w:fldCharType="end"/>
        </w:r>
      </w:hyperlink>
    </w:p>
    <w:p w14:paraId="10AC36D4" w14:textId="29D21394" w:rsidR="008228D2" w:rsidRDefault="008228D2">
      <w:pPr>
        <w:pStyle w:val="TOC3"/>
        <w:rPr>
          <w:rFonts w:cstheme="minorBidi"/>
          <w:color w:val="auto"/>
          <w:kern w:val="2"/>
          <w:sz w:val="24"/>
          <w:lang w:val="en-US"/>
          <w14:ligatures w14:val="standardContextual"/>
        </w:rPr>
      </w:pPr>
      <w:hyperlink w:anchor="_Toc229513783" w:history="1">
        <w:r w:rsidRPr="00FB3E77">
          <w:rPr>
            <w:rStyle w:val="Hyperlink"/>
          </w:rPr>
          <w:t>3.</w:t>
        </w:r>
        <w:r w:rsidRPr="00FB3E77">
          <w:rPr>
            <w:rStyle w:val="Hyperlink"/>
            <w:lang w:val="ru-RU"/>
          </w:rPr>
          <w:t>7</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Уређајне мере</w:t>
        </w:r>
        <w:r>
          <w:rPr>
            <w:webHidden/>
          </w:rPr>
          <w:tab/>
        </w:r>
        <w:r>
          <w:rPr>
            <w:webHidden/>
          </w:rPr>
          <w:fldChar w:fldCharType="begin"/>
        </w:r>
        <w:r>
          <w:rPr>
            <w:webHidden/>
          </w:rPr>
          <w:instrText xml:space="preserve"> PAGEREF _Toc229513783 \h </w:instrText>
        </w:r>
        <w:r>
          <w:rPr>
            <w:webHidden/>
          </w:rPr>
        </w:r>
        <w:r>
          <w:rPr>
            <w:webHidden/>
          </w:rPr>
          <w:fldChar w:fldCharType="separate"/>
        </w:r>
        <w:r>
          <w:rPr>
            <w:webHidden/>
          </w:rPr>
          <w:t>24</w:t>
        </w:r>
        <w:r>
          <w:rPr>
            <w:webHidden/>
          </w:rPr>
          <w:fldChar w:fldCharType="end"/>
        </w:r>
      </w:hyperlink>
    </w:p>
    <w:p w14:paraId="39C01D76" w14:textId="403F3743" w:rsidR="008228D2" w:rsidRDefault="008228D2">
      <w:pPr>
        <w:pStyle w:val="TOC3"/>
        <w:rPr>
          <w:rFonts w:cstheme="minorBidi"/>
          <w:color w:val="auto"/>
          <w:kern w:val="2"/>
          <w:sz w:val="24"/>
          <w:lang w:val="en-US"/>
          <w14:ligatures w14:val="standardContextual"/>
        </w:rPr>
      </w:pPr>
      <w:hyperlink w:anchor="_Toc229513784" w:history="1">
        <w:r w:rsidRPr="00FB3E77">
          <w:rPr>
            <w:rStyle w:val="Hyperlink"/>
          </w:rPr>
          <w:t>3.</w:t>
        </w:r>
        <w:r w:rsidRPr="00FB3E77">
          <w:rPr>
            <w:rStyle w:val="Hyperlink"/>
            <w:lang w:val="ru-RU"/>
          </w:rPr>
          <w:t>7</w:t>
        </w:r>
        <w:r w:rsidRPr="00FB3E77">
          <w:rPr>
            <w:rStyle w:val="Hyperlink"/>
          </w:rPr>
          <w:t>.</w:t>
        </w:r>
        <w:r w:rsidRPr="00FB3E77">
          <w:rPr>
            <w:rStyle w:val="Hyperlink"/>
            <w:lang w:val="ru-RU"/>
          </w:rPr>
          <w:t>3</w:t>
        </w:r>
        <w:r w:rsidRPr="00FB3E77">
          <w:rPr>
            <w:rStyle w:val="Hyperlink"/>
          </w:rPr>
          <w:t>.</w:t>
        </w:r>
        <w:r>
          <w:rPr>
            <w:rFonts w:cstheme="minorBidi"/>
            <w:color w:val="auto"/>
            <w:kern w:val="2"/>
            <w:sz w:val="24"/>
            <w:lang w:val="en-US"/>
            <w14:ligatures w14:val="standardContextual"/>
          </w:rPr>
          <w:tab/>
        </w:r>
        <w:r w:rsidRPr="00FB3E77">
          <w:rPr>
            <w:rStyle w:val="Hyperlink"/>
          </w:rPr>
          <w:t xml:space="preserve"> Техничко - организационе мере</w:t>
        </w:r>
        <w:r>
          <w:rPr>
            <w:webHidden/>
          </w:rPr>
          <w:tab/>
        </w:r>
        <w:r>
          <w:rPr>
            <w:webHidden/>
          </w:rPr>
          <w:fldChar w:fldCharType="begin"/>
        </w:r>
        <w:r>
          <w:rPr>
            <w:webHidden/>
          </w:rPr>
          <w:instrText xml:space="preserve"> PAGEREF _Toc229513784 \h </w:instrText>
        </w:r>
        <w:r>
          <w:rPr>
            <w:webHidden/>
          </w:rPr>
        </w:r>
        <w:r>
          <w:rPr>
            <w:webHidden/>
          </w:rPr>
          <w:fldChar w:fldCharType="separate"/>
        </w:r>
        <w:r>
          <w:rPr>
            <w:webHidden/>
          </w:rPr>
          <w:t>25</w:t>
        </w:r>
        <w:r>
          <w:rPr>
            <w:webHidden/>
          </w:rPr>
          <w:fldChar w:fldCharType="end"/>
        </w:r>
      </w:hyperlink>
    </w:p>
    <w:p w14:paraId="1A37056C" w14:textId="7FE9A8D3" w:rsidR="008228D2" w:rsidRDefault="008228D2">
      <w:pPr>
        <w:pStyle w:val="TOC1"/>
        <w:tabs>
          <w:tab w:val="right" w:leader="dot" w:pos="15016"/>
        </w:tabs>
        <w:rPr>
          <w:rFonts w:cstheme="minorBidi"/>
          <w:b w:val="0"/>
          <w:bCs w:val="0"/>
          <w:i w:val="0"/>
          <w:iCs w:val="0"/>
          <w:noProof/>
          <w:kern w:val="2"/>
          <w:szCs w:val="24"/>
          <w:lang w:val="en-US"/>
          <w14:ligatures w14:val="standardContextual"/>
        </w:rPr>
      </w:pPr>
      <w:hyperlink w:anchor="_Toc229513785" w:history="1">
        <w:r w:rsidRPr="00FB3E77">
          <w:rPr>
            <w:rStyle w:val="Hyperlink"/>
            <w:noProof/>
          </w:rPr>
          <w:t>4.</w:t>
        </w:r>
        <w:r w:rsidRPr="00FB3E77">
          <w:rPr>
            <w:rStyle w:val="Hyperlink"/>
            <w:noProof/>
            <w:lang w:val="nb-NO"/>
          </w:rPr>
          <w:t xml:space="preserve">   </w:t>
        </w:r>
        <w:r w:rsidRPr="00FB3E77">
          <w:rPr>
            <w:rStyle w:val="Hyperlink"/>
            <w:noProof/>
          </w:rPr>
          <w:t>ПЛАН ГАЗДОВАЊА ШУМАМА И ПРОЦЕНА ОЧЕКИВАНИХ ЕФЕКАТА                                   .</w:t>
        </w:r>
        <w:r>
          <w:rPr>
            <w:noProof/>
            <w:webHidden/>
          </w:rPr>
          <w:tab/>
        </w:r>
        <w:r>
          <w:rPr>
            <w:noProof/>
            <w:webHidden/>
          </w:rPr>
          <w:fldChar w:fldCharType="begin"/>
        </w:r>
        <w:r>
          <w:rPr>
            <w:noProof/>
            <w:webHidden/>
          </w:rPr>
          <w:instrText xml:space="preserve"> PAGEREF _Toc229513785 \h </w:instrText>
        </w:r>
        <w:r>
          <w:rPr>
            <w:noProof/>
            <w:webHidden/>
          </w:rPr>
        </w:r>
        <w:r>
          <w:rPr>
            <w:noProof/>
            <w:webHidden/>
          </w:rPr>
          <w:fldChar w:fldCharType="separate"/>
        </w:r>
        <w:r>
          <w:rPr>
            <w:noProof/>
            <w:webHidden/>
          </w:rPr>
          <w:t>25</w:t>
        </w:r>
        <w:r>
          <w:rPr>
            <w:noProof/>
            <w:webHidden/>
          </w:rPr>
          <w:fldChar w:fldCharType="end"/>
        </w:r>
      </w:hyperlink>
    </w:p>
    <w:p w14:paraId="4BD7B3A3" w14:textId="62B2A187"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86" w:history="1">
        <w:r w:rsidRPr="00FB3E77">
          <w:rPr>
            <w:rStyle w:val="Hyperlink"/>
            <w:noProof/>
            <w:lang w:val="sr-Cyrl-RS"/>
          </w:rPr>
          <w:t>4.</w:t>
        </w:r>
        <w:r w:rsidRPr="00FB3E77">
          <w:rPr>
            <w:rStyle w:val="Hyperlink"/>
            <w:noProof/>
          </w:rPr>
          <w:t>1</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ГАЈЕЊА ШУМА</w:t>
        </w:r>
        <w:r>
          <w:rPr>
            <w:noProof/>
            <w:webHidden/>
          </w:rPr>
          <w:tab/>
        </w:r>
        <w:r>
          <w:rPr>
            <w:noProof/>
            <w:webHidden/>
          </w:rPr>
          <w:fldChar w:fldCharType="begin"/>
        </w:r>
        <w:r>
          <w:rPr>
            <w:noProof/>
            <w:webHidden/>
          </w:rPr>
          <w:instrText xml:space="preserve"> PAGEREF _Toc229513786 \h </w:instrText>
        </w:r>
        <w:r>
          <w:rPr>
            <w:noProof/>
            <w:webHidden/>
          </w:rPr>
        </w:r>
        <w:r>
          <w:rPr>
            <w:noProof/>
            <w:webHidden/>
          </w:rPr>
          <w:fldChar w:fldCharType="separate"/>
        </w:r>
        <w:r>
          <w:rPr>
            <w:noProof/>
            <w:webHidden/>
          </w:rPr>
          <w:t>25</w:t>
        </w:r>
        <w:r>
          <w:rPr>
            <w:noProof/>
            <w:webHidden/>
          </w:rPr>
          <w:fldChar w:fldCharType="end"/>
        </w:r>
      </w:hyperlink>
    </w:p>
    <w:p w14:paraId="2D133EEB" w14:textId="5DA73881" w:rsidR="008228D2" w:rsidRDefault="008228D2">
      <w:pPr>
        <w:pStyle w:val="TOC3"/>
        <w:rPr>
          <w:rFonts w:cstheme="minorBidi"/>
          <w:color w:val="auto"/>
          <w:kern w:val="2"/>
          <w:sz w:val="24"/>
          <w:lang w:val="en-US"/>
          <w14:ligatures w14:val="standardContextual"/>
        </w:rPr>
      </w:pPr>
      <w:hyperlink w:anchor="_Toc229513787" w:history="1">
        <w:r w:rsidRPr="00FB3E77">
          <w:rPr>
            <w:rStyle w:val="Hyperlink"/>
          </w:rPr>
          <w:t>4.</w:t>
        </w:r>
        <w:r w:rsidRPr="00FB3E77">
          <w:rPr>
            <w:rStyle w:val="Hyperlink"/>
            <w:lang w:val="ru-RU"/>
          </w:rPr>
          <w:t>1</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План обнављања, подизања и неге шума</w:t>
        </w:r>
        <w:r>
          <w:rPr>
            <w:webHidden/>
          </w:rPr>
          <w:tab/>
        </w:r>
        <w:r>
          <w:rPr>
            <w:webHidden/>
          </w:rPr>
          <w:fldChar w:fldCharType="begin"/>
        </w:r>
        <w:r>
          <w:rPr>
            <w:webHidden/>
          </w:rPr>
          <w:instrText xml:space="preserve"> PAGEREF _Toc229513787 \h </w:instrText>
        </w:r>
        <w:r>
          <w:rPr>
            <w:webHidden/>
          </w:rPr>
        </w:r>
        <w:r>
          <w:rPr>
            <w:webHidden/>
          </w:rPr>
          <w:fldChar w:fldCharType="separate"/>
        </w:r>
        <w:r>
          <w:rPr>
            <w:webHidden/>
          </w:rPr>
          <w:t>26</w:t>
        </w:r>
        <w:r>
          <w:rPr>
            <w:webHidden/>
          </w:rPr>
          <w:fldChar w:fldCharType="end"/>
        </w:r>
      </w:hyperlink>
    </w:p>
    <w:p w14:paraId="56619AE1" w14:textId="03DEDB95" w:rsidR="008228D2" w:rsidRDefault="008228D2">
      <w:pPr>
        <w:pStyle w:val="TOC3"/>
        <w:rPr>
          <w:rFonts w:cstheme="minorBidi"/>
          <w:color w:val="auto"/>
          <w:kern w:val="2"/>
          <w:sz w:val="24"/>
          <w:lang w:val="en-US"/>
          <w14:ligatures w14:val="standardContextual"/>
        </w:rPr>
      </w:pPr>
      <w:hyperlink w:anchor="_Toc229513788" w:history="1">
        <w:r w:rsidRPr="00FB3E77">
          <w:rPr>
            <w:rStyle w:val="Hyperlink"/>
          </w:rPr>
          <w:t>4.</w:t>
        </w:r>
        <w:r w:rsidRPr="00FB3E77">
          <w:rPr>
            <w:rStyle w:val="Hyperlink"/>
            <w:lang w:val="ru-RU"/>
          </w:rPr>
          <w:t>1</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План семенске и расадничке производње</w:t>
        </w:r>
        <w:r>
          <w:rPr>
            <w:webHidden/>
          </w:rPr>
          <w:tab/>
        </w:r>
        <w:r>
          <w:rPr>
            <w:webHidden/>
          </w:rPr>
          <w:fldChar w:fldCharType="begin"/>
        </w:r>
        <w:r>
          <w:rPr>
            <w:webHidden/>
          </w:rPr>
          <w:instrText xml:space="preserve"> PAGEREF _Toc229513788 \h </w:instrText>
        </w:r>
        <w:r>
          <w:rPr>
            <w:webHidden/>
          </w:rPr>
        </w:r>
        <w:r>
          <w:rPr>
            <w:webHidden/>
          </w:rPr>
          <w:fldChar w:fldCharType="separate"/>
        </w:r>
        <w:r>
          <w:rPr>
            <w:webHidden/>
          </w:rPr>
          <w:t>28</w:t>
        </w:r>
        <w:r>
          <w:rPr>
            <w:webHidden/>
          </w:rPr>
          <w:fldChar w:fldCharType="end"/>
        </w:r>
      </w:hyperlink>
    </w:p>
    <w:p w14:paraId="797F9DF3" w14:textId="1DB0AB17"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89" w:history="1">
        <w:r w:rsidRPr="00FB3E77">
          <w:rPr>
            <w:rStyle w:val="Hyperlink"/>
            <w:noProof/>
            <w:lang w:val="sr-Cyrl-RS"/>
          </w:rPr>
          <w:t>4.</w:t>
        </w:r>
        <w:r w:rsidRPr="00FB3E77">
          <w:rPr>
            <w:rStyle w:val="Hyperlink"/>
            <w:noProof/>
          </w:rPr>
          <w:t>2</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ЗАШТИТЕ И ЧУВАЊА ШУМА</w:t>
        </w:r>
        <w:r>
          <w:rPr>
            <w:noProof/>
            <w:webHidden/>
          </w:rPr>
          <w:tab/>
        </w:r>
        <w:r>
          <w:rPr>
            <w:noProof/>
            <w:webHidden/>
          </w:rPr>
          <w:fldChar w:fldCharType="begin"/>
        </w:r>
        <w:r>
          <w:rPr>
            <w:noProof/>
            <w:webHidden/>
          </w:rPr>
          <w:instrText xml:space="preserve"> PAGEREF _Toc229513789 \h </w:instrText>
        </w:r>
        <w:r>
          <w:rPr>
            <w:noProof/>
            <w:webHidden/>
          </w:rPr>
        </w:r>
        <w:r>
          <w:rPr>
            <w:noProof/>
            <w:webHidden/>
          </w:rPr>
          <w:fldChar w:fldCharType="separate"/>
        </w:r>
        <w:r>
          <w:rPr>
            <w:noProof/>
            <w:webHidden/>
          </w:rPr>
          <w:t>28</w:t>
        </w:r>
        <w:r>
          <w:rPr>
            <w:noProof/>
            <w:webHidden/>
          </w:rPr>
          <w:fldChar w:fldCharType="end"/>
        </w:r>
      </w:hyperlink>
    </w:p>
    <w:p w14:paraId="2FDB68EB" w14:textId="2B4C10B9" w:rsidR="008228D2" w:rsidRDefault="008228D2">
      <w:pPr>
        <w:pStyle w:val="TOC3"/>
        <w:rPr>
          <w:rFonts w:cstheme="minorBidi"/>
          <w:color w:val="auto"/>
          <w:kern w:val="2"/>
          <w:sz w:val="24"/>
          <w:lang w:val="en-US"/>
          <w14:ligatures w14:val="standardContextual"/>
        </w:rPr>
      </w:pPr>
      <w:hyperlink w:anchor="_Toc229513790" w:history="1">
        <w:r w:rsidRPr="00FB3E77">
          <w:rPr>
            <w:rStyle w:val="Hyperlink"/>
          </w:rPr>
          <w:t>4.</w:t>
        </w:r>
        <w:r w:rsidRPr="00FB3E77">
          <w:rPr>
            <w:rStyle w:val="Hyperlink"/>
            <w:lang w:val="ru-RU"/>
          </w:rPr>
          <w:t>2</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План заштите од  болести и штеточина</w:t>
        </w:r>
        <w:r>
          <w:rPr>
            <w:webHidden/>
          </w:rPr>
          <w:tab/>
        </w:r>
        <w:r>
          <w:rPr>
            <w:webHidden/>
          </w:rPr>
          <w:fldChar w:fldCharType="begin"/>
        </w:r>
        <w:r>
          <w:rPr>
            <w:webHidden/>
          </w:rPr>
          <w:instrText xml:space="preserve"> PAGEREF _Toc229513790 \h </w:instrText>
        </w:r>
        <w:r>
          <w:rPr>
            <w:webHidden/>
          </w:rPr>
        </w:r>
        <w:r>
          <w:rPr>
            <w:webHidden/>
          </w:rPr>
          <w:fldChar w:fldCharType="separate"/>
        </w:r>
        <w:r>
          <w:rPr>
            <w:webHidden/>
          </w:rPr>
          <w:t>28</w:t>
        </w:r>
        <w:r>
          <w:rPr>
            <w:webHidden/>
          </w:rPr>
          <w:fldChar w:fldCharType="end"/>
        </w:r>
      </w:hyperlink>
    </w:p>
    <w:p w14:paraId="0F54B9BE" w14:textId="102A4E75" w:rsidR="008228D2" w:rsidRDefault="008228D2">
      <w:pPr>
        <w:pStyle w:val="TOC3"/>
        <w:rPr>
          <w:rFonts w:cstheme="minorBidi"/>
          <w:color w:val="auto"/>
          <w:kern w:val="2"/>
          <w:sz w:val="24"/>
          <w:lang w:val="en-US"/>
          <w14:ligatures w14:val="standardContextual"/>
        </w:rPr>
      </w:pPr>
      <w:hyperlink w:anchor="_Toc229513791" w:history="1">
        <w:r w:rsidRPr="00FB3E77">
          <w:rPr>
            <w:rStyle w:val="Hyperlink"/>
          </w:rPr>
          <w:t>4.</w:t>
        </w:r>
        <w:r w:rsidRPr="00FB3E77">
          <w:rPr>
            <w:rStyle w:val="Hyperlink"/>
            <w:lang w:val="ru-RU"/>
          </w:rPr>
          <w:t>2</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План заштите од човека</w:t>
        </w:r>
        <w:r>
          <w:rPr>
            <w:webHidden/>
          </w:rPr>
          <w:tab/>
        </w:r>
        <w:r>
          <w:rPr>
            <w:webHidden/>
          </w:rPr>
          <w:fldChar w:fldCharType="begin"/>
        </w:r>
        <w:r>
          <w:rPr>
            <w:webHidden/>
          </w:rPr>
          <w:instrText xml:space="preserve"> PAGEREF _Toc229513791 \h </w:instrText>
        </w:r>
        <w:r>
          <w:rPr>
            <w:webHidden/>
          </w:rPr>
        </w:r>
        <w:r>
          <w:rPr>
            <w:webHidden/>
          </w:rPr>
          <w:fldChar w:fldCharType="separate"/>
        </w:r>
        <w:r>
          <w:rPr>
            <w:webHidden/>
          </w:rPr>
          <w:t>29</w:t>
        </w:r>
        <w:r>
          <w:rPr>
            <w:webHidden/>
          </w:rPr>
          <w:fldChar w:fldCharType="end"/>
        </w:r>
      </w:hyperlink>
    </w:p>
    <w:p w14:paraId="4066749B" w14:textId="0EEB70C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92" w:history="1">
        <w:r w:rsidRPr="00FB3E77">
          <w:rPr>
            <w:rStyle w:val="Hyperlink"/>
            <w:noProof/>
            <w:lang w:val="sr-Cyrl-RS"/>
          </w:rPr>
          <w:t>4.</w:t>
        </w:r>
        <w:r w:rsidRPr="00FB3E77">
          <w:rPr>
            <w:rStyle w:val="Hyperlink"/>
            <w:noProof/>
          </w:rPr>
          <w:t>3</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КОРИШЋЕЊА ШУМА</w:t>
        </w:r>
        <w:r>
          <w:rPr>
            <w:noProof/>
            <w:webHidden/>
          </w:rPr>
          <w:tab/>
        </w:r>
        <w:r>
          <w:rPr>
            <w:noProof/>
            <w:webHidden/>
          </w:rPr>
          <w:fldChar w:fldCharType="begin"/>
        </w:r>
        <w:r>
          <w:rPr>
            <w:noProof/>
            <w:webHidden/>
          </w:rPr>
          <w:instrText xml:space="preserve"> PAGEREF _Toc229513792 \h </w:instrText>
        </w:r>
        <w:r>
          <w:rPr>
            <w:noProof/>
            <w:webHidden/>
          </w:rPr>
        </w:r>
        <w:r>
          <w:rPr>
            <w:noProof/>
            <w:webHidden/>
          </w:rPr>
          <w:fldChar w:fldCharType="separate"/>
        </w:r>
        <w:r>
          <w:rPr>
            <w:noProof/>
            <w:webHidden/>
          </w:rPr>
          <w:t>29</w:t>
        </w:r>
        <w:r>
          <w:rPr>
            <w:noProof/>
            <w:webHidden/>
          </w:rPr>
          <w:fldChar w:fldCharType="end"/>
        </w:r>
      </w:hyperlink>
    </w:p>
    <w:p w14:paraId="35943C32" w14:textId="12226CA8" w:rsidR="008228D2" w:rsidRDefault="008228D2">
      <w:pPr>
        <w:pStyle w:val="TOC3"/>
        <w:rPr>
          <w:rFonts w:cstheme="minorBidi"/>
          <w:color w:val="auto"/>
          <w:kern w:val="2"/>
          <w:sz w:val="24"/>
          <w:lang w:val="en-US"/>
          <w14:ligatures w14:val="standardContextual"/>
        </w:rPr>
      </w:pPr>
      <w:hyperlink w:anchor="_Toc229513793" w:history="1">
        <w:r w:rsidRPr="00FB3E77">
          <w:rPr>
            <w:rStyle w:val="Hyperlink"/>
          </w:rPr>
          <w:t>4.</w:t>
        </w:r>
        <w:r w:rsidRPr="00FB3E77">
          <w:rPr>
            <w:rStyle w:val="Hyperlink"/>
            <w:lang w:val="ru-RU"/>
          </w:rPr>
          <w:t>3</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Привремени план сеча</w:t>
        </w:r>
        <w:r>
          <w:rPr>
            <w:webHidden/>
          </w:rPr>
          <w:tab/>
        </w:r>
        <w:r>
          <w:rPr>
            <w:webHidden/>
          </w:rPr>
          <w:fldChar w:fldCharType="begin"/>
        </w:r>
        <w:r>
          <w:rPr>
            <w:webHidden/>
          </w:rPr>
          <w:instrText xml:space="preserve"> PAGEREF _Toc229513793 \h </w:instrText>
        </w:r>
        <w:r>
          <w:rPr>
            <w:webHidden/>
          </w:rPr>
        </w:r>
        <w:r>
          <w:rPr>
            <w:webHidden/>
          </w:rPr>
          <w:fldChar w:fldCharType="separate"/>
        </w:r>
        <w:r>
          <w:rPr>
            <w:webHidden/>
          </w:rPr>
          <w:t>29</w:t>
        </w:r>
        <w:r>
          <w:rPr>
            <w:webHidden/>
          </w:rPr>
          <w:fldChar w:fldCharType="end"/>
        </w:r>
      </w:hyperlink>
    </w:p>
    <w:p w14:paraId="12D6147F" w14:textId="54D0D746" w:rsidR="008228D2" w:rsidRDefault="008228D2">
      <w:pPr>
        <w:pStyle w:val="TOC3"/>
        <w:rPr>
          <w:rFonts w:cstheme="minorBidi"/>
          <w:color w:val="auto"/>
          <w:kern w:val="2"/>
          <w:sz w:val="24"/>
          <w:lang w:val="en-US"/>
          <w14:ligatures w14:val="standardContextual"/>
        </w:rPr>
      </w:pPr>
      <w:hyperlink w:anchor="_Toc229513794" w:history="1">
        <w:r w:rsidRPr="00FB3E77">
          <w:rPr>
            <w:rStyle w:val="Hyperlink"/>
          </w:rPr>
          <w:t>4.</w:t>
        </w:r>
        <w:r w:rsidRPr="00FB3E77">
          <w:rPr>
            <w:rStyle w:val="Hyperlink"/>
            <w:lang w:val="ru-RU"/>
          </w:rPr>
          <w:t>3</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Одређивање главног приноса</w:t>
        </w:r>
        <w:r>
          <w:rPr>
            <w:webHidden/>
          </w:rPr>
          <w:tab/>
        </w:r>
        <w:r>
          <w:rPr>
            <w:webHidden/>
          </w:rPr>
          <w:fldChar w:fldCharType="begin"/>
        </w:r>
        <w:r>
          <w:rPr>
            <w:webHidden/>
          </w:rPr>
          <w:instrText xml:space="preserve"> PAGEREF _Toc229513794 \h </w:instrText>
        </w:r>
        <w:r>
          <w:rPr>
            <w:webHidden/>
          </w:rPr>
        </w:r>
        <w:r>
          <w:rPr>
            <w:webHidden/>
          </w:rPr>
          <w:fldChar w:fldCharType="separate"/>
        </w:r>
        <w:r>
          <w:rPr>
            <w:webHidden/>
          </w:rPr>
          <w:t>31</w:t>
        </w:r>
        <w:r>
          <w:rPr>
            <w:webHidden/>
          </w:rPr>
          <w:fldChar w:fldCharType="end"/>
        </w:r>
      </w:hyperlink>
    </w:p>
    <w:p w14:paraId="39DD06CE" w14:textId="1985CEDC" w:rsidR="008228D2" w:rsidRDefault="008228D2">
      <w:pPr>
        <w:pStyle w:val="TOC3"/>
        <w:rPr>
          <w:rFonts w:cstheme="minorBidi"/>
          <w:color w:val="auto"/>
          <w:kern w:val="2"/>
          <w:sz w:val="24"/>
          <w:lang w:val="en-US"/>
          <w14:ligatures w14:val="standardContextual"/>
        </w:rPr>
      </w:pPr>
      <w:hyperlink w:anchor="_Toc229513795" w:history="1">
        <w:r w:rsidRPr="00FB3E77">
          <w:rPr>
            <w:rStyle w:val="Hyperlink"/>
          </w:rPr>
          <w:t>4.</w:t>
        </w:r>
        <w:r w:rsidRPr="00FB3E77">
          <w:rPr>
            <w:rStyle w:val="Hyperlink"/>
            <w:lang w:val="ru-RU"/>
          </w:rPr>
          <w:t>3</w:t>
        </w:r>
        <w:r w:rsidRPr="00FB3E77">
          <w:rPr>
            <w:rStyle w:val="Hyperlink"/>
          </w:rPr>
          <w:t>.</w:t>
        </w:r>
        <w:r w:rsidRPr="00FB3E77">
          <w:rPr>
            <w:rStyle w:val="Hyperlink"/>
            <w:lang w:val="ru-RU"/>
          </w:rPr>
          <w:t>3</w:t>
        </w:r>
        <w:r w:rsidRPr="00FB3E77">
          <w:rPr>
            <w:rStyle w:val="Hyperlink"/>
          </w:rPr>
          <w:t>.</w:t>
        </w:r>
        <w:r>
          <w:rPr>
            <w:rFonts w:cstheme="minorBidi"/>
            <w:color w:val="auto"/>
            <w:kern w:val="2"/>
            <w:sz w:val="24"/>
            <w:lang w:val="en-US"/>
            <w14:ligatures w14:val="standardContextual"/>
          </w:rPr>
          <w:tab/>
        </w:r>
        <w:r w:rsidRPr="00FB3E77">
          <w:rPr>
            <w:rStyle w:val="Hyperlink"/>
          </w:rPr>
          <w:t xml:space="preserve"> Одређивање претходног приноса</w:t>
        </w:r>
        <w:r>
          <w:rPr>
            <w:webHidden/>
          </w:rPr>
          <w:tab/>
        </w:r>
        <w:r>
          <w:rPr>
            <w:webHidden/>
          </w:rPr>
          <w:fldChar w:fldCharType="begin"/>
        </w:r>
        <w:r>
          <w:rPr>
            <w:webHidden/>
          </w:rPr>
          <w:instrText xml:space="preserve"> PAGEREF _Toc229513795 \h </w:instrText>
        </w:r>
        <w:r>
          <w:rPr>
            <w:webHidden/>
          </w:rPr>
        </w:r>
        <w:r>
          <w:rPr>
            <w:webHidden/>
          </w:rPr>
          <w:fldChar w:fldCharType="separate"/>
        </w:r>
        <w:r>
          <w:rPr>
            <w:webHidden/>
          </w:rPr>
          <w:t>33</w:t>
        </w:r>
        <w:r>
          <w:rPr>
            <w:webHidden/>
          </w:rPr>
          <w:fldChar w:fldCharType="end"/>
        </w:r>
      </w:hyperlink>
    </w:p>
    <w:p w14:paraId="6F5AEF4A" w14:textId="4BA0C508" w:rsidR="008228D2" w:rsidRDefault="008228D2">
      <w:pPr>
        <w:pStyle w:val="TOC3"/>
        <w:rPr>
          <w:rFonts w:cstheme="minorBidi"/>
          <w:color w:val="auto"/>
          <w:kern w:val="2"/>
          <w:sz w:val="24"/>
          <w:lang w:val="en-US"/>
          <w14:ligatures w14:val="standardContextual"/>
        </w:rPr>
      </w:pPr>
      <w:hyperlink w:anchor="_Toc229513796" w:history="1">
        <w:r w:rsidRPr="00FB3E77">
          <w:rPr>
            <w:rStyle w:val="Hyperlink"/>
          </w:rPr>
          <w:t>4.</w:t>
        </w:r>
        <w:r w:rsidRPr="00FB3E77">
          <w:rPr>
            <w:rStyle w:val="Hyperlink"/>
            <w:lang w:val="ru-RU"/>
          </w:rPr>
          <w:t>3</w:t>
        </w:r>
        <w:r w:rsidRPr="00FB3E77">
          <w:rPr>
            <w:rStyle w:val="Hyperlink"/>
          </w:rPr>
          <w:t>.</w:t>
        </w:r>
        <w:r w:rsidRPr="00FB3E77">
          <w:rPr>
            <w:rStyle w:val="Hyperlink"/>
            <w:lang w:val="ru-RU"/>
          </w:rPr>
          <w:t>3</w:t>
        </w:r>
        <w:r w:rsidRPr="00FB3E77">
          <w:rPr>
            <w:rStyle w:val="Hyperlink"/>
          </w:rPr>
          <w:t>.</w:t>
        </w:r>
        <w:r>
          <w:rPr>
            <w:rFonts w:cstheme="minorBidi"/>
            <w:color w:val="auto"/>
            <w:kern w:val="2"/>
            <w:sz w:val="24"/>
            <w:lang w:val="en-US"/>
            <w14:ligatures w14:val="standardContextual"/>
          </w:rPr>
          <w:tab/>
        </w:r>
        <w:r w:rsidRPr="00FB3E77">
          <w:rPr>
            <w:rStyle w:val="Hyperlink"/>
          </w:rPr>
          <w:t xml:space="preserve"> Укупан принос газдинске јединице</w:t>
        </w:r>
        <w:r>
          <w:rPr>
            <w:webHidden/>
          </w:rPr>
          <w:tab/>
        </w:r>
        <w:r>
          <w:rPr>
            <w:webHidden/>
          </w:rPr>
          <w:fldChar w:fldCharType="begin"/>
        </w:r>
        <w:r>
          <w:rPr>
            <w:webHidden/>
          </w:rPr>
          <w:instrText xml:space="preserve"> PAGEREF _Toc229513796 \h </w:instrText>
        </w:r>
        <w:r>
          <w:rPr>
            <w:webHidden/>
          </w:rPr>
        </w:r>
        <w:r>
          <w:rPr>
            <w:webHidden/>
          </w:rPr>
          <w:fldChar w:fldCharType="separate"/>
        </w:r>
        <w:r>
          <w:rPr>
            <w:webHidden/>
          </w:rPr>
          <w:t>34</w:t>
        </w:r>
        <w:r>
          <w:rPr>
            <w:webHidden/>
          </w:rPr>
          <w:fldChar w:fldCharType="end"/>
        </w:r>
      </w:hyperlink>
    </w:p>
    <w:p w14:paraId="0E9ADDA6" w14:textId="1205421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97" w:history="1">
        <w:r w:rsidRPr="00FB3E77">
          <w:rPr>
            <w:rStyle w:val="Hyperlink"/>
            <w:noProof/>
            <w:lang w:val="sr-Cyrl-RS"/>
          </w:rPr>
          <w:t>4.</w:t>
        </w:r>
        <w:r w:rsidRPr="00FB3E77">
          <w:rPr>
            <w:rStyle w:val="Hyperlink"/>
            <w:noProof/>
          </w:rPr>
          <w:t>4</w:t>
        </w:r>
        <w:r w:rsidRPr="00FB3E77">
          <w:rPr>
            <w:rStyle w:val="Hyperlink"/>
            <w:noProof/>
            <w:lang w:val="sr-Cyrl-RS"/>
          </w:rPr>
          <w:t>.</w:t>
        </w:r>
        <w:r w:rsidRPr="00FB3E77">
          <w:rPr>
            <w:rStyle w:val="Hyperlink"/>
            <w:noProof/>
          </w:rPr>
          <w:t xml:space="preserve">   </w:t>
        </w:r>
        <w:r w:rsidRPr="00FB3E77">
          <w:rPr>
            <w:rStyle w:val="Hyperlink"/>
            <w:rFonts w:eastAsia="Times New Roman"/>
            <w:noProof/>
          </w:rPr>
          <w:t>ОДНОС  ОБИМА РАДОВА  НА ГАЈЕЊУ  ШУМА  И  ОБИМА  СЕЧА  ШУМА</w:t>
        </w:r>
        <w:r>
          <w:rPr>
            <w:noProof/>
            <w:webHidden/>
          </w:rPr>
          <w:tab/>
        </w:r>
        <w:r>
          <w:rPr>
            <w:noProof/>
            <w:webHidden/>
          </w:rPr>
          <w:fldChar w:fldCharType="begin"/>
        </w:r>
        <w:r>
          <w:rPr>
            <w:noProof/>
            <w:webHidden/>
          </w:rPr>
          <w:instrText xml:space="preserve"> PAGEREF _Toc229513797 \h </w:instrText>
        </w:r>
        <w:r>
          <w:rPr>
            <w:noProof/>
            <w:webHidden/>
          </w:rPr>
        </w:r>
        <w:r>
          <w:rPr>
            <w:noProof/>
            <w:webHidden/>
          </w:rPr>
          <w:fldChar w:fldCharType="separate"/>
        </w:r>
        <w:r>
          <w:rPr>
            <w:noProof/>
            <w:webHidden/>
          </w:rPr>
          <w:t>35</w:t>
        </w:r>
        <w:r>
          <w:rPr>
            <w:noProof/>
            <w:webHidden/>
          </w:rPr>
          <w:fldChar w:fldCharType="end"/>
        </w:r>
      </w:hyperlink>
    </w:p>
    <w:p w14:paraId="6635F534" w14:textId="0DDE1BC3"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98" w:history="1">
        <w:r w:rsidRPr="00FB3E77">
          <w:rPr>
            <w:rStyle w:val="Hyperlink"/>
            <w:noProof/>
            <w:lang w:val="sr-Cyrl-RS"/>
          </w:rPr>
          <w:t>4.</w:t>
        </w:r>
        <w:r w:rsidRPr="00FB3E77">
          <w:rPr>
            <w:rStyle w:val="Hyperlink"/>
            <w:noProof/>
          </w:rPr>
          <w:t>5</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ИЗГРАДЊЕ И  ОДРЖАВАЊА  ШУМСКИХ  САОБРАЋАЈНИЦА  И  ОБЈЕКАТА</w:t>
        </w:r>
        <w:r>
          <w:rPr>
            <w:noProof/>
            <w:webHidden/>
          </w:rPr>
          <w:tab/>
        </w:r>
        <w:r>
          <w:rPr>
            <w:noProof/>
            <w:webHidden/>
          </w:rPr>
          <w:fldChar w:fldCharType="begin"/>
        </w:r>
        <w:r>
          <w:rPr>
            <w:noProof/>
            <w:webHidden/>
          </w:rPr>
          <w:instrText xml:space="preserve"> PAGEREF _Toc229513798 \h </w:instrText>
        </w:r>
        <w:r>
          <w:rPr>
            <w:noProof/>
            <w:webHidden/>
          </w:rPr>
        </w:r>
        <w:r>
          <w:rPr>
            <w:noProof/>
            <w:webHidden/>
          </w:rPr>
          <w:fldChar w:fldCharType="separate"/>
        </w:r>
        <w:r>
          <w:rPr>
            <w:noProof/>
            <w:webHidden/>
          </w:rPr>
          <w:t>35</w:t>
        </w:r>
        <w:r>
          <w:rPr>
            <w:noProof/>
            <w:webHidden/>
          </w:rPr>
          <w:fldChar w:fldCharType="end"/>
        </w:r>
      </w:hyperlink>
    </w:p>
    <w:p w14:paraId="3F0CCC2B" w14:textId="3690CE5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799" w:history="1">
        <w:r w:rsidRPr="00FB3E77">
          <w:rPr>
            <w:rStyle w:val="Hyperlink"/>
            <w:noProof/>
            <w:lang w:val="sr-Cyrl-RS"/>
          </w:rPr>
          <w:t>4.</w:t>
        </w:r>
        <w:r w:rsidRPr="00FB3E77">
          <w:rPr>
            <w:rStyle w:val="Hyperlink"/>
            <w:noProof/>
          </w:rPr>
          <w:t>6</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УРЕЂИВАЊА ШУМА</w:t>
        </w:r>
        <w:r>
          <w:rPr>
            <w:noProof/>
            <w:webHidden/>
          </w:rPr>
          <w:tab/>
        </w:r>
        <w:r>
          <w:rPr>
            <w:noProof/>
            <w:webHidden/>
          </w:rPr>
          <w:fldChar w:fldCharType="begin"/>
        </w:r>
        <w:r>
          <w:rPr>
            <w:noProof/>
            <w:webHidden/>
          </w:rPr>
          <w:instrText xml:space="preserve"> PAGEREF _Toc229513799 \h </w:instrText>
        </w:r>
        <w:r>
          <w:rPr>
            <w:noProof/>
            <w:webHidden/>
          </w:rPr>
        </w:r>
        <w:r>
          <w:rPr>
            <w:noProof/>
            <w:webHidden/>
          </w:rPr>
          <w:fldChar w:fldCharType="separate"/>
        </w:r>
        <w:r>
          <w:rPr>
            <w:noProof/>
            <w:webHidden/>
          </w:rPr>
          <w:t>35</w:t>
        </w:r>
        <w:r>
          <w:rPr>
            <w:noProof/>
            <w:webHidden/>
          </w:rPr>
          <w:fldChar w:fldCharType="end"/>
        </w:r>
      </w:hyperlink>
    </w:p>
    <w:p w14:paraId="69016642" w14:textId="6AA6CE3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00" w:history="1">
        <w:r w:rsidRPr="00FB3E77">
          <w:rPr>
            <w:rStyle w:val="Hyperlink"/>
            <w:noProof/>
            <w:lang w:val="sr-Cyrl-RS"/>
          </w:rPr>
          <w:t>4.</w:t>
        </w:r>
        <w:r w:rsidRPr="00FB3E77">
          <w:rPr>
            <w:rStyle w:val="Hyperlink"/>
            <w:noProof/>
          </w:rPr>
          <w:t>7</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РАЗВОЈА ЛОВСТВА</w:t>
        </w:r>
        <w:r>
          <w:rPr>
            <w:noProof/>
            <w:webHidden/>
          </w:rPr>
          <w:tab/>
        </w:r>
        <w:r>
          <w:rPr>
            <w:noProof/>
            <w:webHidden/>
          </w:rPr>
          <w:fldChar w:fldCharType="begin"/>
        </w:r>
        <w:r>
          <w:rPr>
            <w:noProof/>
            <w:webHidden/>
          </w:rPr>
          <w:instrText xml:space="preserve"> PAGEREF _Toc229513800 \h </w:instrText>
        </w:r>
        <w:r>
          <w:rPr>
            <w:noProof/>
            <w:webHidden/>
          </w:rPr>
        </w:r>
        <w:r>
          <w:rPr>
            <w:noProof/>
            <w:webHidden/>
          </w:rPr>
          <w:fldChar w:fldCharType="separate"/>
        </w:r>
        <w:r>
          <w:rPr>
            <w:noProof/>
            <w:webHidden/>
          </w:rPr>
          <w:t>35</w:t>
        </w:r>
        <w:r>
          <w:rPr>
            <w:noProof/>
            <w:webHidden/>
          </w:rPr>
          <w:fldChar w:fldCharType="end"/>
        </w:r>
      </w:hyperlink>
    </w:p>
    <w:p w14:paraId="75BCED9B" w14:textId="5781C346"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01" w:history="1">
        <w:r w:rsidRPr="00FB3E77">
          <w:rPr>
            <w:rStyle w:val="Hyperlink"/>
            <w:noProof/>
            <w:lang w:val="sr-Cyrl-RS"/>
          </w:rPr>
          <w:t>4.</w:t>
        </w:r>
        <w:r w:rsidRPr="00FB3E77">
          <w:rPr>
            <w:rStyle w:val="Hyperlink"/>
            <w:noProof/>
          </w:rPr>
          <w:t>8</w:t>
        </w:r>
        <w:r w:rsidRPr="00FB3E77">
          <w:rPr>
            <w:rStyle w:val="Hyperlink"/>
            <w:noProof/>
            <w:lang w:val="sr-Cyrl-RS"/>
          </w:rPr>
          <w:t>.</w:t>
        </w:r>
        <w:r w:rsidRPr="00FB3E77">
          <w:rPr>
            <w:rStyle w:val="Hyperlink"/>
            <w:noProof/>
          </w:rPr>
          <w:t xml:space="preserve">   </w:t>
        </w:r>
        <w:r w:rsidRPr="00FB3E77">
          <w:rPr>
            <w:rStyle w:val="Hyperlink"/>
            <w:rFonts w:eastAsia="Times New Roman"/>
            <w:noProof/>
          </w:rPr>
          <w:t>ПЛАН КОРИШЋЕЊА ДРУГИХ ШУМСКИХ ПОТЕНЦИЈАЛА</w:t>
        </w:r>
        <w:r>
          <w:rPr>
            <w:noProof/>
            <w:webHidden/>
          </w:rPr>
          <w:tab/>
        </w:r>
        <w:r>
          <w:rPr>
            <w:noProof/>
            <w:webHidden/>
          </w:rPr>
          <w:fldChar w:fldCharType="begin"/>
        </w:r>
        <w:r>
          <w:rPr>
            <w:noProof/>
            <w:webHidden/>
          </w:rPr>
          <w:instrText xml:space="preserve"> PAGEREF _Toc229513801 \h </w:instrText>
        </w:r>
        <w:r>
          <w:rPr>
            <w:noProof/>
            <w:webHidden/>
          </w:rPr>
        </w:r>
        <w:r>
          <w:rPr>
            <w:noProof/>
            <w:webHidden/>
          </w:rPr>
          <w:fldChar w:fldCharType="separate"/>
        </w:r>
        <w:r>
          <w:rPr>
            <w:noProof/>
            <w:webHidden/>
          </w:rPr>
          <w:t>36</w:t>
        </w:r>
        <w:r>
          <w:rPr>
            <w:noProof/>
            <w:webHidden/>
          </w:rPr>
          <w:fldChar w:fldCharType="end"/>
        </w:r>
      </w:hyperlink>
    </w:p>
    <w:p w14:paraId="6BF44845" w14:textId="6A8E0521"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02" w:history="1">
        <w:r w:rsidRPr="00FB3E77">
          <w:rPr>
            <w:rStyle w:val="Hyperlink"/>
            <w:noProof/>
            <w:lang w:val="sr-Cyrl-RS"/>
          </w:rPr>
          <w:t>4.</w:t>
        </w:r>
        <w:r w:rsidRPr="00FB3E77">
          <w:rPr>
            <w:rStyle w:val="Hyperlink"/>
            <w:noProof/>
          </w:rPr>
          <w:t>9</w:t>
        </w:r>
        <w:r w:rsidRPr="00FB3E77">
          <w:rPr>
            <w:rStyle w:val="Hyperlink"/>
            <w:noProof/>
            <w:lang w:val="sr-Cyrl-RS"/>
          </w:rPr>
          <w:t>.</w:t>
        </w:r>
        <w:r w:rsidRPr="00FB3E77">
          <w:rPr>
            <w:rStyle w:val="Hyperlink"/>
            <w:noProof/>
          </w:rPr>
          <w:t xml:space="preserve">   </w:t>
        </w:r>
        <w:r w:rsidRPr="00FB3E77">
          <w:rPr>
            <w:rStyle w:val="Hyperlink"/>
            <w:rFonts w:eastAsia="Times New Roman"/>
            <w:noProof/>
          </w:rPr>
          <w:t>ОЧЕКИВАНИ РЕЗУЛТАТИ У ГАЗДОВАЊУ ШУМАМА НА КРАЈУ УРЕЂАЈНОГ ПЕРИОДА</w:t>
        </w:r>
        <w:r>
          <w:rPr>
            <w:noProof/>
            <w:webHidden/>
          </w:rPr>
          <w:tab/>
        </w:r>
        <w:r>
          <w:rPr>
            <w:noProof/>
            <w:webHidden/>
          </w:rPr>
          <w:fldChar w:fldCharType="begin"/>
        </w:r>
        <w:r>
          <w:rPr>
            <w:noProof/>
            <w:webHidden/>
          </w:rPr>
          <w:instrText xml:space="preserve"> PAGEREF _Toc229513802 \h </w:instrText>
        </w:r>
        <w:r>
          <w:rPr>
            <w:noProof/>
            <w:webHidden/>
          </w:rPr>
        </w:r>
        <w:r>
          <w:rPr>
            <w:noProof/>
            <w:webHidden/>
          </w:rPr>
          <w:fldChar w:fldCharType="separate"/>
        </w:r>
        <w:r>
          <w:rPr>
            <w:noProof/>
            <w:webHidden/>
          </w:rPr>
          <w:t>36</w:t>
        </w:r>
        <w:r>
          <w:rPr>
            <w:noProof/>
            <w:webHidden/>
          </w:rPr>
          <w:fldChar w:fldCharType="end"/>
        </w:r>
      </w:hyperlink>
    </w:p>
    <w:p w14:paraId="15856DBD" w14:textId="571A1318"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03" w:history="1">
        <w:r w:rsidRPr="00FB3E77">
          <w:rPr>
            <w:rStyle w:val="Hyperlink"/>
            <w:noProof/>
            <w:lang w:val="sr-Cyrl-RS"/>
          </w:rPr>
          <w:t>4.</w:t>
        </w:r>
        <w:r w:rsidRPr="00FB3E77">
          <w:rPr>
            <w:rStyle w:val="Hyperlink"/>
            <w:noProof/>
          </w:rPr>
          <w:t>10</w:t>
        </w:r>
        <w:r w:rsidRPr="00FB3E77">
          <w:rPr>
            <w:rStyle w:val="Hyperlink"/>
            <w:noProof/>
            <w:lang w:val="sr-Cyrl-RS"/>
          </w:rPr>
          <w:t>.</w:t>
        </w:r>
        <w:r w:rsidRPr="00FB3E77">
          <w:rPr>
            <w:rStyle w:val="Hyperlink"/>
            <w:noProof/>
          </w:rPr>
          <w:t xml:space="preserve">   </w:t>
        </w:r>
        <w:r w:rsidRPr="00FB3E77">
          <w:rPr>
            <w:rStyle w:val="Hyperlink"/>
            <w:rFonts w:eastAsia="Times New Roman"/>
            <w:noProof/>
          </w:rPr>
          <w:t>ЕКОНОМСКО ФИНАНСИЈСКА АНАЛИЗА</w:t>
        </w:r>
        <w:r>
          <w:rPr>
            <w:noProof/>
            <w:webHidden/>
          </w:rPr>
          <w:tab/>
        </w:r>
        <w:r>
          <w:rPr>
            <w:noProof/>
            <w:webHidden/>
          </w:rPr>
          <w:fldChar w:fldCharType="begin"/>
        </w:r>
        <w:r>
          <w:rPr>
            <w:noProof/>
            <w:webHidden/>
          </w:rPr>
          <w:instrText xml:space="preserve"> PAGEREF _Toc229513803 \h </w:instrText>
        </w:r>
        <w:r>
          <w:rPr>
            <w:noProof/>
            <w:webHidden/>
          </w:rPr>
        </w:r>
        <w:r>
          <w:rPr>
            <w:noProof/>
            <w:webHidden/>
          </w:rPr>
          <w:fldChar w:fldCharType="separate"/>
        </w:r>
        <w:r>
          <w:rPr>
            <w:noProof/>
            <w:webHidden/>
          </w:rPr>
          <w:t>37</w:t>
        </w:r>
        <w:r>
          <w:rPr>
            <w:noProof/>
            <w:webHidden/>
          </w:rPr>
          <w:fldChar w:fldCharType="end"/>
        </w:r>
      </w:hyperlink>
    </w:p>
    <w:p w14:paraId="3ACFAA13" w14:textId="3428365C" w:rsidR="008228D2" w:rsidRDefault="008228D2">
      <w:pPr>
        <w:pStyle w:val="TOC3"/>
        <w:rPr>
          <w:rFonts w:cstheme="minorBidi"/>
          <w:color w:val="auto"/>
          <w:kern w:val="2"/>
          <w:sz w:val="24"/>
          <w:lang w:val="en-US"/>
          <w14:ligatures w14:val="standardContextual"/>
        </w:rPr>
      </w:pPr>
      <w:hyperlink w:anchor="_Toc229513804" w:history="1">
        <w:r w:rsidRPr="00FB3E77">
          <w:rPr>
            <w:rStyle w:val="Hyperlink"/>
          </w:rPr>
          <w:t>4.</w:t>
        </w:r>
        <w:r w:rsidRPr="00FB3E77">
          <w:rPr>
            <w:rStyle w:val="Hyperlink"/>
            <w:lang w:val="ru-RU"/>
          </w:rPr>
          <w:t>10</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Врста и обим планираних радова</w:t>
        </w:r>
        <w:r>
          <w:rPr>
            <w:webHidden/>
          </w:rPr>
          <w:tab/>
        </w:r>
        <w:r>
          <w:rPr>
            <w:webHidden/>
          </w:rPr>
          <w:fldChar w:fldCharType="begin"/>
        </w:r>
        <w:r>
          <w:rPr>
            <w:webHidden/>
          </w:rPr>
          <w:instrText xml:space="preserve"> PAGEREF _Toc229513804 \h </w:instrText>
        </w:r>
        <w:r>
          <w:rPr>
            <w:webHidden/>
          </w:rPr>
        </w:r>
        <w:r>
          <w:rPr>
            <w:webHidden/>
          </w:rPr>
          <w:fldChar w:fldCharType="separate"/>
        </w:r>
        <w:r>
          <w:rPr>
            <w:webHidden/>
          </w:rPr>
          <w:t>37</w:t>
        </w:r>
        <w:r>
          <w:rPr>
            <w:webHidden/>
          </w:rPr>
          <w:fldChar w:fldCharType="end"/>
        </w:r>
      </w:hyperlink>
    </w:p>
    <w:p w14:paraId="4BBC8081" w14:textId="548C02D7"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05" w:history="1">
        <w:r w:rsidRPr="00FB3E77">
          <w:rPr>
            <w:rStyle w:val="Hyperlink"/>
            <w:noProof/>
            <w:lang w:val="ru-RU"/>
          </w:rPr>
          <w:t>4.10.1.1</w:t>
        </w:r>
        <w:r>
          <w:rPr>
            <w:rFonts w:cstheme="minorBidi"/>
            <w:noProof/>
            <w:kern w:val="2"/>
            <w:sz w:val="24"/>
            <w:lang w:val="en-US"/>
            <w14:ligatures w14:val="standardContextual"/>
          </w:rPr>
          <w:tab/>
        </w:r>
        <w:r w:rsidRPr="00FB3E77">
          <w:rPr>
            <w:rStyle w:val="Hyperlink"/>
            <w:noProof/>
            <w:lang w:val="ru-RU"/>
          </w:rPr>
          <w:t>Квалитативна структура сечиве запремине</w:t>
        </w:r>
        <w:r>
          <w:rPr>
            <w:noProof/>
            <w:webHidden/>
          </w:rPr>
          <w:tab/>
        </w:r>
        <w:r>
          <w:rPr>
            <w:noProof/>
            <w:webHidden/>
          </w:rPr>
          <w:fldChar w:fldCharType="begin"/>
        </w:r>
        <w:r>
          <w:rPr>
            <w:noProof/>
            <w:webHidden/>
          </w:rPr>
          <w:instrText xml:space="preserve"> PAGEREF _Toc229513805 \h </w:instrText>
        </w:r>
        <w:r>
          <w:rPr>
            <w:noProof/>
            <w:webHidden/>
          </w:rPr>
        </w:r>
        <w:r>
          <w:rPr>
            <w:noProof/>
            <w:webHidden/>
          </w:rPr>
          <w:fldChar w:fldCharType="separate"/>
        </w:r>
        <w:r>
          <w:rPr>
            <w:noProof/>
            <w:webHidden/>
          </w:rPr>
          <w:t>37</w:t>
        </w:r>
        <w:r>
          <w:rPr>
            <w:noProof/>
            <w:webHidden/>
          </w:rPr>
          <w:fldChar w:fldCharType="end"/>
        </w:r>
      </w:hyperlink>
    </w:p>
    <w:p w14:paraId="199ABA65" w14:textId="695E0A7F"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06" w:history="1">
        <w:r w:rsidRPr="00FB3E77">
          <w:rPr>
            <w:rStyle w:val="Hyperlink"/>
            <w:noProof/>
            <w:lang w:val="ru-RU"/>
          </w:rPr>
          <w:t>4.10.1.2</w:t>
        </w:r>
        <w:r>
          <w:rPr>
            <w:rFonts w:cstheme="minorBidi"/>
            <w:noProof/>
            <w:kern w:val="2"/>
            <w:sz w:val="24"/>
            <w:lang w:val="en-US"/>
            <w14:ligatures w14:val="standardContextual"/>
          </w:rPr>
          <w:tab/>
        </w:r>
        <w:r w:rsidRPr="00FB3E77">
          <w:rPr>
            <w:rStyle w:val="Hyperlink"/>
            <w:noProof/>
            <w:lang w:val="ru-RU"/>
          </w:rPr>
          <w:t>Врста и обим планираних радова на гајењу шума</w:t>
        </w:r>
        <w:r>
          <w:rPr>
            <w:noProof/>
            <w:webHidden/>
          </w:rPr>
          <w:tab/>
        </w:r>
        <w:r>
          <w:rPr>
            <w:noProof/>
            <w:webHidden/>
          </w:rPr>
          <w:fldChar w:fldCharType="begin"/>
        </w:r>
        <w:r>
          <w:rPr>
            <w:noProof/>
            <w:webHidden/>
          </w:rPr>
          <w:instrText xml:space="preserve"> PAGEREF _Toc229513806 \h </w:instrText>
        </w:r>
        <w:r>
          <w:rPr>
            <w:noProof/>
            <w:webHidden/>
          </w:rPr>
        </w:r>
        <w:r>
          <w:rPr>
            <w:noProof/>
            <w:webHidden/>
          </w:rPr>
          <w:fldChar w:fldCharType="separate"/>
        </w:r>
        <w:r>
          <w:rPr>
            <w:noProof/>
            <w:webHidden/>
          </w:rPr>
          <w:t>37</w:t>
        </w:r>
        <w:r>
          <w:rPr>
            <w:noProof/>
            <w:webHidden/>
          </w:rPr>
          <w:fldChar w:fldCharType="end"/>
        </w:r>
      </w:hyperlink>
    </w:p>
    <w:p w14:paraId="5FED6CE3" w14:textId="52E5B724"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07" w:history="1">
        <w:r w:rsidRPr="00FB3E77">
          <w:rPr>
            <w:rStyle w:val="Hyperlink"/>
            <w:noProof/>
            <w:lang w:val="ru-RU"/>
          </w:rPr>
          <w:t>4.10.1.3</w:t>
        </w:r>
        <w:r>
          <w:rPr>
            <w:rFonts w:cstheme="minorBidi"/>
            <w:noProof/>
            <w:kern w:val="2"/>
            <w:sz w:val="24"/>
            <w:lang w:val="en-US"/>
            <w14:ligatures w14:val="standardContextual"/>
          </w:rPr>
          <w:tab/>
        </w:r>
        <w:r w:rsidRPr="00FB3E77">
          <w:rPr>
            <w:rStyle w:val="Hyperlink"/>
            <w:noProof/>
            <w:lang w:val="ru-RU"/>
          </w:rPr>
          <w:t>Врста и обим планираних радова на заштити шума</w:t>
        </w:r>
        <w:r>
          <w:rPr>
            <w:noProof/>
            <w:webHidden/>
          </w:rPr>
          <w:tab/>
        </w:r>
        <w:r>
          <w:rPr>
            <w:noProof/>
            <w:webHidden/>
          </w:rPr>
          <w:fldChar w:fldCharType="begin"/>
        </w:r>
        <w:r>
          <w:rPr>
            <w:noProof/>
            <w:webHidden/>
          </w:rPr>
          <w:instrText xml:space="preserve"> PAGEREF _Toc229513807 \h </w:instrText>
        </w:r>
        <w:r>
          <w:rPr>
            <w:noProof/>
            <w:webHidden/>
          </w:rPr>
        </w:r>
        <w:r>
          <w:rPr>
            <w:noProof/>
            <w:webHidden/>
          </w:rPr>
          <w:fldChar w:fldCharType="separate"/>
        </w:r>
        <w:r>
          <w:rPr>
            <w:noProof/>
            <w:webHidden/>
          </w:rPr>
          <w:t>38</w:t>
        </w:r>
        <w:r>
          <w:rPr>
            <w:noProof/>
            <w:webHidden/>
          </w:rPr>
          <w:fldChar w:fldCharType="end"/>
        </w:r>
      </w:hyperlink>
    </w:p>
    <w:p w14:paraId="32772326" w14:textId="6033DEBF"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08" w:history="1">
        <w:r w:rsidRPr="00FB3E77">
          <w:rPr>
            <w:rStyle w:val="Hyperlink"/>
            <w:noProof/>
            <w:lang w:val="ru-RU"/>
          </w:rPr>
          <w:t>4.10.1.4</w:t>
        </w:r>
        <w:r>
          <w:rPr>
            <w:rFonts w:cstheme="minorBidi"/>
            <w:noProof/>
            <w:kern w:val="2"/>
            <w:sz w:val="24"/>
            <w:lang w:val="en-US"/>
            <w14:ligatures w14:val="standardContextual"/>
          </w:rPr>
          <w:tab/>
        </w:r>
        <w:r w:rsidRPr="00FB3E77">
          <w:rPr>
            <w:rStyle w:val="Hyperlink"/>
            <w:noProof/>
            <w:lang w:val="ru-RU"/>
          </w:rPr>
          <w:t>Врста и обим планираних радова на изградњи и одржавању шумских саобраћајница и објеката</w:t>
        </w:r>
        <w:r>
          <w:rPr>
            <w:noProof/>
            <w:webHidden/>
          </w:rPr>
          <w:tab/>
        </w:r>
        <w:r>
          <w:rPr>
            <w:noProof/>
            <w:webHidden/>
          </w:rPr>
          <w:fldChar w:fldCharType="begin"/>
        </w:r>
        <w:r>
          <w:rPr>
            <w:noProof/>
            <w:webHidden/>
          </w:rPr>
          <w:instrText xml:space="preserve"> PAGEREF _Toc229513808 \h </w:instrText>
        </w:r>
        <w:r>
          <w:rPr>
            <w:noProof/>
            <w:webHidden/>
          </w:rPr>
        </w:r>
        <w:r>
          <w:rPr>
            <w:noProof/>
            <w:webHidden/>
          </w:rPr>
          <w:fldChar w:fldCharType="separate"/>
        </w:r>
        <w:r>
          <w:rPr>
            <w:noProof/>
            <w:webHidden/>
          </w:rPr>
          <w:t>38</w:t>
        </w:r>
        <w:r>
          <w:rPr>
            <w:noProof/>
            <w:webHidden/>
          </w:rPr>
          <w:fldChar w:fldCharType="end"/>
        </w:r>
      </w:hyperlink>
    </w:p>
    <w:p w14:paraId="1F8C24C0" w14:textId="16B04643"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09" w:history="1">
        <w:r w:rsidRPr="00FB3E77">
          <w:rPr>
            <w:rStyle w:val="Hyperlink"/>
            <w:noProof/>
            <w:lang w:val="ru-RU"/>
          </w:rPr>
          <w:t>4.10.1.5</w:t>
        </w:r>
        <w:r>
          <w:rPr>
            <w:rFonts w:cstheme="minorBidi"/>
            <w:noProof/>
            <w:kern w:val="2"/>
            <w:sz w:val="24"/>
            <w:lang w:val="en-US"/>
            <w14:ligatures w14:val="standardContextual"/>
          </w:rPr>
          <w:tab/>
        </w:r>
        <w:r w:rsidRPr="00FB3E77">
          <w:rPr>
            <w:rStyle w:val="Hyperlink"/>
            <w:noProof/>
            <w:lang w:val="ru-RU"/>
          </w:rPr>
          <w:t>Врста и обим планираних радова на уређивању шума на годишњем нивоу</w:t>
        </w:r>
        <w:r>
          <w:rPr>
            <w:noProof/>
            <w:webHidden/>
          </w:rPr>
          <w:tab/>
        </w:r>
        <w:r>
          <w:rPr>
            <w:noProof/>
            <w:webHidden/>
          </w:rPr>
          <w:fldChar w:fldCharType="begin"/>
        </w:r>
        <w:r>
          <w:rPr>
            <w:noProof/>
            <w:webHidden/>
          </w:rPr>
          <w:instrText xml:space="preserve"> PAGEREF _Toc229513809 \h </w:instrText>
        </w:r>
        <w:r>
          <w:rPr>
            <w:noProof/>
            <w:webHidden/>
          </w:rPr>
        </w:r>
        <w:r>
          <w:rPr>
            <w:noProof/>
            <w:webHidden/>
          </w:rPr>
          <w:fldChar w:fldCharType="separate"/>
        </w:r>
        <w:r>
          <w:rPr>
            <w:noProof/>
            <w:webHidden/>
          </w:rPr>
          <w:t>38</w:t>
        </w:r>
        <w:r>
          <w:rPr>
            <w:noProof/>
            <w:webHidden/>
          </w:rPr>
          <w:fldChar w:fldCharType="end"/>
        </w:r>
      </w:hyperlink>
    </w:p>
    <w:p w14:paraId="5E6A9936" w14:textId="02F8E6ED" w:rsidR="008228D2" w:rsidRDefault="008228D2">
      <w:pPr>
        <w:pStyle w:val="TOC3"/>
        <w:rPr>
          <w:rFonts w:cstheme="minorBidi"/>
          <w:color w:val="auto"/>
          <w:kern w:val="2"/>
          <w:sz w:val="24"/>
          <w:lang w:val="en-US"/>
          <w14:ligatures w14:val="standardContextual"/>
        </w:rPr>
      </w:pPr>
      <w:hyperlink w:anchor="_Toc229513810" w:history="1">
        <w:r w:rsidRPr="00FB3E77">
          <w:rPr>
            <w:rStyle w:val="Hyperlink"/>
          </w:rPr>
          <w:t>4.</w:t>
        </w:r>
        <w:r w:rsidRPr="00FB3E77">
          <w:rPr>
            <w:rStyle w:val="Hyperlink"/>
            <w:lang w:val="ru-RU"/>
          </w:rPr>
          <w:t>10</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Формирање прихода</w:t>
        </w:r>
        <w:r>
          <w:rPr>
            <w:webHidden/>
          </w:rPr>
          <w:tab/>
        </w:r>
        <w:r>
          <w:rPr>
            <w:webHidden/>
          </w:rPr>
          <w:fldChar w:fldCharType="begin"/>
        </w:r>
        <w:r>
          <w:rPr>
            <w:webHidden/>
          </w:rPr>
          <w:instrText xml:space="preserve"> PAGEREF _Toc229513810 \h </w:instrText>
        </w:r>
        <w:r>
          <w:rPr>
            <w:webHidden/>
          </w:rPr>
        </w:r>
        <w:r>
          <w:rPr>
            <w:webHidden/>
          </w:rPr>
          <w:fldChar w:fldCharType="separate"/>
        </w:r>
        <w:r>
          <w:rPr>
            <w:webHidden/>
          </w:rPr>
          <w:t>38</w:t>
        </w:r>
        <w:r>
          <w:rPr>
            <w:webHidden/>
          </w:rPr>
          <w:fldChar w:fldCharType="end"/>
        </w:r>
      </w:hyperlink>
    </w:p>
    <w:p w14:paraId="3A84A70D" w14:textId="550B6A13"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1" w:history="1">
        <w:r w:rsidRPr="00FB3E77">
          <w:rPr>
            <w:rStyle w:val="Hyperlink"/>
            <w:noProof/>
            <w:lang w:val="ru-RU"/>
          </w:rPr>
          <w:t>4.10.2.1</w:t>
        </w:r>
        <w:r>
          <w:rPr>
            <w:rFonts w:cstheme="minorBidi"/>
            <w:noProof/>
            <w:kern w:val="2"/>
            <w:sz w:val="24"/>
            <w:lang w:val="en-US"/>
            <w14:ligatures w14:val="standardContextual"/>
          </w:rPr>
          <w:tab/>
        </w:r>
        <w:r w:rsidRPr="00FB3E77">
          <w:rPr>
            <w:rStyle w:val="Hyperlink"/>
            <w:noProof/>
          </w:rPr>
          <w:t>Приход од продаје дрвета</w:t>
        </w:r>
        <w:r>
          <w:rPr>
            <w:noProof/>
            <w:webHidden/>
          </w:rPr>
          <w:tab/>
        </w:r>
        <w:r>
          <w:rPr>
            <w:noProof/>
            <w:webHidden/>
          </w:rPr>
          <w:fldChar w:fldCharType="begin"/>
        </w:r>
        <w:r>
          <w:rPr>
            <w:noProof/>
            <w:webHidden/>
          </w:rPr>
          <w:instrText xml:space="preserve"> PAGEREF _Toc229513811 \h </w:instrText>
        </w:r>
        <w:r>
          <w:rPr>
            <w:noProof/>
            <w:webHidden/>
          </w:rPr>
        </w:r>
        <w:r>
          <w:rPr>
            <w:noProof/>
            <w:webHidden/>
          </w:rPr>
          <w:fldChar w:fldCharType="separate"/>
        </w:r>
        <w:r>
          <w:rPr>
            <w:noProof/>
            <w:webHidden/>
          </w:rPr>
          <w:t>38</w:t>
        </w:r>
        <w:r>
          <w:rPr>
            <w:noProof/>
            <w:webHidden/>
          </w:rPr>
          <w:fldChar w:fldCharType="end"/>
        </w:r>
      </w:hyperlink>
    </w:p>
    <w:p w14:paraId="0E096FEC" w14:textId="10E267C5"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2" w:history="1">
        <w:r w:rsidRPr="00FB3E77">
          <w:rPr>
            <w:rStyle w:val="Hyperlink"/>
            <w:noProof/>
            <w:lang w:val="ru-RU"/>
          </w:rPr>
          <w:t>4.10.2.2</w:t>
        </w:r>
        <w:r>
          <w:rPr>
            <w:rFonts w:cstheme="minorBidi"/>
            <w:noProof/>
            <w:kern w:val="2"/>
            <w:sz w:val="24"/>
            <w:lang w:val="en-US"/>
            <w14:ligatures w14:val="standardContextual"/>
          </w:rPr>
          <w:tab/>
        </w:r>
        <w:r w:rsidRPr="00FB3E77">
          <w:rPr>
            <w:rStyle w:val="Hyperlink"/>
            <w:noProof/>
          </w:rPr>
          <w:t>Средства за репродукцију шума</w:t>
        </w:r>
        <w:r>
          <w:rPr>
            <w:noProof/>
            <w:webHidden/>
          </w:rPr>
          <w:tab/>
        </w:r>
        <w:r>
          <w:rPr>
            <w:noProof/>
            <w:webHidden/>
          </w:rPr>
          <w:fldChar w:fldCharType="begin"/>
        </w:r>
        <w:r>
          <w:rPr>
            <w:noProof/>
            <w:webHidden/>
          </w:rPr>
          <w:instrText xml:space="preserve"> PAGEREF _Toc229513812 \h </w:instrText>
        </w:r>
        <w:r>
          <w:rPr>
            <w:noProof/>
            <w:webHidden/>
          </w:rPr>
        </w:r>
        <w:r>
          <w:rPr>
            <w:noProof/>
            <w:webHidden/>
          </w:rPr>
          <w:fldChar w:fldCharType="separate"/>
        </w:r>
        <w:r>
          <w:rPr>
            <w:noProof/>
            <w:webHidden/>
          </w:rPr>
          <w:t>39</w:t>
        </w:r>
        <w:r>
          <w:rPr>
            <w:noProof/>
            <w:webHidden/>
          </w:rPr>
          <w:fldChar w:fldCharType="end"/>
        </w:r>
      </w:hyperlink>
    </w:p>
    <w:p w14:paraId="1B176E2E" w14:textId="026C0059"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3" w:history="1">
        <w:r w:rsidRPr="00FB3E77">
          <w:rPr>
            <w:rStyle w:val="Hyperlink"/>
            <w:noProof/>
            <w:lang w:val="ru-RU"/>
          </w:rPr>
          <w:t>4.10.2.3</w:t>
        </w:r>
        <w:r>
          <w:rPr>
            <w:rFonts w:cstheme="minorBidi"/>
            <w:noProof/>
            <w:kern w:val="2"/>
            <w:sz w:val="24"/>
            <w:lang w:val="en-US"/>
            <w14:ligatures w14:val="standardContextual"/>
          </w:rPr>
          <w:tab/>
        </w:r>
        <w:r w:rsidRPr="00FB3E77">
          <w:rPr>
            <w:rStyle w:val="Hyperlink"/>
            <w:noProof/>
            <w:lang w:val="sr-Cyrl-RS"/>
          </w:rPr>
          <w:t>Укупан приход</w:t>
        </w:r>
        <w:r>
          <w:rPr>
            <w:noProof/>
            <w:webHidden/>
          </w:rPr>
          <w:tab/>
        </w:r>
        <w:r>
          <w:rPr>
            <w:noProof/>
            <w:webHidden/>
          </w:rPr>
          <w:fldChar w:fldCharType="begin"/>
        </w:r>
        <w:r>
          <w:rPr>
            <w:noProof/>
            <w:webHidden/>
          </w:rPr>
          <w:instrText xml:space="preserve"> PAGEREF _Toc229513813 \h </w:instrText>
        </w:r>
        <w:r>
          <w:rPr>
            <w:noProof/>
            <w:webHidden/>
          </w:rPr>
        </w:r>
        <w:r>
          <w:rPr>
            <w:noProof/>
            <w:webHidden/>
          </w:rPr>
          <w:fldChar w:fldCharType="separate"/>
        </w:r>
        <w:r>
          <w:rPr>
            <w:noProof/>
            <w:webHidden/>
          </w:rPr>
          <w:t>39</w:t>
        </w:r>
        <w:r>
          <w:rPr>
            <w:noProof/>
            <w:webHidden/>
          </w:rPr>
          <w:fldChar w:fldCharType="end"/>
        </w:r>
      </w:hyperlink>
    </w:p>
    <w:p w14:paraId="6CEA8C16" w14:textId="73C5FBBE" w:rsidR="008228D2" w:rsidRDefault="008228D2">
      <w:pPr>
        <w:pStyle w:val="TOC3"/>
        <w:rPr>
          <w:rFonts w:cstheme="minorBidi"/>
          <w:color w:val="auto"/>
          <w:kern w:val="2"/>
          <w:sz w:val="24"/>
          <w:lang w:val="en-US"/>
          <w14:ligatures w14:val="standardContextual"/>
        </w:rPr>
      </w:pPr>
      <w:hyperlink w:anchor="_Toc229513814" w:history="1">
        <w:r w:rsidRPr="00FB3E77">
          <w:rPr>
            <w:rStyle w:val="Hyperlink"/>
          </w:rPr>
          <w:t>4.</w:t>
        </w:r>
        <w:r w:rsidRPr="00FB3E77">
          <w:rPr>
            <w:rStyle w:val="Hyperlink"/>
            <w:lang w:val="ru-RU"/>
          </w:rPr>
          <w:t>10</w:t>
        </w:r>
        <w:r w:rsidRPr="00FB3E77">
          <w:rPr>
            <w:rStyle w:val="Hyperlink"/>
          </w:rPr>
          <w:t>.</w:t>
        </w:r>
        <w:r w:rsidRPr="00FB3E77">
          <w:rPr>
            <w:rStyle w:val="Hyperlink"/>
            <w:lang w:val="ru-RU"/>
          </w:rPr>
          <w:t>3</w:t>
        </w:r>
        <w:r w:rsidRPr="00FB3E77">
          <w:rPr>
            <w:rStyle w:val="Hyperlink"/>
          </w:rPr>
          <w:t>.</w:t>
        </w:r>
        <w:r>
          <w:rPr>
            <w:rFonts w:cstheme="minorBidi"/>
            <w:color w:val="auto"/>
            <w:kern w:val="2"/>
            <w:sz w:val="24"/>
            <w:lang w:val="en-US"/>
            <w14:ligatures w14:val="standardContextual"/>
          </w:rPr>
          <w:tab/>
        </w:r>
        <w:r w:rsidRPr="00FB3E77">
          <w:rPr>
            <w:rStyle w:val="Hyperlink"/>
          </w:rPr>
          <w:t xml:space="preserve"> Трошкови производње</w:t>
        </w:r>
        <w:r>
          <w:rPr>
            <w:webHidden/>
          </w:rPr>
          <w:tab/>
        </w:r>
        <w:r>
          <w:rPr>
            <w:webHidden/>
          </w:rPr>
          <w:fldChar w:fldCharType="begin"/>
        </w:r>
        <w:r>
          <w:rPr>
            <w:webHidden/>
          </w:rPr>
          <w:instrText xml:space="preserve"> PAGEREF _Toc229513814 \h </w:instrText>
        </w:r>
        <w:r>
          <w:rPr>
            <w:webHidden/>
          </w:rPr>
        </w:r>
        <w:r>
          <w:rPr>
            <w:webHidden/>
          </w:rPr>
          <w:fldChar w:fldCharType="separate"/>
        </w:r>
        <w:r>
          <w:rPr>
            <w:webHidden/>
          </w:rPr>
          <w:t>39</w:t>
        </w:r>
        <w:r>
          <w:rPr>
            <w:webHidden/>
          </w:rPr>
          <w:fldChar w:fldCharType="end"/>
        </w:r>
      </w:hyperlink>
    </w:p>
    <w:p w14:paraId="7D0D1CBA" w14:textId="73E09134"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5" w:history="1">
        <w:r w:rsidRPr="00FB3E77">
          <w:rPr>
            <w:rStyle w:val="Hyperlink"/>
            <w:noProof/>
            <w:lang w:val="ru-RU"/>
          </w:rPr>
          <w:t>4.10.3.1</w:t>
        </w:r>
        <w:r>
          <w:rPr>
            <w:rFonts w:cstheme="minorBidi"/>
            <w:noProof/>
            <w:kern w:val="2"/>
            <w:sz w:val="24"/>
            <w:lang w:val="en-US"/>
            <w14:ligatures w14:val="standardContextual"/>
          </w:rPr>
          <w:tab/>
        </w:r>
        <w:r w:rsidRPr="00FB3E77">
          <w:rPr>
            <w:rStyle w:val="Hyperlink"/>
            <w:noProof/>
            <w:lang w:val="sr-Cyrl-RS"/>
          </w:rPr>
          <w:t>Трошкови производње дрвних сортимената</w:t>
        </w:r>
        <w:r>
          <w:rPr>
            <w:noProof/>
            <w:webHidden/>
          </w:rPr>
          <w:tab/>
        </w:r>
        <w:r>
          <w:rPr>
            <w:noProof/>
            <w:webHidden/>
          </w:rPr>
          <w:fldChar w:fldCharType="begin"/>
        </w:r>
        <w:r>
          <w:rPr>
            <w:noProof/>
            <w:webHidden/>
          </w:rPr>
          <w:instrText xml:space="preserve"> PAGEREF _Toc229513815 \h </w:instrText>
        </w:r>
        <w:r>
          <w:rPr>
            <w:noProof/>
            <w:webHidden/>
          </w:rPr>
        </w:r>
        <w:r>
          <w:rPr>
            <w:noProof/>
            <w:webHidden/>
          </w:rPr>
          <w:fldChar w:fldCharType="separate"/>
        </w:r>
        <w:r>
          <w:rPr>
            <w:noProof/>
            <w:webHidden/>
          </w:rPr>
          <w:t>39</w:t>
        </w:r>
        <w:r>
          <w:rPr>
            <w:noProof/>
            <w:webHidden/>
          </w:rPr>
          <w:fldChar w:fldCharType="end"/>
        </w:r>
      </w:hyperlink>
    </w:p>
    <w:p w14:paraId="7B140BC5" w14:textId="7B55F6F3"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6" w:history="1">
        <w:r w:rsidRPr="00FB3E77">
          <w:rPr>
            <w:rStyle w:val="Hyperlink"/>
            <w:noProof/>
            <w:lang w:val="ru-RU"/>
          </w:rPr>
          <w:t>4.10.3.2</w:t>
        </w:r>
        <w:r>
          <w:rPr>
            <w:rFonts w:cstheme="minorBidi"/>
            <w:noProof/>
            <w:kern w:val="2"/>
            <w:sz w:val="24"/>
            <w:lang w:val="en-US"/>
            <w14:ligatures w14:val="standardContextual"/>
          </w:rPr>
          <w:tab/>
        </w:r>
        <w:r w:rsidRPr="00FB3E77">
          <w:rPr>
            <w:rStyle w:val="Hyperlink"/>
            <w:noProof/>
            <w:lang w:val="sr-Cyrl-RS"/>
          </w:rPr>
          <w:t>Трошкови радова на гајењу шума</w:t>
        </w:r>
        <w:r>
          <w:rPr>
            <w:noProof/>
            <w:webHidden/>
          </w:rPr>
          <w:tab/>
        </w:r>
        <w:r>
          <w:rPr>
            <w:noProof/>
            <w:webHidden/>
          </w:rPr>
          <w:fldChar w:fldCharType="begin"/>
        </w:r>
        <w:r>
          <w:rPr>
            <w:noProof/>
            <w:webHidden/>
          </w:rPr>
          <w:instrText xml:space="preserve"> PAGEREF _Toc229513816 \h </w:instrText>
        </w:r>
        <w:r>
          <w:rPr>
            <w:noProof/>
            <w:webHidden/>
          </w:rPr>
        </w:r>
        <w:r>
          <w:rPr>
            <w:noProof/>
            <w:webHidden/>
          </w:rPr>
          <w:fldChar w:fldCharType="separate"/>
        </w:r>
        <w:r>
          <w:rPr>
            <w:noProof/>
            <w:webHidden/>
          </w:rPr>
          <w:t>40</w:t>
        </w:r>
        <w:r>
          <w:rPr>
            <w:noProof/>
            <w:webHidden/>
          </w:rPr>
          <w:fldChar w:fldCharType="end"/>
        </w:r>
      </w:hyperlink>
    </w:p>
    <w:p w14:paraId="4B147CAD" w14:textId="294F83FB"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7" w:history="1">
        <w:r w:rsidRPr="00FB3E77">
          <w:rPr>
            <w:rStyle w:val="Hyperlink"/>
            <w:noProof/>
            <w:lang w:val="ru-RU"/>
          </w:rPr>
          <w:t>4.10.3.3</w:t>
        </w:r>
        <w:r>
          <w:rPr>
            <w:rFonts w:cstheme="minorBidi"/>
            <w:noProof/>
            <w:kern w:val="2"/>
            <w:sz w:val="24"/>
            <w:lang w:val="en-US"/>
            <w14:ligatures w14:val="standardContextual"/>
          </w:rPr>
          <w:tab/>
        </w:r>
        <w:r w:rsidRPr="00FB3E77">
          <w:rPr>
            <w:rStyle w:val="Hyperlink"/>
            <w:noProof/>
            <w:lang w:val="sr-Cyrl-RS"/>
          </w:rPr>
          <w:t>Трошкови радова на заштити шума</w:t>
        </w:r>
        <w:r>
          <w:rPr>
            <w:noProof/>
            <w:webHidden/>
          </w:rPr>
          <w:tab/>
        </w:r>
        <w:r>
          <w:rPr>
            <w:noProof/>
            <w:webHidden/>
          </w:rPr>
          <w:fldChar w:fldCharType="begin"/>
        </w:r>
        <w:r>
          <w:rPr>
            <w:noProof/>
            <w:webHidden/>
          </w:rPr>
          <w:instrText xml:space="preserve"> PAGEREF _Toc229513817 \h </w:instrText>
        </w:r>
        <w:r>
          <w:rPr>
            <w:noProof/>
            <w:webHidden/>
          </w:rPr>
        </w:r>
        <w:r>
          <w:rPr>
            <w:noProof/>
            <w:webHidden/>
          </w:rPr>
          <w:fldChar w:fldCharType="separate"/>
        </w:r>
        <w:r>
          <w:rPr>
            <w:noProof/>
            <w:webHidden/>
          </w:rPr>
          <w:t>40</w:t>
        </w:r>
        <w:r>
          <w:rPr>
            <w:noProof/>
            <w:webHidden/>
          </w:rPr>
          <w:fldChar w:fldCharType="end"/>
        </w:r>
      </w:hyperlink>
    </w:p>
    <w:p w14:paraId="6BFFD947" w14:textId="57D908E1"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8" w:history="1">
        <w:r w:rsidRPr="00FB3E77">
          <w:rPr>
            <w:rStyle w:val="Hyperlink"/>
            <w:noProof/>
            <w:lang w:val="ru-RU"/>
          </w:rPr>
          <w:t>4.10.3.4</w:t>
        </w:r>
        <w:r>
          <w:rPr>
            <w:rFonts w:cstheme="minorBidi"/>
            <w:noProof/>
            <w:kern w:val="2"/>
            <w:sz w:val="24"/>
            <w:lang w:val="en-US"/>
            <w14:ligatures w14:val="standardContextual"/>
          </w:rPr>
          <w:tab/>
        </w:r>
        <w:r w:rsidRPr="00FB3E77">
          <w:rPr>
            <w:rStyle w:val="Hyperlink"/>
            <w:noProof/>
            <w:lang w:val="sr-Cyrl-RS"/>
          </w:rPr>
          <w:t>Трошкови изградње и одржавања саобраћајница и техничког опремања</w:t>
        </w:r>
        <w:r>
          <w:rPr>
            <w:noProof/>
            <w:webHidden/>
          </w:rPr>
          <w:tab/>
        </w:r>
        <w:r>
          <w:rPr>
            <w:noProof/>
            <w:webHidden/>
          </w:rPr>
          <w:fldChar w:fldCharType="begin"/>
        </w:r>
        <w:r>
          <w:rPr>
            <w:noProof/>
            <w:webHidden/>
          </w:rPr>
          <w:instrText xml:space="preserve"> PAGEREF _Toc229513818 \h </w:instrText>
        </w:r>
        <w:r>
          <w:rPr>
            <w:noProof/>
            <w:webHidden/>
          </w:rPr>
        </w:r>
        <w:r>
          <w:rPr>
            <w:noProof/>
            <w:webHidden/>
          </w:rPr>
          <w:fldChar w:fldCharType="separate"/>
        </w:r>
        <w:r>
          <w:rPr>
            <w:noProof/>
            <w:webHidden/>
          </w:rPr>
          <w:t>40</w:t>
        </w:r>
        <w:r>
          <w:rPr>
            <w:noProof/>
            <w:webHidden/>
          </w:rPr>
          <w:fldChar w:fldCharType="end"/>
        </w:r>
      </w:hyperlink>
    </w:p>
    <w:p w14:paraId="513F703A" w14:textId="1369B758"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19" w:history="1">
        <w:r w:rsidRPr="00FB3E77">
          <w:rPr>
            <w:rStyle w:val="Hyperlink"/>
            <w:noProof/>
            <w:lang w:val="de-DE"/>
          </w:rPr>
          <w:t>4.10.3.5</w:t>
        </w:r>
        <w:r>
          <w:rPr>
            <w:rFonts w:cstheme="minorBidi"/>
            <w:noProof/>
            <w:kern w:val="2"/>
            <w:sz w:val="24"/>
            <w:lang w:val="en-US"/>
            <w14:ligatures w14:val="standardContextual"/>
          </w:rPr>
          <w:tab/>
        </w:r>
        <w:r w:rsidRPr="00FB3E77">
          <w:rPr>
            <w:rStyle w:val="Hyperlink"/>
            <w:noProof/>
            <w:lang w:val="sr-Cyrl-RS"/>
          </w:rPr>
          <w:t>Трошкови уређивања шума</w:t>
        </w:r>
        <w:r>
          <w:rPr>
            <w:noProof/>
            <w:webHidden/>
          </w:rPr>
          <w:tab/>
        </w:r>
        <w:r>
          <w:rPr>
            <w:noProof/>
            <w:webHidden/>
          </w:rPr>
          <w:fldChar w:fldCharType="begin"/>
        </w:r>
        <w:r>
          <w:rPr>
            <w:noProof/>
            <w:webHidden/>
          </w:rPr>
          <w:instrText xml:space="preserve"> PAGEREF _Toc229513819 \h </w:instrText>
        </w:r>
        <w:r>
          <w:rPr>
            <w:noProof/>
            <w:webHidden/>
          </w:rPr>
        </w:r>
        <w:r>
          <w:rPr>
            <w:noProof/>
            <w:webHidden/>
          </w:rPr>
          <w:fldChar w:fldCharType="separate"/>
        </w:r>
        <w:r>
          <w:rPr>
            <w:noProof/>
            <w:webHidden/>
          </w:rPr>
          <w:t>40</w:t>
        </w:r>
        <w:r>
          <w:rPr>
            <w:noProof/>
            <w:webHidden/>
          </w:rPr>
          <w:fldChar w:fldCharType="end"/>
        </w:r>
      </w:hyperlink>
    </w:p>
    <w:p w14:paraId="09C14F98" w14:textId="1D47B91E"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20" w:history="1">
        <w:r w:rsidRPr="00FB3E77">
          <w:rPr>
            <w:rStyle w:val="Hyperlink"/>
            <w:noProof/>
            <w:lang w:val="ru-RU"/>
          </w:rPr>
          <w:t>4.10.3.6</w:t>
        </w:r>
        <w:r>
          <w:rPr>
            <w:rFonts w:cstheme="minorBidi"/>
            <w:noProof/>
            <w:kern w:val="2"/>
            <w:sz w:val="24"/>
            <w:lang w:val="en-US"/>
            <w14:ligatures w14:val="standardContextual"/>
          </w:rPr>
          <w:tab/>
        </w:r>
        <w:r w:rsidRPr="00FB3E77">
          <w:rPr>
            <w:rStyle w:val="Hyperlink"/>
            <w:noProof/>
            <w:lang w:val="sr-Cyrl-RS"/>
          </w:rPr>
          <w:t>Средства за репродукцију шума ( на годишњем нивоу )</w:t>
        </w:r>
        <w:r>
          <w:rPr>
            <w:noProof/>
            <w:webHidden/>
          </w:rPr>
          <w:tab/>
        </w:r>
        <w:r>
          <w:rPr>
            <w:noProof/>
            <w:webHidden/>
          </w:rPr>
          <w:fldChar w:fldCharType="begin"/>
        </w:r>
        <w:r>
          <w:rPr>
            <w:noProof/>
            <w:webHidden/>
          </w:rPr>
          <w:instrText xml:space="preserve"> PAGEREF _Toc229513820 \h </w:instrText>
        </w:r>
        <w:r>
          <w:rPr>
            <w:noProof/>
            <w:webHidden/>
          </w:rPr>
        </w:r>
        <w:r>
          <w:rPr>
            <w:noProof/>
            <w:webHidden/>
          </w:rPr>
          <w:fldChar w:fldCharType="separate"/>
        </w:r>
        <w:r>
          <w:rPr>
            <w:noProof/>
            <w:webHidden/>
          </w:rPr>
          <w:t>41</w:t>
        </w:r>
        <w:r>
          <w:rPr>
            <w:noProof/>
            <w:webHidden/>
          </w:rPr>
          <w:fldChar w:fldCharType="end"/>
        </w:r>
      </w:hyperlink>
    </w:p>
    <w:p w14:paraId="58172A9F" w14:textId="758C00F7"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21" w:history="1">
        <w:r w:rsidRPr="00FB3E77">
          <w:rPr>
            <w:rStyle w:val="Hyperlink"/>
            <w:noProof/>
            <w:lang w:val="ru-RU"/>
          </w:rPr>
          <w:t>4.10.3.7</w:t>
        </w:r>
        <w:r>
          <w:rPr>
            <w:rFonts w:cstheme="minorBidi"/>
            <w:noProof/>
            <w:kern w:val="2"/>
            <w:sz w:val="24"/>
            <w:lang w:val="en-US"/>
            <w14:ligatures w14:val="standardContextual"/>
          </w:rPr>
          <w:tab/>
        </w:r>
        <w:r w:rsidRPr="00FB3E77">
          <w:rPr>
            <w:rStyle w:val="Hyperlink"/>
            <w:noProof/>
            <w:lang w:val="sr-Cyrl-RS"/>
          </w:rPr>
          <w:t>Накнада за коришћење дрвета ( на годишњем нивоу )</w:t>
        </w:r>
        <w:r>
          <w:rPr>
            <w:noProof/>
            <w:webHidden/>
          </w:rPr>
          <w:tab/>
        </w:r>
        <w:r>
          <w:rPr>
            <w:noProof/>
            <w:webHidden/>
          </w:rPr>
          <w:fldChar w:fldCharType="begin"/>
        </w:r>
        <w:r>
          <w:rPr>
            <w:noProof/>
            <w:webHidden/>
          </w:rPr>
          <w:instrText xml:space="preserve"> PAGEREF _Toc229513821 \h </w:instrText>
        </w:r>
        <w:r>
          <w:rPr>
            <w:noProof/>
            <w:webHidden/>
          </w:rPr>
        </w:r>
        <w:r>
          <w:rPr>
            <w:noProof/>
            <w:webHidden/>
          </w:rPr>
          <w:fldChar w:fldCharType="separate"/>
        </w:r>
        <w:r>
          <w:rPr>
            <w:noProof/>
            <w:webHidden/>
          </w:rPr>
          <w:t>41</w:t>
        </w:r>
        <w:r>
          <w:rPr>
            <w:noProof/>
            <w:webHidden/>
          </w:rPr>
          <w:fldChar w:fldCharType="end"/>
        </w:r>
      </w:hyperlink>
    </w:p>
    <w:p w14:paraId="0BCAFCA4" w14:textId="10B3CE66" w:rsidR="008228D2" w:rsidRDefault="008228D2">
      <w:pPr>
        <w:pStyle w:val="TOC4"/>
        <w:tabs>
          <w:tab w:val="left" w:pos="1760"/>
          <w:tab w:val="right" w:leader="dot" w:pos="15016"/>
        </w:tabs>
        <w:rPr>
          <w:rFonts w:cstheme="minorBidi"/>
          <w:noProof/>
          <w:kern w:val="2"/>
          <w:sz w:val="24"/>
          <w:lang w:val="en-US"/>
          <w14:ligatures w14:val="standardContextual"/>
        </w:rPr>
      </w:pPr>
      <w:hyperlink w:anchor="_Toc229513822" w:history="1">
        <w:r w:rsidRPr="00FB3E77">
          <w:rPr>
            <w:rStyle w:val="Hyperlink"/>
            <w:noProof/>
            <w:lang w:val="ru-RU"/>
          </w:rPr>
          <w:t>4.10.3.8</w:t>
        </w:r>
        <w:r>
          <w:rPr>
            <w:rFonts w:cstheme="minorBidi"/>
            <w:noProof/>
            <w:kern w:val="2"/>
            <w:sz w:val="24"/>
            <w:lang w:val="en-US"/>
            <w14:ligatures w14:val="standardContextual"/>
          </w:rPr>
          <w:tab/>
        </w:r>
        <w:r w:rsidRPr="00FB3E77">
          <w:rPr>
            <w:rStyle w:val="Hyperlink"/>
            <w:noProof/>
            <w:lang w:val="sr-Cyrl-RS"/>
          </w:rPr>
          <w:t>Укупни трошкови</w:t>
        </w:r>
        <w:r>
          <w:rPr>
            <w:noProof/>
            <w:webHidden/>
          </w:rPr>
          <w:tab/>
        </w:r>
        <w:r>
          <w:rPr>
            <w:noProof/>
            <w:webHidden/>
          </w:rPr>
          <w:fldChar w:fldCharType="begin"/>
        </w:r>
        <w:r>
          <w:rPr>
            <w:noProof/>
            <w:webHidden/>
          </w:rPr>
          <w:instrText xml:space="preserve"> PAGEREF _Toc229513822 \h </w:instrText>
        </w:r>
        <w:r>
          <w:rPr>
            <w:noProof/>
            <w:webHidden/>
          </w:rPr>
        </w:r>
        <w:r>
          <w:rPr>
            <w:noProof/>
            <w:webHidden/>
          </w:rPr>
          <w:fldChar w:fldCharType="separate"/>
        </w:r>
        <w:r>
          <w:rPr>
            <w:noProof/>
            <w:webHidden/>
          </w:rPr>
          <w:t>41</w:t>
        </w:r>
        <w:r>
          <w:rPr>
            <w:noProof/>
            <w:webHidden/>
          </w:rPr>
          <w:fldChar w:fldCharType="end"/>
        </w:r>
      </w:hyperlink>
    </w:p>
    <w:p w14:paraId="054AE21E" w14:textId="29FF1CB1" w:rsidR="008228D2" w:rsidRDefault="008228D2">
      <w:pPr>
        <w:pStyle w:val="TOC4"/>
        <w:tabs>
          <w:tab w:val="left" w:pos="1540"/>
          <w:tab w:val="right" w:leader="dot" w:pos="15016"/>
        </w:tabs>
        <w:rPr>
          <w:rFonts w:cstheme="minorBidi"/>
          <w:noProof/>
          <w:kern w:val="2"/>
          <w:sz w:val="24"/>
          <w:lang w:val="en-US"/>
          <w14:ligatures w14:val="standardContextual"/>
        </w:rPr>
      </w:pPr>
      <w:hyperlink w:anchor="_Toc229513823" w:history="1">
        <w:r w:rsidRPr="00FB3E77">
          <w:rPr>
            <w:rStyle w:val="Hyperlink"/>
            <w:noProof/>
            <w:lang w:val="sr-Cyrl-RS"/>
          </w:rPr>
          <w:t>4.</w:t>
        </w:r>
        <w:r w:rsidRPr="00FB3E77">
          <w:rPr>
            <w:rStyle w:val="Hyperlink"/>
            <w:noProof/>
            <w:lang w:val="ru-RU"/>
          </w:rPr>
          <w:t>10</w:t>
        </w:r>
        <w:r w:rsidRPr="00FB3E77">
          <w:rPr>
            <w:rStyle w:val="Hyperlink"/>
            <w:noProof/>
            <w:lang w:val="sr-Cyrl-RS"/>
          </w:rPr>
          <w:t>.</w:t>
        </w:r>
        <w:r w:rsidRPr="00FB3E77">
          <w:rPr>
            <w:rStyle w:val="Hyperlink"/>
            <w:noProof/>
            <w:lang w:val="ru-RU"/>
          </w:rPr>
          <w:t>4</w:t>
        </w:r>
        <w:r w:rsidRPr="00FB3E77">
          <w:rPr>
            <w:rStyle w:val="Hyperlink"/>
            <w:noProof/>
            <w:lang w:val="sr-Cyrl-RS"/>
          </w:rPr>
          <w:t>.</w:t>
        </w:r>
        <w:r>
          <w:rPr>
            <w:rFonts w:cstheme="minorBidi"/>
            <w:noProof/>
            <w:kern w:val="2"/>
            <w:sz w:val="24"/>
            <w:lang w:val="en-US"/>
            <w14:ligatures w14:val="standardContextual"/>
          </w:rPr>
          <w:tab/>
        </w:r>
        <w:r w:rsidRPr="00FB3E77">
          <w:rPr>
            <w:rStyle w:val="Hyperlink"/>
            <w:noProof/>
            <w:lang w:val="en-US"/>
          </w:rPr>
          <w:t xml:space="preserve"> </w:t>
        </w:r>
        <w:r w:rsidRPr="00FB3E77">
          <w:rPr>
            <w:rStyle w:val="Hyperlink"/>
            <w:noProof/>
            <w:lang w:val="sr-Cyrl-RS"/>
          </w:rPr>
          <w:t>Биланс средстава</w:t>
        </w:r>
        <w:r>
          <w:rPr>
            <w:noProof/>
            <w:webHidden/>
          </w:rPr>
          <w:tab/>
        </w:r>
        <w:r>
          <w:rPr>
            <w:noProof/>
            <w:webHidden/>
          </w:rPr>
          <w:fldChar w:fldCharType="begin"/>
        </w:r>
        <w:r>
          <w:rPr>
            <w:noProof/>
            <w:webHidden/>
          </w:rPr>
          <w:instrText xml:space="preserve"> PAGEREF _Toc229513823 \h </w:instrText>
        </w:r>
        <w:r>
          <w:rPr>
            <w:noProof/>
            <w:webHidden/>
          </w:rPr>
        </w:r>
        <w:r>
          <w:rPr>
            <w:noProof/>
            <w:webHidden/>
          </w:rPr>
          <w:fldChar w:fldCharType="separate"/>
        </w:r>
        <w:r>
          <w:rPr>
            <w:noProof/>
            <w:webHidden/>
          </w:rPr>
          <w:t>41</w:t>
        </w:r>
        <w:r>
          <w:rPr>
            <w:noProof/>
            <w:webHidden/>
          </w:rPr>
          <w:fldChar w:fldCharType="end"/>
        </w:r>
      </w:hyperlink>
    </w:p>
    <w:p w14:paraId="24D157C4" w14:textId="03AD88DE" w:rsidR="008228D2" w:rsidRDefault="008228D2">
      <w:pPr>
        <w:pStyle w:val="TOC4"/>
        <w:tabs>
          <w:tab w:val="left" w:pos="1540"/>
          <w:tab w:val="right" w:leader="dot" w:pos="15016"/>
        </w:tabs>
        <w:rPr>
          <w:rFonts w:cstheme="minorBidi"/>
          <w:noProof/>
          <w:kern w:val="2"/>
          <w:sz w:val="24"/>
          <w:lang w:val="en-US"/>
          <w14:ligatures w14:val="standardContextual"/>
        </w:rPr>
      </w:pPr>
      <w:hyperlink w:anchor="_Toc229513824" w:history="1">
        <w:r w:rsidRPr="00FB3E77">
          <w:rPr>
            <w:rStyle w:val="Hyperlink"/>
            <w:noProof/>
            <w:lang w:val="sr-Cyrl-RS"/>
          </w:rPr>
          <w:t>4.</w:t>
        </w:r>
        <w:r w:rsidRPr="00FB3E77">
          <w:rPr>
            <w:rStyle w:val="Hyperlink"/>
            <w:noProof/>
            <w:lang w:val="ru-RU"/>
          </w:rPr>
          <w:t>10</w:t>
        </w:r>
        <w:r w:rsidRPr="00FB3E77">
          <w:rPr>
            <w:rStyle w:val="Hyperlink"/>
            <w:noProof/>
            <w:lang w:val="sr-Cyrl-RS"/>
          </w:rPr>
          <w:t>.</w:t>
        </w:r>
        <w:r w:rsidRPr="00FB3E77">
          <w:rPr>
            <w:rStyle w:val="Hyperlink"/>
            <w:noProof/>
            <w:lang w:val="ru-RU"/>
          </w:rPr>
          <w:t>5</w:t>
        </w:r>
        <w:r w:rsidRPr="00FB3E77">
          <w:rPr>
            <w:rStyle w:val="Hyperlink"/>
            <w:noProof/>
            <w:lang w:val="sr-Cyrl-RS"/>
          </w:rPr>
          <w:t>.</w:t>
        </w:r>
        <w:r>
          <w:rPr>
            <w:rFonts w:cstheme="minorBidi"/>
            <w:noProof/>
            <w:kern w:val="2"/>
            <w:sz w:val="24"/>
            <w:lang w:val="en-US"/>
            <w14:ligatures w14:val="standardContextual"/>
          </w:rPr>
          <w:tab/>
        </w:r>
        <w:r w:rsidRPr="00FB3E77">
          <w:rPr>
            <w:rStyle w:val="Hyperlink"/>
            <w:noProof/>
            <w:lang w:val="sr-Cyrl-RS"/>
          </w:rPr>
          <w:t xml:space="preserve"> Извори средстава</w:t>
        </w:r>
        <w:r>
          <w:rPr>
            <w:noProof/>
            <w:webHidden/>
          </w:rPr>
          <w:tab/>
        </w:r>
        <w:r>
          <w:rPr>
            <w:noProof/>
            <w:webHidden/>
          </w:rPr>
          <w:fldChar w:fldCharType="begin"/>
        </w:r>
        <w:r>
          <w:rPr>
            <w:noProof/>
            <w:webHidden/>
          </w:rPr>
          <w:instrText xml:space="preserve"> PAGEREF _Toc229513824 \h </w:instrText>
        </w:r>
        <w:r>
          <w:rPr>
            <w:noProof/>
            <w:webHidden/>
          </w:rPr>
        </w:r>
        <w:r>
          <w:rPr>
            <w:noProof/>
            <w:webHidden/>
          </w:rPr>
          <w:fldChar w:fldCharType="separate"/>
        </w:r>
        <w:r>
          <w:rPr>
            <w:noProof/>
            <w:webHidden/>
          </w:rPr>
          <w:t>42</w:t>
        </w:r>
        <w:r>
          <w:rPr>
            <w:noProof/>
            <w:webHidden/>
          </w:rPr>
          <w:fldChar w:fldCharType="end"/>
        </w:r>
      </w:hyperlink>
    </w:p>
    <w:p w14:paraId="0E20BCE5" w14:textId="484A85A1" w:rsidR="008228D2" w:rsidRDefault="008228D2">
      <w:pPr>
        <w:pStyle w:val="TOC1"/>
        <w:tabs>
          <w:tab w:val="right" w:leader="dot" w:pos="15016"/>
        </w:tabs>
        <w:rPr>
          <w:rFonts w:cstheme="minorBidi"/>
          <w:b w:val="0"/>
          <w:bCs w:val="0"/>
          <w:i w:val="0"/>
          <w:iCs w:val="0"/>
          <w:noProof/>
          <w:kern w:val="2"/>
          <w:szCs w:val="24"/>
          <w:lang w:val="en-US"/>
          <w14:ligatures w14:val="standardContextual"/>
        </w:rPr>
      </w:pPr>
      <w:hyperlink w:anchor="_Toc229513825" w:history="1">
        <w:r w:rsidRPr="00FB3E77">
          <w:rPr>
            <w:rStyle w:val="Hyperlink"/>
            <w:noProof/>
          </w:rPr>
          <w:t>5.</w:t>
        </w:r>
        <w:r w:rsidRPr="00FB3E77">
          <w:rPr>
            <w:rStyle w:val="Hyperlink"/>
            <w:noProof/>
            <w:lang w:val="nb-NO"/>
          </w:rPr>
          <w:t xml:space="preserve">   </w:t>
        </w:r>
        <w:r w:rsidRPr="00FB3E77">
          <w:rPr>
            <w:rStyle w:val="Hyperlink"/>
            <w:noProof/>
          </w:rPr>
          <w:t>УПУТСТВА И СМЕРНИЦЕ ЗА РЕАЛИЗАЦИЈУ ПЛАНОВА.</w:t>
        </w:r>
        <w:r>
          <w:rPr>
            <w:noProof/>
            <w:webHidden/>
          </w:rPr>
          <w:tab/>
        </w:r>
        <w:r>
          <w:rPr>
            <w:noProof/>
            <w:webHidden/>
          </w:rPr>
          <w:fldChar w:fldCharType="begin"/>
        </w:r>
        <w:r>
          <w:rPr>
            <w:noProof/>
            <w:webHidden/>
          </w:rPr>
          <w:instrText xml:space="preserve"> PAGEREF _Toc229513825 \h </w:instrText>
        </w:r>
        <w:r>
          <w:rPr>
            <w:noProof/>
            <w:webHidden/>
          </w:rPr>
        </w:r>
        <w:r>
          <w:rPr>
            <w:noProof/>
            <w:webHidden/>
          </w:rPr>
          <w:fldChar w:fldCharType="separate"/>
        </w:r>
        <w:r>
          <w:rPr>
            <w:noProof/>
            <w:webHidden/>
          </w:rPr>
          <w:t>42</w:t>
        </w:r>
        <w:r>
          <w:rPr>
            <w:noProof/>
            <w:webHidden/>
          </w:rPr>
          <w:fldChar w:fldCharType="end"/>
        </w:r>
      </w:hyperlink>
    </w:p>
    <w:p w14:paraId="18FB43A2" w14:textId="783D715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26" w:history="1">
        <w:r w:rsidRPr="00FB3E77">
          <w:rPr>
            <w:rStyle w:val="Hyperlink"/>
            <w:noProof/>
          </w:rPr>
          <w:t>5.1.   СМЕРНИЦЕ ЗА РЕАЛИЗАЦИЈУ ПЛАНА ГАЈЕЊА ШУМА</w:t>
        </w:r>
        <w:r>
          <w:rPr>
            <w:noProof/>
            <w:webHidden/>
          </w:rPr>
          <w:tab/>
        </w:r>
        <w:r>
          <w:rPr>
            <w:noProof/>
            <w:webHidden/>
          </w:rPr>
          <w:fldChar w:fldCharType="begin"/>
        </w:r>
        <w:r>
          <w:rPr>
            <w:noProof/>
            <w:webHidden/>
          </w:rPr>
          <w:instrText xml:space="preserve"> PAGEREF _Toc229513826 \h </w:instrText>
        </w:r>
        <w:r>
          <w:rPr>
            <w:noProof/>
            <w:webHidden/>
          </w:rPr>
        </w:r>
        <w:r>
          <w:rPr>
            <w:noProof/>
            <w:webHidden/>
          </w:rPr>
          <w:fldChar w:fldCharType="separate"/>
        </w:r>
        <w:r>
          <w:rPr>
            <w:noProof/>
            <w:webHidden/>
          </w:rPr>
          <w:t>42</w:t>
        </w:r>
        <w:r>
          <w:rPr>
            <w:noProof/>
            <w:webHidden/>
          </w:rPr>
          <w:fldChar w:fldCharType="end"/>
        </w:r>
      </w:hyperlink>
    </w:p>
    <w:p w14:paraId="7A5E584B" w14:textId="52712674" w:rsidR="008228D2" w:rsidRDefault="008228D2">
      <w:pPr>
        <w:pStyle w:val="TOC3"/>
        <w:rPr>
          <w:rFonts w:cstheme="minorBidi"/>
          <w:color w:val="auto"/>
          <w:kern w:val="2"/>
          <w:sz w:val="24"/>
          <w:lang w:val="en-US"/>
          <w14:ligatures w14:val="standardContextual"/>
        </w:rPr>
      </w:pPr>
      <w:hyperlink w:anchor="_Toc229513827" w:history="1">
        <w:r w:rsidRPr="00FB3E77">
          <w:rPr>
            <w:rStyle w:val="Hyperlink"/>
          </w:rPr>
          <w:t>5.</w:t>
        </w:r>
        <w:r w:rsidRPr="00FB3E77">
          <w:rPr>
            <w:rStyle w:val="Hyperlink"/>
            <w:lang w:val="ru-RU"/>
          </w:rPr>
          <w:t>1</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Припрема за пошумљавање меких лишћара (101)</w:t>
        </w:r>
        <w:r>
          <w:rPr>
            <w:webHidden/>
          </w:rPr>
          <w:tab/>
        </w:r>
        <w:r>
          <w:rPr>
            <w:webHidden/>
          </w:rPr>
          <w:fldChar w:fldCharType="begin"/>
        </w:r>
        <w:r>
          <w:rPr>
            <w:webHidden/>
          </w:rPr>
          <w:instrText xml:space="preserve"> PAGEREF _Toc229513827 \h </w:instrText>
        </w:r>
        <w:r>
          <w:rPr>
            <w:webHidden/>
          </w:rPr>
        </w:r>
        <w:r>
          <w:rPr>
            <w:webHidden/>
          </w:rPr>
          <w:fldChar w:fldCharType="separate"/>
        </w:r>
        <w:r>
          <w:rPr>
            <w:webHidden/>
          </w:rPr>
          <w:t>42</w:t>
        </w:r>
        <w:r>
          <w:rPr>
            <w:webHidden/>
          </w:rPr>
          <w:fldChar w:fldCharType="end"/>
        </w:r>
      </w:hyperlink>
    </w:p>
    <w:p w14:paraId="106E292A" w14:textId="10F1470E" w:rsidR="008228D2" w:rsidRDefault="008228D2">
      <w:pPr>
        <w:pStyle w:val="TOC3"/>
        <w:rPr>
          <w:rFonts w:cstheme="minorBidi"/>
          <w:color w:val="auto"/>
          <w:kern w:val="2"/>
          <w:sz w:val="24"/>
          <w:lang w:val="en-US"/>
          <w14:ligatures w14:val="standardContextual"/>
        </w:rPr>
      </w:pPr>
      <w:hyperlink w:anchor="_Toc229513828" w:history="1">
        <w:r w:rsidRPr="00FB3E77">
          <w:rPr>
            <w:rStyle w:val="Hyperlink"/>
          </w:rPr>
          <w:t>5.</w:t>
        </w:r>
        <w:r w:rsidRPr="00FB3E77">
          <w:rPr>
            <w:rStyle w:val="Hyperlink"/>
            <w:lang w:val="ru-RU"/>
          </w:rPr>
          <w:t>1</w:t>
        </w:r>
        <w:r w:rsidRPr="00FB3E77">
          <w:rPr>
            <w:rStyle w:val="Hyperlink"/>
          </w:rPr>
          <w:t>.</w:t>
        </w:r>
        <w:r w:rsidRPr="00FB3E77">
          <w:rPr>
            <w:rStyle w:val="Hyperlink"/>
            <w:lang w:val="ru-RU"/>
          </w:rPr>
          <w:t>1</w:t>
        </w:r>
        <w:r w:rsidRPr="00FB3E77">
          <w:rPr>
            <w:rStyle w:val="Hyperlink"/>
          </w:rPr>
          <w:t>.</w:t>
        </w:r>
        <w:r>
          <w:rPr>
            <w:rFonts w:cstheme="minorBidi"/>
            <w:color w:val="auto"/>
            <w:kern w:val="2"/>
            <w:sz w:val="24"/>
            <w:lang w:val="en-US"/>
            <w14:ligatures w14:val="standardContextual"/>
          </w:rPr>
          <w:tab/>
        </w:r>
        <w:r w:rsidRPr="00FB3E77">
          <w:rPr>
            <w:rStyle w:val="Hyperlink"/>
          </w:rPr>
          <w:t xml:space="preserve"> Припрема за пошумљавање тврдих лишћара (102)</w:t>
        </w:r>
        <w:r>
          <w:rPr>
            <w:webHidden/>
          </w:rPr>
          <w:tab/>
        </w:r>
        <w:r>
          <w:rPr>
            <w:webHidden/>
          </w:rPr>
          <w:fldChar w:fldCharType="begin"/>
        </w:r>
        <w:r>
          <w:rPr>
            <w:webHidden/>
          </w:rPr>
          <w:instrText xml:space="preserve"> PAGEREF _Toc229513828 \h </w:instrText>
        </w:r>
        <w:r>
          <w:rPr>
            <w:webHidden/>
          </w:rPr>
        </w:r>
        <w:r>
          <w:rPr>
            <w:webHidden/>
          </w:rPr>
          <w:fldChar w:fldCharType="separate"/>
        </w:r>
        <w:r>
          <w:rPr>
            <w:webHidden/>
          </w:rPr>
          <w:t>42</w:t>
        </w:r>
        <w:r>
          <w:rPr>
            <w:webHidden/>
          </w:rPr>
          <w:fldChar w:fldCharType="end"/>
        </w:r>
      </w:hyperlink>
    </w:p>
    <w:p w14:paraId="6D2DE3BB" w14:textId="0BAE8994" w:rsidR="008228D2" w:rsidRDefault="008228D2">
      <w:pPr>
        <w:pStyle w:val="TOC3"/>
        <w:rPr>
          <w:rFonts w:cstheme="minorBidi"/>
          <w:color w:val="auto"/>
          <w:kern w:val="2"/>
          <w:sz w:val="24"/>
          <w:lang w:val="en-US"/>
          <w14:ligatures w14:val="standardContextual"/>
        </w:rPr>
      </w:pPr>
      <w:hyperlink w:anchor="_Toc229513829" w:history="1">
        <w:r w:rsidRPr="00FB3E77">
          <w:rPr>
            <w:rStyle w:val="Hyperlink"/>
          </w:rPr>
          <w:t>5.</w:t>
        </w:r>
        <w:r w:rsidRPr="00FB3E77">
          <w:rPr>
            <w:rStyle w:val="Hyperlink"/>
            <w:lang w:val="ru-RU"/>
          </w:rPr>
          <w:t>1</w:t>
        </w:r>
        <w:r w:rsidRPr="00FB3E77">
          <w:rPr>
            <w:rStyle w:val="Hyperlink"/>
          </w:rPr>
          <w:t>.</w:t>
        </w:r>
        <w:r w:rsidRPr="00FB3E77">
          <w:rPr>
            <w:rStyle w:val="Hyperlink"/>
            <w:lang w:val="ru-RU"/>
          </w:rPr>
          <w:t>2</w:t>
        </w:r>
        <w:r w:rsidRPr="00FB3E77">
          <w:rPr>
            <w:rStyle w:val="Hyperlink"/>
          </w:rPr>
          <w:t>.</w:t>
        </w:r>
        <w:r>
          <w:rPr>
            <w:rFonts w:cstheme="minorBidi"/>
            <w:color w:val="auto"/>
            <w:kern w:val="2"/>
            <w:sz w:val="24"/>
            <w:lang w:val="en-US"/>
            <w14:ligatures w14:val="standardContextual"/>
          </w:rPr>
          <w:tab/>
        </w:r>
        <w:r w:rsidRPr="00FB3E77">
          <w:rPr>
            <w:rStyle w:val="Hyperlink"/>
          </w:rPr>
          <w:t xml:space="preserve"> Тарупирање подраста машински (114)</w:t>
        </w:r>
        <w:r>
          <w:rPr>
            <w:webHidden/>
          </w:rPr>
          <w:tab/>
        </w:r>
        <w:r>
          <w:rPr>
            <w:webHidden/>
          </w:rPr>
          <w:fldChar w:fldCharType="begin"/>
        </w:r>
        <w:r>
          <w:rPr>
            <w:webHidden/>
          </w:rPr>
          <w:instrText xml:space="preserve"> PAGEREF _Toc229513829 \h </w:instrText>
        </w:r>
        <w:r>
          <w:rPr>
            <w:webHidden/>
          </w:rPr>
        </w:r>
        <w:r>
          <w:rPr>
            <w:webHidden/>
          </w:rPr>
          <w:fldChar w:fldCharType="separate"/>
        </w:r>
        <w:r>
          <w:rPr>
            <w:webHidden/>
          </w:rPr>
          <w:t>43</w:t>
        </w:r>
        <w:r>
          <w:rPr>
            <w:webHidden/>
          </w:rPr>
          <w:fldChar w:fldCharType="end"/>
        </w:r>
      </w:hyperlink>
    </w:p>
    <w:p w14:paraId="148674F9" w14:textId="6578661D" w:rsidR="008228D2" w:rsidRDefault="008228D2">
      <w:pPr>
        <w:pStyle w:val="TOC3"/>
        <w:rPr>
          <w:rFonts w:cstheme="minorBidi"/>
          <w:color w:val="auto"/>
          <w:kern w:val="2"/>
          <w:sz w:val="24"/>
          <w:lang w:val="en-US"/>
          <w14:ligatures w14:val="standardContextual"/>
        </w:rPr>
      </w:pPr>
      <w:hyperlink w:anchor="_Toc229513830" w:history="1">
        <w:r w:rsidRPr="00FB3E77">
          <w:rPr>
            <w:rStyle w:val="Hyperlink"/>
          </w:rPr>
          <w:t>5.1.3.</w:t>
        </w:r>
        <w:r>
          <w:rPr>
            <w:rFonts w:cstheme="minorBidi"/>
            <w:color w:val="auto"/>
            <w:kern w:val="2"/>
            <w:sz w:val="24"/>
            <w:lang w:val="en-US"/>
            <w14:ligatures w14:val="standardContextual"/>
          </w:rPr>
          <w:tab/>
        </w:r>
        <w:r w:rsidRPr="00FB3E77">
          <w:rPr>
            <w:rStyle w:val="Hyperlink"/>
          </w:rPr>
          <w:t xml:space="preserve"> Сакупљање режијског отпатка   (120)</w:t>
        </w:r>
        <w:r>
          <w:rPr>
            <w:webHidden/>
          </w:rPr>
          <w:tab/>
        </w:r>
        <w:r>
          <w:rPr>
            <w:webHidden/>
          </w:rPr>
          <w:fldChar w:fldCharType="begin"/>
        </w:r>
        <w:r>
          <w:rPr>
            <w:webHidden/>
          </w:rPr>
          <w:instrText xml:space="preserve"> PAGEREF _Toc229513830 \h </w:instrText>
        </w:r>
        <w:r>
          <w:rPr>
            <w:webHidden/>
          </w:rPr>
        </w:r>
        <w:r>
          <w:rPr>
            <w:webHidden/>
          </w:rPr>
          <w:fldChar w:fldCharType="separate"/>
        </w:r>
        <w:r>
          <w:rPr>
            <w:webHidden/>
          </w:rPr>
          <w:t>43</w:t>
        </w:r>
        <w:r>
          <w:rPr>
            <w:webHidden/>
          </w:rPr>
          <w:fldChar w:fldCharType="end"/>
        </w:r>
      </w:hyperlink>
    </w:p>
    <w:p w14:paraId="054227A3" w14:textId="26B65363" w:rsidR="008228D2" w:rsidRDefault="008228D2">
      <w:pPr>
        <w:pStyle w:val="TOC3"/>
        <w:rPr>
          <w:rFonts w:cstheme="minorBidi"/>
          <w:color w:val="auto"/>
          <w:kern w:val="2"/>
          <w:sz w:val="24"/>
          <w:lang w:val="en-US"/>
          <w14:ligatures w14:val="standardContextual"/>
        </w:rPr>
      </w:pPr>
      <w:hyperlink w:anchor="_Toc229513831" w:history="1">
        <w:r w:rsidRPr="00FB3E77">
          <w:rPr>
            <w:rStyle w:val="Hyperlink"/>
          </w:rPr>
          <w:t>5.1.4.</w:t>
        </w:r>
        <w:r>
          <w:rPr>
            <w:rFonts w:cstheme="minorBidi"/>
            <w:color w:val="auto"/>
            <w:kern w:val="2"/>
            <w:sz w:val="24"/>
            <w:lang w:val="en-US"/>
            <w14:ligatures w14:val="standardContextual"/>
          </w:rPr>
          <w:tab/>
        </w:r>
        <w:r w:rsidRPr="00FB3E77">
          <w:rPr>
            <w:rStyle w:val="Hyperlink"/>
          </w:rPr>
          <w:t xml:space="preserve"> Третирање подраста хемијским средствима  (126)</w:t>
        </w:r>
        <w:r>
          <w:rPr>
            <w:webHidden/>
          </w:rPr>
          <w:tab/>
        </w:r>
        <w:r>
          <w:rPr>
            <w:webHidden/>
          </w:rPr>
          <w:fldChar w:fldCharType="begin"/>
        </w:r>
        <w:r>
          <w:rPr>
            <w:webHidden/>
          </w:rPr>
          <w:instrText xml:space="preserve"> PAGEREF _Toc229513831 \h </w:instrText>
        </w:r>
        <w:r>
          <w:rPr>
            <w:webHidden/>
          </w:rPr>
        </w:r>
        <w:r>
          <w:rPr>
            <w:webHidden/>
          </w:rPr>
          <w:fldChar w:fldCharType="separate"/>
        </w:r>
        <w:r>
          <w:rPr>
            <w:webHidden/>
          </w:rPr>
          <w:t>43</w:t>
        </w:r>
        <w:r>
          <w:rPr>
            <w:webHidden/>
          </w:rPr>
          <w:fldChar w:fldCharType="end"/>
        </w:r>
      </w:hyperlink>
    </w:p>
    <w:p w14:paraId="55F74E03" w14:textId="78024F4C" w:rsidR="008228D2" w:rsidRDefault="008228D2">
      <w:pPr>
        <w:pStyle w:val="TOC3"/>
        <w:rPr>
          <w:rFonts w:cstheme="minorBidi"/>
          <w:color w:val="auto"/>
          <w:kern w:val="2"/>
          <w:sz w:val="24"/>
          <w:lang w:val="en-US"/>
          <w14:ligatures w14:val="standardContextual"/>
        </w:rPr>
      </w:pPr>
      <w:hyperlink w:anchor="_Toc229513832" w:history="1">
        <w:r w:rsidRPr="00FB3E77">
          <w:rPr>
            <w:rStyle w:val="Hyperlink"/>
          </w:rPr>
          <w:t>5.1.5.</w:t>
        </w:r>
        <w:r>
          <w:rPr>
            <w:rFonts w:cstheme="minorBidi"/>
            <w:color w:val="auto"/>
            <w:kern w:val="2"/>
            <w:sz w:val="24"/>
            <w:lang w:val="en-US"/>
            <w14:ligatures w14:val="standardContextual"/>
          </w:rPr>
          <w:tab/>
        </w:r>
        <w:r w:rsidRPr="00FB3E77">
          <w:rPr>
            <w:rStyle w:val="Hyperlink"/>
          </w:rPr>
          <w:t xml:space="preserve"> Вештачко пошумљавање садњом (317)</w:t>
        </w:r>
        <w:r>
          <w:rPr>
            <w:webHidden/>
          </w:rPr>
          <w:tab/>
        </w:r>
        <w:r>
          <w:rPr>
            <w:webHidden/>
          </w:rPr>
          <w:fldChar w:fldCharType="begin"/>
        </w:r>
        <w:r>
          <w:rPr>
            <w:webHidden/>
          </w:rPr>
          <w:instrText xml:space="preserve"> PAGEREF _Toc229513832 \h </w:instrText>
        </w:r>
        <w:r>
          <w:rPr>
            <w:webHidden/>
          </w:rPr>
        </w:r>
        <w:r>
          <w:rPr>
            <w:webHidden/>
          </w:rPr>
          <w:fldChar w:fldCharType="separate"/>
        </w:r>
        <w:r>
          <w:rPr>
            <w:webHidden/>
          </w:rPr>
          <w:t>43</w:t>
        </w:r>
        <w:r>
          <w:rPr>
            <w:webHidden/>
          </w:rPr>
          <w:fldChar w:fldCharType="end"/>
        </w:r>
      </w:hyperlink>
    </w:p>
    <w:p w14:paraId="0B78B2F8" w14:textId="6FC06809" w:rsidR="008228D2" w:rsidRDefault="008228D2">
      <w:pPr>
        <w:pStyle w:val="TOC3"/>
        <w:rPr>
          <w:rFonts w:cstheme="minorBidi"/>
          <w:color w:val="auto"/>
          <w:kern w:val="2"/>
          <w:sz w:val="24"/>
          <w:lang w:val="en-US"/>
          <w14:ligatures w14:val="standardContextual"/>
        </w:rPr>
      </w:pPr>
      <w:hyperlink w:anchor="_Toc229513833" w:history="1">
        <w:r w:rsidRPr="00FB3E77">
          <w:rPr>
            <w:rStyle w:val="Hyperlink"/>
          </w:rPr>
          <w:t>5.1.6.</w:t>
        </w:r>
        <w:r>
          <w:rPr>
            <w:rFonts w:cstheme="minorBidi"/>
            <w:color w:val="auto"/>
            <w:kern w:val="2"/>
            <w:sz w:val="24"/>
            <w:lang w:val="en-US"/>
            <w14:ligatures w14:val="standardContextual"/>
          </w:rPr>
          <w:tab/>
        </w:r>
        <w:r w:rsidRPr="00FB3E77">
          <w:rPr>
            <w:rStyle w:val="Hyperlink"/>
          </w:rPr>
          <w:t xml:space="preserve"> Осветљавање подмлатка (510)</w:t>
        </w:r>
        <w:r>
          <w:rPr>
            <w:webHidden/>
          </w:rPr>
          <w:tab/>
        </w:r>
        <w:r>
          <w:rPr>
            <w:webHidden/>
          </w:rPr>
          <w:fldChar w:fldCharType="begin"/>
        </w:r>
        <w:r>
          <w:rPr>
            <w:webHidden/>
          </w:rPr>
          <w:instrText xml:space="preserve"> PAGEREF _Toc229513833 \h </w:instrText>
        </w:r>
        <w:r>
          <w:rPr>
            <w:webHidden/>
          </w:rPr>
        </w:r>
        <w:r>
          <w:rPr>
            <w:webHidden/>
          </w:rPr>
          <w:fldChar w:fldCharType="separate"/>
        </w:r>
        <w:r>
          <w:rPr>
            <w:webHidden/>
          </w:rPr>
          <w:t>43</w:t>
        </w:r>
        <w:r>
          <w:rPr>
            <w:webHidden/>
          </w:rPr>
          <w:fldChar w:fldCharType="end"/>
        </w:r>
      </w:hyperlink>
    </w:p>
    <w:p w14:paraId="30767A75" w14:textId="713A29BC" w:rsidR="008228D2" w:rsidRDefault="008228D2">
      <w:pPr>
        <w:pStyle w:val="TOC3"/>
        <w:rPr>
          <w:rFonts w:cstheme="minorBidi"/>
          <w:color w:val="auto"/>
          <w:kern w:val="2"/>
          <w:sz w:val="24"/>
          <w:lang w:val="en-US"/>
          <w14:ligatures w14:val="standardContextual"/>
        </w:rPr>
      </w:pPr>
      <w:hyperlink w:anchor="_Toc229513834" w:history="1">
        <w:r w:rsidRPr="00FB3E77">
          <w:rPr>
            <w:rStyle w:val="Hyperlink"/>
          </w:rPr>
          <w:t>5.1.7.</w:t>
        </w:r>
        <w:r>
          <w:rPr>
            <w:rFonts w:cstheme="minorBidi"/>
            <w:color w:val="auto"/>
            <w:kern w:val="2"/>
            <w:sz w:val="24"/>
            <w:lang w:val="en-US"/>
            <w14:ligatures w14:val="standardContextual"/>
          </w:rPr>
          <w:tab/>
        </w:r>
        <w:r w:rsidRPr="00FB3E77">
          <w:rPr>
            <w:rStyle w:val="Hyperlink"/>
          </w:rPr>
          <w:t xml:space="preserve"> Осветљавање подмлатка ручно (511)</w:t>
        </w:r>
        <w:r>
          <w:rPr>
            <w:webHidden/>
          </w:rPr>
          <w:tab/>
        </w:r>
        <w:r>
          <w:rPr>
            <w:webHidden/>
          </w:rPr>
          <w:fldChar w:fldCharType="begin"/>
        </w:r>
        <w:r>
          <w:rPr>
            <w:webHidden/>
          </w:rPr>
          <w:instrText xml:space="preserve"> PAGEREF _Toc229513834 \h </w:instrText>
        </w:r>
        <w:r>
          <w:rPr>
            <w:webHidden/>
          </w:rPr>
        </w:r>
        <w:r>
          <w:rPr>
            <w:webHidden/>
          </w:rPr>
          <w:fldChar w:fldCharType="separate"/>
        </w:r>
        <w:r>
          <w:rPr>
            <w:webHidden/>
          </w:rPr>
          <w:t>44</w:t>
        </w:r>
        <w:r>
          <w:rPr>
            <w:webHidden/>
          </w:rPr>
          <w:fldChar w:fldCharType="end"/>
        </w:r>
      </w:hyperlink>
    </w:p>
    <w:p w14:paraId="4C44B458" w14:textId="0407C7C4" w:rsidR="008228D2" w:rsidRDefault="008228D2">
      <w:pPr>
        <w:pStyle w:val="TOC3"/>
        <w:rPr>
          <w:rFonts w:cstheme="minorBidi"/>
          <w:color w:val="auto"/>
          <w:kern w:val="2"/>
          <w:sz w:val="24"/>
          <w:lang w:val="en-US"/>
          <w14:ligatures w14:val="standardContextual"/>
        </w:rPr>
      </w:pPr>
      <w:hyperlink w:anchor="_Toc229513835" w:history="1">
        <w:r w:rsidRPr="00FB3E77">
          <w:rPr>
            <w:rStyle w:val="Hyperlink"/>
          </w:rPr>
          <w:t>5.1.8.</w:t>
        </w:r>
        <w:r>
          <w:rPr>
            <w:rFonts w:cstheme="minorBidi"/>
            <w:color w:val="auto"/>
            <w:kern w:val="2"/>
            <w:sz w:val="24"/>
            <w:lang w:val="en-US"/>
            <w14:ligatures w14:val="standardContextual"/>
          </w:rPr>
          <w:tab/>
        </w:r>
        <w:r w:rsidRPr="00FB3E77">
          <w:rPr>
            <w:rStyle w:val="Hyperlink"/>
          </w:rPr>
          <w:t xml:space="preserve"> Уништавање корова хемијским средствима (517)</w:t>
        </w:r>
        <w:r>
          <w:rPr>
            <w:webHidden/>
          </w:rPr>
          <w:tab/>
        </w:r>
        <w:r>
          <w:rPr>
            <w:webHidden/>
          </w:rPr>
          <w:fldChar w:fldCharType="begin"/>
        </w:r>
        <w:r>
          <w:rPr>
            <w:webHidden/>
          </w:rPr>
          <w:instrText xml:space="preserve"> PAGEREF _Toc229513835 \h </w:instrText>
        </w:r>
        <w:r>
          <w:rPr>
            <w:webHidden/>
          </w:rPr>
        </w:r>
        <w:r>
          <w:rPr>
            <w:webHidden/>
          </w:rPr>
          <w:fldChar w:fldCharType="separate"/>
        </w:r>
        <w:r>
          <w:rPr>
            <w:webHidden/>
          </w:rPr>
          <w:t>44</w:t>
        </w:r>
        <w:r>
          <w:rPr>
            <w:webHidden/>
          </w:rPr>
          <w:fldChar w:fldCharType="end"/>
        </w:r>
      </w:hyperlink>
    </w:p>
    <w:p w14:paraId="02C765A5" w14:textId="1797DF9A" w:rsidR="008228D2" w:rsidRDefault="008228D2">
      <w:pPr>
        <w:pStyle w:val="TOC3"/>
        <w:rPr>
          <w:rFonts w:cstheme="minorBidi"/>
          <w:color w:val="auto"/>
          <w:kern w:val="2"/>
          <w:sz w:val="24"/>
          <w:lang w:val="en-US"/>
          <w14:ligatures w14:val="standardContextual"/>
        </w:rPr>
      </w:pPr>
      <w:hyperlink w:anchor="_Toc229513836" w:history="1">
        <w:r w:rsidRPr="00FB3E77">
          <w:rPr>
            <w:rStyle w:val="Hyperlink"/>
          </w:rPr>
          <w:t>5.1.9.</w:t>
        </w:r>
        <w:r>
          <w:rPr>
            <w:rFonts w:cstheme="minorBidi"/>
            <w:color w:val="auto"/>
            <w:kern w:val="2"/>
            <w:sz w:val="24"/>
            <w:lang w:val="en-US"/>
            <w14:ligatures w14:val="standardContextual"/>
          </w:rPr>
          <w:tab/>
        </w:r>
        <w:r w:rsidRPr="00FB3E77">
          <w:rPr>
            <w:rStyle w:val="Hyperlink"/>
          </w:rPr>
          <w:t xml:space="preserve"> Прореде у тврдим лишћарима (925)</w:t>
        </w:r>
        <w:r>
          <w:rPr>
            <w:webHidden/>
          </w:rPr>
          <w:tab/>
        </w:r>
        <w:r>
          <w:rPr>
            <w:webHidden/>
          </w:rPr>
          <w:fldChar w:fldCharType="begin"/>
        </w:r>
        <w:r>
          <w:rPr>
            <w:webHidden/>
          </w:rPr>
          <w:instrText xml:space="preserve"> PAGEREF _Toc229513836 \h </w:instrText>
        </w:r>
        <w:r>
          <w:rPr>
            <w:webHidden/>
          </w:rPr>
        </w:r>
        <w:r>
          <w:rPr>
            <w:webHidden/>
          </w:rPr>
          <w:fldChar w:fldCharType="separate"/>
        </w:r>
        <w:r>
          <w:rPr>
            <w:webHidden/>
          </w:rPr>
          <w:t>44</w:t>
        </w:r>
        <w:r>
          <w:rPr>
            <w:webHidden/>
          </w:rPr>
          <w:fldChar w:fldCharType="end"/>
        </w:r>
      </w:hyperlink>
    </w:p>
    <w:p w14:paraId="36931DF8" w14:textId="51951438" w:rsidR="008228D2" w:rsidRDefault="008228D2">
      <w:pPr>
        <w:pStyle w:val="TOC3"/>
        <w:rPr>
          <w:rFonts w:cstheme="minorBidi"/>
          <w:color w:val="auto"/>
          <w:kern w:val="2"/>
          <w:sz w:val="24"/>
          <w:lang w:val="en-US"/>
          <w14:ligatures w14:val="standardContextual"/>
        </w:rPr>
      </w:pPr>
      <w:hyperlink w:anchor="_Toc229513837" w:history="1">
        <w:r w:rsidRPr="00FB3E77">
          <w:rPr>
            <w:rStyle w:val="Hyperlink"/>
          </w:rPr>
          <w:t>5.1.10.</w:t>
        </w:r>
        <w:r>
          <w:rPr>
            <w:rFonts w:cstheme="minorBidi"/>
            <w:color w:val="auto"/>
            <w:kern w:val="2"/>
            <w:sz w:val="24"/>
            <w:lang w:val="en-US"/>
            <w14:ligatures w14:val="standardContextual"/>
          </w:rPr>
          <w:tab/>
        </w:r>
        <w:r w:rsidRPr="00FB3E77">
          <w:rPr>
            <w:rStyle w:val="Hyperlink"/>
          </w:rPr>
          <w:t xml:space="preserve"> Смернице за формирање заштитних зона поред водотокова, јавних путева и насеља   (Буффер зонес)</w:t>
        </w:r>
        <w:r>
          <w:rPr>
            <w:webHidden/>
          </w:rPr>
          <w:tab/>
        </w:r>
        <w:r>
          <w:rPr>
            <w:webHidden/>
          </w:rPr>
          <w:fldChar w:fldCharType="begin"/>
        </w:r>
        <w:r>
          <w:rPr>
            <w:webHidden/>
          </w:rPr>
          <w:instrText xml:space="preserve"> PAGEREF _Toc229513837 \h </w:instrText>
        </w:r>
        <w:r>
          <w:rPr>
            <w:webHidden/>
          </w:rPr>
        </w:r>
        <w:r>
          <w:rPr>
            <w:webHidden/>
          </w:rPr>
          <w:fldChar w:fldCharType="separate"/>
        </w:r>
        <w:r>
          <w:rPr>
            <w:webHidden/>
          </w:rPr>
          <w:t>45</w:t>
        </w:r>
        <w:r>
          <w:rPr>
            <w:webHidden/>
          </w:rPr>
          <w:fldChar w:fldCharType="end"/>
        </w:r>
      </w:hyperlink>
    </w:p>
    <w:p w14:paraId="44F18152" w14:textId="2403A8E9"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38" w:history="1">
        <w:r w:rsidRPr="00FB3E77">
          <w:rPr>
            <w:rStyle w:val="Hyperlink"/>
            <w:noProof/>
            <w:lang w:val="sr-Cyrl-RS"/>
          </w:rPr>
          <w:t>5.</w:t>
        </w:r>
        <w:r w:rsidRPr="00FB3E77">
          <w:rPr>
            <w:rStyle w:val="Hyperlink"/>
            <w:noProof/>
          </w:rPr>
          <w:t>2</w:t>
        </w:r>
        <w:r w:rsidRPr="00FB3E77">
          <w:rPr>
            <w:rStyle w:val="Hyperlink"/>
            <w:noProof/>
            <w:lang w:val="sr-Cyrl-RS"/>
          </w:rPr>
          <w:t>.</w:t>
        </w:r>
        <w:r w:rsidRPr="00FB3E77">
          <w:rPr>
            <w:rStyle w:val="Hyperlink"/>
            <w:noProof/>
          </w:rPr>
          <w:t xml:space="preserve">   </w:t>
        </w:r>
        <w:r w:rsidRPr="00FB3E77">
          <w:rPr>
            <w:rStyle w:val="Hyperlink"/>
            <w:rFonts w:eastAsia="Times New Roman"/>
            <w:noProof/>
          </w:rPr>
          <w:t>СМЕРНИЦЕ ЗА РЕАЛИЗАЦИЈУ ПЛАНА ЗАШТИТЕ ШУМА</w:t>
        </w:r>
        <w:r>
          <w:rPr>
            <w:noProof/>
            <w:webHidden/>
          </w:rPr>
          <w:tab/>
        </w:r>
        <w:r>
          <w:rPr>
            <w:noProof/>
            <w:webHidden/>
          </w:rPr>
          <w:fldChar w:fldCharType="begin"/>
        </w:r>
        <w:r>
          <w:rPr>
            <w:noProof/>
            <w:webHidden/>
          </w:rPr>
          <w:instrText xml:space="preserve"> PAGEREF _Toc229513838 \h </w:instrText>
        </w:r>
        <w:r>
          <w:rPr>
            <w:noProof/>
            <w:webHidden/>
          </w:rPr>
        </w:r>
        <w:r>
          <w:rPr>
            <w:noProof/>
            <w:webHidden/>
          </w:rPr>
          <w:fldChar w:fldCharType="separate"/>
        </w:r>
        <w:r>
          <w:rPr>
            <w:noProof/>
            <w:webHidden/>
          </w:rPr>
          <w:t>46</w:t>
        </w:r>
        <w:r>
          <w:rPr>
            <w:noProof/>
            <w:webHidden/>
          </w:rPr>
          <w:fldChar w:fldCharType="end"/>
        </w:r>
      </w:hyperlink>
    </w:p>
    <w:p w14:paraId="7FFB098A" w14:textId="61900436" w:rsidR="008228D2" w:rsidRDefault="008228D2">
      <w:pPr>
        <w:pStyle w:val="TOC3"/>
        <w:rPr>
          <w:rFonts w:cstheme="minorBidi"/>
          <w:color w:val="auto"/>
          <w:kern w:val="2"/>
          <w:sz w:val="24"/>
          <w:lang w:val="en-US"/>
          <w14:ligatures w14:val="standardContextual"/>
        </w:rPr>
      </w:pPr>
      <w:hyperlink w:anchor="_Toc229513839" w:history="1">
        <w:r w:rsidRPr="00FB3E77">
          <w:rPr>
            <w:rStyle w:val="Hyperlink"/>
          </w:rPr>
          <w:t>5.2.1.</w:t>
        </w:r>
        <w:r>
          <w:rPr>
            <w:rFonts w:cstheme="minorBidi"/>
            <w:color w:val="auto"/>
            <w:kern w:val="2"/>
            <w:sz w:val="24"/>
            <w:lang w:val="en-US"/>
            <w14:ligatures w14:val="standardContextual"/>
          </w:rPr>
          <w:tab/>
        </w:r>
        <w:r w:rsidRPr="00FB3E77">
          <w:rPr>
            <w:rStyle w:val="Hyperlink"/>
          </w:rPr>
          <w:t xml:space="preserve"> Заштита шума од биљних болести  (611)</w:t>
        </w:r>
        <w:r>
          <w:rPr>
            <w:webHidden/>
          </w:rPr>
          <w:tab/>
        </w:r>
        <w:r>
          <w:rPr>
            <w:webHidden/>
          </w:rPr>
          <w:fldChar w:fldCharType="begin"/>
        </w:r>
        <w:r>
          <w:rPr>
            <w:webHidden/>
          </w:rPr>
          <w:instrText xml:space="preserve"> PAGEREF _Toc229513839 \h </w:instrText>
        </w:r>
        <w:r>
          <w:rPr>
            <w:webHidden/>
          </w:rPr>
        </w:r>
        <w:r>
          <w:rPr>
            <w:webHidden/>
          </w:rPr>
          <w:fldChar w:fldCharType="separate"/>
        </w:r>
        <w:r>
          <w:rPr>
            <w:webHidden/>
          </w:rPr>
          <w:t>46</w:t>
        </w:r>
        <w:r>
          <w:rPr>
            <w:webHidden/>
          </w:rPr>
          <w:fldChar w:fldCharType="end"/>
        </w:r>
      </w:hyperlink>
    </w:p>
    <w:p w14:paraId="5CAA02C5" w14:textId="7B2FF581" w:rsidR="008228D2" w:rsidRDefault="008228D2">
      <w:pPr>
        <w:pStyle w:val="TOC3"/>
        <w:rPr>
          <w:rFonts w:cstheme="minorBidi"/>
          <w:color w:val="auto"/>
          <w:kern w:val="2"/>
          <w:sz w:val="24"/>
          <w:lang w:val="en-US"/>
          <w14:ligatures w14:val="standardContextual"/>
        </w:rPr>
      </w:pPr>
      <w:hyperlink w:anchor="_Toc229513840" w:history="1">
        <w:r w:rsidRPr="00FB3E77">
          <w:rPr>
            <w:rStyle w:val="Hyperlink"/>
          </w:rPr>
          <w:t>5.2.2.</w:t>
        </w:r>
        <w:r>
          <w:rPr>
            <w:rFonts w:cstheme="minorBidi"/>
            <w:color w:val="auto"/>
            <w:kern w:val="2"/>
            <w:sz w:val="24"/>
            <w:lang w:val="en-US"/>
            <w14:ligatures w14:val="standardContextual"/>
          </w:rPr>
          <w:tab/>
        </w:r>
        <w:r w:rsidRPr="00FB3E77">
          <w:rPr>
            <w:rStyle w:val="Hyperlink"/>
          </w:rPr>
          <w:t xml:space="preserve"> </w:t>
        </w:r>
        <w:r w:rsidRPr="00FB3E77">
          <w:rPr>
            <w:rStyle w:val="Hyperlink"/>
            <w:lang w:val="nb-NO"/>
          </w:rPr>
          <w:t xml:space="preserve">Заштита </w:t>
        </w:r>
        <w:r w:rsidRPr="00FB3E77">
          <w:rPr>
            <w:rStyle w:val="Hyperlink"/>
          </w:rPr>
          <w:t>шума</w:t>
        </w:r>
        <w:r w:rsidRPr="00FB3E77">
          <w:rPr>
            <w:rStyle w:val="Hyperlink"/>
            <w:lang w:val="nb-NO"/>
          </w:rPr>
          <w:t xml:space="preserve"> од </w:t>
        </w:r>
        <w:r w:rsidRPr="00FB3E77">
          <w:rPr>
            <w:rStyle w:val="Hyperlink"/>
          </w:rPr>
          <w:t>дивљачи</w:t>
        </w:r>
        <w:r w:rsidRPr="00FB3E77">
          <w:rPr>
            <w:rStyle w:val="Hyperlink"/>
            <w:lang w:val="nb-NO"/>
          </w:rPr>
          <w:t xml:space="preserve"> (6</w:t>
        </w:r>
        <w:r w:rsidRPr="00FB3E77">
          <w:rPr>
            <w:rStyle w:val="Hyperlink"/>
          </w:rPr>
          <w:t>14</w:t>
        </w:r>
        <w:r w:rsidRPr="00FB3E77">
          <w:rPr>
            <w:rStyle w:val="Hyperlink"/>
            <w:lang w:val="nb-NO"/>
          </w:rPr>
          <w:t>)</w:t>
        </w:r>
        <w:r>
          <w:rPr>
            <w:webHidden/>
          </w:rPr>
          <w:tab/>
        </w:r>
        <w:r>
          <w:rPr>
            <w:webHidden/>
          </w:rPr>
          <w:fldChar w:fldCharType="begin"/>
        </w:r>
        <w:r>
          <w:rPr>
            <w:webHidden/>
          </w:rPr>
          <w:instrText xml:space="preserve"> PAGEREF _Toc229513840 \h </w:instrText>
        </w:r>
        <w:r>
          <w:rPr>
            <w:webHidden/>
          </w:rPr>
        </w:r>
        <w:r>
          <w:rPr>
            <w:webHidden/>
          </w:rPr>
          <w:fldChar w:fldCharType="separate"/>
        </w:r>
        <w:r>
          <w:rPr>
            <w:webHidden/>
          </w:rPr>
          <w:t>46</w:t>
        </w:r>
        <w:r>
          <w:rPr>
            <w:webHidden/>
          </w:rPr>
          <w:fldChar w:fldCharType="end"/>
        </w:r>
      </w:hyperlink>
    </w:p>
    <w:p w14:paraId="0139215A" w14:textId="2A9082FB" w:rsidR="008228D2" w:rsidRDefault="008228D2">
      <w:pPr>
        <w:pStyle w:val="TOC3"/>
        <w:rPr>
          <w:rFonts w:cstheme="minorBidi"/>
          <w:color w:val="auto"/>
          <w:kern w:val="2"/>
          <w:sz w:val="24"/>
          <w:lang w:val="en-US"/>
          <w14:ligatures w14:val="standardContextual"/>
        </w:rPr>
      </w:pPr>
      <w:hyperlink w:anchor="_Toc229513841" w:history="1">
        <w:r w:rsidRPr="00FB3E77">
          <w:rPr>
            <w:rStyle w:val="Hyperlink"/>
          </w:rPr>
          <w:t>5.2.3.</w:t>
        </w:r>
        <w:r>
          <w:rPr>
            <w:rFonts w:cstheme="minorBidi"/>
            <w:color w:val="auto"/>
            <w:kern w:val="2"/>
            <w:sz w:val="24"/>
            <w:lang w:val="en-US"/>
            <w14:ligatures w14:val="standardContextual"/>
          </w:rPr>
          <w:tab/>
        </w:r>
        <w:r w:rsidRPr="00FB3E77">
          <w:rPr>
            <w:rStyle w:val="Hyperlink"/>
          </w:rPr>
          <w:t xml:space="preserve"> Заштита састојина од глодара (621)</w:t>
        </w:r>
        <w:r>
          <w:rPr>
            <w:webHidden/>
          </w:rPr>
          <w:tab/>
        </w:r>
        <w:r>
          <w:rPr>
            <w:webHidden/>
          </w:rPr>
          <w:fldChar w:fldCharType="begin"/>
        </w:r>
        <w:r>
          <w:rPr>
            <w:webHidden/>
          </w:rPr>
          <w:instrText xml:space="preserve"> PAGEREF _Toc229513841 \h </w:instrText>
        </w:r>
        <w:r>
          <w:rPr>
            <w:webHidden/>
          </w:rPr>
        </w:r>
        <w:r>
          <w:rPr>
            <w:webHidden/>
          </w:rPr>
          <w:fldChar w:fldCharType="separate"/>
        </w:r>
        <w:r>
          <w:rPr>
            <w:webHidden/>
          </w:rPr>
          <w:t>46</w:t>
        </w:r>
        <w:r>
          <w:rPr>
            <w:webHidden/>
          </w:rPr>
          <w:fldChar w:fldCharType="end"/>
        </w:r>
      </w:hyperlink>
    </w:p>
    <w:p w14:paraId="07C12EC0" w14:textId="1143DE76"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42" w:history="1">
        <w:r w:rsidRPr="00FB3E77">
          <w:rPr>
            <w:rStyle w:val="Hyperlink"/>
            <w:noProof/>
            <w:lang w:val="sr-Cyrl-RS"/>
          </w:rPr>
          <w:t>5.</w:t>
        </w:r>
        <w:r w:rsidRPr="00FB3E77">
          <w:rPr>
            <w:rStyle w:val="Hyperlink"/>
            <w:noProof/>
          </w:rPr>
          <w:t>3</w:t>
        </w:r>
        <w:r w:rsidRPr="00FB3E77">
          <w:rPr>
            <w:rStyle w:val="Hyperlink"/>
            <w:noProof/>
            <w:lang w:val="sr-Cyrl-RS"/>
          </w:rPr>
          <w:t>.</w:t>
        </w:r>
        <w:r w:rsidRPr="00FB3E77">
          <w:rPr>
            <w:rStyle w:val="Hyperlink"/>
            <w:noProof/>
          </w:rPr>
          <w:t xml:space="preserve">   </w:t>
        </w:r>
        <w:r w:rsidRPr="00FB3E77">
          <w:rPr>
            <w:rStyle w:val="Hyperlink"/>
            <w:rFonts w:eastAsia="Times New Roman"/>
            <w:noProof/>
          </w:rPr>
          <w:t>СМЕРНИЦЕ ЗА РЕАЛИЗАЦИЈУ ПЛАНА КОРИШЋЕЊА ШУМА</w:t>
        </w:r>
        <w:r>
          <w:rPr>
            <w:noProof/>
            <w:webHidden/>
          </w:rPr>
          <w:tab/>
        </w:r>
        <w:r>
          <w:rPr>
            <w:noProof/>
            <w:webHidden/>
          </w:rPr>
          <w:fldChar w:fldCharType="begin"/>
        </w:r>
        <w:r>
          <w:rPr>
            <w:noProof/>
            <w:webHidden/>
          </w:rPr>
          <w:instrText xml:space="preserve"> PAGEREF _Toc229513842 \h </w:instrText>
        </w:r>
        <w:r>
          <w:rPr>
            <w:noProof/>
            <w:webHidden/>
          </w:rPr>
        </w:r>
        <w:r>
          <w:rPr>
            <w:noProof/>
            <w:webHidden/>
          </w:rPr>
          <w:fldChar w:fldCharType="separate"/>
        </w:r>
        <w:r>
          <w:rPr>
            <w:noProof/>
            <w:webHidden/>
          </w:rPr>
          <w:t>47</w:t>
        </w:r>
        <w:r>
          <w:rPr>
            <w:noProof/>
            <w:webHidden/>
          </w:rPr>
          <w:fldChar w:fldCharType="end"/>
        </w:r>
      </w:hyperlink>
    </w:p>
    <w:p w14:paraId="192B1FF2" w14:textId="445A5892" w:rsidR="008228D2" w:rsidRDefault="008228D2">
      <w:pPr>
        <w:pStyle w:val="TOC3"/>
        <w:rPr>
          <w:rFonts w:cstheme="minorBidi"/>
          <w:color w:val="auto"/>
          <w:kern w:val="2"/>
          <w:sz w:val="24"/>
          <w:lang w:val="en-US"/>
          <w14:ligatures w14:val="standardContextual"/>
        </w:rPr>
      </w:pPr>
      <w:hyperlink w:anchor="_Toc229513843" w:history="1">
        <w:r w:rsidRPr="00FB3E77">
          <w:rPr>
            <w:rStyle w:val="Hyperlink"/>
          </w:rPr>
          <w:t>5.3.1.</w:t>
        </w:r>
        <w:r>
          <w:rPr>
            <w:rFonts w:cstheme="minorBidi"/>
            <w:color w:val="auto"/>
            <w:kern w:val="2"/>
            <w:sz w:val="24"/>
            <w:lang w:val="en-US"/>
            <w14:ligatures w14:val="standardContextual"/>
          </w:rPr>
          <w:tab/>
        </w:r>
        <w:r w:rsidRPr="00FB3E77">
          <w:rPr>
            <w:rStyle w:val="Hyperlink"/>
          </w:rPr>
          <w:t xml:space="preserve"> Смернице за максимално дозвољене штете приликом сече, израде и привлачења дрвних сортимената</w:t>
        </w:r>
        <w:r>
          <w:rPr>
            <w:webHidden/>
          </w:rPr>
          <w:tab/>
        </w:r>
        <w:r>
          <w:rPr>
            <w:webHidden/>
          </w:rPr>
          <w:fldChar w:fldCharType="begin"/>
        </w:r>
        <w:r>
          <w:rPr>
            <w:webHidden/>
          </w:rPr>
          <w:instrText xml:space="preserve"> PAGEREF _Toc229513843 \h </w:instrText>
        </w:r>
        <w:r>
          <w:rPr>
            <w:webHidden/>
          </w:rPr>
        </w:r>
        <w:r>
          <w:rPr>
            <w:webHidden/>
          </w:rPr>
          <w:fldChar w:fldCharType="separate"/>
        </w:r>
        <w:r>
          <w:rPr>
            <w:webHidden/>
          </w:rPr>
          <w:t>47</w:t>
        </w:r>
        <w:r>
          <w:rPr>
            <w:webHidden/>
          </w:rPr>
          <w:fldChar w:fldCharType="end"/>
        </w:r>
      </w:hyperlink>
    </w:p>
    <w:p w14:paraId="26753BA1" w14:textId="233B3FD4" w:rsidR="008228D2" w:rsidRDefault="008228D2">
      <w:pPr>
        <w:pStyle w:val="TOC3"/>
        <w:rPr>
          <w:rFonts w:cstheme="minorBidi"/>
          <w:color w:val="auto"/>
          <w:kern w:val="2"/>
          <w:sz w:val="24"/>
          <w:lang w:val="en-US"/>
          <w14:ligatures w14:val="standardContextual"/>
        </w:rPr>
      </w:pPr>
      <w:hyperlink w:anchor="_Toc229513844" w:history="1">
        <w:r w:rsidRPr="00FB3E77">
          <w:rPr>
            <w:rStyle w:val="Hyperlink"/>
          </w:rPr>
          <w:t>5.3.2.</w:t>
        </w:r>
        <w:r>
          <w:rPr>
            <w:rFonts w:cstheme="minorBidi"/>
            <w:color w:val="auto"/>
            <w:kern w:val="2"/>
            <w:sz w:val="24"/>
            <w:lang w:val="en-US"/>
            <w14:ligatures w14:val="standardContextual"/>
          </w:rPr>
          <w:tab/>
        </w:r>
        <w:r w:rsidRPr="00FB3E77">
          <w:rPr>
            <w:rStyle w:val="Hyperlink"/>
          </w:rPr>
          <w:t xml:space="preserve"> Чисте сече</w:t>
        </w:r>
        <w:r>
          <w:rPr>
            <w:webHidden/>
          </w:rPr>
          <w:tab/>
        </w:r>
        <w:r>
          <w:rPr>
            <w:webHidden/>
          </w:rPr>
          <w:fldChar w:fldCharType="begin"/>
        </w:r>
        <w:r>
          <w:rPr>
            <w:webHidden/>
          </w:rPr>
          <w:instrText xml:space="preserve"> PAGEREF _Toc229513844 \h </w:instrText>
        </w:r>
        <w:r>
          <w:rPr>
            <w:webHidden/>
          </w:rPr>
        </w:r>
        <w:r>
          <w:rPr>
            <w:webHidden/>
          </w:rPr>
          <w:fldChar w:fldCharType="separate"/>
        </w:r>
        <w:r>
          <w:rPr>
            <w:webHidden/>
          </w:rPr>
          <w:t>48</w:t>
        </w:r>
        <w:r>
          <w:rPr>
            <w:webHidden/>
          </w:rPr>
          <w:fldChar w:fldCharType="end"/>
        </w:r>
      </w:hyperlink>
    </w:p>
    <w:p w14:paraId="7A7D4DDD" w14:textId="7DD96E87" w:rsidR="008228D2" w:rsidRDefault="008228D2">
      <w:pPr>
        <w:pStyle w:val="TOC3"/>
        <w:rPr>
          <w:rFonts w:cstheme="minorBidi"/>
          <w:color w:val="auto"/>
          <w:kern w:val="2"/>
          <w:sz w:val="24"/>
          <w:lang w:val="en-US"/>
          <w14:ligatures w14:val="standardContextual"/>
        </w:rPr>
      </w:pPr>
      <w:hyperlink w:anchor="_Toc229513845" w:history="1">
        <w:r w:rsidRPr="00FB3E77">
          <w:rPr>
            <w:rStyle w:val="Hyperlink"/>
          </w:rPr>
          <w:t>5.3.3.</w:t>
        </w:r>
        <w:r>
          <w:rPr>
            <w:rFonts w:cstheme="minorBidi"/>
            <w:color w:val="auto"/>
            <w:kern w:val="2"/>
            <w:sz w:val="24"/>
            <w:lang w:val="en-US"/>
            <w14:ligatures w14:val="standardContextual"/>
          </w:rPr>
          <w:tab/>
        </w:r>
        <w:r w:rsidRPr="00FB3E77">
          <w:rPr>
            <w:rStyle w:val="Hyperlink"/>
          </w:rPr>
          <w:t xml:space="preserve"> Проредне сече</w:t>
        </w:r>
        <w:r>
          <w:rPr>
            <w:webHidden/>
          </w:rPr>
          <w:tab/>
        </w:r>
        <w:r>
          <w:rPr>
            <w:webHidden/>
          </w:rPr>
          <w:fldChar w:fldCharType="begin"/>
        </w:r>
        <w:r>
          <w:rPr>
            <w:webHidden/>
          </w:rPr>
          <w:instrText xml:space="preserve"> PAGEREF _Toc229513845 \h </w:instrText>
        </w:r>
        <w:r>
          <w:rPr>
            <w:webHidden/>
          </w:rPr>
        </w:r>
        <w:r>
          <w:rPr>
            <w:webHidden/>
          </w:rPr>
          <w:fldChar w:fldCharType="separate"/>
        </w:r>
        <w:r>
          <w:rPr>
            <w:webHidden/>
          </w:rPr>
          <w:t>49</w:t>
        </w:r>
        <w:r>
          <w:rPr>
            <w:webHidden/>
          </w:rPr>
          <w:fldChar w:fldCharType="end"/>
        </w:r>
      </w:hyperlink>
    </w:p>
    <w:p w14:paraId="34210C96" w14:textId="49A7B45D"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46" w:history="1">
        <w:r w:rsidRPr="00FB3E77">
          <w:rPr>
            <w:rStyle w:val="Hyperlink"/>
            <w:noProof/>
            <w:lang w:val="sr-Cyrl-RS"/>
          </w:rPr>
          <w:t>5.</w:t>
        </w:r>
        <w:r w:rsidRPr="00FB3E77">
          <w:rPr>
            <w:rStyle w:val="Hyperlink"/>
            <w:noProof/>
          </w:rPr>
          <w:t>4</w:t>
        </w:r>
        <w:r w:rsidRPr="00FB3E77">
          <w:rPr>
            <w:rStyle w:val="Hyperlink"/>
            <w:noProof/>
            <w:lang w:val="sr-Cyrl-RS"/>
          </w:rPr>
          <w:t>.</w:t>
        </w:r>
        <w:r w:rsidRPr="00FB3E77">
          <w:rPr>
            <w:rStyle w:val="Hyperlink"/>
            <w:noProof/>
          </w:rPr>
          <w:t xml:space="preserve">   </w:t>
        </w:r>
        <w:r w:rsidRPr="00FB3E77">
          <w:rPr>
            <w:rStyle w:val="Hyperlink"/>
            <w:rFonts w:eastAsia="Times New Roman"/>
            <w:noProof/>
          </w:rPr>
          <w:t>СМЕРНИЦЕ ЗА РЕАЛИЗАЦИЈУ ПЛАНА КОРИШЋЕЊА ШУМА</w:t>
        </w:r>
        <w:r>
          <w:rPr>
            <w:noProof/>
            <w:webHidden/>
          </w:rPr>
          <w:tab/>
        </w:r>
        <w:r>
          <w:rPr>
            <w:noProof/>
            <w:webHidden/>
          </w:rPr>
          <w:fldChar w:fldCharType="begin"/>
        </w:r>
        <w:r>
          <w:rPr>
            <w:noProof/>
            <w:webHidden/>
          </w:rPr>
          <w:instrText xml:space="preserve"> PAGEREF _Toc229513846 \h </w:instrText>
        </w:r>
        <w:r>
          <w:rPr>
            <w:noProof/>
            <w:webHidden/>
          </w:rPr>
        </w:r>
        <w:r>
          <w:rPr>
            <w:noProof/>
            <w:webHidden/>
          </w:rPr>
          <w:fldChar w:fldCharType="separate"/>
        </w:r>
        <w:r>
          <w:rPr>
            <w:noProof/>
            <w:webHidden/>
          </w:rPr>
          <w:t>49</w:t>
        </w:r>
        <w:r>
          <w:rPr>
            <w:noProof/>
            <w:webHidden/>
          </w:rPr>
          <w:fldChar w:fldCharType="end"/>
        </w:r>
      </w:hyperlink>
    </w:p>
    <w:p w14:paraId="72ECAAEF" w14:textId="5C6BDA22"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47" w:history="1">
        <w:r w:rsidRPr="00FB3E77">
          <w:rPr>
            <w:rStyle w:val="Hyperlink"/>
            <w:noProof/>
            <w:lang w:val="sr-Cyrl-RS"/>
          </w:rPr>
          <w:t>5.</w:t>
        </w:r>
        <w:r w:rsidRPr="00FB3E77">
          <w:rPr>
            <w:rStyle w:val="Hyperlink"/>
            <w:noProof/>
          </w:rPr>
          <w:t>5</w:t>
        </w:r>
        <w:r w:rsidRPr="00FB3E77">
          <w:rPr>
            <w:rStyle w:val="Hyperlink"/>
            <w:noProof/>
            <w:lang w:val="sr-Cyrl-RS"/>
          </w:rPr>
          <w:t>.</w:t>
        </w:r>
        <w:r w:rsidRPr="00FB3E77">
          <w:rPr>
            <w:rStyle w:val="Hyperlink"/>
            <w:noProof/>
          </w:rPr>
          <w:t xml:space="preserve">   </w:t>
        </w:r>
        <w:r w:rsidRPr="00FB3E77">
          <w:rPr>
            <w:rStyle w:val="Hyperlink"/>
            <w:rFonts w:eastAsia="Times New Roman"/>
            <w:noProof/>
          </w:rPr>
          <w:t>УПУТСТВО ЗА ИЗРАДУ ГОДИШЊЕГ ПЛАНА И ИЗВОЂАЧКОГ ПРОЈЕКТА ГАЗДОВАЊА ШУМАМА</w:t>
        </w:r>
        <w:r>
          <w:rPr>
            <w:noProof/>
            <w:webHidden/>
          </w:rPr>
          <w:tab/>
        </w:r>
        <w:r>
          <w:rPr>
            <w:noProof/>
            <w:webHidden/>
          </w:rPr>
          <w:fldChar w:fldCharType="begin"/>
        </w:r>
        <w:r>
          <w:rPr>
            <w:noProof/>
            <w:webHidden/>
          </w:rPr>
          <w:instrText xml:space="preserve"> PAGEREF _Toc229513847 \h </w:instrText>
        </w:r>
        <w:r>
          <w:rPr>
            <w:noProof/>
            <w:webHidden/>
          </w:rPr>
        </w:r>
        <w:r>
          <w:rPr>
            <w:noProof/>
            <w:webHidden/>
          </w:rPr>
          <w:fldChar w:fldCharType="separate"/>
        </w:r>
        <w:r>
          <w:rPr>
            <w:noProof/>
            <w:webHidden/>
          </w:rPr>
          <w:t>49</w:t>
        </w:r>
        <w:r>
          <w:rPr>
            <w:noProof/>
            <w:webHidden/>
          </w:rPr>
          <w:fldChar w:fldCharType="end"/>
        </w:r>
      </w:hyperlink>
    </w:p>
    <w:p w14:paraId="7C6687DC" w14:textId="753E6E44"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48" w:history="1">
        <w:r w:rsidRPr="00FB3E77">
          <w:rPr>
            <w:rStyle w:val="Hyperlink"/>
            <w:noProof/>
            <w:lang w:val="sr-Cyrl-RS"/>
          </w:rPr>
          <w:t>5.</w:t>
        </w:r>
        <w:r w:rsidRPr="00FB3E77">
          <w:rPr>
            <w:rStyle w:val="Hyperlink"/>
            <w:noProof/>
          </w:rPr>
          <w:t>6</w:t>
        </w:r>
        <w:r w:rsidRPr="00FB3E77">
          <w:rPr>
            <w:rStyle w:val="Hyperlink"/>
            <w:noProof/>
            <w:lang w:val="sr-Cyrl-RS"/>
          </w:rPr>
          <w:t>.</w:t>
        </w:r>
        <w:r w:rsidRPr="00FB3E77">
          <w:rPr>
            <w:rStyle w:val="Hyperlink"/>
            <w:noProof/>
          </w:rPr>
          <w:t xml:space="preserve">   </w:t>
        </w:r>
        <w:r w:rsidRPr="00FB3E77">
          <w:rPr>
            <w:rStyle w:val="Hyperlink"/>
            <w:rFonts w:eastAsia="Times New Roman"/>
            <w:noProof/>
          </w:rPr>
          <w:t>УПУТСТВО ЗА ВОЂЕЊЕ ЕВИДЕНЦИЈА ГАЗДОВАЊА ШУМАМА</w:t>
        </w:r>
        <w:r>
          <w:rPr>
            <w:noProof/>
            <w:webHidden/>
          </w:rPr>
          <w:tab/>
        </w:r>
        <w:r>
          <w:rPr>
            <w:noProof/>
            <w:webHidden/>
          </w:rPr>
          <w:fldChar w:fldCharType="begin"/>
        </w:r>
        <w:r>
          <w:rPr>
            <w:noProof/>
            <w:webHidden/>
          </w:rPr>
          <w:instrText xml:space="preserve"> PAGEREF _Toc229513848 \h </w:instrText>
        </w:r>
        <w:r>
          <w:rPr>
            <w:noProof/>
            <w:webHidden/>
          </w:rPr>
        </w:r>
        <w:r>
          <w:rPr>
            <w:noProof/>
            <w:webHidden/>
          </w:rPr>
          <w:fldChar w:fldCharType="separate"/>
        </w:r>
        <w:r>
          <w:rPr>
            <w:noProof/>
            <w:webHidden/>
          </w:rPr>
          <w:t>50</w:t>
        </w:r>
        <w:r>
          <w:rPr>
            <w:noProof/>
            <w:webHidden/>
          </w:rPr>
          <w:fldChar w:fldCharType="end"/>
        </w:r>
      </w:hyperlink>
    </w:p>
    <w:p w14:paraId="0476F8A3" w14:textId="19B192B8"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49" w:history="1">
        <w:r w:rsidRPr="00FB3E77">
          <w:rPr>
            <w:rStyle w:val="Hyperlink"/>
            <w:noProof/>
            <w:lang w:val="sr-Cyrl-RS"/>
          </w:rPr>
          <w:t>5.</w:t>
        </w:r>
        <w:r w:rsidRPr="00FB3E77">
          <w:rPr>
            <w:rStyle w:val="Hyperlink"/>
            <w:noProof/>
          </w:rPr>
          <w:t>7</w:t>
        </w:r>
        <w:r w:rsidRPr="00FB3E77">
          <w:rPr>
            <w:rStyle w:val="Hyperlink"/>
            <w:noProof/>
            <w:lang w:val="sr-Cyrl-RS"/>
          </w:rPr>
          <w:t>.</w:t>
        </w:r>
        <w:r w:rsidRPr="00FB3E77">
          <w:rPr>
            <w:rStyle w:val="Hyperlink"/>
            <w:noProof/>
          </w:rPr>
          <w:t xml:space="preserve">   </w:t>
        </w:r>
        <w:r w:rsidRPr="00FB3E77">
          <w:rPr>
            <w:rStyle w:val="Hyperlink"/>
            <w:rFonts w:eastAsia="Times New Roman"/>
            <w:noProof/>
          </w:rPr>
          <w:t>УСЛОВИ  ЗАШТИТЕ ПРИРОДЕ</w:t>
        </w:r>
        <w:r>
          <w:rPr>
            <w:noProof/>
            <w:webHidden/>
          </w:rPr>
          <w:tab/>
        </w:r>
        <w:r>
          <w:rPr>
            <w:noProof/>
            <w:webHidden/>
          </w:rPr>
          <w:fldChar w:fldCharType="begin"/>
        </w:r>
        <w:r>
          <w:rPr>
            <w:noProof/>
            <w:webHidden/>
          </w:rPr>
          <w:instrText xml:space="preserve"> PAGEREF _Toc229513849 \h </w:instrText>
        </w:r>
        <w:r>
          <w:rPr>
            <w:noProof/>
            <w:webHidden/>
          </w:rPr>
        </w:r>
        <w:r>
          <w:rPr>
            <w:noProof/>
            <w:webHidden/>
          </w:rPr>
          <w:fldChar w:fldCharType="separate"/>
        </w:r>
        <w:r>
          <w:rPr>
            <w:noProof/>
            <w:webHidden/>
          </w:rPr>
          <w:t>50</w:t>
        </w:r>
        <w:r>
          <w:rPr>
            <w:noProof/>
            <w:webHidden/>
          </w:rPr>
          <w:fldChar w:fldCharType="end"/>
        </w:r>
      </w:hyperlink>
    </w:p>
    <w:p w14:paraId="632D467A" w14:textId="29288ADF" w:rsidR="008228D2" w:rsidRDefault="008228D2">
      <w:pPr>
        <w:pStyle w:val="TOC1"/>
        <w:tabs>
          <w:tab w:val="left" w:pos="3392"/>
          <w:tab w:val="right" w:leader="dot" w:pos="15016"/>
        </w:tabs>
        <w:rPr>
          <w:rFonts w:cstheme="minorBidi"/>
          <w:b w:val="0"/>
          <w:bCs w:val="0"/>
          <w:i w:val="0"/>
          <w:iCs w:val="0"/>
          <w:noProof/>
          <w:kern w:val="2"/>
          <w:szCs w:val="24"/>
          <w:lang w:val="en-US"/>
          <w14:ligatures w14:val="standardContextual"/>
        </w:rPr>
      </w:pPr>
      <w:hyperlink w:anchor="_Toc229513850" w:history="1">
        <w:r w:rsidRPr="00FB3E77">
          <w:rPr>
            <w:rStyle w:val="Hyperlink"/>
            <w:noProof/>
            <w:lang w:val="ru-RU"/>
          </w:rPr>
          <w:t>6</w:t>
        </w:r>
        <w:r w:rsidRPr="00FB3E77">
          <w:rPr>
            <w:rStyle w:val="Hyperlink"/>
            <w:noProof/>
          </w:rPr>
          <w:t>.</w:t>
        </w:r>
        <w:r w:rsidRPr="00FB3E77">
          <w:rPr>
            <w:rStyle w:val="Hyperlink"/>
            <w:noProof/>
            <w:lang w:val="nb-NO"/>
          </w:rPr>
          <w:t xml:space="preserve">   </w:t>
        </w:r>
        <w:r w:rsidRPr="00FB3E77">
          <w:rPr>
            <w:rStyle w:val="Hyperlink"/>
            <w:noProof/>
            <w:lang w:val="ru-RU"/>
          </w:rPr>
          <w:t>НАЧИН ИЗРАДЕ ОСНОВЕ</w:t>
        </w:r>
        <w:r w:rsidRPr="00FB3E77">
          <w:rPr>
            <w:rStyle w:val="Hyperlink"/>
            <w:noProof/>
          </w:rPr>
          <w:t xml:space="preserve">.    </w:t>
        </w:r>
        <w:r>
          <w:rPr>
            <w:rFonts w:cstheme="minorBidi"/>
            <w:b w:val="0"/>
            <w:bCs w:val="0"/>
            <w:i w:val="0"/>
            <w:iCs w:val="0"/>
            <w:noProof/>
            <w:kern w:val="2"/>
            <w:szCs w:val="24"/>
            <w:lang w:val="en-US"/>
            <w14:ligatures w14:val="standardContextual"/>
          </w:rPr>
          <w:tab/>
        </w:r>
        <w:r w:rsidRPr="00FB3E77">
          <w:rPr>
            <w:rStyle w:val="Hyperlink"/>
            <w:noProof/>
          </w:rPr>
          <w:t xml:space="preserve">              .</w:t>
        </w:r>
        <w:r>
          <w:rPr>
            <w:noProof/>
            <w:webHidden/>
          </w:rPr>
          <w:tab/>
        </w:r>
        <w:r>
          <w:rPr>
            <w:noProof/>
            <w:webHidden/>
          </w:rPr>
          <w:fldChar w:fldCharType="begin"/>
        </w:r>
        <w:r>
          <w:rPr>
            <w:noProof/>
            <w:webHidden/>
          </w:rPr>
          <w:instrText xml:space="preserve"> PAGEREF _Toc229513850 \h </w:instrText>
        </w:r>
        <w:r>
          <w:rPr>
            <w:noProof/>
            <w:webHidden/>
          </w:rPr>
        </w:r>
        <w:r>
          <w:rPr>
            <w:noProof/>
            <w:webHidden/>
          </w:rPr>
          <w:fldChar w:fldCharType="separate"/>
        </w:r>
        <w:r>
          <w:rPr>
            <w:noProof/>
            <w:webHidden/>
          </w:rPr>
          <w:t>57</w:t>
        </w:r>
        <w:r>
          <w:rPr>
            <w:noProof/>
            <w:webHidden/>
          </w:rPr>
          <w:fldChar w:fldCharType="end"/>
        </w:r>
      </w:hyperlink>
    </w:p>
    <w:p w14:paraId="5AF5982D" w14:textId="0D51D04D"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1" w:history="1">
        <w:r w:rsidRPr="00FB3E77">
          <w:rPr>
            <w:rStyle w:val="Hyperlink"/>
            <w:noProof/>
            <w:lang w:val="sr-Cyrl-RS"/>
          </w:rPr>
          <w:t>6.</w:t>
        </w:r>
        <w:r w:rsidRPr="00FB3E77">
          <w:rPr>
            <w:rStyle w:val="Hyperlink"/>
            <w:noProof/>
          </w:rPr>
          <w:t>1</w:t>
        </w:r>
        <w:r w:rsidRPr="00FB3E77">
          <w:rPr>
            <w:rStyle w:val="Hyperlink"/>
            <w:noProof/>
            <w:lang w:val="sr-Cyrl-RS"/>
          </w:rPr>
          <w:t>.</w:t>
        </w:r>
        <w:r w:rsidRPr="00FB3E77">
          <w:rPr>
            <w:rStyle w:val="Hyperlink"/>
            <w:noProof/>
          </w:rPr>
          <w:t xml:space="preserve">   </w:t>
        </w:r>
        <w:r w:rsidRPr="00FB3E77">
          <w:rPr>
            <w:rStyle w:val="Hyperlink"/>
            <w:rFonts w:eastAsia="Times New Roman"/>
            <w:noProof/>
          </w:rPr>
          <w:t>ВРЕМЕ И НАЧИН ПРИКУПЉАЊА ТЕРЕНСКИХ ПОДАТАКА</w:t>
        </w:r>
        <w:r>
          <w:rPr>
            <w:noProof/>
            <w:webHidden/>
          </w:rPr>
          <w:tab/>
        </w:r>
        <w:r>
          <w:rPr>
            <w:noProof/>
            <w:webHidden/>
          </w:rPr>
          <w:fldChar w:fldCharType="begin"/>
        </w:r>
        <w:r>
          <w:rPr>
            <w:noProof/>
            <w:webHidden/>
          </w:rPr>
          <w:instrText xml:space="preserve"> PAGEREF _Toc229513851 \h </w:instrText>
        </w:r>
        <w:r>
          <w:rPr>
            <w:noProof/>
            <w:webHidden/>
          </w:rPr>
        </w:r>
        <w:r>
          <w:rPr>
            <w:noProof/>
            <w:webHidden/>
          </w:rPr>
          <w:fldChar w:fldCharType="separate"/>
        </w:r>
        <w:r>
          <w:rPr>
            <w:noProof/>
            <w:webHidden/>
          </w:rPr>
          <w:t>57</w:t>
        </w:r>
        <w:r>
          <w:rPr>
            <w:noProof/>
            <w:webHidden/>
          </w:rPr>
          <w:fldChar w:fldCharType="end"/>
        </w:r>
      </w:hyperlink>
    </w:p>
    <w:p w14:paraId="1ADBD8BB" w14:textId="1AA66558" w:rsidR="008228D2" w:rsidRDefault="008228D2">
      <w:pPr>
        <w:pStyle w:val="TOC3"/>
        <w:rPr>
          <w:rFonts w:cstheme="minorBidi"/>
          <w:color w:val="auto"/>
          <w:kern w:val="2"/>
          <w:sz w:val="24"/>
          <w:lang w:val="en-US"/>
          <w14:ligatures w14:val="standardContextual"/>
        </w:rPr>
      </w:pPr>
      <w:hyperlink w:anchor="_Toc229513852" w:history="1">
        <w:r w:rsidRPr="00FB3E77">
          <w:rPr>
            <w:rStyle w:val="Hyperlink"/>
          </w:rPr>
          <w:t>6.1.1.</w:t>
        </w:r>
        <w:r>
          <w:rPr>
            <w:rFonts w:cstheme="minorBidi"/>
            <w:color w:val="auto"/>
            <w:kern w:val="2"/>
            <w:sz w:val="24"/>
            <w:lang w:val="en-US"/>
            <w14:ligatures w14:val="standardContextual"/>
          </w:rPr>
          <w:tab/>
        </w:r>
        <w:r w:rsidRPr="00FB3E77">
          <w:rPr>
            <w:rStyle w:val="Hyperlink"/>
          </w:rPr>
          <w:t xml:space="preserve"> Геодетски радови</w:t>
        </w:r>
        <w:r>
          <w:rPr>
            <w:webHidden/>
          </w:rPr>
          <w:tab/>
        </w:r>
        <w:r>
          <w:rPr>
            <w:webHidden/>
          </w:rPr>
          <w:fldChar w:fldCharType="begin"/>
        </w:r>
        <w:r>
          <w:rPr>
            <w:webHidden/>
          </w:rPr>
          <w:instrText xml:space="preserve"> PAGEREF _Toc229513852 \h </w:instrText>
        </w:r>
        <w:r>
          <w:rPr>
            <w:webHidden/>
          </w:rPr>
        </w:r>
        <w:r>
          <w:rPr>
            <w:webHidden/>
          </w:rPr>
          <w:fldChar w:fldCharType="separate"/>
        </w:r>
        <w:r>
          <w:rPr>
            <w:webHidden/>
          </w:rPr>
          <w:t>57</w:t>
        </w:r>
        <w:r>
          <w:rPr>
            <w:webHidden/>
          </w:rPr>
          <w:fldChar w:fldCharType="end"/>
        </w:r>
      </w:hyperlink>
    </w:p>
    <w:p w14:paraId="7F16445D" w14:textId="6E3C4AC0" w:rsidR="008228D2" w:rsidRDefault="008228D2">
      <w:pPr>
        <w:pStyle w:val="TOC3"/>
        <w:rPr>
          <w:rFonts w:cstheme="minorBidi"/>
          <w:color w:val="auto"/>
          <w:kern w:val="2"/>
          <w:sz w:val="24"/>
          <w:lang w:val="en-US"/>
          <w14:ligatures w14:val="standardContextual"/>
        </w:rPr>
      </w:pPr>
      <w:hyperlink w:anchor="_Toc229513853" w:history="1">
        <w:r w:rsidRPr="00FB3E77">
          <w:rPr>
            <w:rStyle w:val="Hyperlink"/>
          </w:rPr>
          <w:t>6.1.2.</w:t>
        </w:r>
        <w:r>
          <w:rPr>
            <w:rFonts w:cstheme="minorBidi"/>
            <w:color w:val="auto"/>
            <w:kern w:val="2"/>
            <w:sz w:val="24"/>
            <w:lang w:val="en-US"/>
            <w14:ligatures w14:val="standardContextual"/>
          </w:rPr>
          <w:tab/>
        </w:r>
        <w:r w:rsidRPr="00FB3E77">
          <w:rPr>
            <w:rStyle w:val="Hyperlink"/>
          </w:rPr>
          <w:t xml:space="preserve"> Таксациони радови</w:t>
        </w:r>
        <w:r>
          <w:rPr>
            <w:webHidden/>
          </w:rPr>
          <w:tab/>
        </w:r>
        <w:r>
          <w:rPr>
            <w:webHidden/>
          </w:rPr>
          <w:fldChar w:fldCharType="begin"/>
        </w:r>
        <w:r>
          <w:rPr>
            <w:webHidden/>
          </w:rPr>
          <w:instrText xml:space="preserve"> PAGEREF _Toc229513853 \h </w:instrText>
        </w:r>
        <w:r>
          <w:rPr>
            <w:webHidden/>
          </w:rPr>
        </w:r>
        <w:r>
          <w:rPr>
            <w:webHidden/>
          </w:rPr>
          <w:fldChar w:fldCharType="separate"/>
        </w:r>
        <w:r>
          <w:rPr>
            <w:webHidden/>
          </w:rPr>
          <w:t>57</w:t>
        </w:r>
        <w:r>
          <w:rPr>
            <w:webHidden/>
          </w:rPr>
          <w:fldChar w:fldCharType="end"/>
        </w:r>
      </w:hyperlink>
    </w:p>
    <w:p w14:paraId="14499A1A" w14:textId="73578497"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4" w:history="1">
        <w:r w:rsidRPr="00FB3E77">
          <w:rPr>
            <w:rStyle w:val="Hyperlink"/>
            <w:noProof/>
            <w:lang w:val="sr-Cyrl-RS"/>
          </w:rPr>
          <w:t>6.</w:t>
        </w:r>
        <w:r w:rsidRPr="00FB3E77">
          <w:rPr>
            <w:rStyle w:val="Hyperlink"/>
            <w:noProof/>
          </w:rPr>
          <w:t>2</w:t>
        </w:r>
        <w:r w:rsidRPr="00FB3E77">
          <w:rPr>
            <w:rStyle w:val="Hyperlink"/>
            <w:noProof/>
            <w:lang w:val="sr-Cyrl-RS"/>
          </w:rPr>
          <w:t>.</w:t>
        </w:r>
        <w:r w:rsidRPr="00FB3E77">
          <w:rPr>
            <w:rStyle w:val="Hyperlink"/>
            <w:noProof/>
          </w:rPr>
          <w:t xml:space="preserve">   </w:t>
        </w:r>
        <w:r w:rsidRPr="00FB3E77">
          <w:rPr>
            <w:rStyle w:val="Hyperlink"/>
            <w:rFonts w:eastAsia="Times New Roman"/>
            <w:noProof/>
          </w:rPr>
          <w:t>ОБРАДА ПОДАТАКА</w:t>
        </w:r>
        <w:r>
          <w:rPr>
            <w:noProof/>
            <w:webHidden/>
          </w:rPr>
          <w:tab/>
        </w:r>
        <w:r>
          <w:rPr>
            <w:noProof/>
            <w:webHidden/>
          </w:rPr>
          <w:fldChar w:fldCharType="begin"/>
        </w:r>
        <w:r>
          <w:rPr>
            <w:noProof/>
            <w:webHidden/>
          </w:rPr>
          <w:instrText xml:space="preserve"> PAGEREF _Toc229513854 \h </w:instrText>
        </w:r>
        <w:r>
          <w:rPr>
            <w:noProof/>
            <w:webHidden/>
          </w:rPr>
        </w:r>
        <w:r>
          <w:rPr>
            <w:noProof/>
            <w:webHidden/>
          </w:rPr>
          <w:fldChar w:fldCharType="separate"/>
        </w:r>
        <w:r>
          <w:rPr>
            <w:noProof/>
            <w:webHidden/>
          </w:rPr>
          <w:t>57</w:t>
        </w:r>
        <w:r>
          <w:rPr>
            <w:noProof/>
            <w:webHidden/>
          </w:rPr>
          <w:fldChar w:fldCharType="end"/>
        </w:r>
      </w:hyperlink>
    </w:p>
    <w:p w14:paraId="66A983BA" w14:textId="684ADB31"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5" w:history="1">
        <w:r w:rsidRPr="00FB3E77">
          <w:rPr>
            <w:rStyle w:val="Hyperlink"/>
            <w:noProof/>
            <w:lang w:val="sr-Cyrl-RS"/>
          </w:rPr>
          <w:t>6.</w:t>
        </w:r>
        <w:r w:rsidRPr="00FB3E77">
          <w:rPr>
            <w:rStyle w:val="Hyperlink"/>
            <w:noProof/>
          </w:rPr>
          <w:t>3</w:t>
        </w:r>
        <w:r w:rsidRPr="00FB3E77">
          <w:rPr>
            <w:rStyle w:val="Hyperlink"/>
            <w:noProof/>
            <w:lang w:val="sr-Cyrl-RS"/>
          </w:rPr>
          <w:t>.</w:t>
        </w:r>
        <w:r w:rsidRPr="00FB3E77">
          <w:rPr>
            <w:rStyle w:val="Hyperlink"/>
            <w:noProof/>
          </w:rPr>
          <w:t xml:space="preserve">   </w:t>
        </w:r>
        <w:r w:rsidRPr="00FB3E77">
          <w:rPr>
            <w:rStyle w:val="Hyperlink"/>
            <w:rFonts w:eastAsia="Times New Roman"/>
            <w:noProof/>
          </w:rPr>
          <w:t>ИЗРАДА КАРАТА</w:t>
        </w:r>
        <w:r>
          <w:rPr>
            <w:noProof/>
            <w:webHidden/>
          </w:rPr>
          <w:tab/>
        </w:r>
        <w:r>
          <w:rPr>
            <w:noProof/>
            <w:webHidden/>
          </w:rPr>
          <w:fldChar w:fldCharType="begin"/>
        </w:r>
        <w:r>
          <w:rPr>
            <w:noProof/>
            <w:webHidden/>
          </w:rPr>
          <w:instrText xml:space="preserve"> PAGEREF _Toc229513855 \h </w:instrText>
        </w:r>
        <w:r>
          <w:rPr>
            <w:noProof/>
            <w:webHidden/>
          </w:rPr>
        </w:r>
        <w:r>
          <w:rPr>
            <w:noProof/>
            <w:webHidden/>
          </w:rPr>
          <w:fldChar w:fldCharType="separate"/>
        </w:r>
        <w:r>
          <w:rPr>
            <w:noProof/>
            <w:webHidden/>
          </w:rPr>
          <w:t>57</w:t>
        </w:r>
        <w:r>
          <w:rPr>
            <w:noProof/>
            <w:webHidden/>
          </w:rPr>
          <w:fldChar w:fldCharType="end"/>
        </w:r>
      </w:hyperlink>
    </w:p>
    <w:p w14:paraId="102F5DD3" w14:textId="009CF28F"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6" w:history="1">
        <w:r w:rsidRPr="00FB3E77">
          <w:rPr>
            <w:rStyle w:val="Hyperlink"/>
            <w:noProof/>
            <w:lang w:val="sr-Cyrl-RS"/>
          </w:rPr>
          <w:t>6.</w:t>
        </w:r>
        <w:r w:rsidRPr="00FB3E77">
          <w:rPr>
            <w:rStyle w:val="Hyperlink"/>
            <w:noProof/>
          </w:rPr>
          <w:t>4</w:t>
        </w:r>
        <w:r w:rsidRPr="00FB3E77">
          <w:rPr>
            <w:rStyle w:val="Hyperlink"/>
            <w:noProof/>
            <w:lang w:val="sr-Cyrl-RS"/>
          </w:rPr>
          <w:t>.</w:t>
        </w:r>
        <w:r w:rsidRPr="00FB3E77">
          <w:rPr>
            <w:rStyle w:val="Hyperlink"/>
            <w:noProof/>
          </w:rPr>
          <w:t xml:space="preserve">   </w:t>
        </w:r>
        <w:r w:rsidRPr="00FB3E77">
          <w:rPr>
            <w:rStyle w:val="Hyperlink"/>
            <w:rFonts w:eastAsia="Times New Roman"/>
            <w:noProof/>
          </w:rPr>
          <w:t>ИЗРАДА ТЕКСТУАЛНОГ ДЕЛА</w:t>
        </w:r>
        <w:r>
          <w:rPr>
            <w:noProof/>
            <w:webHidden/>
          </w:rPr>
          <w:tab/>
        </w:r>
        <w:r>
          <w:rPr>
            <w:noProof/>
            <w:webHidden/>
          </w:rPr>
          <w:fldChar w:fldCharType="begin"/>
        </w:r>
        <w:r>
          <w:rPr>
            <w:noProof/>
            <w:webHidden/>
          </w:rPr>
          <w:instrText xml:space="preserve"> PAGEREF _Toc229513856 \h </w:instrText>
        </w:r>
        <w:r>
          <w:rPr>
            <w:noProof/>
            <w:webHidden/>
          </w:rPr>
        </w:r>
        <w:r>
          <w:rPr>
            <w:noProof/>
            <w:webHidden/>
          </w:rPr>
          <w:fldChar w:fldCharType="separate"/>
        </w:r>
        <w:r>
          <w:rPr>
            <w:noProof/>
            <w:webHidden/>
          </w:rPr>
          <w:t>57</w:t>
        </w:r>
        <w:r>
          <w:rPr>
            <w:noProof/>
            <w:webHidden/>
          </w:rPr>
          <w:fldChar w:fldCharType="end"/>
        </w:r>
      </w:hyperlink>
    </w:p>
    <w:p w14:paraId="042F26AC" w14:textId="6E9AEE49"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7" w:history="1">
        <w:r w:rsidRPr="00FB3E77">
          <w:rPr>
            <w:rStyle w:val="Hyperlink"/>
            <w:noProof/>
            <w:lang w:val="sr-Cyrl-RS"/>
          </w:rPr>
          <w:t>6.</w:t>
        </w:r>
        <w:r w:rsidRPr="00FB3E77">
          <w:rPr>
            <w:rStyle w:val="Hyperlink"/>
            <w:noProof/>
          </w:rPr>
          <w:t>5</w:t>
        </w:r>
        <w:r w:rsidRPr="00FB3E77">
          <w:rPr>
            <w:rStyle w:val="Hyperlink"/>
            <w:noProof/>
            <w:lang w:val="sr-Cyrl-RS"/>
          </w:rPr>
          <w:t>.</w:t>
        </w:r>
        <w:r w:rsidRPr="00FB3E77">
          <w:rPr>
            <w:rStyle w:val="Hyperlink"/>
            <w:noProof/>
          </w:rPr>
          <w:t xml:space="preserve">   </w:t>
        </w:r>
        <w:r w:rsidRPr="00FB3E77">
          <w:rPr>
            <w:rStyle w:val="Hyperlink"/>
            <w:rFonts w:eastAsia="Times New Roman"/>
            <w:noProof/>
          </w:rPr>
          <w:t>ЗАПИСНИК СА ПРЕЛИМИНАРНОГ САСТАНКА РАДИ ВЕРИФИКАЦИЈЕ СТАЊА И ПРЕДЛОГА ПЛАНОВА</w:t>
        </w:r>
        <w:r>
          <w:rPr>
            <w:noProof/>
            <w:webHidden/>
          </w:rPr>
          <w:tab/>
        </w:r>
        <w:r>
          <w:rPr>
            <w:noProof/>
            <w:webHidden/>
          </w:rPr>
          <w:fldChar w:fldCharType="begin"/>
        </w:r>
        <w:r>
          <w:rPr>
            <w:noProof/>
            <w:webHidden/>
          </w:rPr>
          <w:instrText xml:space="preserve"> PAGEREF _Toc229513857 \h </w:instrText>
        </w:r>
        <w:r>
          <w:rPr>
            <w:noProof/>
            <w:webHidden/>
          </w:rPr>
        </w:r>
        <w:r>
          <w:rPr>
            <w:noProof/>
            <w:webHidden/>
          </w:rPr>
          <w:fldChar w:fldCharType="separate"/>
        </w:r>
        <w:r>
          <w:rPr>
            <w:noProof/>
            <w:webHidden/>
          </w:rPr>
          <w:t>58</w:t>
        </w:r>
        <w:r>
          <w:rPr>
            <w:noProof/>
            <w:webHidden/>
          </w:rPr>
          <w:fldChar w:fldCharType="end"/>
        </w:r>
      </w:hyperlink>
    </w:p>
    <w:p w14:paraId="1FEB3EBF" w14:textId="4B896C6B" w:rsidR="008228D2" w:rsidRDefault="008228D2">
      <w:pPr>
        <w:pStyle w:val="TOC2"/>
        <w:tabs>
          <w:tab w:val="right" w:leader="dot" w:pos="15016"/>
        </w:tabs>
        <w:rPr>
          <w:rFonts w:cstheme="minorBidi"/>
          <w:b w:val="0"/>
          <w:bCs w:val="0"/>
          <w:noProof/>
          <w:kern w:val="2"/>
          <w:sz w:val="24"/>
          <w:szCs w:val="24"/>
          <w:lang w:val="en-US"/>
          <w14:ligatures w14:val="standardContextual"/>
        </w:rPr>
      </w:pPr>
      <w:hyperlink w:anchor="_Toc229513858" w:history="1">
        <w:r w:rsidRPr="00FB3E77">
          <w:rPr>
            <w:rStyle w:val="Hyperlink"/>
            <w:noProof/>
            <w:lang w:val="sr-Cyrl-RS"/>
          </w:rPr>
          <w:t>6.</w:t>
        </w:r>
        <w:r w:rsidRPr="00FB3E77">
          <w:rPr>
            <w:rStyle w:val="Hyperlink"/>
            <w:noProof/>
          </w:rPr>
          <w:t>5</w:t>
        </w:r>
        <w:r w:rsidRPr="00FB3E77">
          <w:rPr>
            <w:rStyle w:val="Hyperlink"/>
            <w:noProof/>
            <w:lang w:val="sr-Cyrl-RS"/>
          </w:rPr>
          <w:t>.</w:t>
        </w:r>
        <w:r w:rsidRPr="00FB3E77">
          <w:rPr>
            <w:rStyle w:val="Hyperlink"/>
            <w:noProof/>
          </w:rPr>
          <w:t xml:space="preserve">   </w:t>
        </w:r>
        <w:r w:rsidRPr="00FB3E77">
          <w:rPr>
            <w:rStyle w:val="Hyperlink"/>
            <w:rFonts w:eastAsia="Times New Roman"/>
            <w:noProof/>
          </w:rPr>
          <w:t>УЧЕСНИЦИ ИЗРАДЕ ОСНОВЕ</w:t>
        </w:r>
        <w:r>
          <w:rPr>
            <w:noProof/>
            <w:webHidden/>
          </w:rPr>
          <w:tab/>
        </w:r>
        <w:r>
          <w:rPr>
            <w:noProof/>
            <w:webHidden/>
          </w:rPr>
          <w:fldChar w:fldCharType="begin"/>
        </w:r>
        <w:r>
          <w:rPr>
            <w:noProof/>
            <w:webHidden/>
          </w:rPr>
          <w:instrText xml:space="preserve"> PAGEREF _Toc229513858 \h </w:instrText>
        </w:r>
        <w:r>
          <w:rPr>
            <w:noProof/>
            <w:webHidden/>
          </w:rPr>
        </w:r>
        <w:r>
          <w:rPr>
            <w:noProof/>
            <w:webHidden/>
          </w:rPr>
          <w:fldChar w:fldCharType="separate"/>
        </w:r>
        <w:r>
          <w:rPr>
            <w:noProof/>
            <w:webHidden/>
          </w:rPr>
          <w:t>58</w:t>
        </w:r>
        <w:r>
          <w:rPr>
            <w:noProof/>
            <w:webHidden/>
          </w:rPr>
          <w:fldChar w:fldCharType="end"/>
        </w:r>
      </w:hyperlink>
    </w:p>
    <w:p w14:paraId="1ED2E9F3" w14:textId="167216AE" w:rsidR="008228D2" w:rsidRDefault="008228D2">
      <w:pPr>
        <w:pStyle w:val="TOC1"/>
        <w:tabs>
          <w:tab w:val="left" w:pos="2846"/>
          <w:tab w:val="right" w:leader="dot" w:pos="15016"/>
        </w:tabs>
        <w:rPr>
          <w:rFonts w:cstheme="minorBidi"/>
          <w:b w:val="0"/>
          <w:bCs w:val="0"/>
          <w:i w:val="0"/>
          <w:iCs w:val="0"/>
          <w:noProof/>
          <w:kern w:val="2"/>
          <w:szCs w:val="24"/>
          <w:lang w:val="en-US"/>
          <w14:ligatures w14:val="standardContextual"/>
        </w:rPr>
      </w:pPr>
      <w:hyperlink w:anchor="_Toc229513859" w:history="1">
        <w:r w:rsidRPr="00FB3E77">
          <w:rPr>
            <w:rStyle w:val="Hyperlink"/>
            <w:noProof/>
          </w:rPr>
          <w:t>7.</w:t>
        </w:r>
        <w:r w:rsidRPr="00FB3E77">
          <w:rPr>
            <w:rStyle w:val="Hyperlink"/>
            <w:noProof/>
            <w:lang w:val="nb-NO"/>
          </w:rPr>
          <w:t xml:space="preserve">   </w:t>
        </w:r>
        <w:r w:rsidRPr="00FB3E77">
          <w:rPr>
            <w:rStyle w:val="Hyperlink"/>
            <w:noProof/>
            <w:lang w:val="ru-RU"/>
          </w:rPr>
          <w:t>ЗАВРШНЕ</w:t>
        </w:r>
        <w:r w:rsidRPr="00FB3E77">
          <w:rPr>
            <w:rStyle w:val="Hyperlink"/>
            <w:noProof/>
          </w:rPr>
          <w:t xml:space="preserve"> </w:t>
        </w:r>
        <w:r w:rsidRPr="00FB3E77">
          <w:rPr>
            <w:rStyle w:val="Hyperlink"/>
            <w:noProof/>
            <w:lang w:val="ru-RU"/>
          </w:rPr>
          <w:t>ОДРЕДБЕ</w:t>
        </w:r>
        <w:r w:rsidRPr="00FB3E77">
          <w:rPr>
            <w:rStyle w:val="Hyperlink"/>
            <w:noProof/>
          </w:rPr>
          <w:t xml:space="preserve">    </w:t>
        </w:r>
        <w:r>
          <w:rPr>
            <w:rFonts w:cstheme="minorBidi"/>
            <w:b w:val="0"/>
            <w:bCs w:val="0"/>
            <w:i w:val="0"/>
            <w:iCs w:val="0"/>
            <w:noProof/>
            <w:kern w:val="2"/>
            <w:szCs w:val="24"/>
            <w:lang w:val="en-US"/>
            <w14:ligatures w14:val="standardContextual"/>
          </w:rPr>
          <w:tab/>
        </w:r>
        <w:r w:rsidRPr="00FB3E77">
          <w:rPr>
            <w:rStyle w:val="Hyperlink"/>
            <w:noProof/>
          </w:rPr>
          <w:t xml:space="preserve">              .</w:t>
        </w:r>
        <w:r>
          <w:rPr>
            <w:noProof/>
            <w:webHidden/>
          </w:rPr>
          <w:tab/>
        </w:r>
        <w:r>
          <w:rPr>
            <w:noProof/>
            <w:webHidden/>
          </w:rPr>
          <w:fldChar w:fldCharType="begin"/>
        </w:r>
        <w:r>
          <w:rPr>
            <w:noProof/>
            <w:webHidden/>
          </w:rPr>
          <w:instrText xml:space="preserve"> PAGEREF _Toc229513859 \h </w:instrText>
        </w:r>
        <w:r>
          <w:rPr>
            <w:noProof/>
            <w:webHidden/>
          </w:rPr>
        </w:r>
        <w:r>
          <w:rPr>
            <w:noProof/>
            <w:webHidden/>
          </w:rPr>
          <w:fldChar w:fldCharType="separate"/>
        </w:r>
        <w:r>
          <w:rPr>
            <w:noProof/>
            <w:webHidden/>
          </w:rPr>
          <w:t>58</w:t>
        </w:r>
        <w:r>
          <w:rPr>
            <w:noProof/>
            <w:webHidden/>
          </w:rPr>
          <w:fldChar w:fldCharType="end"/>
        </w:r>
      </w:hyperlink>
    </w:p>
    <w:p w14:paraId="79E53979" w14:textId="1C65CA79" w:rsidR="008407F1" w:rsidRPr="002D3D4F" w:rsidRDefault="008407F1" w:rsidP="00C80D03">
      <w:pPr>
        <w:rPr>
          <w:rFonts w:asciiTheme="majorBidi" w:hAnsiTheme="majorBidi" w:cstheme="majorBidi"/>
          <w:sz w:val="24"/>
          <w:szCs w:val="24"/>
        </w:rPr>
      </w:pPr>
      <w:r w:rsidRPr="003410B6">
        <w:rPr>
          <w:rFonts w:asciiTheme="majorBidi" w:hAnsiTheme="majorBidi" w:cstheme="majorBidi"/>
          <w:sz w:val="24"/>
          <w:szCs w:val="24"/>
        </w:rPr>
        <w:fldChar w:fldCharType="end"/>
      </w:r>
    </w:p>
    <w:bookmarkEnd w:id="1"/>
    <w:p w14:paraId="69DAC9AC" w14:textId="77777777" w:rsidR="008407F1" w:rsidRPr="00C80D03" w:rsidRDefault="008407F1" w:rsidP="00C80D03">
      <w:pPr>
        <w:rPr>
          <w:rFonts w:asciiTheme="majorBidi" w:hAnsiTheme="majorBidi" w:cstheme="majorBidi"/>
          <w:sz w:val="24"/>
          <w:szCs w:val="24"/>
        </w:rPr>
      </w:pPr>
    </w:p>
    <w:sectPr w:rsidR="008407F1" w:rsidRPr="00C80D03" w:rsidSect="008407F1">
      <w:pgSz w:w="23811" w:h="16838" w:orient="landscape" w:code="8"/>
      <w:pgMar w:top="1440" w:right="4249" w:bottom="1440" w:left="453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CF8884" w14:textId="77777777" w:rsidR="00C43682" w:rsidRDefault="00C43682" w:rsidP="001B1D59">
      <w:pPr>
        <w:spacing w:after="0" w:line="240" w:lineRule="auto"/>
      </w:pPr>
      <w:r>
        <w:separator/>
      </w:r>
    </w:p>
  </w:endnote>
  <w:endnote w:type="continuationSeparator" w:id="0">
    <w:p w14:paraId="399AE524" w14:textId="77777777" w:rsidR="00C43682" w:rsidRDefault="00C43682" w:rsidP="001B1D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YU">
    <w:charset w:val="00"/>
    <w:family w:val="swiss"/>
    <w:pitch w:val="variable"/>
    <w:sig w:usb0="00000003" w:usb1="00000000" w:usb2="00000000" w:usb3="00000000" w:csb0="00000001" w:csb1="00000000"/>
  </w:font>
  <w:font w:name="ArialMT">
    <w:altName w:val="Arial Unicode MS"/>
    <w:panose1 w:val="00000000000000000000"/>
    <w:charset w:val="EE"/>
    <w:family w:val="auto"/>
    <w:notTrueType/>
    <w:pitch w:val="default"/>
    <w:sig w:usb0="00000005" w:usb1="00000000" w:usb2="00000000" w:usb3="00000000" w:csb0="00000006" w:csb1="00000000"/>
  </w:font>
  <w:font w:name="CIDFont+F1">
    <w:altName w:val="Times New Roman"/>
    <w:panose1 w:val="00000000000000000000"/>
    <w:charset w:val="CC"/>
    <w:family w:val="auto"/>
    <w:notTrueType/>
    <w:pitch w:val="default"/>
    <w:sig w:usb0="00000201" w:usb1="00000000" w:usb2="00000000" w:usb3="00000000" w:csb0="00000004" w:csb1="00000000"/>
  </w:font>
  <w:font w:name="Times YU">
    <w:altName w:val="Times New Roman"/>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278A9" w14:textId="77777777" w:rsidR="00C43682" w:rsidRDefault="00C43682" w:rsidP="001B1D59">
      <w:pPr>
        <w:spacing w:after="0" w:line="240" w:lineRule="auto"/>
      </w:pPr>
      <w:r>
        <w:separator/>
      </w:r>
    </w:p>
  </w:footnote>
  <w:footnote w:type="continuationSeparator" w:id="0">
    <w:p w14:paraId="1442417D" w14:textId="77777777" w:rsidR="00C43682" w:rsidRDefault="00C43682" w:rsidP="001B1D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964ED"/>
    <w:multiLevelType w:val="multilevel"/>
    <w:tmpl w:val="6052A6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982D1A"/>
    <w:multiLevelType w:val="multilevel"/>
    <w:tmpl w:val="EFF642EE"/>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615F76"/>
    <w:multiLevelType w:val="multilevel"/>
    <w:tmpl w:val="04766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D6340DD"/>
    <w:multiLevelType w:val="multilevel"/>
    <w:tmpl w:val="4038EF4A"/>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7C5764"/>
    <w:multiLevelType w:val="multilevel"/>
    <w:tmpl w:val="E3664E6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4123199"/>
    <w:multiLevelType w:val="multilevel"/>
    <w:tmpl w:val="EBD4C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81B7A59"/>
    <w:multiLevelType w:val="hybridMultilevel"/>
    <w:tmpl w:val="D03C2DD8"/>
    <w:lvl w:ilvl="0" w:tplc="49EC5ABC">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F908EE"/>
    <w:multiLevelType w:val="multilevel"/>
    <w:tmpl w:val="A684C8C2"/>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E14080"/>
    <w:multiLevelType w:val="multilevel"/>
    <w:tmpl w:val="7258219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12C5916"/>
    <w:multiLevelType w:val="multilevel"/>
    <w:tmpl w:val="E71247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1323667"/>
    <w:multiLevelType w:val="multilevel"/>
    <w:tmpl w:val="A2E4A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98763BF"/>
    <w:multiLevelType w:val="multilevel"/>
    <w:tmpl w:val="DBD64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DA13D0C"/>
    <w:multiLevelType w:val="multilevel"/>
    <w:tmpl w:val="56881F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DFF3FC7"/>
    <w:multiLevelType w:val="multilevel"/>
    <w:tmpl w:val="F01E3F5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FFC01F2"/>
    <w:multiLevelType w:val="multilevel"/>
    <w:tmpl w:val="8E1E76FA"/>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04161C3"/>
    <w:multiLevelType w:val="multilevel"/>
    <w:tmpl w:val="6846DBF8"/>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0B66942"/>
    <w:multiLevelType w:val="multilevel"/>
    <w:tmpl w:val="BD9ED002"/>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56806A3"/>
    <w:multiLevelType w:val="multilevel"/>
    <w:tmpl w:val="7834FE92"/>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9193D46"/>
    <w:multiLevelType w:val="multilevel"/>
    <w:tmpl w:val="CAD85976"/>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9E374AF"/>
    <w:multiLevelType w:val="multilevel"/>
    <w:tmpl w:val="47749170"/>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0D6EDD"/>
    <w:multiLevelType w:val="multilevel"/>
    <w:tmpl w:val="C8E4782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6B313AA"/>
    <w:multiLevelType w:val="multilevel"/>
    <w:tmpl w:val="41D4B73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72A5787"/>
    <w:multiLevelType w:val="multilevel"/>
    <w:tmpl w:val="288A8A4E"/>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F1C20C5"/>
    <w:multiLevelType w:val="hybridMultilevel"/>
    <w:tmpl w:val="693A3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7E4910"/>
    <w:multiLevelType w:val="multilevel"/>
    <w:tmpl w:val="457AAB6A"/>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7D25F1D"/>
    <w:multiLevelType w:val="multilevel"/>
    <w:tmpl w:val="5DFCF63C"/>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8D350AE"/>
    <w:multiLevelType w:val="multilevel"/>
    <w:tmpl w:val="DB98F27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B6E4FA8"/>
    <w:multiLevelType w:val="multilevel"/>
    <w:tmpl w:val="421EDA94"/>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2411F67"/>
    <w:multiLevelType w:val="multilevel"/>
    <w:tmpl w:val="B652149A"/>
    <w:lvl w:ilvl="0">
      <w:start w:val="2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3020117"/>
    <w:multiLevelType w:val="multilevel"/>
    <w:tmpl w:val="0E6A6254"/>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7114ECC"/>
    <w:multiLevelType w:val="hybridMultilevel"/>
    <w:tmpl w:val="CA8871F0"/>
    <w:lvl w:ilvl="0" w:tplc="66C861EA">
      <w:start w:val="2"/>
      <w:numFmt w:val="bullet"/>
      <w:lvlText w:val="-"/>
      <w:lvlJc w:val="left"/>
      <w:pPr>
        <w:ind w:left="1068" w:hanging="360"/>
      </w:pPr>
      <w:rPr>
        <w:rFonts w:ascii="Times New Roman" w:eastAsiaTheme="minorEastAsia" w:hAnsi="Times New Roman" w:cs="Times New Roman" w:hint="default"/>
      </w:rPr>
    </w:lvl>
    <w:lvl w:ilvl="1" w:tplc="241A0003" w:tentative="1">
      <w:start w:val="1"/>
      <w:numFmt w:val="bullet"/>
      <w:lvlText w:val="o"/>
      <w:lvlJc w:val="left"/>
      <w:pPr>
        <w:ind w:left="1788" w:hanging="360"/>
      </w:pPr>
      <w:rPr>
        <w:rFonts w:ascii="Courier New" w:hAnsi="Courier New" w:cs="Courier New" w:hint="default"/>
      </w:rPr>
    </w:lvl>
    <w:lvl w:ilvl="2" w:tplc="241A0005" w:tentative="1">
      <w:start w:val="1"/>
      <w:numFmt w:val="bullet"/>
      <w:lvlText w:val=""/>
      <w:lvlJc w:val="left"/>
      <w:pPr>
        <w:ind w:left="2508" w:hanging="360"/>
      </w:pPr>
      <w:rPr>
        <w:rFonts w:ascii="Wingdings" w:hAnsi="Wingdings" w:hint="default"/>
      </w:rPr>
    </w:lvl>
    <w:lvl w:ilvl="3" w:tplc="241A0001" w:tentative="1">
      <w:start w:val="1"/>
      <w:numFmt w:val="bullet"/>
      <w:lvlText w:val=""/>
      <w:lvlJc w:val="left"/>
      <w:pPr>
        <w:ind w:left="3228" w:hanging="360"/>
      </w:pPr>
      <w:rPr>
        <w:rFonts w:ascii="Symbol" w:hAnsi="Symbol" w:hint="default"/>
      </w:rPr>
    </w:lvl>
    <w:lvl w:ilvl="4" w:tplc="241A0003" w:tentative="1">
      <w:start w:val="1"/>
      <w:numFmt w:val="bullet"/>
      <w:lvlText w:val="o"/>
      <w:lvlJc w:val="left"/>
      <w:pPr>
        <w:ind w:left="3948" w:hanging="360"/>
      </w:pPr>
      <w:rPr>
        <w:rFonts w:ascii="Courier New" w:hAnsi="Courier New" w:cs="Courier New" w:hint="default"/>
      </w:rPr>
    </w:lvl>
    <w:lvl w:ilvl="5" w:tplc="241A0005" w:tentative="1">
      <w:start w:val="1"/>
      <w:numFmt w:val="bullet"/>
      <w:lvlText w:val=""/>
      <w:lvlJc w:val="left"/>
      <w:pPr>
        <w:ind w:left="4668" w:hanging="360"/>
      </w:pPr>
      <w:rPr>
        <w:rFonts w:ascii="Wingdings" w:hAnsi="Wingdings" w:hint="default"/>
      </w:rPr>
    </w:lvl>
    <w:lvl w:ilvl="6" w:tplc="241A0001" w:tentative="1">
      <w:start w:val="1"/>
      <w:numFmt w:val="bullet"/>
      <w:lvlText w:val=""/>
      <w:lvlJc w:val="left"/>
      <w:pPr>
        <w:ind w:left="5388" w:hanging="360"/>
      </w:pPr>
      <w:rPr>
        <w:rFonts w:ascii="Symbol" w:hAnsi="Symbol" w:hint="default"/>
      </w:rPr>
    </w:lvl>
    <w:lvl w:ilvl="7" w:tplc="241A0003" w:tentative="1">
      <w:start w:val="1"/>
      <w:numFmt w:val="bullet"/>
      <w:lvlText w:val="o"/>
      <w:lvlJc w:val="left"/>
      <w:pPr>
        <w:ind w:left="6108" w:hanging="360"/>
      </w:pPr>
      <w:rPr>
        <w:rFonts w:ascii="Courier New" w:hAnsi="Courier New" w:cs="Courier New" w:hint="default"/>
      </w:rPr>
    </w:lvl>
    <w:lvl w:ilvl="8" w:tplc="241A0005" w:tentative="1">
      <w:start w:val="1"/>
      <w:numFmt w:val="bullet"/>
      <w:lvlText w:val=""/>
      <w:lvlJc w:val="left"/>
      <w:pPr>
        <w:ind w:left="6828" w:hanging="360"/>
      </w:pPr>
      <w:rPr>
        <w:rFonts w:ascii="Wingdings" w:hAnsi="Wingdings" w:hint="default"/>
      </w:rPr>
    </w:lvl>
  </w:abstractNum>
  <w:abstractNum w:abstractNumId="31" w15:restartNumberingAfterBreak="0">
    <w:nsid w:val="6F112335"/>
    <w:multiLevelType w:val="multilevel"/>
    <w:tmpl w:val="BCB02D32"/>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FAC6C90"/>
    <w:multiLevelType w:val="multilevel"/>
    <w:tmpl w:val="47FE408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D8F2447"/>
    <w:multiLevelType w:val="multilevel"/>
    <w:tmpl w:val="F0ACAA7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F052FC8"/>
    <w:multiLevelType w:val="multilevel"/>
    <w:tmpl w:val="7AC2D9DC"/>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0316879">
    <w:abstractNumId w:val="5"/>
  </w:num>
  <w:num w:numId="2" w16cid:durableId="258948781">
    <w:abstractNumId w:val="0"/>
  </w:num>
  <w:num w:numId="3" w16cid:durableId="837041536">
    <w:abstractNumId w:val="13"/>
  </w:num>
  <w:num w:numId="4" w16cid:durableId="1404835885">
    <w:abstractNumId w:val="8"/>
  </w:num>
  <w:num w:numId="5" w16cid:durableId="2048215255">
    <w:abstractNumId w:val="9"/>
  </w:num>
  <w:num w:numId="6" w16cid:durableId="1140532871">
    <w:abstractNumId w:val="4"/>
  </w:num>
  <w:num w:numId="7" w16cid:durableId="737630789">
    <w:abstractNumId w:val="20"/>
  </w:num>
  <w:num w:numId="8" w16cid:durableId="1287734732">
    <w:abstractNumId w:val="26"/>
  </w:num>
  <w:num w:numId="9" w16cid:durableId="2071221441">
    <w:abstractNumId w:val="32"/>
  </w:num>
  <w:num w:numId="10" w16cid:durableId="515072979">
    <w:abstractNumId w:val="21"/>
  </w:num>
  <w:num w:numId="11" w16cid:durableId="1223130238">
    <w:abstractNumId w:val="24"/>
  </w:num>
  <w:num w:numId="12" w16cid:durableId="1052773132">
    <w:abstractNumId w:val="18"/>
  </w:num>
  <w:num w:numId="13" w16cid:durableId="228271905">
    <w:abstractNumId w:val="33"/>
  </w:num>
  <w:num w:numId="14" w16cid:durableId="93208004">
    <w:abstractNumId w:val="25"/>
  </w:num>
  <w:num w:numId="15" w16cid:durableId="2127583194">
    <w:abstractNumId w:val="19"/>
  </w:num>
  <w:num w:numId="16" w16cid:durableId="242880516">
    <w:abstractNumId w:val="1"/>
  </w:num>
  <w:num w:numId="17" w16cid:durableId="845443769">
    <w:abstractNumId w:val="7"/>
  </w:num>
  <w:num w:numId="18" w16cid:durableId="676923858">
    <w:abstractNumId w:val="34"/>
  </w:num>
  <w:num w:numId="19" w16cid:durableId="1382635428">
    <w:abstractNumId w:val="29"/>
  </w:num>
  <w:num w:numId="20" w16cid:durableId="807938064">
    <w:abstractNumId w:val="31"/>
  </w:num>
  <w:num w:numId="21" w16cid:durableId="1708483077">
    <w:abstractNumId w:val="17"/>
  </w:num>
  <w:num w:numId="22" w16cid:durableId="1919440485">
    <w:abstractNumId w:val="14"/>
  </w:num>
  <w:num w:numId="23" w16cid:durableId="1166096606">
    <w:abstractNumId w:val="16"/>
  </w:num>
  <w:num w:numId="24" w16cid:durableId="1724937122">
    <w:abstractNumId w:val="28"/>
  </w:num>
  <w:num w:numId="25" w16cid:durableId="159349069">
    <w:abstractNumId w:val="27"/>
  </w:num>
  <w:num w:numId="26" w16cid:durableId="1019043503">
    <w:abstractNumId w:val="22"/>
  </w:num>
  <w:num w:numId="27" w16cid:durableId="607272276">
    <w:abstractNumId w:val="15"/>
  </w:num>
  <w:num w:numId="28" w16cid:durableId="1098061718">
    <w:abstractNumId w:val="3"/>
  </w:num>
  <w:num w:numId="29" w16cid:durableId="1835221162">
    <w:abstractNumId w:val="11"/>
  </w:num>
  <w:num w:numId="30" w16cid:durableId="587929874">
    <w:abstractNumId w:val="2"/>
  </w:num>
  <w:num w:numId="31" w16cid:durableId="150144212">
    <w:abstractNumId w:val="12"/>
  </w:num>
  <w:num w:numId="32" w16cid:durableId="1163857333">
    <w:abstractNumId w:val="10"/>
  </w:num>
  <w:num w:numId="33" w16cid:durableId="1715690383">
    <w:abstractNumId w:val="23"/>
  </w:num>
  <w:num w:numId="34" w16cid:durableId="1775515405">
    <w:abstractNumId w:val="30"/>
  </w:num>
  <w:num w:numId="35" w16cid:durableId="14211020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545"/>
    <w:rsid w:val="00001771"/>
    <w:rsid w:val="000026AC"/>
    <w:rsid w:val="00003F87"/>
    <w:rsid w:val="00012772"/>
    <w:rsid w:val="00012D0F"/>
    <w:rsid w:val="00015686"/>
    <w:rsid w:val="000160F4"/>
    <w:rsid w:val="00017075"/>
    <w:rsid w:val="0002578B"/>
    <w:rsid w:val="000266A6"/>
    <w:rsid w:val="00026A4E"/>
    <w:rsid w:val="00030451"/>
    <w:rsid w:val="00031690"/>
    <w:rsid w:val="00035D67"/>
    <w:rsid w:val="00036AA5"/>
    <w:rsid w:val="0004701E"/>
    <w:rsid w:val="00050859"/>
    <w:rsid w:val="000623D5"/>
    <w:rsid w:val="00067026"/>
    <w:rsid w:val="00070728"/>
    <w:rsid w:val="000736C1"/>
    <w:rsid w:val="0007396D"/>
    <w:rsid w:val="000764F2"/>
    <w:rsid w:val="00094DCE"/>
    <w:rsid w:val="00095094"/>
    <w:rsid w:val="000A0DCF"/>
    <w:rsid w:val="000A4D12"/>
    <w:rsid w:val="000B3458"/>
    <w:rsid w:val="000C04B1"/>
    <w:rsid w:val="000C317F"/>
    <w:rsid w:val="000C480A"/>
    <w:rsid w:val="000C6A5F"/>
    <w:rsid w:val="000D3842"/>
    <w:rsid w:val="000D4618"/>
    <w:rsid w:val="000D7B2B"/>
    <w:rsid w:val="000E2711"/>
    <w:rsid w:val="000E57CF"/>
    <w:rsid w:val="000E5805"/>
    <w:rsid w:val="000F210D"/>
    <w:rsid w:val="000F532E"/>
    <w:rsid w:val="0010584B"/>
    <w:rsid w:val="00107175"/>
    <w:rsid w:val="00111A5C"/>
    <w:rsid w:val="0011230D"/>
    <w:rsid w:val="0011396D"/>
    <w:rsid w:val="00114719"/>
    <w:rsid w:val="00116B90"/>
    <w:rsid w:val="00120B08"/>
    <w:rsid w:val="001217FD"/>
    <w:rsid w:val="0012240E"/>
    <w:rsid w:val="001234E4"/>
    <w:rsid w:val="001321FC"/>
    <w:rsid w:val="00137B81"/>
    <w:rsid w:val="00141798"/>
    <w:rsid w:val="001456EF"/>
    <w:rsid w:val="00151ED6"/>
    <w:rsid w:val="00157DB1"/>
    <w:rsid w:val="00161301"/>
    <w:rsid w:val="00161302"/>
    <w:rsid w:val="00166103"/>
    <w:rsid w:val="00167C99"/>
    <w:rsid w:val="001727D5"/>
    <w:rsid w:val="00177B8F"/>
    <w:rsid w:val="00182133"/>
    <w:rsid w:val="001832B3"/>
    <w:rsid w:val="00190A54"/>
    <w:rsid w:val="00195F0D"/>
    <w:rsid w:val="0019624E"/>
    <w:rsid w:val="001A4F50"/>
    <w:rsid w:val="001B1D59"/>
    <w:rsid w:val="001B32DB"/>
    <w:rsid w:val="001B3303"/>
    <w:rsid w:val="001C6C25"/>
    <w:rsid w:val="001D220D"/>
    <w:rsid w:val="001D6C38"/>
    <w:rsid w:val="001E43B7"/>
    <w:rsid w:val="001F09AE"/>
    <w:rsid w:val="001F3672"/>
    <w:rsid w:val="001F5E3A"/>
    <w:rsid w:val="002011B3"/>
    <w:rsid w:val="00203C7D"/>
    <w:rsid w:val="0020721D"/>
    <w:rsid w:val="00225793"/>
    <w:rsid w:val="00233382"/>
    <w:rsid w:val="002340DE"/>
    <w:rsid w:val="00245C0B"/>
    <w:rsid w:val="00250F49"/>
    <w:rsid w:val="00251526"/>
    <w:rsid w:val="002516D7"/>
    <w:rsid w:val="00253123"/>
    <w:rsid w:val="00255D3B"/>
    <w:rsid w:val="002635E2"/>
    <w:rsid w:val="00266339"/>
    <w:rsid w:val="00266C8B"/>
    <w:rsid w:val="0026777E"/>
    <w:rsid w:val="002735B0"/>
    <w:rsid w:val="00290EEA"/>
    <w:rsid w:val="002932A6"/>
    <w:rsid w:val="002A2457"/>
    <w:rsid w:val="002C726F"/>
    <w:rsid w:val="002D084B"/>
    <w:rsid w:val="002D3D4F"/>
    <w:rsid w:val="002D547A"/>
    <w:rsid w:val="002D7988"/>
    <w:rsid w:val="002E1530"/>
    <w:rsid w:val="002E1C68"/>
    <w:rsid w:val="002E5DA3"/>
    <w:rsid w:val="002E795E"/>
    <w:rsid w:val="002E7A92"/>
    <w:rsid w:val="002E7AA3"/>
    <w:rsid w:val="002F10FE"/>
    <w:rsid w:val="002F14D1"/>
    <w:rsid w:val="002F7625"/>
    <w:rsid w:val="002F7C24"/>
    <w:rsid w:val="00301BC0"/>
    <w:rsid w:val="0030252C"/>
    <w:rsid w:val="00303AAC"/>
    <w:rsid w:val="003217C1"/>
    <w:rsid w:val="00325B90"/>
    <w:rsid w:val="00326FCC"/>
    <w:rsid w:val="003410B6"/>
    <w:rsid w:val="0034478D"/>
    <w:rsid w:val="003521C2"/>
    <w:rsid w:val="00362C27"/>
    <w:rsid w:val="00363179"/>
    <w:rsid w:val="00363FEC"/>
    <w:rsid w:val="00370CEB"/>
    <w:rsid w:val="00377AF0"/>
    <w:rsid w:val="00383FF2"/>
    <w:rsid w:val="00385762"/>
    <w:rsid w:val="00385C7A"/>
    <w:rsid w:val="003926C6"/>
    <w:rsid w:val="00396FEA"/>
    <w:rsid w:val="003A5499"/>
    <w:rsid w:val="003B3843"/>
    <w:rsid w:val="003B4ED7"/>
    <w:rsid w:val="003C5242"/>
    <w:rsid w:val="003D45E1"/>
    <w:rsid w:val="003E1F9B"/>
    <w:rsid w:val="003E76F8"/>
    <w:rsid w:val="003F0EC5"/>
    <w:rsid w:val="003F5CA9"/>
    <w:rsid w:val="004013ED"/>
    <w:rsid w:val="0041266C"/>
    <w:rsid w:val="00413A94"/>
    <w:rsid w:val="004153CB"/>
    <w:rsid w:val="00423279"/>
    <w:rsid w:val="00423985"/>
    <w:rsid w:val="0042435D"/>
    <w:rsid w:val="004303D6"/>
    <w:rsid w:val="0044448D"/>
    <w:rsid w:val="00445C23"/>
    <w:rsid w:val="00451B0D"/>
    <w:rsid w:val="004554F8"/>
    <w:rsid w:val="0045781C"/>
    <w:rsid w:val="00457B3B"/>
    <w:rsid w:val="004648FE"/>
    <w:rsid w:val="00477F2C"/>
    <w:rsid w:val="00482025"/>
    <w:rsid w:val="00482AD2"/>
    <w:rsid w:val="00484E86"/>
    <w:rsid w:val="00485734"/>
    <w:rsid w:val="00490A7F"/>
    <w:rsid w:val="00493355"/>
    <w:rsid w:val="004A15E7"/>
    <w:rsid w:val="004B2081"/>
    <w:rsid w:val="004B2390"/>
    <w:rsid w:val="004B418E"/>
    <w:rsid w:val="004B5A94"/>
    <w:rsid w:val="004C4A45"/>
    <w:rsid w:val="004D7D27"/>
    <w:rsid w:val="004E257B"/>
    <w:rsid w:val="004F2193"/>
    <w:rsid w:val="004F3550"/>
    <w:rsid w:val="005075E1"/>
    <w:rsid w:val="00513D05"/>
    <w:rsid w:val="005170F4"/>
    <w:rsid w:val="00526B39"/>
    <w:rsid w:val="005326CD"/>
    <w:rsid w:val="00537522"/>
    <w:rsid w:val="00545F6B"/>
    <w:rsid w:val="00546EFD"/>
    <w:rsid w:val="00557266"/>
    <w:rsid w:val="00566031"/>
    <w:rsid w:val="00567857"/>
    <w:rsid w:val="005738C6"/>
    <w:rsid w:val="005749DD"/>
    <w:rsid w:val="00585FAC"/>
    <w:rsid w:val="00591B4A"/>
    <w:rsid w:val="005A1594"/>
    <w:rsid w:val="005A4AF5"/>
    <w:rsid w:val="005B3106"/>
    <w:rsid w:val="005B367B"/>
    <w:rsid w:val="005B6FB1"/>
    <w:rsid w:val="005C43F8"/>
    <w:rsid w:val="005C44FF"/>
    <w:rsid w:val="005D33A6"/>
    <w:rsid w:val="005D4546"/>
    <w:rsid w:val="005D49B3"/>
    <w:rsid w:val="005D722C"/>
    <w:rsid w:val="005F1629"/>
    <w:rsid w:val="005F73C4"/>
    <w:rsid w:val="005F7C72"/>
    <w:rsid w:val="00606F9C"/>
    <w:rsid w:val="006078A4"/>
    <w:rsid w:val="00611BBF"/>
    <w:rsid w:val="00615CC1"/>
    <w:rsid w:val="00616269"/>
    <w:rsid w:val="00622AE5"/>
    <w:rsid w:val="00625EEB"/>
    <w:rsid w:val="00626B66"/>
    <w:rsid w:val="006431E2"/>
    <w:rsid w:val="00645808"/>
    <w:rsid w:val="006516C6"/>
    <w:rsid w:val="00654963"/>
    <w:rsid w:val="006566C3"/>
    <w:rsid w:val="00656ACD"/>
    <w:rsid w:val="0067212F"/>
    <w:rsid w:val="00677DA4"/>
    <w:rsid w:val="006811CD"/>
    <w:rsid w:val="00683466"/>
    <w:rsid w:val="00685F3F"/>
    <w:rsid w:val="00692D00"/>
    <w:rsid w:val="006A1819"/>
    <w:rsid w:val="006A2C5F"/>
    <w:rsid w:val="006A74B5"/>
    <w:rsid w:val="006B0388"/>
    <w:rsid w:val="006B3873"/>
    <w:rsid w:val="006B46FA"/>
    <w:rsid w:val="006B62CB"/>
    <w:rsid w:val="006C0F45"/>
    <w:rsid w:val="006C4720"/>
    <w:rsid w:val="006C6D9E"/>
    <w:rsid w:val="006E1327"/>
    <w:rsid w:val="006E35B1"/>
    <w:rsid w:val="006E5929"/>
    <w:rsid w:val="006E6A6B"/>
    <w:rsid w:val="006F2AD7"/>
    <w:rsid w:val="00700164"/>
    <w:rsid w:val="00703574"/>
    <w:rsid w:val="00707541"/>
    <w:rsid w:val="00716F4A"/>
    <w:rsid w:val="00717725"/>
    <w:rsid w:val="00722A88"/>
    <w:rsid w:val="00723850"/>
    <w:rsid w:val="007270BF"/>
    <w:rsid w:val="00735138"/>
    <w:rsid w:val="00742F1C"/>
    <w:rsid w:val="00744AED"/>
    <w:rsid w:val="00745745"/>
    <w:rsid w:val="0076408F"/>
    <w:rsid w:val="00777610"/>
    <w:rsid w:val="00781A2F"/>
    <w:rsid w:val="00784D40"/>
    <w:rsid w:val="00787695"/>
    <w:rsid w:val="00787956"/>
    <w:rsid w:val="007C0F53"/>
    <w:rsid w:val="007D1C51"/>
    <w:rsid w:val="007E4C9F"/>
    <w:rsid w:val="007F04D8"/>
    <w:rsid w:val="007F0897"/>
    <w:rsid w:val="007F6BFB"/>
    <w:rsid w:val="007F714E"/>
    <w:rsid w:val="008025CE"/>
    <w:rsid w:val="00807B3C"/>
    <w:rsid w:val="00815BD0"/>
    <w:rsid w:val="00816444"/>
    <w:rsid w:val="00816533"/>
    <w:rsid w:val="0082222E"/>
    <w:rsid w:val="008228D2"/>
    <w:rsid w:val="008260D5"/>
    <w:rsid w:val="00827E87"/>
    <w:rsid w:val="008352D7"/>
    <w:rsid w:val="008407F1"/>
    <w:rsid w:val="008579F5"/>
    <w:rsid w:val="00870765"/>
    <w:rsid w:val="00870956"/>
    <w:rsid w:val="00875FBB"/>
    <w:rsid w:val="00876082"/>
    <w:rsid w:val="008764C4"/>
    <w:rsid w:val="00884F4B"/>
    <w:rsid w:val="00893709"/>
    <w:rsid w:val="00893FCE"/>
    <w:rsid w:val="00897A7A"/>
    <w:rsid w:val="008A01BC"/>
    <w:rsid w:val="008A0779"/>
    <w:rsid w:val="008A7E2B"/>
    <w:rsid w:val="008B3CF4"/>
    <w:rsid w:val="008C250D"/>
    <w:rsid w:val="008C4BDB"/>
    <w:rsid w:val="008C5D2F"/>
    <w:rsid w:val="008C5F88"/>
    <w:rsid w:val="008D280F"/>
    <w:rsid w:val="008D4C19"/>
    <w:rsid w:val="008D5C6E"/>
    <w:rsid w:val="008E333C"/>
    <w:rsid w:val="008E498C"/>
    <w:rsid w:val="008E5492"/>
    <w:rsid w:val="008E5EDA"/>
    <w:rsid w:val="008E6F7E"/>
    <w:rsid w:val="008E7BC5"/>
    <w:rsid w:val="008F2640"/>
    <w:rsid w:val="008F3EF7"/>
    <w:rsid w:val="00901F90"/>
    <w:rsid w:val="00917F34"/>
    <w:rsid w:val="00920BFC"/>
    <w:rsid w:val="0092632A"/>
    <w:rsid w:val="00926C7B"/>
    <w:rsid w:val="00930A3A"/>
    <w:rsid w:val="00931737"/>
    <w:rsid w:val="00936F5B"/>
    <w:rsid w:val="00941B75"/>
    <w:rsid w:val="00942B41"/>
    <w:rsid w:val="009437E9"/>
    <w:rsid w:val="00944838"/>
    <w:rsid w:val="00944995"/>
    <w:rsid w:val="009461B8"/>
    <w:rsid w:val="00951694"/>
    <w:rsid w:val="00951DB8"/>
    <w:rsid w:val="00952986"/>
    <w:rsid w:val="00954C0A"/>
    <w:rsid w:val="00964678"/>
    <w:rsid w:val="00985BF3"/>
    <w:rsid w:val="00987349"/>
    <w:rsid w:val="00992A3A"/>
    <w:rsid w:val="00992C10"/>
    <w:rsid w:val="00993B91"/>
    <w:rsid w:val="0099534D"/>
    <w:rsid w:val="00996002"/>
    <w:rsid w:val="009A070F"/>
    <w:rsid w:val="009A4024"/>
    <w:rsid w:val="009A4E58"/>
    <w:rsid w:val="009A57C1"/>
    <w:rsid w:val="009B4DDF"/>
    <w:rsid w:val="009C0F92"/>
    <w:rsid w:val="009D0053"/>
    <w:rsid w:val="009D2BD8"/>
    <w:rsid w:val="009D3ED1"/>
    <w:rsid w:val="009D52D4"/>
    <w:rsid w:val="009E2BE2"/>
    <w:rsid w:val="009E3E9B"/>
    <w:rsid w:val="009E70DF"/>
    <w:rsid w:val="009F2BBB"/>
    <w:rsid w:val="009F4FF8"/>
    <w:rsid w:val="009F59EF"/>
    <w:rsid w:val="009F69B0"/>
    <w:rsid w:val="009F7590"/>
    <w:rsid w:val="009F7CA0"/>
    <w:rsid w:val="009F7CF3"/>
    <w:rsid w:val="00A00076"/>
    <w:rsid w:val="00A04DDC"/>
    <w:rsid w:val="00A05AF1"/>
    <w:rsid w:val="00A12CE4"/>
    <w:rsid w:val="00A17886"/>
    <w:rsid w:val="00A17EA7"/>
    <w:rsid w:val="00A250E3"/>
    <w:rsid w:val="00A26B27"/>
    <w:rsid w:val="00A306FA"/>
    <w:rsid w:val="00A378CA"/>
    <w:rsid w:val="00A4189E"/>
    <w:rsid w:val="00A47C9E"/>
    <w:rsid w:val="00A5286C"/>
    <w:rsid w:val="00A52A3D"/>
    <w:rsid w:val="00A56D39"/>
    <w:rsid w:val="00A63758"/>
    <w:rsid w:val="00A7054D"/>
    <w:rsid w:val="00A73D75"/>
    <w:rsid w:val="00A82C04"/>
    <w:rsid w:val="00A83A90"/>
    <w:rsid w:val="00A97787"/>
    <w:rsid w:val="00AA23D3"/>
    <w:rsid w:val="00AA60B7"/>
    <w:rsid w:val="00AB5A0E"/>
    <w:rsid w:val="00AB717D"/>
    <w:rsid w:val="00AC1E72"/>
    <w:rsid w:val="00AC291A"/>
    <w:rsid w:val="00AC46B5"/>
    <w:rsid w:val="00AC6CE9"/>
    <w:rsid w:val="00AE288D"/>
    <w:rsid w:val="00AE6BA0"/>
    <w:rsid w:val="00AF1DDA"/>
    <w:rsid w:val="00AF2108"/>
    <w:rsid w:val="00AF67AA"/>
    <w:rsid w:val="00B10393"/>
    <w:rsid w:val="00B1358E"/>
    <w:rsid w:val="00B2049D"/>
    <w:rsid w:val="00B308BE"/>
    <w:rsid w:val="00B332DD"/>
    <w:rsid w:val="00B4726C"/>
    <w:rsid w:val="00B47994"/>
    <w:rsid w:val="00B5418E"/>
    <w:rsid w:val="00B5762E"/>
    <w:rsid w:val="00B576CF"/>
    <w:rsid w:val="00B61349"/>
    <w:rsid w:val="00B618A4"/>
    <w:rsid w:val="00B666B2"/>
    <w:rsid w:val="00B66D99"/>
    <w:rsid w:val="00B71ECB"/>
    <w:rsid w:val="00B726D3"/>
    <w:rsid w:val="00B76CDA"/>
    <w:rsid w:val="00B83C19"/>
    <w:rsid w:val="00B8611B"/>
    <w:rsid w:val="00B863FE"/>
    <w:rsid w:val="00B94763"/>
    <w:rsid w:val="00B9565B"/>
    <w:rsid w:val="00B95D92"/>
    <w:rsid w:val="00BB4926"/>
    <w:rsid w:val="00BC4E37"/>
    <w:rsid w:val="00BC56BB"/>
    <w:rsid w:val="00BC5D5D"/>
    <w:rsid w:val="00BC5E8F"/>
    <w:rsid w:val="00BC7CB5"/>
    <w:rsid w:val="00BE7767"/>
    <w:rsid w:val="00BF324E"/>
    <w:rsid w:val="00BF5A30"/>
    <w:rsid w:val="00C002B9"/>
    <w:rsid w:val="00C00DE1"/>
    <w:rsid w:val="00C0234C"/>
    <w:rsid w:val="00C030DC"/>
    <w:rsid w:val="00C06F98"/>
    <w:rsid w:val="00C15C87"/>
    <w:rsid w:val="00C20CB4"/>
    <w:rsid w:val="00C3096B"/>
    <w:rsid w:val="00C3580E"/>
    <w:rsid w:val="00C35C46"/>
    <w:rsid w:val="00C4079E"/>
    <w:rsid w:val="00C43682"/>
    <w:rsid w:val="00C437DB"/>
    <w:rsid w:val="00C44AF0"/>
    <w:rsid w:val="00C63DF4"/>
    <w:rsid w:val="00C6662F"/>
    <w:rsid w:val="00C712D4"/>
    <w:rsid w:val="00C71CD9"/>
    <w:rsid w:val="00C72192"/>
    <w:rsid w:val="00C775E0"/>
    <w:rsid w:val="00C81985"/>
    <w:rsid w:val="00C90412"/>
    <w:rsid w:val="00C92B11"/>
    <w:rsid w:val="00CA6792"/>
    <w:rsid w:val="00CB46AB"/>
    <w:rsid w:val="00CB65AD"/>
    <w:rsid w:val="00CB773F"/>
    <w:rsid w:val="00CC0233"/>
    <w:rsid w:val="00CC4ABB"/>
    <w:rsid w:val="00CD0877"/>
    <w:rsid w:val="00CD118E"/>
    <w:rsid w:val="00CD1E78"/>
    <w:rsid w:val="00CD30E6"/>
    <w:rsid w:val="00CE1FD3"/>
    <w:rsid w:val="00CE4848"/>
    <w:rsid w:val="00CE546E"/>
    <w:rsid w:val="00CF078F"/>
    <w:rsid w:val="00CF5A93"/>
    <w:rsid w:val="00D04A2F"/>
    <w:rsid w:val="00D05B58"/>
    <w:rsid w:val="00D10800"/>
    <w:rsid w:val="00D124AC"/>
    <w:rsid w:val="00D14619"/>
    <w:rsid w:val="00D16878"/>
    <w:rsid w:val="00D217C1"/>
    <w:rsid w:val="00D23938"/>
    <w:rsid w:val="00D262FB"/>
    <w:rsid w:val="00D26EE3"/>
    <w:rsid w:val="00D31CDE"/>
    <w:rsid w:val="00D45A1B"/>
    <w:rsid w:val="00D5091D"/>
    <w:rsid w:val="00D5175E"/>
    <w:rsid w:val="00D527B3"/>
    <w:rsid w:val="00D55AED"/>
    <w:rsid w:val="00D63710"/>
    <w:rsid w:val="00D705B7"/>
    <w:rsid w:val="00D70601"/>
    <w:rsid w:val="00D73CAB"/>
    <w:rsid w:val="00D7411A"/>
    <w:rsid w:val="00D80288"/>
    <w:rsid w:val="00D82121"/>
    <w:rsid w:val="00D87079"/>
    <w:rsid w:val="00DA03E0"/>
    <w:rsid w:val="00DA2615"/>
    <w:rsid w:val="00DA3A9C"/>
    <w:rsid w:val="00DA74EB"/>
    <w:rsid w:val="00DB14A0"/>
    <w:rsid w:val="00DB4E07"/>
    <w:rsid w:val="00DB62EB"/>
    <w:rsid w:val="00DB7DA5"/>
    <w:rsid w:val="00DC15DB"/>
    <w:rsid w:val="00DC2C5A"/>
    <w:rsid w:val="00DC32B3"/>
    <w:rsid w:val="00DC5A9D"/>
    <w:rsid w:val="00DD0C86"/>
    <w:rsid w:val="00DE204A"/>
    <w:rsid w:val="00DE4A03"/>
    <w:rsid w:val="00DF327D"/>
    <w:rsid w:val="00DF62B7"/>
    <w:rsid w:val="00E0245B"/>
    <w:rsid w:val="00E025ED"/>
    <w:rsid w:val="00E02976"/>
    <w:rsid w:val="00E02CB4"/>
    <w:rsid w:val="00E06D83"/>
    <w:rsid w:val="00E13332"/>
    <w:rsid w:val="00E1559F"/>
    <w:rsid w:val="00E22392"/>
    <w:rsid w:val="00E23DF7"/>
    <w:rsid w:val="00E2563E"/>
    <w:rsid w:val="00E256A9"/>
    <w:rsid w:val="00E276A9"/>
    <w:rsid w:val="00E31772"/>
    <w:rsid w:val="00E31D8A"/>
    <w:rsid w:val="00E32F23"/>
    <w:rsid w:val="00E35177"/>
    <w:rsid w:val="00E37AD6"/>
    <w:rsid w:val="00E40B23"/>
    <w:rsid w:val="00E50068"/>
    <w:rsid w:val="00E51B63"/>
    <w:rsid w:val="00E54D42"/>
    <w:rsid w:val="00E57D23"/>
    <w:rsid w:val="00E57F97"/>
    <w:rsid w:val="00E609B6"/>
    <w:rsid w:val="00E61A6F"/>
    <w:rsid w:val="00E63FFF"/>
    <w:rsid w:val="00E705AF"/>
    <w:rsid w:val="00E71AC5"/>
    <w:rsid w:val="00E73D90"/>
    <w:rsid w:val="00E74159"/>
    <w:rsid w:val="00E76090"/>
    <w:rsid w:val="00E87911"/>
    <w:rsid w:val="00EA0B44"/>
    <w:rsid w:val="00EA2828"/>
    <w:rsid w:val="00EB1DF5"/>
    <w:rsid w:val="00EB261C"/>
    <w:rsid w:val="00EB591D"/>
    <w:rsid w:val="00EB724A"/>
    <w:rsid w:val="00EC38CF"/>
    <w:rsid w:val="00EC71E7"/>
    <w:rsid w:val="00ED4539"/>
    <w:rsid w:val="00ED641A"/>
    <w:rsid w:val="00ED72B0"/>
    <w:rsid w:val="00EE1D75"/>
    <w:rsid w:val="00EE35D7"/>
    <w:rsid w:val="00EE540B"/>
    <w:rsid w:val="00EF098D"/>
    <w:rsid w:val="00F02456"/>
    <w:rsid w:val="00F02BFF"/>
    <w:rsid w:val="00F05703"/>
    <w:rsid w:val="00F07AF0"/>
    <w:rsid w:val="00F104DE"/>
    <w:rsid w:val="00F13015"/>
    <w:rsid w:val="00F138DF"/>
    <w:rsid w:val="00F16848"/>
    <w:rsid w:val="00F16CFE"/>
    <w:rsid w:val="00F17BD3"/>
    <w:rsid w:val="00F23797"/>
    <w:rsid w:val="00F24142"/>
    <w:rsid w:val="00F24E64"/>
    <w:rsid w:val="00F266CD"/>
    <w:rsid w:val="00F31F04"/>
    <w:rsid w:val="00F36EF8"/>
    <w:rsid w:val="00F50A60"/>
    <w:rsid w:val="00F5299F"/>
    <w:rsid w:val="00F5657B"/>
    <w:rsid w:val="00F63FAE"/>
    <w:rsid w:val="00F65382"/>
    <w:rsid w:val="00F75F7B"/>
    <w:rsid w:val="00F84ED1"/>
    <w:rsid w:val="00F87DB9"/>
    <w:rsid w:val="00F9673D"/>
    <w:rsid w:val="00F97208"/>
    <w:rsid w:val="00FA46FC"/>
    <w:rsid w:val="00FA60E8"/>
    <w:rsid w:val="00FB0716"/>
    <w:rsid w:val="00FB2545"/>
    <w:rsid w:val="00FB582C"/>
    <w:rsid w:val="00FC4990"/>
    <w:rsid w:val="00FC7C3E"/>
    <w:rsid w:val="00FD0455"/>
    <w:rsid w:val="00FD47C6"/>
    <w:rsid w:val="00FD740F"/>
    <w:rsid w:val="00FE55BF"/>
    <w:rsid w:val="00FE729E"/>
    <w:rsid w:val="00FE76B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74B787"/>
  <w15:chartTrackingRefBased/>
  <w15:docId w15:val="{92E35FED-B54F-404F-9A16-92FADDFCF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sr-Latn-R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0164"/>
  </w:style>
  <w:style w:type="paragraph" w:styleId="Heading1">
    <w:name w:val="heading 1"/>
    <w:basedOn w:val="Normal"/>
    <w:next w:val="Normal"/>
    <w:link w:val="Heading1Char"/>
    <w:uiPriority w:val="9"/>
    <w:qFormat/>
    <w:rsid w:val="00E57F97"/>
    <w:pPr>
      <w:keepNext/>
      <w:keepLines/>
      <w:spacing w:before="320" w:after="0" w:line="240" w:lineRule="auto"/>
      <w:outlineLvl w:val="0"/>
    </w:pPr>
    <w:rPr>
      <w:rFonts w:asciiTheme="majorBidi" w:eastAsiaTheme="majorEastAsia" w:hAnsiTheme="majorBidi" w:cstheme="majorBidi"/>
      <w:b/>
      <w:bCs/>
      <w:color w:val="FFFFFF" w:themeColor="background1"/>
      <w:sz w:val="32"/>
      <w:szCs w:val="32"/>
      <w:lang w:val="sr-Cyrl-RS"/>
    </w:rPr>
  </w:style>
  <w:style w:type="paragraph" w:styleId="Heading2">
    <w:name w:val="heading 2"/>
    <w:basedOn w:val="Normal"/>
    <w:next w:val="Normal"/>
    <w:link w:val="Heading2Char"/>
    <w:uiPriority w:val="9"/>
    <w:unhideWhenUsed/>
    <w:qFormat/>
    <w:rsid w:val="00E57F97"/>
    <w:pPr>
      <w:keepNext/>
      <w:keepLines/>
      <w:spacing w:before="80" w:after="0" w:line="240" w:lineRule="auto"/>
      <w:ind w:firstLine="708"/>
      <w:outlineLvl w:val="1"/>
    </w:pPr>
    <w:rPr>
      <w:rFonts w:asciiTheme="majorBidi" w:eastAsiaTheme="majorEastAsia" w:hAnsiTheme="majorBidi" w:cstheme="majorBidi"/>
      <w:b/>
      <w:bCs/>
      <w:color w:val="404040" w:themeColor="text1" w:themeTint="BF"/>
      <w:sz w:val="24"/>
      <w:szCs w:val="24"/>
      <w:lang w:val="nb-NO"/>
    </w:rPr>
  </w:style>
  <w:style w:type="paragraph" w:styleId="Heading3">
    <w:name w:val="heading 3"/>
    <w:basedOn w:val="Normal"/>
    <w:next w:val="Normal"/>
    <w:link w:val="Heading3Char"/>
    <w:uiPriority w:val="9"/>
    <w:unhideWhenUsed/>
    <w:qFormat/>
    <w:rsid w:val="00685F3F"/>
    <w:pPr>
      <w:keepNext/>
      <w:keepLines/>
      <w:spacing w:before="40" w:after="0" w:line="240" w:lineRule="auto"/>
      <w:ind w:left="708" w:firstLine="708"/>
      <w:outlineLvl w:val="2"/>
    </w:pPr>
    <w:rPr>
      <w:rFonts w:asciiTheme="majorBidi" w:eastAsiaTheme="majorEastAsia" w:hAnsiTheme="majorBidi" w:cstheme="majorBidi"/>
      <w:b/>
      <w:bCs/>
      <w:color w:val="44546A" w:themeColor="text2"/>
      <w:sz w:val="24"/>
      <w:szCs w:val="24"/>
      <w:lang w:val="sr-Cyrl-RS"/>
    </w:rPr>
  </w:style>
  <w:style w:type="paragraph" w:styleId="Heading4">
    <w:name w:val="heading 4"/>
    <w:basedOn w:val="Normal"/>
    <w:next w:val="Normal"/>
    <w:link w:val="Heading4Char"/>
    <w:uiPriority w:val="9"/>
    <w:unhideWhenUsed/>
    <w:qFormat/>
    <w:rsid w:val="005D722C"/>
    <w:pPr>
      <w:keepNext/>
      <w:keepLines/>
      <w:spacing w:before="40" w:after="0"/>
      <w:ind w:left="1416" w:firstLine="708"/>
      <w:outlineLvl w:val="3"/>
    </w:pPr>
    <w:rPr>
      <w:rFonts w:asciiTheme="majorBidi" w:eastAsiaTheme="majorEastAsia" w:hAnsiTheme="majorBidi" w:cstheme="majorBidi"/>
      <w:b/>
      <w:bCs/>
      <w:sz w:val="22"/>
      <w:szCs w:val="22"/>
    </w:rPr>
  </w:style>
  <w:style w:type="paragraph" w:styleId="Heading5">
    <w:name w:val="heading 5"/>
    <w:basedOn w:val="Normal"/>
    <w:next w:val="Normal"/>
    <w:link w:val="Heading5Char"/>
    <w:uiPriority w:val="9"/>
    <w:unhideWhenUsed/>
    <w:qFormat/>
    <w:rsid w:val="005D722C"/>
    <w:pPr>
      <w:keepNext/>
      <w:keepLines/>
      <w:spacing w:before="40" w:after="0"/>
      <w:outlineLvl w:val="4"/>
    </w:pPr>
    <w:rPr>
      <w:rFonts w:asciiTheme="majorBidi" w:eastAsiaTheme="majorEastAsia" w:hAnsiTheme="majorBidi" w:cstheme="majorBidi"/>
      <w:i/>
      <w:iCs/>
      <w:color w:val="44546A" w:themeColor="text2"/>
      <w:sz w:val="22"/>
      <w:szCs w:val="22"/>
      <w:lang w:val="nb-NO"/>
    </w:rPr>
  </w:style>
  <w:style w:type="paragraph" w:styleId="Heading6">
    <w:name w:val="heading 6"/>
    <w:basedOn w:val="Normal"/>
    <w:next w:val="Normal"/>
    <w:link w:val="Heading6Char"/>
    <w:uiPriority w:val="9"/>
    <w:unhideWhenUsed/>
    <w:qFormat/>
    <w:rsid w:val="00626B66"/>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626B66"/>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626B66"/>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626B6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7F97"/>
    <w:rPr>
      <w:rFonts w:asciiTheme="majorBidi" w:eastAsiaTheme="majorEastAsia" w:hAnsiTheme="majorBidi" w:cstheme="majorBidi"/>
      <w:b/>
      <w:bCs/>
      <w:color w:val="FFFFFF" w:themeColor="background1"/>
      <w:sz w:val="32"/>
      <w:szCs w:val="32"/>
      <w:lang w:val="sr-Cyrl-RS"/>
    </w:rPr>
  </w:style>
  <w:style w:type="character" w:customStyle="1" w:styleId="Heading2Char">
    <w:name w:val="Heading 2 Char"/>
    <w:basedOn w:val="DefaultParagraphFont"/>
    <w:link w:val="Heading2"/>
    <w:uiPriority w:val="9"/>
    <w:rsid w:val="00E57F97"/>
    <w:rPr>
      <w:rFonts w:asciiTheme="majorBidi" w:eastAsiaTheme="majorEastAsia" w:hAnsiTheme="majorBidi" w:cstheme="majorBidi"/>
      <w:b/>
      <w:bCs/>
      <w:color w:val="404040" w:themeColor="text1" w:themeTint="BF"/>
      <w:sz w:val="24"/>
      <w:szCs w:val="24"/>
      <w:lang w:val="nb-NO"/>
    </w:rPr>
  </w:style>
  <w:style w:type="character" w:customStyle="1" w:styleId="Heading3Char">
    <w:name w:val="Heading 3 Char"/>
    <w:basedOn w:val="DefaultParagraphFont"/>
    <w:link w:val="Heading3"/>
    <w:uiPriority w:val="9"/>
    <w:rsid w:val="00685F3F"/>
    <w:rPr>
      <w:rFonts w:asciiTheme="majorBidi" w:eastAsiaTheme="majorEastAsia" w:hAnsiTheme="majorBidi" w:cstheme="majorBidi"/>
      <w:b/>
      <w:bCs/>
      <w:color w:val="44546A" w:themeColor="text2"/>
      <w:sz w:val="24"/>
      <w:szCs w:val="24"/>
      <w:lang w:val="sr-Cyrl-RS"/>
    </w:rPr>
  </w:style>
  <w:style w:type="character" w:customStyle="1" w:styleId="Heading4Char">
    <w:name w:val="Heading 4 Char"/>
    <w:basedOn w:val="DefaultParagraphFont"/>
    <w:link w:val="Heading4"/>
    <w:uiPriority w:val="9"/>
    <w:rsid w:val="005D722C"/>
    <w:rPr>
      <w:rFonts w:asciiTheme="majorBidi" w:eastAsiaTheme="majorEastAsia" w:hAnsiTheme="majorBidi" w:cstheme="majorBidi"/>
      <w:b/>
      <w:bCs/>
      <w:sz w:val="22"/>
      <w:szCs w:val="22"/>
    </w:rPr>
  </w:style>
  <w:style w:type="character" w:customStyle="1" w:styleId="Heading5Char">
    <w:name w:val="Heading 5 Char"/>
    <w:basedOn w:val="DefaultParagraphFont"/>
    <w:link w:val="Heading5"/>
    <w:uiPriority w:val="9"/>
    <w:rsid w:val="005D722C"/>
    <w:rPr>
      <w:rFonts w:asciiTheme="majorBidi" w:eastAsiaTheme="majorEastAsia" w:hAnsiTheme="majorBidi" w:cstheme="majorBidi"/>
      <w:i/>
      <w:iCs/>
      <w:color w:val="44546A" w:themeColor="text2"/>
      <w:sz w:val="22"/>
      <w:szCs w:val="22"/>
      <w:lang w:val="nb-NO"/>
    </w:rPr>
  </w:style>
  <w:style w:type="character" w:customStyle="1" w:styleId="Heading6Char">
    <w:name w:val="Heading 6 Char"/>
    <w:basedOn w:val="DefaultParagraphFont"/>
    <w:link w:val="Heading6"/>
    <w:uiPriority w:val="9"/>
    <w:rsid w:val="00626B66"/>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626B66"/>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626B66"/>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626B66"/>
    <w:rPr>
      <w:rFonts w:asciiTheme="majorHAnsi" w:eastAsiaTheme="majorEastAsia" w:hAnsiTheme="majorHAnsi" w:cstheme="majorBidi"/>
      <w:b/>
      <w:bCs/>
      <w:i/>
      <w:iCs/>
      <w:color w:val="44546A" w:themeColor="text2"/>
    </w:rPr>
  </w:style>
  <w:style w:type="paragraph" w:styleId="Title">
    <w:name w:val="Title"/>
    <w:basedOn w:val="Normal"/>
    <w:next w:val="Normal"/>
    <w:link w:val="TitleChar"/>
    <w:uiPriority w:val="10"/>
    <w:qFormat/>
    <w:rsid w:val="00626B66"/>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626B66"/>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626B66"/>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626B66"/>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626B66"/>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626B66"/>
    <w:rPr>
      <w:i/>
      <w:iCs/>
      <w:color w:val="404040" w:themeColor="text1" w:themeTint="BF"/>
    </w:rPr>
  </w:style>
  <w:style w:type="paragraph" w:styleId="ListParagraph">
    <w:name w:val="List Paragraph"/>
    <w:basedOn w:val="Normal"/>
    <w:uiPriority w:val="34"/>
    <w:qFormat/>
    <w:rsid w:val="00FB2545"/>
    <w:pPr>
      <w:ind w:left="720"/>
      <w:contextualSpacing/>
    </w:pPr>
  </w:style>
  <w:style w:type="character" w:styleId="IntenseEmphasis">
    <w:name w:val="Intense Emphasis"/>
    <w:basedOn w:val="DefaultParagraphFont"/>
    <w:uiPriority w:val="21"/>
    <w:qFormat/>
    <w:rsid w:val="00626B66"/>
    <w:rPr>
      <w:b/>
      <w:bCs/>
      <w:i/>
      <w:iCs/>
    </w:rPr>
  </w:style>
  <w:style w:type="paragraph" w:styleId="IntenseQuote">
    <w:name w:val="Intense Quote"/>
    <w:basedOn w:val="Normal"/>
    <w:next w:val="Normal"/>
    <w:link w:val="IntenseQuoteChar"/>
    <w:uiPriority w:val="30"/>
    <w:qFormat/>
    <w:rsid w:val="00626B66"/>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626B66"/>
    <w:rPr>
      <w:rFonts w:asciiTheme="majorHAnsi" w:eastAsiaTheme="majorEastAsia" w:hAnsiTheme="majorHAnsi" w:cstheme="majorBidi"/>
      <w:color w:val="4472C4" w:themeColor="accent1"/>
      <w:sz w:val="28"/>
      <w:szCs w:val="28"/>
    </w:rPr>
  </w:style>
  <w:style w:type="character" w:styleId="IntenseReference">
    <w:name w:val="Intense Reference"/>
    <w:basedOn w:val="DefaultParagraphFont"/>
    <w:uiPriority w:val="32"/>
    <w:qFormat/>
    <w:rsid w:val="00626B66"/>
    <w:rPr>
      <w:b/>
      <w:bCs/>
      <w:smallCaps/>
      <w:spacing w:val="5"/>
      <w:u w:val="single"/>
    </w:rPr>
  </w:style>
  <w:style w:type="paragraph" w:customStyle="1" w:styleId="msonormal0">
    <w:name w:val="msonormal"/>
    <w:basedOn w:val="Normal"/>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paragraph" w:styleId="BodyText2">
    <w:name w:val="Body Text 2"/>
    <w:basedOn w:val="Normal"/>
    <w:link w:val="BodyText2Char"/>
    <w:uiPriority w:val="99"/>
    <w:semiHidden/>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BodyText2Char">
    <w:name w:val="Body Text 2 Char"/>
    <w:basedOn w:val="DefaultParagraphFont"/>
    <w:link w:val="BodyText2"/>
    <w:uiPriority w:val="99"/>
    <w:semiHidden/>
    <w:rsid w:val="00FB2545"/>
    <w:rPr>
      <w:rFonts w:ascii="Times New Roman" w:eastAsia="Times New Roman" w:hAnsi="Times New Roman" w:cs="Times New Roman"/>
      <w:kern w:val="0"/>
      <w:sz w:val="24"/>
      <w:szCs w:val="24"/>
      <w:lang w:eastAsia="sr-Latn-RS"/>
      <w14:ligatures w14:val="none"/>
    </w:rPr>
  </w:style>
  <w:style w:type="character" w:customStyle="1" w:styleId="apple-converted-space">
    <w:name w:val="apple-converted-space"/>
    <w:basedOn w:val="DefaultParagraphFont"/>
    <w:rsid w:val="00FB2545"/>
  </w:style>
  <w:style w:type="paragraph" w:customStyle="1" w:styleId="pasus">
    <w:name w:val="pasus"/>
    <w:basedOn w:val="Normal"/>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paragraph" w:customStyle="1" w:styleId="hang127">
    <w:name w:val="hang127"/>
    <w:basedOn w:val="Normal"/>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paragraph" w:styleId="BodyText">
    <w:name w:val="Body Text"/>
    <w:basedOn w:val="Normal"/>
    <w:link w:val="BodyTextChar"/>
    <w:uiPriority w:val="99"/>
    <w:semiHidden/>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BodyTextChar">
    <w:name w:val="Body Text Char"/>
    <w:basedOn w:val="DefaultParagraphFont"/>
    <w:link w:val="BodyText"/>
    <w:uiPriority w:val="99"/>
    <w:semiHidden/>
    <w:rsid w:val="00FB2545"/>
    <w:rPr>
      <w:rFonts w:ascii="Times New Roman" w:eastAsia="Times New Roman" w:hAnsi="Times New Roman" w:cs="Times New Roman"/>
      <w:kern w:val="0"/>
      <w:sz w:val="24"/>
      <w:szCs w:val="24"/>
      <w:lang w:eastAsia="sr-Latn-RS"/>
      <w14:ligatures w14:val="none"/>
    </w:rPr>
  </w:style>
  <w:style w:type="paragraph" w:styleId="Header">
    <w:name w:val="header"/>
    <w:basedOn w:val="Normal"/>
    <w:link w:val="HeaderChar"/>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HeaderChar">
    <w:name w:val="Header Char"/>
    <w:basedOn w:val="DefaultParagraphFont"/>
    <w:link w:val="Header"/>
    <w:uiPriority w:val="99"/>
    <w:rsid w:val="00FB2545"/>
    <w:rPr>
      <w:rFonts w:ascii="Times New Roman" w:eastAsia="Times New Roman" w:hAnsi="Times New Roman" w:cs="Times New Roman"/>
      <w:kern w:val="0"/>
      <w:sz w:val="24"/>
      <w:szCs w:val="24"/>
      <w:lang w:eastAsia="sr-Latn-RS"/>
      <w14:ligatures w14:val="none"/>
    </w:rPr>
  </w:style>
  <w:style w:type="paragraph" w:customStyle="1" w:styleId="xl31">
    <w:name w:val="xl31"/>
    <w:basedOn w:val="Normal"/>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paragraph" w:styleId="BodyTextIndent">
    <w:name w:val="Body Text Indent"/>
    <w:basedOn w:val="Normal"/>
    <w:link w:val="BodyTextIndentChar"/>
    <w:uiPriority w:val="99"/>
    <w:semiHidden/>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BodyTextIndentChar">
    <w:name w:val="Body Text Indent Char"/>
    <w:basedOn w:val="DefaultParagraphFont"/>
    <w:link w:val="BodyTextIndent"/>
    <w:uiPriority w:val="99"/>
    <w:semiHidden/>
    <w:rsid w:val="00FB2545"/>
    <w:rPr>
      <w:rFonts w:ascii="Times New Roman" w:eastAsia="Times New Roman" w:hAnsi="Times New Roman" w:cs="Times New Roman"/>
      <w:kern w:val="0"/>
      <w:sz w:val="24"/>
      <w:szCs w:val="24"/>
      <w:lang w:eastAsia="sr-Latn-RS"/>
      <w14:ligatures w14:val="none"/>
    </w:rPr>
  </w:style>
  <w:style w:type="paragraph" w:styleId="BodyText3">
    <w:name w:val="Body Text 3"/>
    <w:basedOn w:val="Normal"/>
    <w:link w:val="BodyText3Char"/>
    <w:uiPriority w:val="99"/>
    <w:semiHidden/>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BodyText3Char">
    <w:name w:val="Body Text 3 Char"/>
    <w:basedOn w:val="DefaultParagraphFont"/>
    <w:link w:val="BodyText3"/>
    <w:uiPriority w:val="99"/>
    <w:semiHidden/>
    <w:rsid w:val="00FB2545"/>
    <w:rPr>
      <w:rFonts w:ascii="Times New Roman" w:eastAsia="Times New Roman" w:hAnsi="Times New Roman" w:cs="Times New Roman"/>
      <w:kern w:val="0"/>
      <w:sz w:val="24"/>
      <w:szCs w:val="24"/>
      <w:lang w:eastAsia="sr-Latn-RS"/>
      <w14:ligatures w14:val="none"/>
    </w:rPr>
  </w:style>
  <w:style w:type="paragraph" w:styleId="Footer">
    <w:name w:val="footer"/>
    <w:basedOn w:val="Normal"/>
    <w:link w:val="FooterChar"/>
    <w:uiPriority w:val="99"/>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FooterChar">
    <w:name w:val="Footer Char"/>
    <w:basedOn w:val="DefaultParagraphFont"/>
    <w:link w:val="Footer"/>
    <w:uiPriority w:val="99"/>
    <w:rsid w:val="00FB2545"/>
    <w:rPr>
      <w:rFonts w:ascii="Times New Roman" w:eastAsia="Times New Roman" w:hAnsi="Times New Roman" w:cs="Times New Roman"/>
      <w:kern w:val="0"/>
      <w:sz w:val="24"/>
      <w:szCs w:val="24"/>
      <w:lang w:eastAsia="sr-Latn-RS"/>
      <w14:ligatures w14:val="none"/>
    </w:rPr>
  </w:style>
  <w:style w:type="paragraph" w:styleId="Caption">
    <w:name w:val="caption"/>
    <w:basedOn w:val="Normal"/>
    <w:next w:val="Normal"/>
    <w:uiPriority w:val="35"/>
    <w:unhideWhenUsed/>
    <w:qFormat/>
    <w:rsid w:val="00626B66"/>
    <w:pPr>
      <w:spacing w:line="240" w:lineRule="auto"/>
    </w:pPr>
    <w:rPr>
      <w:b/>
      <w:bCs/>
      <w:smallCaps/>
      <w:color w:val="595959" w:themeColor="text1" w:themeTint="A6"/>
      <w:spacing w:val="6"/>
    </w:rPr>
  </w:style>
  <w:style w:type="character" w:styleId="Emphasis">
    <w:name w:val="Emphasis"/>
    <w:basedOn w:val="DefaultParagraphFont"/>
    <w:uiPriority w:val="20"/>
    <w:qFormat/>
    <w:rsid w:val="00626B66"/>
    <w:rPr>
      <w:i/>
      <w:iCs/>
    </w:rPr>
  </w:style>
  <w:style w:type="paragraph" w:styleId="BodyTextIndent3">
    <w:name w:val="Body Text Indent 3"/>
    <w:basedOn w:val="Normal"/>
    <w:link w:val="BodyTextIndent3Char"/>
    <w:uiPriority w:val="99"/>
    <w:semiHidden/>
    <w:unhideWhenUsed/>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character" w:customStyle="1" w:styleId="BodyTextIndent3Char">
    <w:name w:val="Body Text Indent 3 Char"/>
    <w:basedOn w:val="DefaultParagraphFont"/>
    <w:link w:val="BodyTextIndent3"/>
    <w:uiPriority w:val="99"/>
    <w:semiHidden/>
    <w:rsid w:val="00FB2545"/>
    <w:rPr>
      <w:rFonts w:ascii="Times New Roman" w:eastAsia="Times New Roman" w:hAnsi="Times New Roman" w:cs="Times New Roman"/>
      <w:kern w:val="0"/>
      <w:sz w:val="24"/>
      <w:szCs w:val="24"/>
      <w:lang w:eastAsia="sr-Latn-RS"/>
      <w14:ligatures w14:val="none"/>
    </w:rPr>
  </w:style>
  <w:style w:type="paragraph" w:customStyle="1" w:styleId="xl41">
    <w:name w:val="xl41"/>
    <w:basedOn w:val="Normal"/>
    <w:rsid w:val="00FB2545"/>
    <w:pPr>
      <w:spacing w:before="100" w:beforeAutospacing="1" w:after="100" w:afterAutospacing="1" w:line="240" w:lineRule="auto"/>
    </w:pPr>
    <w:rPr>
      <w:rFonts w:ascii="Times New Roman" w:eastAsia="Times New Roman" w:hAnsi="Times New Roman" w:cs="Times New Roman"/>
      <w:sz w:val="24"/>
      <w:szCs w:val="24"/>
      <w:lang w:eastAsia="sr-Latn-RS"/>
    </w:rPr>
  </w:style>
  <w:style w:type="paragraph" w:styleId="NoSpacing">
    <w:name w:val="No Spacing"/>
    <w:uiPriority w:val="1"/>
    <w:qFormat/>
    <w:rsid w:val="00626B66"/>
    <w:pPr>
      <w:spacing w:after="0" w:line="240" w:lineRule="auto"/>
    </w:pPr>
  </w:style>
  <w:style w:type="paragraph" w:styleId="TOC1">
    <w:name w:val="toc 1"/>
    <w:basedOn w:val="Normal"/>
    <w:autoRedefine/>
    <w:uiPriority w:val="39"/>
    <w:unhideWhenUsed/>
    <w:rsid w:val="00FB2545"/>
    <w:pPr>
      <w:spacing w:before="120" w:after="0"/>
    </w:pPr>
    <w:rPr>
      <w:rFonts w:cstheme="minorHAnsi"/>
      <w:b/>
      <w:bCs/>
      <w:i/>
      <w:iCs/>
      <w:sz w:val="24"/>
      <w:szCs w:val="28"/>
    </w:rPr>
  </w:style>
  <w:style w:type="character" w:styleId="Hyperlink">
    <w:name w:val="Hyperlink"/>
    <w:basedOn w:val="DefaultParagraphFont"/>
    <w:uiPriority w:val="99"/>
    <w:unhideWhenUsed/>
    <w:rsid w:val="00FB2545"/>
    <w:rPr>
      <w:color w:val="0000FF"/>
      <w:u w:val="single"/>
    </w:rPr>
  </w:style>
  <w:style w:type="character" w:styleId="FollowedHyperlink">
    <w:name w:val="FollowedHyperlink"/>
    <w:basedOn w:val="DefaultParagraphFont"/>
    <w:uiPriority w:val="99"/>
    <w:semiHidden/>
    <w:unhideWhenUsed/>
    <w:rsid w:val="00FB2545"/>
    <w:rPr>
      <w:color w:val="800080"/>
      <w:u w:val="single"/>
    </w:rPr>
  </w:style>
  <w:style w:type="paragraph" w:styleId="TOC2">
    <w:name w:val="toc 2"/>
    <w:basedOn w:val="Normal"/>
    <w:autoRedefine/>
    <w:uiPriority w:val="39"/>
    <w:unhideWhenUsed/>
    <w:rsid w:val="00FB2545"/>
    <w:pPr>
      <w:spacing w:before="120" w:after="0"/>
      <w:ind w:left="220"/>
    </w:pPr>
    <w:rPr>
      <w:rFonts w:cstheme="minorHAnsi"/>
      <w:b/>
      <w:bCs/>
      <w:szCs w:val="26"/>
    </w:rPr>
  </w:style>
  <w:style w:type="paragraph" w:styleId="TOC3">
    <w:name w:val="toc 3"/>
    <w:basedOn w:val="Normal"/>
    <w:autoRedefine/>
    <w:uiPriority w:val="39"/>
    <w:unhideWhenUsed/>
    <w:rsid w:val="002735B0"/>
    <w:pPr>
      <w:tabs>
        <w:tab w:val="left" w:pos="1320"/>
        <w:tab w:val="right" w:leader="dot" w:pos="15016"/>
      </w:tabs>
      <w:spacing w:after="0"/>
      <w:ind w:left="440"/>
    </w:pPr>
    <w:rPr>
      <w:rFonts w:cstheme="minorHAnsi"/>
      <w:noProof/>
      <w:color w:val="EE0000"/>
      <w:szCs w:val="24"/>
    </w:rPr>
  </w:style>
  <w:style w:type="character" w:styleId="UnresolvedMention">
    <w:name w:val="Unresolved Mention"/>
    <w:basedOn w:val="DefaultParagraphFont"/>
    <w:uiPriority w:val="99"/>
    <w:semiHidden/>
    <w:unhideWhenUsed/>
    <w:rsid w:val="00FB2545"/>
    <w:rPr>
      <w:color w:val="605E5C"/>
      <w:shd w:val="clear" w:color="auto" w:fill="E1DFDD"/>
    </w:rPr>
  </w:style>
  <w:style w:type="paragraph" w:styleId="TOC4">
    <w:name w:val="toc 4"/>
    <w:basedOn w:val="Normal"/>
    <w:next w:val="Normal"/>
    <w:autoRedefine/>
    <w:uiPriority w:val="39"/>
    <w:unhideWhenUsed/>
    <w:rsid w:val="002D3D4F"/>
    <w:pPr>
      <w:spacing w:after="0"/>
      <w:ind w:left="660"/>
    </w:pPr>
    <w:rPr>
      <w:rFonts w:cstheme="minorHAnsi"/>
      <w:szCs w:val="24"/>
    </w:rPr>
  </w:style>
  <w:style w:type="paragraph" w:styleId="TOC5">
    <w:name w:val="toc 5"/>
    <w:basedOn w:val="Normal"/>
    <w:next w:val="Normal"/>
    <w:autoRedefine/>
    <w:uiPriority w:val="39"/>
    <w:unhideWhenUsed/>
    <w:rsid w:val="002D3D4F"/>
    <w:pPr>
      <w:spacing w:after="0"/>
      <w:ind w:left="880"/>
    </w:pPr>
    <w:rPr>
      <w:rFonts w:cstheme="minorHAnsi"/>
      <w:szCs w:val="24"/>
    </w:rPr>
  </w:style>
  <w:style w:type="paragraph" w:styleId="TOC6">
    <w:name w:val="toc 6"/>
    <w:basedOn w:val="Normal"/>
    <w:next w:val="Normal"/>
    <w:autoRedefine/>
    <w:uiPriority w:val="39"/>
    <w:unhideWhenUsed/>
    <w:rsid w:val="002D3D4F"/>
    <w:pPr>
      <w:spacing w:after="0"/>
      <w:ind w:left="1100"/>
    </w:pPr>
    <w:rPr>
      <w:rFonts w:cstheme="minorHAnsi"/>
      <w:szCs w:val="24"/>
    </w:rPr>
  </w:style>
  <w:style w:type="paragraph" w:styleId="TOC7">
    <w:name w:val="toc 7"/>
    <w:basedOn w:val="Normal"/>
    <w:next w:val="Normal"/>
    <w:autoRedefine/>
    <w:uiPriority w:val="39"/>
    <w:unhideWhenUsed/>
    <w:rsid w:val="002D3D4F"/>
    <w:pPr>
      <w:spacing w:after="0"/>
      <w:ind w:left="1320"/>
    </w:pPr>
    <w:rPr>
      <w:rFonts w:cstheme="minorHAnsi"/>
      <w:szCs w:val="24"/>
    </w:rPr>
  </w:style>
  <w:style w:type="paragraph" w:styleId="TOC8">
    <w:name w:val="toc 8"/>
    <w:basedOn w:val="Normal"/>
    <w:next w:val="Normal"/>
    <w:autoRedefine/>
    <w:uiPriority w:val="39"/>
    <w:unhideWhenUsed/>
    <w:rsid w:val="002D3D4F"/>
    <w:pPr>
      <w:spacing w:after="0"/>
      <w:ind w:left="1540"/>
    </w:pPr>
    <w:rPr>
      <w:rFonts w:cstheme="minorHAnsi"/>
      <w:szCs w:val="24"/>
    </w:rPr>
  </w:style>
  <w:style w:type="paragraph" w:styleId="TOC9">
    <w:name w:val="toc 9"/>
    <w:basedOn w:val="Normal"/>
    <w:next w:val="Normal"/>
    <w:autoRedefine/>
    <w:uiPriority w:val="39"/>
    <w:unhideWhenUsed/>
    <w:rsid w:val="002D3D4F"/>
    <w:pPr>
      <w:spacing w:after="0"/>
      <w:ind w:left="1760"/>
    </w:pPr>
    <w:rPr>
      <w:rFonts w:cstheme="minorHAnsi"/>
      <w:szCs w:val="24"/>
    </w:rPr>
  </w:style>
  <w:style w:type="paragraph" w:styleId="TOCHeading">
    <w:name w:val="TOC Heading"/>
    <w:basedOn w:val="Heading1"/>
    <w:next w:val="Normal"/>
    <w:uiPriority w:val="39"/>
    <w:unhideWhenUsed/>
    <w:qFormat/>
    <w:rsid w:val="00626B66"/>
    <w:pPr>
      <w:outlineLvl w:val="9"/>
    </w:pPr>
  </w:style>
  <w:style w:type="character" w:styleId="Strong">
    <w:name w:val="Strong"/>
    <w:basedOn w:val="DefaultParagraphFont"/>
    <w:uiPriority w:val="22"/>
    <w:qFormat/>
    <w:rsid w:val="00626B66"/>
    <w:rPr>
      <w:b/>
      <w:bCs/>
    </w:rPr>
  </w:style>
  <w:style w:type="character" w:styleId="SubtleEmphasis">
    <w:name w:val="Subtle Emphasis"/>
    <w:basedOn w:val="DefaultParagraphFont"/>
    <w:uiPriority w:val="19"/>
    <w:qFormat/>
    <w:rsid w:val="00626B66"/>
    <w:rPr>
      <w:i/>
      <w:iCs/>
      <w:color w:val="404040" w:themeColor="text1" w:themeTint="BF"/>
    </w:rPr>
  </w:style>
  <w:style w:type="character" w:styleId="SubtleReference">
    <w:name w:val="Subtle Reference"/>
    <w:basedOn w:val="DefaultParagraphFont"/>
    <w:uiPriority w:val="31"/>
    <w:qFormat/>
    <w:rsid w:val="00626B66"/>
    <w:rPr>
      <w:smallCaps/>
      <w:color w:val="404040" w:themeColor="text1" w:themeTint="BF"/>
      <w:u w:val="single" w:color="7F7F7F" w:themeColor="text1" w:themeTint="80"/>
    </w:rPr>
  </w:style>
  <w:style w:type="character" w:styleId="BookTitle">
    <w:name w:val="Book Title"/>
    <w:basedOn w:val="DefaultParagraphFont"/>
    <w:uiPriority w:val="33"/>
    <w:qFormat/>
    <w:rsid w:val="00626B66"/>
    <w:rPr>
      <w:b/>
      <w:bCs/>
      <w:smallCaps/>
    </w:rPr>
  </w:style>
  <w:style w:type="paragraph" w:customStyle="1" w:styleId="Hang1270">
    <w:name w:val="Hang 1.27"/>
    <w:basedOn w:val="Normal"/>
    <w:link w:val="Hang127Char"/>
    <w:rsid w:val="005326CD"/>
    <w:pPr>
      <w:spacing w:line="240" w:lineRule="auto"/>
      <w:ind w:left="720" w:hanging="720"/>
      <w:jc w:val="both"/>
    </w:pPr>
    <w:rPr>
      <w:rFonts w:ascii="Times New Roman" w:eastAsia="Times New Roman" w:hAnsi="Times New Roman" w:cs="Times New Roman"/>
      <w:iCs/>
      <w:lang w:val="hr-HR"/>
    </w:rPr>
  </w:style>
  <w:style w:type="character" w:customStyle="1" w:styleId="Hang127Char">
    <w:name w:val="Hang 1.27 Char"/>
    <w:link w:val="Hang1270"/>
    <w:rsid w:val="005326CD"/>
    <w:rPr>
      <w:rFonts w:ascii="Times New Roman" w:eastAsia="Times New Roman" w:hAnsi="Times New Roman" w:cs="Times New Roman"/>
      <w:iCs/>
      <w:lang w:val="hr-HR"/>
    </w:rPr>
  </w:style>
  <w:style w:type="paragraph" w:customStyle="1" w:styleId="Style1">
    <w:name w:val="Style1"/>
    <w:basedOn w:val="Normal"/>
    <w:rsid w:val="00266C8B"/>
    <w:pPr>
      <w:spacing w:after="0" w:line="240" w:lineRule="auto"/>
      <w:jc w:val="both"/>
    </w:pPr>
    <w:rPr>
      <w:rFonts w:ascii="AriYU" w:eastAsia="Times New Roman" w:hAnsi="AriYU" w:cs="Times New Roman"/>
      <w:b/>
      <w:sz w:val="24"/>
      <w:lang w:val="en-US"/>
    </w:rPr>
  </w:style>
  <w:style w:type="character" w:customStyle="1" w:styleId="Hang127Char1">
    <w:name w:val="Hang 1.27 Char1"/>
    <w:basedOn w:val="DefaultParagraphFont"/>
    <w:rsid w:val="00266C8B"/>
    <w:rPr>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2D06E2-B5C3-43A5-9314-C8FBFDABF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630</TotalTime>
  <Pages>62</Pages>
  <Words>24940</Words>
  <Characters>142160</Characters>
  <Application>Microsoft Office Word</Application>
  <DocSecurity>0</DocSecurity>
  <Lines>1184</Lines>
  <Paragraphs>333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Milenko Popovic</dc:creator>
  <cp:keywords/>
  <dc:description/>
  <cp:lastModifiedBy>Đorđe Lukač</cp:lastModifiedBy>
  <cp:revision>11</cp:revision>
  <dcterms:created xsi:type="dcterms:W3CDTF">2026-04-21T08:15:00Z</dcterms:created>
  <dcterms:modified xsi:type="dcterms:W3CDTF">2026-05-12T19:28:00Z</dcterms:modified>
</cp:coreProperties>
</file>