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C896E" w14:textId="77777777" w:rsidR="00346A64" w:rsidRPr="00523D30" w:rsidRDefault="00346A64" w:rsidP="00346A64">
      <w:pPr>
        <w:jc w:val="center"/>
        <w:rPr>
          <w:rFonts w:ascii="Times New Roman" w:hAnsi="Times New Roman"/>
          <w:sz w:val="24"/>
          <w:lang w:val="sr-Cyrl-RS"/>
        </w:rPr>
      </w:pPr>
    </w:p>
    <w:p w14:paraId="75BA030C" w14:textId="77777777" w:rsidR="00572127" w:rsidRDefault="00572127" w:rsidP="00346A64">
      <w:pPr>
        <w:jc w:val="center"/>
        <w:rPr>
          <w:rFonts w:ascii="Times New Roman" w:hAnsi="Times New Roman"/>
          <w:sz w:val="24"/>
        </w:rPr>
      </w:pPr>
    </w:p>
    <w:p w14:paraId="1DCF4DF2" w14:textId="77777777" w:rsidR="00572127" w:rsidRDefault="00572127" w:rsidP="00346A64">
      <w:pPr>
        <w:jc w:val="center"/>
        <w:rPr>
          <w:rFonts w:ascii="Times New Roman" w:hAnsi="Times New Roman"/>
          <w:sz w:val="24"/>
        </w:rPr>
      </w:pPr>
    </w:p>
    <w:p w14:paraId="2BA40A88" w14:textId="77777777" w:rsidR="00572127" w:rsidRPr="00346A64" w:rsidRDefault="00572127" w:rsidP="00346A64">
      <w:pPr>
        <w:jc w:val="center"/>
        <w:rPr>
          <w:rFonts w:ascii="Times New Roman" w:hAnsi="Times New Roman"/>
          <w:sz w:val="24"/>
        </w:rPr>
      </w:pPr>
    </w:p>
    <w:p w14:paraId="0DD10C0B" w14:textId="77777777" w:rsidR="00346A64" w:rsidRPr="00523D30" w:rsidRDefault="00346A64" w:rsidP="00346A64">
      <w:pPr>
        <w:ind w:left="720"/>
        <w:jc w:val="center"/>
        <w:rPr>
          <w:rFonts w:cstheme="minorHAnsi"/>
          <w:b/>
          <w:sz w:val="36"/>
          <w:szCs w:val="36"/>
          <w:lang w:val="sr-Cyrl-RS"/>
        </w:rPr>
      </w:pPr>
      <w:r w:rsidRPr="00523D30">
        <w:rPr>
          <w:rFonts w:cstheme="minorHAnsi"/>
          <w:b/>
          <w:sz w:val="36"/>
          <w:szCs w:val="36"/>
          <w:lang w:val="sr-Cyrl-RS"/>
        </w:rPr>
        <w:t>ОСНОВА ГАЗДОВАЊА ШУМАМА</w:t>
      </w:r>
    </w:p>
    <w:p w14:paraId="27C7B5A0" w14:textId="77777777" w:rsidR="00346A64" w:rsidRPr="00523D30" w:rsidRDefault="00346A64" w:rsidP="00346A64">
      <w:pPr>
        <w:ind w:left="720"/>
        <w:jc w:val="center"/>
        <w:rPr>
          <w:rFonts w:cstheme="minorHAnsi"/>
          <w:b/>
          <w:sz w:val="36"/>
          <w:szCs w:val="36"/>
          <w:lang w:val="sr-Cyrl-RS"/>
        </w:rPr>
      </w:pPr>
      <w:r w:rsidRPr="00523D30">
        <w:rPr>
          <w:rFonts w:cstheme="minorHAnsi"/>
          <w:b/>
          <w:sz w:val="36"/>
          <w:szCs w:val="36"/>
          <w:lang w:val="sr-Cyrl-RS"/>
        </w:rPr>
        <w:t>ЗА</w:t>
      </w:r>
    </w:p>
    <w:p w14:paraId="338F745F" w14:textId="77777777" w:rsidR="00346A64" w:rsidRPr="00523D30" w:rsidRDefault="00346A64" w:rsidP="00346A64">
      <w:pPr>
        <w:ind w:left="720"/>
        <w:jc w:val="center"/>
        <w:rPr>
          <w:rFonts w:cstheme="minorHAnsi"/>
          <w:b/>
          <w:sz w:val="36"/>
          <w:szCs w:val="36"/>
          <w:lang w:val="sr-Cyrl-RS"/>
        </w:rPr>
      </w:pPr>
      <w:r w:rsidRPr="00523D30">
        <w:rPr>
          <w:rFonts w:cstheme="minorHAnsi"/>
          <w:b/>
          <w:sz w:val="36"/>
          <w:szCs w:val="36"/>
          <w:lang w:val="sr-Cyrl-RS"/>
        </w:rPr>
        <w:t>ГЈ „ШУМЕ СРПСКОГ ПРАВОСЛАВНОГ МАНАСТИРА СТАРО ХОПОВО”</w:t>
      </w:r>
    </w:p>
    <w:p w14:paraId="217031A9" w14:textId="77777777" w:rsidR="00346A64" w:rsidRPr="00523D30" w:rsidRDefault="00346A64" w:rsidP="00346A64">
      <w:pPr>
        <w:ind w:left="720"/>
        <w:jc w:val="center"/>
        <w:rPr>
          <w:rFonts w:cstheme="minorHAnsi"/>
          <w:b/>
          <w:sz w:val="36"/>
          <w:szCs w:val="36"/>
        </w:rPr>
      </w:pPr>
      <w:r w:rsidRPr="00523D30">
        <w:rPr>
          <w:rFonts w:cstheme="minorHAnsi"/>
          <w:b/>
          <w:sz w:val="36"/>
          <w:szCs w:val="36"/>
          <w:lang w:val="sr-Cyrl-RS"/>
        </w:rPr>
        <w:t>(2027 – 2036)</w:t>
      </w:r>
    </w:p>
    <w:p w14:paraId="682DEF5E" w14:textId="77777777" w:rsidR="00346A64" w:rsidRPr="00523D30" w:rsidRDefault="00346A64" w:rsidP="00346A64">
      <w:pPr>
        <w:ind w:left="720"/>
        <w:jc w:val="center"/>
        <w:rPr>
          <w:rFonts w:cstheme="minorHAnsi"/>
          <w:sz w:val="36"/>
          <w:szCs w:val="36"/>
        </w:rPr>
      </w:pPr>
    </w:p>
    <w:p w14:paraId="4544D439" w14:textId="77777777" w:rsidR="00346A64" w:rsidRPr="00523D30" w:rsidRDefault="00346A64" w:rsidP="00346A64">
      <w:pPr>
        <w:ind w:left="720"/>
        <w:jc w:val="center"/>
        <w:rPr>
          <w:rFonts w:cstheme="minorHAnsi"/>
          <w:sz w:val="24"/>
        </w:rPr>
      </w:pPr>
    </w:p>
    <w:p w14:paraId="7C8E57D5" w14:textId="77777777" w:rsidR="00346A64" w:rsidRPr="00523D30" w:rsidRDefault="00346A64" w:rsidP="00346A64">
      <w:pPr>
        <w:ind w:left="720"/>
        <w:jc w:val="center"/>
        <w:rPr>
          <w:rFonts w:cstheme="minorHAnsi"/>
          <w:sz w:val="24"/>
          <w:lang w:val="sr-Cyrl-RS"/>
        </w:rPr>
      </w:pPr>
    </w:p>
    <w:p w14:paraId="7BCC915E" w14:textId="77777777" w:rsidR="00660FB8" w:rsidRPr="00523D30" w:rsidRDefault="00660FB8" w:rsidP="00346A64">
      <w:pPr>
        <w:ind w:left="720"/>
        <w:jc w:val="center"/>
        <w:rPr>
          <w:rFonts w:cstheme="minorHAnsi"/>
          <w:sz w:val="24"/>
          <w:lang w:val="sr-Cyrl-RS"/>
        </w:rPr>
      </w:pPr>
    </w:p>
    <w:p w14:paraId="71F1C140" w14:textId="77777777" w:rsidR="00660FB8" w:rsidRPr="00523D30" w:rsidRDefault="00660FB8" w:rsidP="00346A64">
      <w:pPr>
        <w:ind w:left="720"/>
        <w:jc w:val="center"/>
        <w:rPr>
          <w:rFonts w:cstheme="minorHAnsi"/>
          <w:sz w:val="24"/>
          <w:lang w:val="sr-Cyrl-RS"/>
        </w:rPr>
      </w:pPr>
    </w:p>
    <w:p w14:paraId="628FA910" w14:textId="77777777" w:rsidR="00660FB8" w:rsidRPr="00523D30" w:rsidRDefault="00660FB8" w:rsidP="00346A64">
      <w:pPr>
        <w:ind w:left="720"/>
        <w:jc w:val="center"/>
        <w:rPr>
          <w:rFonts w:cstheme="minorHAnsi"/>
          <w:sz w:val="24"/>
          <w:lang w:val="sr-Cyrl-RS"/>
        </w:rPr>
      </w:pPr>
    </w:p>
    <w:p w14:paraId="3C55AB8C" w14:textId="77777777" w:rsidR="00660FB8" w:rsidRPr="00523D30" w:rsidRDefault="00660FB8" w:rsidP="00346A64">
      <w:pPr>
        <w:ind w:left="720"/>
        <w:jc w:val="center"/>
        <w:rPr>
          <w:rFonts w:cstheme="minorHAnsi"/>
          <w:sz w:val="24"/>
          <w:lang w:val="sr-Cyrl-RS"/>
        </w:rPr>
      </w:pPr>
    </w:p>
    <w:p w14:paraId="3DA2E071" w14:textId="77777777" w:rsidR="00346A64" w:rsidRPr="00523D30" w:rsidRDefault="00346A64" w:rsidP="00346A64">
      <w:pPr>
        <w:ind w:left="720"/>
        <w:jc w:val="center"/>
        <w:rPr>
          <w:rFonts w:cstheme="minorHAnsi"/>
          <w:sz w:val="24"/>
        </w:rPr>
      </w:pPr>
    </w:p>
    <w:p w14:paraId="258DBD85" w14:textId="77777777" w:rsidR="00346A64" w:rsidRPr="00D01C01" w:rsidRDefault="00346A64" w:rsidP="00346A64">
      <w:pPr>
        <w:ind w:left="720"/>
        <w:jc w:val="center"/>
        <w:rPr>
          <w:rFonts w:cstheme="minorHAnsi"/>
          <w:sz w:val="24"/>
          <w:lang w:val="sr-Cyrl-RS"/>
        </w:rPr>
      </w:pPr>
    </w:p>
    <w:sdt>
      <w:sdtPr>
        <w:rPr>
          <w:rFonts w:cstheme="minorHAnsi"/>
          <w:sz w:val="24"/>
          <w:lang w:val="sr-Cyrl-RS"/>
        </w:rPr>
        <w:id w:val="-1761520519"/>
        <w:docPartObj>
          <w:docPartGallery w:val="Table of Contents"/>
          <w:docPartUnique/>
        </w:docPartObj>
      </w:sdtPr>
      <w:sdtEndPr>
        <w:rPr>
          <w:noProof/>
        </w:rPr>
      </w:sdtEndPr>
      <w:sdtContent>
        <w:p w14:paraId="72D21300" w14:textId="77777777" w:rsidR="00346A64" w:rsidRPr="00D01C01" w:rsidRDefault="00346A64" w:rsidP="00346A64">
          <w:pPr>
            <w:keepNext/>
            <w:keepLines/>
            <w:spacing w:before="480" w:after="0" w:line="276" w:lineRule="auto"/>
            <w:rPr>
              <w:rFonts w:eastAsiaTheme="majorEastAsia" w:cstheme="minorHAnsi"/>
              <w:bCs/>
              <w:color w:val="2F5496" w:themeColor="accent1" w:themeShade="BF"/>
              <w:sz w:val="28"/>
              <w:szCs w:val="28"/>
              <w:lang w:val="sr-Cyrl-RS" w:eastAsia="ja-JP"/>
            </w:rPr>
          </w:pPr>
          <w:r w:rsidRPr="00D01C01">
            <w:rPr>
              <w:rFonts w:eastAsiaTheme="majorEastAsia" w:cstheme="minorHAnsi"/>
              <w:bCs/>
              <w:color w:val="2F5496" w:themeColor="accent1" w:themeShade="BF"/>
              <w:sz w:val="28"/>
              <w:szCs w:val="28"/>
              <w:lang w:val="sr-Cyrl-RS" w:eastAsia="ja-JP"/>
            </w:rPr>
            <w:t>Садржај</w:t>
          </w:r>
        </w:p>
        <w:p w14:paraId="6BD9B36E" w14:textId="77777777" w:rsidR="00D01C01" w:rsidRPr="00D01C01" w:rsidRDefault="00346A64">
          <w:pPr>
            <w:pStyle w:val="TOC1"/>
            <w:tabs>
              <w:tab w:val="right" w:leader="dot" w:pos="13944"/>
            </w:tabs>
            <w:rPr>
              <w:rFonts w:asciiTheme="minorHAnsi" w:eastAsiaTheme="minorEastAsia" w:hAnsiTheme="minorHAnsi"/>
              <w:noProof/>
              <w:sz w:val="22"/>
              <w:lang w:val="en-US"/>
            </w:rPr>
          </w:pPr>
          <w:r w:rsidRPr="00D01C01">
            <w:rPr>
              <w:rFonts w:asciiTheme="minorHAnsi" w:hAnsiTheme="minorHAnsi" w:cstheme="minorHAnsi"/>
            </w:rPr>
            <w:fldChar w:fldCharType="begin"/>
          </w:r>
          <w:r w:rsidRPr="00D01C01">
            <w:rPr>
              <w:rFonts w:asciiTheme="minorHAnsi" w:hAnsiTheme="minorHAnsi" w:cstheme="minorHAnsi"/>
            </w:rPr>
            <w:instrText xml:space="preserve"> TOC \o "1-3" \h \z \u </w:instrText>
          </w:r>
          <w:r w:rsidRPr="00D01C01">
            <w:rPr>
              <w:rFonts w:asciiTheme="minorHAnsi" w:hAnsiTheme="minorHAnsi" w:cstheme="minorHAnsi"/>
            </w:rPr>
            <w:fldChar w:fldCharType="separate"/>
          </w:r>
          <w:hyperlink w:anchor="_Toc224494742" w:history="1">
            <w:r w:rsidR="00D01C01" w:rsidRPr="00D01C01">
              <w:rPr>
                <w:rStyle w:val="Hyperlink"/>
                <w:rFonts w:eastAsia="Times New Roman" w:cstheme="minorHAnsi"/>
                <w:bCs/>
                <w:noProof/>
                <w:spacing w:val="20"/>
                <w:kern w:val="32"/>
              </w:rPr>
              <w:t>1. УВОДНЕ ИНФОРМАЦИЈЕ И НАПОМЕНЕ</w:t>
            </w:r>
            <w:r w:rsidR="00D01C01" w:rsidRPr="00D01C01">
              <w:rPr>
                <w:noProof/>
                <w:webHidden/>
              </w:rPr>
              <w:tab/>
            </w:r>
            <w:r w:rsidR="00D01C01" w:rsidRPr="00D01C01">
              <w:rPr>
                <w:noProof/>
                <w:webHidden/>
              </w:rPr>
              <w:fldChar w:fldCharType="begin"/>
            </w:r>
            <w:r w:rsidR="00D01C01" w:rsidRPr="00D01C01">
              <w:rPr>
                <w:noProof/>
                <w:webHidden/>
              </w:rPr>
              <w:instrText xml:space="preserve"> PAGEREF _Toc224494742 \h </w:instrText>
            </w:r>
            <w:r w:rsidR="00D01C01" w:rsidRPr="00D01C01">
              <w:rPr>
                <w:noProof/>
                <w:webHidden/>
              </w:rPr>
            </w:r>
            <w:r w:rsidR="00D01C01" w:rsidRPr="00D01C01">
              <w:rPr>
                <w:noProof/>
                <w:webHidden/>
              </w:rPr>
              <w:fldChar w:fldCharType="separate"/>
            </w:r>
            <w:r w:rsidR="00D01C01" w:rsidRPr="00D01C01">
              <w:rPr>
                <w:noProof/>
                <w:webHidden/>
              </w:rPr>
              <w:t>10</w:t>
            </w:r>
            <w:r w:rsidR="00D01C01" w:rsidRPr="00D01C01">
              <w:rPr>
                <w:noProof/>
                <w:webHidden/>
              </w:rPr>
              <w:fldChar w:fldCharType="end"/>
            </w:r>
          </w:hyperlink>
        </w:p>
        <w:p w14:paraId="19C56891"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43" w:history="1">
            <w:r w:rsidRPr="00D01C01">
              <w:rPr>
                <w:rStyle w:val="Hyperlink"/>
                <w:rFonts w:eastAsiaTheme="majorEastAsia" w:cstheme="minorHAnsi"/>
                <w:bCs/>
                <w:noProof/>
              </w:rPr>
              <w:t>1.1 Уводне информације</w:t>
            </w:r>
            <w:r w:rsidRPr="00D01C01">
              <w:rPr>
                <w:noProof/>
                <w:webHidden/>
              </w:rPr>
              <w:tab/>
            </w:r>
            <w:r w:rsidRPr="00D01C01">
              <w:rPr>
                <w:noProof/>
                <w:webHidden/>
              </w:rPr>
              <w:fldChar w:fldCharType="begin"/>
            </w:r>
            <w:r w:rsidRPr="00D01C01">
              <w:rPr>
                <w:noProof/>
                <w:webHidden/>
              </w:rPr>
              <w:instrText xml:space="preserve"> PAGEREF _Toc224494743 \h </w:instrText>
            </w:r>
            <w:r w:rsidRPr="00D01C01">
              <w:rPr>
                <w:noProof/>
                <w:webHidden/>
              </w:rPr>
            </w:r>
            <w:r w:rsidRPr="00D01C01">
              <w:rPr>
                <w:noProof/>
                <w:webHidden/>
              </w:rPr>
              <w:fldChar w:fldCharType="separate"/>
            </w:r>
            <w:r w:rsidRPr="00D01C01">
              <w:rPr>
                <w:noProof/>
                <w:webHidden/>
              </w:rPr>
              <w:t>10</w:t>
            </w:r>
            <w:r w:rsidRPr="00D01C01">
              <w:rPr>
                <w:noProof/>
                <w:webHidden/>
              </w:rPr>
              <w:fldChar w:fldCharType="end"/>
            </w:r>
          </w:hyperlink>
        </w:p>
        <w:p w14:paraId="454941D7"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44" w:history="1">
            <w:r w:rsidRPr="00D01C01">
              <w:rPr>
                <w:rStyle w:val="Hyperlink"/>
                <w:rFonts w:eastAsiaTheme="majorEastAsia" w:cstheme="minorHAnsi"/>
                <w:bCs/>
                <w:noProof/>
              </w:rPr>
              <w:t>1.2. Општи опис просторног и поседовног стања</w:t>
            </w:r>
            <w:r w:rsidRPr="00D01C01">
              <w:rPr>
                <w:noProof/>
                <w:webHidden/>
              </w:rPr>
              <w:tab/>
            </w:r>
            <w:r w:rsidRPr="00D01C01">
              <w:rPr>
                <w:noProof/>
                <w:webHidden/>
              </w:rPr>
              <w:fldChar w:fldCharType="begin"/>
            </w:r>
            <w:r w:rsidRPr="00D01C01">
              <w:rPr>
                <w:noProof/>
                <w:webHidden/>
              </w:rPr>
              <w:instrText xml:space="preserve"> PAGEREF _Toc224494744 \h </w:instrText>
            </w:r>
            <w:r w:rsidRPr="00D01C01">
              <w:rPr>
                <w:noProof/>
                <w:webHidden/>
              </w:rPr>
            </w:r>
            <w:r w:rsidRPr="00D01C01">
              <w:rPr>
                <w:noProof/>
                <w:webHidden/>
              </w:rPr>
              <w:fldChar w:fldCharType="separate"/>
            </w:r>
            <w:r w:rsidRPr="00D01C01">
              <w:rPr>
                <w:noProof/>
                <w:webHidden/>
              </w:rPr>
              <w:t>12</w:t>
            </w:r>
            <w:r w:rsidRPr="00D01C01">
              <w:rPr>
                <w:noProof/>
                <w:webHidden/>
              </w:rPr>
              <w:fldChar w:fldCharType="end"/>
            </w:r>
          </w:hyperlink>
        </w:p>
        <w:p w14:paraId="266FB3AB"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45" w:history="1">
            <w:r w:rsidRPr="00D01C01">
              <w:rPr>
                <w:rStyle w:val="Hyperlink"/>
                <w:rFonts w:eastAsiaTheme="majorEastAsia" w:cstheme="minorHAnsi"/>
                <w:bCs/>
                <w:noProof/>
              </w:rPr>
              <w:t>1.2.1. Географски положај</w:t>
            </w:r>
            <w:r w:rsidRPr="00D01C01">
              <w:rPr>
                <w:noProof/>
                <w:webHidden/>
              </w:rPr>
              <w:tab/>
            </w:r>
            <w:r w:rsidRPr="00D01C01">
              <w:rPr>
                <w:noProof/>
                <w:webHidden/>
              </w:rPr>
              <w:fldChar w:fldCharType="begin"/>
            </w:r>
            <w:r w:rsidRPr="00D01C01">
              <w:rPr>
                <w:noProof/>
                <w:webHidden/>
              </w:rPr>
              <w:instrText xml:space="preserve"> PAGEREF _Toc224494745 \h </w:instrText>
            </w:r>
            <w:r w:rsidRPr="00D01C01">
              <w:rPr>
                <w:noProof/>
                <w:webHidden/>
              </w:rPr>
            </w:r>
            <w:r w:rsidRPr="00D01C01">
              <w:rPr>
                <w:noProof/>
                <w:webHidden/>
              </w:rPr>
              <w:fldChar w:fldCharType="separate"/>
            </w:r>
            <w:r w:rsidRPr="00D01C01">
              <w:rPr>
                <w:noProof/>
                <w:webHidden/>
              </w:rPr>
              <w:t>12</w:t>
            </w:r>
            <w:r w:rsidRPr="00D01C01">
              <w:rPr>
                <w:noProof/>
                <w:webHidden/>
              </w:rPr>
              <w:fldChar w:fldCharType="end"/>
            </w:r>
          </w:hyperlink>
        </w:p>
        <w:p w14:paraId="264C6371"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46" w:history="1">
            <w:r w:rsidRPr="00D01C01">
              <w:rPr>
                <w:rStyle w:val="Hyperlink"/>
                <w:rFonts w:eastAsiaTheme="majorEastAsia" w:cstheme="minorHAnsi"/>
                <w:bCs/>
                <w:noProof/>
              </w:rPr>
              <w:t>1.2.2. Границе</w:t>
            </w:r>
            <w:r w:rsidRPr="00D01C01">
              <w:rPr>
                <w:noProof/>
                <w:webHidden/>
              </w:rPr>
              <w:tab/>
            </w:r>
            <w:r w:rsidRPr="00D01C01">
              <w:rPr>
                <w:noProof/>
                <w:webHidden/>
              </w:rPr>
              <w:fldChar w:fldCharType="begin"/>
            </w:r>
            <w:r w:rsidRPr="00D01C01">
              <w:rPr>
                <w:noProof/>
                <w:webHidden/>
              </w:rPr>
              <w:instrText xml:space="preserve"> PAGEREF _Toc224494746 \h </w:instrText>
            </w:r>
            <w:r w:rsidRPr="00D01C01">
              <w:rPr>
                <w:noProof/>
                <w:webHidden/>
              </w:rPr>
            </w:r>
            <w:r w:rsidRPr="00D01C01">
              <w:rPr>
                <w:noProof/>
                <w:webHidden/>
              </w:rPr>
              <w:fldChar w:fldCharType="separate"/>
            </w:r>
            <w:r w:rsidRPr="00D01C01">
              <w:rPr>
                <w:noProof/>
                <w:webHidden/>
              </w:rPr>
              <w:t>12</w:t>
            </w:r>
            <w:r w:rsidRPr="00D01C01">
              <w:rPr>
                <w:noProof/>
                <w:webHidden/>
              </w:rPr>
              <w:fldChar w:fldCharType="end"/>
            </w:r>
          </w:hyperlink>
        </w:p>
        <w:p w14:paraId="5B8FA1FE"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47" w:history="1">
            <w:r w:rsidRPr="00D01C01">
              <w:rPr>
                <w:rStyle w:val="Hyperlink"/>
                <w:rFonts w:eastAsiaTheme="majorEastAsia" w:cstheme="minorHAnsi"/>
                <w:bCs/>
                <w:noProof/>
              </w:rPr>
              <w:t>1.2.3.Површине</w:t>
            </w:r>
            <w:r w:rsidRPr="00D01C01">
              <w:rPr>
                <w:noProof/>
                <w:webHidden/>
              </w:rPr>
              <w:tab/>
            </w:r>
            <w:r w:rsidRPr="00D01C01">
              <w:rPr>
                <w:noProof/>
                <w:webHidden/>
              </w:rPr>
              <w:fldChar w:fldCharType="begin"/>
            </w:r>
            <w:r w:rsidRPr="00D01C01">
              <w:rPr>
                <w:noProof/>
                <w:webHidden/>
              </w:rPr>
              <w:instrText xml:space="preserve"> PAGEREF _Toc224494747 \h </w:instrText>
            </w:r>
            <w:r w:rsidRPr="00D01C01">
              <w:rPr>
                <w:noProof/>
                <w:webHidden/>
              </w:rPr>
            </w:r>
            <w:r w:rsidRPr="00D01C01">
              <w:rPr>
                <w:noProof/>
                <w:webHidden/>
              </w:rPr>
              <w:fldChar w:fldCharType="separate"/>
            </w:r>
            <w:r w:rsidRPr="00D01C01">
              <w:rPr>
                <w:noProof/>
                <w:webHidden/>
              </w:rPr>
              <w:t>12</w:t>
            </w:r>
            <w:r w:rsidRPr="00D01C01">
              <w:rPr>
                <w:noProof/>
                <w:webHidden/>
              </w:rPr>
              <w:fldChar w:fldCharType="end"/>
            </w:r>
          </w:hyperlink>
        </w:p>
        <w:p w14:paraId="3046731A"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48" w:history="1">
            <w:r w:rsidRPr="00D01C01">
              <w:rPr>
                <w:rStyle w:val="Hyperlink"/>
                <w:rFonts w:eastAsiaTheme="majorEastAsia" w:cstheme="minorHAnsi"/>
                <w:bCs/>
                <w:noProof/>
              </w:rPr>
              <w:t>1.3. Имовинско – правно стање</w:t>
            </w:r>
            <w:r w:rsidRPr="00D01C01">
              <w:rPr>
                <w:noProof/>
                <w:webHidden/>
              </w:rPr>
              <w:tab/>
            </w:r>
            <w:r w:rsidRPr="00D01C01">
              <w:rPr>
                <w:noProof/>
                <w:webHidden/>
              </w:rPr>
              <w:fldChar w:fldCharType="begin"/>
            </w:r>
            <w:r w:rsidRPr="00D01C01">
              <w:rPr>
                <w:noProof/>
                <w:webHidden/>
              </w:rPr>
              <w:instrText xml:space="preserve"> PAGEREF _Toc224494748 \h </w:instrText>
            </w:r>
            <w:r w:rsidRPr="00D01C01">
              <w:rPr>
                <w:noProof/>
                <w:webHidden/>
              </w:rPr>
            </w:r>
            <w:r w:rsidRPr="00D01C01">
              <w:rPr>
                <w:noProof/>
                <w:webHidden/>
              </w:rPr>
              <w:fldChar w:fldCharType="separate"/>
            </w:r>
            <w:r w:rsidRPr="00D01C01">
              <w:rPr>
                <w:noProof/>
                <w:webHidden/>
              </w:rPr>
              <w:t>13</w:t>
            </w:r>
            <w:r w:rsidRPr="00D01C01">
              <w:rPr>
                <w:noProof/>
                <w:webHidden/>
              </w:rPr>
              <w:fldChar w:fldCharType="end"/>
            </w:r>
          </w:hyperlink>
        </w:p>
        <w:p w14:paraId="19BA8084"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49" w:history="1">
            <w:r w:rsidRPr="00D01C01">
              <w:rPr>
                <w:rStyle w:val="Hyperlink"/>
                <w:rFonts w:eastAsiaTheme="majorEastAsia" w:cstheme="minorHAnsi"/>
                <w:bCs/>
                <w:noProof/>
              </w:rPr>
              <w:t>1.3.1. Манастирски посед</w:t>
            </w:r>
            <w:r w:rsidRPr="00D01C01">
              <w:rPr>
                <w:noProof/>
                <w:webHidden/>
              </w:rPr>
              <w:tab/>
            </w:r>
            <w:r w:rsidRPr="00D01C01">
              <w:rPr>
                <w:noProof/>
                <w:webHidden/>
              </w:rPr>
              <w:fldChar w:fldCharType="begin"/>
            </w:r>
            <w:r w:rsidRPr="00D01C01">
              <w:rPr>
                <w:noProof/>
                <w:webHidden/>
              </w:rPr>
              <w:instrText xml:space="preserve"> PAGEREF _Toc224494749 \h </w:instrText>
            </w:r>
            <w:r w:rsidRPr="00D01C01">
              <w:rPr>
                <w:noProof/>
                <w:webHidden/>
              </w:rPr>
            </w:r>
            <w:r w:rsidRPr="00D01C01">
              <w:rPr>
                <w:noProof/>
                <w:webHidden/>
              </w:rPr>
              <w:fldChar w:fldCharType="separate"/>
            </w:r>
            <w:r w:rsidRPr="00D01C01">
              <w:rPr>
                <w:noProof/>
                <w:webHidden/>
              </w:rPr>
              <w:t>13</w:t>
            </w:r>
            <w:r w:rsidRPr="00D01C01">
              <w:rPr>
                <w:noProof/>
                <w:webHidden/>
              </w:rPr>
              <w:fldChar w:fldCharType="end"/>
            </w:r>
          </w:hyperlink>
        </w:p>
        <w:p w14:paraId="22E11A27"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50" w:history="1">
            <w:r w:rsidRPr="00D01C01">
              <w:rPr>
                <w:rStyle w:val="Hyperlink"/>
                <w:rFonts w:eastAsiaTheme="majorEastAsia" w:cstheme="minorHAnsi"/>
                <w:bCs/>
                <w:noProof/>
              </w:rPr>
              <w:t>1.3.2. Приватни посед</w:t>
            </w:r>
            <w:r w:rsidRPr="00D01C01">
              <w:rPr>
                <w:noProof/>
                <w:webHidden/>
              </w:rPr>
              <w:tab/>
            </w:r>
            <w:r w:rsidRPr="00D01C01">
              <w:rPr>
                <w:noProof/>
                <w:webHidden/>
              </w:rPr>
              <w:fldChar w:fldCharType="begin"/>
            </w:r>
            <w:r w:rsidRPr="00D01C01">
              <w:rPr>
                <w:noProof/>
                <w:webHidden/>
              </w:rPr>
              <w:instrText xml:space="preserve"> PAGEREF _Toc224494750 \h </w:instrText>
            </w:r>
            <w:r w:rsidRPr="00D01C01">
              <w:rPr>
                <w:noProof/>
                <w:webHidden/>
              </w:rPr>
            </w:r>
            <w:r w:rsidRPr="00D01C01">
              <w:rPr>
                <w:noProof/>
                <w:webHidden/>
              </w:rPr>
              <w:fldChar w:fldCharType="separate"/>
            </w:r>
            <w:r w:rsidRPr="00D01C01">
              <w:rPr>
                <w:noProof/>
                <w:webHidden/>
              </w:rPr>
              <w:t>13</w:t>
            </w:r>
            <w:r w:rsidRPr="00D01C01">
              <w:rPr>
                <w:noProof/>
                <w:webHidden/>
              </w:rPr>
              <w:fldChar w:fldCharType="end"/>
            </w:r>
          </w:hyperlink>
        </w:p>
        <w:p w14:paraId="30B5079C"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51" w:history="1">
            <w:r w:rsidRPr="00D01C01">
              <w:rPr>
                <w:rStyle w:val="Hyperlink"/>
                <w:rFonts w:eastAsiaTheme="majorEastAsia" w:cstheme="minorHAnsi"/>
                <w:bCs/>
                <w:noProof/>
              </w:rPr>
              <w:t>1.4. Опште привредне, економске и културне карактеристике подручја на коме се налази</w:t>
            </w:r>
            <w:r w:rsidRPr="00D01C01">
              <w:rPr>
                <w:noProof/>
                <w:webHidden/>
              </w:rPr>
              <w:tab/>
            </w:r>
            <w:r w:rsidRPr="00D01C01">
              <w:rPr>
                <w:noProof/>
                <w:webHidden/>
              </w:rPr>
              <w:fldChar w:fldCharType="begin"/>
            </w:r>
            <w:r w:rsidRPr="00D01C01">
              <w:rPr>
                <w:noProof/>
                <w:webHidden/>
              </w:rPr>
              <w:instrText xml:space="preserve"> PAGEREF _Toc224494751 \h </w:instrText>
            </w:r>
            <w:r w:rsidRPr="00D01C01">
              <w:rPr>
                <w:noProof/>
                <w:webHidden/>
              </w:rPr>
            </w:r>
            <w:r w:rsidRPr="00D01C01">
              <w:rPr>
                <w:noProof/>
                <w:webHidden/>
              </w:rPr>
              <w:fldChar w:fldCharType="separate"/>
            </w:r>
            <w:r w:rsidRPr="00D01C01">
              <w:rPr>
                <w:noProof/>
                <w:webHidden/>
              </w:rPr>
              <w:t>13</w:t>
            </w:r>
            <w:r w:rsidRPr="00D01C01">
              <w:rPr>
                <w:noProof/>
                <w:webHidden/>
              </w:rPr>
              <w:fldChar w:fldCharType="end"/>
            </w:r>
          </w:hyperlink>
        </w:p>
        <w:p w14:paraId="2BF1C36A"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52" w:history="1">
            <w:r w:rsidRPr="00D01C01">
              <w:rPr>
                <w:rStyle w:val="Hyperlink"/>
                <w:rFonts w:eastAsiaTheme="majorEastAsia" w:cstheme="minorHAnsi"/>
                <w:bCs/>
                <w:noProof/>
              </w:rPr>
              <w:t>1.5. Организациона и материјална опремљеност</w:t>
            </w:r>
            <w:r w:rsidRPr="00D01C01">
              <w:rPr>
                <w:noProof/>
                <w:webHidden/>
              </w:rPr>
              <w:tab/>
            </w:r>
            <w:r w:rsidRPr="00D01C01">
              <w:rPr>
                <w:noProof/>
                <w:webHidden/>
              </w:rPr>
              <w:fldChar w:fldCharType="begin"/>
            </w:r>
            <w:r w:rsidRPr="00D01C01">
              <w:rPr>
                <w:noProof/>
                <w:webHidden/>
              </w:rPr>
              <w:instrText xml:space="preserve"> PAGEREF _Toc224494752 \h </w:instrText>
            </w:r>
            <w:r w:rsidRPr="00D01C01">
              <w:rPr>
                <w:noProof/>
                <w:webHidden/>
              </w:rPr>
            </w:r>
            <w:r w:rsidRPr="00D01C01">
              <w:rPr>
                <w:noProof/>
                <w:webHidden/>
              </w:rPr>
              <w:fldChar w:fldCharType="separate"/>
            </w:r>
            <w:r w:rsidRPr="00D01C01">
              <w:rPr>
                <w:noProof/>
                <w:webHidden/>
              </w:rPr>
              <w:t>14</w:t>
            </w:r>
            <w:r w:rsidRPr="00D01C01">
              <w:rPr>
                <w:noProof/>
                <w:webHidden/>
              </w:rPr>
              <w:fldChar w:fldCharType="end"/>
            </w:r>
          </w:hyperlink>
        </w:p>
        <w:p w14:paraId="74E287E1"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53" w:history="1">
            <w:r w:rsidRPr="00D01C01">
              <w:rPr>
                <w:rStyle w:val="Hyperlink"/>
                <w:rFonts w:eastAsiaTheme="majorEastAsia" w:cstheme="minorHAnsi"/>
                <w:bCs/>
                <w:noProof/>
              </w:rPr>
              <w:t>1.6. Досадашњи захтеви према шумама и начин њиховог коришћења</w:t>
            </w:r>
            <w:r w:rsidRPr="00D01C01">
              <w:rPr>
                <w:noProof/>
                <w:webHidden/>
              </w:rPr>
              <w:tab/>
            </w:r>
            <w:r w:rsidRPr="00D01C01">
              <w:rPr>
                <w:noProof/>
                <w:webHidden/>
              </w:rPr>
              <w:fldChar w:fldCharType="begin"/>
            </w:r>
            <w:r w:rsidRPr="00D01C01">
              <w:rPr>
                <w:noProof/>
                <w:webHidden/>
              </w:rPr>
              <w:instrText xml:space="preserve"> PAGEREF _Toc224494753 \h </w:instrText>
            </w:r>
            <w:r w:rsidRPr="00D01C01">
              <w:rPr>
                <w:noProof/>
                <w:webHidden/>
              </w:rPr>
            </w:r>
            <w:r w:rsidRPr="00D01C01">
              <w:rPr>
                <w:noProof/>
                <w:webHidden/>
              </w:rPr>
              <w:fldChar w:fldCharType="separate"/>
            </w:r>
            <w:r w:rsidRPr="00D01C01">
              <w:rPr>
                <w:noProof/>
                <w:webHidden/>
              </w:rPr>
              <w:t>14</w:t>
            </w:r>
            <w:r w:rsidRPr="00D01C01">
              <w:rPr>
                <w:noProof/>
                <w:webHidden/>
              </w:rPr>
              <w:fldChar w:fldCharType="end"/>
            </w:r>
          </w:hyperlink>
        </w:p>
        <w:p w14:paraId="3183C2CB"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54" w:history="1">
            <w:r w:rsidRPr="00D01C01">
              <w:rPr>
                <w:rStyle w:val="Hyperlink"/>
                <w:rFonts w:eastAsiaTheme="majorEastAsia" w:cstheme="minorHAnsi"/>
                <w:bCs/>
                <w:noProof/>
              </w:rPr>
              <w:t>1.7. Могућност пласмана дрвних производа</w:t>
            </w:r>
            <w:r w:rsidRPr="00D01C01">
              <w:rPr>
                <w:noProof/>
                <w:webHidden/>
              </w:rPr>
              <w:tab/>
            </w:r>
            <w:r w:rsidRPr="00D01C01">
              <w:rPr>
                <w:noProof/>
                <w:webHidden/>
              </w:rPr>
              <w:fldChar w:fldCharType="begin"/>
            </w:r>
            <w:r w:rsidRPr="00D01C01">
              <w:rPr>
                <w:noProof/>
                <w:webHidden/>
              </w:rPr>
              <w:instrText xml:space="preserve"> PAGEREF _Toc224494754 \h </w:instrText>
            </w:r>
            <w:r w:rsidRPr="00D01C01">
              <w:rPr>
                <w:noProof/>
                <w:webHidden/>
              </w:rPr>
            </w:r>
            <w:r w:rsidRPr="00D01C01">
              <w:rPr>
                <w:noProof/>
                <w:webHidden/>
              </w:rPr>
              <w:fldChar w:fldCharType="separate"/>
            </w:r>
            <w:r w:rsidRPr="00D01C01">
              <w:rPr>
                <w:noProof/>
                <w:webHidden/>
              </w:rPr>
              <w:t>15</w:t>
            </w:r>
            <w:r w:rsidRPr="00D01C01">
              <w:rPr>
                <w:noProof/>
                <w:webHidden/>
              </w:rPr>
              <w:fldChar w:fldCharType="end"/>
            </w:r>
          </w:hyperlink>
        </w:p>
        <w:p w14:paraId="26D4A98F"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55" w:history="1">
            <w:r w:rsidRPr="00D01C01">
              <w:rPr>
                <w:rStyle w:val="Hyperlink"/>
                <w:rFonts w:cstheme="minorHAnsi"/>
                <w:noProof/>
              </w:rPr>
              <w:t>1.8. Рељеф и геоморфолошке карактеристике</w:t>
            </w:r>
            <w:r w:rsidRPr="00D01C01">
              <w:rPr>
                <w:noProof/>
                <w:webHidden/>
              </w:rPr>
              <w:tab/>
            </w:r>
            <w:r w:rsidRPr="00D01C01">
              <w:rPr>
                <w:noProof/>
                <w:webHidden/>
              </w:rPr>
              <w:fldChar w:fldCharType="begin"/>
            </w:r>
            <w:r w:rsidRPr="00D01C01">
              <w:rPr>
                <w:noProof/>
                <w:webHidden/>
              </w:rPr>
              <w:instrText xml:space="preserve"> PAGEREF _Toc224494755 \h </w:instrText>
            </w:r>
            <w:r w:rsidRPr="00D01C01">
              <w:rPr>
                <w:noProof/>
                <w:webHidden/>
              </w:rPr>
            </w:r>
            <w:r w:rsidRPr="00D01C01">
              <w:rPr>
                <w:noProof/>
                <w:webHidden/>
              </w:rPr>
              <w:fldChar w:fldCharType="separate"/>
            </w:r>
            <w:r w:rsidRPr="00D01C01">
              <w:rPr>
                <w:noProof/>
                <w:webHidden/>
              </w:rPr>
              <w:t>15</w:t>
            </w:r>
            <w:r w:rsidRPr="00D01C01">
              <w:rPr>
                <w:noProof/>
                <w:webHidden/>
              </w:rPr>
              <w:fldChar w:fldCharType="end"/>
            </w:r>
          </w:hyperlink>
        </w:p>
        <w:p w14:paraId="47799530"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56" w:history="1">
            <w:r w:rsidRPr="00D01C01">
              <w:rPr>
                <w:rStyle w:val="Hyperlink"/>
                <w:rFonts w:cstheme="minorHAnsi"/>
                <w:noProof/>
              </w:rPr>
              <w:t>1.9. Геолошка подлога</w:t>
            </w:r>
            <w:r w:rsidRPr="00D01C01">
              <w:rPr>
                <w:noProof/>
                <w:webHidden/>
              </w:rPr>
              <w:tab/>
            </w:r>
            <w:r w:rsidRPr="00D01C01">
              <w:rPr>
                <w:noProof/>
                <w:webHidden/>
              </w:rPr>
              <w:fldChar w:fldCharType="begin"/>
            </w:r>
            <w:r w:rsidRPr="00D01C01">
              <w:rPr>
                <w:noProof/>
                <w:webHidden/>
              </w:rPr>
              <w:instrText xml:space="preserve"> PAGEREF _Toc224494756 \h </w:instrText>
            </w:r>
            <w:r w:rsidRPr="00D01C01">
              <w:rPr>
                <w:noProof/>
                <w:webHidden/>
              </w:rPr>
            </w:r>
            <w:r w:rsidRPr="00D01C01">
              <w:rPr>
                <w:noProof/>
                <w:webHidden/>
              </w:rPr>
              <w:fldChar w:fldCharType="separate"/>
            </w:r>
            <w:r w:rsidRPr="00D01C01">
              <w:rPr>
                <w:noProof/>
                <w:webHidden/>
              </w:rPr>
              <w:t>16</w:t>
            </w:r>
            <w:r w:rsidRPr="00D01C01">
              <w:rPr>
                <w:noProof/>
                <w:webHidden/>
              </w:rPr>
              <w:fldChar w:fldCharType="end"/>
            </w:r>
          </w:hyperlink>
        </w:p>
        <w:p w14:paraId="1E5D1BCB"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57" w:history="1">
            <w:r w:rsidRPr="00D01C01">
              <w:rPr>
                <w:rStyle w:val="Hyperlink"/>
                <w:rFonts w:eastAsiaTheme="majorEastAsia" w:cstheme="minorHAnsi"/>
                <w:bCs/>
                <w:noProof/>
              </w:rPr>
              <w:t>1.10. Типови земљишта</w:t>
            </w:r>
            <w:r w:rsidRPr="00D01C01">
              <w:rPr>
                <w:noProof/>
                <w:webHidden/>
              </w:rPr>
              <w:tab/>
            </w:r>
            <w:r w:rsidRPr="00D01C01">
              <w:rPr>
                <w:noProof/>
                <w:webHidden/>
              </w:rPr>
              <w:fldChar w:fldCharType="begin"/>
            </w:r>
            <w:r w:rsidRPr="00D01C01">
              <w:rPr>
                <w:noProof/>
                <w:webHidden/>
              </w:rPr>
              <w:instrText xml:space="preserve"> PAGEREF _Toc224494757 \h </w:instrText>
            </w:r>
            <w:r w:rsidRPr="00D01C01">
              <w:rPr>
                <w:noProof/>
                <w:webHidden/>
              </w:rPr>
            </w:r>
            <w:r w:rsidRPr="00D01C01">
              <w:rPr>
                <w:noProof/>
                <w:webHidden/>
              </w:rPr>
              <w:fldChar w:fldCharType="separate"/>
            </w:r>
            <w:r w:rsidRPr="00D01C01">
              <w:rPr>
                <w:noProof/>
                <w:webHidden/>
              </w:rPr>
              <w:t>17</w:t>
            </w:r>
            <w:r w:rsidRPr="00D01C01">
              <w:rPr>
                <w:noProof/>
                <w:webHidden/>
              </w:rPr>
              <w:fldChar w:fldCharType="end"/>
            </w:r>
          </w:hyperlink>
        </w:p>
        <w:p w14:paraId="75000DEA"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58" w:history="1">
            <w:r w:rsidRPr="00D01C01">
              <w:rPr>
                <w:rStyle w:val="Hyperlink"/>
                <w:rFonts w:cstheme="minorHAnsi"/>
                <w:noProof/>
              </w:rPr>
              <w:t>1.11. Хидрографске карактеристике</w:t>
            </w:r>
            <w:r w:rsidRPr="00D01C01">
              <w:rPr>
                <w:noProof/>
                <w:webHidden/>
              </w:rPr>
              <w:tab/>
            </w:r>
            <w:r w:rsidRPr="00D01C01">
              <w:rPr>
                <w:noProof/>
                <w:webHidden/>
              </w:rPr>
              <w:fldChar w:fldCharType="begin"/>
            </w:r>
            <w:r w:rsidRPr="00D01C01">
              <w:rPr>
                <w:noProof/>
                <w:webHidden/>
              </w:rPr>
              <w:instrText xml:space="preserve"> PAGEREF _Toc224494758 \h </w:instrText>
            </w:r>
            <w:r w:rsidRPr="00D01C01">
              <w:rPr>
                <w:noProof/>
                <w:webHidden/>
              </w:rPr>
            </w:r>
            <w:r w:rsidRPr="00D01C01">
              <w:rPr>
                <w:noProof/>
                <w:webHidden/>
              </w:rPr>
              <w:fldChar w:fldCharType="separate"/>
            </w:r>
            <w:r w:rsidRPr="00D01C01">
              <w:rPr>
                <w:noProof/>
                <w:webHidden/>
              </w:rPr>
              <w:t>18</w:t>
            </w:r>
            <w:r w:rsidRPr="00D01C01">
              <w:rPr>
                <w:noProof/>
                <w:webHidden/>
              </w:rPr>
              <w:fldChar w:fldCharType="end"/>
            </w:r>
          </w:hyperlink>
        </w:p>
        <w:p w14:paraId="1E22BBAD"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59" w:history="1">
            <w:r w:rsidRPr="00D01C01">
              <w:rPr>
                <w:rStyle w:val="Hyperlink"/>
                <w:rFonts w:eastAsiaTheme="majorEastAsia" w:cstheme="minorHAnsi"/>
                <w:bCs/>
                <w:noProof/>
              </w:rPr>
              <w:t>1.12. Клима</w:t>
            </w:r>
            <w:r w:rsidRPr="00D01C01">
              <w:rPr>
                <w:noProof/>
                <w:webHidden/>
              </w:rPr>
              <w:tab/>
            </w:r>
            <w:r w:rsidRPr="00D01C01">
              <w:rPr>
                <w:noProof/>
                <w:webHidden/>
              </w:rPr>
              <w:fldChar w:fldCharType="begin"/>
            </w:r>
            <w:r w:rsidRPr="00D01C01">
              <w:rPr>
                <w:noProof/>
                <w:webHidden/>
              </w:rPr>
              <w:instrText xml:space="preserve"> PAGEREF _Toc224494759 \h </w:instrText>
            </w:r>
            <w:r w:rsidRPr="00D01C01">
              <w:rPr>
                <w:noProof/>
                <w:webHidden/>
              </w:rPr>
            </w:r>
            <w:r w:rsidRPr="00D01C01">
              <w:rPr>
                <w:noProof/>
                <w:webHidden/>
              </w:rPr>
              <w:fldChar w:fldCharType="separate"/>
            </w:r>
            <w:r w:rsidRPr="00D01C01">
              <w:rPr>
                <w:noProof/>
                <w:webHidden/>
              </w:rPr>
              <w:t>19</w:t>
            </w:r>
            <w:r w:rsidRPr="00D01C01">
              <w:rPr>
                <w:noProof/>
                <w:webHidden/>
              </w:rPr>
              <w:fldChar w:fldCharType="end"/>
            </w:r>
          </w:hyperlink>
        </w:p>
        <w:p w14:paraId="3586A474"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60" w:history="1">
            <w:r w:rsidRPr="00D01C01">
              <w:rPr>
                <w:rStyle w:val="Hyperlink"/>
                <w:rFonts w:cstheme="minorHAnsi"/>
                <w:noProof/>
              </w:rPr>
              <w:t>1.12.1 Температура Ваздуха</w:t>
            </w:r>
            <w:r w:rsidRPr="00D01C01">
              <w:rPr>
                <w:noProof/>
                <w:webHidden/>
              </w:rPr>
              <w:tab/>
            </w:r>
            <w:r w:rsidRPr="00D01C01">
              <w:rPr>
                <w:noProof/>
                <w:webHidden/>
              </w:rPr>
              <w:fldChar w:fldCharType="begin"/>
            </w:r>
            <w:r w:rsidRPr="00D01C01">
              <w:rPr>
                <w:noProof/>
                <w:webHidden/>
              </w:rPr>
              <w:instrText xml:space="preserve"> PAGEREF _Toc224494760 \h </w:instrText>
            </w:r>
            <w:r w:rsidRPr="00D01C01">
              <w:rPr>
                <w:noProof/>
                <w:webHidden/>
              </w:rPr>
            </w:r>
            <w:r w:rsidRPr="00D01C01">
              <w:rPr>
                <w:noProof/>
                <w:webHidden/>
              </w:rPr>
              <w:fldChar w:fldCharType="separate"/>
            </w:r>
            <w:r w:rsidRPr="00D01C01">
              <w:rPr>
                <w:noProof/>
                <w:webHidden/>
              </w:rPr>
              <w:t>19</w:t>
            </w:r>
            <w:r w:rsidRPr="00D01C01">
              <w:rPr>
                <w:noProof/>
                <w:webHidden/>
              </w:rPr>
              <w:fldChar w:fldCharType="end"/>
            </w:r>
          </w:hyperlink>
        </w:p>
        <w:p w14:paraId="095FD05C"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61" w:history="1">
            <w:r w:rsidRPr="00D01C01">
              <w:rPr>
                <w:rStyle w:val="Hyperlink"/>
                <w:rFonts w:eastAsiaTheme="majorEastAsia" w:cstheme="minorHAnsi"/>
                <w:bCs/>
                <w:noProof/>
              </w:rPr>
              <w:t>1.12.2 Падавине</w:t>
            </w:r>
            <w:r w:rsidRPr="00D01C01">
              <w:rPr>
                <w:noProof/>
                <w:webHidden/>
              </w:rPr>
              <w:tab/>
            </w:r>
            <w:r w:rsidRPr="00D01C01">
              <w:rPr>
                <w:noProof/>
                <w:webHidden/>
              </w:rPr>
              <w:fldChar w:fldCharType="begin"/>
            </w:r>
            <w:r w:rsidRPr="00D01C01">
              <w:rPr>
                <w:noProof/>
                <w:webHidden/>
              </w:rPr>
              <w:instrText xml:space="preserve"> PAGEREF _Toc224494761 \h </w:instrText>
            </w:r>
            <w:r w:rsidRPr="00D01C01">
              <w:rPr>
                <w:noProof/>
                <w:webHidden/>
              </w:rPr>
            </w:r>
            <w:r w:rsidRPr="00D01C01">
              <w:rPr>
                <w:noProof/>
                <w:webHidden/>
              </w:rPr>
              <w:fldChar w:fldCharType="separate"/>
            </w:r>
            <w:r w:rsidRPr="00D01C01">
              <w:rPr>
                <w:noProof/>
                <w:webHidden/>
              </w:rPr>
              <w:t>20</w:t>
            </w:r>
            <w:r w:rsidRPr="00D01C01">
              <w:rPr>
                <w:noProof/>
                <w:webHidden/>
              </w:rPr>
              <w:fldChar w:fldCharType="end"/>
            </w:r>
          </w:hyperlink>
        </w:p>
        <w:p w14:paraId="3BC90136"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62" w:history="1">
            <w:r w:rsidRPr="00D01C01">
              <w:rPr>
                <w:rStyle w:val="Hyperlink"/>
                <w:rFonts w:eastAsiaTheme="majorEastAsia" w:cstheme="minorHAnsi"/>
                <w:bCs/>
                <w:noProof/>
              </w:rPr>
              <w:t>1.12.3 Влажност ваздуха</w:t>
            </w:r>
            <w:r w:rsidRPr="00D01C01">
              <w:rPr>
                <w:noProof/>
                <w:webHidden/>
              </w:rPr>
              <w:tab/>
            </w:r>
            <w:r w:rsidRPr="00D01C01">
              <w:rPr>
                <w:noProof/>
                <w:webHidden/>
              </w:rPr>
              <w:fldChar w:fldCharType="begin"/>
            </w:r>
            <w:r w:rsidRPr="00D01C01">
              <w:rPr>
                <w:noProof/>
                <w:webHidden/>
              </w:rPr>
              <w:instrText xml:space="preserve"> PAGEREF _Toc224494762 \h </w:instrText>
            </w:r>
            <w:r w:rsidRPr="00D01C01">
              <w:rPr>
                <w:noProof/>
                <w:webHidden/>
              </w:rPr>
            </w:r>
            <w:r w:rsidRPr="00D01C01">
              <w:rPr>
                <w:noProof/>
                <w:webHidden/>
              </w:rPr>
              <w:fldChar w:fldCharType="separate"/>
            </w:r>
            <w:r w:rsidRPr="00D01C01">
              <w:rPr>
                <w:noProof/>
                <w:webHidden/>
              </w:rPr>
              <w:t>21</w:t>
            </w:r>
            <w:r w:rsidRPr="00D01C01">
              <w:rPr>
                <w:noProof/>
                <w:webHidden/>
              </w:rPr>
              <w:fldChar w:fldCharType="end"/>
            </w:r>
          </w:hyperlink>
        </w:p>
        <w:p w14:paraId="29403967"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63" w:history="1">
            <w:r w:rsidRPr="00D01C01">
              <w:rPr>
                <w:rStyle w:val="Hyperlink"/>
                <w:rFonts w:eastAsiaTheme="majorEastAsia" w:cstheme="minorHAnsi"/>
                <w:bCs/>
                <w:noProof/>
              </w:rPr>
              <w:t>1.12.4 Ветрови</w:t>
            </w:r>
            <w:r w:rsidRPr="00D01C01">
              <w:rPr>
                <w:noProof/>
                <w:webHidden/>
              </w:rPr>
              <w:tab/>
            </w:r>
            <w:r w:rsidRPr="00D01C01">
              <w:rPr>
                <w:noProof/>
                <w:webHidden/>
              </w:rPr>
              <w:fldChar w:fldCharType="begin"/>
            </w:r>
            <w:r w:rsidRPr="00D01C01">
              <w:rPr>
                <w:noProof/>
                <w:webHidden/>
              </w:rPr>
              <w:instrText xml:space="preserve"> PAGEREF _Toc224494763 \h </w:instrText>
            </w:r>
            <w:r w:rsidRPr="00D01C01">
              <w:rPr>
                <w:noProof/>
                <w:webHidden/>
              </w:rPr>
            </w:r>
            <w:r w:rsidRPr="00D01C01">
              <w:rPr>
                <w:noProof/>
                <w:webHidden/>
              </w:rPr>
              <w:fldChar w:fldCharType="separate"/>
            </w:r>
            <w:r w:rsidRPr="00D01C01">
              <w:rPr>
                <w:noProof/>
                <w:webHidden/>
              </w:rPr>
              <w:t>21</w:t>
            </w:r>
            <w:r w:rsidRPr="00D01C01">
              <w:rPr>
                <w:noProof/>
                <w:webHidden/>
              </w:rPr>
              <w:fldChar w:fldCharType="end"/>
            </w:r>
          </w:hyperlink>
        </w:p>
        <w:p w14:paraId="1FE6F485"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64" w:history="1">
            <w:r w:rsidRPr="00D01C01">
              <w:rPr>
                <w:rStyle w:val="Hyperlink"/>
                <w:rFonts w:eastAsiaTheme="majorEastAsia" w:cstheme="minorHAnsi"/>
                <w:bCs/>
                <w:noProof/>
              </w:rPr>
              <w:t>1.13. Опште карактеристике шумских екосистема</w:t>
            </w:r>
            <w:r w:rsidRPr="00D01C01">
              <w:rPr>
                <w:noProof/>
                <w:webHidden/>
              </w:rPr>
              <w:tab/>
            </w:r>
            <w:r w:rsidRPr="00D01C01">
              <w:rPr>
                <w:noProof/>
                <w:webHidden/>
              </w:rPr>
              <w:fldChar w:fldCharType="begin"/>
            </w:r>
            <w:r w:rsidRPr="00D01C01">
              <w:rPr>
                <w:noProof/>
                <w:webHidden/>
              </w:rPr>
              <w:instrText xml:space="preserve"> PAGEREF _Toc224494764 \h </w:instrText>
            </w:r>
            <w:r w:rsidRPr="00D01C01">
              <w:rPr>
                <w:noProof/>
                <w:webHidden/>
              </w:rPr>
            </w:r>
            <w:r w:rsidRPr="00D01C01">
              <w:rPr>
                <w:noProof/>
                <w:webHidden/>
              </w:rPr>
              <w:fldChar w:fldCharType="separate"/>
            </w:r>
            <w:r w:rsidRPr="00D01C01">
              <w:rPr>
                <w:noProof/>
                <w:webHidden/>
              </w:rPr>
              <w:t>21</w:t>
            </w:r>
            <w:r w:rsidRPr="00D01C01">
              <w:rPr>
                <w:noProof/>
                <w:webHidden/>
              </w:rPr>
              <w:fldChar w:fldCharType="end"/>
            </w:r>
          </w:hyperlink>
        </w:p>
        <w:p w14:paraId="7A3F4C75"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65" w:history="1">
            <w:r w:rsidRPr="00D01C01">
              <w:rPr>
                <w:rStyle w:val="Hyperlink"/>
                <w:rFonts w:eastAsiaTheme="majorEastAsia" w:cstheme="minorHAnsi"/>
                <w:bCs/>
                <w:noProof/>
              </w:rPr>
              <w:t>1.13.1. Биотички услови</w:t>
            </w:r>
            <w:r w:rsidRPr="00D01C01">
              <w:rPr>
                <w:noProof/>
                <w:webHidden/>
              </w:rPr>
              <w:tab/>
            </w:r>
            <w:r w:rsidRPr="00D01C01">
              <w:rPr>
                <w:noProof/>
                <w:webHidden/>
              </w:rPr>
              <w:fldChar w:fldCharType="begin"/>
            </w:r>
            <w:r w:rsidRPr="00D01C01">
              <w:rPr>
                <w:noProof/>
                <w:webHidden/>
              </w:rPr>
              <w:instrText xml:space="preserve"> PAGEREF _Toc224494765 \h </w:instrText>
            </w:r>
            <w:r w:rsidRPr="00D01C01">
              <w:rPr>
                <w:noProof/>
                <w:webHidden/>
              </w:rPr>
            </w:r>
            <w:r w:rsidRPr="00D01C01">
              <w:rPr>
                <w:noProof/>
                <w:webHidden/>
              </w:rPr>
              <w:fldChar w:fldCharType="separate"/>
            </w:r>
            <w:r w:rsidRPr="00D01C01">
              <w:rPr>
                <w:noProof/>
                <w:webHidden/>
              </w:rPr>
              <w:t>21</w:t>
            </w:r>
            <w:r w:rsidRPr="00D01C01">
              <w:rPr>
                <w:noProof/>
                <w:webHidden/>
              </w:rPr>
              <w:fldChar w:fldCharType="end"/>
            </w:r>
          </w:hyperlink>
        </w:p>
        <w:p w14:paraId="696522E8"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66" w:history="1">
            <w:r w:rsidRPr="00D01C01">
              <w:rPr>
                <w:rStyle w:val="Hyperlink"/>
                <w:rFonts w:eastAsiaTheme="majorEastAsia" w:cstheme="minorHAnsi"/>
                <w:bCs/>
                <w:noProof/>
              </w:rPr>
              <w:t>1.13.2. Шумски екосистеми</w:t>
            </w:r>
            <w:r w:rsidRPr="00D01C01">
              <w:rPr>
                <w:noProof/>
                <w:webHidden/>
              </w:rPr>
              <w:tab/>
            </w:r>
            <w:r w:rsidRPr="00D01C01">
              <w:rPr>
                <w:noProof/>
                <w:webHidden/>
              </w:rPr>
              <w:fldChar w:fldCharType="begin"/>
            </w:r>
            <w:r w:rsidRPr="00D01C01">
              <w:rPr>
                <w:noProof/>
                <w:webHidden/>
              </w:rPr>
              <w:instrText xml:space="preserve"> PAGEREF _Toc224494766 \h </w:instrText>
            </w:r>
            <w:r w:rsidRPr="00D01C01">
              <w:rPr>
                <w:noProof/>
                <w:webHidden/>
              </w:rPr>
            </w:r>
            <w:r w:rsidRPr="00D01C01">
              <w:rPr>
                <w:noProof/>
                <w:webHidden/>
              </w:rPr>
              <w:fldChar w:fldCharType="separate"/>
            </w:r>
            <w:r w:rsidRPr="00D01C01">
              <w:rPr>
                <w:noProof/>
                <w:webHidden/>
              </w:rPr>
              <w:t>22</w:t>
            </w:r>
            <w:r w:rsidRPr="00D01C01">
              <w:rPr>
                <w:noProof/>
                <w:webHidden/>
              </w:rPr>
              <w:fldChar w:fldCharType="end"/>
            </w:r>
          </w:hyperlink>
        </w:p>
        <w:p w14:paraId="67F9089A" w14:textId="77777777" w:rsidR="00D01C01" w:rsidRPr="00D01C01" w:rsidRDefault="00D01C01">
          <w:pPr>
            <w:pStyle w:val="TOC1"/>
            <w:tabs>
              <w:tab w:val="right" w:leader="dot" w:pos="13944"/>
            </w:tabs>
            <w:rPr>
              <w:rFonts w:asciiTheme="minorHAnsi" w:eastAsiaTheme="minorEastAsia" w:hAnsiTheme="minorHAnsi"/>
              <w:noProof/>
              <w:sz w:val="22"/>
              <w:lang w:val="en-US"/>
            </w:rPr>
          </w:pPr>
          <w:hyperlink w:anchor="_Toc224494767" w:history="1">
            <w:r w:rsidRPr="00D01C01">
              <w:rPr>
                <w:rStyle w:val="Hyperlink"/>
                <w:rFonts w:eastAsia="Times New Roman" w:cstheme="minorHAnsi"/>
                <w:bCs/>
                <w:caps/>
                <w:noProof/>
                <w:spacing w:val="20"/>
                <w:kern w:val="32"/>
              </w:rPr>
              <w:t>2. СТАЊЕ ШУМА, АНАЛИЗА СТАЊА И СПРОВЕДЕНИХ МЕРА ГАЗДОВАЊА</w:t>
            </w:r>
            <w:r w:rsidRPr="00D01C01">
              <w:rPr>
                <w:noProof/>
                <w:webHidden/>
              </w:rPr>
              <w:tab/>
            </w:r>
            <w:r w:rsidRPr="00D01C01">
              <w:rPr>
                <w:noProof/>
                <w:webHidden/>
              </w:rPr>
              <w:fldChar w:fldCharType="begin"/>
            </w:r>
            <w:r w:rsidRPr="00D01C01">
              <w:rPr>
                <w:noProof/>
                <w:webHidden/>
              </w:rPr>
              <w:instrText xml:space="preserve"> PAGEREF _Toc224494767 \h </w:instrText>
            </w:r>
            <w:r w:rsidRPr="00D01C01">
              <w:rPr>
                <w:noProof/>
                <w:webHidden/>
              </w:rPr>
            </w:r>
            <w:r w:rsidRPr="00D01C01">
              <w:rPr>
                <w:noProof/>
                <w:webHidden/>
              </w:rPr>
              <w:fldChar w:fldCharType="separate"/>
            </w:r>
            <w:r w:rsidRPr="00D01C01">
              <w:rPr>
                <w:noProof/>
                <w:webHidden/>
              </w:rPr>
              <w:t>23</w:t>
            </w:r>
            <w:r w:rsidRPr="00D01C01">
              <w:rPr>
                <w:noProof/>
                <w:webHidden/>
              </w:rPr>
              <w:fldChar w:fldCharType="end"/>
            </w:r>
          </w:hyperlink>
        </w:p>
        <w:p w14:paraId="57CBF27B"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68" w:history="1">
            <w:r w:rsidRPr="00D01C01">
              <w:rPr>
                <w:rStyle w:val="Hyperlink"/>
                <w:rFonts w:eastAsiaTheme="majorEastAsia" w:cstheme="minorHAnsi"/>
                <w:bCs/>
                <w:noProof/>
              </w:rPr>
              <w:t>2.1. Стање шума</w:t>
            </w:r>
            <w:r w:rsidRPr="00D01C01">
              <w:rPr>
                <w:noProof/>
                <w:webHidden/>
              </w:rPr>
              <w:tab/>
            </w:r>
            <w:r w:rsidRPr="00D01C01">
              <w:rPr>
                <w:noProof/>
                <w:webHidden/>
              </w:rPr>
              <w:fldChar w:fldCharType="begin"/>
            </w:r>
            <w:r w:rsidRPr="00D01C01">
              <w:rPr>
                <w:noProof/>
                <w:webHidden/>
              </w:rPr>
              <w:instrText xml:space="preserve"> PAGEREF _Toc224494768 \h </w:instrText>
            </w:r>
            <w:r w:rsidRPr="00D01C01">
              <w:rPr>
                <w:noProof/>
                <w:webHidden/>
              </w:rPr>
            </w:r>
            <w:r w:rsidRPr="00D01C01">
              <w:rPr>
                <w:noProof/>
                <w:webHidden/>
              </w:rPr>
              <w:fldChar w:fldCharType="separate"/>
            </w:r>
            <w:r w:rsidRPr="00D01C01">
              <w:rPr>
                <w:noProof/>
                <w:webHidden/>
              </w:rPr>
              <w:t>23</w:t>
            </w:r>
            <w:r w:rsidRPr="00D01C01">
              <w:rPr>
                <w:noProof/>
                <w:webHidden/>
              </w:rPr>
              <w:fldChar w:fldCharType="end"/>
            </w:r>
          </w:hyperlink>
        </w:p>
        <w:p w14:paraId="46224029"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69" w:history="1">
            <w:r w:rsidRPr="00D01C01">
              <w:rPr>
                <w:rStyle w:val="Hyperlink"/>
                <w:rFonts w:eastAsiaTheme="majorEastAsia" w:cstheme="minorHAnsi"/>
                <w:bCs/>
                <w:noProof/>
              </w:rPr>
              <w:t>2.1.1. Стање шума по намени</w:t>
            </w:r>
            <w:r w:rsidRPr="00D01C01">
              <w:rPr>
                <w:noProof/>
                <w:webHidden/>
              </w:rPr>
              <w:tab/>
            </w:r>
            <w:r w:rsidRPr="00D01C01">
              <w:rPr>
                <w:noProof/>
                <w:webHidden/>
              </w:rPr>
              <w:fldChar w:fldCharType="begin"/>
            </w:r>
            <w:r w:rsidRPr="00D01C01">
              <w:rPr>
                <w:noProof/>
                <w:webHidden/>
              </w:rPr>
              <w:instrText xml:space="preserve"> PAGEREF _Toc224494769 \h </w:instrText>
            </w:r>
            <w:r w:rsidRPr="00D01C01">
              <w:rPr>
                <w:noProof/>
                <w:webHidden/>
              </w:rPr>
            </w:r>
            <w:r w:rsidRPr="00D01C01">
              <w:rPr>
                <w:noProof/>
                <w:webHidden/>
              </w:rPr>
              <w:fldChar w:fldCharType="separate"/>
            </w:r>
            <w:r w:rsidRPr="00D01C01">
              <w:rPr>
                <w:noProof/>
                <w:webHidden/>
              </w:rPr>
              <w:t>23</w:t>
            </w:r>
            <w:r w:rsidRPr="00D01C01">
              <w:rPr>
                <w:noProof/>
                <w:webHidden/>
              </w:rPr>
              <w:fldChar w:fldCharType="end"/>
            </w:r>
          </w:hyperlink>
        </w:p>
        <w:p w14:paraId="2B0438D1"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70" w:history="1">
            <w:r w:rsidRPr="00D01C01">
              <w:rPr>
                <w:rStyle w:val="Hyperlink"/>
                <w:rFonts w:eastAsiaTheme="majorEastAsia" w:cstheme="minorHAnsi"/>
                <w:bCs/>
                <w:noProof/>
              </w:rPr>
              <w:t>2.1.1.1. Стање шума по глобалној намени</w:t>
            </w:r>
            <w:r w:rsidRPr="00D01C01">
              <w:rPr>
                <w:noProof/>
                <w:webHidden/>
              </w:rPr>
              <w:tab/>
            </w:r>
            <w:r w:rsidRPr="00D01C01">
              <w:rPr>
                <w:noProof/>
                <w:webHidden/>
              </w:rPr>
              <w:fldChar w:fldCharType="begin"/>
            </w:r>
            <w:r w:rsidRPr="00D01C01">
              <w:rPr>
                <w:noProof/>
                <w:webHidden/>
              </w:rPr>
              <w:instrText xml:space="preserve"> PAGEREF _Toc224494770 \h </w:instrText>
            </w:r>
            <w:r w:rsidRPr="00D01C01">
              <w:rPr>
                <w:noProof/>
                <w:webHidden/>
              </w:rPr>
            </w:r>
            <w:r w:rsidRPr="00D01C01">
              <w:rPr>
                <w:noProof/>
                <w:webHidden/>
              </w:rPr>
              <w:fldChar w:fldCharType="separate"/>
            </w:r>
            <w:r w:rsidRPr="00D01C01">
              <w:rPr>
                <w:noProof/>
                <w:webHidden/>
              </w:rPr>
              <w:t>23</w:t>
            </w:r>
            <w:r w:rsidRPr="00D01C01">
              <w:rPr>
                <w:noProof/>
                <w:webHidden/>
              </w:rPr>
              <w:fldChar w:fldCharType="end"/>
            </w:r>
          </w:hyperlink>
        </w:p>
        <w:p w14:paraId="5C046E2F"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71" w:history="1">
            <w:r w:rsidRPr="00D01C01">
              <w:rPr>
                <w:rStyle w:val="Hyperlink"/>
                <w:rFonts w:eastAsiaTheme="majorEastAsia" w:cstheme="minorHAnsi"/>
                <w:bCs/>
                <w:noProof/>
              </w:rPr>
              <w:t>2.1.1.2. Стање шума по основној намени</w:t>
            </w:r>
            <w:r w:rsidRPr="00D01C01">
              <w:rPr>
                <w:noProof/>
                <w:webHidden/>
              </w:rPr>
              <w:tab/>
            </w:r>
            <w:r w:rsidRPr="00D01C01">
              <w:rPr>
                <w:noProof/>
                <w:webHidden/>
              </w:rPr>
              <w:fldChar w:fldCharType="begin"/>
            </w:r>
            <w:r w:rsidRPr="00D01C01">
              <w:rPr>
                <w:noProof/>
                <w:webHidden/>
              </w:rPr>
              <w:instrText xml:space="preserve"> PAGEREF _Toc224494771 \h </w:instrText>
            </w:r>
            <w:r w:rsidRPr="00D01C01">
              <w:rPr>
                <w:noProof/>
                <w:webHidden/>
              </w:rPr>
            </w:r>
            <w:r w:rsidRPr="00D01C01">
              <w:rPr>
                <w:noProof/>
                <w:webHidden/>
              </w:rPr>
              <w:fldChar w:fldCharType="separate"/>
            </w:r>
            <w:r w:rsidRPr="00D01C01">
              <w:rPr>
                <w:noProof/>
                <w:webHidden/>
              </w:rPr>
              <w:t>24</w:t>
            </w:r>
            <w:r w:rsidRPr="00D01C01">
              <w:rPr>
                <w:noProof/>
                <w:webHidden/>
              </w:rPr>
              <w:fldChar w:fldCharType="end"/>
            </w:r>
          </w:hyperlink>
        </w:p>
        <w:p w14:paraId="3103ED1F"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72" w:history="1">
            <w:r w:rsidRPr="00D01C01">
              <w:rPr>
                <w:rStyle w:val="Hyperlink"/>
                <w:rFonts w:eastAsiaTheme="majorEastAsia" w:cstheme="minorHAnsi"/>
                <w:bCs/>
                <w:noProof/>
              </w:rPr>
              <w:t>2.1.2. Стања шума по газдинским типовима</w:t>
            </w:r>
            <w:r w:rsidRPr="00D01C01">
              <w:rPr>
                <w:noProof/>
                <w:webHidden/>
              </w:rPr>
              <w:tab/>
            </w:r>
            <w:r w:rsidRPr="00D01C01">
              <w:rPr>
                <w:noProof/>
                <w:webHidden/>
              </w:rPr>
              <w:fldChar w:fldCharType="begin"/>
            </w:r>
            <w:r w:rsidRPr="00D01C01">
              <w:rPr>
                <w:noProof/>
                <w:webHidden/>
              </w:rPr>
              <w:instrText xml:space="preserve"> PAGEREF _Toc224494772 \h </w:instrText>
            </w:r>
            <w:r w:rsidRPr="00D01C01">
              <w:rPr>
                <w:noProof/>
                <w:webHidden/>
              </w:rPr>
            </w:r>
            <w:r w:rsidRPr="00D01C01">
              <w:rPr>
                <w:noProof/>
                <w:webHidden/>
              </w:rPr>
              <w:fldChar w:fldCharType="separate"/>
            </w:r>
            <w:r w:rsidRPr="00D01C01">
              <w:rPr>
                <w:noProof/>
                <w:webHidden/>
              </w:rPr>
              <w:t>24</w:t>
            </w:r>
            <w:r w:rsidRPr="00D01C01">
              <w:rPr>
                <w:noProof/>
                <w:webHidden/>
              </w:rPr>
              <w:fldChar w:fldCharType="end"/>
            </w:r>
          </w:hyperlink>
        </w:p>
        <w:p w14:paraId="7EAC9540"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73" w:history="1">
            <w:r w:rsidRPr="00D01C01">
              <w:rPr>
                <w:rStyle w:val="Hyperlink"/>
                <w:rFonts w:eastAsiaTheme="majorEastAsia" w:cstheme="minorHAnsi"/>
                <w:bCs/>
                <w:noProof/>
              </w:rPr>
              <w:t>2.1.3. Стање шума по пореклу и очуваности</w:t>
            </w:r>
            <w:r w:rsidRPr="00D01C01">
              <w:rPr>
                <w:noProof/>
                <w:webHidden/>
              </w:rPr>
              <w:tab/>
            </w:r>
            <w:r w:rsidRPr="00D01C01">
              <w:rPr>
                <w:noProof/>
                <w:webHidden/>
              </w:rPr>
              <w:fldChar w:fldCharType="begin"/>
            </w:r>
            <w:r w:rsidRPr="00D01C01">
              <w:rPr>
                <w:noProof/>
                <w:webHidden/>
              </w:rPr>
              <w:instrText xml:space="preserve"> PAGEREF _Toc224494773 \h </w:instrText>
            </w:r>
            <w:r w:rsidRPr="00D01C01">
              <w:rPr>
                <w:noProof/>
                <w:webHidden/>
              </w:rPr>
            </w:r>
            <w:r w:rsidRPr="00D01C01">
              <w:rPr>
                <w:noProof/>
                <w:webHidden/>
              </w:rPr>
              <w:fldChar w:fldCharType="separate"/>
            </w:r>
            <w:r w:rsidRPr="00D01C01">
              <w:rPr>
                <w:noProof/>
                <w:webHidden/>
              </w:rPr>
              <w:t>26</w:t>
            </w:r>
            <w:r w:rsidRPr="00D01C01">
              <w:rPr>
                <w:noProof/>
                <w:webHidden/>
              </w:rPr>
              <w:fldChar w:fldCharType="end"/>
            </w:r>
          </w:hyperlink>
        </w:p>
        <w:p w14:paraId="3DE6B408"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74" w:history="1">
            <w:r w:rsidRPr="00D01C01">
              <w:rPr>
                <w:rStyle w:val="Hyperlink"/>
                <w:rFonts w:eastAsiaTheme="majorEastAsia" w:cstheme="minorHAnsi"/>
                <w:bCs/>
                <w:noProof/>
              </w:rPr>
              <w:t>2.1.4. Стање шума по смеси</w:t>
            </w:r>
            <w:r w:rsidRPr="00D01C01">
              <w:rPr>
                <w:noProof/>
                <w:webHidden/>
              </w:rPr>
              <w:tab/>
            </w:r>
            <w:r w:rsidRPr="00D01C01">
              <w:rPr>
                <w:noProof/>
                <w:webHidden/>
              </w:rPr>
              <w:fldChar w:fldCharType="begin"/>
            </w:r>
            <w:r w:rsidRPr="00D01C01">
              <w:rPr>
                <w:noProof/>
                <w:webHidden/>
              </w:rPr>
              <w:instrText xml:space="preserve"> PAGEREF _Toc224494774 \h </w:instrText>
            </w:r>
            <w:r w:rsidRPr="00D01C01">
              <w:rPr>
                <w:noProof/>
                <w:webHidden/>
              </w:rPr>
            </w:r>
            <w:r w:rsidRPr="00D01C01">
              <w:rPr>
                <w:noProof/>
                <w:webHidden/>
              </w:rPr>
              <w:fldChar w:fldCharType="separate"/>
            </w:r>
            <w:r w:rsidRPr="00D01C01">
              <w:rPr>
                <w:noProof/>
                <w:webHidden/>
              </w:rPr>
              <w:t>28</w:t>
            </w:r>
            <w:r w:rsidRPr="00D01C01">
              <w:rPr>
                <w:noProof/>
                <w:webHidden/>
              </w:rPr>
              <w:fldChar w:fldCharType="end"/>
            </w:r>
          </w:hyperlink>
        </w:p>
        <w:p w14:paraId="56957371"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75" w:history="1">
            <w:r w:rsidRPr="00D01C01">
              <w:rPr>
                <w:rStyle w:val="Hyperlink"/>
                <w:rFonts w:eastAsiaTheme="majorEastAsia" w:cstheme="minorHAnsi"/>
                <w:bCs/>
                <w:noProof/>
              </w:rPr>
              <w:t>2.1.5. Стање шума по врстама дрвећа</w:t>
            </w:r>
            <w:r w:rsidRPr="00D01C01">
              <w:rPr>
                <w:noProof/>
                <w:webHidden/>
              </w:rPr>
              <w:tab/>
            </w:r>
            <w:r w:rsidRPr="00D01C01">
              <w:rPr>
                <w:noProof/>
                <w:webHidden/>
              </w:rPr>
              <w:fldChar w:fldCharType="begin"/>
            </w:r>
            <w:r w:rsidRPr="00D01C01">
              <w:rPr>
                <w:noProof/>
                <w:webHidden/>
              </w:rPr>
              <w:instrText xml:space="preserve"> PAGEREF _Toc224494775 \h </w:instrText>
            </w:r>
            <w:r w:rsidRPr="00D01C01">
              <w:rPr>
                <w:noProof/>
                <w:webHidden/>
              </w:rPr>
            </w:r>
            <w:r w:rsidRPr="00D01C01">
              <w:rPr>
                <w:noProof/>
                <w:webHidden/>
              </w:rPr>
              <w:fldChar w:fldCharType="separate"/>
            </w:r>
            <w:r w:rsidRPr="00D01C01">
              <w:rPr>
                <w:noProof/>
                <w:webHidden/>
              </w:rPr>
              <w:t>30</w:t>
            </w:r>
            <w:r w:rsidRPr="00D01C01">
              <w:rPr>
                <w:noProof/>
                <w:webHidden/>
              </w:rPr>
              <w:fldChar w:fldCharType="end"/>
            </w:r>
          </w:hyperlink>
        </w:p>
        <w:p w14:paraId="3E7A9C67"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76" w:history="1">
            <w:r w:rsidRPr="00D01C01">
              <w:rPr>
                <w:rStyle w:val="Hyperlink"/>
                <w:rFonts w:eastAsiaTheme="majorEastAsia" w:cstheme="minorHAnsi"/>
                <w:bCs/>
                <w:noProof/>
              </w:rPr>
              <w:t>2.1.6.Стање шума по дебљинској структури</w:t>
            </w:r>
            <w:r w:rsidRPr="00D01C01">
              <w:rPr>
                <w:noProof/>
                <w:webHidden/>
              </w:rPr>
              <w:tab/>
            </w:r>
            <w:r w:rsidRPr="00D01C01">
              <w:rPr>
                <w:noProof/>
                <w:webHidden/>
              </w:rPr>
              <w:fldChar w:fldCharType="begin"/>
            </w:r>
            <w:r w:rsidRPr="00D01C01">
              <w:rPr>
                <w:noProof/>
                <w:webHidden/>
              </w:rPr>
              <w:instrText xml:space="preserve"> PAGEREF _Toc224494776 \h </w:instrText>
            </w:r>
            <w:r w:rsidRPr="00D01C01">
              <w:rPr>
                <w:noProof/>
                <w:webHidden/>
              </w:rPr>
            </w:r>
            <w:r w:rsidRPr="00D01C01">
              <w:rPr>
                <w:noProof/>
                <w:webHidden/>
              </w:rPr>
              <w:fldChar w:fldCharType="separate"/>
            </w:r>
            <w:r w:rsidRPr="00D01C01">
              <w:rPr>
                <w:noProof/>
                <w:webHidden/>
              </w:rPr>
              <w:t>32</w:t>
            </w:r>
            <w:r w:rsidRPr="00D01C01">
              <w:rPr>
                <w:noProof/>
                <w:webHidden/>
              </w:rPr>
              <w:fldChar w:fldCharType="end"/>
            </w:r>
          </w:hyperlink>
        </w:p>
        <w:p w14:paraId="00CEF9E8"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77" w:history="1">
            <w:r w:rsidRPr="00D01C01">
              <w:rPr>
                <w:rStyle w:val="Hyperlink"/>
                <w:rFonts w:eastAsiaTheme="majorEastAsia" w:cstheme="minorHAnsi"/>
                <w:bCs/>
                <w:noProof/>
              </w:rPr>
              <w:t>2.1.7.Стање шума по добној структури</w:t>
            </w:r>
            <w:r w:rsidRPr="00D01C01">
              <w:rPr>
                <w:noProof/>
                <w:webHidden/>
              </w:rPr>
              <w:tab/>
            </w:r>
            <w:r w:rsidRPr="00D01C01">
              <w:rPr>
                <w:noProof/>
                <w:webHidden/>
              </w:rPr>
              <w:fldChar w:fldCharType="begin"/>
            </w:r>
            <w:r w:rsidRPr="00D01C01">
              <w:rPr>
                <w:noProof/>
                <w:webHidden/>
              </w:rPr>
              <w:instrText xml:space="preserve"> PAGEREF _Toc224494777 \h </w:instrText>
            </w:r>
            <w:r w:rsidRPr="00D01C01">
              <w:rPr>
                <w:noProof/>
                <w:webHidden/>
              </w:rPr>
            </w:r>
            <w:r w:rsidRPr="00D01C01">
              <w:rPr>
                <w:noProof/>
                <w:webHidden/>
              </w:rPr>
              <w:fldChar w:fldCharType="separate"/>
            </w:r>
            <w:r w:rsidRPr="00D01C01">
              <w:rPr>
                <w:noProof/>
                <w:webHidden/>
              </w:rPr>
              <w:t>35</w:t>
            </w:r>
            <w:r w:rsidRPr="00D01C01">
              <w:rPr>
                <w:noProof/>
                <w:webHidden/>
              </w:rPr>
              <w:fldChar w:fldCharType="end"/>
            </w:r>
          </w:hyperlink>
        </w:p>
        <w:p w14:paraId="1F55EEA2"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78" w:history="1">
            <w:r w:rsidRPr="00D01C01">
              <w:rPr>
                <w:rStyle w:val="Hyperlink"/>
                <w:rFonts w:eastAsiaTheme="majorEastAsia" w:cstheme="minorHAnsi"/>
                <w:bCs/>
                <w:noProof/>
              </w:rPr>
              <w:t>2.1.8. Стање вештачки подигнутих састојина</w:t>
            </w:r>
            <w:r w:rsidRPr="00D01C01">
              <w:rPr>
                <w:noProof/>
                <w:webHidden/>
              </w:rPr>
              <w:tab/>
            </w:r>
            <w:r w:rsidRPr="00D01C01">
              <w:rPr>
                <w:noProof/>
                <w:webHidden/>
              </w:rPr>
              <w:fldChar w:fldCharType="begin"/>
            </w:r>
            <w:r w:rsidRPr="00D01C01">
              <w:rPr>
                <w:noProof/>
                <w:webHidden/>
              </w:rPr>
              <w:instrText xml:space="preserve"> PAGEREF _Toc224494778 \h </w:instrText>
            </w:r>
            <w:r w:rsidRPr="00D01C01">
              <w:rPr>
                <w:noProof/>
                <w:webHidden/>
              </w:rPr>
            </w:r>
            <w:r w:rsidRPr="00D01C01">
              <w:rPr>
                <w:noProof/>
                <w:webHidden/>
              </w:rPr>
              <w:fldChar w:fldCharType="separate"/>
            </w:r>
            <w:r w:rsidRPr="00D01C01">
              <w:rPr>
                <w:noProof/>
                <w:webHidden/>
              </w:rPr>
              <w:t>37</w:t>
            </w:r>
            <w:r w:rsidRPr="00D01C01">
              <w:rPr>
                <w:noProof/>
                <w:webHidden/>
              </w:rPr>
              <w:fldChar w:fldCharType="end"/>
            </w:r>
          </w:hyperlink>
        </w:p>
        <w:p w14:paraId="3EB07CEB"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79" w:history="1">
            <w:r w:rsidRPr="00D01C01">
              <w:rPr>
                <w:rStyle w:val="Hyperlink"/>
                <w:rFonts w:cstheme="minorHAnsi"/>
                <w:noProof/>
              </w:rPr>
              <w:t>2.1.9. Здравствено стање шума</w:t>
            </w:r>
            <w:r w:rsidRPr="00D01C01">
              <w:rPr>
                <w:noProof/>
                <w:webHidden/>
              </w:rPr>
              <w:tab/>
            </w:r>
            <w:r w:rsidRPr="00D01C01">
              <w:rPr>
                <w:noProof/>
                <w:webHidden/>
              </w:rPr>
              <w:fldChar w:fldCharType="begin"/>
            </w:r>
            <w:r w:rsidRPr="00D01C01">
              <w:rPr>
                <w:noProof/>
                <w:webHidden/>
              </w:rPr>
              <w:instrText xml:space="preserve"> PAGEREF _Toc224494779 \h </w:instrText>
            </w:r>
            <w:r w:rsidRPr="00D01C01">
              <w:rPr>
                <w:noProof/>
                <w:webHidden/>
              </w:rPr>
            </w:r>
            <w:r w:rsidRPr="00D01C01">
              <w:rPr>
                <w:noProof/>
                <w:webHidden/>
              </w:rPr>
              <w:fldChar w:fldCharType="separate"/>
            </w:r>
            <w:r w:rsidRPr="00D01C01">
              <w:rPr>
                <w:noProof/>
                <w:webHidden/>
              </w:rPr>
              <w:t>37</w:t>
            </w:r>
            <w:r w:rsidRPr="00D01C01">
              <w:rPr>
                <w:noProof/>
                <w:webHidden/>
              </w:rPr>
              <w:fldChar w:fldCharType="end"/>
            </w:r>
          </w:hyperlink>
        </w:p>
        <w:p w14:paraId="13B50DF7"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80" w:history="1">
            <w:r w:rsidRPr="00D01C01">
              <w:rPr>
                <w:rStyle w:val="Hyperlink"/>
                <w:rFonts w:cstheme="minorHAnsi"/>
                <w:noProof/>
              </w:rPr>
              <w:t>2.1.9.1. Степен угрожености од биљних болести и штеточина</w:t>
            </w:r>
            <w:r w:rsidRPr="00D01C01">
              <w:rPr>
                <w:noProof/>
                <w:webHidden/>
              </w:rPr>
              <w:tab/>
            </w:r>
            <w:r w:rsidRPr="00D01C01">
              <w:rPr>
                <w:noProof/>
                <w:webHidden/>
              </w:rPr>
              <w:fldChar w:fldCharType="begin"/>
            </w:r>
            <w:r w:rsidRPr="00D01C01">
              <w:rPr>
                <w:noProof/>
                <w:webHidden/>
              </w:rPr>
              <w:instrText xml:space="preserve"> PAGEREF _Toc224494780 \h </w:instrText>
            </w:r>
            <w:r w:rsidRPr="00D01C01">
              <w:rPr>
                <w:noProof/>
                <w:webHidden/>
              </w:rPr>
            </w:r>
            <w:r w:rsidRPr="00D01C01">
              <w:rPr>
                <w:noProof/>
                <w:webHidden/>
              </w:rPr>
              <w:fldChar w:fldCharType="separate"/>
            </w:r>
            <w:r w:rsidRPr="00D01C01">
              <w:rPr>
                <w:noProof/>
                <w:webHidden/>
              </w:rPr>
              <w:t>37</w:t>
            </w:r>
            <w:r w:rsidRPr="00D01C01">
              <w:rPr>
                <w:noProof/>
                <w:webHidden/>
              </w:rPr>
              <w:fldChar w:fldCharType="end"/>
            </w:r>
          </w:hyperlink>
        </w:p>
        <w:p w14:paraId="23E57CA5"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81" w:history="1">
            <w:r w:rsidRPr="00D01C01">
              <w:rPr>
                <w:rStyle w:val="Hyperlink"/>
                <w:rFonts w:cstheme="minorHAnsi"/>
                <w:noProof/>
              </w:rPr>
              <w:t>2.1.9.2. Угрежонест шума од елементарних непогода</w:t>
            </w:r>
            <w:r w:rsidRPr="00D01C01">
              <w:rPr>
                <w:noProof/>
                <w:webHidden/>
              </w:rPr>
              <w:tab/>
            </w:r>
            <w:r w:rsidRPr="00D01C01">
              <w:rPr>
                <w:noProof/>
                <w:webHidden/>
              </w:rPr>
              <w:fldChar w:fldCharType="begin"/>
            </w:r>
            <w:r w:rsidRPr="00D01C01">
              <w:rPr>
                <w:noProof/>
                <w:webHidden/>
              </w:rPr>
              <w:instrText xml:space="preserve"> PAGEREF _Toc224494781 \h </w:instrText>
            </w:r>
            <w:r w:rsidRPr="00D01C01">
              <w:rPr>
                <w:noProof/>
                <w:webHidden/>
              </w:rPr>
            </w:r>
            <w:r w:rsidRPr="00D01C01">
              <w:rPr>
                <w:noProof/>
                <w:webHidden/>
              </w:rPr>
              <w:fldChar w:fldCharType="separate"/>
            </w:r>
            <w:r w:rsidRPr="00D01C01">
              <w:rPr>
                <w:noProof/>
                <w:webHidden/>
              </w:rPr>
              <w:t>38</w:t>
            </w:r>
            <w:r w:rsidRPr="00D01C01">
              <w:rPr>
                <w:noProof/>
                <w:webHidden/>
              </w:rPr>
              <w:fldChar w:fldCharType="end"/>
            </w:r>
          </w:hyperlink>
        </w:p>
        <w:p w14:paraId="35EB9D75"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82" w:history="1">
            <w:r w:rsidRPr="00D01C01">
              <w:rPr>
                <w:rStyle w:val="Hyperlink"/>
                <w:rFonts w:cstheme="minorHAnsi"/>
                <w:noProof/>
              </w:rPr>
              <w:t>2.1.9.3. Стање шума према угрожености од пожара</w:t>
            </w:r>
            <w:r w:rsidRPr="00D01C01">
              <w:rPr>
                <w:noProof/>
                <w:webHidden/>
              </w:rPr>
              <w:tab/>
            </w:r>
            <w:r w:rsidRPr="00D01C01">
              <w:rPr>
                <w:noProof/>
                <w:webHidden/>
              </w:rPr>
              <w:fldChar w:fldCharType="begin"/>
            </w:r>
            <w:r w:rsidRPr="00D01C01">
              <w:rPr>
                <w:noProof/>
                <w:webHidden/>
              </w:rPr>
              <w:instrText xml:space="preserve"> PAGEREF _Toc224494782 \h </w:instrText>
            </w:r>
            <w:r w:rsidRPr="00D01C01">
              <w:rPr>
                <w:noProof/>
                <w:webHidden/>
              </w:rPr>
            </w:r>
            <w:r w:rsidRPr="00D01C01">
              <w:rPr>
                <w:noProof/>
                <w:webHidden/>
              </w:rPr>
              <w:fldChar w:fldCharType="separate"/>
            </w:r>
            <w:r w:rsidRPr="00D01C01">
              <w:rPr>
                <w:noProof/>
                <w:webHidden/>
              </w:rPr>
              <w:t>39</w:t>
            </w:r>
            <w:r w:rsidRPr="00D01C01">
              <w:rPr>
                <w:noProof/>
                <w:webHidden/>
              </w:rPr>
              <w:fldChar w:fldCharType="end"/>
            </w:r>
          </w:hyperlink>
        </w:p>
        <w:p w14:paraId="2B047157"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83" w:history="1">
            <w:r w:rsidRPr="00D01C01">
              <w:rPr>
                <w:rStyle w:val="Hyperlink"/>
                <w:rFonts w:eastAsiaTheme="majorEastAsia" w:cstheme="minorHAnsi"/>
                <w:bCs/>
                <w:noProof/>
              </w:rPr>
              <w:t>2.1.10. Стање необраслих површина</w:t>
            </w:r>
            <w:r w:rsidRPr="00D01C01">
              <w:rPr>
                <w:noProof/>
                <w:webHidden/>
              </w:rPr>
              <w:tab/>
            </w:r>
            <w:r w:rsidRPr="00D01C01">
              <w:rPr>
                <w:noProof/>
                <w:webHidden/>
              </w:rPr>
              <w:fldChar w:fldCharType="begin"/>
            </w:r>
            <w:r w:rsidRPr="00D01C01">
              <w:rPr>
                <w:noProof/>
                <w:webHidden/>
              </w:rPr>
              <w:instrText xml:space="preserve"> PAGEREF _Toc224494783 \h </w:instrText>
            </w:r>
            <w:r w:rsidRPr="00D01C01">
              <w:rPr>
                <w:noProof/>
                <w:webHidden/>
              </w:rPr>
            </w:r>
            <w:r w:rsidRPr="00D01C01">
              <w:rPr>
                <w:noProof/>
                <w:webHidden/>
              </w:rPr>
              <w:fldChar w:fldCharType="separate"/>
            </w:r>
            <w:r w:rsidRPr="00D01C01">
              <w:rPr>
                <w:noProof/>
                <w:webHidden/>
              </w:rPr>
              <w:t>40</w:t>
            </w:r>
            <w:r w:rsidRPr="00D01C01">
              <w:rPr>
                <w:noProof/>
                <w:webHidden/>
              </w:rPr>
              <w:fldChar w:fldCharType="end"/>
            </w:r>
          </w:hyperlink>
        </w:p>
        <w:p w14:paraId="647CD64B"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84" w:history="1">
            <w:r w:rsidRPr="00D01C01">
              <w:rPr>
                <w:rStyle w:val="Hyperlink"/>
                <w:rFonts w:cstheme="minorHAnsi"/>
                <w:noProof/>
              </w:rPr>
              <w:t>2.1.11. Стање ловишта на подручју газдинске јединице</w:t>
            </w:r>
            <w:r w:rsidRPr="00D01C01">
              <w:rPr>
                <w:noProof/>
                <w:webHidden/>
              </w:rPr>
              <w:tab/>
            </w:r>
            <w:r w:rsidRPr="00D01C01">
              <w:rPr>
                <w:noProof/>
                <w:webHidden/>
              </w:rPr>
              <w:fldChar w:fldCharType="begin"/>
            </w:r>
            <w:r w:rsidRPr="00D01C01">
              <w:rPr>
                <w:noProof/>
                <w:webHidden/>
              </w:rPr>
              <w:instrText xml:space="preserve"> PAGEREF _Toc224494784 \h </w:instrText>
            </w:r>
            <w:r w:rsidRPr="00D01C01">
              <w:rPr>
                <w:noProof/>
                <w:webHidden/>
              </w:rPr>
            </w:r>
            <w:r w:rsidRPr="00D01C01">
              <w:rPr>
                <w:noProof/>
                <w:webHidden/>
              </w:rPr>
              <w:fldChar w:fldCharType="separate"/>
            </w:r>
            <w:r w:rsidRPr="00D01C01">
              <w:rPr>
                <w:noProof/>
                <w:webHidden/>
              </w:rPr>
              <w:t>40</w:t>
            </w:r>
            <w:r w:rsidRPr="00D01C01">
              <w:rPr>
                <w:noProof/>
                <w:webHidden/>
              </w:rPr>
              <w:fldChar w:fldCharType="end"/>
            </w:r>
          </w:hyperlink>
        </w:p>
        <w:p w14:paraId="2435E439"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85" w:history="1">
            <w:r w:rsidRPr="00D01C01">
              <w:rPr>
                <w:rStyle w:val="Hyperlink"/>
                <w:rFonts w:eastAsiaTheme="majorEastAsia" w:cstheme="minorHAnsi"/>
                <w:bCs/>
                <w:noProof/>
              </w:rPr>
              <w:t>2.1.12. Стање саобраћаница и отвореност газдинске јединице</w:t>
            </w:r>
            <w:r w:rsidRPr="00D01C01">
              <w:rPr>
                <w:noProof/>
                <w:webHidden/>
              </w:rPr>
              <w:tab/>
            </w:r>
            <w:r w:rsidRPr="00D01C01">
              <w:rPr>
                <w:noProof/>
                <w:webHidden/>
              </w:rPr>
              <w:fldChar w:fldCharType="begin"/>
            </w:r>
            <w:r w:rsidRPr="00D01C01">
              <w:rPr>
                <w:noProof/>
                <w:webHidden/>
              </w:rPr>
              <w:instrText xml:space="preserve"> PAGEREF _Toc224494785 \h </w:instrText>
            </w:r>
            <w:r w:rsidRPr="00D01C01">
              <w:rPr>
                <w:noProof/>
                <w:webHidden/>
              </w:rPr>
            </w:r>
            <w:r w:rsidRPr="00D01C01">
              <w:rPr>
                <w:noProof/>
                <w:webHidden/>
              </w:rPr>
              <w:fldChar w:fldCharType="separate"/>
            </w:r>
            <w:r w:rsidRPr="00D01C01">
              <w:rPr>
                <w:noProof/>
                <w:webHidden/>
              </w:rPr>
              <w:t>41</w:t>
            </w:r>
            <w:r w:rsidRPr="00D01C01">
              <w:rPr>
                <w:noProof/>
                <w:webHidden/>
              </w:rPr>
              <w:fldChar w:fldCharType="end"/>
            </w:r>
          </w:hyperlink>
        </w:p>
        <w:p w14:paraId="4281248A"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86" w:history="1">
            <w:r w:rsidRPr="00D01C01">
              <w:rPr>
                <w:rStyle w:val="Hyperlink"/>
                <w:rFonts w:eastAsiaTheme="majorEastAsia" w:cstheme="minorHAnsi"/>
                <w:bCs/>
                <w:noProof/>
              </w:rPr>
              <w:t>2.1.12.1. Спољашња отвореност шумског комплекса саобраћајницама</w:t>
            </w:r>
            <w:r w:rsidRPr="00D01C01">
              <w:rPr>
                <w:noProof/>
                <w:webHidden/>
              </w:rPr>
              <w:tab/>
            </w:r>
            <w:r w:rsidRPr="00D01C01">
              <w:rPr>
                <w:noProof/>
                <w:webHidden/>
              </w:rPr>
              <w:fldChar w:fldCharType="begin"/>
            </w:r>
            <w:r w:rsidRPr="00D01C01">
              <w:rPr>
                <w:noProof/>
                <w:webHidden/>
              </w:rPr>
              <w:instrText xml:space="preserve"> PAGEREF _Toc224494786 \h </w:instrText>
            </w:r>
            <w:r w:rsidRPr="00D01C01">
              <w:rPr>
                <w:noProof/>
                <w:webHidden/>
              </w:rPr>
            </w:r>
            <w:r w:rsidRPr="00D01C01">
              <w:rPr>
                <w:noProof/>
                <w:webHidden/>
              </w:rPr>
              <w:fldChar w:fldCharType="separate"/>
            </w:r>
            <w:r w:rsidRPr="00D01C01">
              <w:rPr>
                <w:noProof/>
                <w:webHidden/>
              </w:rPr>
              <w:t>41</w:t>
            </w:r>
            <w:r w:rsidRPr="00D01C01">
              <w:rPr>
                <w:noProof/>
                <w:webHidden/>
              </w:rPr>
              <w:fldChar w:fldCharType="end"/>
            </w:r>
          </w:hyperlink>
        </w:p>
        <w:p w14:paraId="6F63A70F"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87" w:history="1">
            <w:r w:rsidRPr="00D01C01">
              <w:rPr>
                <w:rStyle w:val="Hyperlink"/>
                <w:rFonts w:eastAsiaTheme="majorEastAsia" w:cstheme="minorHAnsi"/>
                <w:bCs/>
                <w:noProof/>
              </w:rPr>
              <w:t>2.1.12.2. Унутрашња отвореност шумског комплекса саобраћајницама</w:t>
            </w:r>
            <w:r w:rsidRPr="00D01C01">
              <w:rPr>
                <w:noProof/>
                <w:webHidden/>
              </w:rPr>
              <w:tab/>
            </w:r>
            <w:r w:rsidRPr="00D01C01">
              <w:rPr>
                <w:noProof/>
                <w:webHidden/>
              </w:rPr>
              <w:fldChar w:fldCharType="begin"/>
            </w:r>
            <w:r w:rsidRPr="00D01C01">
              <w:rPr>
                <w:noProof/>
                <w:webHidden/>
              </w:rPr>
              <w:instrText xml:space="preserve"> PAGEREF _Toc224494787 \h </w:instrText>
            </w:r>
            <w:r w:rsidRPr="00D01C01">
              <w:rPr>
                <w:noProof/>
                <w:webHidden/>
              </w:rPr>
            </w:r>
            <w:r w:rsidRPr="00D01C01">
              <w:rPr>
                <w:noProof/>
                <w:webHidden/>
              </w:rPr>
              <w:fldChar w:fldCharType="separate"/>
            </w:r>
            <w:r w:rsidRPr="00D01C01">
              <w:rPr>
                <w:noProof/>
                <w:webHidden/>
              </w:rPr>
              <w:t>42</w:t>
            </w:r>
            <w:r w:rsidRPr="00D01C01">
              <w:rPr>
                <w:noProof/>
                <w:webHidden/>
              </w:rPr>
              <w:fldChar w:fldCharType="end"/>
            </w:r>
          </w:hyperlink>
        </w:p>
        <w:p w14:paraId="5D0CDDFD"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88" w:history="1">
            <w:r w:rsidRPr="00D01C01">
              <w:rPr>
                <w:rStyle w:val="Hyperlink"/>
                <w:rFonts w:eastAsiaTheme="majorEastAsia" w:cstheme="minorHAnsi"/>
                <w:bCs/>
                <w:noProof/>
              </w:rPr>
              <w:t>2.1.12.3. Анализа стања постојећих путних праваца</w:t>
            </w:r>
            <w:r w:rsidRPr="00D01C01">
              <w:rPr>
                <w:noProof/>
                <w:webHidden/>
              </w:rPr>
              <w:tab/>
            </w:r>
            <w:r w:rsidRPr="00D01C01">
              <w:rPr>
                <w:noProof/>
                <w:webHidden/>
              </w:rPr>
              <w:fldChar w:fldCharType="begin"/>
            </w:r>
            <w:r w:rsidRPr="00D01C01">
              <w:rPr>
                <w:noProof/>
                <w:webHidden/>
              </w:rPr>
              <w:instrText xml:space="preserve"> PAGEREF _Toc224494788 \h </w:instrText>
            </w:r>
            <w:r w:rsidRPr="00D01C01">
              <w:rPr>
                <w:noProof/>
                <w:webHidden/>
              </w:rPr>
            </w:r>
            <w:r w:rsidRPr="00D01C01">
              <w:rPr>
                <w:noProof/>
                <w:webHidden/>
              </w:rPr>
              <w:fldChar w:fldCharType="separate"/>
            </w:r>
            <w:r w:rsidRPr="00D01C01">
              <w:rPr>
                <w:noProof/>
                <w:webHidden/>
              </w:rPr>
              <w:t>42</w:t>
            </w:r>
            <w:r w:rsidRPr="00D01C01">
              <w:rPr>
                <w:noProof/>
                <w:webHidden/>
              </w:rPr>
              <w:fldChar w:fldCharType="end"/>
            </w:r>
          </w:hyperlink>
        </w:p>
        <w:p w14:paraId="51AD1032"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89" w:history="1">
            <w:r w:rsidRPr="00D01C01">
              <w:rPr>
                <w:rStyle w:val="Hyperlink"/>
                <w:rFonts w:eastAsiaTheme="majorEastAsia" w:cstheme="minorHAnsi"/>
                <w:bCs/>
                <w:noProof/>
              </w:rPr>
              <w:t>2.1.13. Приказ стања недрвних производа</w:t>
            </w:r>
            <w:r w:rsidRPr="00D01C01">
              <w:rPr>
                <w:noProof/>
                <w:webHidden/>
              </w:rPr>
              <w:tab/>
            </w:r>
            <w:r w:rsidRPr="00D01C01">
              <w:rPr>
                <w:noProof/>
                <w:webHidden/>
              </w:rPr>
              <w:fldChar w:fldCharType="begin"/>
            </w:r>
            <w:r w:rsidRPr="00D01C01">
              <w:rPr>
                <w:noProof/>
                <w:webHidden/>
              </w:rPr>
              <w:instrText xml:space="preserve"> PAGEREF _Toc224494789 \h </w:instrText>
            </w:r>
            <w:r w:rsidRPr="00D01C01">
              <w:rPr>
                <w:noProof/>
                <w:webHidden/>
              </w:rPr>
            </w:r>
            <w:r w:rsidRPr="00D01C01">
              <w:rPr>
                <w:noProof/>
                <w:webHidden/>
              </w:rPr>
              <w:fldChar w:fldCharType="separate"/>
            </w:r>
            <w:r w:rsidRPr="00D01C01">
              <w:rPr>
                <w:noProof/>
                <w:webHidden/>
              </w:rPr>
              <w:t>42</w:t>
            </w:r>
            <w:r w:rsidRPr="00D01C01">
              <w:rPr>
                <w:noProof/>
                <w:webHidden/>
              </w:rPr>
              <w:fldChar w:fldCharType="end"/>
            </w:r>
          </w:hyperlink>
        </w:p>
        <w:p w14:paraId="77532D78"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90" w:history="1">
            <w:r w:rsidRPr="00D01C01">
              <w:rPr>
                <w:rStyle w:val="Hyperlink"/>
                <w:rFonts w:eastAsiaTheme="majorEastAsia" w:cstheme="minorHAnsi"/>
                <w:bCs/>
                <w:noProof/>
              </w:rPr>
              <w:t>2.1.14 Општи осврт на затечено стање</w:t>
            </w:r>
            <w:r w:rsidRPr="00D01C01">
              <w:rPr>
                <w:noProof/>
                <w:webHidden/>
              </w:rPr>
              <w:tab/>
            </w:r>
            <w:r w:rsidRPr="00D01C01">
              <w:rPr>
                <w:noProof/>
                <w:webHidden/>
              </w:rPr>
              <w:fldChar w:fldCharType="begin"/>
            </w:r>
            <w:r w:rsidRPr="00D01C01">
              <w:rPr>
                <w:noProof/>
                <w:webHidden/>
              </w:rPr>
              <w:instrText xml:space="preserve"> PAGEREF _Toc224494790 \h </w:instrText>
            </w:r>
            <w:r w:rsidRPr="00D01C01">
              <w:rPr>
                <w:noProof/>
                <w:webHidden/>
              </w:rPr>
            </w:r>
            <w:r w:rsidRPr="00D01C01">
              <w:rPr>
                <w:noProof/>
                <w:webHidden/>
              </w:rPr>
              <w:fldChar w:fldCharType="separate"/>
            </w:r>
            <w:r w:rsidRPr="00D01C01">
              <w:rPr>
                <w:noProof/>
                <w:webHidden/>
              </w:rPr>
              <w:t>42</w:t>
            </w:r>
            <w:r w:rsidRPr="00D01C01">
              <w:rPr>
                <w:noProof/>
                <w:webHidden/>
              </w:rPr>
              <w:fldChar w:fldCharType="end"/>
            </w:r>
          </w:hyperlink>
        </w:p>
        <w:p w14:paraId="4D045698"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91" w:history="1">
            <w:r w:rsidRPr="00D01C01">
              <w:rPr>
                <w:rStyle w:val="Hyperlink"/>
                <w:rFonts w:eastAsiaTheme="majorEastAsia" w:cstheme="minorHAnsi"/>
                <w:bCs/>
                <w:noProof/>
              </w:rPr>
              <w:t>2.2. Анализа стања и спроведених мера газдовања</w:t>
            </w:r>
            <w:r w:rsidRPr="00D01C01">
              <w:rPr>
                <w:noProof/>
                <w:webHidden/>
              </w:rPr>
              <w:tab/>
            </w:r>
            <w:r w:rsidRPr="00D01C01">
              <w:rPr>
                <w:noProof/>
                <w:webHidden/>
              </w:rPr>
              <w:fldChar w:fldCharType="begin"/>
            </w:r>
            <w:r w:rsidRPr="00D01C01">
              <w:rPr>
                <w:noProof/>
                <w:webHidden/>
              </w:rPr>
              <w:instrText xml:space="preserve"> PAGEREF _Toc224494791 \h </w:instrText>
            </w:r>
            <w:r w:rsidRPr="00D01C01">
              <w:rPr>
                <w:noProof/>
                <w:webHidden/>
              </w:rPr>
            </w:r>
            <w:r w:rsidRPr="00D01C01">
              <w:rPr>
                <w:noProof/>
                <w:webHidden/>
              </w:rPr>
              <w:fldChar w:fldCharType="separate"/>
            </w:r>
            <w:r w:rsidRPr="00D01C01">
              <w:rPr>
                <w:noProof/>
                <w:webHidden/>
              </w:rPr>
              <w:t>44</w:t>
            </w:r>
            <w:r w:rsidRPr="00D01C01">
              <w:rPr>
                <w:noProof/>
                <w:webHidden/>
              </w:rPr>
              <w:fldChar w:fldCharType="end"/>
            </w:r>
          </w:hyperlink>
        </w:p>
        <w:p w14:paraId="3A7AE4C1"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92" w:history="1">
            <w:r w:rsidRPr="00D01C01">
              <w:rPr>
                <w:rStyle w:val="Hyperlink"/>
                <w:rFonts w:eastAsiaTheme="majorEastAsia" w:cstheme="minorHAnsi"/>
                <w:bCs/>
                <w:noProof/>
              </w:rPr>
              <w:t>2.2.1. Промене шумског фонда по површини</w:t>
            </w:r>
            <w:r w:rsidRPr="00D01C01">
              <w:rPr>
                <w:noProof/>
                <w:webHidden/>
              </w:rPr>
              <w:tab/>
            </w:r>
            <w:r w:rsidRPr="00D01C01">
              <w:rPr>
                <w:noProof/>
                <w:webHidden/>
              </w:rPr>
              <w:fldChar w:fldCharType="begin"/>
            </w:r>
            <w:r w:rsidRPr="00D01C01">
              <w:rPr>
                <w:noProof/>
                <w:webHidden/>
              </w:rPr>
              <w:instrText xml:space="preserve"> PAGEREF _Toc224494792 \h </w:instrText>
            </w:r>
            <w:r w:rsidRPr="00D01C01">
              <w:rPr>
                <w:noProof/>
                <w:webHidden/>
              </w:rPr>
            </w:r>
            <w:r w:rsidRPr="00D01C01">
              <w:rPr>
                <w:noProof/>
                <w:webHidden/>
              </w:rPr>
              <w:fldChar w:fldCharType="separate"/>
            </w:r>
            <w:r w:rsidRPr="00D01C01">
              <w:rPr>
                <w:noProof/>
                <w:webHidden/>
              </w:rPr>
              <w:t>44</w:t>
            </w:r>
            <w:r w:rsidRPr="00D01C01">
              <w:rPr>
                <w:noProof/>
                <w:webHidden/>
              </w:rPr>
              <w:fldChar w:fldCharType="end"/>
            </w:r>
          </w:hyperlink>
        </w:p>
        <w:p w14:paraId="17A68A4C"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93" w:history="1">
            <w:r w:rsidRPr="00D01C01">
              <w:rPr>
                <w:rStyle w:val="Hyperlink"/>
                <w:rFonts w:eastAsiaTheme="majorEastAsia" w:cstheme="minorHAnsi"/>
                <w:bCs/>
                <w:noProof/>
              </w:rPr>
              <w:t>2.2.2. Промене шумског фонда по запремини и запреминском прирасту</w:t>
            </w:r>
            <w:r w:rsidRPr="00D01C01">
              <w:rPr>
                <w:noProof/>
                <w:webHidden/>
              </w:rPr>
              <w:tab/>
            </w:r>
            <w:r w:rsidRPr="00D01C01">
              <w:rPr>
                <w:noProof/>
                <w:webHidden/>
              </w:rPr>
              <w:fldChar w:fldCharType="begin"/>
            </w:r>
            <w:r w:rsidRPr="00D01C01">
              <w:rPr>
                <w:noProof/>
                <w:webHidden/>
              </w:rPr>
              <w:instrText xml:space="preserve"> PAGEREF _Toc224494793 \h </w:instrText>
            </w:r>
            <w:r w:rsidRPr="00D01C01">
              <w:rPr>
                <w:noProof/>
                <w:webHidden/>
              </w:rPr>
            </w:r>
            <w:r w:rsidRPr="00D01C01">
              <w:rPr>
                <w:noProof/>
                <w:webHidden/>
              </w:rPr>
              <w:fldChar w:fldCharType="separate"/>
            </w:r>
            <w:r w:rsidRPr="00D01C01">
              <w:rPr>
                <w:noProof/>
                <w:webHidden/>
              </w:rPr>
              <w:t>44</w:t>
            </w:r>
            <w:r w:rsidRPr="00D01C01">
              <w:rPr>
                <w:noProof/>
                <w:webHidden/>
              </w:rPr>
              <w:fldChar w:fldCharType="end"/>
            </w:r>
          </w:hyperlink>
        </w:p>
        <w:p w14:paraId="6B143257"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794" w:history="1">
            <w:r w:rsidRPr="00D01C01">
              <w:rPr>
                <w:rStyle w:val="Hyperlink"/>
                <w:rFonts w:cstheme="minorHAnsi"/>
                <w:noProof/>
              </w:rPr>
              <w:t>2.3. Однос планираних и остварених радова у досадашњем газдовању</w:t>
            </w:r>
            <w:r w:rsidRPr="00D01C01">
              <w:rPr>
                <w:noProof/>
                <w:webHidden/>
              </w:rPr>
              <w:tab/>
            </w:r>
            <w:r w:rsidRPr="00D01C01">
              <w:rPr>
                <w:noProof/>
                <w:webHidden/>
              </w:rPr>
              <w:fldChar w:fldCharType="begin"/>
            </w:r>
            <w:r w:rsidRPr="00D01C01">
              <w:rPr>
                <w:noProof/>
                <w:webHidden/>
              </w:rPr>
              <w:instrText xml:space="preserve"> PAGEREF _Toc224494794 \h </w:instrText>
            </w:r>
            <w:r w:rsidRPr="00D01C01">
              <w:rPr>
                <w:noProof/>
                <w:webHidden/>
              </w:rPr>
            </w:r>
            <w:r w:rsidRPr="00D01C01">
              <w:rPr>
                <w:noProof/>
                <w:webHidden/>
              </w:rPr>
              <w:fldChar w:fldCharType="separate"/>
            </w:r>
            <w:r w:rsidRPr="00D01C01">
              <w:rPr>
                <w:noProof/>
                <w:webHidden/>
              </w:rPr>
              <w:t>46</w:t>
            </w:r>
            <w:r w:rsidRPr="00D01C01">
              <w:rPr>
                <w:noProof/>
                <w:webHidden/>
              </w:rPr>
              <w:fldChar w:fldCharType="end"/>
            </w:r>
          </w:hyperlink>
        </w:p>
        <w:p w14:paraId="00DC1E4F"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95" w:history="1">
            <w:r w:rsidRPr="00D01C01">
              <w:rPr>
                <w:rStyle w:val="Hyperlink"/>
                <w:rFonts w:cstheme="minorHAnsi"/>
                <w:noProof/>
              </w:rPr>
              <w:t>2.3.1. Досадашњи радови на гајењу шума</w:t>
            </w:r>
            <w:r w:rsidRPr="00D01C01">
              <w:rPr>
                <w:noProof/>
                <w:webHidden/>
              </w:rPr>
              <w:tab/>
            </w:r>
            <w:r w:rsidRPr="00D01C01">
              <w:rPr>
                <w:noProof/>
                <w:webHidden/>
              </w:rPr>
              <w:fldChar w:fldCharType="begin"/>
            </w:r>
            <w:r w:rsidRPr="00D01C01">
              <w:rPr>
                <w:noProof/>
                <w:webHidden/>
              </w:rPr>
              <w:instrText xml:space="preserve"> PAGEREF _Toc224494795 \h </w:instrText>
            </w:r>
            <w:r w:rsidRPr="00D01C01">
              <w:rPr>
                <w:noProof/>
                <w:webHidden/>
              </w:rPr>
            </w:r>
            <w:r w:rsidRPr="00D01C01">
              <w:rPr>
                <w:noProof/>
                <w:webHidden/>
              </w:rPr>
              <w:fldChar w:fldCharType="separate"/>
            </w:r>
            <w:r w:rsidRPr="00D01C01">
              <w:rPr>
                <w:noProof/>
                <w:webHidden/>
              </w:rPr>
              <w:t>46</w:t>
            </w:r>
            <w:r w:rsidRPr="00D01C01">
              <w:rPr>
                <w:noProof/>
                <w:webHidden/>
              </w:rPr>
              <w:fldChar w:fldCharType="end"/>
            </w:r>
          </w:hyperlink>
        </w:p>
        <w:p w14:paraId="178362FE"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96" w:history="1">
            <w:r w:rsidRPr="00D01C01">
              <w:rPr>
                <w:rStyle w:val="Hyperlink"/>
                <w:rFonts w:cstheme="minorHAnsi"/>
                <w:noProof/>
              </w:rPr>
              <w:t>2.3.2. Досадашњи радови на коришћењу шума</w:t>
            </w:r>
            <w:r w:rsidRPr="00D01C01">
              <w:rPr>
                <w:noProof/>
                <w:webHidden/>
              </w:rPr>
              <w:tab/>
            </w:r>
            <w:r w:rsidRPr="00D01C01">
              <w:rPr>
                <w:noProof/>
                <w:webHidden/>
              </w:rPr>
              <w:fldChar w:fldCharType="begin"/>
            </w:r>
            <w:r w:rsidRPr="00D01C01">
              <w:rPr>
                <w:noProof/>
                <w:webHidden/>
              </w:rPr>
              <w:instrText xml:space="preserve"> PAGEREF _Toc224494796 \h </w:instrText>
            </w:r>
            <w:r w:rsidRPr="00D01C01">
              <w:rPr>
                <w:noProof/>
                <w:webHidden/>
              </w:rPr>
            </w:r>
            <w:r w:rsidRPr="00D01C01">
              <w:rPr>
                <w:noProof/>
                <w:webHidden/>
              </w:rPr>
              <w:fldChar w:fldCharType="separate"/>
            </w:r>
            <w:r w:rsidRPr="00D01C01">
              <w:rPr>
                <w:noProof/>
                <w:webHidden/>
              </w:rPr>
              <w:t>47</w:t>
            </w:r>
            <w:r w:rsidRPr="00D01C01">
              <w:rPr>
                <w:noProof/>
                <w:webHidden/>
              </w:rPr>
              <w:fldChar w:fldCharType="end"/>
            </w:r>
          </w:hyperlink>
        </w:p>
        <w:p w14:paraId="267956C9"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97" w:history="1">
            <w:r w:rsidRPr="00D01C01">
              <w:rPr>
                <w:rStyle w:val="Hyperlink"/>
                <w:rFonts w:cstheme="minorHAnsi"/>
                <w:noProof/>
              </w:rPr>
              <w:t>2.3.3. Досадашњи радови на изградњи шумских саобраћајница</w:t>
            </w:r>
            <w:r w:rsidRPr="00D01C01">
              <w:rPr>
                <w:noProof/>
                <w:webHidden/>
              </w:rPr>
              <w:tab/>
            </w:r>
            <w:r w:rsidRPr="00D01C01">
              <w:rPr>
                <w:noProof/>
                <w:webHidden/>
              </w:rPr>
              <w:fldChar w:fldCharType="begin"/>
            </w:r>
            <w:r w:rsidRPr="00D01C01">
              <w:rPr>
                <w:noProof/>
                <w:webHidden/>
              </w:rPr>
              <w:instrText xml:space="preserve"> PAGEREF _Toc224494797 \h </w:instrText>
            </w:r>
            <w:r w:rsidRPr="00D01C01">
              <w:rPr>
                <w:noProof/>
                <w:webHidden/>
              </w:rPr>
            </w:r>
            <w:r w:rsidRPr="00D01C01">
              <w:rPr>
                <w:noProof/>
                <w:webHidden/>
              </w:rPr>
              <w:fldChar w:fldCharType="separate"/>
            </w:r>
            <w:r w:rsidRPr="00D01C01">
              <w:rPr>
                <w:noProof/>
                <w:webHidden/>
              </w:rPr>
              <w:t>50</w:t>
            </w:r>
            <w:r w:rsidRPr="00D01C01">
              <w:rPr>
                <w:noProof/>
                <w:webHidden/>
              </w:rPr>
              <w:fldChar w:fldCharType="end"/>
            </w:r>
          </w:hyperlink>
        </w:p>
        <w:p w14:paraId="180317F4"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98" w:history="1">
            <w:r w:rsidRPr="00D01C01">
              <w:rPr>
                <w:rStyle w:val="Hyperlink"/>
                <w:rFonts w:cstheme="minorHAnsi"/>
                <w:noProof/>
              </w:rPr>
              <w:t>2.3.4. Досадашњи радови на заштити шума</w:t>
            </w:r>
            <w:r w:rsidRPr="00D01C01">
              <w:rPr>
                <w:noProof/>
                <w:webHidden/>
              </w:rPr>
              <w:tab/>
            </w:r>
            <w:r w:rsidRPr="00D01C01">
              <w:rPr>
                <w:noProof/>
                <w:webHidden/>
              </w:rPr>
              <w:fldChar w:fldCharType="begin"/>
            </w:r>
            <w:r w:rsidRPr="00D01C01">
              <w:rPr>
                <w:noProof/>
                <w:webHidden/>
              </w:rPr>
              <w:instrText xml:space="preserve"> PAGEREF _Toc224494798 \h </w:instrText>
            </w:r>
            <w:r w:rsidRPr="00D01C01">
              <w:rPr>
                <w:noProof/>
                <w:webHidden/>
              </w:rPr>
            </w:r>
            <w:r w:rsidRPr="00D01C01">
              <w:rPr>
                <w:noProof/>
                <w:webHidden/>
              </w:rPr>
              <w:fldChar w:fldCharType="separate"/>
            </w:r>
            <w:r w:rsidRPr="00D01C01">
              <w:rPr>
                <w:noProof/>
                <w:webHidden/>
              </w:rPr>
              <w:t>50</w:t>
            </w:r>
            <w:r w:rsidRPr="00D01C01">
              <w:rPr>
                <w:noProof/>
                <w:webHidden/>
              </w:rPr>
              <w:fldChar w:fldCharType="end"/>
            </w:r>
          </w:hyperlink>
        </w:p>
        <w:p w14:paraId="49BAACF1"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799" w:history="1">
            <w:r w:rsidRPr="00D01C01">
              <w:rPr>
                <w:rStyle w:val="Hyperlink"/>
                <w:rFonts w:cstheme="minorHAnsi"/>
                <w:noProof/>
              </w:rPr>
              <w:t>2.3.5. Општи осврт на досадашње газдовање</w:t>
            </w:r>
            <w:r w:rsidRPr="00D01C01">
              <w:rPr>
                <w:noProof/>
                <w:webHidden/>
              </w:rPr>
              <w:tab/>
            </w:r>
            <w:r w:rsidRPr="00D01C01">
              <w:rPr>
                <w:noProof/>
                <w:webHidden/>
              </w:rPr>
              <w:fldChar w:fldCharType="begin"/>
            </w:r>
            <w:r w:rsidRPr="00D01C01">
              <w:rPr>
                <w:noProof/>
                <w:webHidden/>
              </w:rPr>
              <w:instrText xml:space="preserve"> PAGEREF _Toc224494799 \h </w:instrText>
            </w:r>
            <w:r w:rsidRPr="00D01C01">
              <w:rPr>
                <w:noProof/>
                <w:webHidden/>
              </w:rPr>
            </w:r>
            <w:r w:rsidRPr="00D01C01">
              <w:rPr>
                <w:noProof/>
                <w:webHidden/>
              </w:rPr>
              <w:fldChar w:fldCharType="separate"/>
            </w:r>
            <w:r w:rsidRPr="00D01C01">
              <w:rPr>
                <w:noProof/>
                <w:webHidden/>
              </w:rPr>
              <w:t>51</w:t>
            </w:r>
            <w:r w:rsidRPr="00D01C01">
              <w:rPr>
                <w:noProof/>
                <w:webHidden/>
              </w:rPr>
              <w:fldChar w:fldCharType="end"/>
            </w:r>
          </w:hyperlink>
        </w:p>
        <w:p w14:paraId="19896BB6"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00" w:history="1">
            <w:r w:rsidRPr="00D01C01">
              <w:rPr>
                <w:rStyle w:val="Hyperlink"/>
                <w:rFonts w:eastAsiaTheme="majorEastAsia" w:cstheme="minorHAnsi"/>
                <w:bCs/>
                <w:noProof/>
              </w:rPr>
              <w:t>2.4. Вредности шума</w:t>
            </w:r>
            <w:r w:rsidRPr="00D01C01">
              <w:rPr>
                <w:noProof/>
                <w:webHidden/>
              </w:rPr>
              <w:tab/>
            </w:r>
            <w:r w:rsidRPr="00D01C01">
              <w:rPr>
                <w:noProof/>
                <w:webHidden/>
              </w:rPr>
              <w:fldChar w:fldCharType="begin"/>
            </w:r>
            <w:r w:rsidRPr="00D01C01">
              <w:rPr>
                <w:noProof/>
                <w:webHidden/>
              </w:rPr>
              <w:instrText xml:space="preserve"> PAGEREF _Toc224494800 \h </w:instrText>
            </w:r>
            <w:r w:rsidRPr="00D01C01">
              <w:rPr>
                <w:noProof/>
                <w:webHidden/>
              </w:rPr>
            </w:r>
            <w:r w:rsidRPr="00D01C01">
              <w:rPr>
                <w:noProof/>
                <w:webHidden/>
              </w:rPr>
              <w:fldChar w:fldCharType="separate"/>
            </w:r>
            <w:r w:rsidRPr="00D01C01">
              <w:rPr>
                <w:noProof/>
                <w:webHidden/>
              </w:rPr>
              <w:t>52</w:t>
            </w:r>
            <w:r w:rsidRPr="00D01C01">
              <w:rPr>
                <w:noProof/>
                <w:webHidden/>
              </w:rPr>
              <w:fldChar w:fldCharType="end"/>
            </w:r>
          </w:hyperlink>
        </w:p>
        <w:p w14:paraId="47F5F24B"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01" w:history="1">
            <w:r w:rsidRPr="00D01C01">
              <w:rPr>
                <w:rStyle w:val="Hyperlink"/>
                <w:rFonts w:eastAsiaTheme="majorEastAsia" w:cstheme="minorHAnsi"/>
                <w:bCs/>
                <w:noProof/>
              </w:rPr>
              <w:t>2.4.1. Квалификациона структура укупне дрвне запремине</w:t>
            </w:r>
            <w:r w:rsidRPr="00D01C01">
              <w:rPr>
                <w:noProof/>
                <w:webHidden/>
              </w:rPr>
              <w:tab/>
            </w:r>
            <w:r w:rsidRPr="00D01C01">
              <w:rPr>
                <w:noProof/>
                <w:webHidden/>
              </w:rPr>
              <w:fldChar w:fldCharType="begin"/>
            </w:r>
            <w:r w:rsidRPr="00D01C01">
              <w:rPr>
                <w:noProof/>
                <w:webHidden/>
              </w:rPr>
              <w:instrText xml:space="preserve"> PAGEREF _Toc224494801 \h </w:instrText>
            </w:r>
            <w:r w:rsidRPr="00D01C01">
              <w:rPr>
                <w:noProof/>
                <w:webHidden/>
              </w:rPr>
            </w:r>
            <w:r w:rsidRPr="00D01C01">
              <w:rPr>
                <w:noProof/>
                <w:webHidden/>
              </w:rPr>
              <w:fldChar w:fldCharType="separate"/>
            </w:r>
            <w:r w:rsidRPr="00D01C01">
              <w:rPr>
                <w:noProof/>
                <w:webHidden/>
              </w:rPr>
              <w:t>52</w:t>
            </w:r>
            <w:r w:rsidRPr="00D01C01">
              <w:rPr>
                <w:noProof/>
                <w:webHidden/>
              </w:rPr>
              <w:fldChar w:fldCharType="end"/>
            </w:r>
          </w:hyperlink>
        </w:p>
        <w:p w14:paraId="415D0488"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02" w:history="1">
            <w:r w:rsidRPr="00D01C01">
              <w:rPr>
                <w:rStyle w:val="Hyperlink"/>
                <w:rFonts w:eastAsiaTheme="majorEastAsia" w:cstheme="minorHAnsi"/>
                <w:bCs/>
                <w:noProof/>
              </w:rPr>
              <w:t>2.4.2.Јединична вредност сортимената</w:t>
            </w:r>
            <w:r w:rsidRPr="00D01C01">
              <w:rPr>
                <w:noProof/>
                <w:webHidden/>
              </w:rPr>
              <w:tab/>
            </w:r>
            <w:r w:rsidRPr="00D01C01">
              <w:rPr>
                <w:noProof/>
                <w:webHidden/>
              </w:rPr>
              <w:fldChar w:fldCharType="begin"/>
            </w:r>
            <w:r w:rsidRPr="00D01C01">
              <w:rPr>
                <w:noProof/>
                <w:webHidden/>
              </w:rPr>
              <w:instrText xml:space="preserve"> PAGEREF _Toc224494802 \h </w:instrText>
            </w:r>
            <w:r w:rsidRPr="00D01C01">
              <w:rPr>
                <w:noProof/>
                <w:webHidden/>
              </w:rPr>
            </w:r>
            <w:r w:rsidRPr="00D01C01">
              <w:rPr>
                <w:noProof/>
                <w:webHidden/>
              </w:rPr>
              <w:fldChar w:fldCharType="separate"/>
            </w:r>
            <w:r w:rsidRPr="00D01C01">
              <w:rPr>
                <w:noProof/>
                <w:webHidden/>
              </w:rPr>
              <w:t>52</w:t>
            </w:r>
            <w:r w:rsidRPr="00D01C01">
              <w:rPr>
                <w:noProof/>
                <w:webHidden/>
              </w:rPr>
              <w:fldChar w:fldCharType="end"/>
            </w:r>
          </w:hyperlink>
        </w:p>
        <w:p w14:paraId="2883B4B7"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03" w:history="1">
            <w:r w:rsidRPr="00D01C01">
              <w:rPr>
                <w:rStyle w:val="Hyperlink"/>
                <w:rFonts w:eastAsiaTheme="majorEastAsia" w:cstheme="minorHAnsi"/>
                <w:bCs/>
                <w:noProof/>
              </w:rPr>
              <w:t>2.4.3. Вредност дрвних сортимената</w:t>
            </w:r>
            <w:r w:rsidRPr="00D01C01">
              <w:rPr>
                <w:noProof/>
                <w:webHidden/>
              </w:rPr>
              <w:tab/>
            </w:r>
            <w:r w:rsidRPr="00D01C01">
              <w:rPr>
                <w:noProof/>
                <w:webHidden/>
              </w:rPr>
              <w:fldChar w:fldCharType="begin"/>
            </w:r>
            <w:r w:rsidRPr="00D01C01">
              <w:rPr>
                <w:noProof/>
                <w:webHidden/>
              </w:rPr>
              <w:instrText xml:space="preserve"> PAGEREF _Toc224494803 \h </w:instrText>
            </w:r>
            <w:r w:rsidRPr="00D01C01">
              <w:rPr>
                <w:noProof/>
                <w:webHidden/>
              </w:rPr>
            </w:r>
            <w:r w:rsidRPr="00D01C01">
              <w:rPr>
                <w:noProof/>
                <w:webHidden/>
              </w:rPr>
              <w:fldChar w:fldCharType="separate"/>
            </w:r>
            <w:r w:rsidRPr="00D01C01">
              <w:rPr>
                <w:noProof/>
                <w:webHidden/>
              </w:rPr>
              <w:t>53</w:t>
            </w:r>
            <w:r w:rsidRPr="00D01C01">
              <w:rPr>
                <w:noProof/>
                <w:webHidden/>
              </w:rPr>
              <w:fldChar w:fldCharType="end"/>
            </w:r>
          </w:hyperlink>
        </w:p>
        <w:p w14:paraId="5FB8AC1E"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04" w:history="1">
            <w:r w:rsidRPr="00D01C01">
              <w:rPr>
                <w:rStyle w:val="Hyperlink"/>
                <w:rFonts w:eastAsiaTheme="majorEastAsia" w:cstheme="minorHAnsi"/>
                <w:bCs/>
                <w:noProof/>
              </w:rPr>
              <w:t>2.4.4. Трошкови производње</w:t>
            </w:r>
            <w:r w:rsidRPr="00D01C01">
              <w:rPr>
                <w:noProof/>
                <w:webHidden/>
              </w:rPr>
              <w:tab/>
            </w:r>
            <w:r w:rsidRPr="00D01C01">
              <w:rPr>
                <w:noProof/>
                <w:webHidden/>
              </w:rPr>
              <w:fldChar w:fldCharType="begin"/>
            </w:r>
            <w:r w:rsidRPr="00D01C01">
              <w:rPr>
                <w:noProof/>
                <w:webHidden/>
              </w:rPr>
              <w:instrText xml:space="preserve"> PAGEREF _Toc224494804 \h </w:instrText>
            </w:r>
            <w:r w:rsidRPr="00D01C01">
              <w:rPr>
                <w:noProof/>
                <w:webHidden/>
              </w:rPr>
            </w:r>
            <w:r w:rsidRPr="00D01C01">
              <w:rPr>
                <w:noProof/>
                <w:webHidden/>
              </w:rPr>
              <w:fldChar w:fldCharType="separate"/>
            </w:r>
            <w:r w:rsidRPr="00D01C01">
              <w:rPr>
                <w:noProof/>
                <w:webHidden/>
              </w:rPr>
              <w:t>53</w:t>
            </w:r>
            <w:r w:rsidRPr="00D01C01">
              <w:rPr>
                <w:noProof/>
                <w:webHidden/>
              </w:rPr>
              <w:fldChar w:fldCharType="end"/>
            </w:r>
          </w:hyperlink>
        </w:p>
        <w:p w14:paraId="4AAFDA5B"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05" w:history="1">
            <w:r w:rsidRPr="00D01C01">
              <w:rPr>
                <w:rStyle w:val="Hyperlink"/>
                <w:rFonts w:eastAsia="Cambria" w:cstheme="minorHAnsi"/>
                <w:bCs/>
                <w:noProof/>
              </w:rPr>
              <w:t>2.4.5. Укупна вредност дрвних сортимената</w:t>
            </w:r>
            <w:r w:rsidRPr="00D01C01">
              <w:rPr>
                <w:noProof/>
                <w:webHidden/>
              </w:rPr>
              <w:tab/>
            </w:r>
            <w:r w:rsidRPr="00D01C01">
              <w:rPr>
                <w:noProof/>
                <w:webHidden/>
              </w:rPr>
              <w:fldChar w:fldCharType="begin"/>
            </w:r>
            <w:r w:rsidRPr="00D01C01">
              <w:rPr>
                <w:noProof/>
                <w:webHidden/>
              </w:rPr>
              <w:instrText xml:space="preserve"> PAGEREF _Toc224494805 \h </w:instrText>
            </w:r>
            <w:r w:rsidRPr="00D01C01">
              <w:rPr>
                <w:noProof/>
                <w:webHidden/>
              </w:rPr>
            </w:r>
            <w:r w:rsidRPr="00D01C01">
              <w:rPr>
                <w:noProof/>
                <w:webHidden/>
              </w:rPr>
              <w:fldChar w:fldCharType="separate"/>
            </w:r>
            <w:r w:rsidRPr="00D01C01">
              <w:rPr>
                <w:noProof/>
                <w:webHidden/>
              </w:rPr>
              <w:t>54</w:t>
            </w:r>
            <w:r w:rsidRPr="00D01C01">
              <w:rPr>
                <w:noProof/>
                <w:webHidden/>
              </w:rPr>
              <w:fldChar w:fldCharType="end"/>
            </w:r>
          </w:hyperlink>
        </w:p>
        <w:p w14:paraId="5758BEA2"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06" w:history="1">
            <w:r w:rsidRPr="00D01C01">
              <w:rPr>
                <w:rStyle w:val="Hyperlink"/>
                <w:rFonts w:eastAsiaTheme="majorEastAsia" w:cstheme="minorHAnsi"/>
                <w:bCs/>
                <w:noProof/>
              </w:rPr>
              <w:t>2.4.6. Вредност младих састојина без запремине</w:t>
            </w:r>
            <w:r w:rsidRPr="00D01C01">
              <w:rPr>
                <w:noProof/>
                <w:webHidden/>
              </w:rPr>
              <w:tab/>
            </w:r>
            <w:r w:rsidRPr="00D01C01">
              <w:rPr>
                <w:noProof/>
                <w:webHidden/>
              </w:rPr>
              <w:fldChar w:fldCharType="begin"/>
            </w:r>
            <w:r w:rsidRPr="00D01C01">
              <w:rPr>
                <w:noProof/>
                <w:webHidden/>
              </w:rPr>
              <w:instrText xml:space="preserve"> PAGEREF _Toc224494806 \h </w:instrText>
            </w:r>
            <w:r w:rsidRPr="00D01C01">
              <w:rPr>
                <w:noProof/>
                <w:webHidden/>
              </w:rPr>
            </w:r>
            <w:r w:rsidRPr="00D01C01">
              <w:rPr>
                <w:noProof/>
                <w:webHidden/>
              </w:rPr>
              <w:fldChar w:fldCharType="separate"/>
            </w:r>
            <w:r w:rsidRPr="00D01C01">
              <w:rPr>
                <w:noProof/>
                <w:webHidden/>
              </w:rPr>
              <w:t>54</w:t>
            </w:r>
            <w:r w:rsidRPr="00D01C01">
              <w:rPr>
                <w:noProof/>
                <w:webHidden/>
              </w:rPr>
              <w:fldChar w:fldCharType="end"/>
            </w:r>
          </w:hyperlink>
        </w:p>
        <w:p w14:paraId="02962412"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07" w:history="1">
            <w:r w:rsidRPr="00D01C01">
              <w:rPr>
                <w:rStyle w:val="Hyperlink"/>
                <w:rFonts w:eastAsiaTheme="majorEastAsia" w:cstheme="minorHAnsi"/>
                <w:bCs/>
                <w:noProof/>
              </w:rPr>
              <w:t>2.4.7. Укупна вредност шума</w:t>
            </w:r>
            <w:r w:rsidRPr="00D01C01">
              <w:rPr>
                <w:noProof/>
                <w:webHidden/>
              </w:rPr>
              <w:tab/>
            </w:r>
            <w:r w:rsidRPr="00D01C01">
              <w:rPr>
                <w:noProof/>
                <w:webHidden/>
              </w:rPr>
              <w:fldChar w:fldCharType="begin"/>
            </w:r>
            <w:r w:rsidRPr="00D01C01">
              <w:rPr>
                <w:noProof/>
                <w:webHidden/>
              </w:rPr>
              <w:instrText xml:space="preserve"> PAGEREF _Toc224494807 \h </w:instrText>
            </w:r>
            <w:r w:rsidRPr="00D01C01">
              <w:rPr>
                <w:noProof/>
                <w:webHidden/>
              </w:rPr>
            </w:r>
            <w:r w:rsidRPr="00D01C01">
              <w:rPr>
                <w:noProof/>
                <w:webHidden/>
              </w:rPr>
              <w:fldChar w:fldCharType="separate"/>
            </w:r>
            <w:r w:rsidRPr="00D01C01">
              <w:rPr>
                <w:noProof/>
                <w:webHidden/>
              </w:rPr>
              <w:t>54</w:t>
            </w:r>
            <w:r w:rsidRPr="00D01C01">
              <w:rPr>
                <w:noProof/>
                <w:webHidden/>
              </w:rPr>
              <w:fldChar w:fldCharType="end"/>
            </w:r>
          </w:hyperlink>
        </w:p>
        <w:p w14:paraId="54F28A80" w14:textId="77777777" w:rsidR="00D01C01" w:rsidRPr="00D01C01" w:rsidRDefault="00D01C01">
          <w:pPr>
            <w:pStyle w:val="TOC1"/>
            <w:tabs>
              <w:tab w:val="right" w:leader="dot" w:pos="13944"/>
            </w:tabs>
            <w:rPr>
              <w:rFonts w:asciiTheme="minorHAnsi" w:eastAsiaTheme="minorEastAsia" w:hAnsiTheme="minorHAnsi"/>
              <w:noProof/>
              <w:sz w:val="22"/>
              <w:lang w:val="en-US"/>
            </w:rPr>
          </w:pPr>
          <w:hyperlink w:anchor="_Toc224494808" w:history="1">
            <w:r w:rsidRPr="00D01C01">
              <w:rPr>
                <w:rStyle w:val="Hyperlink"/>
                <w:rFonts w:eastAsia="Times New Roman" w:cstheme="minorHAnsi"/>
                <w:bCs/>
                <w:caps/>
                <w:noProof/>
                <w:spacing w:val="20"/>
                <w:kern w:val="32"/>
              </w:rPr>
              <w:t>3. ФУНКЦИЈЕ ШУМА</w:t>
            </w:r>
            <w:r w:rsidRPr="00D01C01">
              <w:rPr>
                <w:noProof/>
                <w:webHidden/>
              </w:rPr>
              <w:tab/>
            </w:r>
            <w:r w:rsidRPr="00D01C01">
              <w:rPr>
                <w:noProof/>
                <w:webHidden/>
              </w:rPr>
              <w:fldChar w:fldCharType="begin"/>
            </w:r>
            <w:r w:rsidRPr="00D01C01">
              <w:rPr>
                <w:noProof/>
                <w:webHidden/>
              </w:rPr>
              <w:instrText xml:space="preserve"> PAGEREF _Toc224494808 \h </w:instrText>
            </w:r>
            <w:r w:rsidRPr="00D01C01">
              <w:rPr>
                <w:noProof/>
                <w:webHidden/>
              </w:rPr>
            </w:r>
            <w:r w:rsidRPr="00D01C01">
              <w:rPr>
                <w:noProof/>
                <w:webHidden/>
              </w:rPr>
              <w:fldChar w:fldCharType="separate"/>
            </w:r>
            <w:r w:rsidRPr="00D01C01">
              <w:rPr>
                <w:noProof/>
                <w:webHidden/>
              </w:rPr>
              <w:t>55</w:t>
            </w:r>
            <w:r w:rsidRPr="00D01C01">
              <w:rPr>
                <w:noProof/>
                <w:webHidden/>
              </w:rPr>
              <w:fldChar w:fldCharType="end"/>
            </w:r>
          </w:hyperlink>
        </w:p>
        <w:p w14:paraId="77B820AC"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09" w:history="1">
            <w:r w:rsidRPr="00D01C01">
              <w:rPr>
                <w:rStyle w:val="Hyperlink"/>
                <w:rFonts w:eastAsiaTheme="majorEastAsia" w:cstheme="minorHAnsi"/>
                <w:bCs/>
                <w:noProof/>
              </w:rPr>
              <w:t>3.1. Основне поставке и критеријуми при просторно-функционалном реонирању шума и шумских станишта у газдинској јединици</w:t>
            </w:r>
            <w:r w:rsidRPr="00D01C01">
              <w:rPr>
                <w:noProof/>
                <w:webHidden/>
              </w:rPr>
              <w:tab/>
            </w:r>
            <w:r w:rsidRPr="00D01C01">
              <w:rPr>
                <w:noProof/>
                <w:webHidden/>
              </w:rPr>
              <w:fldChar w:fldCharType="begin"/>
            </w:r>
            <w:r w:rsidRPr="00D01C01">
              <w:rPr>
                <w:noProof/>
                <w:webHidden/>
              </w:rPr>
              <w:instrText xml:space="preserve"> PAGEREF _Toc224494809 \h </w:instrText>
            </w:r>
            <w:r w:rsidRPr="00D01C01">
              <w:rPr>
                <w:noProof/>
                <w:webHidden/>
              </w:rPr>
            </w:r>
            <w:r w:rsidRPr="00D01C01">
              <w:rPr>
                <w:noProof/>
                <w:webHidden/>
              </w:rPr>
              <w:fldChar w:fldCharType="separate"/>
            </w:r>
            <w:r w:rsidRPr="00D01C01">
              <w:rPr>
                <w:noProof/>
                <w:webHidden/>
              </w:rPr>
              <w:t>55</w:t>
            </w:r>
            <w:r w:rsidRPr="00D01C01">
              <w:rPr>
                <w:noProof/>
                <w:webHidden/>
              </w:rPr>
              <w:fldChar w:fldCharType="end"/>
            </w:r>
          </w:hyperlink>
        </w:p>
        <w:p w14:paraId="6DCA64F6"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10" w:history="1">
            <w:r w:rsidRPr="00D01C01">
              <w:rPr>
                <w:rStyle w:val="Hyperlink"/>
                <w:rFonts w:eastAsiaTheme="majorEastAsia" w:cstheme="minorHAnsi"/>
                <w:bCs/>
                <w:noProof/>
              </w:rPr>
              <w:t>3.2. Функције шума и намена површина у газдинској јединици</w:t>
            </w:r>
            <w:r w:rsidRPr="00D01C01">
              <w:rPr>
                <w:noProof/>
                <w:webHidden/>
              </w:rPr>
              <w:tab/>
            </w:r>
            <w:r w:rsidRPr="00D01C01">
              <w:rPr>
                <w:noProof/>
                <w:webHidden/>
              </w:rPr>
              <w:fldChar w:fldCharType="begin"/>
            </w:r>
            <w:r w:rsidRPr="00D01C01">
              <w:rPr>
                <w:noProof/>
                <w:webHidden/>
              </w:rPr>
              <w:instrText xml:space="preserve"> PAGEREF _Toc224494810 \h </w:instrText>
            </w:r>
            <w:r w:rsidRPr="00D01C01">
              <w:rPr>
                <w:noProof/>
                <w:webHidden/>
              </w:rPr>
            </w:r>
            <w:r w:rsidRPr="00D01C01">
              <w:rPr>
                <w:noProof/>
                <w:webHidden/>
              </w:rPr>
              <w:fldChar w:fldCharType="separate"/>
            </w:r>
            <w:r w:rsidRPr="00D01C01">
              <w:rPr>
                <w:noProof/>
                <w:webHidden/>
              </w:rPr>
              <w:t>56</w:t>
            </w:r>
            <w:r w:rsidRPr="00D01C01">
              <w:rPr>
                <w:noProof/>
                <w:webHidden/>
              </w:rPr>
              <w:fldChar w:fldCharType="end"/>
            </w:r>
          </w:hyperlink>
        </w:p>
        <w:p w14:paraId="08902296"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11" w:history="1">
            <w:r w:rsidRPr="00D01C01">
              <w:rPr>
                <w:rStyle w:val="Hyperlink"/>
                <w:rFonts w:cstheme="minorHAnsi"/>
                <w:noProof/>
              </w:rPr>
              <w:t>3.2.1 Глобална и основна намена</w:t>
            </w:r>
            <w:r w:rsidRPr="00D01C01">
              <w:rPr>
                <w:noProof/>
                <w:webHidden/>
              </w:rPr>
              <w:tab/>
            </w:r>
            <w:r w:rsidRPr="00D01C01">
              <w:rPr>
                <w:noProof/>
                <w:webHidden/>
              </w:rPr>
              <w:fldChar w:fldCharType="begin"/>
            </w:r>
            <w:r w:rsidRPr="00D01C01">
              <w:rPr>
                <w:noProof/>
                <w:webHidden/>
              </w:rPr>
              <w:instrText xml:space="preserve"> PAGEREF _Toc224494811 \h </w:instrText>
            </w:r>
            <w:r w:rsidRPr="00D01C01">
              <w:rPr>
                <w:noProof/>
                <w:webHidden/>
              </w:rPr>
            </w:r>
            <w:r w:rsidRPr="00D01C01">
              <w:rPr>
                <w:noProof/>
                <w:webHidden/>
              </w:rPr>
              <w:fldChar w:fldCharType="separate"/>
            </w:r>
            <w:r w:rsidRPr="00D01C01">
              <w:rPr>
                <w:noProof/>
                <w:webHidden/>
              </w:rPr>
              <w:t>56</w:t>
            </w:r>
            <w:r w:rsidRPr="00D01C01">
              <w:rPr>
                <w:noProof/>
                <w:webHidden/>
              </w:rPr>
              <w:fldChar w:fldCharType="end"/>
            </w:r>
          </w:hyperlink>
        </w:p>
        <w:p w14:paraId="1C8B99A7"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12" w:history="1">
            <w:r w:rsidRPr="00D01C01">
              <w:rPr>
                <w:rStyle w:val="Hyperlink"/>
                <w:rFonts w:cstheme="minorHAnsi"/>
                <w:noProof/>
              </w:rPr>
              <w:t>3.2.2 Услови заштите природе</w:t>
            </w:r>
            <w:r w:rsidRPr="00D01C01">
              <w:rPr>
                <w:noProof/>
                <w:webHidden/>
              </w:rPr>
              <w:tab/>
            </w:r>
            <w:r w:rsidRPr="00D01C01">
              <w:rPr>
                <w:noProof/>
                <w:webHidden/>
              </w:rPr>
              <w:fldChar w:fldCharType="begin"/>
            </w:r>
            <w:r w:rsidRPr="00D01C01">
              <w:rPr>
                <w:noProof/>
                <w:webHidden/>
              </w:rPr>
              <w:instrText xml:space="preserve"> PAGEREF _Toc224494812 \h </w:instrText>
            </w:r>
            <w:r w:rsidRPr="00D01C01">
              <w:rPr>
                <w:noProof/>
                <w:webHidden/>
              </w:rPr>
            </w:r>
            <w:r w:rsidRPr="00D01C01">
              <w:rPr>
                <w:noProof/>
                <w:webHidden/>
              </w:rPr>
              <w:fldChar w:fldCharType="separate"/>
            </w:r>
            <w:r w:rsidRPr="00D01C01">
              <w:rPr>
                <w:noProof/>
                <w:webHidden/>
              </w:rPr>
              <w:t>60</w:t>
            </w:r>
            <w:r w:rsidRPr="00D01C01">
              <w:rPr>
                <w:noProof/>
                <w:webHidden/>
              </w:rPr>
              <w:fldChar w:fldCharType="end"/>
            </w:r>
          </w:hyperlink>
        </w:p>
        <w:p w14:paraId="3292683F"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13" w:history="1">
            <w:r w:rsidRPr="00D01C01">
              <w:rPr>
                <w:rStyle w:val="Hyperlink"/>
                <w:rFonts w:eastAsiaTheme="majorEastAsia" w:cstheme="minorHAnsi"/>
                <w:bCs/>
                <w:noProof/>
              </w:rPr>
              <w:t>3.3. Циљеви газдовања</w:t>
            </w:r>
            <w:r w:rsidRPr="00D01C01">
              <w:rPr>
                <w:noProof/>
                <w:webHidden/>
              </w:rPr>
              <w:tab/>
            </w:r>
            <w:r w:rsidRPr="00D01C01">
              <w:rPr>
                <w:noProof/>
                <w:webHidden/>
              </w:rPr>
              <w:fldChar w:fldCharType="begin"/>
            </w:r>
            <w:r w:rsidRPr="00D01C01">
              <w:rPr>
                <w:noProof/>
                <w:webHidden/>
              </w:rPr>
              <w:instrText xml:space="preserve"> PAGEREF _Toc224494813 \h </w:instrText>
            </w:r>
            <w:r w:rsidRPr="00D01C01">
              <w:rPr>
                <w:noProof/>
                <w:webHidden/>
              </w:rPr>
            </w:r>
            <w:r w:rsidRPr="00D01C01">
              <w:rPr>
                <w:noProof/>
                <w:webHidden/>
              </w:rPr>
              <w:fldChar w:fldCharType="separate"/>
            </w:r>
            <w:r w:rsidRPr="00D01C01">
              <w:rPr>
                <w:noProof/>
                <w:webHidden/>
              </w:rPr>
              <w:t>61</w:t>
            </w:r>
            <w:r w:rsidRPr="00D01C01">
              <w:rPr>
                <w:noProof/>
                <w:webHidden/>
              </w:rPr>
              <w:fldChar w:fldCharType="end"/>
            </w:r>
          </w:hyperlink>
        </w:p>
        <w:p w14:paraId="35B604CA"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14" w:history="1">
            <w:r w:rsidRPr="00D01C01">
              <w:rPr>
                <w:rStyle w:val="Hyperlink"/>
                <w:rFonts w:eastAsiaTheme="majorEastAsia" w:cstheme="minorHAnsi"/>
                <w:bCs/>
                <w:noProof/>
              </w:rPr>
              <w:t>3.3.1 Општи циљеви газдовања</w:t>
            </w:r>
            <w:r w:rsidRPr="00D01C01">
              <w:rPr>
                <w:noProof/>
                <w:webHidden/>
              </w:rPr>
              <w:tab/>
            </w:r>
            <w:r w:rsidRPr="00D01C01">
              <w:rPr>
                <w:noProof/>
                <w:webHidden/>
              </w:rPr>
              <w:fldChar w:fldCharType="begin"/>
            </w:r>
            <w:r w:rsidRPr="00D01C01">
              <w:rPr>
                <w:noProof/>
                <w:webHidden/>
              </w:rPr>
              <w:instrText xml:space="preserve"> PAGEREF _Toc224494814 \h </w:instrText>
            </w:r>
            <w:r w:rsidRPr="00D01C01">
              <w:rPr>
                <w:noProof/>
                <w:webHidden/>
              </w:rPr>
            </w:r>
            <w:r w:rsidRPr="00D01C01">
              <w:rPr>
                <w:noProof/>
                <w:webHidden/>
              </w:rPr>
              <w:fldChar w:fldCharType="separate"/>
            </w:r>
            <w:r w:rsidRPr="00D01C01">
              <w:rPr>
                <w:noProof/>
                <w:webHidden/>
              </w:rPr>
              <w:t>61</w:t>
            </w:r>
            <w:r w:rsidRPr="00D01C01">
              <w:rPr>
                <w:noProof/>
                <w:webHidden/>
              </w:rPr>
              <w:fldChar w:fldCharType="end"/>
            </w:r>
          </w:hyperlink>
        </w:p>
        <w:p w14:paraId="22E2934D"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15" w:history="1">
            <w:r w:rsidRPr="00D01C01">
              <w:rPr>
                <w:rStyle w:val="Hyperlink"/>
                <w:rFonts w:eastAsiaTheme="majorEastAsia" w:cstheme="minorHAnsi"/>
                <w:bCs/>
                <w:noProof/>
              </w:rPr>
              <w:t>3.3.2 Посебни циљеви газдовања</w:t>
            </w:r>
            <w:r w:rsidRPr="00D01C01">
              <w:rPr>
                <w:noProof/>
                <w:webHidden/>
              </w:rPr>
              <w:tab/>
            </w:r>
            <w:r w:rsidRPr="00D01C01">
              <w:rPr>
                <w:noProof/>
                <w:webHidden/>
              </w:rPr>
              <w:fldChar w:fldCharType="begin"/>
            </w:r>
            <w:r w:rsidRPr="00D01C01">
              <w:rPr>
                <w:noProof/>
                <w:webHidden/>
              </w:rPr>
              <w:instrText xml:space="preserve"> PAGEREF _Toc224494815 \h </w:instrText>
            </w:r>
            <w:r w:rsidRPr="00D01C01">
              <w:rPr>
                <w:noProof/>
                <w:webHidden/>
              </w:rPr>
            </w:r>
            <w:r w:rsidRPr="00D01C01">
              <w:rPr>
                <w:noProof/>
                <w:webHidden/>
              </w:rPr>
              <w:fldChar w:fldCharType="separate"/>
            </w:r>
            <w:r w:rsidRPr="00D01C01">
              <w:rPr>
                <w:noProof/>
                <w:webHidden/>
              </w:rPr>
              <w:t>62</w:t>
            </w:r>
            <w:r w:rsidRPr="00D01C01">
              <w:rPr>
                <w:noProof/>
                <w:webHidden/>
              </w:rPr>
              <w:fldChar w:fldCharType="end"/>
            </w:r>
          </w:hyperlink>
        </w:p>
        <w:p w14:paraId="6939A33F"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16" w:history="1">
            <w:r w:rsidRPr="00D01C01">
              <w:rPr>
                <w:rStyle w:val="Hyperlink"/>
                <w:rFonts w:eastAsiaTheme="majorEastAsia" w:cstheme="minorHAnsi"/>
                <w:bCs/>
                <w:noProof/>
              </w:rPr>
              <w:t>3.4. Узгојне, уређајне и специфичне мере газдовања</w:t>
            </w:r>
            <w:r w:rsidRPr="00D01C01">
              <w:rPr>
                <w:noProof/>
                <w:webHidden/>
              </w:rPr>
              <w:tab/>
            </w:r>
            <w:r w:rsidRPr="00D01C01">
              <w:rPr>
                <w:noProof/>
                <w:webHidden/>
              </w:rPr>
              <w:fldChar w:fldCharType="begin"/>
            </w:r>
            <w:r w:rsidRPr="00D01C01">
              <w:rPr>
                <w:noProof/>
                <w:webHidden/>
              </w:rPr>
              <w:instrText xml:space="preserve"> PAGEREF _Toc224494816 \h </w:instrText>
            </w:r>
            <w:r w:rsidRPr="00D01C01">
              <w:rPr>
                <w:noProof/>
                <w:webHidden/>
              </w:rPr>
            </w:r>
            <w:r w:rsidRPr="00D01C01">
              <w:rPr>
                <w:noProof/>
                <w:webHidden/>
              </w:rPr>
              <w:fldChar w:fldCharType="separate"/>
            </w:r>
            <w:r w:rsidRPr="00D01C01">
              <w:rPr>
                <w:noProof/>
                <w:webHidden/>
              </w:rPr>
              <w:t>63</w:t>
            </w:r>
            <w:r w:rsidRPr="00D01C01">
              <w:rPr>
                <w:noProof/>
                <w:webHidden/>
              </w:rPr>
              <w:fldChar w:fldCharType="end"/>
            </w:r>
          </w:hyperlink>
        </w:p>
        <w:p w14:paraId="6338A384"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17" w:history="1">
            <w:r w:rsidRPr="00D01C01">
              <w:rPr>
                <w:rStyle w:val="Hyperlink"/>
                <w:rFonts w:eastAsiaTheme="majorEastAsia" w:cstheme="minorHAnsi"/>
                <w:bCs/>
                <w:noProof/>
              </w:rPr>
              <w:t>3.4.1. Мере узгојне природе</w:t>
            </w:r>
            <w:r w:rsidRPr="00D01C01">
              <w:rPr>
                <w:noProof/>
                <w:webHidden/>
              </w:rPr>
              <w:tab/>
            </w:r>
            <w:r w:rsidRPr="00D01C01">
              <w:rPr>
                <w:noProof/>
                <w:webHidden/>
              </w:rPr>
              <w:fldChar w:fldCharType="begin"/>
            </w:r>
            <w:r w:rsidRPr="00D01C01">
              <w:rPr>
                <w:noProof/>
                <w:webHidden/>
              </w:rPr>
              <w:instrText xml:space="preserve"> PAGEREF _Toc224494817 \h </w:instrText>
            </w:r>
            <w:r w:rsidRPr="00D01C01">
              <w:rPr>
                <w:noProof/>
                <w:webHidden/>
              </w:rPr>
            </w:r>
            <w:r w:rsidRPr="00D01C01">
              <w:rPr>
                <w:noProof/>
                <w:webHidden/>
              </w:rPr>
              <w:fldChar w:fldCharType="separate"/>
            </w:r>
            <w:r w:rsidRPr="00D01C01">
              <w:rPr>
                <w:noProof/>
                <w:webHidden/>
              </w:rPr>
              <w:t>64</w:t>
            </w:r>
            <w:r w:rsidRPr="00D01C01">
              <w:rPr>
                <w:noProof/>
                <w:webHidden/>
              </w:rPr>
              <w:fldChar w:fldCharType="end"/>
            </w:r>
          </w:hyperlink>
        </w:p>
        <w:p w14:paraId="0EE5F3EB"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18" w:history="1">
            <w:r w:rsidRPr="00D01C01">
              <w:rPr>
                <w:rStyle w:val="Hyperlink"/>
                <w:rFonts w:eastAsiaTheme="majorEastAsia" w:cstheme="minorHAnsi"/>
                <w:bCs/>
                <w:noProof/>
              </w:rPr>
              <w:t>3.4.1.1. Избор система газдовања</w:t>
            </w:r>
            <w:r w:rsidRPr="00D01C01">
              <w:rPr>
                <w:noProof/>
                <w:webHidden/>
              </w:rPr>
              <w:tab/>
            </w:r>
            <w:r w:rsidRPr="00D01C01">
              <w:rPr>
                <w:noProof/>
                <w:webHidden/>
              </w:rPr>
              <w:fldChar w:fldCharType="begin"/>
            </w:r>
            <w:r w:rsidRPr="00D01C01">
              <w:rPr>
                <w:noProof/>
                <w:webHidden/>
              </w:rPr>
              <w:instrText xml:space="preserve"> PAGEREF _Toc224494818 \h </w:instrText>
            </w:r>
            <w:r w:rsidRPr="00D01C01">
              <w:rPr>
                <w:noProof/>
                <w:webHidden/>
              </w:rPr>
            </w:r>
            <w:r w:rsidRPr="00D01C01">
              <w:rPr>
                <w:noProof/>
                <w:webHidden/>
              </w:rPr>
              <w:fldChar w:fldCharType="separate"/>
            </w:r>
            <w:r w:rsidRPr="00D01C01">
              <w:rPr>
                <w:noProof/>
                <w:webHidden/>
              </w:rPr>
              <w:t>64</w:t>
            </w:r>
            <w:r w:rsidRPr="00D01C01">
              <w:rPr>
                <w:noProof/>
                <w:webHidden/>
              </w:rPr>
              <w:fldChar w:fldCharType="end"/>
            </w:r>
          </w:hyperlink>
        </w:p>
        <w:p w14:paraId="26CB469B"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19" w:history="1">
            <w:r w:rsidRPr="00D01C01">
              <w:rPr>
                <w:rStyle w:val="Hyperlink"/>
                <w:rFonts w:eastAsiaTheme="majorEastAsia" w:cstheme="minorHAnsi"/>
                <w:bCs/>
                <w:noProof/>
              </w:rPr>
              <w:t>3.4.1.2. Избор узгојног и структурног облика</w:t>
            </w:r>
            <w:r w:rsidRPr="00D01C01">
              <w:rPr>
                <w:noProof/>
                <w:webHidden/>
              </w:rPr>
              <w:tab/>
            </w:r>
            <w:r w:rsidRPr="00D01C01">
              <w:rPr>
                <w:noProof/>
                <w:webHidden/>
              </w:rPr>
              <w:fldChar w:fldCharType="begin"/>
            </w:r>
            <w:r w:rsidRPr="00D01C01">
              <w:rPr>
                <w:noProof/>
                <w:webHidden/>
              </w:rPr>
              <w:instrText xml:space="preserve"> PAGEREF _Toc224494819 \h </w:instrText>
            </w:r>
            <w:r w:rsidRPr="00D01C01">
              <w:rPr>
                <w:noProof/>
                <w:webHidden/>
              </w:rPr>
            </w:r>
            <w:r w:rsidRPr="00D01C01">
              <w:rPr>
                <w:noProof/>
                <w:webHidden/>
              </w:rPr>
              <w:fldChar w:fldCharType="separate"/>
            </w:r>
            <w:r w:rsidRPr="00D01C01">
              <w:rPr>
                <w:noProof/>
                <w:webHidden/>
              </w:rPr>
              <w:t>64</w:t>
            </w:r>
            <w:r w:rsidRPr="00D01C01">
              <w:rPr>
                <w:noProof/>
                <w:webHidden/>
              </w:rPr>
              <w:fldChar w:fldCharType="end"/>
            </w:r>
          </w:hyperlink>
        </w:p>
        <w:p w14:paraId="5F605FAE"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20" w:history="1">
            <w:r w:rsidRPr="00D01C01">
              <w:rPr>
                <w:rStyle w:val="Hyperlink"/>
                <w:rFonts w:eastAsiaTheme="majorEastAsia" w:cstheme="minorHAnsi"/>
                <w:bCs/>
                <w:noProof/>
              </w:rPr>
              <w:t>3.4.1.3. Избор врста дрвећа</w:t>
            </w:r>
            <w:r w:rsidRPr="00D01C01">
              <w:rPr>
                <w:noProof/>
                <w:webHidden/>
              </w:rPr>
              <w:tab/>
            </w:r>
            <w:r w:rsidRPr="00D01C01">
              <w:rPr>
                <w:noProof/>
                <w:webHidden/>
              </w:rPr>
              <w:fldChar w:fldCharType="begin"/>
            </w:r>
            <w:r w:rsidRPr="00D01C01">
              <w:rPr>
                <w:noProof/>
                <w:webHidden/>
              </w:rPr>
              <w:instrText xml:space="preserve"> PAGEREF _Toc224494820 \h </w:instrText>
            </w:r>
            <w:r w:rsidRPr="00D01C01">
              <w:rPr>
                <w:noProof/>
                <w:webHidden/>
              </w:rPr>
            </w:r>
            <w:r w:rsidRPr="00D01C01">
              <w:rPr>
                <w:noProof/>
                <w:webHidden/>
              </w:rPr>
              <w:fldChar w:fldCharType="separate"/>
            </w:r>
            <w:r w:rsidRPr="00D01C01">
              <w:rPr>
                <w:noProof/>
                <w:webHidden/>
              </w:rPr>
              <w:t>65</w:t>
            </w:r>
            <w:r w:rsidRPr="00D01C01">
              <w:rPr>
                <w:noProof/>
                <w:webHidden/>
              </w:rPr>
              <w:fldChar w:fldCharType="end"/>
            </w:r>
          </w:hyperlink>
        </w:p>
        <w:p w14:paraId="0F4378F8"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21" w:history="1">
            <w:r w:rsidRPr="00D01C01">
              <w:rPr>
                <w:rStyle w:val="Hyperlink"/>
                <w:rFonts w:eastAsiaTheme="majorEastAsia" w:cstheme="minorHAnsi"/>
                <w:bCs/>
                <w:noProof/>
              </w:rPr>
              <w:t>3.4.1.4. Избор начина сече обнављања и коришћења</w:t>
            </w:r>
            <w:r w:rsidRPr="00D01C01">
              <w:rPr>
                <w:noProof/>
                <w:webHidden/>
              </w:rPr>
              <w:tab/>
            </w:r>
            <w:r w:rsidRPr="00D01C01">
              <w:rPr>
                <w:noProof/>
                <w:webHidden/>
              </w:rPr>
              <w:fldChar w:fldCharType="begin"/>
            </w:r>
            <w:r w:rsidRPr="00D01C01">
              <w:rPr>
                <w:noProof/>
                <w:webHidden/>
              </w:rPr>
              <w:instrText xml:space="preserve"> PAGEREF _Toc224494821 \h </w:instrText>
            </w:r>
            <w:r w:rsidRPr="00D01C01">
              <w:rPr>
                <w:noProof/>
                <w:webHidden/>
              </w:rPr>
            </w:r>
            <w:r w:rsidRPr="00D01C01">
              <w:rPr>
                <w:noProof/>
                <w:webHidden/>
              </w:rPr>
              <w:fldChar w:fldCharType="separate"/>
            </w:r>
            <w:r w:rsidRPr="00D01C01">
              <w:rPr>
                <w:noProof/>
                <w:webHidden/>
              </w:rPr>
              <w:t>65</w:t>
            </w:r>
            <w:r w:rsidRPr="00D01C01">
              <w:rPr>
                <w:noProof/>
                <w:webHidden/>
              </w:rPr>
              <w:fldChar w:fldCharType="end"/>
            </w:r>
          </w:hyperlink>
        </w:p>
        <w:p w14:paraId="2A848502"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22" w:history="1">
            <w:r w:rsidRPr="00D01C01">
              <w:rPr>
                <w:rStyle w:val="Hyperlink"/>
                <w:rFonts w:eastAsiaTheme="majorEastAsia" w:cstheme="minorHAnsi"/>
                <w:bCs/>
                <w:noProof/>
              </w:rPr>
              <w:t>3.4.1.5. Избор начина неге</w:t>
            </w:r>
            <w:r w:rsidRPr="00D01C01">
              <w:rPr>
                <w:noProof/>
                <w:webHidden/>
              </w:rPr>
              <w:tab/>
            </w:r>
            <w:r w:rsidRPr="00D01C01">
              <w:rPr>
                <w:noProof/>
                <w:webHidden/>
              </w:rPr>
              <w:fldChar w:fldCharType="begin"/>
            </w:r>
            <w:r w:rsidRPr="00D01C01">
              <w:rPr>
                <w:noProof/>
                <w:webHidden/>
              </w:rPr>
              <w:instrText xml:space="preserve"> PAGEREF _Toc224494822 \h </w:instrText>
            </w:r>
            <w:r w:rsidRPr="00D01C01">
              <w:rPr>
                <w:noProof/>
                <w:webHidden/>
              </w:rPr>
            </w:r>
            <w:r w:rsidRPr="00D01C01">
              <w:rPr>
                <w:noProof/>
                <w:webHidden/>
              </w:rPr>
              <w:fldChar w:fldCharType="separate"/>
            </w:r>
            <w:r w:rsidRPr="00D01C01">
              <w:rPr>
                <w:noProof/>
                <w:webHidden/>
              </w:rPr>
              <w:t>65</w:t>
            </w:r>
            <w:r w:rsidRPr="00D01C01">
              <w:rPr>
                <w:noProof/>
                <w:webHidden/>
              </w:rPr>
              <w:fldChar w:fldCharType="end"/>
            </w:r>
          </w:hyperlink>
        </w:p>
        <w:p w14:paraId="38EF5912"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23" w:history="1">
            <w:r w:rsidRPr="00D01C01">
              <w:rPr>
                <w:rStyle w:val="Hyperlink"/>
                <w:rFonts w:eastAsiaTheme="majorEastAsia" w:cstheme="minorHAnsi"/>
                <w:bCs/>
                <w:noProof/>
              </w:rPr>
              <w:t>3.4.1.6. Избор стабала будућности</w:t>
            </w:r>
            <w:r w:rsidRPr="00D01C01">
              <w:rPr>
                <w:noProof/>
                <w:webHidden/>
              </w:rPr>
              <w:tab/>
            </w:r>
            <w:r w:rsidRPr="00D01C01">
              <w:rPr>
                <w:noProof/>
                <w:webHidden/>
              </w:rPr>
              <w:fldChar w:fldCharType="begin"/>
            </w:r>
            <w:r w:rsidRPr="00D01C01">
              <w:rPr>
                <w:noProof/>
                <w:webHidden/>
              </w:rPr>
              <w:instrText xml:space="preserve"> PAGEREF _Toc224494823 \h </w:instrText>
            </w:r>
            <w:r w:rsidRPr="00D01C01">
              <w:rPr>
                <w:noProof/>
                <w:webHidden/>
              </w:rPr>
            </w:r>
            <w:r w:rsidRPr="00D01C01">
              <w:rPr>
                <w:noProof/>
                <w:webHidden/>
              </w:rPr>
              <w:fldChar w:fldCharType="separate"/>
            </w:r>
            <w:r w:rsidRPr="00D01C01">
              <w:rPr>
                <w:noProof/>
                <w:webHidden/>
              </w:rPr>
              <w:t>66</w:t>
            </w:r>
            <w:r w:rsidRPr="00D01C01">
              <w:rPr>
                <w:noProof/>
                <w:webHidden/>
              </w:rPr>
              <w:fldChar w:fldCharType="end"/>
            </w:r>
          </w:hyperlink>
        </w:p>
        <w:p w14:paraId="5138DBFC"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24" w:history="1">
            <w:r w:rsidRPr="00D01C01">
              <w:rPr>
                <w:rStyle w:val="Hyperlink"/>
                <w:rFonts w:eastAsiaTheme="majorEastAsia" w:cstheme="minorHAnsi"/>
                <w:bCs/>
                <w:noProof/>
              </w:rPr>
              <w:t>3.4.1.7. Генералне смернице за узгојне мере</w:t>
            </w:r>
            <w:r w:rsidRPr="00D01C01">
              <w:rPr>
                <w:noProof/>
                <w:webHidden/>
              </w:rPr>
              <w:tab/>
            </w:r>
            <w:r w:rsidRPr="00D01C01">
              <w:rPr>
                <w:noProof/>
                <w:webHidden/>
              </w:rPr>
              <w:fldChar w:fldCharType="begin"/>
            </w:r>
            <w:r w:rsidRPr="00D01C01">
              <w:rPr>
                <w:noProof/>
                <w:webHidden/>
              </w:rPr>
              <w:instrText xml:space="preserve"> PAGEREF _Toc224494824 \h </w:instrText>
            </w:r>
            <w:r w:rsidRPr="00D01C01">
              <w:rPr>
                <w:noProof/>
                <w:webHidden/>
              </w:rPr>
            </w:r>
            <w:r w:rsidRPr="00D01C01">
              <w:rPr>
                <w:noProof/>
                <w:webHidden/>
              </w:rPr>
              <w:fldChar w:fldCharType="separate"/>
            </w:r>
            <w:r w:rsidRPr="00D01C01">
              <w:rPr>
                <w:noProof/>
                <w:webHidden/>
              </w:rPr>
              <w:t>67</w:t>
            </w:r>
            <w:r w:rsidRPr="00D01C01">
              <w:rPr>
                <w:noProof/>
                <w:webHidden/>
              </w:rPr>
              <w:fldChar w:fldCharType="end"/>
            </w:r>
          </w:hyperlink>
        </w:p>
        <w:p w14:paraId="0D5C213A"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25" w:history="1">
            <w:r w:rsidRPr="00D01C01">
              <w:rPr>
                <w:rStyle w:val="Hyperlink"/>
                <w:rFonts w:eastAsiaTheme="majorEastAsia" w:cstheme="minorHAnsi"/>
                <w:bCs/>
                <w:noProof/>
              </w:rPr>
              <w:t>3.4.2. Мере уређајне природе</w:t>
            </w:r>
            <w:r w:rsidRPr="00D01C01">
              <w:rPr>
                <w:noProof/>
                <w:webHidden/>
              </w:rPr>
              <w:tab/>
            </w:r>
            <w:r w:rsidRPr="00D01C01">
              <w:rPr>
                <w:noProof/>
                <w:webHidden/>
              </w:rPr>
              <w:fldChar w:fldCharType="begin"/>
            </w:r>
            <w:r w:rsidRPr="00D01C01">
              <w:rPr>
                <w:noProof/>
                <w:webHidden/>
              </w:rPr>
              <w:instrText xml:space="preserve"> PAGEREF _Toc224494825 \h </w:instrText>
            </w:r>
            <w:r w:rsidRPr="00D01C01">
              <w:rPr>
                <w:noProof/>
                <w:webHidden/>
              </w:rPr>
            </w:r>
            <w:r w:rsidRPr="00D01C01">
              <w:rPr>
                <w:noProof/>
                <w:webHidden/>
              </w:rPr>
              <w:fldChar w:fldCharType="separate"/>
            </w:r>
            <w:r w:rsidRPr="00D01C01">
              <w:rPr>
                <w:noProof/>
                <w:webHidden/>
              </w:rPr>
              <w:t>68</w:t>
            </w:r>
            <w:r w:rsidRPr="00D01C01">
              <w:rPr>
                <w:noProof/>
                <w:webHidden/>
              </w:rPr>
              <w:fldChar w:fldCharType="end"/>
            </w:r>
          </w:hyperlink>
        </w:p>
        <w:p w14:paraId="227356E9"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26" w:history="1">
            <w:r w:rsidRPr="00D01C01">
              <w:rPr>
                <w:rStyle w:val="Hyperlink"/>
                <w:rFonts w:eastAsiaTheme="majorEastAsia" w:cstheme="minorHAnsi"/>
                <w:bCs/>
                <w:noProof/>
              </w:rPr>
              <w:t>3.4.2.1 Избор опходње и дужине подмладног раздобља</w:t>
            </w:r>
            <w:r w:rsidRPr="00D01C01">
              <w:rPr>
                <w:noProof/>
                <w:webHidden/>
              </w:rPr>
              <w:tab/>
            </w:r>
            <w:r w:rsidRPr="00D01C01">
              <w:rPr>
                <w:noProof/>
                <w:webHidden/>
              </w:rPr>
              <w:fldChar w:fldCharType="begin"/>
            </w:r>
            <w:r w:rsidRPr="00D01C01">
              <w:rPr>
                <w:noProof/>
                <w:webHidden/>
              </w:rPr>
              <w:instrText xml:space="preserve"> PAGEREF _Toc224494826 \h </w:instrText>
            </w:r>
            <w:r w:rsidRPr="00D01C01">
              <w:rPr>
                <w:noProof/>
                <w:webHidden/>
              </w:rPr>
            </w:r>
            <w:r w:rsidRPr="00D01C01">
              <w:rPr>
                <w:noProof/>
                <w:webHidden/>
              </w:rPr>
              <w:fldChar w:fldCharType="separate"/>
            </w:r>
            <w:r w:rsidRPr="00D01C01">
              <w:rPr>
                <w:noProof/>
                <w:webHidden/>
              </w:rPr>
              <w:t>68</w:t>
            </w:r>
            <w:r w:rsidRPr="00D01C01">
              <w:rPr>
                <w:noProof/>
                <w:webHidden/>
              </w:rPr>
              <w:fldChar w:fldCharType="end"/>
            </w:r>
          </w:hyperlink>
        </w:p>
        <w:p w14:paraId="3DD9DBE5"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27" w:history="1">
            <w:r w:rsidRPr="00D01C01">
              <w:rPr>
                <w:rStyle w:val="Hyperlink"/>
                <w:rFonts w:eastAsiaTheme="majorEastAsia" w:cstheme="minorHAnsi"/>
                <w:bCs/>
                <w:noProof/>
              </w:rPr>
              <w:t>3.4.2.2. Одређивање конверзионог раздобља</w:t>
            </w:r>
            <w:r w:rsidRPr="00D01C01">
              <w:rPr>
                <w:noProof/>
                <w:webHidden/>
              </w:rPr>
              <w:tab/>
            </w:r>
            <w:r w:rsidRPr="00D01C01">
              <w:rPr>
                <w:noProof/>
                <w:webHidden/>
              </w:rPr>
              <w:fldChar w:fldCharType="begin"/>
            </w:r>
            <w:r w:rsidRPr="00D01C01">
              <w:rPr>
                <w:noProof/>
                <w:webHidden/>
              </w:rPr>
              <w:instrText xml:space="preserve"> PAGEREF _Toc224494827 \h </w:instrText>
            </w:r>
            <w:r w:rsidRPr="00D01C01">
              <w:rPr>
                <w:noProof/>
                <w:webHidden/>
              </w:rPr>
            </w:r>
            <w:r w:rsidRPr="00D01C01">
              <w:rPr>
                <w:noProof/>
                <w:webHidden/>
              </w:rPr>
              <w:fldChar w:fldCharType="separate"/>
            </w:r>
            <w:r w:rsidRPr="00D01C01">
              <w:rPr>
                <w:noProof/>
                <w:webHidden/>
              </w:rPr>
              <w:t>69</w:t>
            </w:r>
            <w:r w:rsidRPr="00D01C01">
              <w:rPr>
                <w:noProof/>
                <w:webHidden/>
              </w:rPr>
              <w:fldChar w:fldCharType="end"/>
            </w:r>
          </w:hyperlink>
        </w:p>
        <w:p w14:paraId="69D5C352"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28" w:history="1">
            <w:r w:rsidRPr="00D01C01">
              <w:rPr>
                <w:rStyle w:val="Hyperlink"/>
                <w:rFonts w:eastAsiaTheme="majorEastAsia" w:cstheme="minorHAnsi"/>
                <w:bCs/>
                <w:noProof/>
              </w:rPr>
              <w:t>3.4.2.3. Однос обрасле и необрасле површине</w:t>
            </w:r>
            <w:r w:rsidRPr="00D01C01">
              <w:rPr>
                <w:noProof/>
                <w:webHidden/>
              </w:rPr>
              <w:tab/>
            </w:r>
            <w:r w:rsidRPr="00D01C01">
              <w:rPr>
                <w:noProof/>
                <w:webHidden/>
              </w:rPr>
              <w:fldChar w:fldCharType="begin"/>
            </w:r>
            <w:r w:rsidRPr="00D01C01">
              <w:rPr>
                <w:noProof/>
                <w:webHidden/>
              </w:rPr>
              <w:instrText xml:space="preserve"> PAGEREF _Toc224494828 \h </w:instrText>
            </w:r>
            <w:r w:rsidRPr="00D01C01">
              <w:rPr>
                <w:noProof/>
                <w:webHidden/>
              </w:rPr>
            </w:r>
            <w:r w:rsidRPr="00D01C01">
              <w:rPr>
                <w:noProof/>
                <w:webHidden/>
              </w:rPr>
              <w:fldChar w:fldCharType="separate"/>
            </w:r>
            <w:r w:rsidRPr="00D01C01">
              <w:rPr>
                <w:noProof/>
                <w:webHidden/>
              </w:rPr>
              <w:t>69</w:t>
            </w:r>
            <w:r w:rsidRPr="00D01C01">
              <w:rPr>
                <w:noProof/>
                <w:webHidden/>
              </w:rPr>
              <w:fldChar w:fldCharType="end"/>
            </w:r>
          </w:hyperlink>
        </w:p>
        <w:p w14:paraId="48B3068B"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29" w:history="1">
            <w:r w:rsidRPr="00D01C01">
              <w:rPr>
                <w:rStyle w:val="Hyperlink"/>
                <w:rFonts w:eastAsiaTheme="majorEastAsia" w:cstheme="minorHAnsi"/>
                <w:bCs/>
                <w:noProof/>
              </w:rPr>
              <w:t>3.4.2.4. Реконструкционо раздобљe</w:t>
            </w:r>
            <w:r w:rsidRPr="00D01C01">
              <w:rPr>
                <w:noProof/>
                <w:webHidden/>
              </w:rPr>
              <w:tab/>
            </w:r>
            <w:r w:rsidRPr="00D01C01">
              <w:rPr>
                <w:noProof/>
                <w:webHidden/>
              </w:rPr>
              <w:fldChar w:fldCharType="begin"/>
            </w:r>
            <w:r w:rsidRPr="00D01C01">
              <w:rPr>
                <w:noProof/>
                <w:webHidden/>
              </w:rPr>
              <w:instrText xml:space="preserve"> PAGEREF _Toc224494829 \h </w:instrText>
            </w:r>
            <w:r w:rsidRPr="00D01C01">
              <w:rPr>
                <w:noProof/>
                <w:webHidden/>
              </w:rPr>
            </w:r>
            <w:r w:rsidRPr="00D01C01">
              <w:rPr>
                <w:noProof/>
                <w:webHidden/>
              </w:rPr>
              <w:fldChar w:fldCharType="separate"/>
            </w:r>
            <w:r w:rsidRPr="00D01C01">
              <w:rPr>
                <w:noProof/>
                <w:webHidden/>
              </w:rPr>
              <w:t>69</w:t>
            </w:r>
            <w:r w:rsidRPr="00D01C01">
              <w:rPr>
                <w:noProof/>
                <w:webHidden/>
              </w:rPr>
              <w:fldChar w:fldCharType="end"/>
            </w:r>
          </w:hyperlink>
        </w:p>
        <w:p w14:paraId="170ECF9A"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30" w:history="1">
            <w:r w:rsidRPr="00D01C01">
              <w:rPr>
                <w:rStyle w:val="Hyperlink"/>
                <w:rFonts w:eastAsiaTheme="majorEastAsia" w:cstheme="minorHAnsi"/>
                <w:bCs/>
                <w:noProof/>
              </w:rPr>
              <w:t>3.4.2.5. Избор пречника сечиве зрелости</w:t>
            </w:r>
            <w:r w:rsidRPr="00D01C01">
              <w:rPr>
                <w:noProof/>
                <w:webHidden/>
              </w:rPr>
              <w:tab/>
            </w:r>
            <w:r w:rsidRPr="00D01C01">
              <w:rPr>
                <w:noProof/>
                <w:webHidden/>
              </w:rPr>
              <w:fldChar w:fldCharType="begin"/>
            </w:r>
            <w:r w:rsidRPr="00D01C01">
              <w:rPr>
                <w:noProof/>
                <w:webHidden/>
              </w:rPr>
              <w:instrText xml:space="preserve"> PAGEREF _Toc224494830 \h </w:instrText>
            </w:r>
            <w:r w:rsidRPr="00D01C01">
              <w:rPr>
                <w:noProof/>
                <w:webHidden/>
              </w:rPr>
            </w:r>
            <w:r w:rsidRPr="00D01C01">
              <w:rPr>
                <w:noProof/>
                <w:webHidden/>
              </w:rPr>
              <w:fldChar w:fldCharType="separate"/>
            </w:r>
            <w:r w:rsidRPr="00D01C01">
              <w:rPr>
                <w:noProof/>
                <w:webHidden/>
              </w:rPr>
              <w:t>70</w:t>
            </w:r>
            <w:r w:rsidRPr="00D01C01">
              <w:rPr>
                <w:noProof/>
                <w:webHidden/>
              </w:rPr>
              <w:fldChar w:fldCharType="end"/>
            </w:r>
          </w:hyperlink>
        </w:p>
        <w:p w14:paraId="2E3EF6E7" w14:textId="77777777" w:rsidR="00D01C01" w:rsidRPr="00D01C01" w:rsidRDefault="00D01C01">
          <w:pPr>
            <w:pStyle w:val="TOC1"/>
            <w:tabs>
              <w:tab w:val="right" w:leader="dot" w:pos="13944"/>
            </w:tabs>
            <w:rPr>
              <w:rFonts w:asciiTheme="minorHAnsi" w:eastAsiaTheme="minorEastAsia" w:hAnsiTheme="minorHAnsi"/>
              <w:noProof/>
              <w:sz w:val="22"/>
              <w:lang w:val="en-US"/>
            </w:rPr>
          </w:pPr>
          <w:hyperlink w:anchor="_Toc224494831" w:history="1">
            <w:r w:rsidRPr="00D01C01">
              <w:rPr>
                <w:rStyle w:val="Hyperlink"/>
                <w:rFonts w:eastAsia="Times New Roman" w:cstheme="minorHAnsi"/>
                <w:bCs/>
                <w:noProof/>
                <w:spacing w:val="20"/>
                <w:kern w:val="32"/>
              </w:rPr>
              <w:t>4. ПЛАНОВИ ГАЗДОВАЊА И ПРОЦЕНА ОЧЕКИВАНИХ ЕФЕКАТА</w:t>
            </w:r>
            <w:r w:rsidRPr="00D01C01">
              <w:rPr>
                <w:noProof/>
                <w:webHidden/>
              </w:rPr>
              <w:tab/>
            </w:r>
            <w:r w:rsidRPr="00D01C01">
              <w:rPr>
                <w:noProof/>
                <w:webHidden/>
              </w:rPr>
              <w:fldChar w:fldCharType="begin"/>
            </w:r>
            <w:r w:rsidRPr="00D01C01">
              <w:rPr>
                <w:noProof/>
                <w:webHidden/>
              </w:rPr>
              <w:instrText xml:space="preserve"> PAGEREF _Toc224494831 \h </w:instrText>
            </w:r>
            <w:r w:rsidRPr="00D01C01">
              <w:rPr>
                <w:noProof/>
                <w:webHidden/>
              </w:rPr>
            </w:r>
            <w:r w:rsidRPr="00D01C01">
              <w:rPr>
                <w:noProof/>
                <w:webHidden/>
              </w:rPr>
              <w:fldChar w:fldCharType="separate"/>
            </w:r>
            <w:r w:rsidRPr="00D01C01">
              <w:rPr>
                <w:noProof/>
                <w:webHidden/>
              </w:rPr>
              <w:t>71</w:t>
            </w:r>
            <w:r w:rsidRPr="00D01C01">
              <w:rPr>
                <w:noProof/>
                <w:webHidden/>
              </w:rPr>
              <w:fldChar w:fldCharType="end"/>
            </w:r>
          </w:hyperlink>
        </w:p>
        <w:p w14:paraId="4092B8FC"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32" w:history="1">
            <w:r w:rsidRPr="00D01C01">
              <w:rPr>
                <w:rStyle w:val="Hyperlink"/>
                <w:rFonts w:eastAsiaTheme="majorEastAsia" w:cstheme="minorHAnsi"/>
                <w:bCs/>
                <w:noProof/>
              </w:rPr>
              <w:t>4.1. План газдовања шумама</w:t>
            </w:r>
            <w:r w:rsidRPr="00D01C01">
              <w:rPr>
                <w:noProof/>
                <w:webHidden/>
              </w:rPr>
              <w:tab/>
            </w:r>
            <w:r w:rsidRPr="00D01C01">
              <w:rPr>
                <w:noProof/>
                <w:webHidden/>
              </w:rPr>
              <w:fldChar w:fldCharType="begin"/>
            </w:r>
            <w:r w:rsidRPr="00D01C01">
              <w:rPr>
                <w:noProof/>
                <w:webHidden/>
              </w:rPr>
              <w:instrText xml:space="preserve"> PAGEREF _Toc224494832 \h </w:instrText>
            </w:r>
            <w:r w:rsidRPr="00D01C01">
              <w:rPr>
                <w:noProof/>
                <w:webHidden/>
              </w:rPr>
            </w:r>
            <w:r w:rsidRPr="00D01C01">
              <w:rPr>
                <w:noProof/>
                <w:webHidden/>
              </w:rPr>
              <w:fldChar w:fldCharType="separate"/>
            </w:r>
            <w:r w:rsidRPr="00D01C01">
              <w:rPr>
                <w:noProof/>
                <w:webHidden/>
              </w:rPr>
              <w:t>71</w:t>
            </w:r>
            <w:r w:rsidRPr="00D01C01">
              <w:rPr>
                <w:noProof/>
                <w:webHidden/>
              </w:rPr>
              <w:fldChar w:fldCharType="end"/>
            </w:r>
          </w:hyperlink>
        </w:p>
        <w:p w14:paraId="57CF76CF"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33" w:history="1">
            <w:r w:rsidRPr="00D01C01">
              <w:rPr>
                <w:rStyle w:val="Hyperlink"/>
                <w:rFonts w:eastAsiaTheme="majorEastAsia" w:cstheme="minorHAnsi"/>
                <w:bCs/>
                <w:noProof/>
              </w:rPr>
              <w:t>4.1.1. План гајења шума</w:t>
            </w:r>
            <w:r w:rsidRPr="00D01C01">
              <w:rPr>
                <w:noProof/>
                <w:webHidden/>
              </w:rPr>
              <w:tab/>
            </w:r>
            <w:r w:rsidRPr="00D01C01">
              <w:rPr>
                <w:noProof/>
                <w:webHidden/>
              </w:rPr>
              <w:fldChar w:fldCharType="begin"/>
            </w:r>
            <w:r w:rsidRPr="00D01C01">
              <w:rPr>
                <w:noProof/>
                <w:webHidden/>
              </w:rPr>
              <w:instrText xml:space="preserve"> PAGEREF _Toc224494833 \h </w:instrText>
            </w:r>
            <w:r w:rsidRPr="00D01C01">
              <w:rPr>
                <w:noProof/>
                <w:webHidden/>
              </w:rPr>
            </w:r>
            <w:r w:rsidRPr="00D01C01">
              <w:rPr>
                <w:noProof/>
                <w:webHidden/>
              </w:rPr>
              <w:fldChar w:fldCharType="separate"/>
            </w:r>
            <w:r w:rsidRPr="00D01C01">
              <w:rPr>
                <w:noProof/>
                <w:webHidden/>
              </w:rPr>
              <w:t>71</w:t>
            </w:r>
            <w:r w:rsidRPr="00D01C01">
              <w:rPr>
                <w:noProof/>
                <w:webHidden/>
              </w:rPr>
              <w:fldChar w:fldCharType="end"/>
            </w:r>
          </w:hyperlink>
        </w:p>
        <w:p w14:paraId="4D0DC62E"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34" w:history="1">
            <w:r w:rsidRPr="00D01C01">
              <w:rPr>
                <w:rStyle w:val="Hyperlink"/>
                <w:rFonts w:eastAsiaTheme="majorEastAsia" w:cstheme="minorHAnsi"/>
                <w:bCs/>
                <w:noProof/>
              </w:rPr>
              <w:t>4.1.1.1. План обнављања и подизања нових шума</w:t>
            </w:r>
            <w:r w:rsidRPr="00D01C01">
              <w:rPr>
                <w:noProof/>
                <w:webHidden/>
              </w:rPr>
              <w:tab/>
            </w:r>
            <w:r w:rsidRPr="00D01C01">
              <w:rPr>
                <w:noProof/>
                <w:webHidden/>
              </w:rPr>
              <w:fldChar w:fldCharType="begin"/>
            </w:r>
            <w:r w:rsidRPr="00D01C01">
              <w:rPr>
                <w:noProof/>
                <w:webHidden/>
              </w:rPr>
              <w:instrText xml:space="preserve"> PAGEREF _Toc224494834 \h </w:instrText>
            </w:r>
            <w:r w:rsidRPr="00D01C01">
              <w:rPr>
                <w:noProof/>
                <w:webHidden/>
              </w:rPr>
            </w:r>
            <w:r w:rsidRPr="00D01C01">
              <w:rPr>
                <w:noProof/>
                <w:webHidden/>
              </w:rPr>
              <w:fldChar w:fldCharType="separate"/>
            </w:r>
            <w:r w:rsidRPr="00D01C01">
              <w:rPr>
                <w:noProof/>
                <w:webHidden/>
              </w:rPr>
              <w:t>71</w:t>
            </w:r>
            <w:r w:rsidRPr="00D01C01">
              <w:rPr>
                <w:noProof/>
                <w:webHidden/>
              </w:rPr>
              <w:fldChar w:fldCharType="end"/>
            </w:r>
          </w:hyperlink>
        </w:p>
        <w:p w14:paraId="2478AA87"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35" w:history="1">
            <w:r w:rsidRPr="00D01C01">
              <w:rPr>
                <w:rStyle w:val="Hyperlink"/>
                <w:rFonts w:eastAsiaTheme="majorEastAsia" w:cstheme="minorHAnsi"/>
                <w:bCs/>
                <w:noProof/>
              </w:rPr>
              <w:t>4.1.1.2. План расадничке производње</w:t>
            </w:r>
            <w:r w:rsidRPr="00D01C01">
              <w:rPr>
                <w:noProof/>
                <w:webHidden/>
              </w:rPr>
              <w:tab/>
            </w:r>
            <w:r w:rsidRPr="00D01C01">
              <w:rPr>
                <w:noProof/>
                <w:webHidden/>
              </w:rPr>
              <w:fldChar w:fldCharType="begin"/>
            </w:r>
            <w:r w:rsidRPr="00D01C01">
              <w:rPr>
                <w:noProof/>
                <w:webHidden/>
              </w:rPr>
              <w:instrText xml:space="preserve"> PAGEREF _Toc224494835 \h </w:instrText>
            </w:r>
            <w:r w:rsidRPr="00D01C01">
              <w:rPr>
                <w:noProof/>
                <w:webHidden/>
              </w:rPr>
            </w:r>
            <w:r w:rsidRPr="00D01C01">
              <w:rPr>
                <w:noProof/>
                <w:webHidden/>
              </w:rPr>
              <w:fldChar w:fldCharType="separate"/>
            </w:r>
            <w:r w:rsidRPr="00D01C01">
              <w:rPr>
                <w:noProof/>
                <w:webHidden/>
              </w:rPr>
              <w:t>72</w:t>
            </w:r>
            <w:r w:rsidRPr="00D01C01">
              <w:rPr>
                <w:noProof/>
                <w:webHidden/>
              </w:rPr>
              <w:fldChar w:fldCharType="end"/>
            </w:r>
          </w:hyperlink>
        </w:p>
        <w:p w14:paraId="4432D263"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36" w:history="1">
            <w:r w:rsidRPr="00D01C01">
              <w:rPr>
                <w:rStyle w:val="Hyperlink"/>
                <w:rFonts w:eastAsiaTheme="majorEastAsia" w:cstheme="minorHAnsi"/>
                <w:bCs/>
                <w:noProof/>
              </w:rPr>
              <w:t>4.1.1.3. План неге шума</w:t>
            </w:r>
            <w:r w:rsidRPr="00D01C01">
              <w:rPr>
                <w:noProof/>
                <w:webHidden/>
              </w:rPr>
              <w:tab/>
            </w:r>
            <w:r w:rsidRPr="00D01C01">
              <w:rPr>
                <w:noProof/>
                <w:webHidden/>
              </w:rPr>
              <w:fldChar w:fldCharType="begin"/>
            </w:r>
            <w:r w:rsidRPr="00D01C01">
              <w:rPr>
                <w:noProof/>
                <w:webHidden/>
              </w:rPr>
              <w:instrText xml:space="preserve"> PAGEREF _Toc224494836 \h </w:instrText>
            </w:r>
            <w:r w:rsidRPr="00D01C01">
              <w:rPr>
                <w:noProof/>
                <w:webHidden/>
              </w:rPr>
            </w:r>
            <w:r w:rsidRPr="00D01C01">
              <w:rPr>
                <w:noProof/>
                <w:webHidden/>
              </w:rPr>
              <w:fldChar w:fldCharType="separate"/>
            </w:r>
            <w:r w:rsidRPr="00D01C01">
              <w:rPr>
                <w:noProof/>
                <w:webHidden/>
              </w:rPr>
              <w:t>72</w:t>
            </w:r>
            <w:r w:rsidRPr="00D01C01">
              <w:rPr>
                <w:noProof/>
                <w:webHidden/>
              </w:rPr>
              <w:fldChar w:fldCharType="end"/>
            </w:r>
          </w:hyperlink>
        </w:p>
        <w:p w14:paraId="6CBDF588"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37" w:history="1">
            <w:r w:rsidRPr="00D01C01">
              <w:rPr>
                <w:rStyle w:val="Hyperlink"/>
                <w:rFonts w:eastAsiaTheme="majorEastAsia" w:cstheme="minorHAnsi"/>
                <w:bCs/>
                <w:noProof/>
              </w:rPr>
              <w:t>4.1.2. План заштите шума</w:t>
            </w:r>
            <w:r w:rsidRPr="00D01C01">
              <w:rPr>
                <w:noProof/>
                <w:webHidden/>
              </w:rPr>
              <w:tab/>
            </w:r>
            <w:r w:rsidRPr="00D01C01">
              <w:rPr>
                <w:noProof/>
                <w:webHidden/>
              </w:rPr>
              <w:fldChar w:fldCharType="begin"/>
            </w:r>
            <w:r w:rsidRPr="00D01C01">
              <w:rPr>
                <w:noProof/>
                <w:webHidden/>
              </w:rPr>
              <w:instrText xml:space="preserve"> PAGEREF _Toc224494837 \h </w:instrText>
            </w:r>
            <w:r w:rsidRPr="00D01C01">
              <w:rPr>
                <w:noProof/>
                <w:webHidden/>
              </w:rPr>
            </w:r>
            <w:r w:rsidRPr="00D01C01">
              <w:rPr>
                <w:noProof/>
                <w:webHidden/>
              </w:rPr>
              <w:fldChar w:fldCharType="separate"/>
            </w:r>
            <w:r w:rsidRPr="00D01C01">
              <w:rPr>
                <w:noProof/>
                <w:webHidden/>
              </w:rPr>
              <w:t>73</w:t>
            </w:r>
            <w:r w:rsidRPr="00D01C01">
              <w:rPr>
                <w:noProof/>
                <w:webHidden/>
              </w:rPr>
              <w:fldChar w:fldCharType="end"/>
            </w:r>
          </w:hyperlink>
        </w:p>
        <w:p w14:paraId="4E814CE1"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38" w:history="1">
            <w:r w:rsidRPr="00D01C01">
              <w:rPr>
                <w:rStyle w:val="Hyperlink"/>
                <w:rFonts w:eastAsiaTheme="majorEastAsia" w:cstheme="minorHAnsi"/>
                <w:bCs/>
                <w:noProof/>
              </w:rPr>
              <w:t>4.1.2.1. Заштита шума од штетних инсеката и биљних болести</w:t>
            </w:r>
            <w:r w:rsidRPr="00D01C01">
              <w:rPr>
                <w:noProof/>
                <w:webHidden/>
              </w:rPr>
              <w:tab/>
            </w:r>
            <w:r w:rsidRPr="00D01C01">
              <w:rPr>
                <w:noProof/>
                <w:webHidden/>
              </w:rPr>
              <w:fldChar w:fldCharType="begin"/>
            </w:r>
            <w:r w:rsidRPr="00D01C01">
              <w:rPr>
                <w:noProof/>
                <w:webHidden/>
              </w:rPr>
              <w:instrText xml:space="preserve"> PAGEREF _Toc224494838 \h </w:instrText>
            </w:r>
            <w:r w:rsidRPr="00D01C01">
              <w:rPr>
                <w:noProof/>
                <w:webHidden/>
              </w:rPr>
            </w:r>
            <w:r w:rsidRPr="00D01C01">
              <w:rPr>
                <w:noProof/>
                <w:webHidden/>
              </w:rPr>
              <w:fldChar w:fldCharType="separate"/>
            </w:r>
            <w:r w:rsidRPr="00D01C01">
              <w:rPr>
                <w:noProof/>
                <w:webHidden/>
              </w:rPr>
              <w:t>73</w:t>
            </w:r>
            <w:r w:rsidRPr="00D01C01">
              <w:rPr>
                <w:noProof/>
                <w:webHidden/>
              </w:rPr>
              <w:fldChar w:fldCharType="end"/>
            </w:r>
          </w:hyperlink>
        </w:p>
        <w:p w14:paraId="516F31EC"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39" w:history="1">
            <w:r w:rsidRPr="00D01C01">
              <w:rPr>
                <w:rStyle w:val="Hyperlink"/>
                <w:rFonts w:eastAsiaTheme="majorEastAsia" w:cstheme="minorHAnsi"/>
                <w:bCs/>
                <w:noProof/>
              </w:rPr>
              <w:t>4.1.2.2. Заштита шума од пожара</w:t>
            </w:r>
            <w:r w:rsidRPr="00D01C01">
              <w:rPr>
                <w:noProof/>
                <w:webHidden/>
              </w:rPr>
              <w:tab/>
            </w:r>
            <w:r w:rsidRPr="00D01C01">
              <w:rPr>
                <w:noProof/>
                <w:webHidden/>
              </w:rPr>
              <w:fldChar w:fldCharType="begin"/>
            </w:r>
            <w:r w:rsidRPr="00D01C01">
              <w:rPr>
                <w:noProof/>
                <w:webHidden/>
              </w:rPr>
              <w:instrText xml:space="preserve"> PAGEREF _Toc224494839 \h </w:instrText>
            </w:r>
            <w:r w:rsidRPr="00D01C01">
              <w:rPr>
                <w:noProof/>
                <w:webHidden/>
              </w:rPr>
            </w:r>
            <w:r w:rsidRPr="00D01C01">
              <w:rPr>
                <w:noProof/>
                <w:webHidden/>
              </w:rPr>
              <w:fldChar w:fldCharType="separate"/>
            </w:r>
            <w:r w:rsidRPr="00D01C01">
              <w:rPr>
                <w:noProof/>
                <w:webHidden/>
              </w:rPr>
              <w:t>73</w:t>
            </w:r>
            <w:r w:rsidRPr="00D01C01">
              <w:rPr>
                <w:noProof/>
                <w:webHidden/>
              </w:rPr>
              <w:fldChar w:fldCharType="end"/>
            </w:r>
          </w:hyperlink>
        </w:p>
        <w:p w14:paraId="31DB10F0"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40" w:history="1">
            <w:r w:rsidRPr="00D01C01">
              <w:rPr>
                <w:rStyle w:val="Hyperlink"/>
                <w:rFonts w:cstheme="minorHAnsi"/>
                <w:noProof/>
              </w:rPr>
              <w:t>4.1.3. План коришћења шума</w:t>
            </w:r>
            <w:r w:rsidRPr="00D01C01">
              <w:rPr>
                <w:noProof/>
                <w:webHidden/>
              </w:rPr>
              <w:tab/>
            </w:r>
            <w:r w:rsidRPr="00D01C01">
              <w:rPr>
                <w:noProof/>
                <w:webHidden/>
              </w:rPr>
              <w:fldChar w:fldCharType="begin"/>
            </w:r>
            <w:r w:rsidRPr="00D01C01">
              <w:rPr>
                <w:noProof/>
                <w:webHidden/>
              </w:rPr>
              <w:instrText xml:space="preserve"> PAGEREF _Toc224494840 \h </w:instrText>
            </w:r>
            <w:r w:rsidRPr="00D01C01">
              <w:rPr>
                <w:noProof/>
                <w:webHidden/>
              </w:rPr>
            </w:r>
            <w:r w:rsidRPr="00D01C01">
              <w:rPr>
                <w:noProof/>
                <w:webHidden/>
              </w:rPr>
              <w:fldChar w:fldCharType="separate"/>
            </w:r>
            <w:r w:rsidRPr="00D01C01">
              <w:rPr>
                <w:noProof/>
                <w:webHidden/>
              </w:rPr>
              <w:t>74</w:t>
            </w:r>
            <w:r w:rsidRPr="00D01C01">
              <w:rPr>
                <w:noProof/>
                <w:webHidden/>
              </w:rPr>
              <w:fldChar w:fldCharType="end"/>
            </w:r>
          </w:hyperlink>
        </w:p>
        <w:p w14:paraId="3C2597BC"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41" w:history="1">
            <w:r w:rsidRPr="00D01C01">
              <w:rPr>
                <w:rStyle w:val="Hyperlink"/>
                <w:rFonts w:eastAsiaTheme="majorEastAsia" w:cstheme="minorHAnsi"/>
                <w:bCs/>
                <w:noProof/>
              </w:rPr>
              <w:t>4.1.3.1. План сеча обнављања шума</w:t>
            </w:r>
            <w:r w:rsidRPr="00D01C01">
              <w:rPr>
                <w:noProof/>
                <w:webHidden/>
              </w:rPr>
              <w:tab/>
            </w:r>
            <w:r w:rsidRPr="00D01C01">
              <w:rPr>
                <w:noProof/>
                <w:webHidden/>
              </w:rPr>
              <w:fldChar w:fldCharType="begin"/>
            </w:r>
            <w:r w:rsidRPr="00D01C01">
              <w:rPr>
                <w:noProof/>
                <w:webHidden/>
              </w:rPr>
              <w:instrText xml:space="preserve"> PAGEREF _Toc224494841 \h </w:instrText>
            </w:r>
            <w:r w:rsidRPr="00D01C01">
              <w:rPr>
                <w:noProof/>
                <w:webHidden/>
              </w:rPr>
            </w:r>
            <w:r w:rsidRPr="00D01C01">
              <w:rPr>
                <w:noProof/>
                <w:webHidden/>
              </w:rPr>
              <w:fldChar w:fldCharType="separate"/>
            </w:r>
            <w:r w:rsidRPr="00D01C01">
              <w:rPr>
                <w:noProof/>
                <w:webHidden/>
              </w:rPr>
              <w:t>74</w:t>
            </w:r>
            <w:r w:rsidRPr="00D01C01">
              <w:rPr>
                <w:noProof/>
                <w:webHidden/>
              </w:rPr>
              <w:fldChar w:fldCharType="end"/>
            </w:r>
          </w:hyperlink>
        </w:p>
        <w:p w14:paraId="093AEB41"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42" w:history="1">
            <w:r w:rsidRPr="00D01C01">
              <w:rPr>
                <w:rStyle w:val="Hyperlink"/>
                <w:rFonts w:eastAsiaTheme="majorEastAsia" w:cstheme="minorHAnsi"/>
                <w:bCs/>
                <w:noProof/>
              </w:rPr>
              <w:t>4.1.3.2. План проредних сеча</w:t>
            </w:r>
            <w:r w:rsidRPr="00D01C01">
              <w:rPr>
                <w:noProof/>
                <w:webHidden/>
              </w:rPr>
              <w:tab/>
            </w:r>
            <w:r w:rsidRPr="00D01C01">
              <w:rPr>
                <w:noProof/>
                <w:webHidden/>
              </w:rPr>
              <w:fldChar w:fldCharType="begin"/>
            </w:r>
            <w:r w:rsidRPr="00D01C01">
              <w:rPr>
                <w:noProof/>
                <w:webHidden/>
              </w:rPr>
              <w:instrText xml:space="preserve"> PAGEREF _Toc224494842 \h </w:instrText>
            </w:r>
            <w:r w:rsidRPr="00D01C01">
              <w:rPr>
                <w:noProof/>
                <w:webHidden/>
              </w:rPr>
            </w:r>
            <w:r w:rsidRPr="00D01C01">
              <w:rPr>
                <w:noProof/>
                <w:webHidden/>
              </w:rPr>
              <w:fldChar w:fldCharType="separate"/>
            </w:r>
            <w:r w:rsidRPr="00D01C01">
              <w:rPr>
                <w:noProof/>
                <w:webHidden/>
              </w:rPr>
              <w:t>77</w:t>
            </w:r>
            <w:r w:rsidRPr="00D01C01">
              <w:rPr>
                <w:noProof/>
                <w:webHidden/>
              </w:rPr>
              <w:fldChar w:fldCharType="end"/>
            </w:r>
          </w:hyperlink>
        </w:p>
        <w:p w14:paraId="345FDBEE"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43" w:history="1">
            <w:r w:rsidRPr="00D01C01">
              <w:rPr>
                <w:rStyle w:val="Hyperlink"/>
                <w:rFonts w:eastAsiaTheme="majorEastAsia" w:cstheme="minorHAnsi"/>
                <w:bCs/>
                <w:noProof/>
              </w:rPr>
              <w:t>4.1.3.3. Укупан план сеча по газдинским типовима</w:t>
            </w:r>
            <w:r w:rsidRPr="00D01C01">
              <w:rPr>
                <w:noProof/>
                <w:webHidden/>
              </w:rPr>
              <w:tab/>
            </w:r>
            <w:r w:rsidRPr="00D01C01">
              <w:rPr>
                <w:noProof/>
                <w:webHidden/>
              </w:rPr>
              <w:fldChar w:fldCharType="begin"/>
            </w:r>
            <w:r w:rsidRPr="00D01C01">
              <w:rPr>
                <w:noProof/>
                <w:webHidden/>
              </w:rPr>
              <w:instrText xml:space="preserve"> PAGEREF _Toc224494843 \h </w:instrText>
            </w:r>
            <w:r w:rsidRPr="00D01C01">
              <w:rPr>
                <w:noProof/>
                <w:webHidden/>
              </w:rPr>
            </w:r>
            <w:r w:rsidRPr="00D01C01">
              <w:rPr>
                <w:noProof/>
                <w:webHidden/>
              </w:rPr>
              <w:fldChar w:fldCharType="separate"/>
            </w:r>
            <w:r w:rsidRPr="00D01C01">
              <w:rPr>
                <w:noProof/>
                <w:webHidden/>
              </w:rPr>
              <w:t>79</w:t>
            </w:r>
            <w:r w:rsidRPr="00D01C01">
              <w:rPr>
                <w:noProof/>
                <w:webHidden/>
              </w:rPr>
              <w:fldChar w:fldCharType="end"/>
            </w:r>
          </w:hyperlink>
        </w:p>
        <w:p w14:paraId="5C84FF98"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44" w:history="1">
            <w:r w:rsidRPr="00D01C01">
              <w:rPr>
                <w:rStyle w:val="Hyperlink"/>
                <w:rFonts w:eastAsia="Times New Roman" w:cstheme="minorHAnsi"/>
                <w:bCs/>
                <w:noProof/>
              </w:rPr>
              <w:t>4.1.3.4. Укупан план сече по врстама дрвећа</w:t>
            </w:r>
            <w:r w:rsidRPr="00D01C01">
              <w:rPr>
                <w:noProof/>
                <w:webHidden/>
              </w:rPr>
              <w:tab/>
            </w:r>
            <w:r w:rsidRPr="00D01C01">
              <w:rPr>
                <w:noProof/>
                <w:webHidden/>
              </w:rPr>
              <w:fldChar w:fldCharType="begin"/>
            </w:r>
            <w:r w:rsidRPr="00D01C01">
              <w:rPr>
                <w:noProof/>
                <w:webHidden/>
              </w:rPr>
              <w:instrText xml:space="preserve"> PAGEREF _Toc224494844 \h </w:instrText>
            </w:r>
            <w:r w:rsidRPr="00D01C01">
              <w:rPr>
                <w:noProof/>
                <w:webHidden/>
              </w:rPr>
            </w:r>
            <w:r w:rsidRPr="00D01C01">
              <w:rPr>
                <w:noProof/>
                <w:webHidden/>
              </w:rPr>
              <w:fldChar w:fldCharType="separate"/>
            </w:r>
            <w:r w:rsidRPr="00D01C01">
              <w:rPr>
                <w:noProof/>
                <w:webHidden/>
              </w:rPr>
              <w:t>80</w:t>
            </w:r>
            <w:r w:rsidRPr="00D01C01">
              <w:rPr>
                <w:noProof/>
                <w:webHidden/>
              </w:rPr>
              <w:fldChar w:fldCharType="end"/>
            </w:r>
          </w:hyperlink>
        </w:p>
        <w:p w14:paraId="754E44A7"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45" w:history="1">
            <w:r w:rsidRPr="00D01C01">
              <w:rPr>
                <w:rStyle w:val="Hyperlink"/>
                <w:rFonts w:eastAsiaTheme="majorEastAsia" w:cstheme="minorHAnsi"/>
                <w:bCs/>
                <w:noProof/>
              </w:rPr>
              <w:t>4.1.4. План изградње и одржавања шумских саобраћајница</w:t>
            </w:r>
            <w:r w:rsidRPr="00D01C01">
              <w:rPr>
                <w:noProof/>
                <w:webHidden/>
              </w:rPr>
              <w:tab/>
            </w:r>
            <w:r w:rsidRPr="00D01C01">
              <w:rPr>
                <w:noProof/>
                <w:webHidden/>
              </w:rPr>
              <w:fldChar w:fldCharType="begin"/>
            </w:r>
            <w:r w:rsidRPr="00D01C01">
              <w:rPr>
                <w:noProof/>
                <w:webHidden/>
              </w:rPr>
              <w:instrText xml:space="preserve"> PAGEREF _Toc224494845 \h </w:instrText>
            </w:r>
            <w:r w:rsidRPr="00D01C01">
              <w:rPr>
                <w:noProof/>
                <w:webHidden/>
              </w:rPr>
            </w:r>
            <w:r w:rsidRPr="00D01C01">
              <w:rPr>
                <w:noProof/>
                <w:webHidden/>
              </w:rPr>
              <w:fldChar w:fldCharType="separate"/>
            </w:r>
            <w:r w:rsidRPr="00D01C01">
              <w:rPr>
                <w:noProof/>
                <w:webHidden/>
              </w:rPr>
              <w:t>82</w:t>
            </w:r>
            <w:r w:rsidRPr="00D01C01">
              <w:rPr>
                <w:noProof/>
                <w:webHidden/>
              </w:rPr>
              <w:fldChar w:fldCharType="end"/>
            </w:r>
          </w:hyperlink>
        </w:p>
        <w:p w14:paraId="56ACC416"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46" w:history="1">
            <w:r w:rsidRPr="00D01C01">
              <w:rPr>
                <w:rStyle w:val="Hyperlink"/>
                <w:rFonts w:eastAsiaTheme="majorEastAsia" w:cstheme="minorHAnsi"/>
                <w:bCs/>
                <w:noProof/>
              </w:rPr>
              <w:t>4.1.5. План унапређења ловне дивљачи</w:t>
            </w:r>
            <w:r w:rsidRPr="00D01C01">
              <w:rPr>
                <w:noProof/>
                <w:webHidden/>
              </w:rPr>
              <w:tab/>
            </w:r>
            <w:r w:rsidRPr="00D01C01">
              <w:rPr>
                <w:noProof/>
                <w:webHidden/>
              </w:rPr>
              <w:fldChar w:fldCharType="begin"/>
            </w:r>
            <w:r w:rsidRPr="00D01C01">
              <w:rPr>
                <w:noProof/>
                <w:webHidden/>
              </w:rPr>
              <w:instrText xml:space="preserve"> PAGEREF _Toc224494846 \h </w:instrText>
            </w:r>
            <w:r w:rsidRPr="00D01C01">
              <w:rPr>
                <w:noProof/>
                <w:webHidden/>
              </w:rPr>
            </w:r>
            <w:r w:rsidRPr="00D01C01">
              <w:rPr>
                <w:noProof/>
                <w:webHidden/>
              </w:rPr>
              <w:fldChar w:fldCharType="separate"/>
            </w:r>
            <w:r w:rsidRPr="00D01C01">
              <w:rPr>
                <w:noProof/>
                <w:webHidden/>
              </w:rPr>
              <w:t>82</w:t>
            </w:r>
            <w:r w:rsidRPr="00D01C01">
              <w:rPr>
                <w:noProof/>
                <w:webHidden/>
              </w:rPr>
              <w:fldChar w:fldCharType="end"/>
            </w:r>
          </w:hyperlink>
        </w:p>
        <w:p w14:paraId="3CEB5EC7"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47" w:history="1">
            <w:r w:rsidRPr="00D01C01">
              <w:rPr>
                <w:rStyle w:val="Hyperlink"/>
                <w:rFonts w:eastAsiaTheme="majorEastAsia" w:cstheme="minorHAnsi"/>
                <w:bCs/>
                <w:noProof/>
              </w:rPr>
              <w:t>4.1.6. План уређивања шума</w:t>
            </w:r>
            <w:r w:rsidRPr="00D01C01">
              <w:rPr>
                <w:noProof/>
                <w:webHidden/>
              </w:rPr>
              <w:tab/>
            </w:r>
            <w:r w:rsidRPr="00D01C01">
              <w:rPr>
                <w:noProof/>
                <w:webHidden/>
              </w:rPr>
              <w:fldChar w:fldCharType="begin"/>
            </w:r>
            <w:r w:rsidRPr="00D01C01">
              <w:rPr>
                <w:noProof/>
                <w:webHidden/>
              </w:rPr>
              <w:instrText xml:space="preserve"> PAGEREF _Toc224494847 \h </w:instrText>
            </w:r>
            <w:r w:rsidRPr="00D01C01">
              <w:rPr>
                <w:noProof/>
                <w:webHidden/>
              </w:rPr>
            </w:r>
            <w:r w:rsidRPr="00D01C01">
              <w:rPr>
                <w:noProof/>
                <w:webHidden/>
              </w:rPr>
              <w:fldChar w:fldCharType="separate"/>
            </w:r>
            <w:r w:rsidRPr="00D01C01">
              <w:rPr>
                <w:noProof/>
                <w:webHidden/>
              </w:rPr>
              <w:t>82</w:t>
            </w:r>
            <w:r w:rsidRPr="00D01C01">
              <w:rPr>
                <w:noProof/>
                <w:webHidden/>
              </w:rPr>
              <w:fldChar w:fldCharType="end"/>
            </w:r>
          </w:hyperlink>
        </w:p>
        <w:p w14:paraId="2C9FC984"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48" w:history="1">
            <w:r w:rsidRPr="00D01C01">
              <w:rPr>
                <w:rStyle w:val="Hyperlink"/>
                <w:rFonts w:eastAsiaTheme="majorEastAsia" w:cstheme="minorHAnsi"/>
                <w:bCs/>
                <w:noProof/>
              </w:rPr>
              <w:t>4.1.7. План коришћења осталих шумских производа</w:t>
            </w:r>
            <w:r w:rsidRPr="00D01C01">
              <w:rPr>
                <w:noProof/>
                <w:webHidden/>
              </w:rPr>
              <w:tab/>
            </w:r>
            <w:r w:rsidRPr="00D01C01">
              <w:rPr>
                <w:noProof/>
                <w:webHidden/>
              </w:rPr>
              <w:fldChar w:fldCharType="begin"/>
            </w:r>
            <w:r w:rsidRPr="00D01C01">
              <w:rPr>
                <w:noProof/>
                <w:webHidden/>
              </w:rPr>
              <w:instrText xml:space="preserve"> PAGEREF _Toc224494848 \h </w:instrText>
            </w:r>
            <w:r w:rsidRPr="00D01C01">
              <w:rPr>
                <w:noProof/>
                <w:webHidden/>
              </w:rPr>
            </w:r>
            <w:r w:rsidRPr="00D01C01">
              <w:rPr>
                <w:noProof/>
                <w:webHidden/>
              </w:rPr>
              <w:fldChar w:fldCharType="separate"/>
            </w:r>
            <w:r w:rsidRPr="00D01C01">
              <w:rPr>
                <w:noProof/>
                <w:webHidden/>
              </w:rPr>
              <w:t>83</w:t>
            </w:r>
            <w:r w:rsidRPr="00D01C01">
              <w:rPr>
                <w:noProof/>
                <w:webHidden/>
              </w:rPr>
              <w:fldChar w:fldCharType="end"/>
            </w:r>
          </w:hyperlink>
        </w:p>
        <w:p w14:paraId="0902A2E6"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49" w:history="1">
            <w:r w:rsidRPr="00D01C01">
              <w:rPr>
                <w:rStyle w:val="Hyperlink"/>
                <w:rFonts w:eastAsiaTheme="majorEastAsia" w:cstheme="minorHAnsi"/>
                <w:bCs/>
                <w:noProof/>
              </w:rPr>
              <w:t>4.1.8. Очекивани ефекти планираног газдовања</w:t>
            </w:r>
            <w:r w:rsidRPr="00D01C01">
              <w:rPr>
                <w:noProof/>
                <w:webHidden/>
              </w:rPr>
              <w:tab/>
            </w:r>
            <w:r w:rsidRPr="00D01C01">
              <w:rPr>
                <w:noProof/>
                <w:webHidden/>
              </w:rPr>
              <w:fldChar w:fldCharType="begin"/>
            </w:r>
            <w:r w:rsidRPr="00D01C01">
              <w:rPr>
                <w:noProof/>
                <w:webHidden/>
              </w:rPr>
              <w:instrText xml:space="preserve"> PAGEREF _Toc224494849 \h </w:instrText>
            </w:r>
            <w:r w:rsidRPr="00D01C01">
              <w:rPr>
                <w:noProof/>
                <w:webHidden/>
              </w:rPr>
            </w:r>
            <w:r w:rsidRPr="00D01C01">
              <w:rPr>
                <w:noProof/>
                <w:webHidden/>
              </w:rPr>
              <w:fldChar w:fldCharType="separate"/>
            </w:r>
            <w:r w:rsidRPr="00D01C01">
              <w:rPr>
                <w:noProof/>
                <w:webHidden/>
              </w:rPr>
              <w:t>83</w:t>
            </w:r>
            <w:r w:rsidRPr="00D01C01">
              <w:rPr>
                <w:noProof/>
                <w:webHidden/>
              </w:rPr>
              <w:fldChar w:fldCharType="end"/>
            </w:r>
          </w:hyperlink>
        </w:p>
        <w:p w14:paraId="45301225"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50" w:history="1">
            <w:r w:rsidRPr="00D01C01">
              <w:rPr>
                <w:rStyle w:val="Hyperlink"/>
                <w:rFonts w:eastAsiaTheme="majorEastAsia" w:cstheme="minorHAnsi"/>
                <w:bCs/>
                <w:noProof/>
              </w:rPr>
              <w:t>4.2. Економско финансиска анализа – просечно годишње</w:t>
            </w:r>
            <w:r w:rsidRPr="00D01C01">
              <w:rPr>
                <w:noProof/>
                <w:webHidden/>
              </w:rPr>
              <w:tab/>
            </w:r>
            <w:r w:rsidRPr="00D01C01">
              <w:rPr>
                <w:noProof/>
                <w:webHidden/>
              </w:rPr>
              <w:fldChar w:fldCharType="begin"/>
            </w:r>
            <w:r w:rsidRPr="00D01C01">
              <w:rPr>
                <w:noProof/>
                <w:webHidden/>
              </w:rPr>
              <w:instrText xml:space="preserve"> PAGEREF _Toc224494850 \h </w:instrText>
            </w:r>
            <w:r w:rsidRPr="00D01C01">
              <w:rPr>
                <w:noProof/>
                <w:webHidden/>
              </w:rPr>
            </w:r>
            <w:r w:rsidRPr="00D01C01">
              <w:rPr>
                <w:noProof/>
                <w:webHidden/>
              </w:rPr>
              <w:fldChar w:fldCharType="separate"/>
            </w:r>
            <w:r w:rsidRPr="00D01C01">
              <w:rPr>
                <w:noProof/>
                <w:webHidden/>
              </w:rPr>
              <w:t>83</w:t>
            </w:r>
            <w:r w:rsidRPr="00D01C01">
              <w:rPr>
                <w:noProof/>
                <w:webHidden/>
              </w:rPr>
              <w:fldChar w:fldCharType="end"/>
            </w:r>
          </w:hyperlink>
        </w:p>
        <w:p w14:paraId="6034DEF2"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51" w:history="1">
            <w:r w:rsidRPr="00D01C01">
              <w:rPr>
                <w:rStyle w:val="Hyperlink"/>
                <w:rFonts w:eastAsiaTheme="majorEastAsia" w:cstheme="minorHAnsi"/>
                <w:bCs/>
                <w:noProof/>
              </w:rPr>
              <w:t>4.2.1. Врста и обим планираних радова</w:t>
            </w:r>
            <w:r w:rsidRPr="00D01C01">
              <w:rPr>
                <w:noProof/>
                <w:webHidden/>
              </w:rPr>
              <w:tab/>
            </w:r>
            <w:r w:rsidRPr="00D01C01">
              <w:rPr>
                <w:noProof/>
                <w:webHidden/>
              </w:rPr>
              <w:fldChar w:fldCharType="begin"/>
            </w:r>
            <w:r w:rsidRPr="00D01C01">
              <w:rPr>
                <w:noProof/>
                <w:webHidden/>
              </w:rPr>
              <w:instrText xml:space="preserve"> PAGEREF _Toc224494851 \h </w:instrText>
            </w:r>
            <w:r w:rsidRPr="00D01C01">
              <w:rPr>
                <w:noProof/>
                <w:webHidden/>
              </w:rPr>
            </w:r>
            <w:r w:rsidRPr="00D01C01">
              <w:rPr>
                <w:noProof/>
                <w:webHidden/>
              </w:rPr>
              <w:fldChar w:fldCharType="separate"/>
            </w:r>
            <w:r w:rsidRPr="00D01C01">
              <w:rPr>
                <w:noProof/>
                <w:webHidden/>
              </w:rPr>
              <w:t>83</w:t>
            </w:r>
            <w:r w:rsidRPr="00D01C01">
              <w:rPr>
                <w:noProof/>
                <w:webHidden/>
              </w:rPr>
              <w:fldChar w:fldCharType="end"/>
            </w:r>
          </w:hyperlink>
        </w:p>
        <w:p w14:paraId="6759CB05"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52" w:history="1">
            <w:r w:rsidRPr="00D01C01">
              <w:rPr>
                <w:rStyle w:val="Hyperlink"/>
                <w:rFonts w:eastAsiaTheme="majorEastAsia" w:cstheme="minorHAnsi"/>
                <w:bCs/>
                <w:noProof/>
              </w:rPr>
              <w:t>4.2.1.1. Квалификациона структура дрвне запремине</w:t>
            </w:r>
            <w:r w:rsidRPr="00D01C01">
              <w:rPr>
                <w:noProof/>
                <w:webHidden/>
              </w:rPr>
              <w:tab/>
            </w:r>
            <w:r w:rsidRPr="00D01C01">
              <w:rPr>
                <w:noProof/>
                <w:webHidden/>
              </w:rPr>
              <w:fldChar w:fldCharType="begin"/>
            </w:r>
            <w:r w:rsidRPr="00D01C01">
              <w:rPr>
                <w:noProof/>
                <w:webHidden/>
              </w:rPr>
              <w:instrText xml:space="preserve"> PAGEREF _Toc224494852 \h </w:instrText>
            </w:r>
            <w:r w:rsidRPr="00D01C01">
              <w:rPr>
                <w:noProof/>
                <w:webHidden/>
              </w:rPr>
            </w:r>
            <w:r w:rsidRPr="00D01C01">
              <w:rPr>
                <w:noProof/>
                <w:webHidden/>
              </w:rPr>
              <w:fldChar w:fldCharType="separate"/>
            </w:r>
            <w:r w:rsidRPr="00D01C01">
              <w:rPr>
                <w:noProof/>
                <w:webHidden/>
              </w:rPr>
              <w:t>83</w:t>
            </w:r>
            <w:r w:rsidRPr="00D01C01">
              <w:rPr>
                <w:noProof/>
                <w:webHidden/>
              </w:rPr>
              <w:fldChar w:fldCharType="end"/>
            </w:r>
          </w:hyperlink>
        </w:p>
        <w:p w14:paraId="7ACE683D"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53" w:history="1">
            <w:r w:rsidRPr="00D01C01">
              <w:rPr>
                <w:rStyle w:val="Hyperlink"/>
                <w:rFonts w:eastAsiaTheme="majorEastAsia" w:cstheme="minorHAnsi"/>
                <w:bCs/>
                <w:noProof/>
              </w:rPr>
              <w:t>4.2.1.2. План гајења и заштите шума – просечно годишње</w:t>
            </w:r>
            <w:r w:rsidRPr="00D01C01">
              <w:rPr>
                <w:noProof/>
                <w:webHidden/>
              </w:rPr>
              <w:tab/>
            </w:r>
            <w:r w:rsidRPr="00D01C01">
              <w:rPr>
                <w:noProof/>
                <w:webHidden/>
              </w:rPr>
              <w:fldChar w:fldCharType="begin"/>
            </w:r>
            <w:r w:rsidRPr="00D01C01">
              <w:rPr>
                <w:noProof/>
                <w:webHidden/>
              </w:rPr>
              <w:instrText xml:space="preserve"> PAGEREF _Toc224494853 \h </w:instrText>
            </w:r>
            <w:r w:rsidRPr="00D01C01">
              <w:rPr>
                <w:noProof/>
                <w:webHidden/>
              </w:rPr>
            </w:r>
            <w:r w:rsidRPr="00D01C01">
              <w:rPr>
                <w:noProof/>
                <w:webHidden/>
              </w:rPr>
              <w:fldChar w:fldCharType="separate"/>
            </w:r>
            <w:r w:rsidRPr="00D01C01">
              <w:rPr>
                <w:noProof/>
                <w:webHidden/>
              </w:rPr>
              <w:t>84</w:t>
            </w:r>
            <w:r w:rsidRPr="00D01C01">
              <w:rPr>
                <w:noProof/>
                <w:webHidden/>
              </w:rPr>
              <w:fldChar w:fldCharType="end"/>
            </w:r>
          </w:hyperlink>
        </w:p>
        <w:p w14:paraId="5B81DBCD"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54" w:history="1">
            <w:r w:rsidRPr="00D01C01">
              <w:rPr>
                <w:rStyle w:val="Hyperlink"/>
                <w:rFonts w:eastAsiaTheme="majorEastAsia" w:cstheme="minorHAnsi"/>
                <w:bCs/>
                <w:noProof/>
              </w:rPr>
              <w:t xml:space="preserve">4.2.1.3. План садог материјала </w:t>
            </w:r>
            <w:r w:rsidRPr="00D01C01">
              <w:rPr>
                <w:rStyle w:val="Hyperlink"/>
                <w:rFonts w:eastAsia="Times" w:cstheme="minorHAnsi"/>
                <w:bCs/>
                <w:noProof/>
              </w:rPr>
              <w:t>– просечно годишње</w:t>
            </w:r>
            <w:r w:rsidRPr="00D01C01">
              <w:rPr>
                <w:noProof/>
                <w:webHidden/>
              </w:rPr>
              <w:tab/>
            </w:r>
            <w:r w:rsidRPr="00D01C01">
              <w:rPr>
                <w:noProof/>
                <w:webHidden/>
              </w:rPr>
              <w:fldChar w:fldCharType="begin"/>
            </w:r>
            <w:r w:rsidRPr="00D01C01">
              <w:rPr>
                <w:noProof/>
                <w:webHidden/>
              </w:rPr>
              <w:instrText xml:space="preserve"> PAGEREF _Toc224494854 \h </w:instrText>
            </w:r>
            <w:r w:rsidRPr="00D01C01">
              <w:rPr>
                <w:noProof/>
                <w:webHidden/>
              </w:rPr>
            </w:r>
            <w:r w:rsidRPr="00D01C01">
              <w:rPr>
                <w:noProof/>
                <w:webHidden/>
              </w:rPr>
              <w:fldChar w:fldCharType="separate"/>
            </w:r>
            <w:r w:rsidRPr="00D01C01">
              <w:rPr>
                <w:noProof/>
                <w:webHidden/>
              </w:rPr>
              <w:t>85</w:t>
            </w:r>
            <w:r w:rsidRPr="00D01C01">
              <w:rPr>
                <w:noProof/>
                <w:webHidden/>
              </w:rPr>
              <w:fldChar w:fldCharType="end"/>
            </w:r>
          </w:hyperlink>
        </w:p>
        <w:p w14:paraId="1FDA3A0A"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55" w:history="1">
            <w:r w:rsidRPr="00D01C01">
              <w:rPr>
                <w:rStyle w:val="Hyperlink"/>
                <w:rFonts w:eastAsia="Times" w:cstheme="minorHAnsi"/>
                <w:bCs/>
                <w:noProof/>
              </w:rPr>
              <w:t>4.2.1.4. План уређивања шума – просечно годишње</w:t>
            </w:r>
            <w:r w:rsidRPr="00D01C01">
              <w:rPr>
                <w:noProof/>
                <w:webHidden/>
              </w:rPr>
              <w:tab/>
            </w:r>
            <w:r w:rsidRPr="00D01C01">
              <w:rPr>
                <w:noProof/>
                <w:webHidden/>
              </w:rPr>
              <w:fldChar w:fldCharType="begin"/>
            </w:r>
            <w:r w:rsidRPr="00D01C01">
              <w:rPr>
                <w:noProof/>
                <w:webHidden/>
              </w:rPr>
              <w:instrText xml:space="preserve"> PAGEREF _Toc224494855 \h </w:instrText>
            </w:r>
            <w:r w:rsidRPr="00D01C01">
              <w:rPr>
                <w:noProof/>
                <w:webHidden/>
              </w:rPr>
            </w:r>
            <w:r w:rsidRPr="00D01C01">
              <w:rPr>
                <w:noProof/>
                <w:webHidden/>
              </w:rPr>
              <w:fldChar w:fldCharType="separate"/>
            </w:r>
            <w:r w:rsidRPr="00D01C01">
              <w:rPr>
                <w:noProof/>
                <w:webHidden/>
              </w:rPr>
              <w:t>86</w:t>
            </w:r>
            <w:r w:rsidRPr="00D01C01">
              <w:rPr>
                <w:noProof/>
                <w:webHidden/>
              </w:rPr>
              <w:fldChar w:fldCharType="end"/>
            </w:r>
          </w:hyperlink>
        </w:p>
        <w:p w14:paraId="11F1610F"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56" w:history="1">
            <w:r w:rsidRPr="00D01C01">
              <w:rPr>
                <w:rStyle w:val="Hyperlink"/>
                <w:rFonts w:eastAsiaTheme="majorEastAsia" w:cstheme="minorHAnsi"/>
                <w:bCs/>
                <w:noProof/>
              </w:rPr>
              <w:t>4.2.2. Утврђивање трошкова производње</w:t>
            </w:r>
            <w:r w:rsidRPr="00D01C01">
              <w:rPr>
                <w:noProof/>
                <w:webHidden/>
              </w:rPr>
              <w:tab/>
            </w:r>
            <w:r w:rsidRPr="00D01C01">
              <w:rPr>
                <w:noProof/>
                <w:webHidden/>
              </w:rPr>
              <w:fldChar w:fldCharType="begin"/>
            </w:r>
            <w:r w:rsidRPr="00D01C01">
              <w:rPr>
                <w:noProof/>
                <w:webHidden/>
              </w:rPr>
              <w:instrText xml:space="preserve"> PAGEREF _Toc224494856 \h </w:instrText>
            </w:r>
            <w:r w:rsidRPr="00D01C01">
              <w:rPr>
                <w:noProof/>
                <w:webHidden/>
              </w:rPr>
            </w:r>
            <w:r w:rsidRPr="00D01C01">
              <w:rPr>
                <w:noProof/>
                <w:webHidden/>
              </w:rPr>
              <w:fldChar w:fldCharType="separate"/>
            </w:r>
            <w:r w:rsidRPr="00D01C01">
              <w:rPr>
                <w:noProof/>
                <w:webHidden/>
              </w:rPr>
              <w:t>86</w:t>
            </w:r>
            <w:r w:rsidRPr="00D01C01">
              <w:rPr>
                <w:noProof/>
                <w:webHidden/>
              </w:rPr>
              <w:fldChar w:fldCharType="end"/>
            </w:r>
          </w:hyperlink>
        </w:p>
        <w:p w14:paraId="7425449A"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57" w:history="1">
            <w:r w:rsidRPr="00D01C01">
              <w:rPr>
                <w:rStyle w:val="Hyperlink"/>
                <w:rFonts w:eastAsiaTheme="majorEastAsia" w:cstheme="minorHAnsi"/>
                <w:bCs/>
                <w:noProof/>
              </w:rPr>
              <w:t>4.2.2.1. Трошкови радова на гајењу шума</w:t>
            </w:r>
            <w:r w:rsidRPr="00D01C01">
              <w:rPr>
                <w:noProof/>
                <w:webHidden/>
              </w:rPr>
              <w:tab/>
            </w:r>
            <w:r w:rsidRPr="00D01C01">
              <w:rPr>
                <w:noProof/>
                <w:webHidden/>
              </w:rPr>
              <w:fldChar w:fldCharType="begin"/>
            </w:r>
            <w:r w:rsidRPr="00D01C01">
              <w:rPr>
                <w:noProof/>
                <w:webHidden/>
              </w:rPr>
              <w:instrText xml:space="preserve"> PAGEREF _Toc224494857 \h </w:instrText>
            </w:r>
            <w:r w:rsidRPr="00D01C01">
              <w:rPr>
                <w:noProof/>
                <w:webHidden/>
              </w:rPr>
            </w:r>
            <w:r w:rsidRPr="00D01C01">
              <w:rPr>
                <w:noProof/>
                <w:webHidden/>
              </w:rPr>
              <w:fldChar w:fldCharType="separate"/>
            </w:r>
            <w:r w:rsidRPr="00D01C01">
              <w:rPr>
                <w:noProof/>
                <w:webHidden/>
              </w:rPr>
              <w:t>86</w:t>
            </w:r>
            <w:r w:rsidRPr="00D01C01">
              <w:rPr>
                <w:noProof/>
                <w:webHidden/>
              </w:rPr>
              <w:fldChar w:fldCharType="end"/>
            </w:r>
          </w:hyperlink>
        </w:p>
        <w:p w14:paraId="54C5C513"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58" w:history="1">
            <w:r w:rsidRPr="00D01C01">
              <w:rPr>
                <w:rStyle w:val="Hyperlink"/>
                <w:rFonts w:eastAsiaTheme="majorEastAsia" w:cstheme="minorHAnsi"/>
                <w:bCs/>
                <w:noProof/>
              </w:rPr>
              <w:t>4.2.2.2. Трошкови производње дрвних соримената</w:t>
            </w:r>
            <w:r w:rsidRPr="00D01C01">
              <w:rPr>
                <w:noProof/>
                <w:webHidden/>
              </w:rPr>
              <w:tab/>
            </w:r>
            <w:r w:rsidRPr="00D01C01">
              <w:rPr>
                <w:noProof/>
                <w:webHidden/>
              </w:rPr>
              <w:fldChar w:fldCharType="begin"/>
            </w:r>
            <w:r w:rsidRPr="00D01C01">
              <w:rPr>
                <w:noProof/>
                <w:webHidden/>
              </w:rPr>
              <w:instrText xml:space="preserve"> PAGEREF _Toc224494858 \h </w:instrText>
            </w:r>
            <w:r w:rsidRPr="00D01C01">
              <w:rPr>
                <w:noProof/>
                <w:webHidden/>
              </w:rPr>
            </w:r>
            <w:r w:rsidRPr="00D01C01">
              <w:rPr>
                <w:noProof/>
                <w:webHidden/>
              </w:rPr>
              <w:fldChar w:fldCharType="separate"/>
            </w:r>
            <w:r w:rsidRPr="00D01C01">
              <w:rPr>
                <w:noProof/>
                <w:webHidden/>
              </w:rPr>
              <w:t>88</w:t>
            </w:r>
            <w:r w:rsidRPr="00D01C01">
              <w:rPr>
                <w:noProof/>
                <w:webHidden/>
              </w:rPr>
              <w:fldChar w:fldCharType="end"/>
            </w:r>
          </w:hyperlink>
        </w:p>
        <w:p w14:paraId="422650C7"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59" w:history="1">
            <w:r w:rsidRPr="00D01C01">
              <w:rPr>
                <w:rStyle w:val="Hyperlink"/>
                <w:rFonts w:eastAsiaTheme="majorEastAsia" w:cstheme="minorHAnsi"/>
                <w:bCs/>
                <w:noProof/>
              </w:rPr>
              <w:t xml:space="preserve">4.2.2.3. Трошкови </w:t>
            </w:r>
            <w:r w:rsidRPr="00D01C01">
              <w:rPr>
                <w:rStyle w:val="Hyperlink"/>
                <w:rFonts w:eastAsia="Times" w:cstheme="minorHAnsi"/>
                <w:bCs/>
                <w:noProof/>
              </w:rPr>
              <w:t>садног материјала – просечно годишње</w:t>
            </w:r>
            <w:r w:rsidRPr="00D01C01">
              <w:rPr>
                <w:noProof/>
                <w:webHidden/>
              </w:rPr>
              <w:tab/>
            </w:r>
            <w:r w:rsidRPr="00D01C01">
              <w:rPr>
                <w:noProof/>
                <w:webHidden/>
              </w:rPr>
              <w:fldChar w:fldCharType="begin"/>
            </w:r>
            <w:r w:rsidRPr="00D01C01">
              <w:rPr>
                <w:noProof/>
                <w:webHidden/>
              </w:rPr>
              <w:instrText xml:space="preserve"> PAGEREF _Toc224494859 \h </w:instrText>
            </w:r>
            <w:r w:rsidRPr="00D01C01">
              <w:rPr>
                <w:noProof/>
                <w:webHidden/>
              </w:rPr>
            </w:r>
            <w:r w:rsidRPr="00D01C01">
              <w:rPr>
                <w:noProof/>
                <w:webHidden/>
              </w:rPr>
              <w:fldChar w:fldCharType="separate"/>
            </w:r>
            <w:r w:rsidRPr="00D01C01">
              <w:rPr>
                <w:noProof/>
                <w:webHidden/>
              </w:rPr>
              <w:t>88</w:t>
            </w:r>
            <w:r w:rsidRPr="00D01C01">
              <w:rPr>
                <w:noProof/>
                <w:webHidden/>
              </w:rPr>
              <w:fldChar w:fldCharType="end"/>
            </w:r>
          </w:hyperlink>
        </w:p>
        <w:p w14:paraId="52F5CB31"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60" w:history="1">
            <w:r w:rsidRPr="00D01C01">
              <w:rPr>
                <w:rStyle w:val="Hyperlink"/>
                <w:rFonts w:eastAsia="Times" w:cstheme="minorHAnsi"/>
                <w:bCs/>
                <w:noProof/>
              </w:rPr>
              <w:t>4</w:t>
            </w:r>
            <w:r w:rsidRPr="00D01C01">
              <w:rPr>
                <w:rStyle w:val="Hyperlink"/>
                <w:rFonts w:eastAsia="Times" w:cstheme="minorHAnsi"/>
                <w:noProof/>
              </w:rPr>
              <w:t>.2.2.4. Трошкови уређивања шума – просечно годишње</w:t>
            </w:r>
            <w:r w:rsidRPr="00D01C01">
              <w:rPr>
                <w:noProof/>
                <w:webHidden/>
              </w:rPr>
              <w:tab/>
            </w:r>
            <w:r w:rsidRPr="00D01C01">
              <w:rPr>
                <w:noProof/>
                <w:webHidden/>
              </w:rPr>
              <w:fldChar w:fldCharType="begin"/>
            </w:r>
            <w:r w:rsidRPr="00D01C01">
              <w:rPr>
                <w:noProof/>
                <w:webHidden/>
              </w:rPr>
              <w:instrText xml:space="preserve"> PAGEREF _Toc224494860 \h </w:instrText>
            </w:r>
            <w:r w:rsidRPr="00D01C01">
              <w:rPr>
                <w:noProof/>
                <w:webHidden/>
              </w:rPr>
            </w:r>
            <w:r w:rsidRPr="00D01C01">
              <w:rPr>
                <w:noProof/>
                <w:webHidden/>
              </w:rPr>
              <w:fldChar w:fldCharType="separate"/>
            </w:r>
            <w:r w:rsidRPr="00D01C01">
              <w:rPr>
                <w:noProof/>
                <w:webHidden/>
              </w:rPr>
              <w:t>89</w:t>
            </w:r>
            <w:r w:rsidRPr="00D01C01">
              <w:rPr>
                <w:noProof/>
                <w:webHidden/>
              </w:rPr>
              <w:fldChar w:fldCharType="end"/>
            </w:r>
          </w:hyperlink>
        </w:p>
        <w:p w14:paraId="3A80FC08"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61" w:history="1">
            <w:r w:rsidRPr="00D01C01">
              <w:rPr>
                <w:rStyle w:val="Hyperlink"/>
                <w:rFonts w:eastAsia="Times" w:cstheme="minorHAnsi"/>
                <w:bCs/>
                <w:noProof/>
              </w:rPr>
              <w:t>4.2.2.5. Средства за обнову – репродукцију шума (биолошке инвестиције) – просечно годишње</w:t>
            </w:r>
            <w:r w:rsidRPr="00D01C01">
              <w:rPr>
                <w:noProof/>
                <w:webHidden/>
              </w:rPr>
              <w:tab/>
            </w:r>
            <w:r w:rsidRPr="00D01C01">
              <w:rPr>
                <w:noProof/>
                <w:webHidden/>
              </w:rPr>
              <w:fldChar w:fldCharType="begin"/>
            </w:r>
            <w:r w:rsidRPr="00D01C01">
              <w:rPr>
                <w:noProof/>
                <w:webHidden/>
              </w:rPr>
              <w:instrText xml:space="preserve"> PAGEREF _Toc224494861 \h </w:instrText>
            </w:r>
            <w:r w:rsidRPr="00D01C01">
              <w:rPr>
                <w:noProof/>
                <w:webHidden/>
              </w:rPr>
            </w:r>
            <w:r w:rsidRPr="00D01C01">
              <w:rPr>
                <w:noProof/>
                <w:webHidden/>
              </w:rPr>
              <w:fldChar w:fldCharType="separate"/>
            </w:r>
            <w:r w:rsidRPr="00D01C01">
              <w:rPr>
                <w:noProof/>
                <w:webHidden/>
              </w:rPr>
              <w:t>89</w:t>
            </w:r>
            <w:r w:rsidRPr="00D01C01">
              <w:rPr>
                <w:noProof/>
                <w:webHidden/>
              </w:rPr>
              <w:fldChar w:fldCharType="end"/>
            </w:r>
          </w:hyperlink>
        </w:p>
        <w:p w14:paraId="01518199"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62" w:history="1">
            <w:r w:rsidRPr="00D01C01">
              <w:rPr>
                <w:rStyle w:val="Hyperlink"/>
                <w:rFonts w:eastAsia="Times" w:cstheme="minorHAnsi"/>
                <w:bCs/>
                <w:noProof/>
              </w:rPr>
              <w:t>4.2.2.6. Накнада за коришћење шума и шумског земљишта</w:t>
            </w:r>
            <w:r w:rsidRPr="00D01C01">
              <w:rPr>
                <w:rStyle w:val="Hyperlink"/>
                <w:rFonts w:eastAsiaTheme="majorEastAsia" w:cstheme="minorHAnsi"/>
                <w:bCs/>
                <w:noProof/>
              </w:rPr>
              <w:t xml:space="preserve"> </w:t>
            </w:r>
            <w:r w:rsidRPr="00D01C01">
              <w:rPr>
                <w:rStyle w:val="Hyperlink"/>
                <w:rFonts w:eastAsia="Times" w:cstheme="minorHAnsi"/>
                <w:bCs/>
                <w:noProof/>
              </w:rPr>
              <w:t>– просечно годишње</w:t>
            </w:r>
            <w:r w:rsidRPr="00D01C01">
              <w:rPr>
                <w:noProof/>
                <w:webHidden/>
              </w:rPr>
              <w:tab/>
            </w:r>
            <w:r w:rsidRPr="00D01C01">
              <w:rPr>
                <w:noProof/>
                <w:webHidden/>
              </w:rPr>
              <w:fldChar w:fldCharType="begin"/>
            </w:r>
            <w:r w:rsidRPr="00D01C01">
              <w:rPr>
                <w:noProof/>
                <w:webHidden/>
              </w:rPr>
              <w:instrText xml:space="preserve"> PAGEREF _Toc224494862 \h </w:instrText>
            </w:r>
            <w:r w:rsidRPr="00D01C01">
              <w:rPr>
                <w:noProof/>
                <w:webHidden/>
              </w:rPr>
            </w:r>
            <w:r w:rsidRPr="00D01C01">
              <w:rPr>
                <w:noProof/>
                <w:webHidden/>
              </w:rPr>
              <w:fldChar w:fldCharType="separate"/>
            </w:r>
            <w:r w:rsidRPr="00D01C01">
              <w:rPr>
                <w:noProof/>
                <w:webHidden/>
              </w:rPr>
              <w:t>89</w:t>
            </w:r>
            <w:r w:rsidRPr="00D01C01">
              <w:rPr>
                <w:noProof/>
                <w:webHidden/>
              </w:rPr>
              <w:fldChar w:fldCharType="end"/>
            </w:r>
          </w:hyperlink>
        </w:p>
        <w:p w14:paraId="2EE57106"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63" w:history="1">
            <w:r w:rsidRPr="00D01C01">
              <w:rPr>
                <w:rStyle w:val="Hyperlink"/>
                <w:rFonts w:eastAsia="Times" w:cstheme="minorHAnsi"/>
                <w:bCs/>
                <w:noProof/>
              </w:rPr>
              <w:t>4.2.2.7. Укупни трошкови – просечно годишње</w:t>
            </w:r>
            <w:r w:rsidRPr="00D01C01">
              <w:rPr>
                <w:noProof/>
                <w:webHidden/>
              </w:rPr>
              <w:tab/>
            </w:r>
            <w:r w:rsidRPr="00D01C01">
              <w:rPr>
                <w:noProof/>
                <w:webHidden/>
              </w:rPr>
              <w:fldChar w:fldCharType="begin"/>
            </w:r>
            <w:r w:rsidRPr="00D01C01">
              <w:rPr>
                <w:noProof/>
                <w:webHidden/>
              </w:rPr>
              <w:instrText xml:space="preserve"> PAGEREF _Toc224494863 \h </w:instrText>
            </w:r>
            <w:r w:rsidRPr="00D01C01">
              <w:rPr>
                <w:noProof/>
                <w:webHidden/>
              </w:rPr>
            </w:r>
            <w:r w:rsidRPr="00D01C01">
              <w:rPr>
                <w:noProof/>
                <w:webHidden/>
              </w:rPr>
              <w:fldChar w:fldCharType="separate"/>
            </w:r>
            <w:r w:rsidRPr="00D01C01">
              <w:rPr>
                <w:noProof/>
                <w:webHidden/>
              </w:rPr>
              <w:t>90</w:t>
            </w:r>
            <w:r w:rsidRPr="00D01C01">
              <w:rPr>
                <w:noProof/>
                <w:webHidden/>
              </w:rPr>
              <w:fldChar w:fldCharType="end"/>
            </w:r>
          </w:hyperlink>
        </w:p>
        <w:p w14:paraId="332DADA0"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64" w:history="1">
            <w:r w:rsidRPr="00D01C01">
              <w:rPr>
                <w:rStyle w:val="Hyperlink"/>
                <w:rFonts w:eastAsiaTheme="majorEastAsia" w:cstheme="minorHAnsi"/>
                <w:bCs/>
                <w:noProof/>
              </w:rPr>
              <w:t>4.2.3. Формирање укупног прихода – просечно годишње</w:t>
            </w:r>
            <w:r w:rsidRPr="00D01C01">
              <w:rPr>
                <w:noProof/>
                <w:webHidden/>
              </w:rPr>
              <w:tab/>
            </w:r>
            <w:r w:rsidRPr="00D01C01">
              <w:rPr>
                <w:noProof/>
                <w:webHidden/>
              </w:rPr>
              <w:fldChar w:fldCharType="begin"/>
            </w:r>
            <w:r w:rsidRPr="00D01C01">
              <w:rPr>
                <w:noProof/>
                <w:webHidden/>
              </w:rPr>
              <w:instrText xml:space="preserve"> PAGEREF _Toc224494864 \h </w:instrText>
            </w:r>
            <w:r w:rsidRPr="00D01C01">
              <w:rPr>
                <w:noProof/>
                <w:webHidden/>
              </w:rPr>
            </w:r>
            <w:r w:rsidRPr="00D01C01">
              <w:rPr>
                <w:noProof/>
                <w:webHidden/>
              </w:rPr>
              <w:fldChar w:fldCharType="separate"/>
            </w:r>
            <w:r w:rsidRPr="00D01C01">
              <w:rPr>
                <w:noProof/>
                <w:webHidden/>
              </w:rPr>
              <w:t>90</w:t>
            </w:r>
            <w:r w:rsidRPr="00D01C01">
              <w:rPr>
                <w:noProof/>
                <w:webHidden/>
              </w:rPr>
              <w:fldChar w:fldCharType="end"/>
            </w:r>
          </w:hyperlink>
        </w:p>
        <w:p w14:paraId="7A6AAC2D"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65" w:history="1">
            <w:r w:rsidRPr="00D01C01">
              <w:rPr>
                <w:rStyle w:val="Hyperlink"/>
                <w:rFonts w:eastAsiaTheme="majorEastAsia" w:cstheme="minorHAnsi"/>
                <w:bCs/>
                <w:noProof/>
              </w:rPr>
              <w:t>4.2.3.1. Приказ јединичних цена дрвних сортимената</w:t>
            </w:r>
            <w:r w:rsidRPr="00D01C01">
              <w:rPr>
                <w:noProof/>
                <w:webHidden/>
              </w:rPr>
              <w:tab/>
            </w:r>
            <w:r w:rsidRPr="00D01C01">
              <w:rPr>
                <w:noProof/>
                <w:webHidden/>
              </w:rPr>
              <w:fldChar w:fldCharType="begin"/>
            </w:r>
            <w:r w:rsidRPr="00D01C01">
              <w:rPr>
                <w:noProof/>
                <w:webHidden/>
              </w:rPr>
              <w:instrText xml:space="preserve"> PAGEREF _Toc224494865 \h </w:instrText>
            </w:r>
            <w:r w:rsidRPr="00D01C01">
              <w:rPr>
                <w:noProof/>
                <w:webHidden/>
              </w:rPr>
            </w:r>
            <w:r w:rsidRPr="00D01C01">
              <w:rPr>
                <w:noProof/>
                <w:webHidden/>
              </w:rPr>
              <w:fldChar w:fldCharType="separate"/>
            </w:r>
            <w:r w:rsidRPr="00D01C01">
              <w:rPr>
                <w:noProof/>
                <w:webHidden/>
              </w:rPr>
              <w:t>90</w:t>
            </w:r>
            <w:r w:rsidRPr="00D01C01">
              <w:rPr>
                <w:noProof/>
                <w:webHidden/>
              </w:rPr>
              <w:fldChar w:fldCharType="end"/>
            </w:r>
          </w:hyperlink>
        </w:p>
        <w:p w14:paraId="695C22C2"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66" w:history="1">
            <w:r w:rsidRPr="00D01C01">
              <w:rPr>
                <w:rStyle w:val="Hyperlink"/>
                <w:rFonts w:eastAsiaTheme="majorEastAsia" w:cstheme="minorHAnsi"/>
                <w:bCs/>
                <w:noProof/>
              </w:rPr>
              <w:t>4.2.3.2. Приход од продаје дрвета</w:t>
            </w:r>
            <w:r w:rsidRPr="00D01C01">
              <w:rPr>
                <w:noProof/>
                <w:webHidden/>
              </w:rPr>
              <w:tab/>
            </w:r>
            <w:r w:rsidRPr="00D01C01">
              <w:rPr>
                <w:noProof/>
                <w:webHidden/>
              </w:rPr>
              <w:fldChar w:fldCharType="begin"/>
            </w:r>
            <w:r w:rsidRPr="00D01C01">
              <w:rPr>
                <w:noProof/>
                <w:webHidden/>
              </w:rPr>
              <w:instrText xml:space="preserve"> PAGEREF _Toc224494866 \h </w:instrText>
            </w:r>
            <w:r w:rsidRPr="00D01C01">
              <w:rPr>
                <w:noProof/>
                <w:webHidden/>
              </w:rPr>
            </w:r>
            <w:r w:rsidRPr="00D01C01">
              <w:rPr>
                <w:noProof/>
                <w:webHidden/>
              </w:rPr>
              <w:fldChar w:fldCharType="separate"/>
            </w:r>
            <w:r w:rsidRPr="00D01C01">
              <w:rPr>
                <w:noProof/>
                <w:webHidden/>
              </w:rPr>
              <w:t>91</w:t>
            </w:r>
            <w:r w:rsidRPr="00D01C01">
              <w:rPr>
                <w:noProof/>
                <w:webHidden/>
              </w:rPr>
              <w:fldChar w:fldCharType="end"/>
            </w:r>
          </w:hyperlink>
        </w:p>
        <w:p w14:paraId="0EAE5DFF"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67" w:history="1">
            <w:r w:rsidRPr="00D01C01">
              <w:rPr>
                <w:rStyle w:val="Hyperlink"/>
                <w:rFonts w:eastAsia="Times" w:cstheme="minorHAnsi"/>
                <w:bCs/>
                <w:noProof/>
              </w:rPr>
              <w:t>4.2.3.3. Приходи средстава за обнову - репродукцију шума (биолошке инвестиције) – просечно годишње</w:t>
            </w:r>
            <w:r w:rsidRPr="00D01C01">
              <w:rPr>
                <w:noProof/>
                <w:webHidden/>
              </w:rPr>
              <w:tab/>
            </w:r>
            <w:r w:rsidRPr="00D01C01">
              <w:rPr>
                <w:noProof/>
                <w:webHidden/>
              </w:rPr>
              <w:fldChar w:fldCharType="begin"/>
            </w:r>
            <w:r w:rsidRPr="00D01C01">
              <w:rPr>
                <w:noProof/>
                <w:webHidden/>
              </w:rPr>
              <w:instrText xml:space="preserve"> PAGEREF _Toc224494867 \h </w:instrText>
            </w:r>
            <w:r w:rsidRPr="00D01C01">
              <w:rPr>
                <w:noProof/>
                <w:webHidden/>
              </w:rPr>
            </w:r>
            <w:r w:rsidRPr="00D01C01">
              <w:rPr>
                <w:noProof/>
                <w:webHidden/>
              </w:rPr>
              <w:fldChar w:fldCharType="separate"/>
            </w:r>
            <w:r w:rsidRPr="00D01C01">
              <w:rPr>
                <w:noProof/>
                <w:webHidden/>
              </w:rPr>
              <w:t>91</w:t>
            </w:r>
            <w:r w:rsidRPr="00D01C01">
              <w:rPr>
                <w:noProof/>
                <w:webHidden/>
              </w:rPr>
              <w:fldChar w:fldCharType="end"/>
            </w:r>
          </w:hyperlink>
        </w:p>
        <w:p w14:paraId="5258BA3B"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68" w:history="1">
            <w:r w:rsidRPr="00D01C01">
              <w:rPr>
                <w:rStyle w:val="Hyperlink"/>
                <w:rFonts w:eastAsia="Times" w:cstheme="minorHAnsi"/>
                <w:bCs/>
                <w:noProof/>
              </w:rPr>
              <w:t>4.2.3.4. Укупан приход – просечно годишње</w:t>
            </w:r>
            <w:r w:rsidRPr="00D01C01">
              <w:rPr>
                <w:noProof/>
                <w:webHidden/>
              </w:rPr>
              <w:tab/>
            </w:r>
            <w:r w:rsidRPr="00D01C01">
              <w:rPr>
                <w:noProof/>
                <w:webHidden/>
              </w:rPr>
              <w:fldChar w:fldCharType="begin"/>
            </w:r>
            <w:r w:rsidRPr="00D01C01">
              <w:rPr>
                <w:noProof/>
                <w:webHidden/>
              </w:rPr>
              <w:instrText xml:space="preserve"> PAGEREF _Toc224494868 \h </w:instrText>
            </w:r>
            <w:r w:rsidRPr="00D01C01">
              <w:rPr>
                <w:noProof/>
                <w:webHidden/>
              </w:rPr>
            </w:r>
            <w:r w:rsidRPr="00D01C01">
              <w:rPr>
                <w:noProof/>
                <w:webHidden/>
              </w:rPr>
              <w:fldChar w:fldCharType="separate"/>
            </w:r>
            <w:r w:rsidRPr="00D01C01">
              <w:rPr>
                <w:noProof/>
                <w:webHidden/>
              </w:rPr>
              <w:t>92</w:t>
            </w:r>
            <w:r w:rsidRPr="00D01C01">
              <w:rPr>
                <w:noProof/>
                <w:webHidden/>
              </w:rPr>
              <w:fldChar w:fldCharType="end"/>
            </w:r>
          </w:hyperlink>
        </w:p>
        <w:p w14:paraId="30ED44EC"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69" w:history="1">
            <w:r w:rsidRPr="00D01C01">
              <w:rPr>
                <w:rStyle w:val="Hyperlink"/>
                <w:rFonts w:eastAsiaTheme="majorEastAsia" w:cstheme="minorHAnsi"/>
                <w:bCs/>
                <w:noProof/>
              </w:rPr>
              <w:t>4.2.4. Расподела укупног прихода – биланс</w:t>
            </w:r>
            <w:r w:rsidRPr="00D01C01">
              <w:rPr>
                <w:noProof/>
                <w:webHidden/>
              </w:rPr>
              <w:tab/>
            </w:r>
            <w:r w:rsidRPr="00D01C01">
              <w:rPr>
                <w:noProof/>
                <w:webHidden/>
              </w:rPr>
              <w:fldChar w:fldCharType="begin"/>
            </w:r>
            <w:r w:rsidRPr="00D01C01">
              <w:rPr>
                <w:noProof/>
                <w:webHidden/>
              </w:rPr>
              <w:instrText xml:space="preserve"> PAGEREF _Toc224494869 \h </w:instrText>
            </w:r>
            <w:r w:rsidRPr="00D01C01">
              <w:rPr>
                <w:noProof/>
                <w:webHidden/>
              </w:rPr>
            </w:r>
            <w:r w:rsidRPr="00D01C01">
              <w:rPr>
                <w:noProof/>
                <w:webHidden/>
              </w:rPr>
              <w:fldChar w:fldCharType="separate"/>
            </w:r>
            <w:r w:rsidRPr="00D01C01">
              <w:rPr>
                <w:noProof/>
                <w:webHidden/>
              </w:rPr>
              <w:t>92</w:t>
            </w:r>
            <w:r w:rsidRPr="00D01C01">
              <w:rPr>
                <w:noProof/>
                <w:webHidden/>
              </w:rPr>
              <w:fldChar w:fldCharType="end"/>
            </w:r>
          </w:hyperlink>
        </w:p>
        <w:p w14:paraId="1979E342" w14:textId="77777777" w:rsidR="00D01C01" w:rsidRPr="00D01C01" w:rsidRDefault="00D01C01">
          <w:pPr>
            <w:pStyle w:val="TOC1"/>
            <w:tabs>
              <w:tab w:val="right" w:leader="dot" w:pos="13944"/>
            </w:tabs>
            <w:rPr>
              <w:rFonts w:asciiTheme="minorHAnsi" w:eastAsiaTheme="minorEastAsia" w:hAnsiTheme="minorHAnsi"/>
              <w:noProof/>
              <w:sz w:val="22"/>
              <w:lang w:val="en-US"/>
            </w:rPr>
          </w:pPr>
          <w:hyperlink w:anchor="_Toc224494870" w:history="1">
            <w:r w:rsidRPr="00D01C01">
              <w:rPr>
                <w:rStyle w:val="Hyperlink"/>
                <w:rFonts w:eastAsia="Times New Roman" w:cstheme="minorHAnsi"/>
                <w:bCs/>
                <w:caps/>
                <w:noProof/>
                <w:spacing w:val="20"/>
                <w:kern w:val="32"/>
              </w:rPr>
              <w:t xml:space="preserve">5. </w:t>
            </w:r>
            <w:r w:rsidRPr="00D01C01">
              <w:rPr>
                <w:rStyle w:val="Hyperlink"/>
                <w:rFonts w:cstheme="minorHAnsi"/>
                <w:bCs/>
                <w:caps/>
                <w:noProof/>
                <w:spacing w:val="20"/>
                <w:kern w:val="32"/>
              </w:rPr>
              <w:t>СМЕРНИЦЕ ЗА СПРОВОЂЕЊЕ ПЛАНИРАНИХ РАДОВА</w:t>
            </w:r>
            <w:r w:rsidRPr="00D01C01">
              <w:rPr>
                <w:noProof/>
                <w:webHidden/>
              </w:rPr>
              <w:tab/>
            </w:r>
            <w:r w:rsidRPr="00D01C01">
              <w:rPr>
                <w:noProof/>
                <w:webHidden/>
              </w:rPr>
              <w:fldChar w:fldCharType="begin"/>
            </w:r>
            <w:r w:rsidRPr="00D01C01">
              <w:rPr>
                <w:noProof/>
                <w:webHidden/>
              </w:rPr>
              <w:instrText xml:space="preserve"> PAGEREF _Toc224494870 \h </w:instrText>
            </w:r>
            <w:r w:rsidRPr="00D01C01">
              <w:rPr>
                <w:noProof/>
                <w:webHidden/>
              </w:rPr>
            </w:r>
            <w:r w:rsidRPr="00D01C01">
              <w:rPr>
                <w:noProof/>
                <w:webHidden/>
              </w:rPr>
              <w:fldChar w:fldCharType="separate"/>
            </w:r>
            <w:r w:rsidRPr="00D01C01">
              <w:rPr>
                <w:noProof/>
                <w:webHidden/>
              </w:rPr>
              <w:t>93</w:t>
            </w:r>
            <w:r w:rsidRPr="00D01C01">
              <w:rPr>
                <w:noProof/>
                <w:webHidden/>
              </w:rPr>
              <w:fldChar w:fldCharType="end"/>
            </w:r>
          </w:hyperlink>
        </w:p>
        <w:p w14:paraId="7410266D"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71" w:history="1">
            <w:r w:rsidRPr="00D01C01">
              <w:rPr>
                <w:rStyle w:val="Hyperlink"/>
                <w:rFonts w:cstheme="minorHAnsi"/>
                <w:noProof/>
              </w:rPr>
              <w:t>5.1 Смернице за извођење радова на подизању и обнављању шума</w:t>
            </w:r>
            <w:r w:rsidRPr="00D01C01">
              <w:rPr>
                <w:noProof/>
                <w:webHidden/>
              </w:rPr>
              <w:tab/>
            </w:r>
            <w:r w:rsidRPr="00D01C01">
              <w:rPr>
                <w:noProof/>
                <w:webHidden/>
              </w:rPr>
              <w:fldChar w:fldCharType="begin"/>
            </w:r>
            <w:r w:rsidRPr="00D01C01">
              <w:rPr>
                <w:noProof/>
                <w:webHidden/>
              </w:rPr>
              <w:instrText xml:space="preserve"> PAGEREF _Toc224494871 \h </w:instrText>
            </w:r>
            <w:r w:rsidRPr="00D01C01">
              <w:rPr>
                <w:noProof/>
                <w:webHidden/>
              </w:rPr>
            </w:r>
            <w:r w:rsidRPr="00D01C01">
              <w:rPr>
                <w:noProof/>
                <w:webHidden/>
              </w:rPr>
              <w:fldChar w:fldCharType="separate"/>
            </w:r>
            <w:r w:rsidRPr="00D01C01">
              <w:rPr>
                <w:noProof/>
                <w:webHidden/>
              </w:rPr>
              <w:t>93</w:t>
            </w:r>
            <w:r w:rsidRPr="00D01C01">
              <w:rPr>
                <w:noProof/>
                <w:webHidden/>
              </w:rPr>
              <w:fldChar w:fldCharType="end"/>
            </w:r>
          </w:hyperlink>
        </w:p>
        <w:p w14:paraId="2A9F206E"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72" w:history="1">
            <w:r w:rsidRPr="00D01C01">
              <w:rPr>
                <w:rStyle w:val="Hyperlink"/>
                <w:rFonts w:cstheme="minorHAnsi"/>
                <w:noProof/>
              </w:rPr>
              <w:t>5.1.1 Припрема терена за пошумљавање</w:t>
            </w:r>
            <w:r w:rsidRPr="00D01C01">
              <w:rPr>
                <w:noProof/>
                <w:webHidden/>
              </w:rPr>
              <w:tab/>
            </w:r>
            <w:r w:rsidRPr="00D01C01">
              <w:rPr>
                <w:noProof/>
                <w:webHidden/>
              </w:rPr>
              <w:fldChar w:fldCharType="begin"/>
            </w:r>
            <w:r w:rsidRPr="00D01C01">
              <w:rPr>
                <w:noProof/>
                <w:webHidden/>
              </w:rPr>
              <w:instrText xml:space="preserve"> PAGEREF _Toc224494872 \h </w:instrText>
            </w:r>
            <w:r w:rsidRPr="00D01C01">
              <w:rPr>
                <w:noProof/>
                <w:webHidden/>
              </w:rPr>
            </w:r>
            <w:r w:rsidRPr="00D01C01">
              <w:rPr>
                <w:noProof/>
                <w:webHidden/>
              </w:rPr>
              <w:fldChar w:fldCharType="separate"/>
            </w:r>
            <w:r w:rsidRPr="00D01C01">
              <w:rPr>
                <w:noProof/>
                <w:webHidden/>
              </w:rPr>
              <w:t>93</w:t>
            </w:r>
            <w:r w:rsidRPr="00D01C01">
              <w:rPr>
                <w:noProof/>
                <w:webHidden/>
              </w:rPr>
              <w:fldChar w:fldCharType="end"/>
            </w:r>
          </w:hyperlink>
        </w:p>
        <w:p w14:paraId="35ABE6F7"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73" w:history="1">
            <w:r w:rsidRPr="00D01C01">
              <w:rPr>
                <w:rStyle w:val="Hyperlink"/>
                <w:rFonts w:cstheme="minorHAnsi"/>
                <w:noProof/>
              </w:rPr>
              <w:t>5.1.2 Пошумљавање</w:t>
            </w:r>
            <w:r w:rsidRPr="00D01C01">
              <w:rPr>
                <w:noProof/>
                <w:webHidden/>
              </w:rPr>
              <w:tab/>
            </w:r>
            <w:r w:rsidRPr="00D01C01">
              <w:rPr>
                <w:noProof/>
                <w:webHidden/>
              </w:rPr>
              <w:fldChar w:fldCharType="begin"/>
            </w:r>
            <w:r w:rsidRPr="00D01C01">
              <w:rPr>
                <w:noProof/>
                <w:webHidden/>
              </w:rPr>
              <w:instrText xml:space="preserve"> PAGEREF _Toc224494873 \h </w:instrText>
            </w:r>
            <w:r w:rsidRPr="00D01C01">
              <w:rPr>
                <w:noProof/>
                <w:webHidden/>
              </w:rPr>
            </w:r>
            <w:r w:rsidRPr="00D01C01">
              <w:rPr>
                <w:noProof/>
                <w:webHidden/>
              </w:rPr>
              <w:fldChar w:fldCharType="separate"/>
            </w:r>
            <w:r w:rsidRPr="00D01C01">
              <w:rPr>
                <w:noProof/>
                <w:webHidden/>
              </w:rPr>
              <w:t>93</w:t>
            </w:r>
            <w:r w:rsidRPr="00D01C01">
              <w:rPr>
                <w:noProof/>
                <w:webHidden/>
              </w:rPr>
              <w:fldChar w:fldCharType="end"/>
            </w:r>
          </w:hyperlink>
        </w:p>
        <w:p w14:paraId="1EC864C1"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74" w:history="1">
            <w:r w:rsidRPr="00D01C01">
              <w:rPr>
                <w:rStyle w:val="Hyperlink"/>
                <w:rFonts w:cstheme="minorHAnsi"/>
                <w:noProof/>
              </w:rPr>
              <w:t>5.1.3 Попуњавање</w:t>
            </w:r>
            <w:r w:rsidRPr="00D01C01">
              <w:rPr>
                <w:noProof/>
                <w:webHidden/>
              </w:rPr>
              <w:tab/>
            </w:r>
            <w:r w:rsidRPr="00D01C01">
              <w:rPr>
                <w:noProof/>
                <w:webHidden/>
              </w:rPr>
              <w:fldChar w:fldCharType="begin"/>
            </w:r>
            <w:r w:rsidRPr="00D01C01">
              <w:rPr>
                <w:noProof/>
                <w:webHidden/>
              </w:rPr>
              <w:instrText xml:space="preserve"> PAGEREF _Toc224494874 \h </w:instrText>
            </w:r>
            <w:r w:rsidRPr="00D01C01">
              <w:rPr>
                <w:noProof/>
                <w:webHidden/>
              </w:rPr>
            </w:r>
            <w:r w:rsidRPr="00D01C01">
              <w:rPr>
                <w:noProof/>
                <w:webHidden/>
              </w:rPr>
              <w:fldChar w:fldCharType="separate"/>
            </w:r>
            <w:r w:rsidRPr="00D01C01">
              <w:rPr>
                <w:noProof/>
                <w:webHidden/>
              </w:rPr>
              <w:t>94</w:t>
            </w:r>
            <w:r w:rsidRPr="00D01C01">
              <w:rPr>
                <w:noProof/>
                <w:webHidden/>
              </w:rPr>
              <w:fldChar w:fldCharType="end"/>
            </w:r>
          </w:hyperlink>
        </w:p>
        <w:p w14:paraId="08CDFD7C"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75" w:history="1">
            <w:r w:rsidRPr="00D01C01">
              <w:rPr>
                <w:rStyle w:val="Hyperlink"/>
                <w:rFonts w:cstheme="minorHAnsi"/>
                <w:noProof/>
              </w:rPr>
              <w:t>5.1.4 Окопавање и прашење</w:t>
            </w:r>
            <w:r w:rsidRPr="00D01C01">
              <w:rPr>
                <w:noProof/>
                <w:webHidden/>
              </w:rPr>
              <w:tab/>
            </w:r>
            <w:r w:rsidRPr="00D01C01">
              <w:rPr>
                <w:noProof/>
                <w:webHidden/>
              </w:rPr>
              <w:fldChar w:fldCharType="begin"/>
            </w:r>
            <w:r w:rsidRPr="00D01C01">
              <w:rPr>
                <w:noProof/>
                <w:webHidden/>
              </w:rPr>
              <w:instrText xml:space="preserve"> PAGEREF _Toc224494875 \h </w:instrText>
            </w:r>
            <w:r w:rsidRPr="00D01C01">
              <w:rPr>
                <w:noProof/>
                <w:webHidden/>
              </w:rPr>
            </w:r>
            <w:r w:rsidRPr="00D01C01">
              <w:rPr>
                <w:noProof/>
                <w:webHidden/>
              </w:rPr>
              <w:fldChar w:fldCharType="separate"/>
            </w:r>
            <w:r w:rsidRPr="00D01C01">
              <w:rPr>
                <w:noProof/>
                <w:webHidden/>
              </w:rPr>
              <w:t>94</w:t>
            </w:r>
            <w:r w:rsidRPr="00D01C01">
              <w:rPr>
                <w:noProof/>
                <w:webHidden/>
              </w:rPr>
              <w:fldChar w:fldCharType="end"/>
            </w:r>
          </w:hyperlink>
        </w:p>
        <w:p w14:paraId="61822874"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76" w:history="1">
            <w:r w:rsidRPr="00D01C01">
              <w:rPr>
                <w:rStyle w:val="Hyperlink"/>
                <w:rFonts w:cstheme="minorHAnsi"/>
                <w:noProof/>
              </w:rPr>
              <w:t>5.1.5 Сеча изданака</w:t>
            </w:r>
            <w:r w:rsidRPr="00D01C01">
              <w:rPr>
                <w:noProof/>
                <w:webHidden/>
              </w:rPr>
              <w:tab/>
            </w:r>
            <w:r w:rsidRPr="00D01C01">
              <w:rPr>
                <w:noProof/>
                <w:webHidden/>
              </w:rPr>
              <w:fldChar w:fldCharType="begin"/>
            </w:r>
            <w:r w:rsidRPr="00D01C01">
              <w:rPr>
                <w:noProof/>
                <w:webHidden/>
              </w:rPr>
              <w:instrText xml:space="preserve"> PAGEREF _Toc224494876 \h </w:instrText>
            </w:r>
            <w:r w:rsidRPr="00D01C01">
              <w:rPr>
                <w:noProof/>
                <w:webHidden/>
              </w:rPr>
            </w:r>
            <w:r w:rsidRPr="00D01C01">
              <w:rPr>
                <w:noProof/>
                <w:webHidden/>
              </w:rPr>
              <w:fldChar w:fldCharType="separate"/>
            </w:r>
            <w:r w:rsidRPr="00D01C01">
              <w:rPr>
                <w:noProof/>
                <w:webHidden/>
              </w:rPr>
              <w:t>95</w:t>
            </w:r>
            <w:r w:rsidRPr="00D01C01">
              <w:rPr>
                <w:noProof/>
                <w:webHidden/>
              </w:rPr>
              <w:fldChar w:fldCharType="end"/>
            </w:r>
          </w:hyperlink>
        </w:p>
        <w:p w14:paraId="5956E300"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77" w:history="1">
            <w:r w:rsidRPr="00D01C01">
              <w:rPr>
                <w:rStyle w:val="Hyperlink"/>
                <w:rFonts w:cstheme="minorHAnsi"/>
                <w:noProof/>
              </w:rPr>
              <w:t>5.1.6 Сеча подраста</w:t>
            </w:r>
            <w:r w:rsidRPr="00D01C01">
              <w:rPr>
                <w:noProof/>
                <w:webHidden/>
              </w:rPr>
              <w:tab/>
            </w:r>
            <w:r w:rsidRPr="00D01C01">
              <w:rPr>
                <w:noProof/>
                <w:webHidden/>
              </w:rPr>
              <w:fldChar w:fldCharType="begin"/>
            </w:r>
            <w:r w:rsidRPr="00D01C01">
              <w:rPr>
                <w:noProof/>
                <w:webHidden/>
              </w:rPr>
              <w:instrText xml:space="preserve"> PAGEREF _Toc224494877 \h </w:instrText>
            </w:r>
            <w:r w:rsidRPr="00D01C01">
              <w:rPr>
                <w:noProof/>
                <w:webHidden/>
              </w:rPr>
            </w:r>
            <w:r w:rsidRPr="00D01C01">
              <w:rPr>
                <w:noProof/>
                <w:webHidden/>
              </w:rPr>
              <w:fldChar w:fldCharType="separate"/>
            </w:r>
            <w:r w:rsidRPr="00D01C01">
              <w:rPr>
                <w:noProof/>
                <w:webHidden/>
              </w:rPr>
              <w:t>95</w:t>
            </w:r>
            <w:r w:rsidRPr="00D01C01">
              <w:rPr>
                <w:noProof/>
                <w:webHidden/>
              </w:rPr>
              <w:fldChar w:fldCharType="end"/>
            </w:r>
          </w:hyperlink>
        </w:p>
        <w:p w14:paraId="754F5050"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78" w:history="1">
            <w:r w:rsidRPr="00D01C01">
              <w:rPr>
                <w:rStyle w:val="Hyperlink"/>
                <w:rFonts w:cstheme="minorHAnsi"/>
                <w:noProof/>
              </w:rPr>
              <w:t>5.1.7 Сакупљање режиског отпада у функцији обнављања шума</w:t>
            </w:r>
            <w:r w:rsidRPr="00D01C01">
              <w:rPr>
                <w:noProof/>
                <w:webHidden/>
              </w:rPr>
              <w:tab/>
            </w:r>
            <w:r w:rsidRPr="00D01C01">
              <w:rPr>
                <w:noProof/>
                <w:webHidden/>
              </w:rPr>
              <w:fldChar w:fldCharType="begin"/>
            </w:r>
            <w:r w:rsidRPr="00D01C01">
              <w:rPr>
                <w:noProof/>
                <w:webHidden/>
              </w:rPr>
              <w:instrText xml:space="preserve"> PAGEREF _Toc224494878 \h </w:instrText>
            </w:r>
            <w:r w:rsidRPr="00D01C01">
              <w:rPr>
                <w:noProof/>
                <w:webHidden/>
              </w:rPr>
            </w:r>
            <w:r w:rsidRPr="00D01C01">
              <w:rPr>
                <w:noProof/>
                <w:webHidden/>
              </w:rPr>
              <w:fldChar w:fldCharType="separate"/>
            </w:r>
            <w:r w:rsidRPr="00D01C01">
              <w:rPr>
                <w:noProof/>
                <w:webHidden/>
              </w:rPr>
              <w:t>95</w:t>
            </w:r>
            <w:r w:rsidRPr="00D01C01">
              <w:rPr>
                <w:noProof/>
                <w:webHidden/>
              </w:rPr>
              <w:fldChar w:fldCharType="end"/>
            </w:r>
          </w:hyperlink>
        </w:p>
        <w:p w14:paraId="7EC8FAAE"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79" w:history="1">
            <w:r w:rsidRPr="00D01C01">
              <w:rPr>
                <w:rStyle w:val="Hyperlink"/>
                <w:rFonts w:cstheme="minorHAnsi"/>
                <w:noProof/>
              </w:rPr>
              <w:t>5.2 Смернице за извођење радова  на сечама обнављања</w:t>
            </w:r>
            <w:r w:rsidRPr="00D01C01">
              <w:rPr>
                <w:noProof/>
                <w:webHidden/>
              </w:rPr>
              <w:tab/>
            </w:r>
            <w:r w:rsidRPr="00D01C01">
              <w:rPr>
                <w:noProof/>
                <w:webHidden/>
              </w:rPr>
              <w:fldChar w:fldCharType="begin"/>
            </w:r>
            <w:r w:rsidRPr="00D01C01">
              <w:rPr>
                <w:noProof/>
                <w:webHidden/>
              </w:rPr>
              <w:instrText xml:space="preserve"> PAGEREF _Toc224494879 \h </w:instrText>
            </w:r>
            <w:r w:rsidRPr="00D01C01">
              <w:rPr>
                <w:noProof/>
                <w:webHidden/>
              </w:rPr>
            </w:r>
            <w:r w:rsidRPr="00D01C01">
              <w:rPr>
                <w:noProof/>
                <w:webHidden/>
              </w:rPr>
              <w:fldChar w:fldCharType="separate"/>
            </w:r>
            <w:r w:rsidRPr="00D01C01">
              <w:rPr>
                <w:noProof/>
                <w:webHidden/>
              </w:rPr>
              <w:t>96</w:t>
            </w:r>
            <w:r w:rsidRPr="00D01C01">
              <w:rPr>
                <w:noProof/>
                <w:webHidden/>
              </w:rPr>
              <w:fldChar w:fldCharType="end"/>
            </w:r>
          </w:hyperlink>
        </w:p>
        <w:p w14:paraId="7F45DB85" w14:textId="77777777" w:rsidR="00D01C01" w:rsidRPr="00D01C01" w:rsidRDefault="00D01C01">
          <w:pPr>
            <w:pStyle w:val="TOC3"/>
            <w:tabs>
              <w:tab w:val="left" w:pos="1320"/>
              <w:tab w:val="right" w:leader="dot" w:pos="13944"/>
            </w:tabs>
            <w:rPr>
              <w:rFonts w:asciiTheme="minorHAnsi" w:eastAsiaTheme="minorEastAsia" w:hAnsiTheme="minorHAnsi"/>
              <w:noProof/>
              <w:sz w:val="22"/>
              <w:lang w:val="en-US"/>
            </w:rPr>
          </w:pPr>
          <w:hyperlink w:anchor="_Toc224494880" w:history="1">
            <w:r w:rsidRPr="00D01C01">
              <w:rPr>
                <w:rStyle w:val="Hyperlink"/>
                <w:rFonts w:cstheme="minorHAnsi"/>
                <w:noProof/>
              </w:rPr>
              <w:t xml:space="preserve">5.2.1 </w:t>
            </w:r>
            <w:r w:rsidRPr="00D01C01">
              <w:rPr>
                <w:rFonts w:asciiTheme="minorHAnsi" w:eastAsiaTheme="minorEastAsia" w:hAnsiTheme="minorHAnsi"/>
                <w:noProof/>
                <w:sz w:val="22"/>
                <w:lang w:val="en-US"/>
              </w:rPr>
              <w:tab/>
            </w:r>
            <w:r w:rsidRPr="00D01C01">
              <w:rPr>
                <w:rStyle w:val="Hyperlink"/>
                <w:rFonts w:cstheme="minorHAnsi"/>
                <w:noProof/>
              </w:rPr>
              <w:t>Оплодна сеча кратког периода за обнављање</w:t>
            </w:r>
            <w:r w:rsidRPr="00D01C01">
              <w:rPr>
                <w:noProof/>
                <w:webHidden/>
              </w:rPr>
              <w:tab/>
            </w:r>
            <w:r w:rsidRPr="00D01C01">
              <w:rPr>
                <w:noProof/>
                <w:webHidden/>
              </w:rPr>
              <w:fldChar w:fldCharType="begin"/>
            </w:r>
            <w:r w:rsidRPr="00D01C01">
              <w:rPr>
                <w:noProof/>
                <w:webHidden/>
              </w:rPr>
              <w:instrText xml:space="preserve"> PAGEREF _Toc224494880 \h </w:instrText>
            </w:r>
            <w:r w:rsidRPr="00D01C01">
              <w:rPr>
                <w:noProof/>
                <w:webHidden/>
              </w:rPr>
            </w:r>
            <w:r w:rsidRPr="00D01C01">
              <w:rPr>
                <w:noProof/>
                <w:webHidden/>
              </w:rPr>
              <w:fldChar w:fldCharType="separate"/>
            </w:r>
            <w:r w:rsidRPr="00D01C01">
              <w:rPr>
                <w:noProof/>
                <w:webHidden/>
              </w:rPr>
              <w:t>96</w:t>
            </w:r>
            <w:r w:rsidRPr="00D01C01">
              <w:rPr>
                <w:noProof/>
                <w:webHidden/>
              </w:rPr>
              <w:fldChar w:fldCharType="end"/>
            </w:r>
          </w:hyperlink>
        </w:p>
        <w:p w14:paraId="36037654"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81" w:history="1">
            <w:r w:rsidRPr="00D01C01">
              <w:rPr>
                <w:rStyle w:val="Hyperlink"/>
                <w:rFonts w:eastAsiaTheme="majorEastAsia" w:cstheme="minorHAnsi"/>
                <w:bCs/>
                <w:noProof/>
              </w:rPr>
              <w:t>5.2.1.1 Припремни сек</w:t>
            </w:r>
            <w:r w:rsidRPr="00D01C01">
              <w:rPr>
                <w:noProof/>
                <w:webHidden/>
              </w:rPr>
              <w:tab/>
            </w:r>
            <w:r w:rsidRPr="00D01C01">
              <w:rPr>
                <w:noProof/>
                <w:webHidden/>
              </w:rPr>
              <w:fldChar w:fldCharType="begin"/>
            </w:r>
            <w:r w:rsidRPr="00D01C01">
              <w:rPr>
                <w:noProof/>
                <w:webHidden/>
              </w:rPr>
              <w:instrText xml:space="preserve"> PAGEREF _Toc224494881 \h </w:instrText>
            </w:r>
            <w:r w:rsidRPr="00D01C01">
              <w:rPr>
                <w:noProof/>
                <w:webHidden/>
              </w:rPr>
            </w:r>
            <w:r w:rsidRPr="00D01C01">
              <w:rPr>
                <w:noProof/>
                <w:webHidden/>
              </w:rPr>
              <w:fldChar w:fldCharType="separate"/>
            </w:r>
            <w:r w:rsidRPr="00D01C01">
              <w:rPr>
                <w:noProof/>
                <w:webHidden/>
              </w:rPr>
              <w:t>96</w:t>
            </w:r>
            <w:r w:rsidRPr="00D01C01">
              <w:rPr>
                <w:noProof/>
                <w:webHidden/>
              </w:rPr>
              <w:fldChar w:fldCharType="end"/>
            </w:r>
          </w:hyperlink>
        </w:p>
        <w:p w14:paraId="3DDF357B"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82" w:history="1">
            <w:r w:rsidRPr="00D01C01">
              <w:rPr>
                <w:rStyle w:val="Hyperlink"/>
                <w:rFonts w:cstheme="minorHAnsi"/>
                <w:noProof/>
              </w:rPr>
              <w:t>5.2.1.2 Припремно-оплодни сек</w:t>
            </w:r>
            <w:r w:rsidRPr="00D01C01">
              <w:rPr>
                <w:noProof/>
                <w:webHidden/>
              </w:rPr>
              <w:tab/>
            </w:r>
            <w:r w:rsidRPr="00D01C01">
              <w:rPr>
                <w:noProof/>
                <w:webHidden/>
              </w:rPr>
              <w:fldChar w:fldCharType="begin"/>
            </w:r>
            <w:r w:rsidRPr="00D01C01">
              <w:rPr>
                <w:noProof/>
                <w:webHidden/>
              </w:rPr>
              <w:instrText xml:space="preserve"> PAGEREF _Toc224494882 \h </w:instrText>
            </w:r>
            <w:r w:rsidRPr="00D01C01">
              <w:rPr>
                <w:noProof/>
                <w:webHidden/>
              </w:rPr>
            </w:r>
            <w:r w:rsidRPr="00D01C01">
              <w:rPr>
                <w:noProof/>
                <w:webHidden/>
              </w:rPr>
              <w:fldChar w:fldCharType="separate"/>
            </w:r>
            <w:r w:rsidRPr="00D01C01">
              <w:rPr>
                <w:noProof/>
                <w:webHidden/>
              </w:rPr>
              <w:t>97</w:t>
            </w:r>
            <w:r w:rsidRPr="00D01C01">
              <w:rPr>
                <w:noProof/>
                <w:webHidden/>
              </w:rPr>
              <w:fldChar w:fldCharType="end"/>
            </w:r>
          </w:hyperlink>
        </w:p>
        <w:p w14:paraId="371375AB"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83" w:history="1">
            <w:r w:rsidRPr="00D01C01">
              <w:rPr>
                <w:rStyle w:val="Hyperlink"/>
                <w:rFonts w:cstheme="minorHAnsi"/>
                <w:noProof/>
              </w:rPr>
              <w:t>5.2.1.3 Оплодни сек</w:t>
            </w:r>
            <w:r w:rsidRPr="00D01C01">
              <w:rPr>
                <w:noProof/>
                <w:webHidden/>
              </w:rPr>
              <w:tab/>
            </w:r>
            <w:r w:rsidRPr="00D01C01">
              <w:rPr>
                <w:noProof/>
                <w:webHidden/>
              </w:rPr>
              <w:fldChar w:fldCharType="begin"/>
            </w:r>
            <w:r w:rsidRPr="00D01C01">
              <w:rPr>
                <w:noProof/>
                <w:webHidden/>
              </w:rPr>
              <w:instrText xml:space="preserve"> PAGEREF _Toc224494883 \h </w:instrText>
            </w:r>
            <w:r w:rsidRPr="00D01C01">
              <w:rPr>
                <w:noProof/>
                <w:webHidden/>
              </w:rPr>
            </w:r>
            <w:r w:rsidRPr="00D01C01">
              <w:rPr>
                <w:noProof/>
                <w:webHidden/>
              </w:rPr>
              <w:fldChar w:fldCharType="separate"/>
            </w:r>
            <w:r w:rsidRPr="00D01C01">
              <w:rPr>
                <w:noProof/>
                <w:webHidden/>
              </w:rPr>
              <w:t>97</w:t>
            </w:r>
            <w:r w:rsidRPr="00D01C01">
              <w:rPr>
                <w:noProof/>
                <w:webHidden/>
              </w:rPr>
              <w:fldChar w:fldCharType="end"/>
            </w:r>
          </w:hyperlink>
        </w:p>
        <w:p w14:paraId="0095EDA1"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84" w:history="1">
            <w:r w:rsidRPr="00D01C01">
              <w:rPr>
                <w:rStyle w:val="Hyperlink"/>
                <w:rFonts w:cstheme="minorHAnsi"/>
                <w:noProof/>
              </w:rPr>
              <w:t>5.2.1.4 Оплодно завршни сек</w:t>
            </w:r>
            <w:r w:rsidRPr="00D01C01">
              <w:rPr>
                <w:noProof/>
                <w:webHidden/>
              </w:rPr>
              <w:tab/>
            </w:r>
            <w:r w:rsidRPr="00D01C01">
              <w:rPr>
                <w:noProof/>
                <w:webHidden/>
              </w:rPr>
              <w:fldChar w:fldCharType="begin"/>
            </w:r>
            <w:r w:rsidRPr="00D01C01">
              <w:rPr>
                <w:noProof/>
                <w:webHidden/>
              </w:rPr>
              <w:instrText xml:space="preserve"> PAGEREF _Toc224494884 \h </w:instrText>
            </w:r>
            <w:r w:rsidRPr="00D01C01">
              <w:rPr>
                <w:noProof/>
                <w:webHidden/>
              </w:rPr>
            </w:r>
            <w:r w:rsidRPr="00D01C01">
              <w:rPr>
                <w:noProof/>
                <w:webHidden/>
              </w:rPr>
              <w:fldChar w:fldCharType="separate"/>
            </w:r>
            <w:r w:rsidRPr="00D01C01">
              <w:rPr>
                <w:noProof/>
                <w:webHidden/>
              </w:rPr>
              <w:t>97</w:t>
            </w:r>
            <w:r w:rsidRPr="00D01C01">
              <w:rPr>
                <w:noProof/>
                <w:webHidden/>
              </w:rPr>
              <w:fldChar w:fldCharType="end"/>
            </w:r>
          </w:hyperlink>
        </w:p>
        <w:p w14:paraId="12C9D810"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85" w:history="1">
            <w:r w:rsidRPr="00D01C01">
              <w:rPr>
                <w:rStyle w:val="Hyperlink"/>
                <w:rFonts w:cstheme="minorHAnsi"/>
                <w:noProof/>
              </w:rPr>
              <w:t>5.2.1.5 Накнадни сек</w:t>
            </w:r>
            <w:r w:rsidRPr="00D01C01">
              <w:rPr>
                <w:noProof/>
                <w:webHidden/>
              </w:rPr>
              <w:tab/>
            </w:r>
            <w:r w:rsidRPr="00D01C01">
              <w:rPr>
                <w:noProof/>
                <w:webHidden/>
              </w:rPr>
              <w:fldChar w:fldCharType="begin"/>
            </w:r>
            <w:r w:rsidRPr="00D01C01">
              <w:rPr>
                <w:noProof/>
                <w:webHidden/>
              </w:rPr>
              <w:instrText xml:space="preserve"> PAGEREF _Toc224494885 \h </w:instrText>
            </w:r>
            <w:r w:rsidRPr="00D01C01">
              <w:rPr>
                <w:noProof/>
                <w:webHidden/>
              </w:rPr>
            </w:r>
            <w:r w:rsidRPr="00D01C01">
              <w:rPr>
                <w:noProof/>
                <w:webHidden/>
              </w:rPr>
              <w:fldChar w:fldCharType="separate"/>
            </w:r>
            <w:r w:rsidRPr="00D01C01">
              <w:rPr>
                <w:noProof/>
                <w:webHidden/>
              </w:rPr>
              <w:t>98</w:t>
            </w:r>
            <w:r w:rsidRPr="00D01C01">
              <w:rPr>
                <w:noProof/>
                <w:webHidden/>
              </w:rPr>
              <w:fldChar w:fldCharType="end"/>
            </w:r>
          </w:hyperlink>
        </w:p>
        <w:p w14:paraId="6472957C"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86" w:history="1">
            <w:r w:rsidRPr="00D01C01">
              <w:rPr>
                <w:rStyle w:val="Hyperlink"/>
                <w:rFonts w:cstheme="minorHAnsi"/>
                <w:noProof/>
              </w:rPr>
              <w:t>5.2.1.6 Завршни сек</w:t>
            </w:r>
            <w:r w:rsidRPr="00D01C01">
              <w:rPr>
                <w:noProof/>
                <w:webHidden/>
              </w:rPr>
              <w:tab/>
            </w:r>
            <w:r w:rsidRPr="00D01C01">
              <w:rPr>
                <w:noProof/>
                <w:webHidden/>
              </w:rPr>
              <w:fldChar w:fldCharType="begin"/>
            </w:r>
            <w:r w:rsidRPr="00D01C01">
              <w:rPr>
                <w:noProof/>
                <w:webHidden/>
              </w:rPr>
              <w:instrText xml:space="preserve"> PAGEREF _Toc224494886 \h </w:instrText>
            </w:r>
            <w:r w:rsidRPr="00D01C01">
              <w:rPr>
                <w:noProof/>
                <w:webHidden/>
              </w:rPr>
            </w:r>
            <w:r w:rsidRPr="00D01C01">
              <w:rPr>
                <w:noProof/>
                <w:webHidden/>
              </w:rPr>
              <w:fldChar w:fldCharType="separate"/>
            </w:r>
            <w:r w:rsidRPr="00D01C01">
              <w:rPr>
                <w:noProof/>
                <w:webHidden/>
              </w:rPr>
              <w:t>98</w:t>
            </w:r>
            <w:r w:rsidRPr="00D01C01">
              <w:rPr>
                <w:noProof/>
                <w:webHidden/>
              </w:rPr>
              <w:fldChar w:fldCharType="end"/>
            </w:r>
          </w:hyperlink>
        </w:p>
        <w:p w14:paraId="1ADD99D1"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87" w:history="1">
            <w:r w:rsidRPr="00D01C01">
              <w:rPr>
                <w:rStyle w:val="Hyperlink"/>
                <w:rFonts w:cstheme="minorHAnsi"/>
                <w:noProof/>
              </w:rPr>
              <w:t>5.2.1.7 Завршни сек у два наврата</w:t>
            </w:r>
            <w:r w:rsidRPr="00D01C01">
              <w:rPr>
                <w:noProof/>
                <w:webHidden/>
              </w:rPr>
              <w:tab/>
            </w:r>
            <w:r w:rsidRPr="00D01C01">
              <w:rPr>
                <w:noProof/>
                <w:webHidden/>
              </w:rPr>
              <w:fldChar w:fldCharType="begin"/>
            </w:r>
            <w:r w:rsidRPr="00D01C01">
              <w:rPr>
                <w:noProof/>
                <w:webHidden/>
              </w:rPr>
              <w:instrText xml:space="preserve"> PAGEREF _Toc224494887 \h </w:instrText>
            </w:r>
            <w:r w:rsidRPr="00D01C01">
              <w:rPr>
                <w:noProof/>
                <w:webHidden/>
              </w:rPr>
            </w:r>
            <w:r w:rsidRPr="00D01C01">
              <w:rPr>
                <w:noProof/>
                <w:webHidden/>
              </w:rPr>
              <w:fldChar w:fldCharType="separate"/>
            </w:r>
            <w:r w:rsidRPr="00D01C01">
              <w:rPr>
                <w:noProof/>
                <w:webHidden/>
              </w:rPr>
              <w:t>98</w:t>
            </w:r>
            <w:r w:rsidRPr="00D01C01">
              <w:rPr>
                <w:noProof/>
                <w:webHidden/>
              </w:rPr>
              <w:fldChar w:fldCharType="end"/>
            </w:r>
          </w:hyperlink>
        </w:p>
        <w:p w14:paraId="4262A80A"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88" w:history="1">
            <w:r w:rsidRPr="00D01C01">
              <w:rPr>
                <w:rStyle w:val="Hyperlink"/>
                <w:rFonts w:cstheme="minorHAnsi"/>
                <w:noProof/>
              </w:rPr>
              <w:t>5.2.2 Чиста сеча</w:t>
            </w:r>
            <w:r w:rsidRPr="00D01C01">
              <w:rPr>
                <w:noProof/>
                <w:webHidden/>
              </w:rPr>
              <w:tab/>
            </w:r>
            <w:r w:rsidRPr="00D01C01">
              <w:rPr>
                <w:noProof/>
                <w:webHidden/>
              </w:rPr>
              <w:fldChar w:fldCharType="begin"/>
            </w:r>
            <w:r w:rsidRPr="00D01C01">
              <w:rPr>
                <w:noProof/>
                <w:webHidden/>
              </w:rPr>
              <w:instrText xml:space="preserve"> PAGEREF _Toc224494888 \h </w:instrText>
            </w:r>
            <w:r w:rsidRPr="00D01C01">
              <w:rPr>
                <w:noProof/>
                <w:webHidden/>
              </w:rPr>
            </w:r>
            <w:r w:rsidRPr="00D01C01">
              <w:rPr>
                <w:noProof/>
                <w:webHidden/>
              </w:rPr>
              <w:fldChar w:fldCharType="separate"/>
            </w:r>
            <w:r w:rsidRPr="00D01C01">
              <w:rPr>
                <w:noProof/>
                <w:webHidden/>
              </w:rPr>
              <w:t>99</w:t>
            </w:r>
            <w:r w:rsidRPr="00D01C01">
              <w:rPr>
                <w:noProof/>
                <w:webHidden/>
              </w:rPr>
              <w:fldChar w:fldCharType="end"/>
            </w:r>
          </w:hyperlink>
        </w:p>
        <w:p w14:paraId="5DD55B8D"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89" w:history="1">
            <w:r w:rsidRPr="00D01C01">
              <w:rPr>
                <w:rStyle w:val="Hyperlink"/>
                <w:rFonts w:eastAsiaTheme="majorEastAsia" w:cstheme="minorHAnsi"/>
                <w:bCs/>
                <w:noProof/>
              </w:rPr>
              <w:t>5.2.3 Чиста сеча багрема са котличењем</w:t>
            </w:r>
            <w:r w:rsidRPr="00D01C01">
              <w:rPr>
                <w:noProof/>
                <w:webHidden/>
              </w:rPr>
              <w:tab/>
            </w:r>
            <w:r w:rsidRPr="00D01C01">
              <w:rPr>
                <w:noProof/>
                <w:webHidden/>
              </w:rPr>
              <w:fldChar w:fldCharType="begin"/>
            </w:r>
            <w:r w:rsidRPr="00D01C01">
              <w:rPr>
                <w:noProof/>
                <w:webHidden/>
              </w:rPr>
              <w:instrText xml:space="preserve"> PAGEREF _Toc224494889 \h </w:instrText>
            </w:r>
            <w:r w:rsidRPr="00D01C01">
              <w:rPr>
                <w:noProof/>
                <w:webHidden/>
              </w:rPr>
            </w:r>
            <w:r w:rsidRPr="00D01C01">
              <w:rPr>
                <w:noProof/>
                <w:webHidden/>
              </w:rPr>
              <w:fldChar w:fldCharType="separate"/>
            </w:r>
            <w:r w:rsidRPr="00D01C01">
              <w:rPr>
                <w:noProof/>
                <w:webHidden/>
              </w:rPr>
              <w:t>99</w:t>
            </w:r>
            <w:r w:rsidRPr="00D01C01">
              <w:rPr>
                <w:noProof/>
                <w:webHidden/>
              </w:rPr>
              <w:fldChar w:fldCharType="end"/>
            </w:r>
          </w:hyperlink>
        </w:p>
        <w:p w14:paraId="5D261AD8"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90" w:history="1">
            <w:r w:rsidRPr="00D01C01">
              <w:rPr>
                <w:rStyle w:val="Hyperlink"/>
                <w:rFonts w:cstheme="minorHAnsi"/>
                <w:noProof/>
              </w:rPr>
              <w:t>5.3 Смернице за извођење радова на нези шума</w:t>
            </w:r>
            <w:r w:rsidRPr="00D01C01">
              <w:rPr>
                <w:noProof/>
                <w:webHidden/>
              </w:rPr>
              <w:tab/>
            </w:r>
            <w:r w:rsidRPr="00D01C01">
              <w:rPr>
                <w:noProof/>
                <w:webHidden/>
              </w:rPr>
              <w:fldChar w:fldCharType="begin"/>
            </w:r>
            <w:r w:rsidRPr="00D01C01">
              <w:rPr>
                <w:noProof/>
                <w:webHidden/>
              </w:rPr>
              <w:instrText xml:space="preserve"> PAGEREF _Toc224494890 \h </w:instrText>
            </w:r>
            <w:r w:rsidRPr="00D01C01">
              <w:rPr>
                <w:noProof/>
                <w:webHidden/>
              </w:rPr>
            </w:r>
            <w:r w:rsidRPr="00D01C01">
              <w:rPr>
                <w:noProof/>
                <w:webHidden/>
              </w:rPr>
              <w:fldChar w:fldCharType="separate"/>
            </w:r>
            <w:r w:rsidRPr="00D01C01">
              <w:rPr>
                <w:noProof/>
                <w:webHidden/>
              </w:rPr>
              <w:t>99</w:t>
            </w:r>
            <w:r w:rsidRPr="00D01C01">
              <w:rPr>
                <w:noProof/>
                <w:webHidden/>
              </w:rPr>
              <w:fldChar w:fldCharType="end"/>
            </w:r>
          </w:hyperlink>
        </w:p>
        <w:p w14:paraId="19E0BC85"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91" w:history="1">
            <w:r w:rsidRPr="00D01C01">
              <w:rPr>
                <w:rStyle w:val="Hyperlink"/>
                <w:rFonts w:eastAsiaTheme="majorEastAsia" w:cstheme="minorHAnsi"/>
                <w:bCs/>
                <w:noProof/>
              </w:rPr>
              <w:t>5.3.1 Осветљавање подмладка</w:t>
            </w:r>
            <w:r w:rsidRPr="00D01C01">
              <w:rPr>
                <w:noProof/>
                <w:webHidden/>
              </w:rPr>
              <w:tab/>
            </w:r>
            <w:r w:rsidRPr="00D01C01">
              <w:rPr>
                <w:noProof/>
                <w:webHidden/>
              </w:rPr>
              <w:fldChar w:fldCharType="begin"/>
            </w:r>
            <w:r w:rsidRPr="00D01C01">
              <w:rPr>
                <w:noProof/>
                <w:webHidden/>
              </w:rPr>
              <w:instrText xml:space="preserve"> PAGEREF _Toc224494891 \h </w:instrText>
            </w:r>
            <w:r w:rsidRPr="00D01C01">
              <w:rPr>
                <w:noProof/>
                <w:webHidden/>
              </w:rPr>
            </w:r>
            <w:r w:rsidRPr="00D01C01">
              <w:rPr>
                <w:noProof/>
                <w:webHidden/>
              </w:rPr>
              <w:fldChar w:fldCharType="separate"/>
            </w:r>
            <w:r w:rsidRPr="00D01C01">
              <w:rPr>
                <w:noProof/>
                <w:webHidden/>
              </w:rPr>
              <w:t>99</w:t>
            </w:r>
            <w:r w:rsidRPr="00D01C01">
              <w:rPr>
                <w:noProof/>
                <w:webHidden/>
              </w:rPr>
              <w:fldChar w:fldCharType="end"/>
            </w:r>
          </w:hyperlink>
        </w:p>
        <w:p w14:paraId="5DACEAF2"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92" w:history="1">
            <w:r w:rsidRPr="00D01C01">
              <w:rPr>
                <w:rStyle w:val="Hyperlink"/>
                <w:rFonts w:cstheme="minorHAnsi"/>
                <w:noProof/>
              </w:rPr>
              <w:t>5.3.1.1 Осветљавање подмладка китњака</w:t>
            </w:r>
            <w:r w:rsidRPr="00D01C01">
              <w:rPr>
                <w:noProof/>
                <w:webHidden/>
              </w:rPr>
              <w:tab/>
            </w:r>
            <w:r w:rsidRPr="00D01C01">
              <w:rPr>
                <w:noProof/>
                <w:webHidden/>
              </w:rPr>
              <w:fldChar w:fldCharType="begin"/>
            </w:r>
            <w:r w:rsidRPr="00D01C01">
              <w:rPr>
                <w:noProof/>
                <w:webHidden/>
              </w:rPr>
              <w:instrText xml:space="preserve"> PAGEREF _Toc224494892 \h </w:instrText>
            </w:r>
            <w:r w:rsidRPr="00D01C01">
              <w:rPr>
                <w:noProof/>
                <w:webHidden/>
              </w:rPr>
            </w:r>
            <w:r w:rsidRPr="00D01C01">
              <w:rPr>
                <w:noProof/>
                <w:webHidden/>
              </w:rPr>
              <w:fldChar w:fldCharType="separate"/>
            </w:r>
            <w:r w:rsidRPr="00D01C01">
              <w:rPr>
                <w:noProof/>
                <w:webHidden/>
              </w:rPr>
              <w:t>99</w:t>
            </w:r>
            <w:r w:rsidRPr="00D01C01">
              <w:rPr>
                <w:noProof/>
                <w:webHidden/>
              </w:rPr>
              <w:fldChar w:fldCharType="end"/>
            </w:r>
          </w:hyperlink>
        </w:p>
        <w:p w14:paraId="4DBE1B55"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93" w:history="1">
            <w:r w:rsidRPr="00D01C01">
              <w:rPr>
                <w:rStyle w:val="Hyperlink"/>
                <w:rFonts w:eastAsiaTheme="majorEastAsia" w:cstheme="minorHAnsi"/>
                <w:bCs/>
                <w:noProof/>
              </w:rPr>
              <w:t>5.3.1.2 Осветљавање подмладка букве</w:t>
            </w:r>
            <w:r w:rsidRPr="00D01C01">
              <w:rPr>
                <w:noProof/>
                <w:webHidden/>
              </w:rPr>
              <w:tab/>
            </w:r>
            <w:r w:rsidRPr="00D01C01">
              <w:rPr>
                <w:noProof/>
                <w:webHidden/>
              </w:rPr>
              <w:fldChar w:fldCharType="begin"/>
            </w:r>
            <w:r w:rsidRPr="00D01C01">
              <w:rPr>
                <w:noProof/>
                <w:webHidden/>
              </w:rPr>
              <w:instrText xml:space="preserve"> PAGEREF _Toc224494893 \h </w:instrText>
            </w:r>
            <w:r w:rsidRPr="00D01C01">
              <w:rPr>
                <w:noProof/>
                <w:webHidden/>
              </w:rPr>
            </w:r>
            <w:r w:rsidRPr="00D01C01">
              <w:rPr>
                <w:noProof/>
                <w:webHidden/>
              </w:rPr>
              <w:fldChar w:fldCharType="separate"/>
            </w:r>
            <w:r w:rsidRPr="00D01C01">
              <w:rPr>
                <w:noProof/>
                <w:webHidden/>
              </w:rPr>
              <w:t>100</w:t>
            </w:r>
            <w:r w:rsidRPr="00D01C01">
              <w:rPr>
                <w:noProof/>
                <w:webHidden/>
              </w:rPr>
              <w:fldChar w:fldCharType="end"/>
            </w:r>
          </w:hyperlink>
        </w:p>
        <w:p w14:paraId="112B686B"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94" w:history="1">
            <w:r w:rsidRPr="00D01C01">
              <w:rPr>
                <w:rStyle w:val="Hyperlink"/>
                <w:rFonts w:eastAsiaTheme="majorEastAsia" w:cstheme="minorHAnsi"/>
                <w:bCs/>
                <w:noProof/>
              </w:rPr>
              <w:t>5.3.2 Чишћење младика</w:t>
            </w:r>
            <w:r w:rsidRPr="00D01C01">
              <w:rPr>
                <w:noProof/>
                <w:webHidden/>
              </w:rPr>
              <w:tab/>
            </w:r>
            <w:r w:rsidRPr="00D01C01">
              <w:rPr>
                <w:noProof/>
                <w:webHidden/>
              </w:rPr>
              <w:fldChar w:fldCharType="begin"/>
            </w:r>
            <w:r w:rsidRPr="00D01C01">
              <w:rPr>
                <w:noProof/>
                <w:webHidden/>
              </w:rPr>
              <w:instrText xml:space="preserve"> PAGEREF _Toc224494894 \h </w:instrText>
            </w:r>
            <w:r w:rsidRPr="00D01C01">
              <w:rPr>
                <w:noProof/>
                <w:webHidden/>
              </w:rPr>
            </w:r>
            <w:r w:rsidRPr="00D01C01">
              <w:rPr>
                <w:noProof/>
                <w:webHidden/>
              </w:rPr>
              <w:fldChar w:fldCharType="separate"/>
            </w:r>
            <w:r w:rsidRPr="00D01C01">
              <w:rPr>
                <w:noProof/>
                <w:webHidden/>
              </w:rPr>
              <w:t>100</w:t>
            </w:r>
            <w:r w:rsidRPr="00D01C01">
              <w:rPr>
                <w:noProof/>
                <w:webHidden/>
              </w:rPr>
              <w:fldChar w:fldCharType="end"/>
            </w:r>
          </w:hyperlink>
        </w:p>
        <w:p w14:paraId="495190DC"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95" w:history="1">
            <w:r w:rsidRPr="00D01C01">
              <w:rPr>
                <w:rStyle w:val="Hyperlink"/>
                <w:rFonts w:eastAsiaTheme="majorEastAsia" w:cstheme="minorHAnsi"/>
                <w:bCs/>
                <w:noProof/>
              </w:rPr>
              <w:t>5.3.2.1 Чишћење младика китњака</w:t>
            </w:r>
            <w:r w:rsidRPr="00D01C01">
              <w:rPr>
                <w:noProof/>
                <w:webHidden/>
              </w:rPr>
              <w:tab/>
            </w:r>
            <w:r w:rsidRPr="00D01C01">
              <w:rPr>
                <w:noProof/>
                <w:webHidden/>
              </w:rPr>
              <w:fldChar w:fldCharType="begin"/>
            </w:r>
            <w:r w:rsidRPr="00D01C01">
              <w:rPr>
                <w:noProof/>
                <w:webHidden/>
              </w:rPr>
              <w:instrText xml:space="preserve"> PAGEREF _Toc224494895 \h </w:instrText>
            </w:r>
            <w:r w:rsidRPr="00D01C01">
              <w:rPr>
                <w:noProof/>
                <w:webHidden/>
              </w:rPr>
            </w:r>
            <w:r w:rsidRPr="00D01C01">
              <w:rPr>
                <w:noProof/>
                <w:webHidden/>
              </w:rPr>
              <w:fldChar w:fldCharType="separate"/>
            </w:r>
            <w:r w:rsidRPr="00D01C01">
              <w:rPr>
                <w:noProof/>
                <w:webHidden/>
              </w:rPr>
              <w:t>100</w:t>
            </w:r>
            <w:r w:rsidRPr="00D01C01">
              <w:rPr>
                <w:noProof/>
                <w:webHidden/>
              </w:rPr>
              <w:fldChar w:fldCharType="end"/>
            </w:r>
          </w:hyperlink>
        </w:p>
        <w:p w14:paraId="592F2668"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96" w:history="1">
            <w:r w:rsidRPr="00D01C01">
              <w:rPr>
                <w:rStyle w:val="Hyperlink"/>
                <w:rFonts w:eastAsiaTheme="majorEastAsia" w:cstheme="minorHAnsi"/>
                <w:bCs/>
                <w:noProof/>
              </w:rPr>
              <w:t>5.3.2.2 Чишћење младика  букве</w:t>
            </w:r>
            <w:r w:rsidRPr="00D01C01">
              <w:rPr>
                <w:noProof/>
                <w:webHidden/>
              </w:rPr>
              <w:tab/>
            </w:r>
            <w:r w:rsidRPr="00D01C01">
              <w:rPr>
                <w:noProof/>
                <w:webHidden/>
              </w:rPr>
              <w:fldChar w:fldCharType="begin"/>
            </w:r>
            <w:r w:rsidRPr="00D01C01">
              <w:rPr>
                <w:noProof/>
                <w:webHidden/>
              </w:rPr>
              <w:instrText xml:space="preserve"> PAGEREF _Toc224494896 \h </w:instrText>
            </w:r>
            <w:r w:rsidRPr="00D01C01">
              <w:rPr>
                <w:noProof/>
                <w:webHidden/>
              </w:rPr>
            </w:r>
            <w:r w:rsidRPr="00D01C01">
              <w:rPr>
                <w:noProof/>
                <w:webHidden/>
              </w:rPr>
              <w:fldChar w:fldCharType="separate"/>
            </w:r>
            <w:r w:rsidRPr="00D01C01">
              <w:rPr>
                <w:noProof/>
                <w:webHidden/>
              </w:rPr>
              <w:t>101</w:t>
            </w:r>
            <w:r w:rsidRPr="00D01C01">
              <w:rPr>
                <w:noProof/>
                <w:webHidden/>
              </w:rPr>
              <w:fldChar w:fldCharType="end"/>
            </w:r>
          </w:hyperlink>
        </w:p>
        <w:p w14:paraId="00E13F7F"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97" w:history="1">
            <w:r w:rsidRPr="00D01C01">
              <w:rPr>
                <w:rStyle w:val="Hyperlink"/>
                <w:rFonts w:eastAsiaTheme="majorEastAsia" w:cstheme="minorHAnsi"/>
                <w:bCs/>
                <w:noProof/>
              </w:rPr>
              <w:t>5.3.3 Прва селективна прореда са издвајањем и обележавањем стабала будућност</w:t>
            </w:r>
            <w:r w:rsidRPr="00D01C01">
              <w:rPr>
                <w:noProof/>
                <w:webHidden/>
              </w:rPr>
              <w:tab/>
            </w:r>
            <w:r w:rsidRPr="00D01C01">
              <w:rPr>
                <w:noProof/>
                <w:webHidden/>
              </w:rPr>
              <w:fldChar w:fldCharType="begin"/>
            </w:r>
            <w:r w:rsidRPr="00D01C01">
              <w:rPr>
                <w:noProof/>
                <w:webHidden/>
              </w:rPr>
              <w:instrText xml:space="preserve"> PAGEREF _Toc224494897 \h </w:instrText>
            </w:r>
            <w:r w:rsidRPr="00D01C01">
              <w:rPr>
                <w:noProof/>
                <w:webHidden/>
              </w:rPr>
            </w:r>
            <w:r w:rsidRPr="00D01C01">
              <w:rPr>
                <w:noProof/>
                <w:webHidden/>
              </w:rPr>
              <w:fldChar w:fldCharType="separate"/>
            </w:r>
            <w:r w:rsidRPr="00D01C01">
              <w:rPr>
                <w:noProof/>
                <w:webHidden/>
              </w:rPr>
              <w:t>101</w:t>
            </w:r>
            <w:r w:rsidRPr="00D01C01">
              <w:rPr>
                <w:noProof/>
                <w:webHidden/>
              </w:rPr>
              <w:fldChar w:fldCharType="end"/>
            </w:r>
          </w:hyperlink>
        </w:p>
        <w:p w14:paraId="5C4DAB33"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898" w:history="1">
            <w:r w:rsidRPr="00D01C01">
              <w:rPr>
                <w:rStyle w:val="Hyperlink"/>
                <w:rFonts w:cstheme="minorHAnsi"/>
                <w:noProof/>
              </w:rPr>
              <w:t>5.3.4 Смернице за спровођење санитарних прореда</w:t>
            </w:r>
            <w:r w:rsidRPr="00D01C01">
              <w:rPr>
                <w:noProof/>
                <w:webHidden/>
              </w:rPr>
              <w:tab/>
            </w:r>
            <w:r w:rsidRPr="00D01C01">
              <w:rPr>
                <w:noProof/>
                <w:webHidden/>
              </w:rPr>
              <w:fldChar w:fldCharType="begin"/>
            </w:r>
            <w:r w:rsidRPr="00D01C01">
              <w:rPr>
                <w:noProof/>
                <w:webHidden/>
              </w:rPr>
              <w:instrText xml:space="preserve"> PAGEREF _Toc224494898 \h </w:instrText>
            </w:r>
            <w:r w:rsidRPr="00D01C01">
              <w:rPr>
                <w:noProof/>
                <w:webHidden/>
              </w:rPr>
            </w:r>
            <w:r w:rsidRPr="00D01C01">
              <w:rPr>
                <w:noProof/>
                <w:webHidden/>
              </w:rPr>
              <w:fldChar w:fldCharType="separate"/>
            </w:r>
            <w:r w:rsidRPr="00D01C01">
              <w:rPr>
                <w:noProof/>
                <w:webHidden/>
              </w:rPr>
              <w:t>102</w:t>
            </w:r>
            <w:r w:rsidRPr="00D01C01">
              <w:rPr>
                <w:noProof/>
                <w:webHidden/>
              </w:rPr>
              <w:fldChar w:fldCharType="end"/>
            </w:r>
          </w:hyperlink>
        </w:p>
        <w:p w14:paraId="2AADA8FC"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899" w:history="1">
            <w:r w:rsidRPr="00D01C01">
              <w:rPr>
                <w:rStyle w:val="Hyperlink"/>
                <w:rFonts w:cstheme="minorHAnsi"/>
                <w:noProof/>
              </w:rPr>
              <w:t>5.4 Сасецање бршљана</w:t>
            </w:r>
            <w:r w:rsidRPr="00D01C01">
              <w:rPr>
                <w:noProof/>
                <w:webHidden/>
              </w:rPr>
              <w:tab/>
            </w:r>
            <w:r w:rsidRPr="00D01C01">
              <w:rPr>
                <w:noProof/>
                <w:webHidden/>
              </w:rPr>
              <w:fldChar w:fldCharType="begin"/>
            </w:r>
            <w:r w:rsidRPr="00D01C01">
              <w:rPr>
                <w:noProof/>
                <w:webHidden/>
              </w:rPr>
              <w:instrText xml:space="preserve"> PAGEREF _Toc224494899 \h </w:instrText>
            </w:r>
            <w:r w:rsidRPr="00D01C01">
              <w:rPr>
                <w:noProof/>
                <w:webHidden/>
              </w:rPr>
            </w:r>
            <w:r w:rsidRPr="00D01C01">
              <w:rPr>
                <w:noProof/>
                <w:webHidden/>
              </w:rPr>
              <w:fldChar w:fldCharType="separate"/>
            </w:r>
            <w:r w:rsidRPr="00D01C01">
              <w:rPr>
                <w:noProof/>
                <w:webHidden/>
              </w:rPr>
              <w:t>102</w:t>
            </w:r>
            <w:r w:rsidRPr="00D01C01">
              <w:rPr>
                <w:noProof/>
                <w:webHidden/>
              </w:rPr>
              <w:fldChar w:fldCharType="end"/>
            </w:r>
          </w:hyperlink>
        </w:p>
        <w:p w14:paraId="6338883D" w14:textId="77777777" w:rsidR="00D01C01" w:rsidRPr="00D01C01" w:rsidRDefault="00D01C01">
          <w:pPr>
            <w:pStyle w:val="TOC2"/>
            <w:tabs>
              <w:tab w:val="left" w:pos="880"/>
              <w:tab w:val="right" w:leader="dot" w:pos="13944"/>
            </w:tabs>
            <w:rPr>
              <w:rFonts w:asciiTheme="minorHAnsi" w:eastAsiaTheme="minorEastAsia" w:hAnsiTheme="minorHAnsi"/>
              <w:noProof/>
              <w:sz w:val="22"/>
              <w:lang w:val="en-US"/>
            </w:rPr>
          </w:pPr>
          <w:hyperlink w:anchor="_Toc224494900" w:history="1">
            <w:r w:rsidRPr="00D01C01">
              <w:rPr>
                <w:rStyle w:val="Hyperlink"/>
                <w:rFonts w:eastAsiaTheme="majorEastAsia" w:cstheme="minorHAnsi"/>
                <w:bCs/>
                <w:noProof/>
              </w:rPr>
              <w:t>5.5</w:t>
            </w:r>
            <w:r w:rsidRPr="00D01C01">
              <w:rPr>
                <w:rFonts w:asciiTheme="minorHAnsi" w:eastAsiaTheme="minorEastAsia" w:hAnsiTheme="minorHAnsi"/>
                <w:noProof/>
                <w:sz w:val="22"/>
                <w:lang w:val="en-US"/>
              </w:rPr>
              <w:tab/>
            </w:r>
            <w:r w:rsidRPr="00D01C01">
              <w:rPr>
                <w:rStyle w:val="Hyperlink"/>
                <w:rFonts w:eastAsiaTheme="majorEastAsia" w:cstheme="minorHAnsi"/>
                <w:bCs/>
                <w:noProof/>
              </w:rPr>
              <w:t>Успостављање шумског реда</w:t>
            </w:r>
            <w:r w:rsidRPr="00D01C01">
              <w:rPr>
                <w:noProof/>
                <w:webHidden/>
              </w:rPr>
              <w:tab/>
            </w:r>
            <w:r w:rsidRPr="00D01C01">
              <w:rPr>
                <w:noProof/>
                <w:webHidden/>
              </w:rPr>
              <w:fldChar w:fldCharType="begin"/>
            </w:r>
            <w:r w:rsidRPr="00D01C01">
              <w:rPr>
                <w:noProof/>
                <w:webHidden/>
              </w:rPr>
              <w:instrText xml:space="preserve"> PAGEREF _Toc224494900 \h </w:instrText>
            </w:r>
            <w:r w:rsidRPr="00D01C01">
              <w:rPr>
                <w:noProof/>
                <w:webHidden/>
              </w:rPr>
            </w:r>
            <w:r w:rsidRPr="00D01C01">
              <w:rPr>
                <w:noProof/>
                <w:webHidden/>
              </w:rPr>
              <w:fldChar w:fldCharType="separate"/>
            </w:r>
            <w:r w:rsidRPr="00D01C01">
              <w:rPr>
                <w:noProof/>
                <w:webHidden/>
              </w:rPr>
              <w:t>102</w:t>
            </w:r>
            <w:r w:rsidRPr="00D01C01">
              <w:rPr>
                <w:noProof/>
                <w:webHidden/>
              </w:rPr>
              <w:fldChar w:fldCharType="end"/>
            </w:r>
          </w:hyperlink>
        </w:p>
        <w:p w14:paraId="0ACF6AF3"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901" w:history="1">
            <w:r w:rsidRPr="00D01C01">
              <w:rPr>
                <w:rStyle w:val="Hyperlink"/>
                <w:rFonts w:cstheme="minorHAnsi"/>
                <w:noProof/>
                <w:lang w:val="sr-Cyrl-BA"/>
              </w:rPr>
              <w:t>5.6. Израда извођаког пројекта</w:t>
            </w:r>
            <w:r w:rsidRPr="00D01C01">
              <w:rPr>
                <w:noProof/>
                <w:webHidden/>
              </w:rPr>
              <w:tab/>
            </w:r>
            <w:r w:rsidRPr="00D01C01">
              <w:rPr>
                <w:noProof/>
                <w:webHidden/>
              </w:rPr>
              <w:fldChar w:fldCharType="begin"/>
            </w:r>
            <w:r w:rsidRPr="00D01C01">
              <w:rPr>
                <w:noProof/>
                <w:webHidden/>
              </w:rPr>
              <w:instrText xml:space="preserve"> PAGEREF _Toc224494901 \h </w:instrText>
            </w:r>
            <w:r w:rsidRPr="00D01C01">
              <w:rPr>
                <w:noProof/>
                <w:webHidden/>
              </w:rPr>
            </w:r>
            <w:r w:rsidRPr="00D01C01">
              <w:rPr>
                <w:noProof/>
                <w:webHidden/>
              </w:rPr>
              <w:fldChar w:fldCharType="separate"/>
            </w:r>
            <w:r w:rsidRPr="00D01C01">
              <w:rPr>
                <w:noProof/>
                <w:webHidden/>
              </w:rPr>
              <w:t>103</w:t>
            </w:r>
            <w:r w:rsidRPr="00D01C01">
              <w:rPr>
                <w:noProof/>
                <w:webHidden/>
              </w:rPr>
              <w:fldChar w:fldCharType="end"/>
            </w:r>
          </w:hyperlink>
        </w:p>
        <w:p w14:paraId="52469723"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902" w:history="1">
            <w:r w:rsidRPr="00D01C01">
              <w:rPr>
                <w:rStyle w:val="Hyperlink"/>
                <w:rFonts w:cstheme="minorHAnsi"/>
                <w:noProof/>
              </w:rPr>
              <w:t>5.7 Смернице за спровођење плана коришћења шума</w:t>
            </w:r>
            <w:r w:rsidRPr="00D01C01">
              <w:rPr>
                <w:noProof/>
                <w:webHidden/>
              </w:rPr>
              <w:tab/>
            </w:r>
            <w:r w:rsidRPr="00D01C01">
              <w:rPr>
                <w:noProof/>
                <w:webHidden/>
              </w:rPr>
              <w:fldChar w:fldCharType="begin"/>
            </w:r>
            <w:r w:rsidRPr="00D01C01">
              <w:rPr>
                <w:noProof/>
                <w:webHidden/>
              </w:rPr>
              <w:instrText xml:space="preserve"> PAGEREF _Toc224494902 \h </w:instrText>
            </w:r>
            <w:r w:rsidRPr="00D01C01">
              <w:rPr>
                <w:noProof/>
                <w:webHidden/>
              </w:rPr>
            </w:r>
            <w:r w:rsidRPr="00D01C01">
              <w:rPr>
                <w:noProof/>
                <w:webHidden/>
              </w:rPr>
              <w:fldChar w:fldCharType="separate"/>
            </w:r>
            <w:r w:rsidRPr="00D01C01">
              <w:rPr>
                <w:noProof/>
                <w:webHidden/>
              </w:rPr>
              <w:t>103</w:t>
            </w:r>
            <w:r w:rsidRPr="00D01C01">
              <w:rPr>
                <w:noProof/>
                <w:webHidden/>
              </w:rPr>
              <w:fldChar w:fldCharType="end"/>
            </w:r>
          </w:hyperlink>
        </w:p>
        <w:p w14:paraId="7920EFA8"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903" w:history="1">
            <w:r w:rsidRPr="00D01C01">
              <w:rPr>
                <w:rStyle w:val="Hyperlink"/>
                <w:rFonts w:eastAsiaTheme="majorEastAsia" w:cstheme="minorHAnsi"/>
                <w:bCs/>
                <w:noProof/>
              </w:rPr>
              <w:t>5.7.1 Сеча и израда дрвних сортимената – ФI</w:t>
            </w:r>
            <w:r w:rsidRPr="00D01C01">
              <w:rPr>
                <w:noProof/>
                <w:webHidden/>
              </w:rPr>
              <w:tab/>
            </w:r>
            <w:r w:rsidRPr="00D01C01">
              <w:rPr>
                <w:noProof/>
                <w:webHidden/>
              </w:rPr>
              <w:fldChar w:fldCharType="begin"/>
            </w:r>
            <w:r w:rsidRPr="00D01C01">
              <w:rPr>
                <w:noProof/>
                <w:webHidden/>
              </w:rPr>
              <w:instrText xml:space="preserve"> PAGEREF _Toc224494903 \h </w:instrText>
            </w:r>
            <w:r w:rsidRPr="00D01C01">
              <w:rPr>
                <w:noProof/>
                <w:webHidden/>
              </w:rPr>
            </w:r>
            <w:r w:rsidRPr="00D01C01">
              <w:rPr>
                <w:noProof/>
                <w:webHidden/>
              </w:rPr>
              <w:fldChar w:fldCharType="separate"/>
            </w:r>
            <w:r w:rsidRPr="00D01C01">
              <w:rPr>
                <w:noProof/>
                <w:webHidden/>
              </w:rPr>
              <w:t>103</w:t>
            </w:r>
            <w:r w:rsidRPr="00D01C01">
              <w:rPr>
                <w:noProof/>
                <w:webHidden/>
              </w:rPr>
              <w:fldChar w:fldCharType="end"/>
            </w:r>
          </w:hyperlink>
        </w:p>
        <w:p w14:paraId="7F96E6FB"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904" w:history="1">
            <w:r w:rsidRPr="00D01C01">
              <w:rPr>
                <w:rStyle w:val="Hyperlink"/>
                <w:rFonts w:cstheme="minorHAnsi"/>
                <w:noProof/>
              </w:rPr>
              <w:t xml:space="preserve">5.7.1.1 </w:t>
            </w:r>
            <w:r w:rsidRPr="00D01C01">
              <w:rPr>
                <w:rStyle w:val="Hyperlink"/>
                <w:rFonts w:cstheme="minorHAnsi"/>
                <w:noProof/>
                <w:lang w:val="en-GB"/>
              </w:rPr>
              <w:t>С</w:t>
            </w:r>
            <w:r w:rsidRPr="00D01C01">
              <w:rPr>
                <w:rStyle w:val="Hyperlink"/>
                <w:rFonts w:cstheme="minorHAnsi"/>
                <w:noProof/>
              </w:rPr>
              <w:t>еча</w:t>
            </w:r>
            <w:r w:rsidRPr="00D01C01">
              <w:rPr>
                <w:noProof/>
                <w:webHidden/>
              </w:rPr>
              <w:tab/>
            </w:r>
            <w:r w:rsidRPr="00D01C01">
              <w:rPr>
                <w:noProof/>
                <w:webHidden/>
              </w:rPr>
              <w:fldChar w:fldCharType="begin"/>
            </w:r>
            <w:r w:rsidRPr="00D01C01">
              <w:rPr>
                <w:noProof/>
                <w:webHidden/>
              </w:rPr>
              <w:instrText xml:space="preserve"> PAGEREF _Toc224494904 \h </w:instrText>
            </w:r>
            <w:r w:rsidRPr="00D01C01">
              <w:rPr>
                <w:noProof/>
                <w:webHidden/>
              </w:rPr>
            </w:r>
            <w:r w:rsidRPr="00D01C01">
              <w:rPr>
                <w:noProof/>
                <w:webHidden/>
              </w:rPr>
              <w:fldChar w:fldCharType="separate"/>
            </w:r>
            <w:r w:rsidRPr="00D01C01">
              <w:rPr>
                <w:noProof/>
                <w:webHidden/>
              </w:rPr>
              <w:t>103</w:t>
            </w:r>
            <w:r w:rsidRPr="00D01C01">
              <w:rPr>
                <w:noProof/>
                <w:webHidden/>
              </w:rPr>
              <w:fldChar w:fldCharType="end"/>
            </w:r>
          </w:hyperlink>
        </w:p>
        <w:p w14:paraId="5B281B0D"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905" w:history="1">
            <w:r w:rsidRPr="00D01C01">
              <w:rPr>
                <w:rStyle w:val="Hyperlink"/>
                <w:rFonts w:cstheme="minorHAnsi"/>
                <w:noProof/>
              </w:rPr>
              <w:t>5.7.1.2 Израда дрвних сортимената</w:t>
            </w:r>
            <w:r w:rsidRPr="00D01C01">
              <w:rPr>
                <w:noProof/>
                <w:webHidden/>
              </w:rPr>
              <w:tab/>
            </w:r>
            <w:r w:rsidRPr="00D01C01">
              <w:rPr>
                <w:noProof/>
                <w:webHidden/>
              </w:rPr>
              <w:fldChar w:fldCharType="begin"/>
            </w:r>
            <w:r w:rsidRPr="00D01C01">
              <w:rPr>
                <w:noProof/>
                <w:webHidden/>
              </w:rPr>
              <w:instrText xml:space="preserve"> PAGEREF _Toc224494905 \h </w:instrText>
            </w:r>
            <w:r w:rsidRPr="00D01C01">
              <w:rPr>
                <w:noProof/>
                <w:webHidden/>
              </w:rPr>
            </w:r>
            <w:r w:rsidRPr="00D01C01">
              <w:rPr>
                <w:noProof/>
                <w:webHidden/>
              </w:rPr>
              <w:fldChar w:fldCharType="separate"/>
            </w:r>
            <w:r w:rsidRPr="00D01C01">
              <w:rPr>
                <w:noProof/>
                <w:webHidden/>
              </w:rPr>
              <w:t>104</w:t>
            </w:r>
            <w:r w:rsidRPr="00D01C01">
              <w:rPr>
                <w:noProof/>
                <w:webHidden/>
              </w:rPr>
              <w:fldChar w:fldCharType="end"/>
            </w:r>
          </w:hyperlink>
        </w:p>
        <w:p w14:paraId="2CA2A2E8" w14:textId="77777777" w:rsidR="00D01C01" w:rsidRPr="00D01C01" w:rsidRDefault="00D01C01">
          <w:pPr>
            <w:pStyle w:val="TOC3"/>
            <w:tabs>
              <w:tab w:val="right" w:leader="dot" w:pos="13944"/>
            </w:tabs>
            <w:rPr>
              <w:rFonts w:asciiTheme="minorHAnsi" w:eastAsiaTheme="minorEastAsia" w:hAnsiTheme="minorHAnsi"/>
              <w:noProof/>
              <w:sz w:val="22"/>
              <w:lang w:val="en-US"/>
            </w:rPr>
          </w:pPr>
          <w:hyperlink w:anchor="_Toc224494906" w:history="1">
            <w:r w:rsidRPr="00D01C01">
              <w:rPr>
                <w:rStyle w:val="Hyperlink"/>
                <w:rFonts w:cstheme="minorHAnsi"/>
                <w:noProof/>
              </w:rPr>
              <w:t>5.7.2 Извлачење и изношење дрвних сортимената Ф-II</w:t>
            </w:r>
            <w:r w:rsidRPr="00D01C01">
              <w:rPr>
                <w:noProof/>
                <w:webHidden/>
              </w:rPr>
              <w:tab/>
            </w:r>
            <w:r w:rsidRPr="00D01C01">
              <w:rPr>
                <w:noProof/>
                <w:webHidden/>
              </w:rPr>
              <w:fldChar w:fldCharType="begin"/>
            </w:r>
            <w:r w:rsidRPr="00D01C01">
              <w:rPr>
                <w:noProof/>
                <w:webHidden/>
              </w:rPr>
              <w:instrText xml:space="preserve"> PAGEREF _Toc224494906 \h </w:instrText>
            </w:r>
            <w:r w:rsidRPr="00D01C01">
              <w:rPr>
                <w:noProof/>
                <w:webHidden/>
              </w:rPr>
            </w:r>
            <w:r w:rsidRPr="00D01C01">
              <w:rPr>
                <w:noProof/>
                <w:webHidden/>
              </w:rPr>
              <w:fldChar w:fldCharType="separate"/>
            </w:r>
            <w:r w:rsidRPr="00D01C01">
              <w:rPr>
                <w:noProof/>
                <w:webHidden/>
              </w:rPr>
              <w:t>105</w:t>
            </w:r>
            <w:r w:rsidRPr="00D01C01">
              <w:rPr>
                <w:noProof/>
                <w:webHidden/>
              </w:rPr>
              <w:fldChar w:fldCharType="end"/>
            </w:r>
          </w:hyperlink>
        </w:p>
        <w:p w14:paraId="7650684F"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907" w:history="1">
            <w:r w:rsidRPr="00D01C01">
              <w:rPr>
                <w:rStyle w:val="Hyperlink"/>
                <w:rFonts w:cstheme="minorHAnsi"/>
                <w:noProof/>
              </w:rPr>
              <w:t>5.8 Смернице за отпремање дрвних сортимената</w:t>
            </w:r>
            <w:r w:rsidRPr="00D01C01">
              <w:rPr>
                <w:noProof/>
                <w:webHidden/>
              </w:rPr>
              <w:tab/>
            </w:r>
            <w:r w:rsidRPr="00D01C01">
              <w:rPr>
                <w:noProof/>
                <w:webHidden/>
              </w:rPr>
              <w:fldChar w:fldCharType="begin"/>
            </w:r>
            <w:r w:rsidRPr="00D01C01">
              <w:rPr>
                <w:noProof/>
                <w:webHidden/>
              </w:rPr>
              <w:instrText xml:space="preserve"> PAGEREF _Toc224494907 \h </w:instrText>
            </w:r>
            <w:r w:rsidRPr="00D01C01">
              <w:rPr>
                <w:noProof/>
                <w:webHidden/>
              </w:rPr>
            </w:r>
            <w:r w:rsidRPr="00D01C01">
              <w:rPr>
                <w:noProof/>
                <w:webHidden/>
              </w:rPr>
              <w:fldChar w:fldCharType="separate"/>
            </w:r>
            <w:r w:rsidRPr="00D01C01">
              <w:rPr>
                <w:noProof/>
                <w:webHidden/>
              </w:rPr>
              <w:t>105</w:t>
            </w:r>
            <w:r w:rsidRPr="00D01C01">
              <w:rPr>
                <w:noProof/>
                <w:webHidden/>
              </w:rPr>
              <w:fldChar w:fldCharType="end"/>
            </w:r>
          </w:hyperlink>
        </w:p>
        <w:p w14:paraId="05BE8A3A"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908" w:history="1">
            <w:r w:rsidRPr="00D01C01">
              <w:rPr>
                <w:rStyle w:val="Hyperlink"/>
                <w:rFonts w:cstheme="minorHAnsi"/>
                <w:noProof/>
              </w:rPr>
              <w:t>5.9 Заштита на раду</w:t>
            </w:r>
            <w:r w:rsidRPr="00D01C01">
              <w:rPr>
                <w:noProof/>
                <w:webHidden/>
              </w:rPr>
              <w:tab/>
            </w:r>
            <w:r w:rsidRPr="00D01C01">
              <w:rPr>
                <w:noProof/>
                <w:webHidden/>
              </w:rPr>
              <w:fldChar w:fldCharType="begin"/>
            </w:r>
            <w:r w:rsidRPr="00D01C01">
              <w:rPr>
                <w:noProof/>
                <w:webHidden/>
              </w:rPr>
              <w:instrText xml:space="preserve"> PAGEREF _Toc224494908 \h </w:instrText>
            </w:r>
            <w:r w:rsidRPr="00D01C01">
              <w:rPr>
                <w:noProof/>
                <w:webHidden/>
              </w:rPr>
            </w:r>
            <w:r w:rsidRPr="00D01C01">
              <w:rPr>
                <w:noProof/>
                <w:webHidden/>
              </w:rPr>
              <w:fldChar w:fldCharType="separate"/>
            </w:r>
            <w:r w:rsidRPr="00D01C01">
              <w:rPr>
                <w:noProof/>
                <w:webHidden/>
              </w:rPr>
              <w:t>105</w:t>
            </w:r>
            <w:r w:rsidRPr="00D01C01">
              <w:rPr>
                <w:noProof/>
                <w:webHidden/>
              </w:rPr>
              <w:fldChar w:fldCharType="end"/>
            </w:r>
          </w:hyperlink>
        </w:p>
        <w:p w14:paraId="79C9795B"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909" w:history="1">
            <w:r w:rsidRPr="00D01C01">
              <w:rPr>
                <w:rStyle w:val="Hyperlink"/>
                <w:rFonts w:cstheme="minorHAnsi"/>
                <w:noProof/>
              </w:rPr>
              <w:t>5.10 Мере забране</w:t>
            </w:r>
            <w:r w:rsidRPr="00D01C01">
              <w:rPr>
                <w:noProof/>
                <w:webHidden/>
              </w:rPr>
              <w:tab/>
            </w:r>
            <w:r w:rsidRPr="00D01C01">
              <w:rPr>
                <w:noProof/>
                <w:webHidden/>
              </w:rPr>
              <w:fldChar w:fldCharType="begin"/>
            </w:r>
            <w:r w:rsidRPr="00D01C01">
              <w:rPr>
                <w:noProof/>
                <w:webHidden/>
              </w:rPr>
              <w:instrText xml:space="preserve"> PAGEREF _Toc224494909 \h </w:instrText>
            </w:r>
            <w:r w:rsidRPr="00D01C01">
              <w:rPr>
                <w:noProof/>
                <w:webHidden/>
              </w:rPr>
            </w:r>
            <w:r w:rsidRPr="00D01C01">
              <w:rPr>
                <w:noProof/>
                <w:webHidden/>
              </w:rPr>
              <w:fldChar w:fldCharType="separate"/>
            </w:r>
            <w:r w:rsidRPr="00D01C01">
              <w:rPr>
                <w:noProof/>
                <w:webHidden/>
              </w:rPr>
              <w:t>105</w:t>
            </w:r>
            <w:r w:rsidRPr="00D01C01">
              <w:rPr>
                <w:noProof/>
                <w:webHidden/>
              </w:rPr>
              <w:fldChar w:fldCharType="end"/>
            </w:r>
          </w:hyperlink>
        </w:p>
        <w:p w14:paraId="4141914B"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910" w:history="1">
            <w:r w:rsidRPr="00D01C01">
              <w:rPr>
                <w:rStyle w:val="Hyperlink"/>
                <w:rFonts w:cstheme="minorHAnsi"/>
                <w:noProof/>
              </w:rPr>
              <w:t>5.11 Смернице за спровођење радова на заштити шума</w:t>
            </w:r>
            <w:r w:rsidRPr="00D01C01">
              <w:rPr>
                <w:noProof/>
                <w:webHidden/>
              </w:rPr>
              <w:tab/>
            </w:r>
            <w:r w:rsidRPr="00D01C01">
              <w:rPr>
                <w:noProof/>
                <w:webHidden/>
              </w:rPr>
              <w:fldChar w:fldCharType="begin"/>
            </w:r>
            <w:r w:rsidRPr="00D01C01">
              <w:rPr>
                <w:noProof/>
                <w:webHidden/>
              </w:rPr>
              <w:instrText xml:space="preserve"> PAGEREF _Toc224494910 \h </w:instrText>
            </w:r>
            <w:r w:rsidRPr="00D01C01">
              <w:rPr>
                <w:noProof/>
                <w:webHidden/>
              </w:rPr>
            </w:r>
            <w:r w:rsidRPr="00D01C01">
              <w:rPr>
                <w:noProof/>
                <w:webHidden/>
              </w:rPr>
              <w:fldChar w:fldCharType="separate"/>
            </w:r>
            <w:r w:rsidRPr="00D01C01">
              <w:rPr>
                <w:noProof/>
                <w:webHidden/>
              </w:rPr>
              <w:t>106</w:t>
            </w:r>
            <w:r w:rsidRPr="00D01C01">
              <w:rPr>
                <w:noProof/>
                <w:webHidden/>
              </w:rPr>
              <w:fldChar w:fldCharType="end"/>
            </w:r>
          </w:hyperlink>
        </w:p>
        <w:p w14:paraId="0B6FC00B"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911" w:history="1">
            <w:r w:rsidRPr="00D01C01">
              <w:rPr>
                <w:rStyle w:val="Hyperlink"/>
                <w:rFonts w:cstheme="minorHAnsi"/>
                <w:noProof/>
              </w:rPr>
              <w:t>5.12 Смернице за изградњу путева у шумама сремске епархије</w:t>
            </w:r>
            <w:r w:rsidRPr="00D01C01">
              <w:rPr>
                <w:noProof/>
                <w:webHidden/>
              </w:rPr>
              <w:tab/>
            </w:r>
            <w:r w:rsidRPr="00D01C01">
              <w:rPr>
                <w:noProof/>
                <w:webHidden/>
              </w:rPr>
              <w:fldChar w:fldCharType="begin"/>
            </w:r>
            <w:r w:rsidRPr="00D01C01">
              <w:rPr>
                <w:noProof/>
                <w:webHidden/>
              </w:rPr>
              <w:instrText xml:space="preserve"> PAGEREF _Toc224494911 \h </w:instrText>
            </w:r>
            <w:r w:rsidRPr="00D01C01">
              <w:rPr>
                <w:noProof/>
                <w:webHidden/>
              </w:rPr>
            </w:r>
            <w:r w:rsidRPr="00D01C01">
              <w:rPr>
                <w:noProof/>
                <w:webHidden/>
              </w:rPr>
              <w:fldChar w:fldCharType="separate"/>
            </w:r>
            <w:r w:rsidRPr="00D01C01">
              <w:rPr>
                <w:noProof/>
                <w:webHidden/>
              </w:rPr>
              <w:t>106</w:t>
            </w:r>
            <w:r w:rsidRPr="00D01C01">
              <w:rPr>
                <w:noProof/>
                <w:webHidden/>
              </w:rPr>
              <w:fldChar w:fldCharType="end"/>
            </w:r>
          </w:hyperlink>
        </w:p>
        <w:p w14:paraId="592718A5"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912" w:history="1">
            <w:r w:rsidRPr="00D01C01">
              <w:rPr>
                <w:rStyle w:val="Hyperlink"/>
                <w:rFonts w:cstheme="minorHAnsi"/>
                <w:noProof/>
              </w:rPr>
              <w:t>5.13 Смернице за вођење  шумске хронике</w:t>
            </w:r>
            <w:r w:rsidRPr="00D01C01">
              <w:rPr>
                <w:noProof/>
                <w:webHidden/>
              </w:rPr>
              <w:tab/>
            </w:r>
            <w:r w:rsidRPr="00D01C01">
              <w:rPr>
                <w:noProof/>
                <w:webHidden/>
              </w:rPr>
              <w:fldChar w:fldCharType="begin"/>
            </w:r>
            <w:r w:rsidRPr="00D01C01">
              <w:rPr>
                <w:noProof/>
                <w:webHidden/>
              </w:rPr>
              <w:instrText xml:space="preserve"> PAGEREF _Toc224494912 \h </w:instrText>
            </w:r>
            <w:r w:rsidRPr="00D01C01">
              <w:rPr>
                <w:noProof/>
                <w:webHidden/>
              </w:rPr>
            </w:r>
            <w:r w:rsidRPr="00D01C01">
              <w:rPr>
                <w:noProof/>
                <w:webHidden/>
              </w:rPr>
              <w:fldChar w:fldCharType="separate"/>
            </w:r>
            <w:r w:rsidRPr="00D01C01">
              <w:rPr>
                <w:noProof/>
                <w:webHidden/>
              </w:rPr>
              <w:t>107</w:t>
            </w:r>
            <w:r w:rsidRPr="00D01C01">
              <w:rPr>
                <w:noProof/>
                <w:webHidden/>
              </w:rPr>
              <w:fldChar w:fldCharType="end"/>
            </w:r>
          </w:hyperlink>
        </w:p>
        <w:p w14:paraId="4BE96A0D" w14:textId="77777777" w:rsidR="00D01C01" w:rsidRPr="00D01C01" w:rsidRDefault="00D01C01">
          <w:pPr>
            <w:pStyle w:val="TOC1"/>
            <w:tabs>
              <w:tab w:val="right" w:leader="dot" w:pos="13944"/>
            </w:tabs>
            <w:rPr>
              <w:rFonts w:asciiTheme="minorHAnsi" w:eastAsiaTheme="minorEastAsia" w:hAnsiTheme="minorHAnsi"/>
              <w:noProof/>
              <w:sz w:val="22"/>
              <w:lang w:val="en-US"/>
            </w:rPr>
          </w:pPr>
          <w:hyperlink w:anchor="_Toc224494913" w:history="1">
            <w:r w:rsidRPr="00D01C01">
              <w:rPr>
                <w:rStyle w:val="Hyperlink"/>
                <w:rFonts w:eastAsia="Times New Roman" w:cstheme="minorHAnsi"/>
                <w:bCs/>
                <w:caps/>
                <w:noProof/>
                <w:spacing w:val="20"/>
                <w:kern w:val="32"/>
              </w:rPr>
              <w:t>6. НАЧИН ИЗРАДЕ ОСНОВЕ</w:t>
            </w:r>
            <w:r w:rsidRPr="00D01C01">
              <w:rPr>
                <w:noProof/>
                <w:webHidden/>
              </w:rPr>
              <w:tab/>
            </w:r>
            <w:r w:rsidRPr="00D01C01">
              <w:rPr>
                <w:noProof/>
                <w:webHidden/>
              </w:rPr>
              <w:fldChar w:fldCharType="begin"/>
            </w:r>
            <w:r w:rsidRPr="00D01C01">
              <w:rPr>
                <w:noProof/>
                <w:webHidden/>
              </w:rPr>
              <w:instrText xml:space="preserve"> PAGEREF _Toc224494913 \h </w:instrText>
            </w:r>
            <w:r w:rsidRPr="00D01C01">
              <w:rPr>
                <w:noProof/>
                <w:webHidden/>
              </w:rPr>
            </w:r>
            <w:r w:rsidRPr="00D01C01">
              <w:rPr>
                <w:noProof/>
                <w:webHidden/>
              </w:rPr>
              <w:fldChar w:fldCharType="separate"/>
            </w:r>
            <w:r w:rsidRPr="00D01C01">
              <w:rPr>
                <w:noProof/>
                <w:webHidden/>
              </w:rPr>
              <w:t>108</w:t>
            </w:r>
            <w:r w:rsidRPr="00D01C01">
              <w:rPr>
                <w:noProof/>
                <w:webHidden/>
              </w:rPr>
              <w:fldChar w:fldCharType="end"/>
            </w:r>
          </w:hyperlink>
        </w:p>
        <w:p w14:paraId="54965514"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914" w:history="1">
            <w:r w:rsidRPr="00D01C01">
              <w:rPr>
                <w:rStyle w:val="Hyperlink"/>
                <w:rFonts w:eastAsiaTheme="majorEastAsia" w:cstheme="minorHAnsi"/>
                <w:bCs/>
                <w:noProof/>
              </w:rPr>
              <w:t>6.1. Прикупљање теренских података</w:t>
            </w:r>
            <w:r w:rsidRPr="00D01C01">
              <w:rPr>
                <w:noProof/>
                <w:webHidden/>
              </w:rPr>
              <w:tab/>
            </w:r>
            <w:r w:rsidRPr="00D01C01">
              <w:rPr>
                <w:noProof/>
                <w:webHidden/>
              </w:rPr>
              <w:fldChar w:fldCharType="begin"/>
            </w:r>
            <w:r w:rsidRPr="00D01C01">
              <w:rPr>
                <w:noProof/>
                <w:webHidden/>
              </w:rPr>
              <w:instrText xml:space="preserve"> PAGEREF _Toc224494914 \h </w:instrText>
            </w:r>
            <w:r w:rsidRPr="00D01C01">
              <w:rPr>
                <w:noProof/>
                <w:webHidden/>
              </w:rPr>
            </w:r>
            <w:r w:rsidRPr="00D01C01">
              <w:rPr>
                <w:noProof/>
                <w:webHidden/>
              </w:rPr>
              <w:fldChar w:fldCharType="separate"/>
            </w:r>
            <w:r w:rsidRPr="00D01C01">
              <w:rPr>
                <w:noProof/>
                <w:webHidden/>
              </w:rPr>
              <w:t>108</w:t>
            </w:r>
            <w:r w:rsidRPr="00D01C01">
              <w:rPr>
                <w:noProof/>
                <w:webHidden/>
              </w:rPr>
              <w:fldChar w:fldCharType="end"/>
            </w:r>
          </w:hyperlink>
        </w:p>
        <w:p w14:paraId="264AD0BC"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915" w:history="1">
            <w:r w:rsidRPr="00D01C01">
              <w:rPr>
                <w:rStyle w:val="Hyperlink"/>
                <w:rFonts w:eastAsiaTheme="majorEastAsia" w:cstheme="minorHAnsi"/>
                <w:bCs/>
                <w:noProof/>
              </w:rPr>
              <w:t>6.2. Обрада података</w:t>
            </w:r>
            <w:r w:rsidRPr="00D01C01">
              <w:rPr>
                <w:noProof/>
                <w:webHidden/>
              </w:rPr>
              <w:tab/>
            </w:r>
            <w:r w:rsidRPr="00D01C01">
              <w:rPr>
                <w:noProof/>
                <w:webHidden/>
              </w:rPr>
              <w:fldChar w:fldCharType="begin"/>
            </w:r>
            <w:r w:rsidRPr="00D01C01">
              <w:rPr>
                <w:noProof/>
                <w:webHidden/>
              </w:rPr>
              <w:instrText xml:space="preserve"> PAGEREF _Toc224494915 \h </w:instrText>
            </w:r>
            <w:r w:rsidRPr="00D01C01">
              <w:rPr>
                <w:noProof/>
                <w:webHidden/>
              </w:rPr>
            </w:r>
            <w:r w:rsidRPr="00D01C01">
              <w:rPr>
                <w:noProof/>
                <w:webHidden/>
              </w:rPr>
              <w:fldChar w:fldCharType="separate"/>
            </w:r>
            <w:r w:rsidRPr="00D01C01">
              <w:rPr>
                <w:noProof/>
                <w:webHidden/>
              </w:rPr>
              <w:t>108</w:t>
            </w:r>
            <w:r w:rsidRPr="00D01C01">
              <w:rPr>
                <w:noProof/>
                <w:webHidden/>
              </w:rPr>
              <w:fldChar w:fldCharType="end"/>
            </w:r>
          </w:hyperlink>
        </w:p>
        <w:p w14:paraId="1F36886D"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916" w:history="1">
            <w:r w:rsidRPr="00D01C01">
              <w:rPr>
                <w:rStyle w:val="Hyperlink"/>
                <w:rFonts w:eastAsiaTheme="majorEastAsia" w:cstheme="minorHAnsi"/>
                <w:bCs/>
                <w:noProof/>
              </w:rPr>
              <w:t>6.3. Израда карата</w:t>
            </w:r>
            <w:r w:rsidRPr="00D01C01">
              <w:rPr>
                <w:noProof/>
                <w:webHidden/>
              </w:rPr>
              <w:tab/>
            </w:r>
            <w:r w:rsidRPr="00D01C01">
              <w:rPr>
                <w:noProof/>
                <w:webHidden/>
              </w:rPr>
              <w:fldChar w:fldCharType="begin"/>
            </w:r>
            <w:r w:rsidRPr="00D01C01">
              <w:rPr>
                <w:noProof/>
                <w:webHidden/>
              </w:rPr>
              <w:instrText xml:space="preserve"> PAGEREF _Toc224494916 \h </w:instrText>
            </w:r>
            <w:r w:rsidRPr="00D01C01">
              <w:rPr>
                <w:noProof/>
                <w:webHidden/>
              </w:rPr>
            </w:r>
            <w:r w:rsidRPr="00D01C01">
              <w:rPr>
                <w:noProof/>
                <w:webHidden/>
              </w:rPr>
              <w:fldChar w:fldCharType="separate"/>
            </w:r>
            <w:r w:rsidRPr="00D01C01">
              <w:rPr>
                <w:noProof/>
                <w:webHidden/>
              </w:rPr>
              <w:t>108</w:t>
            </w:r>
            <w:r w:rsidRPr="00D01C01">
              <w:rPr>
                <w:noProof/>
                <w:webHidden/>
              </w:rPr>
              <w:fldChar w:fldCharType="end"/>
            </w:r>
          </w:hyperlink>
        </w:p>
        <w:p w14:paraId="0A1C860F" w14:textId="77777777" w:rsidR="00D01C01" w:rsidRPr="00D01C01" w:rsidRDefault="00D01C01">
          <w:pPr>
            <w:pStyle w:val="TOC2"/>
            <w:tabs>
              <w:tab w:val="right" w:leader="dot" w:pos="13944"/>
            </w:tabs>
            <w:rPr>
              <w:rFonts w:asciiTheme="minorHAnsi" w:eastAsiaTheme="minorEastAsia" w:hAnsiTheme="minorHAnsi"/>
              <w:noProof/>
              <w:sz w:val="22"/>
              <w:lang w:val="en-US"/>
            </w:rPr>
          </w:pPr>
          <w:hyperlink w:anchor="_Toc224494917" w:history="1">
            <w:r w:rsidRPr="00D01C01">
              <w:rPr>
                <w:rStyle w:val="Hyperlink"/>
                <w:rFonts w:eastAsiaTheme="majorEastAsia" w:cstheme="minorHAnsi"/>
                <w:bCs/>
                <w:noProof/>
              </w:rPr>
              <w:t>6.4. Израда текстуалног дела основе</w:t>
            </w:r>
            <w:r w:rsidRPr="00D01C01">
              <w:rPr>
                <w:noProof/>
                <w:webHidden/>
              </w:rPr>
              <w:tab/>
            </w:r>
            <w:r w:rsidRPr="00D01C01">
              <w:rPr>
                <w:noProof/>
                <w:webHidden/>
              </w:rPr>
              <w:fldChar w:fldCharType="begin"/>
            </w:r>
            <w:r w:rsidRPr="00D01C01">
              <w:rPr>
                <w:noProof/>
                <w:webHidden/>
              </w:rPr>
              <w:instrText xml:space="preserve"> PAGEREF _Toc224494917 \h </w:instrText>
            </w:r>
            <w:r w:rsidRPr="00D01C01">
              <w:rPr>
                <w:noProof/>
                <w:webHidden/>
              </w:rPr>
            </w:r>
            <w:r w:rsidRPr="00D01C01">
              <w:rPr>
                <w:noProof/>
                <w:webHidden/>
              </w:rPr>
              <w:fldChar w:fldCharType="separate"/>
            </w:r>
            <w:r w:rsidRPr="00D01C01">
              <w:rPr>
                <w:noProof/>
                <w:webHidden/>
              </w:rPr>
              <w:t>109</w:t>
            </w:r>
            <w:r w:rsidRPr="00D01C01">
              <w:rPr>
                <w:noProof/>
                <w:webHidden/>
              </w:rPr>
              <w:fldChar w:fldCharType="end"/>
            </w:r>
          </w:hyperlink>
        </w:p>
        <w:p w14:paraId="034F935E" w14:textId="77777777" w:rsidR="00D01C01" w:rsidRPr="00D01C01" w:rsidRDefault="00D01C01">
          <w:pPr>
            <w:pStyle w:val="TOC1"/>
            <w:tabs>
              <w:tab w:val="right" w:leader="dot" w:pos="13944"/>
            </w:tabs>
            <w:rPr>
              <w:rFonts w:asciiTheme="minorHAnsi" w:eastAsiaTheme="minorEastAsia" w:hAnsiTheme="minorHAnsi"/>
              <w:noProof/>
              <w:sz w:val="22"/>
              <w:lang w:val="en-US"/>
            </w:rPr>
          </w:pPr>
          <w:hyperlink w:anchor="_Toc224494918" w:history="1">
            <w:r w:rsidRPr="00D01C01">
              <w:rPr>
                <w:rStyle w:val="Hyperlink"/>
                <w:rFonts w:eastAsia="Times New Roman" w:cstheme="minorHAnsi"/>
                <w:bCs/>
                <w:noProof/>
                <w:spacing w:val="20"/>
                <w:kern w:val="32"/>
              </w:rPr>
              <w:t>7. ДРУГИ ЗНАЧАЈНИ ПОДАЦИ</w:t>
            </w:r>
            <w:r w:rsidRPr="00D01C01">
              <w:rPr>
                <w:noProof/>
                <w:webHidden/>
              </w:rPr>
              <w:tab/>
            </w:r>
            <w:r w:rsidRPr="00D01C01">
              <w:rPr>
                <w:noProof/>
                <w:webHidden/>
              </w:rPr>
              <w:fldChar w:fldCharType="begin"/>
            </w:r>
            <w:r w:rsidRPr="00D01C01">
              <w:rPr>
                <w:noProof/>
                <w:webHidden/>
              </w:rPr>
              <w:instrText xml:space="preserve"> PAGEREF _Toc224494918 \h </w:instrText>
            </w:r>
            <w:r w:rsidRPr="00D01C01">
              <w:rPr>
                <w:noProof/>
                <w:webHidden/>
              </w:rPr>
            </w:r>
            <w:r w:rsidRPr="00D01C01">
              <w:rPr>
                <w:noProof/>
                <w:webHidden/>
              </w:rPr>
              <w:fldChar w:fldCharType="separate"/>
            </w:r>
            <w:r w:rsidRPr="00D01C01">
              <w:rPr>
                <w:noProof/>
                <w:webHidden/>
              </w:rPr>
              <w:t>110</w:t>
            </w:r>
            <w:r w:rsidRPr="00D01C01">
              <w:rPr>
                <w:noProof/>
                <w:webHidden/>
              </w:rPr>
              <w:fldChar w:fldCharType="end"/>
            </w:r>
          </w:hyperlink>
        </w:p>
        <w:p w14:paraId="00502316" w14:textId="77777777" w:rsidR="00750A36" w:rsidRPr="00D01C01" w:rsidRDefault="00346A64" w:rsidP="00523D30">
          <w:pPr>
            <w:rPr>
              <w:rFonts w:cstheme="minorHAnsi"/>
              <w:bCs/>
              <w:noProof/>
              <w:sz w:val="24"/>
              <w:lang w:val="sr-Cyrl-RS"/>
            </w:rPr>
          </w:pPr>
          <w:r w:rsidRPr="00D01C01">
            <w:rPr>
              <w:rFonts w:cstheme="minorHAnsi"/>
              <w:bCs/>
              <w:noProof/>
              <w:sz w:val="24"/>
              <w:lang w:val="sr-Cyrl-RS"/>
            </w:rPr>
            <w:fldChar w:fldCharType="end"/>
          </w:r>
        </w:p>
        <w:p w14:paraId="553A6EE3" w14:textId="77777777" w:rsidR="00750A36" w:rsidRPr="00E71B76" w:rsidRDefault="00750A36" w:rsidP="00523D30">
          <w:pPr>
            <w:rPr>
              <w:rFonts w:cstheme="minorHAnsi"/>
              <w:bCs/>
              <w:noProof/>
              <w:sz w:val="24"/>
              <w:lang w:val="sr-Cyrl-RS"/>
            </w:rPr>
          </w:pPr>
          <w:bookmarkStart w:id="0" w:name="_GoBack"/>
          <w:bookmarkEnd w:id="0"/>
        </w:p>
        <w:p w14:paraId="54CD2996" w14:textId="77777777" w:rsidR="00750A36" w:rsidRPr="00A85713" w:rsidRDefault="00750A36" w:rsidP="00523D30">
          <w:pPr>
            <w:rPr>
              <w:rFonts w:cstheme="minorHAnsi"/>
              <w:bCs/>
              <w:noProof/>
              <w:sz w:val="24"/>
              <w:lang w:val="sr-Cyrl-RS"/>
            </w:rPr>
          </w:pPr>
        </w:p>
        <w:p w14:paraId="00068E1C" w14:textId="1D5EB45F" w:rsidR="00346A64" w:rsidRPr="00523D30" w:rsidRDefault="00D01C01" w:rsidP="00523D30">
          <w:pPr>
            <w:rPr>
              <w:rFonts w:cstheme="minorHAnsi"/>
              <w:sz w:val="24"/>
              <w:lang w:val="sr-Cyrl-RS"/>
            </w:rPr>
          </w:pPr>
        </w:p>
      </w:sdtContent>
    </w:sdt>
    <w:p w14:paraId="16868936" w14:textId="77777777" w:rsidR="00346A64" w:rsidRPr="00750A36" w:rsidRDefault="00346A64" w:rsidP="00346A64">
      <w:pPr>
        <w:keepNext/>
        <w:shd w:val="clear" w:color="auto" w:fill="191919"/>
        <w:spacing w:before="480" w:after="480" w:line="240" w:lineRule="auto"/>
        <w:outlineLvl w:val="0"/>
        <w:rPr>
          <w:rFonts w:eastAsia="Times New Roman" w:cstheme="minorHAnsi"/>
          <w:b/>
          <w:bCs/>
          <w:caps/>
          <w:color w:val="FFFFFF"/>
          <w:spacing w:val="20"/>
          <w:kern w:val="32"/>
          <w:sz w:val="44"/>
          <w:szCs w:val="40"/>
          <w:lang w:val="sr-Cyrl-RS"/>
        </w:rPr>
      </w:pPr>
      <w:bookmarkStart w:id="1" w:name="_Toc103083829"/>
      <w:bookmarkStart w:id="2" w:name="_Toc170061780"/>
      <w:bookmarkStart w:id="3" w:name="_Toc176937529"/>
      <w:bookmarkStart w:id="4" w:name="_Toc179192928"/>
      <w:bookmarkStart w:id="5" w:name="_Toc185152192"/>
      <w:bookmarkStart w:id="6" w:name="_Toc224494742"/>
      <w:r w:rsidRPr="00346A64">
        <w:rPr>
          <w:rFonts w:eastAsia="Times New Roman" w:cstheme="minorHAnsi"/>
          <w:b/>
          <w:bCs/>
          <w:color w:val="FFFFFF"/>
          <w:spacing w:val="20"/>
          <w:kern w:val="32"/>
          <w:sz w:val="44"/>
          <w:szCs w:val="40"/>
        </w:rPr>
        <w:lastRenderedPageBreak/>
        <w:t>1.</w:t>
      </w:r>
      <w:bookmarkStart w:id="7" w:name="_Toc170061781"/>
      <w:bookmarkStart w:id="8" w:name="_Toc176937530"/>
      <w:bookmarkEnd w:id="1"/>
      <w:bookmarkEnd w:id="2"/>
      <w:bookmarkEnd w:id="3"/>
      <w:r w:rsidRPr="00346A64">
        <w:rPr>
          <w:rFonts w:eastAsia="Times New Roman" w:cstheme="minorHAnsi"/>
          <w:b/>
          <w:bCs/>
          <w:color w:val="FFFFFF"/>
          <w:spacing w:val="20"/>
          <w:kern w:val="32"/>
          <w:sz w:val="44"/>
          <w:szCs w:val="40"/>
        </w:rPr>
        <w:t xml:space="preserve"> УВОДНЕ ИНФОРМАЦИЈЕ И НАПОМЕНЕ</w:t>
      </w:r>
      <w:bookmarkEnd w:id="4"/>
      <w:bookmarkEnd w:id="5"/>
      <w:bookmarkEnd w:id="6"/>
      <w:bookmarkEnd w:id="7"/>
      <w:bookmarkEnd w:id="8"/>
    </w:p>
    <w:p w14:paraId="424AA992" w14:textId="77777777" w:rsidR="00346A64" w:rsidRPr="00346A64" w:rsidRDefault="00346A64" w:rsidP="00B13505">
      <w:pPr>
        <w:keepNext/>
        <w:keepLines/>
        <w:spacing w:after="0"/>
        <w:outlineLvl w:val="1"/>
        <w:rPr>
          <w:rFonts w:eastAsiaTheme="majorEastAsia" w:cstheme="minorHAnsi"/>
          <w:b/>
          <w:bCs/>
          <w:color w:val="4472C4" w:themeColor="accent1"/>
          <w:sz w:val="28"/>
          <w:szCs w:val="26"/>
          <w:lang w:val="sr-Cyrl-RS"/>
        </w:rPr>
      </w:pPr>
      <w:bookmarkStart w:id="9" w:name="_Toc224494743"/>
      <w:r w:rsidRPr="00346A64">
        <w:rPr>
          <w:rFonts w:eastAsiaTheme="majorEastAsia" w:cstheme="minorHAnsi"/>
          <w:b/>
          <w:bCs/>
          <w:color w:val="4472C4" w:themeColor="accent1"/>
          <w:sz w:val="28"/>
          <w:szCs w:val="26"/>
          <w:lang w:val="sr-Cyrl-RS"/>
        </w:rPr>
        <w:t>1.1 Уводне информације</w:t>
      </w:r>
      <w:bookmarkEnd w:id="9"/>
    </w:p>
    <w:p w14:paraId="45581C13" w14:textId="77777777" w:rsidR="00346A64" w:rsidRPr="00346A64" w:rsidRDefault="00346A64" w:rsidP="00346A64">
      <w:pPr>
        <w:spacing w:after="0"/>
        <w:jc w:val="both"/>
        <w:rPr>
          <w:rFonts w:cstheme="minorHAnsi"/>
          <w:sz w:val="24"/>
          <w:lang w:val="sr-Cyrl-RS"/>
        </w:rPr>
      </w:pPr>
      <w:r w:rsidRPr="00346A64">
        <w:rPr>
          <w:rFonts w:cstheme="minorHAnsi"/>
          <w:sz w:val="24"/>
          <w:lang w:val="sr-Cyrl-RS"/>
        </w:rPr>
        <w:t xml:space="preserve">Шуме и шумско земљиште Газдинске јединице „Шуме Српског православног манастира Старо Хопово“ су у власништву Српског православног манастира „Старао Хопово“, Српског православног манастира „Ново Хопово“ , Српског православног манастира „Гргетег“ СПЦ-е, епархије Сремске. </w:t>
      </w:r>
    </w:p>
    <w:p w14:paraId="6039EAF4" w14:textId="77777777" w:rsidR="00346A64" w:rsidRPr="00346A64" w:rsidRDefault="00346A64" w:rsidP="00346A64">
      <w:pPr>
        <w:spacing w:after="0"/>
        <w:jc w:val="both"/>
        <w:rPr>
          <w:rFonts w:cstheme="minorHAnsi"/>
          <w:sz w:val="24"/>
          <w:lang w:val="sr-Cyrl-RS"/>
        </w:rPr>
      </w:pPr>
      <w:r w:rsidRPr="00346A64">
        <w:rPr>
          <w:rFonts w:cstheme="minorHAnsi"/>
          <w:sz w:val="24"/>
          <w:lang w:val="sr-Cyrl-RS"/>
        </w:rPr>
        <w:t>Овом газдинском јединицом газдује предузеће „Шуме Фрушке горе“ д.о.о.- Беочин, на основу Уговора о пословној сарадњи на газдовању шумама који је закључен између власника: Српске Правосалавне Цркве, Епархије Сремске, Српских православних манастира и корисника „Шуме Фрушке горе“ д.о.о.- Беочин.</w:t>
      </w:r>
    </w:p>
    <w:p w14:paraId="394E223B" w14:textId="284560BA" w:rsidR="00346A64" w:rsidRPr="00346A64" w:rsidRDefault="00346A64" w:rsidP="00346A64">
      <w:pPr>
        <w:spacing w:after="0"/>
        <w:jc w:val="both"/>
        <w:rPr>
          <w:rFonts w:cstheme="minorHAnsi"/>
          <w:sz w:val="24"/>
          <w:lang w:val="sr-Cyrl-RS"/>
        </w:rPr>
      </w:pPr>
      <w:r w:rsidRPr="00346A64">
        <w:rPr>
          <w:rFonts w:cstheme="minorHAnsi"/>
          <w:sz w:val="24"/>
          <w:lang w:val="sr-Cyrl-RS"/>
        </w:rPr>
        <w:t>Према административно политичкој подели ова газдинска јединица припада Сремском округу, а налази се на т</w:t>
      </w:r>
      <w:r w:rsidR="00452075">
        <w:rPr>
          <w:rFonts w:cstheme="minorHAnsi"/>
          <w:sz w:val="24"/>
          <w:lang w:val="sr-Cyrl-RS"/>
        </w:rPr>
        <w:t>ериторији општине Ириг у атару к</w:t>
      </w:r>
      <w:r w:rsidRPr="00346A64">
        <w:rPr>
          <w:rFonts w:cstheme="minorHAnsi"/>
          <w:sz w:val="24"/>
          <w:lang w:val="sr-Cyrl-RS"/>
        </w:rPr>
        <w:t>атастарских општина Ириг и Гргетег. По просторно шумарској подели улази у састав НП „Фрушка гора“. За ову газдинску јединицу ово је друго уређивање.</w:t>
      </w:r>
    </w:p>
    <w:p w14:paraId="0584165E" w14:textId="070658CD" w:rsidR="00346A64" w:rsidRPr="00346A64" w:rsidRDefault="00346A64" w:rsidP="00346A64">
      <w:pPr>
        <w:spacing w:after="0"/>
        <w:jc w:val="both"/>
        <w:rPr>
          <w:rFonts w:cstheme="minorHAnsi"/>
          <w:sz w:val="24"/>
          <w:lang w:val="sr-Cyrl-RS"/>
        </w:rPr>
      </w:pPr>
      <w:r w:rsidRPr="00346A64">
        <w:rPr>
          <w:rFonts w:cstheme="minorHAnsi"/>
          <w:sz w:val="24"/>
          <w:lang w:val="sr-Cyrl-RS"/>
        </w:rPr>
        <w:t>Прикупљање података за израду ове Основе газдовањ</w:t>
      </w:r>
      <w:r w:rsidR="00C44E65">
        <w:rPr>
          <w:rFonts w:cstheme="minorHAnsi"/>
          <w:sz w:val="24"/>
          <w:lang w:val="sr-Cyrl-RS"/>
        </w:rPr>
        <w:t>а шумама извршено је</w:t>
      </w:r>
      <w:r w:rsidRPr="00346A64">
        <w:rPr>
          <w:rFonts w:cstheme="minorHAnsi"/>
          <w:sz w:val="24"/>
          <w:lang w:val="sr-Cyrl-RS"/>
        </w:rPr>
        <w:t xml:space="preserve"> по јединственој методологији који с</w:t>
      </w:r>
      <w:r w:rsidR="0009733F">
        <w:rPr>
          <w:rFonts w:cstheme="minorHAnsi"/>
          <w:sz w:val="24"/>
          <w:lang w:val="sr-Cyrl-RS"/>
        </w:rPr>
        <w:t>е користи при уређивању</w:t>
      </w:r>
      <w:r w:rsidRPr="00346A64">
        <w:rPr>
          <w:rFonts w:cstheme="minorHAnsi"/>
          <w:sz w:val="24"/>
          <w:lang w:val="sr-Cyrl-RS"/>
        </w:rPr>
        <w:t xml:space="preserve"> шума, користећи Кодни приручник за информациони систем о шумама Србије, и исти су софтверски обрађени. </w:t>
      </w:r>
    </w:p>
    <w:p w14:paraId="375ABAF6" w14:textId="77777777" w:rsidR="00346A64" w:rsidRPr="00346A64" w:rsidRDefault="00346A64" w:rsidP="00346A64">
      <w:pPr>
        <w:spacing w:after="0"/>
        <w:jc w:val="both"/>
        <w:rPr>
          <w:rFonts w:cstheme="minorHAnsi"/>
          <w:sz w:val="24"/>
          <w:lang w:val="sr-Cyrl-RS"/>
        </w:rPr>
      </w:pPr>
      <w:r w:rsidRPr="00346A64">
        <w:rPr>
          <w:rFonts w:cstheme="minorHAnsi"/>
          <w:sz w:val="24"/>
          <w:lang w:val="sr-Cyrl-RS"/>
        </w:rPr>
        <w:t xml:space="preserve">Период важења ове основе газдовања шумама је 01.01.2027.-31.12.2036. године. </w:t>
      </w:r>
    </w:p>
    <w:p w14:paraId="2EC34CA7" w14:textId="77777777" w:rsidR="00346A64" w:rsidRPr="00346A64" w:rsidRDefault="00346A64" w:rsidP="00346A64">
      <w:pPr>
        <w:spacing w:after="0"/>
        <w:jc w:val="both"/>
        <w:rPr>
          <w:rFonts w:cstheme="minorHAnsi"/>
          <w:sz w:val="24"/>
          <w:lang w:val="sr-Cyrl-RS"/>
        </w:rPr>
      </w:pPr>
      <w:r w:rsidRPr="00346A64">
        <w:rPr>
          <w:rFonts w:cstheme="minorHAnsi"/>
          <w:sz w:val="24"/>
          <w:lang w:val="sr-Cyrl-RS"/>
        </w:rPr>
        <w:t xml:space="preserve">Основа газдовања шумама за Газдинску јединицу „Шуме Српског православног манастира Старо Хопово“ урађена је у складу са следећим законским и нормативним актима: </w:t>
      </w:r>
    </w:p>
    <w:p w14:paraId="293A5BFD" w14:textId="77777777" w:rsidR="00523D30" w:rsidRPr="00523D30" w:rsidRDefault="00346A64" w:rsidP="00523D30">
      <w:pPr>
        <w:spacing w:after="0"/>
        <w:ind w:left="720"/>
        <w:jc w:val="both"/>
        <w:rPr>
          <w:rFonts w:cstheme="minorHAnsi"/>
          <w:sz w:val="24"/>
          <w:lang w:val="sr-Cyrl-RS"/>
        </w:rPr>
      </w:pPr>
      <w:r w:rsidRPr="00346A64">
        <w:rPr>
          <w:rFonts w:cstheme="minorHAnsi"/>
          <w:sz w:val="24"/>
          <w:lang w:val="sr-Cyrl-RS"/>
        </w:rPr>
        <w:t>-</w:t>
      </w:r>
      <w:r w:rsidRPr="00346A64">
        <w:rPr>
          <w:rFonts w:cstheme="minorHAnsi"/>
          <w:sz w:val="24"/>
          <w:lang w:val="sr-Cyrl-RS"/>
        </w:rPr>
        <w:tab/>
      </w:r>
      <w:r w:rsidR="00523D30" w:rsidRPr="00523D30">
        <w:rPr>
          <w:rFonts w:cstheme="minorHAnsi"/>
          <w:sz w:val="24"/>
          <w:lang w:val="sr-Cyrl-RS"/>
        </w:rPr>
        <w:t>Закон о шумама (Сл.гл.РС.бр. 30/10; 93/12; 89/15; 95/18);</w:t>
      </w:r>
    </w:p>
    <w:p w14:paraId="3EE7D0E0"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националним парковима – Сл. гл. РС бр.84/2015, 95/2018;</w:t>
      </w:r>
    </w:p>
    <w:p w14:paraId="5E4504A7"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заштити природе („Сл. гл. РС“ бр. 36/09, 88/10, 91/10-исправка, 14/16, 95/18-др.закони  и 71/21);</w:t>
      </w:r>
    </w:p>
    <w:p w14:paraId="18D06E5C"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 xml:space="preserve">Закон о репродуктивном материјалу шумског дрвећа (Сл.гл. РС бр. 135/04 и 41/09); </w:t>
      </w:r>
    </w:p>
    <w:p w14:paraId="0F268449"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потврђивању Конвенције о биолошкој разноврсности („Сл. лист СРЈМеђународни уговори“ бр. 11/01);</w:t>
      </w:r>
    </w:p>
    <w:p w14:paraId="53AD9539"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потврђивању Конвенције о очувању европске дивље флоре и фауне и природних станишта („Сл. гл РС-Међународни уговори“ бр. 102/07);</w:t>
      </w:r>
    </w:p>
    <w:p w14:paraId="45428818"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процени утицаја на животну средину („Сл. гл. РС“ бр. 135/04, 36/09);</w:t>
      </w:r>
    </w:p>
    <w:p w14:paraId="246BD923"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 xml:space="preserve">Закон о стратешкој процени утицаја на животну средину (Сл.гл. РС бр. 135/04 и 88/10); </w:t>
      </w:r>
    </w:p>
    <w:p w14:paraId="5875D414"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дивљачи и ловству („Сл. гл. РС“ бр. 18/10, 95/18-др.закон и 92/2023-др. закон);</w:t>
      </w:r>
    </w:p>
    <w:p w14:paraId="3B55DE3B"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lastRenderedPageBreak/>
        <w:t>-</w:t>
      </w:r>
      <w:r w:rsidRPr="00523D30">
        <w:rPr>
          <w:rFonts w:cstheme="minorHAnsi"/>
          <w:sz w:val="24"/>
          <w:lang w:val="sr-Cyrl-RS"/>
        </w:rPr>
        <w:tab/>
        <w:t>Закон о водама („Сл. гл. РС“ бр. 30/10, 93/12, 101/16, 95/18, 95/18-др.закон);</w:t>
      </w:r>
    </w:p>
    <w:p w14:paraId="683B448A"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планирању и изградњи („Сл.гл.РС“ бр.72/09, 81/09-испр., 64/10-Одлука УС, 24/11, 121/12, 42/13-Одлука УС, 50/13-Одлука УС, 98/13 - Одлука УС, 132/14, 145/14, 83/18, 31/19, 37/19 – др. Закон, 9/20 и 52/21);</w:t>
      </w:r>
    </w:p>
    <w:p w14:paraId="44C14A6F"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путевима („Сл.гл.РС“ бр. 41/18, 95/18-др.закон);</w:t>
      </w:r>
    </w:p>
    <w:p w14:paraId="4651582B"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заштити од пожара („Сл. гл. РС“ бр. 111/09, 20/15, 87/18, 87/18-др.закон);</w:t>
      </w:r>
    </w:p>
    <w:p w14:paraId="39B04D47"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накнадама за коришћење јавних добара („Сл. гл. РС“ бр. 95/18);</w:t>
      </w:r>
    </w:p>
    <w:p w14:paraId="3B916699"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државном премеру и катастру (Сл. гл. РС бр. 72/2009, 18/2010, 65/2013, 15/2015 –одлука УС, 96/2015, 47/2017 –аутентично тумачење, 113/2017 –др. закон, 27/2018 др. закон, 41/2018 –др. Закон и 9/2020 –др. закон);</w:t>
      </w:r>
    </w:p>
    <w:p w14:paraId="5419D233"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Правилником о садржини основа и програма газдовања шумама, годишњег извођачког плана и привременог годишњег плана газдовања приватним шумама“ (Службени гласник РС”, број 122 од 12. децембра 2003);</w:t>
      </w:r>
    </w:p>
    <w:p w14:paraId="7DA1C777"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основи газдовања шумама, извођачком пројекту газдовања шумама, евидентирању извршених радова и шумској хроници (Сл. гл. РС бр.18/2024);</w:t>
      </w:r>
    </w:p>
    <w:p w14:paraId="426E115F"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начину и времену вршења дознаке, додељивању, облику и садржини дозначног жига и жига за шумску кривицу, обрасцу дозначне књиге, односно књиге шумске кривице, као и о условима и начину сече у шумама („Сл. гл. РС“ бр. 65/11, 47/12, 8/17);</w:t>
      </w:r>
    </w:p>
    <w:p w14:paraId="139D4E25"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шумском реду („Сл. гл. РС“ бр. 38/11, 75/16, 94/17);</w:t>
      </w:r>
    </w:p>
    <w:p w14:paraId="14CB92BF"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облику и садржини шумског жига, обрасцу пропратнице, односно отпремнице, условима и начину жигосања посеченог дрвета, начину вођења евиденције и начину жигосања, односно обележавања четинарских стабала намењених за новогодишње и друге празнике („Сл. гл. РС“ бр. 93/16);</w:t>
      </w:r>
    </w:p>
    <w:p w14:paraId="60C970CB"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садржини средњорочног плана заштите шума од биљних болести и штеточина („Сл. гл. РС“ бр. 36/11);</w:t>
      </w:r>
    </w:p>
    <w:p w14:paraId="2AF8F98F"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 xml:space="preserve">Правилник о критеријумима вредновања и поступку категоризације заштићених подручја(„Сл. гл. РС“, бр. 97/15); </w:t>
      </w:r>
    </w:p>
    <w:p w14:paraId="2C8AA650"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начину обележавања заштићених природних добара („Сл. гл. РС“ бр. 30/92, 24/94, 17/96);</w:t>
      </w:r>
    </w:p>
    <w:p w14:paraId="5E1B09DA"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Правилником о унутрашњем реду и чуварској сужби у Националном парку „Фрушка гора“;</w:t>
      </w:r>
    </w:p>
    <w:p w14:paraId="4E55D247"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Просторним планом подручја посебне намене „Фрушка гора“;</w:t>
      </w:r>
    </w:p>
    <w:p w14:paraId="795152E9"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Планом управљања ЈП „Национални прак Фрушка гора“</w:t>
      </w:r>
      <w:r w:rsidRPr="00523D30">
        <w:rPr>
          <w:rFonts w:cstheme="minorHAnsi"/>
          <w:sz w:val="24"/>
          <w:lang w:val="sr-Cyrl-RS"/>
        </w:rPr>
        <w:tab/>
        <w:t xml:space="preserve"> (2020-2029).</w:t>
      </w:r>
    </w:p>
    <w:p w14:paraId="3DD87AB2" w14:textId="3FE6AC15" w:rsidR="00346A64" w:rsidRPr="00523D30" w:rsidRDefault="00346A64" w:rsidP="00523D30">
      <w:pPr>
        <w:spacing w:after="0"/>
        <w:jc w:val="both"/>
        <w:rPr>
          <w:rFonts w:cstheme="minorHAnsi"/>
          <w:sz w:val="24"/>
          <w:lang w:val="sr-Cyrl-RS"/>
        </w:rPr>
      </w:pPr>
      <w:r w:rsidRPr="00523D30">
        <w:rPr>
          <w:rFonts w:cstheme="minorHAnsi"/>
          <w:sz w:val="24"/>
          <w:lang w:val="sr-Cyrl-RS"/>
        </w:rPr>
        <w:t>Основа газдовања шумама за газдинску јединицу „Шуме Српског православног манастира Старо Хопово“ такође, усаглашена је са Условима заштите природе за израду основе који су утврђени Решењем Министарства заштите животне средине број 003493586 2024 14850 004 004 001 100 од 24.12.2024. године.</w:t>
      </w:r>
    </w:p>
    <w:p w14:paraId="34E7CF10"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lastRenderedPageBreak/>
        <w:t>Свако даље коришћење и захтеви према шумама и шумским стаништима газдинске јединице могу се изводити уколико су засновани на Законима, пратећим подзаконским актима, и одредбама ове основе.</w:t>
      </w:r>
    </w:p>
    <w:p w14:paraId="3BFF6ED5" w14:textId="77777777" w:rsidR="00346A64" w:rsidRPr="00523D30" w:rsidRDefault="00346A64" w:rsidP="00346A64">
      <w:pPr>
        <w:spacing w:after="0"/>
        <w:jc w:val="both"/>
        <w:rPr>
          <w:rFonts w:cstheme="minorHAnsi"/>
          <w:sz w:val="24"/>
          <w:lang w:val="sr-Cyrl-RS"/>
        </w:rPr>
      </w:pPr>
      <w:bookmarkStart w:id="10" w:name="_Toc191084773"/>
      <w:bookmarkStart w:id="11" w:name="_Toc222644095"/>
      <w:bookmarkStart w:id="12" w:name="_Toc222644179"/>
      <w:bookmarkStart w:id="13" w:name="_Toc222729971"/>
      <w:bookmarkStart w:id="14" w:name="_Toc223315038"/>
      <w:bookmarkStart w:id="15" w:name="_Toc223842167"/>
      <w:bookmarkStart w:id="16" w:name="_Toc223843326"/>
      <w:bookmarkStart w:id="17" w:name="_Toc223846667"/>
      <w:bookmarkStart w:id="18" w:name="_Toc342975008"/>
      <w:bookmarkStart w:id="19" w:name="_Toc318029921"/>
      <w:bookmarkStart w:id="20" w:name="_Toc352912618"/>
      <w:bookmarkStart w:id="21" w:name="_Toc352913104"/>
      <w:bookmarkStart w:id="22" w:name="_Toc353963896"/>
      <w:bookmarkStart w:id="23" w:name="_Toc356194806"/>
      <w:bookmarkStart w:id="24" w:name="_Toc191084774"/>
      <w:bookmarkStart w:id="25" w:name="_Toc222644096"/>
      <w:bookmarkStart w:id="26" w:name="_Toc222644180"/>
      <w:bookmarkStart w:id="27" w:name="_Toc222729972"/>
      <w:bookmarkStart w:id="28" w:name="_Toc223315039"/>
      <w:bookmarkStart w:id="29" w:name="_Toc223842168"/>
      <w:bookmarkStart w:id="30" w:name="_Toc223843327"/>
      <w:bookmarkStart w:id="31" w:name="_Toc223846668"/>
      <w:bookmarkStart w:id="32" w:name="_Toc342975009"/>
      <w:bookmarkStart w:id="33" w:name="_Toc318029922"/>
      <w:bookmarkStart w:id="34" w:name="_Toc352912619"/>
      <w:bookmarkStart w:id="35" w:name="_Toc352913105"/>
      <w:r w:rsidRPr="00523D30">
        <w:rPr>
          <w:rFonts w:cstheme="minorHAnsi"/>
          <w:sz w:val="24"/>
          <w:lang w:val="sr-Cyrl-RS"/>
        </w:rPr>
        <w:t>Правилник о основи газдовања шумама, извођачком пројекту газдовања шумама, евидентирању извршених радова и шумској хроници (Сл. гл. РС бр.18/2024), прописује и приказ стања по узгојним групама али пошто је прикупљање података било по старој методологији тај податак није прикупљан. Стање по узгојним групама треба да се налази у поглављу 2. Ово одступање прописано је чланом 41. претходно наведеног Правилника.</w:t>
      </w:r>
    </w:p>
    <w:p w14:paraId="514BA8EF" w14:textId="77777777" w:rsidR="00346A64" w:rsidRPr="00051261" w:rsidRDefault="00346A64" w:rsidP="00B13505">
      <w:pPr>
        <w:keepNext/>
        <w:keepLines/>
        <w:spacing w:before="120" w:after="120"/>
        <w:outlineLvl w:val="1"/>
        <w:rPr>
          <w:rFonts w:eastAsiaTheme="majorEastAsia" w:cstheme="minorHAnsi"/>
          <w:b/>
          <w:bCs/>
          <w:color w:val="4472C4" w:themeColor="accent1"/>
          <w:sz w:val="28"/>
          <w:szCs w:val="26"/>
          <w:lang w:val="sr-Cyrl-RS"/>
        </w:rPr>
      </w:pPr>
      <w:bookmarkStart w:id="36" w:name="_Toc353963897"/>
      <w:bookmarkStart w:id="37" w:name="_Toc356194807"/>
      <w:bookmarkStart w:id="38" w:name="_Toc415834683"/>
      <w:bookmarkStart w:id="39" w:name="_Toc427566074"/>
      <w:bookmarkStart w:id="40" w:name="_Toc450648710"/>
      <w:bookmarkStart w:id="41" w:name="_Toc451771338"/>
      <w:bookmarkStart w:id="42" w:name="_Toc457465022"/>
      <w:bookmarkStart w:id="43" w:name="_Toc457465523"/>
      <w:bookmarkStart w:id="44" w:name="_Toc457465933"/>
      <w:bookmarkStart w:id="45" w:name="_Toc478114896"/>
      <w:bookmarkStart w:id="46" w:name="_Toc483397293"/>
      <w:bookmarkStart w:id="47" w:name="_Toc491335749"/>
      <w:bookmarkStart w:id="48" w:name="_Toc492968080"/>
      <w:bookmarkStart w:id="49" w:name="_Toc496100567"/>
      <w:bookmarkStart w:id="50" w:name="_Toc496252176"/>
      <w:bookmarkStart w:id="51" w:name="_Toc510010811"/>
      <w:bookmarkStart w:id="52" w:name="_Toc37229385"/>
      <w:bookmarkStart w:id="53" w:name="_Toc68689299"/>
      <w:bookmarkStart w:id="54" w:name="_Toc103082277"/>
      <w:bookmarkStart w:id="55" w:name="_Toc103083831"/>
      <w:bookmarkStart w:id="56" w:name="_Toc170061782"/>
      <w:bookmarkStart w:id="57" w:name="_Toc176937531"/>
      <w:bookmarkStart w:id="58" w:name="_Toc179192929"/>
      <w:bookmarkStart w:id="59" w:name="_Toc185152193"/>
      <w:bookmarkStart w:id="60" w:name="_Toc191084775"/>
      <w:bookmarkStart w:id="61" w:name="_Toc222644097"/>
      <w:bookmarkStart w:id="62" w:name="_Toc222644181"/>
      <w:bookmarkStart w:id="63" w:name="_Toc222729973"/>
      <w:bookmarkStart w:id="64" w:name="_Toc223315040"/>
      <w:bookmarkStart w:id="65" w:name="_Toc223842169"/>
      <w:bookmarkStart w:id="66" w:name="_Toc223843328"/>
      <w:bookmarkStart w:id="67" w:name="_Toc223846669"/>
      <w:bookmarkStart w:id="68" w:name="_Toc342975010"/>
      <w:bookmarkStart w:id="69" w:name="_Toc318029923"/>
      <w:bookmarkStart w:id="70" w:name="_Toc352912620"/>
      <w:bookmarkStart w:id="71" w:name="_Toc352913106"/>
      <w:bookmarkStart w:id="72" w:name="_Toc22449474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051261">
        <w:rPr>
          <w:rFonts w:eastAsiaTheme="majorEastAsia" w:cstheme="minorHAnsi"/>
          <w:b/>
          <w:bCs/>
          <w:color w:val="4472C4" w:themeColor="accent1"/>
          <w:sz w:val="28"/>
          <w:szCs w:val="26"/>
          <w:lang w:val="sr-Cyrl-RS"/>
        </w:rPr>
        <w:t xml:space="preserve">1.2.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051261">
        <w:rPr>
          <w:rFonts w:eastAsiaTheme="majorEastAsia" w:cstheme="minorHAnsi"/>
          <w:b/>
          <w:bCs/>
          <w:color w:val="4472C4" w:themeColor="accent1"/>
          <w:sz w:val="28"/>
          <w:szCs w:val="26"/>
          <w:lang w:val="sr-Cyrl-RS"/>
        </w:rPr>
        <w:t>Општи опис просторног и поседовног стања</w:t>
      </w:r>
      <w:bookmarkEnd w:id="57"/>
      <w:bookmarkEnd w:id="58"/>
      <w:bookmarkEnd w:id="59"/>
      <w:bookmarkEnd w:id="72"/>
    </w:p>
    <w:p w14:paraId="5E9CC492" w14:textId="77777777" w:rsidR="00346A64" w:rsidRPr="00523D30" w:rsidRDefault="00346A64" w:rsidP="00346A64">
      <w:pPr>
        <w:keepNext/>
        <w:keepLines/>
        <w:spacing w:before="120" w:after="0"/>
        <w:outlineLvl w:val="2"/>
        <w:rPr>
          <w:rFonts w:eastAsiaTheme="majorEastAsia" w:cstheme="minorHAnsi"/>
          <w:b/>
          <w:bCs/>
          <w:color w:val="4472C4" w:themeColor="accent1"/>
          <w:sz w:val="24"/>
          <w:lang w:val="sr-Cyrl-RS"/>
        </w:rPr>
      </w:pPr>
      <w:bookmarkStart w:id="73" w:name="_Toc353963898"/>
      <w:bookmarkStart w:id="74" w:name="_Toc356194808"/>
      <w:bookmarkStart w:id="75" w:name="_Toc415834684"/>
      <w:bookmarkStart w:id="76" w:name="_Toc427566075"/>
      <w:bookmarkStart w:id="77" w:name="_Toc450648711"/>
      <w:bookmarkStart w:id="78" w:name="_Toc451771339"/>
      <w:bookmarkStart w:id="79" w:name="_Toc457465023"/>
      <w:bookmarkStart w:id="80" w:name="_Toc457465524"/>
      <w:bookmarkStart w:id="81" w:name="_Toc457465934"/>
      <w:bookmarkStart w:id="82" w:name="_Toc478114897"/>
      <w:bookmarkStart w:id="83" w:name="_Toc483397294"/>
      <w:bookmarkStart w:id="84" w:name="_Toc491335750"/>
      <w:bookmarkStart w:id="85" w:name="_Toc492968081"/>
      <w:bookmarkStart w:id="86" w:name="_Toc496100568"/>
      <w:bookmarkStart w:id="87" w:name="_Toc496252177"/>
      <w:bookmarkStart w:id="88" w:name="_Toc510010812"/>
      <w:bookmarkStart w:id="89" w:name="_Toc37229386"/>
      <w:bookmarkStart w:id="90" w:name="_Toc68689300"/>
      <w:bookmarkStart w:id="91" w:name="_Toc103082278"/>
      <w:bookmarkStart w:id="92" w:name="_Toc103083832"/>
      <w:bookmarkStart w:id="93" w:name="_Toc170061783"/>
      <w:bookmarkStart w:id="94" w:name="_Toc176937532"/>
      <w:bookmarkStart w:id="95" w:name="_Toc179192930"/>
      <w:bookmarkStart w:id="96" w:name="_Toc185152194"/>
      <w:bookmarkStart w:id="97" w:name="_Toc224494745"/>
      <w:bookmarkEnd w:id="60"/>
      <w:bookmarkEnd w:id="61"/>
      <w:bookmarkEnd w:id="62"/>
      <w:bookmarkEnd w:id="63"/>
      <w:bookmarkEnd w:id="64"/>
      <w:bookmarkEnd w:id="65"/>
      <w:bookmarkEnd w:id="66"/>
      <w:bookmarkEnd w:id="67"/>
      <w:bookmarkEnd w:id="68"/>
      <w:bookmarkEnd w:id="69"/>
      <w:bookmarkEnd w:id="70"/>
      <w:bookmarkEnd w:id="71"/>
      <w:r w:rsidRPr="00523D30">
        <w:rPr>
          <w:rFonts w:eastAsiaTheme="majorEastAsia" w:cstheme="minorHAnsi"/>
          <w:b/>
          <w:bCs/>
          <w:color w:val="4472C4" w:themeColor="accent1"/>
          <w:sz w:val="24"/>
          <w:lang w:val="sr-Cyrl-RS"/>
        </w:rPr>
        <w:t xml:space="preserve">1.2.1. </w:t>
      </w:r>
      <w:bookmarkEnd w:id="73"/>
      <w:bookmarkEnd w:id="74"/>
      <w:r w:rsidRPr="00523D30">
        <w:rPr>
          <w:rFonts w:eastAsiaTheme="majorEastAsia" w:cstheme="minorHAnsi"/>
          <w:b/>
          <w:bCs/>
          <w:color w:val="4472C4" w:themeColor="accent1"/>
          <w:sz w:val="24"/>
          <w:lang w:val="sr-Cyrl-RS"/>
        </w:rPr>
        <w:t>Географски положај</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F2DF685" w14:textId="687F77E5" w:rsidR="00346A64" w:rsidRPr="00523D30" w:rsidRDefault="00346A64" w:rsidP="00523D30">
      <w:pPr>
        <w:spacing w:after="0"/>
        <w:jc w:val="both"/>
        <w:rPr>
          <w:rFonts w:cstheme="minorHAnsi"/>
          <w:sz w:val="24"/>
          <w:lang w:val="sr-Cyrl-RS"/>
        </w:rPr>
      </w:pPr>
      <w:bookmarkStart w:id="98" w:name="_Toc353963899"/>
      <w:bookmarkStart w:id="99" w:name="_Toc356194809"/>
      <w:bookmarkStart w:id="100" w:name="_Toc415834685"/>
      <w:bookmarkStart w:id="101" w:name="_Toc427566076"/>
      <w:bookmarkStart w:id="102" w:name="_Toc450648712"/>
      <w:bookmarkStart w:id="103" w:name="_Toc451771340"/>
      <w:bookmarkStart w:id="104" w:name="_Toc457465024"/>
      <w:bookmarkStart w:id="105" w:name="_Toc457465525"/>
      <w:bookmarkStart w:id="106" w:name="_Toc457465935"/>
      <w:bookmarkStart w:id="107" w:name="_Toc478114898"/>
      <w:bookmarkStart w:id="108" w:name="_Toc483397295"/>
      <w:bookmarkStart w:id="109" w:name="_Toc491335751"/>
      <w:bookmarkStart w:id="110" w:name="_Toc492968082"/>
      <w:bookmarkStart w:id="111" w:name="_Toc496100569"/>
      <w:bookmarkStart w:id="112" w:name="_Toc496252178"/>
      <w:bookmarkStart w:id="113" w:name="_Toc510010813"/>
      <w:bookmarkStart w:id="114" w:name="_Toc37229387"/>
      <w:bookmarkStart w:id="115" w:name="_Toc68689301"/>
      <w:bookmarkStart w:id="116" w:name="_Toc103082279"/>
      <w:bookmarkStart w:id="117" w:name="_Toc103083833"/>
      <w:bookmarkStart w:id="118" w:name="_Toc191084777"/>
      <w:bookmarkStart w:id="119" w:name="_Toc222644099"/>
      <w:bookmarkStart w:id="120" w:name="_Toc222644183"/>
      <w:bookmarkStart w:id="121" w:name="_Toc222729975"/>
      <w:bookmarkStart w:id="122" w:name="_Toc223315042"/>
      <w:bookmarkStart w:id="123" w:name="_Toc223842171"/>
      <w:bookmarkStart w:id="124" w:name="_Toc223843330"/>
      <w:bookmarkStart w:id="125" w:name="_Toc223846671"/>
      <w:r w:rsidRPr="00523D30">
        <w:rPr>
          <w:rFonts w:cstheme="minorHAnsi"/>
          <w:sz w:val="24"/>
          <w:lang w:val="sr-Cyrl-RS"/>
        </w:rPr>
        <w:t xml:space="preserve">Газдинска јединица „Шуме Српског православног манастира Старо Хопово“ налази се између 19° </w:t>
      </w:r>
      <w:r w:rsidR="00523D30" w:rsidRPr="00523D30">
        <w:rPr>
          <w:rFonts w:cstheme="minorHAnsi"/>
          <w:sz w:val="24"/>
          <w:lang w:val="sr-Cyrl-RS"/>
        </w:rPr>
        <w:t xml:space="preserve">49’ 29’’ и 19° 52’ 52’’ источне </w:t>
      </w:r>
      <w:r w:rsidRPr="00523D30">
        <w:rPr>
          <w:rFonts w:cstheme="minorHAnsi"/>
          <w:sz w:val="24"/>
          <w:lang w:val="sr-Cyrl-RS"/>
        </w:rPr>
        <w:t xml:space="preserve">географске дужине и 45° 08’ 00’’ и 45° 09’ 32’’ северне географске ширине. </w:t>
      </w:r>
    </w:p>
    <w:p w14:paraId="61573238" w14:textId="77777777" w:rsidR="00346A64" w:rsidRPr="00523D30" w:rsidRDefault="00346A64" w:rsidP="00346A64">
      <w:pPr>
        <w:spacing w:after="0"/>
        <w:rPr>
          <w:rFonts w:cstheme="minorHAnsi"/>
          <w:sz w:val="24"/>
          <w:lang w:val="sr-Cyrl-RS"/>
        </w:rPr>
      </w:pPr>
      <w:r w:rsidRPr="00523D30">
        <w:rPr>
          <w:rFonts w:cstheme="minorHAnsi"/>
          <w:sz w:val="24"/>
          <w:lang w:val="sr-Cyrl-RS"/>
        </w:rPr>
        <w:t xml:space="preserve">Газдинска јединица простире се на југоисточној страни Фрушке Горе. </w:t>
      </w:r>
    </w:p>
    <w:p w14:paraId="692E6961" w14:textId="77777777" w:rsidR="00346A64" w:rsidRPr="00523D30" w:rsidRDefault="00346A64" w:rsidP="00B13505">
      <w:pPr>
        <w:keepNext/>
        <w:keepLines/>
        <w:spacing w:before="120" w:after="0"/>
        <w:outlineLvl w:val="2"/>
        <w:rPr>
          <w:rFonts w:eastAsiaTheme="majorEastAsia" w:cstheme="minorHAnsi"/>
          <w:b/>
          <w:bCs/>
          <w:color w:val="4472C4" w:themeColor="accent1"/>
          <w:sz w:val="24"/>
          <w:lang w:val="sr-Cyrl-RS"/>
        </w:rPr>
      </w:pPr>
      <w:bookmarkStart w:id="126" w:name="_Toc170061784"/>
      <w:bookmarkStart w:id="127" w:name="_Toc176937533"/>
      <w:bookmarkStart w:id="128" w:name="_Toc179192931"/>
      <w:bookmarkStart w:id="129" w:name="_Toc185152195"/>
      <w:bookmarkStart w:id="130" w:name="_Toc224494746"/>
      <w:r w:rsidRPr="00523D30">
        <w:rPr>
          <w:rFonts w:eastAsiaTheme="majorEastAsia" w:cstheme="minorHAnsi"/>
          <w:b/>
          <w:bCs/>
          <w:color w:val="4472C4" w:themeColor="accent1"/>
          <w:sz w:val="24"/>
          <w:lang w:val="sr-Cyrl-RS"/>
        </w:rPr>
        <w:t xml:space="preserve">1.2.2. </w:t>
      </w:r>
      <w:bookmarkEnd w:id="98"/>
      <w:bookmarkEnd w:id="99"/>
      <w:r w:rsidRPr="00523D30">
        <w:rPr>
          <w:rFonts w:eastAsiaTheme="majorEastAsia" w:cstheme="minorHAnsi"/>
          <w:b/>
          <w:bCs/>
          <w:color w:val="4472C4" w:themeColor="accent1"/>
          <w:sz w:val="24"/>
          <w:lang w:val="sr-Cyrl-RS"/>
        </w:rPr>
        <w:t>Границе</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26"/>
      <w:bookmarkEnd w:id="127"/>
      <w:bookmarkEnd w:id="128"/>
      <w:bookmarkEnd w:id="129"/>
      <w:bookmarkEnd w:id="130"/>
    </w:p>
    <w:p w14:paraId="348DA2AE" w14:textId="77777777" w:rsidR="00346A64" w:rsidRPr="00523D30" w:rsidRDefault="00346A64" w:rsidP="00346A64">
      <w:pPr>
        <w:spacing w:after="0"/>
        <w:rPr>
          <w:rFonts w:cstheme="minorHAnsi"/>
          <w:sz w:val="24"/>
          <w:lang w:val="sr-Cyrl-RS"/>
        </w:rPr>
      </w:pPr>
      <w:bookmarkStart w:id="131" w:name="_Toc342975012"/>
      <w:bookmarkStart w:id="132" w:name="_Toc318029925"/>
      <w:bookmarkStart w:id="133" w:name="_Toc352912622"/>
      <w:bookmarkStart w:id="134" w:name="_Toc352913108"/>
      <w:bookmarkStart w:id="135" w:name="_Toc353963900"/>
      <w:bookmarkStart w:id="136" w:name="_Toc356194810"/>
      <w:bookmarkStart w:id="137" w:name="_Toc415834686"/>
      <w:bookmarkStart w:id="138" w:name="_Toc427566077"/>
      <w:bookmarkStart w:id="139" w:name="_Toc450648713"/>
      <w:bookmarkStart w:id="140" w:name="_Toc451771341"/>
      <w:bookmarkStart w:id="141" w:name="_Toc457465025"/>
      <w:bookmarkStart w:id="142" w:name="_Toc457465526"/>
      <w:bookmarkStart w:id="143" w:name="_Toc457465936"/>
      <w:bookmarkStart w:id="144" w:name="_Toc478114899"/>
      <w:bookmarkStart w:id="145" w:name="_Toc483397296"/>
      <w:bookmarkStart w:id="146" w:name="_Toc491335752"/>
      <w:bookmarkStart w:id="147" w:name="_Toc492968083"/>
      <w:bookmarkStart w:id="148" w:name="_Toc496100570"/>
      <w:bookmarkStart w:id="149" w:name="_Toc496252179"/>
      <w:bookmarkStart w:id="150" w:name="_Toc510010814"/>
      <w:bookmarkStart w:id="151" w:name="_Toc37229388"/>
      <w:bookmarkStart w:id="152" w:name="_Toc68689302"/>
      <w:bookmarkStart w:id="153" w:name="_Toc103082280"/>
      <w:bookmarkStart w:id="154" w:name="_Toc103083834"/>
      <w:bookmarkEnd w:id="118"/>
      <w:bookmarkEnd w:id="119"/>
      <w:bookmarkEnd w:id="120"/>
      <w:bookmarkEnd w:id="121"/>
      <w:bookmarkEnd w:id="122"/>
      <w:bookmarkEnd w:id="123"/>
      <w:bookmarkEnd w:id="124"/>
      <w:bookmarkEnd w:id="125"/>
      <w:r w:rsidRPr="00523D30">
        <w:rPr>
          <w:rFonts w:cstheme="minorHAnsi"/>
          <w:sz w:val="24"/>
          <w:lang w:val="sr-Cyrl-RS"/>
        </w:rPr>
        <w:t>Ова газдинска јединица састоји се из два комплекса. Први</w:t>
      </w:r>
      <w:r w:rsidRPr="00523D30">
        <w:rPr>
          <w:rFonts w:cstheme="minorHAnsi"/>
          <w:sz w:val="24"/>
        </w:rPr>
        <w:t xml:space="preserve"> </w:t>
      </w:r>
      <w:r w:rsidRPr="00523D30">
        <w:rPr>
          <w:rFonts w:cstheme="minorHAnsi"/>
          <w:sz w:val="24"/>
          <w:lang w:val="sr-Cyrl-RS"/>
        </w:rPr>
        <w:t xml:space="preserve">комплекс сачињавају одељења 1-3, а други одељења 4-6. </w:t>
      </w:r>
    </w:p>
    <w:p w14:paraId="38A6AB07"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Први комлекс (одељења 1-3) обухвата слив Видраковац потока изнад манастира Старо Хопово, други комплекс (4-6 одељење) налази се у сливу Калин потока и енклавиран је између државног и приватног поседа.</w:t>
      </w:r>
    </w:p>
    <w:p w14:paraId="6CFBFFC3"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Укупна дужина граница газдинске јединице и одељења износи 15,9 </w:t>
      </w:r>
      <w:r w:rsidRPr="00523D30">
        <w:rPr>
          <w:rFonts w:cstheme="minorHAnsi"/>
          <w:sz w:val="24"/>
        </w:rPr>
        <w:t>km</w:t>
      </w:r>
      <w:r w:rsidRPr="00523D30">
        <w:rPr>
          <w:rFonts w:cstheme="minorHAnsi"/>
          <w:sz w:val="24"/>
          <w:lang w:val="sr-Cyrl-RS"/>
        </w:rPr>
        <w:t xml:space="preserve"> и успостављена на јасно израженим гребенима, увалама, речним токовима и путевима. Све границе ове газдинске јединице обележене су на терену према важећим стандардима.</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1A8FBBFA" w14:textId="77777777" w:rsidR="00346A64" w:rsidRPr="00523D30" w:rsidRDefault="00346A64" w:rsidP="00B13505">
      <w:pPr>
        <w:keepNext/>
        <w:keepLines/>
        <w:spacing w:before="120" w:after="0"/>
        <w:outlineLvl w:val="2"/>
        <w:rPr>
          <w:rFonts w:eastAsiaTheme="majorEastAsia" w:cstheme="minorHAnsi"/>
          <w:b/>
          <w:bCs/>
          <w:color w:val="4472C4" w:themeColor="accent1"/>
          <w:sz w:val="24"/>
          <w:lang w:val="sr-Cyrl-RS"/>
        </w:rPr>
      </w:pPr>
      <w:bookmarkStart w:id="155" w:name="_Toc170061785"/>
      <w:bookmarkStart w:id="156" w:name="_Toc176937534"/>
      <w:bookmarkStart w:id="157" w:name="_Toc179192932"/>
      <w:bookmarkStart w:id="158" w:name="_Toc185152196"/>
      <w:bookmarkStart w:id="159" w:name="_Toc224494747"/>
      <w:r w:rsidRPr="00523D30">
        <w:rPr>
          <w:rFonts w:eastAsiaTheme="majorEastAsia" w:cstheme="minorHAnsi"/>
          <w:b/>
          <w:bCs/>
          <w:color w:val="4472C4" w:themeColor="accent1"/>
          <w:sz w:val="24"/>
          <w:lang w:val="sr-Cyrl-RS"/>
        </w:rPr>
        <w:t>1.2.3.Површине</w:t>
      </w:r>
      <w:bookmarkEnd w:id="155"/>
      <w:bookmarkEnd w:id="156"/>
      <w:bookmarkEnd w:id="157"/>
      <w:bookmarkEnd w:id="158"/>
      <w:bookmarkEnd w:id="159"/>
    </w:p>
    <w:p w14:paraId="172B1B19" w14:textId="77777777" w:rsidR="00346A64" w:rsidRPr="00523D30" w:rsidRDefault="00346A64" w:rsidP="00346A64">
      <w:pPr>
        <w:spacing w:after="0"/>
        <w:rPr>
          <w:rFonts w:cstheme="minorHAnsi"/>
          <w:sz w:val="24"/>
          <w:lang w:val="sr-Cyrl-RS"/>
        </w:rPr>
      </w:pPr>
      <w:r w:rsidRPr="00523D30">
        <w:rPr>
          <w:rFonts w:cstheme="minorHAnsi"/>
          <w:sz w:val="24"/>
          <w:lang w:val="sr-Cyrl-RS"/>
        </w:rPr>
        <w:t>Стање површина у доба уређивања приказано је у наредној табели.</w:t>
      </w:r>
    </w:p>
    <w:p w14:paraId="6BBB472D" w14:textId="77777777" w:rsidR="00346A64" w:rsidRPr="00523D30" w:rsidRDefault="00346A64" w:rsidP="00346A64">
      <w:pPr>
        <w:spacing w:after="0"/>
        <w:ind w:left="720"/>
        <w:jc w:val="center"/>
        <w:rPr>
          <w:rFonts w:cstheme="minorHAnsi"/>
          <w:sz w:val="24"/>
          <w:lang w:val="sr-Cyrl-RS"/>
        </w:rPr>
      </w:pPr>
      <w:r w:rsidRPr="00523D30">
        <w:rPr>
          <w:rFonts w:cstheme="minorHAnsi"/>
          <w:sz w:val="24"/>
          <w:lang w:val="sr-Cyrl-RS"/>
        </w:rPr>
        <w:t>Табела бр. 1. Стање површина у доба уређивања</w:t>
      </w:r>
    </w:p>
    <w:tbl>
      <w:tblPr>
        <w:tblStyle w:val="TableGrid"/>
        <w:tblW w:w="5000" w:type="pct"/>
        <w:jc w:val="center"/>
        <w:tblLook w:val="04A0" w:firstRow="1" w:lastRow="0" w:firstColumn="1" w:lastColumn="0" w:noHBand="0" w:noVBand="1"/>
      </w:tblPr>
      <w:tblGrid>
        <w:gridCol w:w="1005"/>
        <w:gridCol w:w="1793"/>
        <w:gridCol w:w="948"/>
        <w:gridCol w:w="1756"/>
        <w:gridCol w:w="2002"/>
        <w:gridCol w:w="999"/>
        <w:gridCol w:w="1184"/>
        <w:gridCol w:w="1693"/>
        <w:gridCol w:w="906"/>
        <w:gridCol w:w="1884"/>
      </w:tblGrid>
      <w:tr w:rsidR="00346A64" w:rsidRPr="00523D30" w14:paraId="6F63A208" w14:textId="77777777" w:rsidTr="00523D30">
        <w:trPr>
          <w:trHeight w:val="340"/>
          <w:tblHeader/>
          <w:jc w:val="center"/>
        </w:trPr>
        <w:tc>
          <w:tcPr>
            <w:tcW w:w="363" w:type="pct"/>
            <w:vMerge w:val="restart"/>
            <w:shd w:val="clear" w:color="auto" w:fill="BFBFBF" w:themeFill="background1" w:themeFillShade="BF"/>
            <w:vAlign w:val="center"/>
          </w:tcPr>
          <w:p w14:paraId="0AA672ED"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Година</w:t>
            </w:r>
          </w:p>
        </w:tc>
        <w:tc>
          <w:tcPr>
            <w:tcW w:w="641" w:type="pct"/>
            <w:vMerge w:val="restart"/>
            <w:shd w:val="clear" w:color="auto" w:fill="BFBFBF" w:themeFill="background1" w:themeFillShade="BF"/>
            <w:vAlign w:val="center"/>
          </w:tcPr>
          <w:p w14:paraId="2E939F07"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Врста земљишта</w:t>
            </w:r>
          </w:p>
        </w:tc>
        <w:tc>
          <w:tcPr>
            <w:tcW w:w="2047" w:type="pct"/>
            <w:gridSpan w:val="4"/>
            <w:shd w:val="clear" w:color="auto" w:fill="BFBFBF" w:themeFill="background1" w:themeFillShade="BF"/>
            <w:vAlign w:val="center"/>
          </w:tcPr>
          <w:p w14:paraId="70489A78"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Шуме и шумско земљиште</w:t>
            </w:r>
          </w:p>
        </w:tc>
        <w:tc>
          <w:tcPr>
            <w:tcW w:w="1276" w:type="pct"/>
            <w:gridSpan w:val="3"/>
            <w:shd w:val="clear" w:color="auto" w:fill="BFBFBF" w:themeFill="background1" w:themeFillShade="BF"/>
            <w:vAlign w:val="center"/>
          </w:tcPr>
          <w:p w14:paraId="2C5AE003"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Остало земљиште</w:t>
            </w:r>
          </w:p>
        </w:tc>
        <w:tc>
          <w:tcPr>
            <w:tcW w:w="674" w:type="pct"/>
            <w:vMerge w:val="restart"/>
            <w:shd w:val="clear" w:color="auto" w:fill="BFBFBF" w:themeFill="background1" w:themeFillShade="BF"/>
            <w:vAlign w:val="center"/>
          </w:tcPr>
          <w:p w14:paraId="355094A7" w14:textId="77777777" w:rsidR="00346A64" w:rsidRPr="00523D30" w:rsidRDefault="00346A64" w:rsidP="00346A64">
            <w:pPr>
              <w:ind w:hanging="10"/>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Укупна површина</w:t>
            </w:r>
          </w:p>
        </w:tc>
      </w:tr>
      <w:tr w:rsidR="00346A64" w:rsidRPr="00523D30" w14:paraId="0BC59B0A" w14:textId="77777777" w:rsidTr="00523D30">
        <w:trPr>
          <w:trHeight w:val="340"/>
          <w:tblHeader/>
          <w:jc w:val="center"/>
        </w:trPr>
        <w:tc>
          <w:tcPr>
            <w:tcW w:w="363" w:type="pct"/>
            <w:vMerge/>
            <w:vAlign w:val="center"/>
          </w:tcPr>
          <w:p w14:paraId="5C4C052A" w14:textId="77777777" w:rsidR="00346A64" w:rsidRPr="00523D30" w:rsidRDefault="00346A64" w:rsidP="00346A64">
            <w:pPr>
              <w:jc w:val="center"/>
              <w:rPr>
                <w:rFonts w:asciiTheme="minorHAnsi" w:hAnsiTheme="minorHAnsi" w:cstheme="minorHAnsi"/>
                <w:sz w:val="22"/>
                <w:lang w:val="sr-Cyrl-RS"/>
              </w:rPr>
            </w:pPr>
          </w:p>
        </w:tc>
        <w:tc>
          <w:tcPr>
            <w:tcW w:w="641" w:type="pct"/>
            <w:vMerge/>
            <w:vAlign w:val="center"/>
          </w:tcPr>
          <w:p w14:paraId="6B6F0AA0" w14:textId="77777777" w:rsidR="00346A64" w:rsidRPr="00523D30" w:rsidRDefault="00346A64" w:rsidP="00346A64">
            <w:pPr>
              <w:jc w:val="center"/>
              <w:rPr>
                <w:rFonts w:asciiTheme="minorHAnsi" w:hAnsiTheme="minorHAnsi" w:cstheme="minorHAnsi"/>
                <w:sz w:val="22"/>
                <w:lang w:val="sr-Cyrl-RS"/>
              </w:rPr>
            </w:pPr>
          </w:p>
        </w:tc>
        <w:tc>
          <w:tcPr>
            <w:tcW w:w="343" w:type="pct"/>
            <w:shd w:val="clear" w:color="auto" w:fill="BFBFBF" w:themeFill="background1" w:themeFillShade="BF"/>
            <w:vAlign w:val="center"/>
          </w:tcPr>
          <w:p w14:paraId="1DF78B52" w14:textId="77777777" w:rsidR="00346A64" w:rsidRPr="00523D30" w:rsidRDefault="00346A64" w:rsidP="00346A64">
            <w:pPr>
              <w:ind w:hanging="10"/>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Шуме</w:t>
            </w:r>
          </w:p>
        </w:tc>
        <w:tc>
          <w:tcPr>
            <w:tcW w:w="628" w:type="pct"/>
            <w:shd w:val="clear" w:color="auto" w:fill="BFBFBF" w:themeFill="background1" w:themeFillShade="BF"/>
            <w:vAlign w:val="center"/>
          </w:tcPr>
          <w:p w14:paraId="3CA8918C" w14:textId="77777777" w:rsidR="00346A64" w:rsidRPr="00523D30" w:rsidRDefault="00346A64" w:rsidP="00346A64">
            <w:pPr>
              <w:ind w:hanging="10"/>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Шумске културе</w:t>
            </w:r>
          </w:p>
        </w:tc>
        <w:tc>
          <w:tcPr>
            <w:tcW w:w="715" w:type="pct"/>
            <w:shd w:val="clear" w:color="auto" w:fill="BFBFBF" w:themeFill="background1" w:themeFillShade="BF"/>
            <w:vAlign w:val="center"/>
          </w:tcPr>
          <w:p w14:paraId="29E469A6"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Шумско земљиште</w:t>
            </w:r>
          </w:p>
        </w:tc>
        <w:tc>
          <w:tcPr>
            <w:tcW w:w="360" w:type="pct"/>
            <w:shd w:val="clear" w:color="auto" w:fill="BFBFBF" w:themeFill="background1" w:themeFillShade="BF"/>
            <w:vAlign w:val="center"/>
          </w:tcPr>
          <w:p w14:paraId="3AB5CB37" w14:textId="77777777" w:rsidR="00346A64" w:rsidRPr="00523D30" w:rsidRDefault="00346A64" w:rsidP="00346A64">
            <w:pPr>
              <w:ind w:hanging="10"/>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Укупно</w:t>
            </w:r>
          </w:p>
        </w:tc>
        <w:tc>
          <w:tcPr>
            <w:tcW w:w="380" w:type="pct"/>
            <w:shd w:val="clear" w:color="auto" w:fill="BFBFBF" w:themeFill="background1" w:themeFillShade="BF"/>
            <w:vAlign w:val="center"/>
          </w:tcPr>
          <w:p w14:paraId="6B41C283"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Неплодно</w:t>
            </w:r>
          </w:p>
        </w:tc>
        <w:tc>
          <w:tcPr>
            <w:tcW w:w="606" w:type="pct"/>
            <w:shd w:val="clear" w:color="auto" w:fill="BFBFBF" w:themeFill="background1" w:themeFillShade="BF"/>
            <w:vAlign w:val="center"/>
          </w:tcPr>
          <w:p w14:paraId="54D00B02"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За остале сврхе</w:t>
            </w:r>
          </w:p>
        </w:tc>
        <w:tc>
          <w:tcPr>
            <w:tcW w:w="290" w:type="pct"/>
            <w:shd w:val="clear" w:color="auto" w:fill="BFBFBF" w:themeFill="background1" w:themeFillShade="BF"/>
            <w:vAlign w:val="center"/>
          </w:tcPr>
          <w:p w14:paraId="4C432976" w14:textId="77777777" w:rsidR="00346A64" w:rsidRPr="00523D30" w:rsidRDefault="00346A64" w:rsidP="00346A64">
            <w:pPr>
              <w:jc w:val="center"/>
              <w:rPr>
                <w:rFonts w:asciiTheme="minorHAnsi" w:hAnsiTheme="minorHAnsi" w:cstheme="minorHAnsi"/>
                <w:b/>
                <w:bCs/>
                <w:sz w:val="22"/>
                <w:lang w:val="sr-Cyrl-RS"/>
              </w:rPr>
            </w:pPr>
            <w:r w:rsidRPr="00523D30">
              <w:rPr>
                <w:rFonts w:asciiTheme="minorHAnsi" w:hAnsiTheme="minorHAnsi" w:cstheme="minorHAnsi"/>
                <w:b/>
                <w:bCs/>
                <w:sz w:val="22"/>
                <w:lang w:val="sr-Cyrl-RS"/>
              </w:rPr>
              <w:t>Укупно</w:t>
            </w:r>
          </w:p>
        </w:tc>
        <w:tc>
          <w:tcPr>
            <w:tcW w:w="674" w:type="pct"/>
            <w:vMerge/>
            <w:vAlign w:val="center"/>
          </w:tcPr>
          <w:p w14:paraId="479A769F" w14:textId="77777777" w:rsidR="00346A64" w:rsidRPr="00523D30" w:rsidRDefault="00346A64" w:rsidP="00346A64">
            <w:pPr>
              <w:jc w:val="center"/>
              <w:rPr>
                <w:rFonts w:asciiTheme="minorHAnsi" w:hAnsiTheme="minorHAnsi" w:cstheme="minorHAnsi"/>
                <w:sz w:val="22"/>
                <w:lang w:val="sr-Cyrl-RS"/>
              </w:rPr>
            </w:pPr>
          </w:p>
        </w:tc>
      </w:tr>
      <w:tr w:rsidR="00346A64" w:rsidRPr="00523D30" w14:paraId="2B09BDF8" w14:textId="77777777" w:rsidTr="00572127">
        <w:trPr>
          <w:trHeight w:val="340"/>
          <w:jc w:val="center"/>
        </w:trPr>
        <w:tc>
          <w:tcPr>
            <w:tcW w:w="363" w:type="pct"/>
            <w:vAlign w:val="center"/>
          </w:tcPr>
          <w:p w14:paraId="36D989FA" w14:textId="77777777" w:rsidR="00346A64" w:rsidRPr="00523D30" w:rsidRDefault="00346A64" w:rsidP="00346A64">
            <w:pPr>
              <w:ind w:hanging="10"/>
              <w:jc w:val="center"/>
              <w:rPr>
                <w:rFonts w:asciiTheme="minorHAnsi" w:hAnsiTheme="minorHAnsi" w:cstheme="minorHAnsi"/>
                <w:sz w:val="22"/>
                <w:lang w:val="sr-Cyrl-RS"/>
              </w:rPr>
            </w:pPr>
            <w:r w:rsidRPr="00523D30">
              <w:rPr>
                <w:rFonts w:asciiTheme="minorHAnsi" w:hAnsiTheme="minorHAnsi" w:cstheme="minorHAnsi"/>
                <w:sz w:val="22"/>
                <w:lang w:val="sr-Cyrl-RS"/>
              </w:rPr>
              <w:t>2027</w:t>
            </w:r>
          </w:p>
        </w:tc>
        <w:tc>
          <w:tcPr>
            <w:tcW w:w="641" w:type="pct"/>
            <w:vAlign w:val="center"/>
          </w:tcPr>
          <w:p w14:paraId="528F1044" w14:textId="77777777" w:rsidR="00346A64" w:rsidRPr="00523D30" w:rsidRDefault="00346A64" w:rsidP="00346A64">
            <w:pPr>
              <w:ind w:hanging="10"/>
              <w:jc w:val="center"/>
              <w:rPr>
                <w:rFonts w:asciiTheme="minorHAnsi" w:hAnsiTheme="minorHAnsi" w:cstheme="minorHAnsi"/>
                <w:sz w:val="22"/>
                <w:lang w:val="sr-Cyrl-RS"/>
              </w:rPr>
            </w:pPr>
            <w:r w:rsidRPr="00523D30">
              <w:rPr>
                <w:rFonts w:asciiTheme="minorHAnsi" w:hAnsiTheme="minorHAnsi" w:cstheme="minorHAnsi"/>
                <w:sz w:val="22"/>
                <w:lang w:val="sr-Cyrl-RS"/>
              </w:rPr>
              <w:t>ha</w:t>
            </w:r>
          </w:p>
        </w:tc>
        <w:tc>
          <w:tcPr>
            <w:tcW w:w="343" w:type="pct"/>
            <w:vAlign w:val="center"/>
          </w:tcPr>
          <w:p w14:paraId="556FCF60" w14:textId="77777777" w:rsidR="00346A64" w:rsidRPr="00523D30" w:rsidRDefault="00346A64" w:rsidP="00346A64">
            <w:pPr>
              <w:ind w:hanging="10"/>
              <w:jc w:val="center"/>
              <w:rPr>
                <w:rFonts w:asciiTheme="minorHAnsi" w:hAnsiTheme="minorHAnsi" w:cstheme="minorHAnsi"/>
                <w:sz w:val="22"/>
                <w:lang w:val="sr-Cyrl-RS"/>
              </w:rPr>
            </w:pPr>
            <w:r w:rsidRPr="00523D30">
              <w:rPr>
                <w:rFonts w:asciiTheme="minorHAnsi" w:hAnsiTheme="minorHAnsi" w:cstheme="minorHAnsi"/>
                <w:sz w:val="22"/>
                <w:lang w:val="sr-Cyrl-RS"/>
              </w:rPr>
              <w:t>100,79</w:t>
            </w:r>
          </w:p>
        </w:tc>
        <w:tc>
          <w:tcPr>
            <w:tcW w:w="628" w:type="pct"/>
            <w:vAlign w:val="center"/>
          </w:tcPr>
          <w:p w14:paraId="3D738B70" w14:textId="77777777" w:rsidR="00346A64" w:rsidRPr="00523D30" w:rsidRDefault="00346A64" w:rsidP="00346A64">
            <w:pPr>
              <w:jc w:val="center"/>
              <w:rPr>
                <w:rFonts w:asciiTheme="minorHAnsi" w:hAnsiTheme="minorHAnsi" w:cstheme="minorHAnsi"/>
                <w:sz w:val="22"/>
                <w:lang w:val="sr-Cyrl-RS"/>
              </w:rPr>
            </w:pPr>
          </w:p>
        </w:tc>
        <w:tc>
          <w:tcPr>
            <w:tcW w:w="715" w:type="pct"/>
            <w:vAlign w:val="center"/>
          </w:tcPr>
          <w:p w14:paraId="14B9214E" w14:textId="77777777" w:rsidR="00346A64" w:rsidRPr="00523D30" w:rsidRDefault="00BD4D6D" w:rsidP="00346A64">
            <w:pPr>
              <w:jc w:val="center"/>
              <w:rPr>
                <w:rFonts w:asciiTheme="minorHAnsi" w:hAnsiTheme="minorHAnsi" w:cstheme="minorHAnsi"/>
                <w:sz w:val="22"/>
                <w:lang w:val="sr-Cyrl-RS"/>
              </w:rPr>
            </w:pPr>
            <w:r w:rsidRPr="00523D30">
              <w:rPr>
                <w:rFonts w:asciiTheme="minorHAnsi" w:hAnsiTheme="minorHAnsi" w:cstheme="minorHAnsi"/>
                <w:sz w:val="22"/>
                <w:lang w:val="sr-Cyrl-RS"/>
              </w:rPr>
              <w:t>0</w:t>
            </w:r>
            <w:r w:rsidRPr="00523D30">
              <w:rPr>
                <w:rFonts w:asciiTheme="minorHAnsi" w:hAnsiTheme="minorHAnsi" w:cstheme="minorHAnsi"/>
                <w:sz w:val="22"/>
              </w:rPr>
              <w:t>,</w:t>
            </w:r>
            <w:r w:rsidR="00346A64" w:rsidRPr="00523D30">
              <w:rPr>
                <w:rFonts w:asciiTheme="minorHAnsi" w:hAnsiTheme="minorHAnsi" w:cstheme="minorHAnsi"/>
                <w:sz w:val="22"/>
                <w:lang w:val="sr-Cyrl-RS"/>
              </w:rPr>
              <w:t>18</w:t>
            </w:r>
          </w:p>
        </w:tc>
        <w:tc>
          <w:tcPr>
            <w:tcW w:w="360" w:type="pct"/>
            <w:vAlign w:val="center"/>
          </w:tcPr>
          <w:p w14:paraId="1D3F6A1B" w14:textId="77777777" w:rsidR="00346A64" w:rsidRPr="00523D30" w:rsidRDefault="00BD4D6D" w:rsidP="00346A64">
            <w:pPr>
              <w:ind w:hanging="10"/>
              <w:jc w:val="center"/>
              <w:rPr>
                <w:rFonts w:asciiTheme="minorHAnsi" w:hAnsiTheme="minorHAnsi" w:cstheme="minorHAnsi"/>
                <w:sz w:val="22"/>
                <w:lang w:val="sr-Cyrl-RS"/>
              </w:rPr>
            </w:pPr>
            <w:r w:rsidRPr="00523D30">
              <w:rPr>
                <w:rFonts w:asciiTheme="minorHAnsi" w:hAnsiTheme="minorHAnsi" w:cstheme="minorHAnsi"/>
                <w:sz w:val="22"/>
                <w:lang w:val="sr-Cyrl-RS"/>
              </w:rPr>
              <w:t>100,</w:t>
            </w:r>
            <w:r w:rsidR="00346A64" w:rsidRPr="00523D30">
              <w:rPr>
                <w:rFonts w:asciiTheme="minorHAnsi" w:hAnsiTheme="minorHAnsi" w:cstheme="minorHAnsi"/>
                <w:sz w:val="22"/>
                <w:lang w:val="sr-Cyrl-RS"/>
              </w:rPr>
              <w:t>97</w:t>
            </w:r>
          </w:p>
        </w:tc>
        <w:tc>
          <w:tcPr>
            <w:tcW w:w="380" w:type="pct"/>
            <w:vAlign w:val="center"/>
          </w:tcPr>
          <w:p w14:paraId="24D64D33" w14:textId="77777777" w:rsidR="00346A64" w:rsidRPr="00523D30" w:rsidRDefault="00346A64" w:rsidP="00346A64">
            <w:pPr>
              <w:jc w:val="center"/>
              <w:rPr>
                <w:rFonts w:asciiTheme="minorHAnsi" w:hAnsiTheme="minorHAnsi" w:cstheme="minorHAnsi"/>
                <w:sz w:val="22"/>
                <w:lang w:val="sr-Cyrl-RS"/>
              </w:rPr>
            </w:pPr>
          </w:p>
        </w:tc>
        <w:tc>
          <w:tcPr>
            <w:tcW w:w="606" w:type="pct"/>
            <w:vAlign w:val="center"/>
          </w:tcPr>
          <w:p w14:paraId="4C5C6AA1" w14:textId="77777777" w:rsidR="00346A64" w:rsidRPr="00523D30" w:rsidRDefault="00346A64" w:rsidP="00346A64">
            <w:pPr>
              <w:ind w:hanging="10"/>
              <w:jc w:val="center"/>
              <w:rPr>
                <w:rFonts w:asciiTheme="minorHAnsi" w:hAnsiTheme="minorHAnsi" w:cstheme="minorHAnsi"/>
                <w:sz w:val="22"/>
                <w:lang w:val="sr-Cyrl-RS"/>
              </w:rPr>
            </w:pPr>
          </w:p>
        </w:tc>
        <w:tc>
          <w:tcPr>
            <w:tcW w:w="290" w:type="pct"/>
            <w:vAlign w:val="center"/>
          </w:tcPr>
          <w:p w14:paraId="107378CF" w14:textId="77777777" w:rsidR="00346A64" w:rsidRPr="00523D30" w:rsidRDefault="00BD4D6D" w:rsidP="00346A64">
            <w:pPr>
              <w:ind w:hanging="10"/>
              <w:jc w:val="center"/>
              <w:rPr>
                <w:rFonts w:asciiTheme="minorHAnsi" w:hAnsiTheme="minorHAnsi" w:cstheme="minorHAnsi"/>
                <w:sz w:val="22"/>
                <w:lang w:val="sr-Cyrl-RS"/>
              </w:rPr>
            </w:pPr>
            <w:r w:rsidRPr="00523D30">
              <w:rPr>
                <w:rFonts w:asciiTheme="minorHAnsi" w:hAnsiTheme="minorHAnsi" w:cstheme="minorHAnsi"/>
                <w:sz w:val="22"/>
                <w:lang w:val="sr-Cyrl-RS"/>
              </w:rPr>
              <w:t>0</w:t>
            </w:r>
            <w:r w:rsidRPr="00523D30">
              <w:rPr>
                <w:rFonts w:asciiTheme="minorHAnsi" w:hAnsiTheme="minorHAnsi" w:cstheme="minorHAnsi"/>
                <w:sz w:val="22"/>
              </w:rPr>
              <w:t>,</w:t>
            </w:r>
            <w:r w:rsidR="00346A64" w:rsidRPr="00523D30">
              <w:rPr>
                <w:rFonts w:asciiTheme="minorHAnsi" w:hAnsiTheme="minorHAnsi" w:cstheme="minorHAnsi"/>
                <w:sz w:val="22"/>
                <w:lang w:val="sr-Cyrl-RS"/>
              </w:rPr>
              <w:t>00</w:t>
            </w:r>
          </w:p>
        </w:tc>
        <w:tc>
          <w:tcPr>
            <w:tcW w:w="674" w:type="pct"/>
            <w:vAlign w:val="center"/>
          </w:tcPr>
          <w:p w14:paraId="38EE5A44" w14:textId="77777777" w:rsidR="00346A64" w:rsidRPr="00523D30" w:rsidRDefault="00BD4D6D" w:rsidP="00346A64">
            <w:pPr>
              <w:ind w:hanging="10"/>
              <w:jc w:val="center"/>
              <w:rPr>
                <w:rFonts w:asciiTheme="minorHAnsi" w:hAnsiTheme="minorHAnsi" w:cstheme="minorHAnsi"/>
                <w:sz w:val="22"/>
                <w:lang w:val="sr-Cyrl-RS"/>
              </w:rPr>
            </w:pPr>
            <w:r w:rsidRPr="00523D30">
              <w:rPr>
                <w:rFonts w:asciiTheme="minorHAnsi" w:hAnsiTheme="minorHAnsi" w:cstheme="minorHAnsi"/>
                <w:sz w:val="22"/>
                <w:lang w:val="sr-Cyrl-RS"/>
              </w:rPr>
              <w:t>100</w:t>
            </w:r>
            <w:r w:rsidRPr="00523D30">
              <w:rPr>
                <w:rFonts w:asciiTheme="minorHAnsi" w:hAnsiTheme="minorHAnsi" w:cstheme="minorHAnsi"/>
                <w:sz w:val="22"/>
              </w:rPr>
              <w:t>,</w:t>
            </w:r>
            <w:r w:rsidR="00346A64" w:rsidRPr="00523D30">
              <w:rPr>
                <w:rFonts w:asciiTheme="minorHAnsi" w:hAnsiTheme="minorHAnsi" w:cstheme="minorHAnsi"/>
                <w:sz w:val="22"/>
                <w:lang w:val="sr-Cyrl-RS"/>
              </w:rPr>
              <w:t>97</w:t>
            </w:r>
          </w:p>
        </w:tc>
      </w:tr>
    </w:tbl>
    <w:p w14:paraId="2FC98FB6" w14:textId="77777777" w:rsidR="00346A64" w:rsidRPr="00523D30" w:rsidRDefault="00346A64" w:rsidP="00346A64">
      <w:pPr>
        <w:spacing w:before="120" w:after="120"/>
        <w:jc w:val="both"/>
        <w:rPr>
          <w:rFonts w:cstheme="minorHAnsi"/>
          <w:sz w:val="24"/>
        </w:rPr>
      </w:pPr>
      <w:r w:rsidRPr="00523D30">
        <w:rPr>
          <w:rFonts w:cstheme="minorHAnsi"/>
          <w:sz w:val="24"/>
          <w:lang w:val="sr-Cyrl-RS"/>
        </w:rPr>
        <w:t>Површина газдинске јединице износи 100,9</w:t>
      </w:r>
      <w:r w:rsidRPr="00523D30">
        <w:rPr>
          <w:rFonts w:cstheme="minorHAnsi"/>
          <w:sz w:val="24"/>
        </w:rPr>
        <w:t>7</w:t>
      </w:r>
      <w:r w:rsidRPr="00523D30">
        <w:rPr>
          <w:rFonts w:cstheme="minorHAnsi"/>
          <w:sz w:val="24"/>
          <w:lang w:val="sr-Cyrl-RS"/>
        </w:rPr>
        <w:t xml:space="preserve"> ha, шуме заузимају 100,7</w:t>
      </w:r>
      <w:r w:rsidRPr="00523D30">
        <w:rPr>
          <w:rFonts w:cstheme="minorHAnsi"/>
          <w:sz w:val="24"/>
        </w:rPr>
        <w:t>9</w:t>
      </w:r>
      <w:r w:rsidRPr="00523D30">
        <w:rPr>
          <w:rFonts w:cstheme="minorHAnsi"/>
          <w:sz w:val="24"/>
          <w:lang w:val="sr-Cyrl-RS"/>
        </w:rPr>
        <w:t xml:space="preserve"> ha</w:t>
      </w:r>
      <w:r w:rsidRPr="00523D30">
        <w:rPr>
          <w:rFonts w:cstheme="minorHAnsi"/>
          <w:sz w:val="24"/>
        </w:rPr>
        <w:t xml:space="preserve">, </w:t>
      </w:r>
      <w:r w:rsidRPr="00523D30">
        <w:rPr>
          <w:rFonts w:cstheme="minorHAnsi"/>
          <w:sz w:val="24"/>
          <w:lang w:val="sr-Cyrl-RS"/>
        </w:rPr>
        <w:t xml:space="preserve">док шумско земљиште заутима 0,18 </w:t>
      </w:r>
      <w:r w:rsidRPr="00523D30">
        <w:rPr>
          <w:rFonts w:cstheme="minorHAnsi"/>
          <w:sz w:val="24"/>
        </w:rPr>
        <w:t>ha</w:t>
      </w:r>
      <w:r w:rsidRPr="00523D30">
        <w:rPr>
          <w:rFonts w:cstheme="minorHAnsi"/>
          <w:sz w:val="24"/>
          <w:lang w:val="sr-Cyrl-RS"/>
        </w:rPr>
        <w:t xml:space="preserve"> површине газдинске јединице. </w:t>
      </w:r>
    </w:p>
    <w:p w14:paraId="629B10EE" w14:textId="77777777" w:rsidR="00346A64" w:rsidRPr="00523D30" w:rsidRDefault="00346A64" w:rsidP="00346A64">
      <w:pPr>
        <w:keepNext/>
        <w:keepLines/>
        <w:spacing w:before="240" w:after="120"/>
        <w:outlineLvl w:val="1"/>
        <w:rPr>
          <w:rFonts w:eastAsiaTheme="majorEastAsia" w:cstheme="minorHAnsi"/>
          <w:b/>
          <w:bCs/>
          <w:color w:val="4472C4" w:themeColor="accent1"/>
          <w:sz w:val="28"/>
          <w:szCs w:val="26"/>
          <w:lang w:val="sr-Cyrl-RS"/>
        </w:rPr>
      </w:pPr>
      <w:bookmarkStart w:id="160" w:name="_Toc191084778"/>
      <w:bookmarkStart w:id="161" w:name="_Toc222644100"/>
      <w:bookmarkStart w:id="162" w:name="_Toc222644184"/>
      <w:bookmarkStart w:id="163" w:name="_Toc222729976"/>
      <w:bookmarkStart w:id="164" w:name="_Toc223315043"/>
      <w:bookmarkStart w:id="165" w:name="_Toc223842172"/>
      <w:bookmarkStart w:id="166" w:name="_Toc223843331"/>
      <w:bookmarkStart w:id="167" w:name="_Toc223846672"/>
      <w:bookmarkStart w:id="168" w:name="_Toc342975013"/>
      <w:bookmarkStart w:id="169" w:name="_Toc318029926"/>
      <w:bookmarkStart w:id="170" w:name="_Toc352912623"/>
      <w:bookmarkStart w:id="171" w:name="_Toc352913109"/>
      <w:bookmarkStart w:id="172" w:name="_Toc353963901"/>
      <w:bookmarkStart w:id="173" w:name="_Toc356194811"/>
      <w:bookmarkStart w:id="174" w:name="_Toc415834687"/>
      <w:bookmarkStart w:id="175" w:name="_Toc427566078"/>
      <w:bookmarkStart w:id="176" w:name="_Toc450648714"/>
      <w:bookmarkStart w:id="177" w:name="_Toc451771342"/>
      <w:bookmarkStart w:id="178" w:name="_Toc457465026"/>
      <w:bookmarkStart w:id="179" w:name="_Toc457465527"/>
      <w:bookmarkStart w:id="180" w:name="_Toc457465937"/>
      <w:bookmarkStart w:id="181" w:name="_Toc478114900"/>
      <w:bookmarkStart w:id="182" w:name="_Toc483397297"/>
      <w:bookmarkStart w:id="183" w:name="_Toc491335753"/>
      <w:bookmarkStart w:id="184" w:name="_Toc492968084"/>
      <w:bookmarkStart w:id="185" w:name="_Toc496100571"/>
      <w:bookmarkStart w:id="186" w:name="_Toc496252180"/>
      <w:bookmarkStart w:id="187" w:name="_Toc510010815"/>
      <w:bookmarkStart w:id="188" w:name="_Toc37229389"/>
      <w:bookmarkStart w:id="189" w:name="_Toc68689303"/>
      <w:bookmarkStart w:id="190" w:name="_Toc103082281"/>
      <w:bookmarkStart w:id="191" w:name="_Toc103083835"/>
      <w:bookmarkStart w:id="192" w:name="_Toc170061786"/>
      <w:bookmarkStart w:id="193" w:name="_Toc176937535"/>
      <w:bookmarkStart w:id="194" w:name="_Toc179192933"/>
      <w:bookmarkStart w:id="195" w:name="_Toc185152197"/>
      <w:bookmarkStart w:id="196" w:name="_Toc224494748"/>
      <w:r w:rsidRPr="00523D30">
        <w:rPr>
          <w:rFonts w:eastAsiaTheme="majorEastAsia" w:cstheme="minorHAnsi"/>
          <w:b/>
          <w:bCs/>
          <w:color w:val="4472C4" w:themeColor="accent1"/>
          <w:sz w:val="28"/>
          <w:szCs w:val="26"/>
          <w:lang w:val="sr-Cyrl-RS"/>
        </w:rPr>
        <w:lastRenderedPageBreak/>
        <w:t xml:space="preserve">1.3. </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523D30">
        <w:rPr>
          <w:rFonts w:eastAsiaTheme="majorEastAsia" w:cstheme="minorHAnsi"/>
          <w:b/>
          <w:bCs/>
          <w:color w:val="4472C4" w:themeColor="accent1"/>
          <w:sz w:val="28"/>
          <w:szCs w:val="26"/>
          <w:lang w:val="sr-Cyrl-RS"/>
        </w:rPr>
        <w:t>Имовинско – правно стање</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1E5762A" w14:textId="77777777" w:rsidR="00346A64" w:rsidRPr="00523D30" w:rsidRDefault="00346A64" w:rsidP="00346A64">
      <w:pPr>
        <w:keepNext/>
        <w:keepLines/>
        <w:spacing w:before="120" w:after="0"/>
        <w:outlineLvl w:val="2"/>
        <w:rPr>
          <w:rFonts w:eastAsiaTheme="majorEastAsia" w:cstheme="minorHAnsi"/>
          <w:b/>
          <w:bCs/>
          <w:color w:val="4472C4" w:themeColor="accent1"/>
          <w:sz w:val="24"/>
          <w:lang w:val="sr-Cyrl-RS"/>
        </w:rPr>
      </w:pPr>
      <w:bookmarkStart w:id="197" w:name="_Toc170061787"/>
      <w:bookmarkStart w:id="198" w:name="_Toc176937536"/>
      <w:bookmarkStart w:id="199" w:name="_Toc179192934"/>
      <w:bookmarkStart w:id="200" w:name="_Toc185152198"/>
      <w:bookmarkStart w:id="201" w:name="_Toc191084779"/>
      <w:bookmarkStart w:id="202" w:name="_Toc222644101"/>
      <w:bookmarkStart w:id="203" w:name="_Toc222644185"/>
      <w:bookmarkStart w:id="204" w:name="_Toc222729977"/>
      <w:bookmarkStart w:id="205" w:name="_Toc223315044"/>
      <w:bookmarkStart w:id="206" w:name="_Toc223842173"/>
      <w:bookmarkStart w:id="207" w:name="_Toc223843332"/>
      <w:bookmarkStart w:id="208" w:name="_Toc223846673"/>
      <w:bookmarkStart w:id="209" w:name="_Toc342975014"/>
      <w:bookmarkStart w:id="210" w:name="_Toc318029927"/>
      <w:bookmarkStart w:id="211" w:name="_Toc352912624"/>
      <w:bookmarkStart w:id="212" w:name="_Toc352913110"/>
      <w:bookmarkStart w:id="213" w:name="_Toc353963902"/>
      <w:bookmarkStart w:id="214" w:name="_Toc356194812"/>
      <w:bookmarkStart w:id="215" w:name="_Toc415834688"/>
      <w:bookmarkStart w:id="216" w:name="_Toc427566079"/>
      <w:bookmarkStart w:id="217" w:name="_Toc450648715"/>
      <w:bookmarkStart w:id="218" w:name="_Toc451771343"/>
      <w:bookmarkStart w:id="219" w:name="_Toc457465027"/>
      <w:bookmarkStart w:id="220" w:name="_Toc457465528"/>
      <w:bookmarkStart w:id="221" w:name="_Toc457465938"/>
      <w:bookmarkStart w:id="222" w:name="_Toc478114901"/>
      <w:bookmarkStart w:id="223" w:name="_Toc483397298"/>
      <w:bookmarkStart w:id="224" w:name="_Toc224494749"/>
      <w:r w:rsidRPr="00523D30">
        <w:rPr>
          <w:rFonts w:eastAsiaTheme="majorEastAsia" w:cstheme="minorHAnsi"/>
          <w:b/>
          <w:bCs/>
          <w:color w:val="4472C4" w:themeColor="accent1"/>
          <w:sz w:val="24"/>
          <w:lang w:val="sr-Cyrl-RS"/>
        </w:rPr>
        <w:t>1.3.1. Манастирски посед</w:t>
      </w:r>
      <w:bookmarkEnd w:id="197"/>
      <w:bookmarkEnd w:id="198"/>
      <w:bookmarkEnd w:id="199"/>
      <w:bookmarkEnd w:id="200"/>
      <w:bookmarkEnd w:id="224"/>
    </w:p>
    <w:p w14:paraId="0AF32531"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У површину газдинске јединице ушле су катастарске парцеле које су власништво Српског православног манастира Старо Хопово - Епархије Сремске СПЦ. Такође, у састав ове газдинске јединице ушле су парцеле Српског православног манастира Ново Хопово – и Српског православног манастира Гргетег  Епархије Сремске СПЦ које су ови манастири поклонили Српском православноом манастиру Старо Хопово - Епархије Сремске СПЦ. Спорних површина по питању власништва нема. Списак катастарских парцела приказан је у поглављу 6. </w:t>
      </w:r>
    </w:p>
    <w:p w14:paraId="2CE68D10" w14:textId="77777777" w:rsidR="00346A64" w:rsidRPr="00523D30"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225" w:name="_Toc170061788"/>
      <w:bookmarkStart w:id="226" w:name="_Toc176937537"/>
      <w:bookmarkStart w:id="227" w:name="_Toc179192935"/>
      <w:bookmarkStart w:id="228" w:name="_Toc185152199"/>
      <w:bookmarkStart w:id="229" w:name="_Toc224494750"/>
      <w:r w:rsidRPr="00523D30">
        <w:rPr>
          <w:rFonts w:eastAsiaTheme="majorEastAsia" w:cstheme="minorHAnsi"/>
          <w:b/>
          <w:bCs/>
          <w:color w:val="4472C4" w:themeColor="accent1"/>
          <w:sz w:val="24"/>
          <w:lang w:val="sr-Cyrl-RS"/>
        </w:rPr>
        <w:t>1.3.2. Приватни посед</w:t>
      </w:r>
      <w:bookmarkEnd w:id="225"/>
      <w:bookmarkEnd w:id="226"/>
      <w:bookmarkEnd w:id="227"/>
      <w:bookmarkEnd w:id="228"/>
      <w:bookmarkEnd w:id="229"/>
    </w:p>
    <w:p w14:paraId="23BE647F" w14:textId="77777777" w:rsidR="00346A64" w:rsidRPr="00523D30" w:rsidRDefault="00346A64" w:rsidP="00346A64">
      <w:pPr>
        <w:jc w:val="both"/>
        <w:rPr>
          <w:rFonts w:cstheme="minorHAnsi"/>
          <w:sz w:val="24"/>
          <w:lang w:val="sr-Cyrl-RS"/>
        </w:rPr>
      </w:pPr>
      <w:r w:rsidRPr="00523D30">
        <w:rPr>
          <w:rFonts w:cstheme="minorHAnsi"/>
          <w:sz w:val="24"/>
          <w:lang w:val="sr-Cyrl-RS"/>
        </w:rPr>
        <w:t>У површину газдинске јединице “Шуме Српског православног манастира Старо Хопово“ не улазе парцеле других приватних лица.</w:t>
      </w:r>
    </w:p>
    <w:p w14:paraId="5A223321" w14:textId="77777777" w:rsidR="00346A64" w:rsidRPr="00523D30" w:rsidRDefault="00346A64" w:rsidP="00346A64">
      <w:pPr>
        <w:keepNext/>
        <w:keepLines/>
        <w:spacing w:before="240" w:after="120"/>
        <w:jc w:val="both"/>
        <w:outlineLvl w:val="1"/>
        <w:rPr>
          <w:rFonts w:eastAsiaTheme="majorEastAsia" w:cstheme="minorHAnsi"/>
          <w:b/>
          <w:bCs/>
          <w:color w:val="4472C4" w:themeColor="accent1"/>
          <w:sz w:val="28"/>
          <w:szCs w:val="26"/>
          <w:lang w:val="sr-Cyrl-RS"/>
        </w:rPr>
      </w:pPr>
      <w:bookmarkStart w:id="230" w:name="_Toc185152200"/>
      <w:bookmarkStart w:id="231" w:name="_Toc491335754"/>
      <w:bookmarkStart w:id="232" w:name="_Toc492968085"/>
      <w:bookmarkStart w:id="233" w:name="_Toc496100572"/>
      <w:bookmarkStart w:id="234" w:name="_Toc496252181"/>
      <w:bookmarkStart w:id="235" w:name="_Toc510010816"/>
      <w:bookmarkStart w:id="236" w:name="_Toc37229390"/>
      <w:bookmarkStart w:id="237" w:name="_Toc68689304"/>
      <w:bookmarkStart w:id="238" w:name="_Toc103082282"/>
      <w:bookmarkStart w:id="239" w:name="_Toc103083836"/>
      <w:bookmarkStart w:id="240" w:name="_Toc170061789"/>
      <w:bookmarkStart w:id="241" w:name="_Toc176937538"/>
      <w:bookmarkStart w:id="242" w:name="_Toc179192936"/>
      <w:bookmarkStart w:id="243" w:name="_Toc224494751"/>
      <w:r w:rsidRPr="00523D30">
        <w:rPr>
          <w:rFonts w:eastAsiaTheme="majorEastAsia" w:cstheme="minorHAnsi"/>
          <w:b/>
          <w:bCs/>
          <w:color w:val="4472C4" w:themeColor="accent1"/>
          <w:sz w:val="28"/>
          <w:szCs w:val="26"/>
          <w:lang w:val="sr-Cyrl-RS"/>
        </w:rPr>
        <w:t xml:space="preserve">1.4. Опште привредне, економске и културне карактеристике подручја на </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523D30">
        <w:rPr>
          <w:rFonts w:eastAsiaTheme="majorEastAsia" w:cstheme="minorHAnsi"/>
          <w:b/>
          <w:bCs/>
          <w:color w:val="4472C4" w:themeColor="accent1"/>
          <w:sz w:val="28"/>
          <w:szCs w:val="26"/>
          <w:lang w:val="sr-Cyrl-RS"/>
        </w:rPr>
        <w:t>коме се налази</w:t>
      </w:r>
      <w:bookmarkEnd w:id="230"/>
      <w:bookmarkEnd w:id="243"/>
      <w:r w:rsidRPr="00523D30">
        <w:rPr>
          <w:rFonts w:eastAsiaTheme="majorEastAsia" w:cstheme="minorHAnsi"/>
          <w:b/>
          <w:bCs/>
          <w:color w:val="4472C4" w:themeColor="accent1"/>
          <w:sz w:val="28"/>
          <w:szCs w:val="26"/>
          <w:lang w:val="sr-Cyrl-RS"/>
        </w:rPr>
        <w:t xml:space="preserve"> </w:t>
      </w:r>
      <w:bookmarkEnd w:id="215"/>
      <w:bookmarkEnd w:id="216"/>
      <w:bookmarkEnd w:id="217"/>
      <w:bookmarkEnd w:id="218"/>
      <w:bookmarkEnd w:id="219"/>
      <w:bookmarkEnd w:id="220"/>
      <w:bookmarkEnd w:id="221"/>
      <w:bookmarkEnd w:id="222"/>
      <w:bookmarkEnd w:id="223"/>
      <w:bookmarkEnd w:id="231"/>
      <w:bookmarkEnd w:id="232"/>
      <w:bookmarkEnd w:id="233"/>
      <w:bookmarkEnd w:id="234"/>
      <w:bookmarkEnd w:id="235"/>
      <w:bookmarkEnd w:id="236"/>
      <w:bookmarkEnd w:id="237"/>
      <w:bookmarkEnd w:id="238"/>
      <w:bookmarkEnd w:id="239"/>
      <w:bookmarkEnd w:id="240"/>
      <w:bookmarkEnd w:id="241"/>
      <w:bookmarkEnd w:id="242"/>
    </w:p>
    <w:p w14:paraId="6D104E67" w14:textId="77777777" w:rsidR="00346A64" w:rsidRPr="00523D30" w:rsidRDefault="00346A64" w:rsidP="00346A64">
      <w:pPr>
        <w:spacing w:after="0"/>
        <w:jc w:val="both"/>
        <w:rPr>
          <w:rFonts w:cstheme="minorHAnsi"/>
          <w:sz w:val="24"/>
          <w:lang w:val="sr-Cyrl-RS"/>
        </w:rPr>
      </w:pPr>
      <w:bookmarkStart w:id="244" w:name="_Toc191084780"/>
      <w:bookmarkStart w:id="245" w:name="_Toc222644102"/>
      <w:bookmarkStart w:id="246" w:name="_Toc222644186"/>
      <w:bookmarkStart w:id="247" w:name="_Toc222729978"/>
      <w:bookmarkStart w:id="248" w:name="_Toc223315045"/>
      <w:bookmarkStart w:id="249" w:name="_Toc223842174"/>
      <w:bookmarkStart w:id="250" w:name="_Toc223843333"/>
      <w:bookmarkStart w:id="251" w:name="_Toc223846674"/>
      <w:bookmarkStart w:id="252" w:name="_Toc342975015"/>
      <w:bookmarkStart w:id="253" w:name="_Toc318029928"/>
      <w:bookmarkStart w:id="254" w:name="_Toc352912625"/>
      <w:bookmarkStart w:id="255" w:name="_Toc352913111"/>
      <w:bookmarkStart w:id="256" w:name="_Toc353963903"/>
      <w:bookmarkStart w:id="257" w:name="_Toc356194813"/>
      <w:bookmarkStart w:id="258" w:name="_Toc415834689"/>
      <w:bookmarkStart w:id="259" w:name="_Toc427566080"/>
      <w:bookmarkStart w:id="260" w:name="_Toc450648716"/>
      <w:bookmarkStart w:id="261" w:name="_Toc451771344"/>
      <w:bookmarkStart w:id="262" w:name="_Toc457465028"/>
      <w:bookmarkStart w:id="263" w:name="_Toc457465529"/>
      <w:bookmarkStart w:id="264" w:name="_Toc457465939"/>
      <w:bookmarkStart w:id="265" w:name="_Toc478114902"/>
      <w:bookmarkStart w:id="266" w:name="_Toc483397299"/>
      <w:bookmarkStart w:id="267" w:name="_Toc491335755"/>
      <w:bookmarkStart w:id="268" w:name="_Toc492968086"/>
      <w:bookmarkStart w:id="269" w:name="_Toc496100573"/>
      <w:bookmarkStart w:id="270" w:name="_Toc496252182"/>
      <w:r w:rsidRPr="00523D30">
        <w:rPr>
          <w:rFonts w:cstheme="minorHAnsi"/>
          <w:sz w:val="24"/>
          <w:lang w:val="sr-Cyrl-RS"/>
        </w:rPr>
        <w:t>Газдинска јединица „Шуме Српског православног манастира Старо Хопово“ простире се на територији СО Ириг. У непосредној близини газдинске јединице налазе се сеоска насеља Велика Ремета, Гргетег и Крушедол Прњавор. Општина Ириг је површински најмања општина у Војводини и простире се на 230 km</w:t>
      </w:r>
      <w:r w:rsidRPr="00523D30">
        <w:rPr>
          <w:rFonts w:cstheme="minorHAnsi"/>
          <w:sz w:val="24"/>
          <w:vertAlign w:val="superscript"/>
          <w:lang w:val="sr-Cyrl-RS"/>
        </w:rPr>
        <w:t>2</w:t>
      </w:r>
      <w:r w:rsidRPr="00523D30">
        <w:rPr>
          <w:rFonts w:cstheme="minorHAnsi"/>
          <w:sz w:val="24"/>
          <w:lang w:val="sr-Cyrl-RS"/>
        </w:rPr>
        <w:t xml:space="preserve">, обухвата 12 насеља а укупан број становника износи 9190 (Статистички годишњак, 2024 год.). Смештена је на јужним обронцима Фрушке Горе, на главном путу магистралног правца Нови Сад- Шабац (М-21), у близини градова Новог Сада и Руме, а 70 km северозападно од Београда. </w:t>
      </w:r>
    </w:p>
    <w:p w14:paraId="259CC852" w14:textId="363156A7" w:rsidR="00346A64" w:rsidRPr="00523D30" w:rsidRDefault="00346A64" w:rsidP="00346A64">
      <w:pPr>
        <w:spacing w:after="0"/>
        <w:jc w:val="both"/>
        <w:rPr>
          <w:rFonts w:cstheme="minorHAnsi"/>
          <w:sz w:val="24"/>
          <w:lang w:val="sr-Cyrl-RS"/>
        </w:rPr>
      </w:pPr>
      <w:r w:rsidRPr="00523D30">
        <w:rPr>
          <w:rFonts w:cstheme="minorHAnsi"/>
          <w:sz w:val="24"/>
          <w:lang w:val="sr-Cyrl-RS"/>
        </w:rPr>
        <w:t>Привреду Општине Ириг претежно носи пољопривредна делатност. Осим пољопривреде присутне су и друге делатности: индустрија, трговина, грађевинарство, угоститељство а последњих година све већи значај се придаје и туризму. На територији Општине налази се 16</w:t>
      </w:r>
      <w:r w:rsidR="00523D30" w:rsidRPr="00523D30">
        <w:rPr>
          <w:rFonts w:cstheme="minorHAnsi"/>
          <w:sz w:val="24"/>
          <w:lang w:val="sr-Cyrl-RS"/>
        </w:rPr>
        <w:t>7 активних привредних друштава,</w:t>
      </w:r>
      <w:r w:rsidRPr="00523D30">
        <w:rPr>
          <w:rFonts w:cstheme="minorHAnsi"/>
          <w:sz w:val="24"/>
          <w:lang w:val="sr-Cyrl-RS"/>
        </w:rPr>
        <w:t xml:space="preserve"> 559 регистрованих предузетничких радњи и 1521 пољопривредно газдинство (Статистички годишњак, 2024 год.). </w:t>
      </w:r>
    </w:p>
    <w:p w14:paraId="0ABDB1DB"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Водеће гране у развоју индустријске производње су прехрамбена, метална и индустрија грађевинских материјала. </w:t>
      </w:r>
    </w:p>
    <w:p w14:paraId="2A5CDDA6"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Општина Ириг има специфичне локалитете као што је бања Врдник позната по својој термалној и лековитој води, лечењу реуматских обољења, спортских повреда али и по својим рекреативно-забавним садржајима. Она је у последњих неколико година изузетно привлачна туристичка дестинација. </w:t>
      </w:r>
    </w:p>
    <w:p w14:paraId="47B000E5"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Повољан географски положај, добро повезане саобраћајнице, осам фрушкогорских манастира на територији општине, мноштво споменика културе, богата флора и фауна, здрава храна и квалитетна вода, традиција виноградарства и винарства, релативно добра </w:t>
      </w:r>
      <w:r w:rsidRPr="00523D30">
        <w:rPr>
          <w:rFonts w:cstheme="minorHAnsi"/>
          <w:sz w:val="24"/>
          <w:lang w:val="sr-Cyrl-RS"/>
        </w:rPr>
        <w:lastRenderedPageBreak/>
        <w:t>опремљеност простора, три вештачка језера, уз богат животињски свет и дуга традиција лова, термална вода, пријатан сеоски амбијент чине да овај крај, с правом може да постане једна од најзначајнијих туристичких дестинација Србије.</w:t>
      </w:r>
    </w:p>
    <w:p w14:paraId="461F37FE" w14:textId="77777777" w:rsidR="00346A64" w:rsidRPr="00523D30" w:rsidRDefault="00346A64" w:rsidP="00346A64">
      <w:pPr>
        <w:keepNext/>
        <w:keepLines/>
        <w:spacing w:before="240" w:after="120"/>
        <w:jc w:val="both"/>
        <w:outlineLvl w:val="1"/>
        <w:rPr>
          <w:rFonts w:eastAsiaTheme="majorEastAsia" w:cstheme="minorHAnsi"/>
          <w:b/>
          <w:bCs/>
          <w:color w:val="4472C4" w:themeColor="accent1"/>
          <w:sz w:val="28"/>
          <w:szCs w:val="26"/>
          <w:lang w:val="sr-Cyrl-RS"/>
        </w:rPr>
      </w:pPr>
      <w:bookmarkStart w:id="271" w:name="_Toc510010817"/>
      <w:bookmarkStart w:id="272" w:name="_Toc37229391"/>
      <w:bookmarkStart w:id="273" w:name="_Toc68689305"/>
      <w:bookmarkStart w:id="274" w:name="_Toc103082283"/>
      <w:bookmarkStart w:id="275" w:name="_Toc103083837"/>
      <w:bookmarkStart w:id="276" w:name="_Toc170061790"/>
      <w:bookmarkStart w:id="277" w:name="_Toc176937539"/>
      <w:bookmarkStart w:id="278" w:name="_Toc179192937"/>
      <w:bookmarkStart w:id="279" w:name="_Toc185152201"/>
      <w:bookmarkStart w:id="280" w:name="_Toc224494752"/>
      <w:r w:rsidRPr="00523D30">
        <w:rPr>
          <w:rFonts w:eastAsiaTheme="majorEastAsia" w:cstheme="minorHAnsi"/>
          <w:b/>
          <w:bCs/>
          <w:color w:val="4472C4" w:themeColor="accent1"/>
          <w:sz w:val="28"/>
          <w:szCs w:val="26"/>
          <w:lang w:val="sr-Cyrl-RS"/>
        </w:rPr>
        <w:t xml:space="preserve">1.5. </w:t>
      </w:r>
      <w:bookmarkEnd w:id="244"/>
      <w:bookmarkEnd w:id="245"/>
      <w:bookmarkEnd w:id="246"/>
      <w:bookmarkEnd w:id="247"/>
      <w:bookmarkEnd w:id="248"/>
      <w:bookmarkEnd w:id="249"/>
      <w:bookmarkEnd w:id="250"/>
      <w:bookmarkEnd w:id="251"/>
      <w:bookmarkEnd w:id="252"/>
      <w:bookmarkEnd w:id="253"/>
      <w:bookmarkEnd w:id="254"/>
      <w:bookmarkEnd w:id="255"/>
      <w:r w:rsidRPr="00523D30">
        <w:rPr>
          <w:rFonts w:eastAsiaTheme="majorEastAsia" w:cstheme="minorHAnsi"/>
          <w:b/>
          <w:bCs/>
          <w:color w:val="4472C4" w:themeColor="accent1"/>
          <w:sz w:val="28"/>
          <w:szCs w:val="26"/>
          <w:lang w:val="sr-Cyrl-RS"/>
        </w:rPr>
        <w:t>Организациона и материјална опремљеност</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36B3ED35"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Овом газдинском јединицом газдује предузеће „Шуме Фрушке горе“ д.о.о.- Беочин , на основу Уговора о пословној сарадњи на газдовању шумама између власника: Српске Правосалавне Цркве, Епархије Сремске, Српских православних манастира и корисника „Шуме Фрушке горе“ д.о.о.- Беочин</w:t>
      </w:r>
    </w:p>
    <w:p w14:paraId="2F9FCD3E" w14:textId="77777777" w:rsidR="00346A64" w:rsidRPr="00523D30" w:rsidRDefault="00346A64" w:rsidP="00346A64">
      <w:pPr>
        <w:keepNext/>
        <w:keepLines/>
        <w:spacing w:before="240" w:after="120"/>
        <w:jc w:val="both"/>
        <w:outlineLvl w:val="1"/>
        <w:rPr>
          <w:rFonts w:eastAsiaTheme="majorEastAsia" w:cstheme="minorHAnsi"/>
          <w:b/>
          <w:bCs/>
          <w:color w:val="4472C4" w:themeColor="accent1"/>
          <w:sz w:val="26"/>
          <w:szCs w:val="26"/>
        </w:rPr>
      </w:pPr>
      <w:bookmarkStart w:id="281" w:name="_Toc353963905"/>
      <w:bookmarkStart w:id="282" w:name="_Toc356194815"/>
      <w:bookmarkStart w:id="283" w:name="_Toc415834691"/>
      <w:bookmarkStart w:id="284" w:name="_Toc427566082"/>
      <w:bookmarkStart w:id="285" w:name="_Toc450648722"/>
      <w:bookmarkStart w:id="286" w:name="_Toc451771350"/>
      <w:bookmarkStart w:id="287" w:name="_Toc457465034"/>
      <w:bookmarkStart w:id="288" w:name="_Toc457465535"/>
      <w:bookmarkStart w:id="289" w:name="_Toc457465945"/>
      <w:bookmarkStart w:id="290" w:name="_Toc478114908"/>
      <w:bookmarkStart w:id="291" w:name="_Toc483397300"/>
      <w:bookmarkStart w:id="292" w:name="_Toc491335756"/>
      <w:bookmarkStart w:id="293" w:name="_Toc492968087"/>
      <w:bookmarkStart w:id="294" w:name="_Toc496100574"/>
      <w:bookmarkStart w:id="295" w:name="_Toc496252183"/>
      <w:bookmarkStart w:id="296" w:name="_Toc510010818"/>
      <w:bookmarkStart w:id="297" w:name="_Toc37229392"/>
      <w:bookmarkStart w:id="298" w:name="_Toc68689306"/>
      <w:bookmarkStart w:id="299" w:name="_Toc103082284"/>
      <w:bookmarkStart w:id="300" w:name="_Toc103083838"/>
      <w:bookmarkStart w:id="301" w:name="_Toc170061791"/>
      <w:bookmarkStart w:id="302" w:name="_Toc176937540"/>
      <w:bookmarkStart w:id="303" w:name="_Toc179192938"/>
      <w:bookmarkStart w:id="304" w:name="_Toc185152202"/>
      <w:bookmarkStart w:id="305" w:name="_Toc224494753"/>
      <w:r w:rsidRPr="00523D30">
        <w:rPr>
          <w:rFonts w:eastAsiaTheme="majorEastAsia" w:cstheme="minorHAnsi"/>
          <w:b/>
          <w:bCs/>
          <w:color w:val="4472C4" w:themeColor="accent1"/>
          <w:sz w:val="28"/>
          <w:szCs w:val="26"/>
          <w:lang w:val="sr-Cyrl-RS"/>
        </w:rPr>
        <w:t xml:space="preserve">1.6. Досадашњи захтеви према </w:t>
      </w:r>
      <w:bookmarkEnd w:id="281"/>
      <w:bookmarkEnd w:id="282"/>
      <w:r w:rsidRPr="00523D30">
        <w:rPr>
          <w:rFonts w:eastAsiaTheme="majorEastAsia" w:cstheme="minorHAnsi"/>
          <w:b/>
          <w:bCs/>
          <w:color w:val="4472C4" w:themeColor="accent1"/>
          <w:sz w:val="28"/>
          <w:szCs w:val="26"/>
          <w:lang w:val="sr-Cyrl-RS"/>
        </w:rPr>
        <w:t>шумама и начин њиховог коришћења</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5"/>
      <w:r w:rsidRPr="00523D30">
        <w:rPr>
          <w:rFonts w:eastAsiaTheme="majorEastAsia" w:cstheme="minorHAnsi"/>
          <w:b/>
          <w:bCs/>
          <w:color w:val="4472C4" w:themeColor="accent1"/>
          <w:sz w:val="28"/>
          <w:szCs w:val="26"/>
          <w:lang w:val="sr-Cyrl-RS"/>
        </w:rPr>
        <w:t xml:space="preserve"> </w:t>
      </w:r>
      <w:bookmarkEnd w:id="304"/>
    </w:p>
    <w:p w14:paraId="209185D6" w14:textId="77777777" w:rsidR="00346A64" w:rsidRPr="00523D30" w:rsidRDefault="00346A64" w:rsidP="00346A64">
      <w:pPr>
        <w:spacing w:after="0"/>
        <w:jc w:val="both"/>
        <w:rPr>
          <w:rFonts w:cstheme="minorHAnsi"/>
          <w:sz w:val="24"/>
          <w:lang w:val="sr-Cyrl-RS"/>
        </w:rPr>
      </w:pPr>
      <w:bookmarkStart w:id="306" w:name="_Toc353963906"/>
      <w:bookmarkStart w:id="307" w:name="_Toc356194816"/>
      <w:bookmarkStart w:id="308" w:name="_Toc415834692"/>
      <w:bookmarkStart w:id="309" w:name="_Toc427566083"/>
      <w:bookmarkStart w:id="310" w:name="_Toc450648723"/>
      <w:bookmarkStart w:id="311" w:name="_Toc451771351"/>
      <w:bookmarkStart w:id="312" w:name="_Toc457465035"/>
      <w:bookmarkStart w:id="313" w:name="_Toc457465536"/>
      <w:bookmarkStart w:id="314" w:name="_Toc457465946"/>
      <w:bookmarkStart w:id="315" w:name="_Toc478114909"/>
      <w:bookmarkStart w:id="316" w:name="_Toc483397301"/>
      <w:bookmarkStart w:id="317" w:name="_Toc491335757"/>
      <w:bookmarkStart w:id="318" w:name="_Toc492968088"/>
      <w:bookmarkStart w:id="319" w:name="_Toc496100575"/>
      <w:bookmarkStart w:id="320" w:name="_Toc496252184"/>
      <w:bookmarkStart w:id="321" w:name="_Toc510010819"/>
      <w:bookmarkStart w:id="322" w:name="_Toc37229393"/>
      <w:bookmarkStart w:id="323" w:name="_Toc68689307"/>
      <w:bookmarkStart w:id="324" w:name="_Toc103082285"/>
      <w:bookmarkStart w:id="325" w:name="_Toc103083839"/>
      <w:r w:rsidRPr="00523D30">
        <w:rPr>
          <w:rFonts w:cstheme="minorHAnsi"/>
          <w:sz w:val="24"/>
          <w:lang w:val="sr-Cyrl-RS"/>
        </w:rPr>
        <w:t>Шуме обухваћене газдинском јединицом “Шуме Српског православног манастира Старо Хопово“ су у поновном црквеном власништву од 2009. године. Ова газдинска јединица се уређује други пут, неопходно је поменути да су ове шуме и пре тога уређиване док су биле у саставу друге газдинске јединице којом је газовало јавно предузеће НП „Фрушка Гора“.</w:t>
      </w:r>
    </w:p>
    <w:p w14:paraId="09C83312" w14:textId="35E81F56" w:rsidR="00346A64" w:rsidRPr="00523D30" w:rsidRDefault="00346A64" w:rsidP="00346A64">
      <w:pPr>
        <w:spacing w:after="0"/>
        <w:jc w:val="both"/>
        <w:rPr>
          <w:rFonts w:cstheme="minorHAnsi"/>
          <w:sz w:val="24"/>
        </w:rPr>
      </w:pPr>
      <w:r w:rsidRPr="00523D30">
        <w:rPr>
          <w:rFonts w:cstheme="minorHAnsi"/>
          <w:sz w:val="24"/>
          <w:lang w:val="sr-Cyrl-RS"/>
        </w:rPr>
        <w:t>У периоду између два уређивања шума ове газдинске јединице дошло је до значјане промене укупне површине газдиснке јединице, она је у односу на пр</w:t>
      </w:r>
      <w:r w:rsidR="00F90715">
        <w:rPr>
          <w:rFonts w:cstheme="minorHAnsi"/>
          <w:sz w:val="24"/>
          <w:lang w:val="sr-Cyrl-RS"/>
        </w:rPr>
        <w:t>етходно уређивање смањена за 8,03</w:t>
      </w:r>
      <w:r w:rsidRPr="00523D30">
        <w:rPr>
          <w:rFonts w:cstheme="minorHAnsi"/>
          <w:sz w:val="24"/>
          <w:lang w:val="sr-Cyrl-RS"/>
        </w:rPr>
        <w:t xml:space="preserve"> ha. До смањења укупне површине дошло је првенствено из разлога што је део површине променио власника (цело 7. одељење по старој основи) и што је пољопривредно земљиште </w:t>
      </w:r>
      <w:r w:rsidR="00523D30" w:rsidRPr="00523D30">
        <w:rPr>
          <w:rFonts w:cstheme="minorHAnsi"/>
          <w:sz w:val="24"/>
          <w:lang w:val="sr-Cyrl-RS"/>
        </w:rPr>
        <w:t xml:space="preserve">углавном </w:t>
      </w:r>
      <w:r w:rsidRPr="00523D30">
        <w:rPr>
          <w:rFonts w:cstheme="minorHAnsi"/>
          <w:sz w:val="24"/>
          <w:lang w:val="sr-Cyrl-RS"/>
        </w:rPr>
        <w:t>избачено из основе. Остале промене у погледу површина према врсти основног коришћења настале су услед тачнијег снимања граница шума и другог земљишта (GPS уређаји) у оквиру ове газдинске јединице.</w:t>
      </w:r>
    </w:p>
    <w:p w14:paraId="605BE239" w14:textId="31239958"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Обзиром на положај газдинске јединице и положај шума </w:t>
      </w:r>
      <w:r w:rsidR="00523D30" w:rsidRPr="00523D30">
        <w:rPr>
          <w:rFonts w:cstheme="minorHAnsi"/>
          <w:sz w:val="24"/>
          <w:lang w:val="sr-Cyrl-RS"/>
        </w:rPr>
        <w:t>националног парка које се налазе</w:t>
      </w:r>
      <w:r w:rsidRPr="00523D30">
        <w:rPr>
          <w:rFonts w:cstheme="minorHAnsi"/>
          <w:sz w:val="24"/>
          <w:lang w:val="sr-Cyrl-RS"/>
        </w:rPr>
        <w:t xml:space="preserve"> на подручју Војводине, где је изузетно мала шумовитост и недостатак пре свега огревног дрвета за потребе локалног становништва, у прошлости су биле велике потребе за коришћењем ових шума. Због начина коришћења ових шума дошло је до промене стања по пореклу и старости, услед тог утицаја сад</w:t>
      </w:r>
      <w:r w:rsidR="00523D30" w:rsidRPr="00523D30">
        <w:rPr>
          <w:rFonts w:cstheme="minorHAnsi"/>
          <w:sz w:val="24"/>
          <w:lang w:val="sr-Cyrl-RS"/>
        </w:rPr>
        <w:t>а</w:t>
      </w:r>
      <w:r w:rsidRPr="00523D30">
        <w:rPr>
          <w:rFonts w:cstheme="minorHAnsi"/>
          <w:sz w:val="24"/>
          <w:lang w:val="sr-Cyrl-RS"/>
        </w:rPr>
        <w:t xml:space="preserve"> доминирају шуме изданачког порекла и нарушене добне структуре са доминантним учешћем презрелелих састојина. Такође, услед таквог начина коришћења дошло је до знатног повећања изданачких састојина липе у односу на састојине храста китњака, то је случај и у осталим газдинским јединицама у саставу СРЕМСКЕ ЕПАРХИЈЕ, али и читавог подручја националног парка. </w:t>
      </w:r>
    </w:p>
    <w:p w14:paraId="400296C0" w14:textId="77777777" w:rsidR="00346A64" w:rsidRPr="00523D30" w:rsidRDefault="00346A64" w:rsidP="00346A64">
      <w:pPr>
        <w:keepNext/>
        <w:keepLines/>
        <w:spacing w:before="240" w:after="120"/>
        <w:jc w:val="both"/>
        <w:outlineLvl w:val="1"/>
        <w:rPr>
          <w:rFonts w:eastAsiaTheme="majorEastAsia" w:cstheme="minorHAnsi"/>
          <w:b/>
          <w:bCs/>
          <w:color w:val="4472C4" w:themeColor="accent1"/>
          <w:sz w:val="28"/>
          <w:szCs w:val="26"/>
          <w:lang w:val="sr-Cyrl-RS"/>
        </w:rPr>
      </w:pPr>
      <w:bookmarkStart w:id="326" w:name="_Toc170061792"/>
      <w:bookmarkStart w:id="327" w:name="_Toc176937541"/>
      <w:bookmarkStart w:id="328" w:name="_Toc179192939"/>
      <w:bookmarkStart w:id="329" w:name="_Toc185152203"/>
      <w:bookmarkStart w:id="330" w:name="_Toc224494754"/>
      <w:r w:rsidRPr="00523D30">
        <w:rPr>
          <w:rFonts w:eastAsiaTheme="majorEastAsia" w:cstheme="minorHAnsi"/>
          <w:b/>
          <w:bCs/>
          <w:color w:val="4472C4" w:themeColor="accent1"/>
          <w:sz w:val="28"/>
          <w:szCs w:val="26"/>
          <w:lang w:val="sr-Cyrl-RS"/>
        </w:rPr>
        <w:t xml:space="preserve">1.7. </w:t>
      </w:r>
      <w:bookmarkEnd w:id="306"/>
      <w:bookmarkEnd w:id="307"/>
      <w:r w:rsidRPr="00523D30">
        <w:rPr>
          <w:rFonts w:eastAsiaTheme="majorEastAsia" w:cstheme="minorHAnsi"/>
          <w:b/>
          <w:bCs/>
          <w:color w:val="4472C4" w:themeColor="accent1"/>
          <w:sz w:val="28"/>
          <w:szCs w:val="26"/>
          <w:lang w:val="sr-Cyrl-RS"/>
        </w:rPr>
        <w:t>Могућност пласмана дрвних производа</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3E5E08C2" w14:textId="5E1107E6" w:rsidR="00346A64" w:rsidRPr="00523D30" w:rsidRDefault="00346A64" w:rsidP="00346A64">
      <w:pPr>
        <w:spacing w:after="0"/>
        <w:jc w:val="both"/>
        <w:rPr>
          <w:rFonts w:cstheme="minorHAnsi"/>
          <w:sz w:val="24"/>
          <w:lang w:val="sr-Cyrl-RS"/>
        </w:rPr>
      </w:pPr>
      <w:r w:rsidRPr="00523D30">
        <w:rPr>
          <w:rFonts w:cstheme="minorHAnsi"/>
          <w:sz w:val="24"/>
          <w:lang w:val="sr-Cyrl-RS"/>
        </w:rPr>
        <w:t>Пласман шумских производа пре свега дрвних сортимената из ове газдинске јединице је обезбеђен. Близина већих урбаних центара (Нови Сад, Сремска Митровица, Ириг, Рума, Инђија, Шид) са својим дрвно</w:t>
      </w:r>
      <w:r w:rsidR="00523D30" w:rsidRPr="00523D30">
        <w:rPr>
          <w:rFonts w:cstheme="minorHAnsi"/>
          <w:sz w:val="24"/>
          <w:lang w:val="sr-Cyrl-RS"/>
        </w:rPr>
        <w:t xml:space="preserve"> прерађивачким капацитетима могу</w:t>
      </w:r>
      <w:r w:rsidRPr="00523D30">
        <w:rPr>
          <w:rFonts w:cstheme="minorHAnsi"/>
          <w:sz w:val="24"/>
          <w:lang w:val="sr-Cyrl-RS"/>
        </w:rPr>
        <w:t xml:space="preserve"> у свим условима </w:t>
      </w:r>
      <w:r w:rsidRPr="00523D30">
        <w:rPr>
          <w:rFonts w:cstheme="minorHAnsi"/>
          <w:sz w:val="24"/>
          <w:lang w:val="sr-Cyrl-RS"/>
        </w:rPr>
        <w:lastRenderedPageBreak/>
        <w:t xml:space="preserve">апсорбовати и користити дрвне производе (обловину и просторно дрво) из газдинске јединице. Значајно је у садашњим условима присутна и приватна иницијатива у области дрвно прерађивачких капацитета, која користи дрвне производе као сировину за даљу прераду. </w:t>
      </w:r>
    </w:p>
    <w:p w14:paraId="3882DF7B"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Део дрвних производа (просторно и тања обловина) биће пласиран околном становништву у насељеним местима, у циљу задовољења сопствених потреба. Потребе околног становништва се пре свега односе на огревно дрво и тању обловину као грађевинско дрво.</w:t>
      </w:r>
    </w:p>
    <w:p w14:paraId="0FC445D5" w14:textId="77777777" w:rsidR="00346A64" w:rsidRPr="00E71B76" w:rsidRDefault="00346A64" w:rsidP="00E71B76">
      <w:pPr>
        <w:pStyle w:val="Heading2"/>
        <w:rPr>
          <w:rFonts w:asciiTheme="minorHAnsi" w:hAnsiTheme="minorHAnsi" w:cstheme="minorHAnsi"/>
          <w:sz w:val="28"/>
        </w:rPr>
      </w:pPr>
      <w:bookmarkStart w:id="331" w:name="_Toc353963908"/>
      <w:bookmarkStart w:id="332" w:name="_Toc356194818"/>
      <w:bookmarkStart w:id="333" w:name="_Toc415834694"/>
      <w:bookmarkStart w:id="334" w:name="_Toc427566085"/>
      <w:bookmarkStart w:id="335" w:name="_Toc450648725"/>
      <w:bookmarkStart w:id="336" w:name="_Toc451771353"/>
      <w:bookmarkStart w:id="337" w:name="_Toc457465037"/>
      <w:bookmarkStart w:id="338" w:name="_Toc457465538"/>
      <w:bookmarkStart w:id="339" w:name="_Toc457465948"/>
      <w:bookmarkStart w:id="340" w:name="_Toc478114911"/>
      <w:bookmarkStart w:id="341" w:name="_Toc483397303"/>
      <w:bookmarkStart w:id="342" w:name="_Toc491335759"/>
      <w:bookmarkStart w:id="343" w:name="_Toc492968090"/>
      <w:bookmarkStart w:id="344" w:name="_Toc496100577"/>
      <w:bookmarkStart w:id="345" w:name="_Toc496252186"/>
      <w:bookmarkStart w:id="346" w:name="_Toc510010821"/>
      <w:bookmarkStart w:id="347" w:name="_Toc37229395"/>
      <w:bookmarkStart w:id="348" w:name="_Toc68689309"/>
      <w:bookmarkStart w:id="349" w:name="_Toc103082287"/>
      <w:bookmarkStart w:id="350" w:name="_Toc103083841"/>
      <w:bookmarkStart w:id="351" w:name="_Toc170061793"/>
      <w:bookmarkStart w:id="352" w:name="_Toc176937542"/>
      <w:bookmarkStart w:id="353" w:name="_Toc179192940"/>
      <w:bookmarkStart w:id="354" w:name="_Toc185152204"/>
      <w:bookmarkStart w:id="355" w:name="_Toc191084786"/>
      <w:bookmarkStart w:id="356" w:name="_Toc222644108"/>
      <w:bookmarkStart w:id="357" w:name="_Toc222644192"/>
      <w:bookmarkStart w:id="358" w:name="_Toc222729984"/>
      <w:bookmarkStart w:id="359" w:name="_Toc223315051"/>
      <w:bookmarkStart w:id="360" w:name="_Toc223842180"/>
      <w:bookmarkStart w:id="361" w:name="_Toc223843339"/>
      <w:bookmarkStart w:id="362" w:name="_Toc223846680"/>
      <w:bookmarkStart w:id="363" w:name="_Toc342975021"/>
      <w:bookmarkStart w:id="364" w:name="_Toc224494755"/>
      <w:r w:rsidRPr="00E71B76">
        <w:rPr>
          <w:rFonts w:asciiTheme="minorHAnsi" w:hAnsiTheme="minorHAnsi" w:cstheme="minorHAnsi"/>
          <w:sz w:val="28"/>
        </w:rPr>
        <w:t xml:space="preserve">1.8. </w:t>
      </w:r>
      <w:bookmarkEnd w:id="331"/>
      <w:bookmarkEnd w:id="332"/>
      <w:r w:rsidRPr="00E71B76">
        <w:rPr>
          <w:rFonts w:asciiTheme="minorHAnsi" w:hAnsiTheme="minorHAnsi" w:cstheme="minorHAnsi"/>
          <w:sz w:val="28"/>
        </w:rPr>
        <w:t>Рељеф</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E71B76">
        <w:rPr>
          <w:rFonts w:asciiTheme="minorHAnsi" w:hAnsiTheme="minorHAnsi" w:cstheme="minorHAnsi"/>
          <w:sz w:val="28"/>
        </w:rPr>
        <w:t xml:space="preserve"> и геоморфолошке карактеристике</w:t>
      </w:r>
      <w:bookmarkEnd w:id="351"/>
      <w:bookmarkEnd w:id="352"/>
      <w:bookmarkEnd w:id="353"/>
      <w:bookmarkEnd w:id="354"/>
      <w:bookmarkEnd w:id="364"/>
      <w:r w:rsidRPr="00E71B76">
        <w:rPr>
          <w:rFonts w:asciiTheme="minorHAnsi" w:hAnsiTheme="minorHAnsi" w:cstheme="minorHAnsi"/>
          <w:sz w:val="28"/>
        </w:rPr>
        <w:t xml:space="preserve"> </w:t>
      </w:r>
    </w:p>
    <w:p w14:paraId="6266246C" w14:textId="77777777" w:rsidR="00523D30" w:rsidRPr="00523D30" w:rsidRDefault="00523D30" w:rsidP="00523D30">
      <w:pPr>
        <w:spacing w:after="0"/>
        <w:jc w:val="both"/>
        <w:rPr>
          <w:rFonts w:cstheme="minorHAnsi"/>
          <w:sz w:val="24"/>
          <w:lang w:val="sr-Cyrl-RS"/>
        </w:rPr>
      </w:pPr>
      <w:bookmarkStart w:id="365" w:name="_Toc353963909"/>
      <w:bookmarkStart w:id="366" w:name="_Toc356194819"/>
      <w:bookmarkStart w:id="367" w:name="_Toc415834695"/>
      <w:bookmarkStart w:id="368" w:name="_Toc427566086"/>
      <w:bookmarkStart w:id="369" w:name="_Toc450648726"/>
      <w:bookmarkStart w:id="370" w:name="_Toc451771354"/>
      <w:bookmarkStart w:id="371" w:name="_Toc457465038"/>
      <w:bookmarkStart w:id="372" w:name="_Toc457465539"/>
      <w:bookmarkStart w:id="373" w:name="_Toc457465949"/>
      <w:bookmarkStart w:id="374" w:name="_Toc478114912"/>
      <w:bookmarkStart w:id="375" w:name="_Toc483397304"/>
      <w:bookmarkStart w:id="376" w:name="_Toc491335760"/>
      <w:bookmarkStart w:id="377" w:name="_Toc492968091"/>
      <w:bookmarkStart w:id="378" w:name="_Toc496100578"/>
      <w:bookmarkStart w:id="379" w:name="_Toc496252187"/>
      <w:bookmarkStart w:id="380" w:name="_Toc510010822"/>
      <w:bookmarkStart w:id="381" w:name="_Toc37229396"/>
      <w:bookmarkStart w:id="382" w:name="_Toc68689310"/>
      <w:bookmarkStart w:id="383" w:name="_Toc103082288"/>
      <w:bookmarkStart w:id="384" w:name="_Toc103083842"/>
      <w:bookmarkStart w:id="385" w:name="_Toc191084788"/>
      <w:bookmarkStart w:id="386" w:name="_Toc222644110"/>
      <w:bookmarkStart w:id="387" w:name="_Toc222644194"/>
      <w:bookmarkStart w:id="388" w:name="_Toc222729986"/>
      <w:bookmarkStart w:id="389" w:name="_Toc223315053"/>
      <w:bookmarkStart w:id="390" w:name="_Toc223842182"/>
      <w:bookmarkStart w:id="391" w:name="_Toc223843341"/>
      <w:bookmarkStart w:id="392" w:name="_Toc223846682"/>
      <w:bookmarkEnd w:id="355"/>
      <w:bookmarkEnd w:id="356"/>
      <w:bookmarkEnd w:id="357"/>
      <w:bookmarkEnd w:id="358"/>
      <w:bookmarkEnd w:id="359"/>
      <w:bookmarkEnd w:id="360"/>
      <w:bookmarkEnd w:id="361"/>
      <w:bookmarkEnd w:id="362"/>
      <w:bookmarkEnd w:id="363"/>
      <w:r w:rsidRPr="00523D30">
        <w:rPr>
          <w:rFonts w:cstheme="minorHAnsi"/>
          <w:sz w:val="24"/>
          <w:lang w:val="sr-Cyrl-RS"/>
        </w:rPr>
        <w:t xml:space="preserve">Фрушка гора спада у ниске планине и са геоморфолошког становишта има више геоморфолошких целина. Највиши врх је Црвени чот (539 m.н.в.), а изражене су четири терасе на вертикалном профилу овог планинског ланца: од 450 до 539 m надморске висине, од 380 - 400 m надморске висине, од 310 - 360 m надморске висине и од 180 – 250 m надморске висине. Од највиших делова терен се спушта образујући терасе које су одвојене стрмим одсецима на северној страни и нешто блажим на јужној страни. Геолошка подлога у овом делу профила су: шкриљци, филити, серпентини, периодити, кристаласти шкриљци, андезити, дацити. Ниске падине покривене су најчешће лесом, а виши положаји језерско маринским наслагама. Ниже положаје карактеришу лесне заравни на холоценом и плеистоценом лесу које на најнижим положајима чини барски лес. Положаје уз речне токове карактеришу алувијалне равни. Значајни врхови су поред Црвеног чота још и: Змајевац (453 m н.в.), Велики Градац (471 m н.в.), Венац (451 m н.в.), Стражилово (321 m н.в.) и др. На јужној страни чија је основна карактеристика блажа изломљеност терена, лесне заравни су издељене ужим долинама и потоцима који се благо спуштају ка сремској равници. </w:t>
      </w:r>
    </w:p>
    <w:p w14:paraId="03738495"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Изражен рељеф комплекса Фрушке горе даје посебну естетску вредност овом подручју, а тиме је знатно увећан ранг вредности природне опремљености шуме за рекреацију. У том контексту посебну вредност чине видиковци који пружају пун утисак пејзажа са северне и јужне стране националног парка дубоко у војвођанску равницу. </w:t>
      </w:r>
    </w:p>
    <w:p w14:paraId="7DB97BAE" w14:textId="77777777" w:rsidR="00523D30" w:rsidRPr="00523D30" w:rsidRDefault="00346A64" w:rsidP="00523D30">
      <w:pPr>
        <w:spacing w:after="0"/>
        <w:jc w:val="both"/>
        <w:rPr>
          <w:rFonts w:cstheme="minorHAnsi"/>
          <w:sz w:val="24"/>
          <w:lang w:val="sr-Cyrl-RS"/>
        </w:rPr>
      </w:pPr>
      <w:r w:rsidRPr="00523D30">
        <w:rPr>
          <w:rFonts w:cstheme="minorHAnsi"/>
          <w:sz w:val="24"/>
          <w:lang w:val="sr-Cyrl-RS"/>
        </w:rPr>
        <w:t xml:space="preserve">Напред наведене карактеристике идентичне су и за ову газдинску јединицу, односно она обухвата слив потока Видраковац који тече од главног гребена Фрушке Горе према југоистоку, и слив Калин потока који такође тече према југоистоку. Главне експозиције у овој газдинској јединици су јужна, југозападна и североисточна. Највиши врх ове јединице је при врху 1. одељења (451 </w:t>
      </w:r>
      <w:r w:rsidRPr="00523D30">
        <w:rPr>
          <w:rFonts w:cstheme="minorHAnsi"/>
          <w:sz w:val="24"/>
        </w:rPr>
        <w:t>m</w:t>
      </w:r>
      <w:r w:rsidRPr="00523D30">
        <w:rPr>
          <w:rFonts w:cstheme="minorHAnsi"/>
          <w:sz w:val="24"/>
          <w:lang w:val="sr-Cyrl-RS"/>
        </w:rPr>
        <w:t xml:space="preserve">. н.в.) а најнижа тачка је у 3. одељењу (250 </w:t>
      </w:r>
      <w:r w:rsidRPr="00523D30">
        <w:rPr>
          <w:rFonts w:cstheme="minorHAnsi"/>
          <w:sz w:val="24"/>
        </w:rPr>
        <w:t>m</w:t>
      </w:r>
      <w:r w:rsidRPr="00523D30">
        <w:rPr>
          <w:rFonts w:cstheme="minorHAnsi"/>
          <w:sz w:val="24"/>
          <w:lang w:val="sr-Cyrl-RS"/>
        </w:rPr>
        <w:t>. н.в.).</w:t>
      </w:r>
      <w:bookmarkStart w:id="393" w:name="_Toc191084787"/>
      <w:bookmarkStart w:id="394" w:name="_Toc222644109"/>
      <w:bookmarkStart w:id="395" w:name="_Toc222644193"/>
      <w:bookmarkStart w:id="396" w:name="_Toc222729985"/>
      <w:bookmarkStart w:id="397" w:name="_Toc223315052"/>
      <w:bookmarkStart w:id="398" w:name="_Toc223842181"/>
      <w:bookmarkStart w:id="399" w:name="_Toc223843340"/>
      <w:bookmarkStart w:id="400" w:name="_Toc223846681"/>
      <w:bookmarkStart w:id="401" w:name="_Toc342975022"/>
      <w:bookmarkStart w:id="402" w:name="_Toc318029935"/>
      <w:bookmarkStart w:id="403" w:name="_Toc352912631"/>
      <w:bookmarkStart w:id="404" w:name="_Toc352913118"/>
      <w:bookmarkStart w:id="405" w:name="_Toc353963910"/>
      <w:bookmarkStart w:id="406" w:name="_Toc356194820"/>
      <w:bookmarkStart w:id="407" w:name="_Toc415834696"/>
      <w:bookmarkStart w:id="408" w:name="_Toc427566087"/>
      <w:bookmarkStart w:id="409" w:name="_Toc450648727"/>
      <w:bookmarkStart w:id="410" w:name="_Toc451771355"/>
      <w:bookmarkStart w:id="411" w:name="_Toc457465039"/>
      <w:bookmarkStart w:id="412" w:name="_Toc457465540"/>
      <w:bookmarkStart w:id="413" w:name="_Toc457465950"/>
      <w:bookmarkStart w:id="414" w:name="_Toc478114913"/>
      <w:bookmarkStart w:id="415" w:name="_Toc483397305"/>
      <w:bookmarkStart w:id="416" w:name="_Toc491335761"/>
      <w:bookmarkStart w:id="417" w:name="_Toc492968092"/>
      <w:bookmarkStart w:id="418" w:name="_Toc496100579"/>
      <w:bookmarkStart w:id="419" w:name="_Toc496252188"/>
      <w:bookmarkStart w:id="420" w:name="_Toc510010823"/>
      <w:bookmarkStart w:id="421" w:name="_Toc37229397"/>
      <w:bookmarkStart w:id="422" w:name="_Toc68689311"/>
      <w:bookmarkStart w:id="423" w:name="_Toc103082289"/>
      <w:bookmarkStart w:id="424" w:name="_Toc103083843"/>
      <w:bookmarkStart w:id="425" w:name="_Toc170061794"/>
      <w:bookmarkStart w:id="426" w:name="_Toc176937543"/>
      <w:bookmarkStart w:id="427" w:name="_Toc179192941"/>
      <w:bookmarkStart w:id="428" w:name="_Toc185152205"/>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3358218B" w14:textId="77777777" w:rsidR="00523D30" w:rsidRPr="00E71B76" w:rsidRDefault="00346A64" w:rsidP="00E71B76">
      <w:pPr>
        <w:pStyle w:val="Heading2"/>
        <w:rPr>
          <w:rFonts w:asciiTheme="minorHAnsi" w:hAnsiTheme="minorHAnsi" w:cstheme="minorHAnsi"/>
          <w:sz w:val="28"/>
        </w:rPr>
      </w:pPr>
      <w:bookmarkStart w:id="429" w:name="_Toc224494756"/>
      <w:r w:rsidRPr="00E71B76">
        <w:rPr>
          <w:rFonts w:asciiTheme="minorHAnsi" w:hAnsiTheme="minorHAnsi" w:cstheme="minorHAnsi"/>
          <w:sz w:val="28"/>
        </w:rPr>
        <w:t xml:space="preserve">1.9. </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E71B76">
        <w:rPr>
          <w:rFonts w:asciiTheme="minorHAnsi" w:hAnsiTheme="minorHAnsi" w:cstheme="minorHAnsi"/>
          <w:sz w:val="28"/>
        </w:rPr>
        <w:t>Геолошка подлога</w:t>
      </w:r>
      <w:bookmarkStart w:id="430" w:name="_Toc415834697"/>
      <w:bookmarkStart w:id="431" w:name="_Toc427566088"/>
      <w:bookmarkStart w:id="432" w:name="_Toc450648728"/>
      <w:bookmarkStart w:id="433" w:name="_Toc451771356"/>
      <w:bookmarkStart w:id="434" w:name="_Toc457465040"/>
      <w:bookmarkStart w:id="435" w:name="_Toc457465541"/>
      <w:bookmarkStart w:id="436" w:name="_Toc457465951"/>
      <w:bookmarkStart w:id="437" w:name="_Toc478114914"/>
      <w:bookmarkStart w:id="438" w:name="_Toc483397306"/>
      <w:bookmarkStart w:id="439" w:name="_Toc491335762"/>
      <w:bookmarkStart w:id="440" w:name="_Toc492968093"/>
      <w:bookmarkStart w:id="441" w:name="_Toc496100580"/>
      <w:bookmarkStart w:id="442" w:name="_Toc496252189"/>
      <w:bookmarkStart w:id="443" w:name="_Toc510010824"/>
      <w:bookmarkStart w:id="444" w:name="_Toc37229398"/>
      <w:bookmarkStart w:id="445" w:name="_Toc68689312"/>
      <w:bookmarkStart w:id="446" w:name="_Toc103082290"/>
      <w:bookmarkStart w:id="447" w:name="_Toc103083844"/>
      <w:bookmarkStart w:id="448" w:name="_Toc170061795"/>
      <w:bookmarkStart w:id="449" w:name="_Toc176937544"/>
      <w:bookmarkStart w:id="450" w:name="_Toc179192942"/>
      <w:bookmarkStart w:id="451" w:name="_Toc185152206"/>
      <w:bookmarkEnd w:id="385"/>
      <w:bookmarkEnd w:id="386"/>
      <w:bookmarkEnd w:id="387"/>
      <w:bookmarkEnd w:id="388"/>
      <w:bookmarkEnd w:id="389"/>
      <w:bookmarkEnd w:id="390"/>
      <w:bookmarkEnd w:id="391"/>
      <w:bookmarkEnd w:id="392"/>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512906FF"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Фрушка гора се одликује богатим геолошким диверзитетом који га чини јединственим геотипом на нашим просторима и представља „огледало геолошке грађе“ равничарских предела потонулих терена Панонске низије у свом окружењу. У њеном језгру су присутне </w:t>
      </w:r>
      <w:r w:rsidRPr="00523D30">
        <w:rPr>
          <w:rFonts w:cstheme="minorHAnsi"/>
          <w:sz w:val="24"/>
          <w:lang w:val="sr-Cyrl-RS"/>
        </w:rPr>
        <w:lastRenderedPageBreak/>
        <w:t xml:space="preserve">палеозојске и мезозојске седиментне стене, мезозојске и терцијарне магматске стене као и различити метаморфити. По ободним деловима планине, на њеним падинама и у подножју, распрострањене су неогенене наслаге стваране током Панонскoг мора и различити генетски типови квартарних творевина. Геолошки састав је врло разноврстан и према Глишићу (1974) основну масу чине палеозојски кристаласти шкриљци, затим доњетријерски шкриљци, пешчари и смеђи кречњаци, глинци, лапоровити шкриљци у чију масу су упрскани серпентинити и трахити. Преко ове масе, нарочито у нижим деловима масива, налазе се неогени седименти: кречњаци и лапорци из сарматског и понтског периода и најзад, најмлађе квартарне масе, наталожене за време леденог доба: лес, песак и шљунак. Најраспрострањеније су седиментне стене (пешчари, смеђи кречњаци, глинци, кречњаци, лапорци, лес, песак и шљунак), затим метаморфне (серпентинити и трахити), док су најмање заступљене магматске стене (шкриљци, лапоровити шкриљци). </w:t>
      </w:r>
    </w:p>
    <w:p w14:paraId="13FF33AA"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На Фрушкој Гори се налазе многобројна налазишта фосила, бројни изданци са откривеним геолошким творевинама значајним за сагледавање геолошке грађе и историјско-геолошког развоја литосфере у Панонскоj регији и Подунављу. Основно обличје Фрушке Горе настало је тектонским процесима када је, издизањем плоча дуж раседа образована структура хорста. Током квартара и навејавањем лесних седимената створен је завршни облик Фрушке Горе формирањем благих лесних заравни на јужним и нешто краћим и одсеченијим на северним падинама. </w:t>
      </w:r>
    </w:p>
    <w:p w14:paraId="7EF8A9EF"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Тектоника Фрушке Горе је веома сложена, али доминантан правац пружања свих литолошких чланова је исток – запад. Могу се према доминирајућим наборним и раседним појавама издвојити три основна структурна спрата, који се геоморфолошки и хидрогеолошки уочавају, на терену: </w:t>
      </w:r>
    </w:p>
    <w:p w14:paraId="46DA6BF6"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Првом структурном спрату припадају палеозојске творевине интензивно убране и израседане са пружањем основних структура исток – запад. Граде највише терене, било Фрушке Горе. </w:t>
      </w:r>
    </w:p>
    <w:p w14:paraId="7C05CC0B"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Други структурни спрат представљен је тријаским и горње кредним седиментним стенама са набораним структурама и реверсним раседима правца пружања исток –запад. На терену се издваја са изворишним челенкама свих потока. </w:t>
      </w:r>
    </w:p>
    <w:p w14:paraId="094041B0"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Трећем структурном спрату припадају миоценски и плиоценски седименти који леже трансгресивно и дискордантно преко старијих паркетно – блоковских структура. Периклинално падају према северу и југу ка главним ерозионим базисима: Дунаву и Сави. </w:t>
      </w:r>
    </w:p>
    <w:p w14:paraId="186EE40D"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Због наизменичног смењивања водопропустних и водонепропустних литолошких чланова и великог нагиба дуж десне обале Дунава изражено је клизање терена. Интензивни процеси раседања, краљуштања, навлачења и убирања довели су до формирања карактеристичних полуотвореих хидрогеолошких структура са доминантном улогом тектонике у храњењу и дренирању акумулација подземних вода. </w:t>
      </w:r>
    </w:p>
    <w:p w14:paraId="2E9FC3D9" w14:textId="712F93E5"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Геолошка подлога ове газдинске јединце је састављена од гранита, седиментних стена и серпентина. Поред гранита овде се могу наћи: лискуновити шкриљци, амфиболити, бобичави и икрасти шкриљци, корнити, мермер, магнетити и др. Поред ових стена који </w:t>
      </w:r>
      <w:r w:rsidRPr="00523D30">
        <w:rPr>
          <w:rFonts w:cstheme="minorHAnsi"/>
          <w:sz w:val="24"/>
          <w:lang w:val="sr-Cyrl-RS"/>
        </w:rPr>
        <w:lastRenderedPageBreak/>
        <w:t>чини највећи део геолошке подлоге у газдинској јединици, има на мањим површинама и кречњака. Геолошка подлога је јако изражена и јавља се у облику мањих и већих блокова.</w:t>
      </w:r>
    </w:p>
    <w:p w14:paraId="6C817684" w14:textId="4229361F" w:rsidR="00346A64" w:rsidRPr="00523D30" w:rsidRDefault="00346A64" w:rsidP="00523D30">
      <w:pPr>
        <w:keepNext/>
        <w:keepLines/>
        <w:spacing w:before="240" w:after="120"/>
        <w:jc w:val="both"/>
        <w:outlineLvl w:val="1"/>
        <w:rPr>
          <w:rFonts w:eastAsiaTheme="majorEastAsia" w:cstheme="minorHAnsi"/>
          <w:b/>
          <w:bCs/>
          <w:color w:val="4472C4" w:themeColor="accent1"/>
          <w:sz w:val="26"/>
          <w:szCs w:val="26"/>
          <w:lang w:val="sr-Cyrl-RS"/>
        </w:rPr>
      </w:pPr>
      <w:bookmarkStart w:id="452" w:name="_Toc224494757"/>
      <w:r w:rsidRPr="00523D30">
        <w:rPr>
          <w:rFonts w:eastAsiaTheme="majorEastAsia" w:cstheme="minorHAnsi"/>
          <w:b/>
          <w:bCs/>
          <w:color w:val="4472C4" w:themeColor="accent1"/>
          <w:sz w:val="28"/>
          <w:szCs w:val="26"/>
          <w:lang w:val="sr-Cyrl-RS"/>
        </w:rPr>
        <w:t>1.10. Типови земљишта</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2ADDCC04" w14:textId="77777777" w:rsidR="00523D30" w:rsidRPr="00523D30" w:rsidRDefault="00523D30" w:rsidP="00523D30">
      <w:pPr>
        <w:spacing w:after="0"/>
        <w:jc w:val="both"/>
        <w:rPr>
          <w:rFonts w:cstheme="minorHAnsi"/>
          <w:sz w:val="24"/>
          <w:lang w:val="sr-Cyrl-RS"/>
        </w:rPr>
      </w:pPr>
      <w:bookmarkStart w:id="453" w:name="_Toc415834698"/>
      <w:bookmarkStart w:id="454" w:name="_Toc427566089"/>
      <w:bookmarkStart w:id="455" w:name="_Toc450648729"/>
      <w:bookmarkStart w:id="456" w:name="_Toc451771357"/>
      <w:bookmarkStart w:id="457" w:name="_Toc457465041"/>
      <w:bookmarkStart w:id="458" w:name="_Toc457465542"/>
      <w:bookmarkStart w:id="459" w:name="_Toc457465952"/>
      <w:bookmarkStart w:id="460" w:name="_Toc478114915"/>
      <w:bookmarkStart w:id="461" w:name="_Toc483397307"/>
      <w:bookmarkStart w:id="462" w:name="_Toc491335763"/>
      <w:bookmarkStart w:id="463" w:name="_Toc492968094"/>
      <w:bookmarkStart w:id="464" w:name="_Toc496100581"/>
      <w:bookmarkStart w:id="465" w:name="_Toc496252190"/>
      <w:bookmarkStart w:id="466" w:name="_Toc510010825"/>
      <w:bookmarkStart w:id="467" w:name="_Toc37229399"/>
      <w:bookmarkStart w:id="468" w:name="_Toc68689313"/>
      <w:bookmarkStart w:id="469" w:name="_Toc103082291"/>
      <w:bookmarkStart w:id="470" w:name="_Toc103083845"/>
      <w:bookmarkStart w:id="471" w:name="_Toc170061796"/>
      <w:bookmarkStart w:id="472" w:name="_Toc176937545"/>
      <w:bookmarkStart w:id="473" w:name="_Toc179192943"/>
      <w:bookmarkStart w:id="474" w:name="_Toc185152207"/>
      <w:bookmarkStart w:id="475" w:name="_Toc353963913"/>
      <w:bookmarkStart w:id="476" w:name="_Toc356194823"/>
      <w:r w:rsidRPr="00523D30">
        <w:rPr>
          <w:rFonts w:cstheme="minorHAnsi"/>
          <w:sz w:val="24"/>
          <w:lang w:val="sr-Cyrl-RS"/>
        </w:rPr>
        <w:t xml:space="preserve">У складу са разноврсном геолошком подлогом и израженим флорогеографским и климатским разликама и типови земљишта су веома различити, а у овој газдинској јединици јављају се следећа земљишта: </w:t>
      </w:r>
    </w:p>
    <w:p w14:paraId="250A3B66" w14:textId="19E890CB"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1. Земљишта на лесу заузимају знатне површине и заступљена је цела еволуцијско генетичка серија: сирозем на лесу (регосол): (А)-C → парарендзина на лесу: А-C → огајњачена парарендзина на лесу: А-А/(В)-C → гајњача: А- (В)-C → гајњача у лесивирању: А1А3-Bt/(B)-(B)C → лесивирана гајњача: А1 -А3-Bt- Bt/(B)-C → лесиве-псеудоглејгајњача: А1 -А3g-Bt- Bt/(B)-C. Такође, на подручју Фрушке Горе заступљени су и излужени чернозем: А -АC -C и лесивирани чернозем: А1 -А3-A/Bt- AC-C. Овај стадијум представља други правац еволуције чернозема који не иду правцем огајњачавања већ лесивирања чернозема. Овај правц је у нас је знатно ређи и углавном се појављује у различитим заједницама храста китњака. </w:t>
      </w:r>
    </w:p>
    <w:p w14:paraId="14957426"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Све проучене парарендзине на лесу, у односу на дубину, деле се на плитке, средње дубоке и дубоке. У целини посматрано, парарендзине су земљишта која су еволуционо генетски слабије развијена од чернозема. Моћност солума је мања него код чернозема. А хоризонт код парарендзина достиже моћност највише 30 - 40 cm, а постоје и друге разлике као што су: боја, структура, гранулометријски састав, додноваздушне и друге особине. Најразвијеније земљиште на лесу је лесивирана гајњача и то са варијантама: плића-сувља, типична и лесивепсеудоглеј гајњача. </w:t>
      </w:r>
    </w:p>
    <w:p w14:paraId="4495A335"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2.</w:t>
      </w:r>
      <w:r w:rsidRPr="00523D30">
        <w:rPr>
          <w:rFonts w:cstheme="minorHAnsi"/>
          <w:sz w:val="24"/>
          <w:lang w:val="sr-Cyrl-RS"/>
        </w:rPr>
        <w:tab/>
        <w:t xml:space="preserve">Земљишта на киселим силикатним стенама заузимају знатна пространства и често су веома различита због разлика у особинама супстрата, нарочито пешчара и шкриљаца. Типови ових земљишта су: </w:t>
      </w:r>
    </w:p>
    <w:p w14:paraId="3BA2F415"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хумусно-силикатно са два подтипа и то: еутрично хумусносиликатно земљиште (мулранкер) и дистрично хумусносиликатно земљиште (модер ранкер) и </w:t>
      </w:r>
    </w:p>
    <w:p w14:paraId="757A9C92"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кисело смеђе (дистрично смеђе) земљиште. </w:t>
      </w:r>
    </w:p>
    <w:p w14:paraId="7BD59029"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С обзиром на особине и производни потенцијал, на Фрушкој Гори издвојена су и проучена следећа кисела смеђа земљишта: плитка и скелетна кисела смеђа земљишта, типична кисела смеђа земљишта и лесивирана (илимеризована) кисела смеђа земљишта. </w:t>
      </w:r>
    </w:p>
    <w:p w14:paraId="673CD681"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3.</w:t>
      </w:r>
      <w:r w:rsidRPr="00523D30">
        <w:rPr>
          <w:rFonts w:cstheme="minorHAnsi"/>
          <w:sz w:val="24"/>
          <w:lang w:val="sr-Cyrl-RS"/>
        </w:rPr>
        <w:tab/>
        <w:t xml:space="preserve">Делувијум који представља делувијални материјал који је раније нанет и сталожен у најнижим деловима рељефа, депресијама, увалама и сл. У основи се разликују две групе делувијума. Једну чине они који не садрже калцијум карбонат (бескарбонатни делувијум), а други они који га садрже (карбонатни делувијум). Без обзира на то о којој се варијанти делувијума ради, све су оне у границама одређених одступања. то су по правилу веома дубока земљишта (често дубока и преко 100 сm) изузетно повољних особина </w:t>
      </w:r>
      <w:r w:rsidRPr="00523D30">
        <w:rPr>
          <w:rFonts w:cstheme="minorHAnsi"/>
          <w:sz w:val="24"/>
          <w:lang w:val="sr-Cyrl-RS"/>
        </w:rPr>
        <w:lastRenderedPageBreak/>
        <w:t xml:space="preserve">(физичких и хемијских). Код ових земљишта су, захваљујући њиховој дубини и повољним механичким саставом, с једне, и микроклиматским приликама станишта, с друге стране, јако добри водно-ваздушни услови. </w:t>
      </w:r>
    </w:p>
    <w:p w14:paraId="53965C74" w14:textId="23FE00B6" w:rsidR="00346A64" w:rsidRPr="00E71B76" w:rsidRDefault="00346A64" w:rsidP="00E71B76">
      <w:pPr>
        <w:pStyle w:val="Heading2"/>
        <w:rPr>
          <w:rFonts w:asciiTheme="minorHAnsi" w:hAnsiTheme="minorHAnsi" w:cstheme="minorHAnsi"/>
          <w:sz w:val="28"/>
        </w:rPr>
      </w:pPr>
      <w:bookmarkStart w:id="477" w:name="_Toc224494758"/>
      <w:r w:rsidRPr="00E71B76">
        <w:rPr>
          <w:rFonts w:asciiTheme="minorHAnsi" w:hAnsiTheme="minorHAnsi" w:cstheme="minorHAnsi"/>
          <w:sz w:val="28"/>
        </w:rPr>
        <w:t>1.11. Хидрографске карактеристике</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7"/>
    </w:p>
    <w:bookmarkEnd w:id="475"/>
    <w:bookmarkEnd w:id="476"/>
    <w:p w14:paraId="010A399B"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Простор Фрушке Горе обилује великим бројем водотока који су основним планинским гребеном раздвојени у два слива - савски и дунавски, који као целине обухватају читав низ мањих сливова. Са гледишта хидролошких карактеристика значајно се разликују два наведена слива. Водотоци, а тиме и сливови северне стране су стрми и кратки, са скоро непосредним (у подножју планине) ушћем у Дунав. Сливови који гравитирају ка реци Сави су дужи, по страни са мање израженим нагибима терена и у сремској равници већи број сливова прелази у мелиорационе канале, од којих је већина коришћена као реципијент система за одводњавање. Према Катастру бујичних токова Фрушке Горе (1987.год.) реци Сави гравитира 17 мањих или већих речица и потока (сливова), а реци Дунаву 39 потока и поточића (односно њихових сливова). Највећи број водотока има сталну воду преко читаве године, а остали су несталног карактера (бујичног) и активан је само у време великих киша. При ниским водостајима, посебно на јужној страни, протицање воде је врло споро и у доњим токовима имају карактер забарених и запушених канала. </w:t>
      </w:r>
    </w:p>
    <w:p w14:paraId="2EC71E9C"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Према Катастру извора на Фрушкој Гори је регистровано 187 извора, од чега се 115 налази у дунавском сливу, а 72 у савском. Издашност извора је различита и креће се у границама од 0,1 до 60 литара у минути. Многи од регистрованих извора располажу чистом и питком водом, а од укупног наведеног броја многи су каптирани (уређени). </w:t>
      </w:r>
    </w:p>
    <w:p w14:paraId="7FD6BB43" w14:textId="27EE1A08" w:rsidR="00346A64" w:rsidRPr="00523D30" w:rsidRDefault="00346A64" w:rsidP="00523D30">
      <w:pPr>
        <w:spacing w:after="0"/>
        <w:jc w:val="both"/>
        <w:rPr>
          <w:rFonts w:cstheme="minorHAnsi"/>
          <w:sz w:val="24"/>
          <w:lang w:val="sr-Cyrl-RS"/>
        </w:rPr>
      </w:pPr>
      <w:r w:rsidRPr="00523D30">
        <w:rPr>
          <w:rFonts w:cstheme="minorHAnsi"/>
          <w:sz w:val="24"/>
          <w:lang w:val="sr-Cyrl-RS"/>
        </w:rPr>
        <w:t xml:space="preserve">Карактеристика микрорељефа газдинске јединице „Шуме Српског православног манастира Старо Хопово“ је израженост, што истовремено значи и присуство и израженост водотока у њој. У целини гледано газдинска јединица припада сливу Саве, а локално чине је два мања изражена слива: </w:t>
      </w:r>
    </w:p>
    <w:p w14:paraId="6BDAF305" w14:textId="77777777" w:rsidR="00346A64" w:rsidRPr="00523D30" w:rsidRDefault="00346A64" w:rsidP="005E7140">
      <w:pPr>
        <w:numPr>
          <w:ilvl w:val="0"/>
          <w:numId w:val="17"/>
        </w:numPr>
        <w:spacing w:after="0"/>
        <w:contextualSpacing/>
        <w:jc w:val="both"/>
        <w:rPr>
          <w:rFonts w:cstheme="minorHAnsi"/>
          <w:sz w:val="24"/>
          <w:lang w:val="sr-Cyrl-RS"/>
        </w:rPr>
      </w:pPr>
      <w:r w:rsidRPr="00523D30">
        <w:rPr>
          <w:rFonts w:cstheme="minorHAnsi"/>
          <w:sz w:val="24"/>
          <w:lang w:val="sr-Cyrl-RS"/>
        </w:rPr>
        <w:t>слив потока Видраковац, одељења 1-3,</w:t>
      </w:r>
    </w:p>
    <w:p w14:paraId="49AA066B" w14:textId="77777777" w:rsidR="00346A64" w:rsidRPr="00523D30" w:rsidRDefault="00346A64" w:rsidP="005E7140">
      <w:pPr>
        <w:numPr>
          <w:ilvl w:val="0"/>
          <w:numId w:val="17"/>
        </w:numPr>
        <w:spacing w:after="0"/>
        <w:contextualSpacing/>
        <w:jc w:val="both"/>
        <w:rPr>
          <w:rFonts w:cstheme="minorHAnsi"/>
          <w:sz w:val="24"/>
          <w:lang w:val="sr-Cyrl-RS"/>
        </w:rPr>
      </w:pPr>
      <w:r w:rsidRPr="00523D30">
        <w:rPr>
          <w:rFonts w:cstheme="minorHAnsi"/>
          <w:sz w:val="24"/>
          <w:lang w:val="sr-Cyrl-RS"/>
        </w:rPr>
        <w:t>слив Калин потока, одељења 4-6.</w:t>
      </w:r>
    </w:p>
    <w:p w14:paraId="1AC51D9A" w14:textId="77777777" w:rsidR="00346A64" w:rsidRPr="00523D30" w:rsidRDefault="00346A64" w:rsidP="00346A64">
      <w:pPr>
        <w:keepNext/>
        <w:keepLines/>
        <w:spacing w:before="240" w:after="120"/>
        <w:outlineLvl w:val="1"/>
        <w:rPr>
          <w:rFonts w:eastAsiaTheme="majorEastAsia" w:cstheme="minorHAnsi"/>
          <w:b/>
          <w:bCs/>
          <w:color w:val="4472C4" w:themeColor="accent1"/>
          <w:sz w:val="28"/>
          <w:szCs w:val="26"/>
        </w:rPr>
      </w:pPr>
      <w:bookmarkStart w:id="478" w:name="_Toc68689314"/>
      <w:bookmarkStart w:id="479" w:name="_Toc103082292"/>
      <w:bookmarkStart w:id="480" w:name="_Toc103083846"/>
      <w:bookmarkStart w:id="481" w:name="_Toc170061797"/>
      <w:bookmarkStart w:id="482" w:name="_Toc176937546"/>
      <w:bookmarkStart w:id="483" w:name="_Toc179192944"/>
      <w:bookmarkStart w:id="484" w:name="_Toc185152208"/>
      <w:bookmarkStart w:id="485" w:name="_Toc191084791"/>
      <w:bookmarkStart w:id="486" w:name="_Toc222644113"/>
      <w:bookmarkStart w:id="487" w:name="_Toc222644197"/>
      <w:bookmarkStart w:id="488" w:name="_Toc222729989"/>
      <w:bookmarkStart w:id="489" w:name="_Toc223315056"/>
      <w:bookmarkStart w:id="490" w:name="_Toc223842185"/>
      <w:bookmarkStart w:id="491" w:name="_Toc223843344"/>
      <w:bookmarkStart w:id="492" w:name="_Toc223846685"/>
      <w:bookmarkStart w:id="493" w:name="_Toc342975026"/>
      <w:bookmarkStart w:id="494" w:name="_Toc318029939"/>
      <w:bookmarkStart w:id="495" w:name="_Toc352912635"/>
      <w:bookmarkStart w:id="496" w:name="_Toc352913122"/>
      <w:bookmarkStart w:id="497" w:name="_Toc353963914"/>
      <w:bookmarkStart w:id="498" w:name="_Toc356194824"/>
      <w:bookmarkStart w:id="499" w:name="_Toc415834700"/>
      <w:bookmarkStart w:id="500" w:name="_Toc427566091"/>
      <w:bookmarkStart w:id="501" w:name="_Toc450648731"/>
      <w:bookmarkStart w:id="502" w:name="_Toc451771359"/>
      <w:bookmarkStart w:id="503" w:name="_Toc457465043"/>
      <w:bookmarkStart w:id="504" w:name="_Toc457465544"/>
      <w:bookmarkStart w:id="505" w:name="_Toc457465954"/>
      <w:bookmarkStart w:id="506" w:name="_Toc478114917"/>
      <w:bookmarkStart w:id="507" w:name="_Toc483397309"/>
      <w:bookmarkStart w:id="508" w:name="_Toc491335765"/>
      <w:bookmarkStart w:id="509" w:name="_Toc492968096"/>
      <w:bookmarkStart w:id="510" w:name="_Toc496100583"/>
      <w:bookmarkStart w:id="511" w:name="_Toc496252192"/>
      <w:bookmarkStart w:id="512" w:name="_Toc510010827"/>
      <w:bookmarkStart w:id="513" w:name="_Toc37229401"/>
      <w:bookmarkStart w:id="514" w:name="_Toc68689315"/>
      <w:bookmarkStart w:id="515" w:name="_Toc103082293"/>
      <w:bookmarkStart w:id="516" w:name="_Toc103083847"/>
      <w:bookmarkStart w:id="517" w:name="_Toc224494759"/>
      <w:r w:rsidRPr="00523D30">
        <w:rPr>
          <w:rFonts w:eastAsiaTheme="majorEastAsia" w:cstheme="minorHAnsi"/>
          <w:b/>
          <w:bCs/>
          <w:color w:val="4472C4" w:themeColor="accent1"/>
          <w:sz w:val="28"/>
          <w:szCs w:val="26"/>
          <w:lang w:val="sr-Cyrl-RS"/>
        </w:rPr>
        <w:t>1.12. Клима</w:t>
      </w:r>
      <w:bookmarkEnd w:id="478"/>
      <w:bookmarkEnd w:id="479"/>
      <w:bookmarkEnd w:id="480"/>
      <w:bookmarkEnd w:id="481"/>
      <w:bookmarkEnd w:id="482"/>
      <w:bookmarkEnd w:id="483"/>
      <w:bookmarkEnd w:id="517"/>
      <w:r w:rsidRPr="00523D30">
        <w:rPr>
          <w:rFonts w:eastAsiaTheme="majorEastAsia" w:cstheme="minorHAnsi"/>
          <w:b/>
          <w:bCs/>
          <w:color w:val="4472C4" w:themeColor="accent1"/>
          <w:sz w:val="28"/>
          <w:szCs w:val="26"/>
          <w:lang w:val="sr-Cyrl-RS"/>
        </w:rPr>
        <w:t xml:space="preserve"> </w:t>
      </w:r>
      <w:bookmarkEnd w:id="484"/>
    </w:p>
    <w:p w14:paraId="301B1EC7" w14:textId="4742FDB2" w:rsidR="00523D30" w:rsidRPr="00283215" w:rsidRDefault="00523D30" w:rsidP="00283215">
      <w:pPr>
        <w:jc w:val="both"/>
        <w:rPr>
          <w:sz w:val="24"/>
          <w:szCs w:val="24"/>
          <w:lang w:val="sr-Cyrl-RS"/>
        </w:rPr>
      </w:pPr>
      <w:r w:rsidRPr="00283215">
        <w:rPr>
          <w:sz w:val="24"/>
          <w:szCs w:val="24"/>
          <w:lang w:val="sr-Cyrl-RS"/>
        </w:rPr>
        <w:t xml:space="preserve">Клима газдинске јединице „Шуме Српског православног манастира </w:t>
      </w:r>
      <w:r w:rsidR="00921314">
        <w:rPr>
          <w:sz w:val="24"/>
          <w:szCs w:val="24"/>
          <w:lang w:val="sr-Cyrl-RS"/>
        </w:rPr>
        <w:t>Старо Хопово</w:t>
      </w:r>
      <w:r w:rsidRPr="00283215">
        <w:rPr>
          <w:sz w:val="24"/>
          <w:szCs w:val="24"/>
          <w:lang w:val="sr-Cyrl-RS"/>
        </w:rPr>
        <w:t xml:space="preserve">” условљена је њеним географским положајем, усамљеношћу Фрушке горе у Панонском базену, рељефом и висином масива. Фрушка Гора није висока планина али својим положајем, обликом и присуством шумске вегетације има великог утицаја на стварање специфичне локалне климе. По свом географском положају Фрушка Гора припада области умерено - континенталне климе. На овом масиву се сусрећу утицаји континенталне климе, који долазе из северних и источних степских области и западне влажне атланске климе. </w:t>
      </w:r>
    </w:p>
    <w:p w14:paraId="78A8B375" w14:textId="1B788B77" w:rsidR="00523D30" w:rsidRPr="00283215" w:rsidRDefault="00523D30" w:rsidP="00283215">
      <w:pPr>
        <w:jc w:val="both"/>
        <w:rPr>
          <w:rFonts w:cstheme="minorHAnsi"/>
          <w:sz w:val="24"/>
          <w:szCs w:val="24"/>
          <w:lang w:val="sr-Cyrl-RS"/>
        </w:rPr>
      </w:pPr>
      <w:r w:rsidRPr="00283215">
        <w:rPr>
          <w:rFonts w:cstheme="minorHAnsi"/>
          <w:sz w:val="24"/>
          <w:szCs w:val="24"/>
          <w:lang w:val="sr-Cyrl-RS"/>
        </w:rPr>
        <w:lastRenderedPageBreak/>
        <w:t>За приказ климатолошких параметара преузети су подаци са метеоролошких станица у Сремској Митровици и Новом Саду (Римски Шанчеви) за временски период 1991 - 2220 година. Метеоролошка станица у Сремској Митровици налази се на 19° 33’ Е георафске дужине и 45° 06’ N географске ширине, на надморској висини од 82 m, метеоролошка станица у Новом Саду (Римски Шанчеви) налази се на 19° 51’ Е георафске дужине и 45°20’ N географске ширине, на надморској висини од 84 m. У наредним табелама дате су просечне вредности са претходно наведених метеоролошких станица.</w:t>
      </w:r>
    </w:p>
    <w:p w14:paraId="565CA208" w14:textId="7AF981EB" w:rsidR="00346A64" w:rsidRPr="00E71B76" w:rsidRDefault="00346A64" w:rsidP="00E71B76">
      <w:pPr>
        <w:pStyle w:val="Heading3"/>
        <w:rPr>
          <w:rFonts w:asciiTheme="minorHAnsi" w:hAnsiTheme="minorHAnsi" w:cstheme="minorHAnsi"/>
        </w:rPr>
      </w:pPr>
      <w:bookmarkStart w:id="518" w:name="_Toc224494760"/>
      <w:r w:rsidRPr="00E71B76">
        <w:rPr>
          <w:rFonts w:asciiTheme="minorHAnsi" w:hAnsiTheme="minorHAnsi" w:cstheme="minorHAnsi"/>
        </w:rPr>
        <w:t>1.12.1 Температура Ваздуха</w:t>
      </w:r>
      <w:bookmarkEnd w:id="518"/>
    </w:p>
    <w:p w14:paraId="59B04B68" w14:textId="77777777" w:rsidR="00523D30" w:rsidRPr="00283215" w:rsidRDefault="00523D30" w:rsidP="00283215">
      <w:pPr>
        <w:jc w:val="both"/>
        <w:rPr>
          <w:sz w:val="24"/>
          <w:lang w:val="sr-Cyrl-RS"/>
        </w:rPr>
      </w:pPr>
      <w:r w:rsidRPr="00283215">
        <w:rPr>
          <w:sz w:val="24"/>
          <w:lang w:val="sr-Cyrl-RS"/>
        </w:rPr>
        <w:t>Температура ваздуха је веома битан климатски елеменат који заједно са осталим директно утиче на опстанак и развој шумске и друге вегетације.</w:t>
      </w:r>
    </w:p>
    <w:p w14:paraId="369A05F7" w14:textId="77777777" w:rsidR="00523D30" w:rsidRPr="00283215" w:rsidRDefault="00523D30" w:rsidP="00283215">
      <w:pPr>
        <w:jc w:val="both"/>
        <w:rPr>
          <w:sz w:val="24"/>
          <w:lang w:val="sr-Cyrl-RS"/>
        </w:rPr>
      </w:pPr>
      <w:r w:rsidRPr="00283215">
        <w:rPr>
          <w:sz w:val="24"/>
          <w:lang w:val="sr-Cyrl-RS"/>
        </w:rPr>
        <w:t>Средња температура ваздуха по месецима и средња годишња температура, апсолутни максимуми и минимуми температуре по месецима, као и годишње вредности, затим средњи број мразних и тропских дана приказани су у табели.</w:t>
      </w:r>
    </w:p>
    <w:p w14:paraId="4F24A496" w14:textId="4DE3B490" w:rsidR="00346A64" w:rsidRPr="00523D30" w:rsidRDefault="00346A64" w:rsidP="00523D30">
      <w:pPr>
        <w:spacing w:after="0"/>
        <w:jc w:val="center"/>
        <w:rPr>
          <w:rFonts w:cstheme="minorHAnsi"/>
          <w:sz w:val="24"/>
          <w:lang w:val="sr-Cyrl-RS"/>
        </w:rPr>
      </w:pPr>
      <w:r w:rsidRPr="00523D30">
        <w:rPr>
          <w:rFonts w:cstheme="minorHAnsi"/>
          <w:sz w:val="24"/>
          <w:lang w:val="sr-Cyrl-RS"/>
        </w:rPr>
        <w:t>Табела бр.2. Температура ваздуха - просечне вредноси за перод 1991-2020 година</w:t>
      </w:r>
    </w:p>
    <w:tbl>
      <w:tblPr>
        <w:tblW w:w="0" w:type="auto"/>
        <w:jc w:val="center"/>
        <w:tblLook w:val="04A0" w:firstRow="1" w:lastRow="0" w:firstColumn="1" w:lastColumn="0" w:noHBand="0" w:noVBand="1"/>
      </w:tblPr>
      <w:tblGrid>
        <w:gridCol w:w="2051"/>
        <w:gridCol w:w="632"/>
        <w:gridCol w:w="632"/>
        <w:gridCol w:w="632"/>
        <w:gridCol w:w="571"/>
        <w:gridCol w:w="571"/>
        <w:gridCol w:w="571"/>
        <w:gridCol w:w="571"/>
        <w:gridCol w:w="571"/>
        <w:gridCol w:w="571"/>
        <w:gridCol w:w="571"/>
        <w:gridCol w:w="632"/>
        <w:gridCol w:w="632"/>
        <w:gridCol w:w="632"/>
      </w:tblGrid>
      <w:tr w:rsidR="00346A64" w:rsidRPr="00523D30" w14:paraId="04E4B1CB" w14:textId="77777777" w:rsidTr="00572127">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CAE51C"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Параметар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1C43C1D"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јан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042EF51"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феб</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2E3B48B"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92023A"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апр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06C3AB8"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мај</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1581E8"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B256BAF"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јул</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A10093"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авг</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C9FE5BD"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сеп</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D3D5170"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окт</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469FDFF"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нов</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41DDFB"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дец</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6ED9E75"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год.</w:t>
            </w:r>
          </w:p>
        </w:tc>
      </w:tr>
      <w:tr w:rsidR="00DC3463" w:rsidRPr="00523D30" w14:paraId="3B93E07B"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857091"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Нормална вредност</w:t>
            </w:r>
          </w:p>
        </w:tc>
        <w:tc>
          <w:tcPr>
            <w:tcW w:w="0" w:type="auto"/>
            <w:tcBorders>
              <w:top w:val="nil"/>
              <w:left w:val="nil"/>
              <w:bottom w:val="single" w:sz="4" w:space="0" w:color="auto"/>
              <w:right w:val="single" w:sz="4" w:space="0" w:color="auto"/>
            </w:tcBorders>
            <w:shd w:val="clear" w:color="000000" w:fill="FFFFFF"/>
            <w:vAlign w:val="center"/>
            <w:hideMark/>
          </w:tcPr>
          <w:p w14:paraId="1E3C50E1" w14:textId="63B4B0E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0,7</w:t>
            </w:r>
          </w:p>
        </w:tc>
        <w:tc>
          <w:tcPr>
            <w:tcW w:w="0" w:type="auto"/>
            <w:tcBorders>
              <w:top w:val="nil"/>
              <w:left w:val="nil"/>
              <w:bottom w:val="single" w:sz="4" w:space="0" w:color="auto"/>
              <w:right w:val="single" w:sz="4" w:space="0" w:color="auto"/>
            </w:tcBorders>
            <w:shd w:val="clear" w:color="000000" w:fill="FFFFFF"/>
            <w:vAlign w:val="center"/>
            <w:hideMark/>
          </w:tcPr>
          <w:p w14:paraId="0AF7984A" w14:textId="6B3B220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w:t>
            </w:r>
          </w:p>
        </w:tc>
        <w:tc>
          <w:tcPr>
            <w:tcW w:w="0" w:type="auto"/>
            <w:tcBorders>
              <w:top w:val="nil"/>
              <w:left w:val="nil"/>
              <w:bottom w:val="single" w:sz="4" w:space="0" w:color="auto"/>
              <w:right w:val="single" w:sz="4" w:space="0" w:color="auto"/>
            </w:tcBorders>
            <w:shd w:val="clear" w:color="000000" w:fill="FFFFFF"/>
            <w:vAlign w:val="center"/>
            <w:hideMark/>
          </w:tcPr>
          <w:p w14:paraId="579A0C79" w14:textId="4780613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4BDD63A2" w14:textId="6BD74A9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12,4</w:t>
            </w:r>
          </w:p>
        </w:tc>
        <w:tc>
          <w:tcPr>
            <w:tcW w:w="0" w:type="auto"/>
            <w:tcBorders>
              <w:top w:val="nil"/>
              <w:left w:val="nil"/>
              <w:bottom w:val="single" w:sz="4" w:space="0" w:color="auto"/>
              <w:right w:val="single" w:sz="4" w:space="0" w:color="auto"/>
            </w:tcBorders>
            <w:shd w:val="clear" w:color="000000" w:fill="FFFFFF"/>
            <w:vAlign w:val="center"/>
            <w:hideMark/>
          </w:tcPr>
          <w:p w14:paraId="07442A5A" w14:textId="3E9EA3C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17,3</w:t>
            </w:r>
          </w:p>
        </w:tc>
        <w:tc>
          <w:tcPr>
            <w:tcW w:w="0" w:type="auto"/>
            <w:tcBorders>
              <w:top w:val="nil"/>
              <w:left w:val="nil"/>
              <w:bottom w:val="single" w:sz="4" w:space="0" w:color="auto"/>
              <w:right w:val="single" w:sz="4" w:space="0" w:color="auto"/>
            </w:tcBorders>
            <w:shd w:val="clear" w:color="000000" w:fill="FFFFFF"/>
            <w:vAlign w:val="center"/>
            <w:hideMark/>
          </w:tcPr>
          <w:p w14:paraId="5D1972C5" w14:textId="4FFACA4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20,8</w:t>
            </w:r>
          </w:p>
        </w:tc>
        <w:tc>
          <w:tcPr>
            <w:tcW w:w="0" w:type="auto"/>
            <w:tcBorders>
              <w:top w:val="nil"/>
              <w:left w:val="nil"/>
              <w:bottom w:val="single" w:sz="4" w:space="0" w:color="auto"/>
              <w:right w:val="single" w:sz="4" w:space="0" w:color="auto"/>
            </w:tcBorders>
            <w:shd w:val="clear" w:color="000000" w:fill="FFFFFF"/>
            <w:vAlign w:val="center"/>
            <w:hideMark/>
          </w:tcPr>
          <w:p w14:paraId="3454D29F" w14:textId="74F0128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22,3</w:t>
            </w:r>
          </w:p>
        </w:tc>
        <w:tc>
          <w:tcPr>
            <w:tcW w:w="0" w:type="auto"/>
            <w:tcBorders>
              <w:top w:val="nil"/>
              <w:left w:val="nil"/>
              <w:bottom w:val="single" w:sz="4" w:space="0" w:color="auto"/>
              <w:right w:val="single" w:sz="4" w:space="0" w:color="auto"/>
            </w:tcBorders>
            <w:shd w:val="clear" w:color="000000" w:fill="FFFFFF"/>
            <w:vAlign w:val="center"/>
            <w:hideMark/>
          </w:tcPr>
          <w:p w14:paraId="3520FC8C" w14:textId="44363BC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22,2</w:t>
            </w:r>
          </w:p>
        </w:tc>
        <w:tc>
          <w:tcPr>
            <w:tcW w:w="0" w:type="auto"/>
            <w:tcBorders>
              <w:top w:val="nil"/>
              <w:left w:val="nil"/>
              <w:bottom w:val="single" w:sz="4" w:space="0" w:color="auto"/>
              <w:right w:val="single" w:sz="4" w:space="0" w:color="auto"/>
            </w:tcBorders>
            <w:shd w:val="clear" w:color="000000" w:fill="FFFFFF"/>
            <w:vAlign w:val="center"/>
            <w:hideMark/>
          </w:tcPr>
          <w:p w14:paraId="4D855815" w14:textId="198C4F3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17,1</w:t>
            </w:r>
          </w:p>
        </w:tc>
        <w:tc>
          <w:tcPr>
            <w:tcW w:w="0" w:type="auto"/>
            <w:tcBorders>
              <w:top w:val="nil"/>
              <w:left w:val="nil"/>
              <w:bottom w:val="single" w:sz="4" w:space="0" w:color="auto"/>
              <w:right w:val="single" w:sz="4" w:space="0" w:color="auto"/>
            </w:tcBorders>
            <w:shd w:val="clear" w:color="000000" w:fill="FFFFFF"/>
            <w:vAlign w:val="center"/>
            <w:hideMark/>
          </w:tcPr>
          <w:p w14:paraId="0F90F393" w14:textId="0A5D554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12,0</w:t>
            </w:r>
          </w:p>
        </w:tc>
        <w:tc>
          <w:tcPr>
            <w:tcW w:w="0" w:type="auto"/>
            <w:tcBorders>
              <w:top w:val="nil"/>
              <w:left w:val="nil"/>
              <w:bottom w:val="single" w:sz="4" w:space="0" w:color="auto"/>
              <w:right w:val="single" w:sz="4" w:space="0" w:color="auto"/>
            </w:tcBorders>
            <w:shd w:val="clear" w:color="000000" w:fill="FFFFFF"/>
            <w:vAlign w:val="center"/>
            <w:hideMark/>
          </w:tcPr>
          <w:p w14:paraId="46DD0EFE" w14:textId="02BAEB2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6,8</w:t>
            </w:r>
          </w:p>
        </w:tc>
        <w:tc>
          <w:tcPr>
            <w:tcW w:w="0" w:type="auto"/>
            <w:tcBorders>
              <w:top w:val="nil"/>
              <w:left w:val="nil"/>
              <w:bottom w:val="single" w:sz="4" w:space="0" w:color="auto"/>
              <w:right w:val="single" w:sz="4" w:space="0" w:color="auto"/>
            </w:tcBorders>
            <w:shd w:val="clear" w:color="000000" w:fill="FFFFFF"/>
            <w:vAlign w:val="center"/>
            <w:hideMark/>
          </w:tcPr>
          <w:p w14:paraId="2994EFC8" w14:textId="4DEAB8D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w:t>
            </w:r>
          </w:p>
        </w:tc>
        <w:tc>
          <w:tcPr>
            <w:tcW w:w="0" w:type="auto"/>
            <w:tcBorders>
              <w:top w:val="nil"/>
              <w:left w:val="nil"/>
              <w:bottom w:val="single" w:sz="4" w:space="0" w:color="auto"/>
              <w:right w:val="single" w:sz="4" w:space="0" w:color="auto"/>
            </w:tcBorders>
            <w:shd w:val="clear" w:color="000000" w:fill="FFFFFF"/>
            <w:vAlign w:val="center"/>
            <w:hideMark/>
          </w:tcPr>
          <w:p w14:paraId="51BF8666" w14:textId="5547CBC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11,9</w:t>
            </w:r>
          </w:p>
        </w:tc>
      </w:tr>
      <w:tr w:rsidR="00DC3463" w:rsidRPr="00523D30" w14:paraId="735F7BF4"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1797F7"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Средња максимална</w:t>
            </w:r>
          </w:p>
        </w:tc>
        <w:tc>
          <w:tcPr>
            <w:tcW w:w="0" w:type="auto"/>
            <w:tcBorders>
              <w:top w:val="nil"/>
              <w:left w:val="nil"/>
              <w:bottom w:val="single" w:sz="4" w:space="0" w:color="auto"/>
              <w:right w:val="single" w:sz="4" w:space="0" w:color="auto"/>
            </w:tcBorders>
            <w:shd w:val="clear" w:color="000000" w:fill="FFFFFF"/>
            <w:vAlign w:val="center"/>
            <w:hideMark/>
          </w:tcPr>
          <w:p w14:paraId="2B2DAAEF" w14:textId="3C3D932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4,3</w:t>
            </w:r>
          </w:p>
        </w:tc>
        <w:tc>
          <w:tcPr>
            <w:tcW w:w="0" w:type="auto"/>
            <w:tcBorders>
              <w:top w:val="nil"/>
              <w:left w:val="nil"/>
              <w:bottom w:val="single" w:sz="4" w:space="0" w:color="auto"/>
              <w:right w:val="single" w:sz="4" w:space="0" w:color="auto"/>
            </w:tcBorders>
            <w:shd w:val="clear" w:color="000000" w:fill="FFFFFF"/>
            <w:vAlign w:val="center"/>
            <w:hideMark/>
          </w:tcPr>
          <w:p w14:paraId="12036240" w14:textId="3C2DD58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26DCF968" w14:textId="66D746A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13,0</w:t>
            </w:r>
          </w:p>
        </w:tc>
        <w:tc>
          <w:tcPr>
            <w:tcW w:w="0" w:type="auto"/>
            <w:tcBorders>
              <w:top w:val="nil"/>
              <w:left w:val="nil"/>
              <w:bottom w:val="single" w:sz="4" w:space="0" w:color="auto"/>
              <w:right w:val="single" w:sz="4" w:space="0" w:color="auto"/>
            </w:tcBorders>
            <w:shd w:val="clear" w:color="000000" w:fill="FFFFFF"/>
            <w:vAlign w:val="center"/>
            <w:hideMark/>
          </w:tcPr>
          <w:p w14:paraId="0658E18D" w14:textId="18569D3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18,6</w:t>
            </w:r>
          </w:p>
        </w:tc>
        <w:tc>
          <w:tcPr>
            <w:tcW w:w="0" w:type="auto"/>
            <w:tcBorders>
              <w:top w:val="nil"/>
              <w:left w:val="nil"/>
              <w:bottom w:val="single" w:sz="4" w:space="0" w:color="auto"/>
              <w:right w:val="single" w:sz="4" w:space="0" w:color="auto"/>
            </w:tcBorders>
            <w:shd w:val="clear" w:color="000000" w:fill="FFFFFF"/>
            <w:vAlign w:val="center"/>
            <w:hideMark/>
          </w:tcPr>
          <w:p w14:paraId="1AD19EBD" w14:textId="2D5EB07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23,3</w:t>
            </w:r>
          </w:p>
        </w:tc>
        <w:tc>
          <w:tcPr>
            <w:tcW w:w="0" w:type="auto"/>
            <w:tcBorders>
              <w:top w:val="nil"/>
              <w:left w:val="nil"/>
              <w:bottom w:val="single" w:sz="4" w:space="0" w:color="auto"/>
              <w:right w:val="single" w:sz="4" w:space="0" w:color="auto"/>
            </w:tcBorders>
            <w:shd w:val="clear" w:color="000000" w:fill="FFFFFF"/>
            <w:vAlign w:val="center"/>
            <w:hideMark/>
          </w:tcPr>
          <w:p w14:paraId="76C37B32" w14:textId="0305F41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26,8</w:t>
            </w:r>
          </w:p>
        </w:tc>
        <w:tc>
          <w:tcPr>
            <w:tcW w:w="0" w:type="auto"/>
            <w:tcBorders>
              <w:top w:val="nil"/>
              <w:left w:val="nil"/>
              <w:bottom w:val="single" w:sz="4" w:space="0" w:color="auto"/>
              <w:right w:val="single" w:sz="4" w:space="0" w:color="auto"/>
            </w:tcBorders>
            <w:shd w:val="clear" w:color="000000" w:fill="FFFFFF"/>
            <w:vAlign w:val="center"/>
            <w:hideMark/>
          </w:tcPr>
          <w:p w14:paraId="445A1264" w14:textId="263C035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28,9</w:t>
            </w:r>
          </w:p>
        </w:tc>
        <w:tc>
          <w:tcPr>
            <w:tcW w:w="0" w:type="auto"/>
            <w:tcBorders>
              <w:top w:val="nil"/>
              <w:left w:val="nil"/>
              <w:bottom w:val="single" w:sz="4" w:space="0" w:color="auto"/>
              <w:right w:val="single" w:sz="4" w:space="0" w:color="auto"/>
            </w:tcBorders>
            <w:shd w:val="clear" w:color="000000" w:fill="FFFFFF"/>
            <w:vAlign w:val="center"/>
            <w:hideMark/>
          </w:tcPr>
          <w:p w14:paraId="4E806F74" w14:textId="651AEB0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29,3</w:t>
            </w:r>
          </w:p>
        </w:tc>
        <w:tc>
          <w:tcPr>
            <w:tcW w:w="0" w:type="auto"/>
            <w:tcBorders>
              <w:top w:val="nil"/>
              <w:left w:val="nil"/>
              <w:bottom w:val="single" w:sz="4" w:space="0" w:color="auto"/>
              <w:right w:val="single" w:sz="4" w:space="0" w:color="auto"/>
            </w:tcBorders>
            <w:shd w:val="clear" w:color="000000" w:fill="FFFFFF"/>
            <w:vAlign w:val="center"/>
            <w:hideMark/>
          </w:tcPr>
          <w:p w14:paraId="304088E9" w14:textId="1937CC6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24,0</w:t>
            </w:r>
          </w:p>
        </w:tc>
        <w:tc>
          <w:tcPr>
            <w:tcW w:w="0" w:type="auto"/>
            <w:tcBorders>
              <w:top w:val="nil"/>
              <w:left w:val="nil"/>
              <w:bottom w:val="single" w:sz="4" w:space="0" w:color="auto"/>
              <w:right w:val="single" w:sz="4" w:space="0" w:color="auto"/>
            </w:tcBorders>
            <w:shd w:val="clear" w:color="000000" w:fill="FFFFFF"/>
            <w:vAlign w:val="center"/>
            <w:hideMark/>
          </w:tcPr>
          <w:p w14:paraId="36D12F55" w14:textId="3A13F1E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18,5</w:t>
            </w:r>
          </w:p>
        </w:tc>
        <w:tc>
          <w:tcPr>
            <w:tcW w:w="0" w:type="auto"/>
            <w:tcBorders>
              <w:top w:val="nil"/>
              <w:left w:val="nil"/>
              <w:bottom w:val="single" w:sz="4" w:space="0" w:color="auto"/>
              <w:right w:val="single" w:sz="4" w:space="0" w:color="auto"/>
            </w:tcBorders>
            <w:shd w:val="clear" w:color="000000" w:fill="FFFFFF"/>
            <w:vAlign w:val="center"/>
            <w:hideMark/>
          </w:tcPr>
          <w:p w14:paraId="12119DCF" w14:textId="49A1BC5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11,5</w:t>
            </w:r>
          </w:p>
        </w:tc>
        <w:tc>
          <w:tcPr>
            <w:tcW w:w="0" w:type="auto"/>
            <w:tcBorders>
              <w:top w:val="nil"/>
              <w:left w:val="nil"/>
              <w:bottom w:val="single" w:sz="4" w:space="0" w:color="auto"/>
              <w:right w:val="single" w:sz="4" w:space="0" w:color="auto"/>
            </w:tcBorders>
            <w:shd w:val="clear" w:color="000000" w:fill="FFFFFF"/>
            <w:vAlign w:val="center"/>
            <w:hideMark/>
          </w:tcPr>
          <w:p w14:paraId="48DFBE14" w14:textId="275306E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5,1</w:t>
            </w:r>
          </w:p>
        </w:tc>
        <w:tc>
          <w:tcPr>
            <w:tcW w:w="0" w:type="auto"/>
            <w:tcBorders>
              <w:top w:val="nil"/>
              <w:left w:val="nil"/>
              <w:bottom w:val="single" w:sz="4" w:space="0" w:color="auto"/>
              <w:right w:val="single" w:sz="4" w:space="0" w:color="auto"/>
            </w:tcBorders>
            <w:shd w:val="clear" w:color="000000" w:fill="FFFFFF"/>
            <w:vAlign w:val="center"/>
            <w:hideMark/>
          </w:tcPr>
          <w:p w14:paraId="4A8BE1BA" w14:textId="3E146CD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17,5</w:t>
            </w:r>
          </w:p>
        </w:tc>
      </w:tr>
      <w:tr w:rsidR="00DC3463" w:rsidRPr="00523D30" w14:paraId="437E87B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23223F"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Средња минимална</w:t>
            </w:r>
          </w:p>
        </w:tc>
        <w:tc>
          <w:tcPr>
            <w:tcW w:w="0" w:type="auto"/>
            <w:tcBorders>
              <w:top w:val="nil"/>
              <w:left w:val="nil"/>
              <w:bottom w:val="single" w:sz="4" w:space="0" w:color="auto"/>
              <w:right w:val="single" w:sz="4" w:space="0" w:color="auto"/>
            </w:tcBorders>
            <w:shd w:val="clear" w:color="000000" w:fill="FFFFFF"/>
            <w:vAlign w:val="center"/>
            <w:hideMark/>
          </w:tcPr>
          <w:p w14:paraId="2BE5A63A" w14:textId="7783527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-2,6</w:t>
            </w:r>
          </w:p>
        </w:tc>
        <w:tc>
          <w:tcPr>
            <w:tcW w:w="0" w:type="auto"/>
            <w:tcBorders>
              <w:top w:val="nil"/>
              <w:left w:val="nil"/>
              <w:bottom w:val="single" w:sz="4" w:space="0" w:color="auto"/>
              <w:right w:val="single" w:sz="4" w:space="0" w:color="auto"/>
            </w:tcBorders>
            <w:shd w:val="clear" w:color="000000" w:fill="FFFFFF"/>
            <w:vAlign w:val="center"/>
            <w:hideMark/>
          </w:tcPr>
          <w:p w14:paraId="2426C2A8" w14:textId="08DAB7B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7E067AB9" w14:textId="39E9F63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w:t>
            </w:r>
          </w:p>
        </w:tc>
        <w:tc>
          <w:tcPr>
            <w:tcW w:w="0" w:type="auto"/>
            <w:tcBorders>
              <w:top w:val="nil"/>
              <w:left w:val="nil"/>
              <w:bottom w:val="single" w:sz="4" w:space="0" w:color="auto"/>
              <w:right w:val="single" w:sz="4" w:space="0" w:color="auto"/>
            </w:tcBorders>
            <w:shd w:val="clear" w:color="000000" w:fill="FFFFFF"/>
            <w:vAlign w:val="center"/>
            <w:hideMark/>
          </w:tcPr>
          <w:p w14:paraId="599F0749" w14:textId="44F0B0D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6,4</w:t>
            </w:r>
          </w:p>
        </w:tc>
        <w:tc>
          <w:tcPr>
            <w:tcW w:w="0" w:type="auto"/>
            <w:tcBorders>
              <w:top w:val="nil"/>
              <w:left w:val="nil"/>
              <w:bottom w:val="single" w:sz="4" w:space="0" w:color="auto"/>
              <w:right w:val="single" w:sz="4" w:space="0" w:color="auto"/>
            </w:tcBorders>
            <w:shd w:val="clear" w:color="000000" w:fill="FFFFFF"/>
            <w:vAlign w:val="center"/>
            <w:hideMark/>
          </w:tcPr>
          <w:p w14:paraId="44E773EE" w14:textId="26BC56D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11,3</w:t>
            </w:r>
          </w:p>
        </w:tc>
        <w:tc>
          <w:tcPr>
            <w:tcW w:w="0" w:type="auto"/>
            <w:tcBorders>
              <w:top w:val="nil"/>
              <w:left w:val="nil"/>
              <w:bottom w:val="single" w:sz="4" w:space="0" w:color="auto"/>
              <w:right w:val="single" w:sz="4" w:space="0" w:color="auto"/>
            </w:tcBorders>
            <w:shd w:val="clear" w:color="000000" w:fill="FFFFFF"/>
            <w:vAlign w:val="center"/>
            <w:hideMark/>
          </w:tcPr>
          <w:p w14:paraId="7E574753" w14:textId="4865C04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14,6</w:t>
            </w:r>
          </w:p>
        </w:tc>
        <w:tc>
          <w:tcPr>
            <w:tcW w:w="0" w:type="auto"/>
            <w:tcBorders>
              <w:top w:val="nil"/>
              <w:left w:val="nil"/>
              <w:bottom w:val="single" w:sz="4" w:space="0" w:color="auto"/>
              <w:right w:val="single" w:sz="4" w:space="0" w:color="auto"/>
            </w:tcBorders>
            <w:shd w:val="clear" w:color="000000" w:fill="FFFFFF"/>
            <w:vAlign w:val="center"/>
            <w:hideMark/>
          </w:tcPr>
          <w:p w14:paraId="7558417F" w14:textId="0158863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15,8</w:t>
            </w:r>
          </w:p>
        </w:tc>
        <w:tc>
          <w:tcPr>
            <w:tcW w:w="0" w:type="auto"/>
            <w:tcBorders>
              <w:top w:val="nil"/>
              <w:left w:val="nil"/>
              <w:bottom w:val="single" w:sz="4" w:space="0" w:color="auto"/>
              <w:right w:val="single" w:sz="4" w:space="0" w:color="auto"/>
            </w:tcBorders>
            <w:shd w:val="clear" w:color="000000" w:fill="FFFFFF"/>
            <w:vAlign w:val="center"/>
            <w:hideMark/>
          </w:tcPr>
          <w:p w14:paraId="55D59933" w14:textId="7EE9F32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15,7</w:t>
            </w:r>
          </w:p>
        </w:tc>
        <w:tc>
          <w:tcPr>
            <w:tcW w:w="0" w:type="auto"/>
            <w:tcBorders>
              <w:top w:val="nil"/>
              <w:left w:val="nil"/>
              <w:bottom w:val="single" w:sz="4" w:space="0" w:color="auto"/>
              <w:right w:val="single" w:sz="4" w:space="0" w:color="auto"/>
            </w:tcBorders>
            <w:shd w:val="clear" w:color="000000" w:fill="FFFFFF"/>
            <w:vAlign w:val="center"/>
            <w:hideMark/>
          </w:tcPr>
          <w:p w14:paraId="7E63214D" w14:textId="70CE0D1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11,5</w:t>
            </w:r>
          </w:p>
        </w:tc>
        <w:tc>
          <w:tcPr>
            <w:tcW w:w="0" w:type="auto"/>
            <w:tcBorders>
              <w:top w:val="nil"/>
              <w:left w:val="nil"/>
              <w:bottom w:val="single" w:sz="4" w:space="0" w:color="auto"/>
              <w:right w:val="single" w:sz="4" w:space="0" w:color="auto"/>
            </w:tcBorders>
            <w:shd w:val="clear" w:color="000000" w:fill="FFFFFF"/>
            <w:vAlign w:val="center"/>
            <w:hideMark/>
          </w:tcPr>
          <w:p w14:paraId="3C0176C4" w14:textId="573D915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1F361758" w14:textId="59F7B94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3,1</w:t>
            </w:r>
          </w:p>
        </w:tc>
        <w:tc>
          <w:tcPr>
            <w:tcW w:w="0" w:type="auto"/>
            <w:tcBorders>
              <w:top w:val="nil"/>
              <w:left w:val="nil"/>
              <w:bottom w:val="single" w:sz="4" w:space="0" w:color="auto"/>
              <w:right w:val="single" w:sz="4" w:space="0" w:color="auto"/>
            </w:tcBorders>
            <w:shd w:val="clear" w:color="000000" w:fill="FFFFFF"/>
            <w:vAlign w:val="center"/>
            <w:hideMark/>
          </w:tcPr>
          <w:p w14:paraId="792A5226" w14:textId="7C930B0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w:t>
            </w:r>
          </w:p>
        </w:tc>
        <w:tc>
          <w:tcPr>
            <w:tcW w:w="0" w:type="auto"/>
            <w:tcBorders>
              <w:top w:val="nil"/>
              <w:left w:val="nil"/>
              <w:bottom w:val="single" w:sz="4" w:space="0" w:color="auto"/>
              <w:right w:val="single" w:sz="4" w:space="0" w:color="auto"/>
            </w:tcBorders>
            <w:shd w:val="clear" w:color="000000" w:fill="FFFFFF"/>
            <w:vAlign w:val="center"/>
            <w:hideMark/>
          </w:tcPr>
          <w:p w14:paraId="679E6B12" w14:textId="414F9B7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6,8</w:t>
            </w:r>
          </w:p>
        </w:tc>
      </w:tr>
      <w:tr w:rsidR="00DC3463" w:rsidRPr="00523D30" w14:paraId="07A9BA4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28C906"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Апсолутни максимум</w:t>
            </w:r>
          </w:p>
        </w:tc>
        <w:tc>
          <w:tcPr>
            <w:tcW w:w="0" w:type="auto"/>
            <w:tcBorders>
              <w:top w:val="nil"/>
              <w:left w:val="nil"/>
              <w:bottom w:val="single" w:sz="4" w:space="0" w:color="auto"/>
              <w:right w:val="single" w:sz="4" w:space="0" w:color="auto"/>
            </w:tcBorders>
            <w:shd w:val="clear" w:color="000000" w:fill="FFFFFF"/>
            <w:vAlign w:val="center"/>
            <w:hideMark/>
          </w:tcPr>
          <w:p w14:paraId="7FB4D3B3" w14:textId="28E4770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18,3</w:t>
            </w:r>
          </w:p>
        </w:tc>
        <w:tc>
          <w:tcPr>
            <w:tcW w:w="0" w:type="auto"/>
            <w:tcBorders>
              <w:top w:val="nil"/>
              <w:left w:val="nil"/>
              <w:bottom w:val="single" w:sz="4" w:space="0" w:color="auto"/>
              <w:right w:val="single" w:sz="4" w:space="0" w:color="auto"/>
            </w:tcBorders>
            <w:shd w:val="clear" w:color="000000" w:fill="FFFFFF"/>
            <w:vAlign w:val="center"/>
            <w:hideMark/>
          </w:tcPr>
          <w:p w14:paraId="572A8924" w14:textId="2C1C152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23,0</w:t>
            </w:r>
          </w:p>
        </w:tc>
        <w:tc>
          <w:tcPr>
            <w:tcW w:w="0" w:type="auto"/>
            <w:tcBorders>
              <w:top w:val="nil"/>
              <w:left w:val="nil"/>
              <w:bottom w:val="single" w:sz="4" w:space="0" w:color="auto"/>
              <w:right w:val="single" w:sz="4" w:space="0" w:color="auto"/>
            </w:tcBorders>
            <w:shd w:val="clear" w:color="000000" w:fill="FFFFFF"/>
            <w:vAlign w:val="center"/>
            <w:hideMark/>
          </w:tcPr>
          <w:p w14:paraId="15DC0186" w14:textId="2C44C68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28,3</w:t>
            </w:r>
          </w:p>
        </w:tc>
        <w:tc>
          <w:tcPr>
            <w:tcW w:w="0" w:type="auto"/>
            <w:tcBorders>
              <w:top w:val="nil"/>
              <w:left w:val="nil"/>
              <w:bottom w:val="single" w:sz="4" w:space="0" w:color="auto"/>
              <w:right w:val="single" w:sz="4" w:space="0" w:color="auto"/>
            </w:tcBorders>
            <w:shd w:val="clear" w:color="000000" w:fill="FFFFFF"/>
            <w:vAlign w:val="center"/>
            <w:hideMark/>
          </w:tcPr>
          <w:p w14:paraId="3433242F" w14:textId="49A4F99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31,5</w:t>
            </w:r>
          </w:p>
        </w:tc>
        <w:tc>
          <w:tcPr>
            <w:tcW w:w="0" w:type="auto"/>
            <w:tcBorders>
              <w:top w:val="nil"/>
              <w:left w:val="nil"/>
              <w:bottom w:val="single" w:sz="4" w:space="0" w:color="auto"/>
              <w:right w:val="single" w:sz="4" w:space="0" w:color="auto"/>
            </w:tcBorders>
            <w:shd w:val="clear" w:color="000000" w:fill="FFFFFF"/>
            <w:vAlign w:val="center"/>
            <w:hideMark/>
          </w:tcPr>
          <w:p w14:paraId="28FFE2E3" w14:textId="511941B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34,4</w:t>
            </w:r>
          </w:p>
        </w:tc>
        <w:tc>
          <w:tcPr>
            <w:tcW w:w="0" w:type="auto"/>
            <w:tcBorders>
              <w:top w:val="nil"/>
              <w:left w:val="nil"/>
              <w:bottom w:val="single" w:sz="4" w:space="0" w:color="auto"/>
              <w:right w:val="single" w:sz="4" w:space="0" w:color="auto"/>
            </w:tcBorders>
            <w:shd w:val="clear" w:color="000000" w:fill="FFFFFF"/>
            <w:vAlign w:val="center"/>
            <w:hideMark/>
          </w:tcPr>
          <w:p w14:paraId="7BAFE0B3" w14:textId="6D2D977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37,2</w:t>
            </w:r>
          </w:p>
        </w:tc>
        <w:tc>
          <w:tcPr>
            <w:tcW w:w="0" w:type="auto"/>
            <w:tcBorders>
              <w:top w:val="nil"/>
              <w:left w:val="nil"/>
              <w:bottom w:val="single" w:sz="4" w:space="0" w:color="auto"/>
              <w:right w:val="single" w:sz="4" w:space="0" w:color="auto"/>
            </w:tcBorders>
            <w:shd w:val="clear" w:color="000000" w:fill="FFFFFF"/>
            <w:vAlign w:val="center"/>
            <w:hideMark/>
          </w:tcPr>
          <w:p w14:paraId="254C22BF" w14:textId="732C751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41,2</w:t>
            </w:r>
          </w:p>
        </w:tc>
        <w:tc>
          <w:tcPr>
            <w:tcW w:w="0" w:type="auto"/>
            <w:tcBorders>
              <w:top w:val="nil"/>
              <w:left w:val="nil"/>
              <w:bottom w:val="single" w:sz="4" w:space="0" w:color="auto"/>
              <w:right w:val="single" w:sz="4" w:space="0" w:color="auto"/>
            </w:tcBorders>
            <w:shd w:val="clear" w:color="000000" w:fill="FFFFFF"/>
            <w:vAlign w:val="center"/>
            <w:hideMark/>
          </w:tcPr>
          <w:p w14:paraId="74DDCCA1" w14:textId="080F673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39,7</w:t>
            </w:r>
          </w:p>
        </w:tc>
        <w:tc>
          <w:tcPr>
            <w:tcW w:w="0" w:type="auto"/>
            <w:tcBorders>
              <w:top w:val="nil"/>
              <w:left w:val="nil"/>
              <w:bottom w:val="single" w:sz="4" w:space="0" w:color="auto"/>
              <w:right w:val="single" w:sz="4" w:space="0" w:color="auto"/>
            </w:tcBorders>
            <w:shd w:val="clear" w:color="000000" w:fill="FFFFFF"/>
            <w:vAlign w:val="center"/>
            <w:hideMark/>
          </w:tcPr>
          <w:p w14:paraId="7C00351F" w14:textId="1361AE3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37,5</w:t>
            </w:r>
          </w:p>
        </w:tc>
        <w:tc>
          <w:tcPr>
            <w:tcW w:w="0" w:type="auto"/>
            <w:tcBorders>
              <w:top w:val="nil"/>
              <w:left w:val="nil"/>
              <w:bottom w:val="single" w:sz="4" w:space="0" w:color="auto"/>
              <w:right w:val="single" w:sz="4" w:space="0" w:color="auto"/>
            </w:tcBorders>
            <w:shd w:val="clear" w:color="000000" w:fill="FFFFFF"/>
            <w:vAlign w:val="center"/>
            <w:hideMark/>
          </w:tcPr>
          <w:p w14:paraId="2F02D130" w14:textId="33A1F0F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29,8</w:t>
            </w:r>
          </w:p>
        </w:tc>
        <w:tc>
          <w:tcPr>
            <w:tcW w:w="0" w:type="auto"/>
            <w:tcBorders>
              <w:top w:val="nil"/>
              <w:left w:val="nil"/>
              <w:bottom w:val="single" w:sz="4" w:space="0" w:color="auto"/>
              <w:right w:val="single" w:sz="4" w:space="0" w:color="auto"/>
            </w:tcBorders>
            <w:shd w:val="clear" w:color="000000" w:fill="FFFFFF"/>
            <w:vAlign w:val="center"/>
            <w:hideMark/>
          </w:tcPr>
          <w:p w14:paraId="1A1FD9B5" w14:textId="6D48E66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25,0</w:t>
            </w:r>
          </w:p>
        </w:tc>
        <w:tc>
          <w:tcPr>
            <w:tcW w:w="0" w:type="auto"/>
            <w:tcBorders>
              <w:top w:val="nil"/>
              <w:left w:val="nil"/>
              <w:bottom w:val="single" w:sz="4" w:space="0" w:color="auto"/>
              <w:right w:val="single" w:sz="4" w:space="0" w:color="auto"/>
            </w:tcBorders>
            <w:shd w:val="clear" w:color="000000" w:fill="FFFFFF"/>
            <w:vAlign w:val="center"/>
            <w:hideMark/>
          </w:tcPr>
          <w:p w14:paraId="52EFC23B" w14:textId="0F279FD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19,6</w:t>
            </w:r>
          </w:p>
        </w:tc>
        <w:tc>
          <w:tcPr>
            <w:tcW w:w="0" w:type="auto"/>
            <w:tcBorders>
              <w:top w:val="nil"/>
              <w:left w:val="nil"/>
              <w:bottom w:val="single" w:sz="4" w:space="0" w:color="auto"/>
              <w:right w:val="single" w:sz="4" w:space="0" w:color="auto"/>
            </w:tcBorders>
            <w:shd w:val="clear" w:color="000000" w:fill="FFFFFF"/>
            <w:vAlign w:val="center"/>
            <w:hideMark/>
          </w:tcPr>
          <w:p w14:paraId="52FB243B" w14:textId="6B570D0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41,2</w:t>
            </w:r>
          </w:p>
        </w:tc>
      </w:tr>
      <w:tr w:rsidR="00DC3463" w:rsidRPr="00523D30" w14:paraId="3FE76D4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5B531E"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Апсолутни минимум</w:t>
            </w:r>
          </w:p>
        </w:tc>
        <w:tc>
          <w:tcPr>
            <w:tcW w:w="0" w:type="auto"/>
            <w:tcBorders>
              <w:top w:val="nil"/>
              <w:left w:val="nil"/>
              <w:bottom w:val="single" w:sz="4" w:space="0" w:color="auto"/>
              <w:right w:val="single" w:sz="4" w:space="0" w:color="auto"/>
            </w:tcBorders>
            <w:shd w:val="clear" w:color="000000" w:fill="FFFFFF"/>
            <w:vAlign w:val="center"/>
            <w:hideMark/>
          </w:tcPr>
          <w:p w14:paraId="6B9050E8" w14:textId="1798417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-23,6</w:t>
            </w:r>
          </w:p>
        </w:tc>
        <w:tc>
          <w:tcPr>
            <w:tcW w:w="0" w:type="auto"/>
            <w:tcBorders>
              <w:top w:val="nil"/>
              <w:left w:val="nil"/>
              <w:bottom w:val="single" w:sz="4" w:space="0" w:color="auto"/>
              <w:right w:val="single" w:sz="4" w:space="0" w:color="auto"/>
            </w:tcBorders>
            <w:shd w:val="clear" w:color="000000" w:fill="FFFFFF"/>
            <w:vAlign w:val="center"/>
            <w:hideMark/>
          </w:tcPr>
          <w:p w14:paraId="1A7CB82A" w14:textId="12B9F87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-27,6</w:t>
            </w:r>
          </w:p>
        </w:tc>
        <w:tc>
          <w:tcPr>
            <w:tcW w:w="0" w:type="auto"/>
            <w:tcBorders>
              <w:top w:val="nil"/>
              <w:left w:val="nil"/>
              <w:bottom w:val="single" w:sz="4" w:space="0" w:color="auto"/>
              <w:right w:val="single" w:sz="4" w:space="0" w:color="auto"/>
            </w:tcBorders>
            <w:shd w:val="clear" w:color="000000" w:fill="FFFFFF"/>
            <w:vAlign w:val="center"/>
            <w:hideMark/>
          </w:tcPr>
          <w:p w14:paraId="3DB1DBAE" w14:textId="25C7BE2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-18,5</w:t>
            </w:r>
          </w:p>
        </w:tc>
        <w:tc>
          <w:tcPr>
            <w:tcW w:w="0" w:type="auto"/>
            <w:tcBorders>
              <w:top w:val="nil"/>
              <w:left w:val="nil"/>
              <w:bottom w:val="single" w:sz="4" w:space="0" w:color="auto"/>
              <w:right w:val="single" w:sz="4" w:space="0" w:color="auto"/>
            </w:tcBorders>
            <w:shd w:val="clear" w:color="000000" w:fill="FFFFFF"/>
            <w:vAlign w:val="center"/>
            <w:hideMark/>
          </w:tcPr>
          <w:p w14:paraId="6B45736E" w14:textId="7B353D4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626A3F44" w14:textId="7D8FE0E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0,9</w:t>
            </w:r>
          </w:p>
        </w:tc>
        <w:tc>
          <w:tcPr>
            <w:tcW w:w="0" w:type="auto"/>
            <w:tcBorders>
              <w:top w:val="nil"/>
              <w:left w:val="nil"/>
              <w:bottom w:val="single" w:sz="4" w:space="0" w:color="auto"/>
              <w:right w:val="single" w:sz="4" w:space="0" w:color="auto"/>
            </w:tcBorders>
            <w:shd w:val="clear" w:color="000000" w:fill="FFFFFF"/>
            <w:vAlign w:val="center"/>
            <w:hideMark/>
          </w:tcPr>
          <w:p w14:paraId="2109FABB" w14:textId="7DB53FB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4,6</w:t>
            </w:r>
          </w:p>
        </w:tc>
        <w:tc>
          <w:tcPr>
            <w:tcW w:w="0" w:type="auto"/>
            <w:tcBorders>
              <w:top w:val="nil"/>
              <w:left w:val="nil"/>
              <w:bottom w:val="single" w:sz="4" w:space="0" w:color="auto"/>
              <w:right w:val="single" w:sz="4" w:space="0" w:color="auto"/>
            </w:tcBorders>
            <w:shd w:val="clear" w:color="000000" w:fill="FFFFFF"/>
            <w:vAlign w:val="center"/>
            <w:hideMark/>
          </w:tcPr>
          <w:p w14:paraId="16E4A869" w14:textId="07FE5C2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5D1D7AC4" w14:textId="7E2AD1F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7,3</w:t>
            </w:r>
          </w:p>
        </w:tc>
        <w:tc>
          <w:tcPr>
            <w:tcW w:w="0" w:type="auto"/>
            <w:tcBorders>
              <w:top w:val="nil"/>
              <w:left w:val="nil"/>
              <w:bottom w:val="single" w:sz="4" w:space="0" w:color="auto"/>
              <w:right w:val="single" w:sz="4" w:space="0" w:color="auto"/>
            </w:tcBorders>
            <w:shd w:val="clear" w:color="000000" w:fill="FFFFFF"/>
            <w:vAlign w:val="center"/>
            <w:hideMark/>
          </w:tcPr>
          <w:p w14:paraId="4EFB9B00" w14:textId="1BF11B8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0,5</w:t>
            </w:r>
          </w:p>
        </w:tc>
        <w:tc>
          <w:tcPr>
            <w:tcW w:w="0" w:type="auto"/>
            <w:tcBorders>
              <w:top w:val="nil"/>
              <w:left w:val="nil"/>
              <w:bottom w:val="single" w:sz="4" w:space="0" w:color="auto"/>
              <w:right w:val="single" w:sz="4" w:space="0" w:color="auto"/>
            </w:tcBorders>
            <w:shd w:val="clear" w:color="000000" w:fill="FFFFFF"/>
            <w:vAlign w:val="center"/>
            <w:hideMark/>
          </w:tcPr>
          <w:p w14:paraId="25763B20" w14:textId="08426DA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-6,1</w:t>
            </w:r>
          </w:p>
        </w:tc>
        <w:tc>
          <w:tcPr>
            <w:tcW w:w="0" w:type="auto"/>
            <w:tcBorders>
              <w:top w:val="nil"/>
              <w:left w:val="nil"/>
              <w:bottom w:val="single" w:sz="4" w:space="0" w:color="auto"/>
              <w:right w:val="single" w:sz="4" w:space="0" w:color="auto"/>
            </w:tcBorders>
            <w:shd w:val="clear" w:color="000000" w:fill="FFFFFF"/>
            <w:vAlign w:val="center"/>
            <w:hideMark/>
          </w:tcPr>
          <w:p w14:paraId="43C6F239" w14:textId="579F437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-10,8</w:t>
            </w:r>
          </w:p>
        </w:tc>
        <w:tc>
          <w:tcPr>
            <w:tcW w:w="0" w:type="auto"/>
            <w:tcBorders>
              <w:top w:val="nil"/>
              <w:left w:val="nil"/>
              <w:bottom w:val="single" w:sz="4" w:space="0" w:color="auto"/>
              <w:right w:val="single" w:sz="4" w:space="0" w:color="auto"/>
            </w:tcBorders>
            <w:shd w:val="clear" w:color="000000" w:fill="FFFFFF"/>
            <w:vAlign w:val="center"/>
            <w:hideMark/>
          </w:tcPr>
          <w:p w14:paraId="42474601" w14:textId="581D950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-22,7</w:t>
            </w:r>
          </w:p>
        </w:tc>
        <w:tc>
          <w:tcPr>
            <w:tcW w:w="0" w:type="auto"/>
            <w:tcBorders>
              <w:top w:val="nil"/>
              <w:left w:val="nil"/>
              <w:bottom w:val="single" w:sz="4" w:space="0" w:color="auto"/>
              <w:right w:val="single" w:sz="4" w:space="0" w:color="auto"/>
            </w:tcBorders>
            <w:shd w:val="clear" w:color="000000" w:fill="FFFFFF"/>
            <w:vAlign w:val="center"/>
            <w:hideMark/>
          </w:tcPr>
          <w:p w14:paraId="43557146" w14:textId="1F9E0F0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-23,6</w:t>
            </w:r>
          </w:p>
        </w:tc>
      </w:tr>
      <w:tr w:rsidR="00DC3463" w:rsidRPr="00523D30" w14:paraId="31721068"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576D38"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бр. мразних дана</w:t>
            </w:r>
          </w:p>
        </w:tc>
        <w:tc>
          <w:tcPr>
            <w:tcW w:w="0" w:type="auto"/>
            <w:tcBorders>
              <w:top w:val="nil"/>
              <w:left w:val="nil"/>
              <w:bottom w:val="single" w:sz="4" w:space="0" w:color="auto"/>
              <w:right w:val="single" w:sz="4" w:space="0" w:color="auto"/>
            </w:tcBorders>
            <w:shd w:val="clear" w:color="000000" w:fill="FFFFFF"/>
            <w:vAlign w:val="center"/>
            <w:hideMark/>
          </w:tcPr>
          <w:p w14:paraId="3105DAEE" w14:textId="445F362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21,0</w:t>
            </w:r>
          </w:p>
        </w:tc>
        <w:tc>
          <w:tcPr>
            <w:tcW w:w="0" w:type="auto"/>
            <w:tcBorders>
              <w:top w:val="nil"/>
              <w:left w:val="nil"/>
              <w:bottom w:val="single" w:sz="4" w:space="0" w:color="auto"/>
              <w:right w:val="single" w:sz="4" w:space="0" w:color="auto"/>
            </w:tcBorders>
            <w:shd w:val="clear" w:color="000000" w:fill="FFFFFF"/>
            <w:vAlign w:val="center"/>
            <w:hideMark/>
          </w:tcPr>
          <w:p w14:paraId="48ACB148" w14:textId="78D5261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16,8</w:t>
            </w:r>
          </w:p>
        </w:tc>
        <w:tc>
          <w:tcPr>
            <w:tcW w:w="0" w:type="auto"/>
            <w:tcBorders>
              <w:top w:val="nil"/>
              <w:left w:val="nil"/>
              <w:bottom w:val="single" w:sz="4" w:space="0" w:color="auto"/>
              <w:right w:val="single" w:sz="4" w:space="0" w:color="auto"/>
            </w:tcBorders>
            <w:shd w:val="clear" w:color="000000" w:fill="FFFFFF"/>
            <w:vAlign w:val="center"/>
            <w:hideMark/>
          </w:tcPr>
          <w:p w14:paraId="2419E250" w14:textId="4D2A06A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10,5</w:t>
            </w:r>
          </w:p>
        </w:tc>
        <w:tc>
          <w:tcPr>
            <w:tcW w:w="0" w:type="auto"/>
            <w:tcBorders>
              <w:top w:val="nil"/>
              <w:left w:val="nil"/>
              <w:bottom w:val="single" w:sz="4" w:space="0" w:color="auto"/>
              <w:right w:val="single" w:sz="4" w:space="0" w:color="auto"/>
            </w:tcBorders>
            <w:shd w:val="clear" w:color="000000" w:fill="FFFFFF"/>
            <w:vAlign w:val="center"/>
            <w:hideMark/>
          </w:tcPr>
          <w:p w14:paraId="100BD1A9" w14:textId="5A5F7EC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1,6</w:t>
            </w:r>
          </w:p>
        </w:tc>
        <w:tc>
          <w:tcPr>
            <w:tcW w:w="0" w:type="auto"/>
            <w:tcBorders>
              <w:top w:val="nil"/>
              <w:left w:val="nil"/>
              <w:bottom w:val="single" w:sz="4" w:space="0" w:color="auto"/>
              <w:right w:val="single" w:sz="4" w:space="0" w:color="auto"/>
            </w:tcBorders>
            <w:shd w:val="clear" w:color="000000" w:fill="FFFFFF"/>
            <w:vAlign w:val="center"/>
            <w:hideMark/>
          </w:tcPr>
          <w:p w14:paraId="3076F585" w14:textId="2AE56D6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5EB5C0D6" w14:textId="68DFEAF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DB3C38E" w14:textId="1B32542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4621B6A" w14:textId="0792376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2C2A305" w14:textId="7CD8FB4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2FF4FE37" w14:textId="101533E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64C94025" w14:textId="673101F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17AEC62D" w14:textId="5A49AAE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17,5</w:t>
            </w:r>
          </w:p>
        </w:tc>
        <w:tc>
          <w:tcPr>
            <w:tcW w:w="0" w:type="auto"/>
            <w:tcBorders>
              <w:top w:val="nil"/>
              <w:left w:val="nil"/>
              <w:bottom w:val="single" w:sz="4" w:space="0" w:color="auto"/>
              <w:right w:val="single" w:sz="4" w:space="0" w:color="auto"/>
            </w:tcBorders>
            <w:shd w:val="clear" w:color="000000" w:fill="FFFFFF"/>
            <w:vAlign w:val="center"/>
            <w:hideMark/>
          </w:tcPr>
          <w:p w14:paraId="26F5740E" w14:textId="233F7B1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76,1</w:t>
            </w:r>
          </w:p>
        </w:tc>
      </w:tr>
      <w:tr w:rsidR="00DC3463" w:rsidRPr="00523D30" w14:paraId="79D7CDC6"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EC3F04"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бр. тропских дана</w:t>
            </w:r>
          </w:p>
        </w:tc>
        <w:tc>
          <w:tcPr>
            <w:tcW w:w="0" w:type="auto"/>
            <w:tcBorders>
              <w:top w:val="nil"/>
              <w:left w:val="nil"/>
              <w:bottom w:val="single" w:sz="4" w:space="0" w:color="auto"/>
              <w:right w:val="single" w:sz="4" w:space="0" w:color="auto"/>
            </w:tcBorders>
            <w:shd w:val="clear" w:color="000000" w:fill="FFFFFF"/>
            <w:vAlign w:val="center"/>
            <w:hideMark/>
          </w:tcPr>
          <w:p w14:paraId="253A8978" w14:textId="28A1395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51B894BD" w14:textId="4B6FFA0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312EEFD3" w14:textId="51A2A67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0B35155" w14:textId="16F0BD4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0,3</w:t>
            </w:r>
          </w:p>
        </w:tc>
        <w:tc>
          <w:tcPr>
            <w:tcW w:w="0" w:type="auto"/>
            <w:tcBorders>
              <w:top w:val="nil"/>
              <w:left w:val="nil"/>
              <w:bottom w:val="single" w:sz="4" w:space="0" w:color="auto"/>
              <w:right w:val="single" w:sz="4" w:space="0" w:color="auto"/>
            </w:tcBorders>
            <w:shd w:val="clear" w:color="000000" w:fill="FFFFFF"/>
            <w:vAlign w:val="center"/>
            <w:hideMark/>
          </w:tcPr>
          <w:p w14:paraId="2A44285C" w14:textId="27BEEEA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13CD1C47" w14:textId="33EC598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8,0</w:t>
            </w:r>
          </w:p>
        </w:tc>
        <w:tc>
          <w:tcPr>
            <w:tcW w:w="0" w:type="auto"/>
            <w:tcBorders>
              <w:top w:val="nil"/>
              <w:left w:val="nil"/>
              <w:bottom w:val="single" w:sz="4" w:space="0" w:color="auto"/>
              <w:right w:val="single" w:sz="4" w:space="0" w:color="auto"/>
            </w:tcBorders>
            <w:shd w:val="clear" w:color="000000" w:fill="FFFFFF"/>
            <w:vAlign w:val="center"/>
            <w:hideMark/>
          </w:tcPr>
          <w:p w14:paraId="3EC294E1" w14:textId="16FC4D4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12,9</w:t>
            </w:r>
          </w:p>
        </w:tc>
        <w:tc>
          <w:tcPr>
            <w:tcW w:w="0" w:type="auto"/>
            <w:tcBorders>
              <w:top w:val="nil"/>
              <w:left w:val="nil"/>
              <w:bottom w:val="single" w:sz="4" w:space="0" w:color="auto"/>
              <w:right w:val="single" w:sz="4" w:space="0" w:color="auto"/>
            </w:tcBorders>
            <w:shd w:val="clear" w:color="000000" w:fill="FFFFFF"/>
            <w:vAlign w:val="center"/>
            <w:hideMark/>
          </w:tcPr>
          <w:p w14:paraId="49D64159" w14:textId="4F36939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13,7</w:t>
            </w:r>
          </w:p>
        </w:tc>
        <w:tc>
          <w:tcPr>
            <w:tcW w:w="0" w:type="auto"/>
            <w:tcBorders>
              <w:top w:val="nil"/>
              <w:left w:val="nil"/>
              <w:bottom w:val="single" w:sz="4" w:space="0" w:color="auto"/>
              <w:right w:val="single" w:sz="4" w:space="0" w:color="auto"/>
            </w:tcBorders>
            <w:shd w:val="clear" w:color="000000" w:fill="FFFFFF"/>
            <w:vAlign w:val="center"/>
            <w:hideMark/>
          </w:tcPr>
          <w:p w14:paraId="3B95C35B" w14:textId="6E9F671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3,3</w:t>
            </w:r>
          </w:p>
        </w:tc>
        <w:tc>
          <w:tcPr>
            <w:tcW w:w="0" w:type="auto"/>
            <w:tcBorders>
              <w:top w:val="nil"/>
              <w:left w:val="nil"/>
              <w:bottom w:val="single" w:sz="4" w:space="0" w:color="auto"/>
              <w:right w:val="single" w:sz="4" w:space="0" w:color="auto"/>
            </w:tcBorders>
            <w:shd w:val="clear" w:color="000000" w:fill="FFFFFF"/>
            <w:vAlign w:val="center"/>
            <w:hideMark/>
          </w:tcPr>
          <w:p w14:paraId="7B745398" w14:textId="24233A5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38B7F0BF" w14:textId="45C22DA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039B930D" w14:textId="44704B5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02650E07" w14:textId="7AC5F7F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39,8</w:t>
            </w:r>
          </w:p>
        </w:tc>
      </w:tr>
    </w:tbl>
    <w:p w14:paraId="031EB507" w14:textId="77777777" w:rsidR="00523D30" w:rsidRPr="00812843" w:rsidRDefault="00523D30" w:rsidP="00812843">
      <w:pPr>
        <w:jc w:val="both"/>
        <w:rPr>
          <w:sz w:val="24"/>
          <w:lang w:val="sr-Cyrl-RS"/>
        </w:rPr>
      </w:pPr>
      <w:r w:rsidRPr="00812843">
        <w:rPr>
          <w:sz w:val="24"/>
          <w:lang w:val="sr-Cyrl-RS"/>
        </w:rPr>
        <w:t>Из табеларног прегледа види се да средња годишња температура ваздуха за посматрани период износи 11,9 C°, најмања средња месечна температура је у јануару месецу и износи 0,7 C°, а највиша средња месечна температура је у јулу од 22,3 C°. Највиша средња максимала вредност за посматрани период је у августу месецу и износи 29,3 C°, док је најмања средња минимална вредност тепмература ваздуха у јануару и износи -2,6 C°.</w:t>
      </w:r>
    </w:p>
    <w:p w14:paraId="2314D00A" w14:textId="77777777" w:rsidR="00523D30" w:rsidRPr="00812843" w:rsidRDefault="00523D30" w:rsidP="00812843">
      <w:pPr>
        <w:jc w:val="both"/>
        <w:rPr>
          <w:sz w:val="24"/>
          <w:lang w:val="sr-Cyrl-RS"/>
        </w:rPr>
      </w:pPr>
      <w:r w:rsidRPr="00812843">
        <w:rPr>
          <w:sz w:val="24"/>
          <w:lang w:val="sr-Cyrl-RS"/>
        </w:rPr>
        <w:lastRenderedPageBreak/>
        <w:t>Апсолутне екстремне температуре ваздуха крећу се од -27,6 C° до 42,1 C°, са апсолутним колебањем за дате вредности од 69,7 C°. Температуре испод 0 C° јављају се од октобра до априла, просечан број мразних дана током године за посматрани период је 76,1 дан. Средњи годишњи број тропских дана (температура ваздуха преко 30 C°) износи 39,8 дана.</w:t>
      </w:r>
    </w:p>
    <w:p w14:paraId="11623390" w14:textId="707DD0D1" w:rsidR="00346A64" w:rsidRPr="00523D30" w:rsidRDefault="00346A64" w:rsidP="00523D30">
      <w:pPr>
        <w:keepNext/>
        <w:keepLines/>
        <w:spacing w:before="200" w:after="0"/>
        <w:outlineLvl w:val="2"/>
        <w:rPr>
          <w:rFonts w:eastAsiaTheme="majorEastAsia" w:cstheme="minorHAnsi"/>
          <w:b/>
          <w:bCs/>
          <w:color w:val="4472C4" w:themeColor="accent1"/>
          <w:sz w:val="24"/>
          <w:lang w:val="sr-Cyrl-RS"/>
        </w:rPr>
      </w:pPr>
      <w:bookmarkStart w:id="519" w:name="_Toc224494761"/>
      <w:r w:rsidRPr="00523D30">
        <w:rPr>
          <w:rFonts w:eastAsiaTheme="majorEastAsia" w:cstheme="minorHAnsi"/>
          <w:b/>
          <w:bCs/>
          <w:color w:val="4472C4" w:themeColor="accent1"/>
          <w:sz w:val="24"/>
          <w:lang w:val="sr-Cyrl-RS"/>
        </w:rPr>
        <w:t>1.12.2 Падавине</w:t>
      </w:r>
      <w:bookmarkEnd w:id="519"/>
    </w:p>
    <w:p w14:paraId="7F60E783"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Падавине су такође битан климатски елеменат чија количина и распоред директно утиче на опстанак, развој и распоред шумске и друге вегетације. Средње количине падавина по месецима и годишње за посматрани период дате су у слеедећој табели.</w:t>
      </w:r>
    </w:p>
    <w:p w14:paraId="439E8261" w14:textId="77777777" w:rsidR="00346A64" w:rsidRPr="00523D30" w:rsidRDefault="00346A64" w:rsidP="00346A64">
      <w:pPr>
        <w:spacing w:after="0"/>
        <w:ind w:left="720"/>
        <w:jc w:val="center"/>
        <w:rPr>
          <w:rFonts w:cstheme="minorHAnsi"/>
          <w:sz w:val="24"/>
          <w:lang w:val="sr-Cyrl-RS"/>
        </w:rPr>
      </w:pPr>
      <w:r w:rsidRPr="00523D30">
        <w:rPr>
          <w:rFonts w:cstheme="minorHAnsi"/>
          <w:sz w:val="24"/>
          <w:lang w:val="sr-Cyrl-RS"/>
        </w:rPr>
        <w:t>Табела бр.3. Просечне вредноси падавина за перод 1991-2020 година</w:t>
      </w:r>
    </w:p>
    <w:tbl>
      <w:tblPr>
        <w:tblW w:w="11120" w:type="dxa"/>
        <w:jc w:val="center"/>
        <w:tblLook w:val="04A0" w:firstRow="1" w:lastRow="0" w:firstColumn="1" w:lastColumn="0" w:noHBand="0" w:noVBand="1"/>
      </w:tblPr>
      <w:tblGrid>
        <w:gridCol w:w="2740"/>
        <w:gridCol w:w="640"/>
        <w:gridCol w:w="620"/>
        <w:gridCol w:w="640"/>
        <w:gridCol w:w="640"/>
        <w:gridCol w:w="640"/>
        <w:gridCol w:w="640"/>
        <w:gridCol w:w="640"/>
        <w:gridCol w:w="640"/>
        <w:gridCol w:w="640"/>
        <w:gridCol w:w="640"/>
        <w:gridCol w:w="620"/>
        <w:gridCol w:w="620"/>
        <w:gridCol w:w="760"/>
      </w:tblGrid>
      <w:tr w:rsidR="00346A64" w:rsidRPr="00523D30" w14:paraId="1D7C7876" w14:textId="77777777" w:rsidTr="00572127">
        <w:trPr>
          <w:trHeight w:val="340"/>
          <w:tblHeader/>
          <w:jc w:val="center"/>
        </w:trPr>
        <w:tc>
          <w:tcPr>
            <w:tcW w:w="11120" w:type="dxa"/>
            <w:gridSpan w:val="14"/>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32FC8B65"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ПАДАВИНЕ (mm)</w:t>
            </w:r>
          </w:p>
        </w:tc>
      </w:tr>
      <w:tr w:rsidR="00346A64" w:rsidRPr="00523D30" w14:paraId="28861BFE"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auto" w:fill="BFBFBF" w:themeFill="background1" w:themeFillShade="BF"/>
            <w:vAlign w:val="center"/>
            <w:hideMark/>
          </w:tcPr>
          <w:p w14:paraId="4B260761" w14:textId="77777777" w:rsidR="00346A64" w:rsidRPr="00523D30" w:rsidRDefault="00346A64" w:rsidP="00346A64">
            <w:pPr>
              <w:spacing w:after="0" w:line="240" w:lineRule="auto"/>
              <w:rPr>
                <w:rFonts w:eastAsia="Times New Roman" w:cstheme="minorHAnsi"/>
                <w:b/>
                <w:sz w:val="20"/>
                <w:szCs w:val="20"/>
                <w:lang w:val="sr-Cyrl-RS"/>
              </w:rPr>
            </w:pPr>
            <w:r w:rsidRPr="00523D30">
              <w:rPr>
                <w:rFonts w:eastAsia="Times New Roman" w:cstheme="minorHAnsi"/>
                <w:b/>
                <w:sz w:val="20"/>
                <w:szCs w:val="20"/>
                <w:lang w:val="sr-Cyrl-RS"/>
              </w:rPr>
              <w:t>Параметар</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0CF5FD24"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јан</w:t>
            </w:r>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53FD0CF1"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феб</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2DE6629A"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мар</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7A617ABE"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апр</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08AED233"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мај</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35C295B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јун</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04F66740"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јул</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7BE3A696"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авг</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677ACC5D"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сеп</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6CFEFFFF"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окт</w:t>
            </w:r>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0DAFCF4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нов</w:t>
            </w:r>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2CAF912A"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дец</w:t>
            </w:r>
          </w:p>
        </w:tc>
        <w:tc>
          <w:tcPr>
            <w:tcW w:w="760" w:type="dxa"/>
            <w:tcBorders>
              <w:top w:val="nil"/>
              <w:left w:val="nil"/>
              <w:bottom w:val="single" w:sz="4" w:space="0" w:color="auto"/>
              <w:right w:val="single" w:sz="8" w:space="0" w:color="auto"/>
            </w:tcBorders>
            <w:shd w:val="clear" w:color="auto" w:fill="BFBFBF" w:themeFill="background1" w:themeFillShade="BF"/>
            <w:vAlign w:val="center"/>
            <w:hideMark/>
          </w:tcPr>
          <w:p w14:paraId="6660BED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год.</w:t>
            </w:r>
          </w:p>
        </w:tc>
      </w:tr>
      <w:tr w:rsidR="00DC3463" w:rsidRPr="00523D30" w14:paraId="27B46D74"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tcPr>
          <w:p w14:paraId="3BECA99A"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месечна сума</w:t>
            </w:r>
          </w:p>
        </w:tc>
        <w:tc>
          <w:tcPr>
            <w:tcW w:w="640" w:type="dxa"/>
            <w:tcBorders>
              <w:top w:val="nil"/>
              <w:left w:val="nil"/>
              <w:bottom w:val="single" w:sz="4" w:space="0" w:color="auto"/>
              <w:right w:val="single" w:sz="4" w:space="0" w:color="auto"/>
            </w:tcBorders>
            <w:shd w:val="clear" w:color="000000" w:fill="FFFFFF"/>
            <w:vAlign w:val="center"/>
          </w:tcPr>
          <w:p w14:paraId="013359FB" w14:textId="5CDE88E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38,5</w:t>
            </w:r>
          </w:p>
        </w:tc>
        <w:tc>
          <w:tcPr>
            <w:tcW w:w="620" w:type="dxa"/>
            <w:tcBorders>
              <w:top w:val="nil"/>
              <w:left w:val="nil"/>
              <w:bottom w:val="single" w:sz="4" w:space="0" w:color="auto"/>
              <w:right w:val="single" w:sz="4" w:space="0" w:color="auto"/>
            </w:tcBorders>
            <w:shd w:val="clear" w:color="000000" w:fill="FFFFFF"/>
            <w:vAlign w:val="center"/>
          </w:tcPr>
          <w:p w14:paraId="2A0FAE47" w14:textId="0BBE191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35,5</w:t>
            </w:r>
          </w:p>
        </w:tc>
        <w:tc>
          <w:tcPr>
            <w:tcW w:w="640" w:type="dxa"/>
            <w:tcBorders>
              <w:top w:val="nil"/>
              <w:left w:val="nil"/>
              <w:bottom w:val="single" w:sz="4" w:space="0" w:color="auto"/>
              <w:right w:val="single" w:sz="4" w:space="0" w:color="auto"/>
            </w:tcBorders>
            <w:shd w:val="clear" w:color="000000" w:fill="FFFFFF"/>
            <w:vAlign w:val="center"/>
          </w:tcPr>
          <w:p w14:paraId="369DA732" w14:textId="2FE85FD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38,1</w:t>
            </w:r>
          </w:p>
        </w:tc>
        <w:tc>
          <w:tcPr>
            <w:tcW w:w="640" w:type="dxa"/>
            <w:tcBorders>
              <w:top w:val="nil"/>
              <w:left w:val="nil"/>
              <w:bottom w:val="single" w:sz="4" w:space="0" w:color="auto"/>
              <w:right w:val="single" w:sz="4" w:space="0" w:color="auto"/>
            </w:tcBorders>
            <w:shd w:val="clear" w:color="000000" w:fill="FFFFFF"/>
            <w:vAlign w:val="center"/>
          </w:tcPr>
          <w:p w14:paraId="5924007E" w14:textId="1D17EBB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45,7</w:t>
            </w:r>
          </w:p>
        </w:tc>
        <w:tc>
          <w:tcPr>
            <w:tcW w:w="640" w:type="dxa"/>
            <w:tcBorders>
              <w:top w:val="nil"/>
              <w:left w:val="nil"/>
              <w:bottom w:val="single" w:sz="4" w:space="0" w:color="auto"/>
              <w:right w:val="single" w:sz="4" w:space="0" w:color="auto"/>
            </w:tcBorders>
            <w:shd w:val="clear" w:color="000000" w:fill="FFFFFF"/>
            <w:vAlign w:val="center"/>
          </w:tcPr>
          <w:p w14:paraId="5533C354" w14:textId="32DEAFE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72,7</w:t>
            </w:r>
          </w:p>
        </w:tc>
        <w:tc>
          <w:tcPr>
            <w:tcW w:w="640" w:type="dxa"/>
            <w:tcBorders>
              <w:top w:val="nil"/>
              <w:left w:val="nil"/>
              <w:bottom w:val="single" w:sz="4" w:space="0" w:color="auto"/>
              <w:right w:val="single" w:sz="4" w:space="0" w:color="auto"/>
            </w:tcBorders>
            <w:shd w:val="clear" w:color="000000" w:fill="FFFFFF"/>
            <w:vAlign w:val="center"/>
          </w:tcPr>
          <w:p w14:paraId="3DD95A63" w14:textId="4F55DFA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83,8</w:t>
            </w:r>
          </w:p>
        </w:tc>
        <w:tc>
          <w:tcPr>
            <w:tcW w:w="640" w:type="dxa"/>
            <w:tcBorders>
              <w:top w:val="nil"/>
              <w:left w:val="nil"/>
              <w:bottom w:val="single" w:sz="4" w:space="0" w:color="auto"/>
              <w:right w:val="single" w:sz="4" w:space="0" w:color="auto"/>
            </w:tcBorders>
            <w:shd w:val="clear" w:color="000000" w:fill="FFFFFF"/>
            <w:vAlign w:val="center"/>
          </w:tcPr>
          <w:p w14:paraId="566D5EE1" w14:textId="259F818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63,9</w:t>
            </w:r>
          </w:p>
        </w:tc>
        <w:tc>
          <w:tcPr>
            <w:tcW w:w="640" w:type="dxa"/>
            <w:tcBorders>
              <w:top w:val="nil"/>
              <w:left w:val="nil"/>
              <w:bottom w:val="single" w:sz="4" w:space="0" w:color="auto"/>
              <w:right w:val="single" w:sz="4" w:space="0" w:color="auto"/>
            </w:tcBorders>
            <w:shd w:val="clear" w:color="000000" w:fill="FFFFFF"/>
            <w:vAlign w:val="center"/>
          </w:tcPr>
          <w:p w14:paraId="3CDDD28D" w14:textId="57067EB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55,3</w:t>
            </w:r>
          </w:p>
        </w:tc>
        <w:tc>
          <w:tcPr>
            <w:tcW w:w="640" w:type="dxa"/>
            <w:tcBorders>
              <w:top w:val="nil"/>
              <w:left w:val="nil"/>
              <w:bottom w:val="single" w:sz="4" w:space="0" w:color="auto"/>
              <w:right w:val="single" w:sz="4" w:space="0" w:color="auto"/>
            </w:tcBorders>
            <w:shd w:val="clear" w:color="000000" w:fill="FFFFFF"/>
            <w:vAlign w:val="center"/>
          </w:tcPr>
          <w:p w14:paraId="24E34BE2" w14:textId="06C412A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57,7</w:t>
            </w:r>
          </w:p>
        </w:tc>
        <w:tc>
          <w:tcPr>
            <w:tcW w:w="640" w:type="dxa"/>
            <w:tcBorders>
              <w:top w:val="nil"/>
              <w:left w:val="nil"/>
              <w:bottom w:val="single" w:sz="4" w:space="0" w:color="auto"/>
              <w:right w:val="single" w:sz="4" w:space="0" w:color="auto"/>
            </w:tcBorders>
            <w:shd w:val="clear" w:color="000000" w:fill="FFFFFF"/>
            <w:vAlign w:val="center"/>
          </w:tcPr>
          <w:p w14:paraId="3EE2DCB7" w14:textId="15C395E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57,7</w:t>
            </w:r>
          </w:p>
        </w:tc>
        <w:tc>
          <w:tcPr>
            <w:tcW w:w="620" w:type="dxa"/>
            <w:tcBorders>
              <w:top w:val="nil"/>
              <w:left w:val="nil"/>
              <w:bottom w:val="single" w:sz="4" w:space="0" w:color="auto"/>
              <w:right w:val="single" w:sz="4" w:space="0" w:color="auto"/>
            </w:tcBorders>
            <w:shd w:val="clear" w:color="000000" w:fill="FFFFFF"/>
            <w:vAlign w:val="center"/>
          </w:tcPr>
          <w:p w14:paraId="203A3A7D" w14:textId="0FADF53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50,2</w:t>
            </w:r>
          </w:p>
        </w:tc>
        <w:tc>
          <w:tcPr>
            <w:tcW w:w="620" w:type="dxa"/>
            <w:tcBorders>
              <w:top w:val="nil"/>
              <w:left w:val="nil"/>
              <w:bottom w:val="single" w:sz="4" w:space="0" w:color="auto"/>
              <w:right w:val="single" w:sz="4" w:space="0" w:color="auto"/>
            </w:tcBorders>
            <w:shd w:val="clear" w:color="000000" w:fill="FFFFFF"/>
            <w:vAlign w:val="center"/>
          </w:tcPr>
          <w:p w14:paraId="74E2975D" w14:textId="76DBEA6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47,4</w:t>
            </w:r>
          </w:p>
        </w:tc>
        <w:tc>
          <w:tcPr>
            <w:tcW w:w="760" w:type="dxa"/>
            <w:tcBorders>
              <w:top w:val="nil"/>
              <w:left w:val="nil"/>
              <w:bottom w:val="single" w:sz="4" w:space="0" w:color="auto"/>
              <w:right w:val="single" w:sz="8" w:space="0" w:color="auto"/>
            </w:tcBorders>
            <w:shd w:val="clear" w:color="000000" w:fill="FFFFFF"/>
            <w:vAlign w:val="center"/>
          </w:tcPr>
          <w:p w14:paraId="33D5AF57" w14:textId="74848E4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646,5</w:t>
            </w:r>
          </w:p>
        </w:tc>
      </w:tr>
      <w:tr w:rsidR="00DC3463" w:rsidRPr="00523D30" w14:paraId="01CA9074"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4FD7D49B"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Маx. дневна сума</w:t>
            </w:r>
          </w:p>
        </w:tc>
        <w:tc>
          <w:tcPr>
            <w:tcW w:w="640" w:type="dxa"/>
            <w:tcBorders>
              <w:top w:val="nil"/>
              <w:left w:val="nil"/>
              <w:bottom w:val="single" w:sz="4" w:space="0" w:color="auto"/>
              <w:right w:val="single" w:sz="4" w:space="0" w:color="auto"/>
            </w:tcBorders>
            <w:shd w:val="clear" w:color="000000" w:fill="FFFFFF"/>
            <w:vAlign w:val="center"/>
            <w:hideMark/>
          </w:tcPr>
          <w:p w14:paraId="26041381" w14:textId="576DAE5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34,5</w:t>
            </w:r>
          </w:p>
        </w:tc>
        <w:tc>
          <w:tcPr>
            <w:tcW w:w="620" w:type="dxa"/>
            <w:tcBorders>
              <w:top w:val="nil"/>
              <w:left w:val="nil"/>
              <w:bottom w:val="single" w:sz="4" w:space="0" w:color="auto"/>
              <w:right w:val="single" w:sz="4" w:space="0" w:color="auto"/>
            </w:tcBorders>
            <w:shd w:val="clear" w:color="000000" w:fill="FFFFFF"/>
            <w:vAlign w:val="center"/>
            <w:hideMark/>
          </w:tcPr>
          <w:p w14:paraId="056D0380" w14:textId="1960A87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28,4</w:t>
            </w:r>
          </w:p>
        </w:tc>
        <w:tc>
          <w:tcPr>
            <w:tcW w:w="640" w:type="dxa"/>
            <w:tcBorders>
              <w:top w:val="nil"/>
              <w:left w:val="nil"/>
              <w:bottom w:val="single" w:sz="4" w:space="0" w:color="auto"/>
              <w:right w:val="single" w:sz="4" w:space="0" w:color="auto"/>
            </w:tcBorders>
            <w:shd w:val="clear" w:color="000000" w:fill="FFFFFF"/>
            <w:vAlign w:val="center"/>
            <w:hideMark/>
          </w:tcPr>
          <w:p w14:paraId="422BEB7D" w14:textId="2B368D5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33,1</w:t>
            </w:r>
          </w:p>
        </w:tc>
        <w:tc>
          <w:tcPr>
            <w:tcW w:w="640" w:type="dxa"/>
            <w:tcBorders>
              <w:top w:val="nil"/>
              <w:left w:val="nil"/>
              <w:bottom w:val="single" w:sz="4" w:space="0" w:color="auto"/>
              <w:right w:val="single" w:sz="4" w:space="0" w:color="auto"/>
            </w:tcBorders>
            <w:shd w:val="clear" w:color="000000" w:fill="FFFFFF"/>
            <w:vAlign w:val="center"/>
            <w:hideMark/>
          </w:tcPr>
          <w:p w14:paraId="29F5F7C6" w14:textId="3D962F4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43,5</w:t>
            </w:r>
          </w:p>
        </w:tc>
        <w:tc>
          <w:tcPr>
            <w:tcW w:w="640" w:type="dxa"/>
            <w:tcBorders>
              <w:top w:val="nil"/>
              <w:left w:val="nil"/>
              <w:bottom w:val="single" w:sz="4" w:space="0" w:color="auto"/>
              <w:right w:val="single" w:sz="4" w:space="0" w:color="auto"/>
            </w:tcBorders>
            <w:shd w:val="clear" w:color="000000" w:fill="FFFFFF"/>
            <w:vAlign w:val="center"/>
            <w:hideMark/>
          </w:tcPr>
          <w:p w14:paraId="5C2F26D8" w14:textId="615D187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95,5</w:t>
            </w:r>
          </w:p>
        </w:tc>
        <w:tc>
          <w:tcPr>
            <w:tcW w:w="640" w:type="dxa"/>
            <w:tcBorders>
              <w:top w:val="nil"/>
              <w:left w:val="nil"/>
              <w:bottom w:val="single" w:sz="4" w:space="0" w:color="auto"/>
              <w:right w:val="single" w:sz="4" w:space="0" w:color="auto"/>
            </w:tcBorders>
            <w:shd w:val="clear" w:color="000000" w:fill="FFFFFF"/>
            <w:vAlign w:val="center"/>
            <w:hideMark/>
          </w:tcPr>
          <w:p w14:paraId="17F203FD" w14:textId="7BC7543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86,9</w:t>
            </w:r>
          </w:p>
        </w:tc>
        <w:tc>
          <w:tcPr>
            <w:tcW w:w="640" w:type="dxa"/>
            <w:tcBorders>
              <w:top w:val="nil"/>
              <w:left w:val="nil"/>
              <w:bottom w:val="single" w:sz="4" w:space="0" w:color="auto"/>
              <w:right w:val="single" w:sz="4" w:space="0" w:color="auto"/>
            </w:tcBorders>
            <w:shd w:val="clear" w:color="000000" w:fill="FFFFFF"/>
            <w:vAlign w:val="center"/>
            <w:hideMark/>
          </w:tcPr>
          <w:p w14:paraId="3A8FBA61" w14:textId="0BEC016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67,9</w:t>
            </w:r>
          </w:p>
        </w:tc>
        <w:tc>
          <w:tcPr>
            <w:tcW w:w="640" w:type="dxa"/>
            <w:tcBorders>
              <w:top w:val="nil"/>
              <w:left w:val="nil"/>
              <w:bottom w:val="single" w:sz="4" w:space="0" w:color="auto"/>
              <w:right w:val="single" w:sz="4" w:space="0" w:color="auto"/>
            </w:tcBorders>
            <w:shd w:val="clear" w:color="000000" w:fill="FFFFFF"/>
            <w:vAlign w:val="center"/>
            <w:hideMark/>
          </w:tcPr>
          <w:p w14:paraId="36EE014B" w14:textId="7B51D0C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53,0</w:t>
            </w:r>
          </w:p>
        </w:tc>
        <w:tc>
          <w:tcPr>
            <w:tcW w:w="640" w:type="dxa"/>
            <w:tcBorders>
              <w:top w:val="nil"/>
              <w:left w:val="nil"/>
              <w:bottom w:val="single" w:sz="4" w:space="0" w:color="auto"/>
              <w:right w:val="single" w:sz="4" w:space="0" w:color="auto"/>
            </w:tcBorders>
            <w:shd w:val="clear" w:color="000000" w:fill="FFFFFF"/>
            <w:vAlign w:val="center"/>
            <w:hideMark/>
          </w:tcPr>
          <w:p w14:paraId="63B45CDB" w14:textId="4169941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52,9</w:t>
            </w:r>
          </w:p>
        </w:tc>
        <w:tc>
          <w:tcPr>
            <w:tcW w:w="640" w:type="dxa"/>
            <w:tcBorders>
              <w:top w:val="nil"/>
              <w:left w:val="nil"/>
              <w:bottom w:val="single" w:sz="4" w:space="0" w:color="auto"/>
              <w:right w:val="single" w:sz="4" w:space="0" w:color="auto"/>
            </w:tcBorders>
            <w:shd w:val="clear" w:color="000000" w:fill="FFFFFF"/>
            <w:vAlign w:val="center"/>
            <w:hideMark/>
          </w:tcPr>
          <w:p w14:paraId="195B29C2" w14:textId="7739DBD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56,8</w:t>
            </w:r>
          </w:p>
        </w:tc>
        <w:tc>
          <w:tcPr>
            <w:tcW w:w="620" w:type="dxa"/>
            <w:tcBorders>
              <w:top w:val="nil"/>
              <w:left w:val="nil"/>
              <w:bottom w:val="single" w:sz="4" w:space="0" w:color="auto"/>
              <w:right w:val="single" w:sz="4" w:space="0" w:color="auto"/>
            </w:tcBorders>
            <w:shd w:val="clear" w:color="000000" w:fill="FFFFFF"/>
            <w:vAlign w:val="center"/>
            <w:hideMark/>
          </w:tcPr>
          <w:p w14:paraId="595DB60A" w14:textId="74CA8B1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48,0</w:t>
            </w:r>
          </w:p>
        </w:tc>
        <w:tc>
          <w:tcPr>
            <w:tcW w:w="620" w:type="dxa"/>
            <w:tcBorders>
              <w:top w:val="nil"/>
              <w:left w:val="nil"/>
              <w:bottom w:val="single" w:sz="4" w:space="0" w:color="auto"/>
              <w:right w:val="single" w:sz="4" w:space="0" w:color="auto"/>
            </w:tcBorders>
            <w:shd w:val="clear" w:color="000000" w:fill="FFFFFF"/>
            <w:vAlign w:val="center"/>
            <w:hideMark/>
          </w:tcPr>
          <w:p w14:paraId="7B1D912B" w14:textId="408E48E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37,1</w:t>
            </w:r>
          </w:p>
        </w:tc>
        <w:tc>
          <w:tcPr>
            <w:tcW w:w="760" w:type="dxa"/>
            <w:tcBorders>
              <w:top w:val="nil"/>
              <w:left w:val="nil"/>
              <w:bottom w:val="single" w:sz="4" w:space="0" w:color="auto"/>
              <w:right w:val="single" w:sz="8" w:space="0" w:color="auto"/>
            </w:tcBorders>
            <w:shd w:val="clear" w:color="000000" w:fill="FFFFFF"/>
            <w:vAlign w:val="center"/>
            <w:hideMark/>
          </w:tcPr>
          <w:p w14:paraId="38572245" w14:textId="15424C8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95,5</w:t>
            </w:r>
          </w:p>
        </w:tc>
      </w:tr>
      <w:tr w:rsidR="00DC3463" w:rsidRPr="00523D30" w14:paraId="1C69B63E"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53146E62"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бр. дана &gt;= 0.1 mm</w:t>
            </w:r>
          </w:p>
        </w:tc>
        <w:tc>
          <w:tcPr>
            <w:tcW w:w="640" w:type="dxa"/>
            <w:tcBorders>
              <w:top w:val="nil"/>
              <w:left w:val="nil"/>
              <w:bottom w:val="single" w:sz="4" w:space="0" w:color="auto"/>
              <w:right w:val="single" w:sz="4" w:space="0" w:color="auto"/>
            </w:tcBorders>
            <w:shd w:val="clear" w:color="000000" w:fill="FFFFFF"/>
            <w:vAlign w:val="center"/>
            <w:hideMark/>
          </w:tcPr>
          <w:p w14:paraId="51DB80F1" w14:textId="0BF727B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12,1</w:t>
            </w:r>
          </w:p>
        </w:tc>
        <w:tc>
          <w:tcPr>
            <w:tcW w:w="620" w:type="dxa"/>
            <w:tcBorders>
              <w:top w:val="nil"/>
              <w:left w:val="nil"/>
              <w:bottom w:val="single" w:sz="4" w:space="0" w:color="auto"/>
              <w:right w:val="single" w:sz="4" w:space="0" w:color="auto"/>
            </w:tcBorders>
            <w:shd w:val="clear" w:color="000000" w:fill="FFFFFF"/>
            <w:vAlign w:val="center"/>
            <w:hideMark/>
          </w:tcPr>
          <w:p w14:paraId="6CEE7823" w14:textId="706332F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10,5</w:t>
            </w:r>
          </w:p>
        </w:tc>
        <w:tc>
          <w:tcPr>
            <w:tcW w:w="640" w:type="dxa"/>
            <w:tcBorders>
              <w:top w:val="nil"/>
              <w:left w:val="nil"/>
              <w:bottom w:val="single" w:sz="4" w:space="0" w:color="auto"/>
              <w:right w:val="single" w:sz="4" w:space="0" w:color="auto"/>
            </w:tcBorders>
            <w:shd w:val="clear" w:color="000000" w:fill="FFFFFF"/>
            <w:vAlign w:val="center"/>
            <w:hideMark/>
          </w:tcPr>
          <w:p w14:paraId="1383C7B6" w14:textId="3BFF986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10,6</w:t>
            </w:r>
          </w:p>
        </w:tc>
        <w:tc>
          <w:tcPr>
            <w:tcW w:w="640" w:type="dxa"/>
            <w:tcBorders>
              <w:top w:val="nil"/>
              <w:left w:val="nil"/>
              <w:bottom w:val="single" w:sz="4" w:space="0" w:color="auto"/>
              <w:right w:val="single" w:sz="4" w:space="0" w:color="auto"/>
            </w:tcBorders>
            <w:shd w:val="clear" w:color="000000" w:fill="FFFFFF"/>
            <w:vAlign w:val="center"/>
            <w:hideMark/>
          </w:tcPr>
          <w:p w14:paraId="4191414C" w14:textId="3D6FAAD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11,2</w:t>
            </w:r>
          </w:p>
        </w:tc>
        <w:tc>
          <w:tcPr>
            <w:tcW w:w="640" w:type="dxa"/>
            <w:tcBorders>
              <w:top w:val="nil"/>
              <w:left w:val="nil"/>
              <w:bottom w:val="single" w:sz="4" w:space="0" w:color="auto"/>
              <w:right w:val="single" w:sz="4" w:space="0" w:color="auto"/>
            </w:tcBorders>
            <w:shd w:val="clear" w:color="000000" w:fill="FFFFFF"/>
            <w:vAlign w:val="center"/>
            <w:hideMark/>
          </w:tcPr>
          <w:p w14:paraId="7C82D294" w14:textId="4803F40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13,4</w:t>
            </w:r>
          </w:p>
        </w:tc>
        <w:tc>
          <w:tcPr>
            <w:tcW w:w="640" w:type="dxa"/>
            <w:tcBorders>
              <w:top w:val="nil"/>
              <w:left w:val="nil"/>
              <w:bottom w:val="single" w:sz="4" w:space="0" w:color="auto"/>
              <w:right w:val="single" w:sz="4" w:space="0" w:color="auto"/>
            </w:tcBorders>
            <w:shd w:val="clear" w:color="000000" w:fill="FFFFFF"/>
            <w:vAlign w:val="center"/>
            <w:hideMark/>
          </w:tcPr>
          <w:p w14:paraId="41D56D07" w14:textId="16A6B02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11,1</w:t>
            </w:r>
          </w:p>
        </w:tc>
        <w:tc>
          <w:tcPr>
            <w:tcW w:w="640" w:type="dxa"/>
            <w:tcBorders>
              <w:top w:val="nil"/>
              <w:left w:val="nil"/>
              <w:bottom w:val="single" w:sz="4" w:space="0" w:color="auto"/>
              <w:right w:val="single" w:sz="4" w:space="0" w:color="auto"/>
            </w:tcBorders>
            <w:shd w:val="clear" w:color="000000" w:fill="FFFFFF"/>
            <w:vAlign w:val="center"/>
            <w:hideMark/>
          </w:tcPr>
          <w:p w14:paraId="33C489B9" w14:textId="4F087CB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9,9</w:t>
            </w:r>
          </w:p>
        </w:tc>
        <w:tc>
          <w:tcPr>
            <w:tcW w:w="640" w:type="dxa"/>
            <w:tcBorders>
              <w:top w:val="nil"/>
              <w:left w:val="nil"/>
              <w:bottom w:val="single" w:sz="4" w:space="0" w:color="auto"/>
              <w:right w:val="single" w:sz="4" w:space="0" w:color="auto"/>
            </w:tcBorders>
            <w:shd w:val="clear" w:color="000000" w:fill="FFFFFF"/>
            <w:vAlign w:val="center"/>
            <w:hideMark/>
          </w:tcPr>
          <w:p w14:paraId="15E4526E" w14:textId="48A461D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8,1</w:t>
            </w:r>
          </w:p>
        </w:tc>
        <w:tc>
          <w:tcPr>
            <w:tcW w:w="640" w:type="dxa"/>
            <w:tcBorders>
              <w:top w:val="nil"/>
              <w:left w:val="nil"/>
              <w:bottom w:val="single" w:sz="4" w:space="0" w:color="auto"/>
              <w:right w:val="single" w:sz="4" w:space="0" w:color="auto"/>
            </w:tcBorders>
            <w:shd w:val="clear" w:color="000000" w:fill="FFFFFF"/>
            <w:vAlign w:val="center"/>
            <w:hideMark/>
          </w:tcPr>
          <w:p w14:paraId="733AFFBA" w14:textId="6EA6ACE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10,1</w:t>
            </w:r>
          </w:p>
        </w:tc>
        <w:tc>
          <w:tcPr>
            <w:tcW w:w="640" w:type="dxa"/>
            <w:tcBorders>
              <w:top w:val="nil"/>
              <w:left w:val="nil"/>
              <w:bottom w:val="single" w:sz="4" w:space="0" w:color="auto"/>
              <w:right w:val="single" w:sz="4" w:space="0" w:color="auto"/>
            </w:tcBorders>
            <w:shd w:val="clear" w:color="000000" w:fill="FFFFFF"/>
            <w:vAlign w:val="center"/>
            <w:hideMark/>
          </w:tcPr>
          <w:p w14:paraId="3971847F" w14:textId="26C8B46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10,1</w:t>
            </w:r>
          </w:p>
        </w:tc>
        <w:tc>
          <w:tcPr>
            <w:tcW w:w="620" w:type="dxa"/>
            <w:tcBorders>
              <w:top w:val="nil"/>
              <w:left w:val="nil"/>
              <w:bottom w:val="single" w:sz="4" w:space="0" w:color="auto"/>
              <w:right w:val="single" w:sz="4" w:space="0" w:color="auto"/>
            </w:tcBorders>
            <w:shd w:val="clear" w:color="000000" w:fill="FFFFFF"/>
            <w:vAlign w:val="center"/>
            <w:hideMark/>
          </w:tcPr>
          <w:p w14:paraId="52F4D4C7" w14:textId="69E48FD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10,8</w:t>
            </w:r>
          </w:p>
        </w:tc>
        <w:tc>
          <w:tcPr>
            <w:tcW w:w="620" w:type="dxa"/>
            <w:tcBorders>
              <w:top w:val="nil"/>
              <w:left w:val="nil"/>
              <w:bottom w:val="single" w:sz="4" w:space="0" w:color="auto"/>
              <w:right w:val="single" w:sz="4" w:space="0" w:color="auto"/>
            </w:tcBorders>
            <w:shd w:val="clear" w:color="000000" w:fill="FFFFFF"/>
            <w:vAlign w:val="center"/>
            <w:hideMark/>
          </w:tcPr>
          <w:p w14:paraId="1593AB90" w14:textId="6A6C4B4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12,9</w:t>
            </w:r>
          </w:p>
        </w:tc>
        <w:tc>
          <w:tcPr>
            <w:tcW w:w="760" w:type="dxa"/>
            <w:tcBorders>
              <w:top w:val="nil"/>
              <w:left w:val="nil"/>
              <w:bottom w:val="single" w:sz="4" w:space="0" w:color="auto"/>
              <w:right w:val="single" w:sz="8" w:space="0" w:color="auto"/>
            </w:tcBorders>
            <w:shd w:val="clear" w:color="000000" w:fill="FFFFFF"/>
            <w:vAlign w:val="center"/>
            <w:hideMark/>
          </w:tcPr>
          <w:p w14:paraId="5D2981E9" w14:textId="55F7AFE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130,8</w:t>
            </w:r>
          </w:p>
        </w:tc>
      </w:tr>
      <w:tr w:rsidR="00DC3463" w:rsidRPr="00523D30" w14:paraId="45FF01D5"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1E811FE6"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бр. дана &gt;= 10.0 mm</w:t>
            </w:r>
          </w:p>
        </w:tc>
        <w:tc>
          <w:tcPr>
            <w:tcW w:w="640" w:type="dxa"/>
            <w:tcBorders>
              <w:top w:val="nil"/>
              <w:left w:val="nil"/>
              <w:bottom w:val="single" w:sz="4" w:space="0" w:color="auto"/>
              <w:right w:val="single" w:sz="4" w:space="0" w:color="auto"/>
            </w:tcBorders>
            <w:shd w:val="clear" w:color="000000" w:fill="FFFFFF"/>
            <w:vAlign w:val="center"/>
            <w:hideMark/>
          </w:tcPr>
          <w:p w14:paraId="5AB176F2" w14:textId="7A99D72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0,9</w:t>
            </w:r>
          </w:p>
        </w:tc>
        <w:tc>
          <w:tcPr>
            <w:tcW w:w="620" w:type="dxa"/>
            <w:tcBorders>
              <w:top w:val="nil"/>
              <w:left w:val="nil"/>
              <w:bottom w:val="single" w:sz="4" w:space="0" w:color="auto"/>
              <w:right w:val="single" w:sz="4" w:space="0" w:color="auto"/>
            </w:tcBorders>
            <w:shd w:val="clear" w:color="000000" w:fill="FFFFFF"/>
            <w:vAlign w:val="center"/>
            <w:hideMark/>
          </w:tcPr>
          <w:p w14:paraId="652D0B30" w14:textId="56526D4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0,8</w:t>
            </w:r>
          </w:p>
        </w:tc>
        <w:tc>
          <w:tcPr>
            <w:tcW w:w="640" w:type="dxa"/>
            <w:tcBorders>
              <w:top w:val="nil"/>
              <w:left w:val="nil"/>
              <w:bottom w:val="single" w:sz="4" w:space="0" w:color="auto"/>
              <w:right w:val="single" w:sz="4" w:space="0" w:color="auto"/>
            </w:tcBorders>
            <w:shd w:val="clear" w:color="000000" w:fill="FFFFFF"/>
            <w:vAlign w:val="center"/>
            <w:hideMark/>
          </w:tcPr>
          <w:p w14:paraId="0C131226" w14:textId="6690F24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w:t>
            </w:r>
          </w:p>
        </w:tc>
        <w:tc>
          <w:tcPr>
            <w:tcW w:w="640" w:type="dxa"/>
            <w:tcBorders>
              <w:top w:val="nil"/>
              <w:left w:val="nil"/>
              <w:bottom w:val="single" w:sz="4" w:space="0" w:color="auto"/>
              <w:right w:val="single" w:sz="4" w:space="0" w:color="auto"/>
            </w:tcBorders>
            <w:shd w:val="clear" w:color="000000" w:fill="FFFFFF"/>
            <w:vAlign w:val="center"/>
            <w:hideMark/>
          </w:tcPr>
          <w:p w14:paraId="52ABE9E3" w14:textId="3AECF58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w:t>
            </w:r>
          </w:p>
        </w:tc>
        <w:tc>
          <w:tcPr>
            <w:tcW w:w="640" w:type="dxa"/>
            <w:tcBorders>
              <w:top w:val="nil"/>
              <w:left w:val="nil"/>
              <w:bottom w:val="single" w:sz="4" w:space="0" w:color="auto"/>
              <w:right w:val="single" w:sz="4" w:space="0" w:color="auto"/>
            </w:tcBorders>
            <w:shd w:val="clear" w:color="000000" w:fill="FFFFFF"/>
            <w:vAlign w:val="center"/>
            <w:hideMark/>
          </w:tcPr>
          <w:p w14:paraId="28387824" w14:textId="6FF00EC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2,1</w:t>
            </w:r>
          </w:p>
        </w:tc>
        <w:tc>
          <w:tcPr>
            <w:tcW w:w="640" w:type="dxa"/>
            <w:tcBorders>
              <w:top w:val="nil"/>
              <w:left w:val="nil"/>
              <w:bottom w:val="single" w:sz="4" w:space="0" w:color="auto"/>
              <w:right w:val="single" w:sz="4" w:space="0" w:color="auto"/>
            </w:tcBorders>
            <w:shd w:val="clear" w:color="000000" w:fill="FFFFFF"/>
            <w:vAlign w:val="center"/>
            <w:hideMark/>
          </w:tcPr>
          <w:p w14:paraId="1965CC48" w14:textId="6996293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w:t>
            </w:r>
          </w:p>
        </w:tc>
        <w:tc>
          <w:tcPr>
            <w:tcW w:w="640" w:type="dxa"/>
            <w:tcBorders>
              <w:top w:val="nil"/>
              <w:left w:val="nil"/>
              <w:bottom w:val="single" w:sz="4" w:space="0" w:color="auto"/>
              <w:right w:val="single" w:sz="4" w:space="0" w:color="auto"/>
            </w:tcBorders>
            <w:shd w:val="clear" w:color="000000" w:fill="FFFFFF"/>
            <w:vAlign w:val="center"/>
            <w:hideMark/>
          </w:tcPr>
          <w:p w14:paraId="715A9968" w14:textId="1098A0C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2,1</w:t>
            </w:r>
          </w:p>
        </w:tc>
        <w:tc>
          <w:tcPr>
            <w:tcW w:w="640" w:type="dxa"/>
            <w:tcBorders>
              <w:top w:val="nil"/>
              <w:left w:val="nil"/>
              <w:bottom w:val="single" w:sz="4" w:space="0" w:color="auto"/>
              <w:right w:val="single" w:sz="4" w:space="0" w:color="auto"/>
            </w:tcBorders>
            <w:shd w:val="clear" w:color="000000" w:fill="FFFFFF"/>
            <w:vAlign w:val="center"/>
            <w:hideMark/>
          </w:tcPr>
          <w:p w14:paraId="3BBC0DE9" w14:textId="6D50C6F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1,9</w:t>
            </w:r>
          </w:p>
        </w:tc>
        <w:tc>
          <w:tcPr>
            <w:tcW w:w="640" w:type="dxa"/>
            <w:tcBorders>
              <w:top w:val="nil"/>
              <w:left w:val="nil"/>
              <w:bottom w:val="single" w:sz="4" w:space="0" w:color="auto"/>
              <w:right w:val="single" w:sz="4" w:space="0" w:color="auto"/>
            </w:tcBorders>
            <w:shd w:val="clear" w:color="000000" w:fill="FFFFFF"/>
            <w:vAlign w:val="center"/>
            <w:hideMark/>
          </w:tcPr>
          <w:p w14:paraId="386E8979" w14:textId="19980D4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2,1</w:t>
            </w:r>
          </w:p>
        </w:tc>
        <w:tc>
          <w:tcPr>
            <w:tcW w:w="640" w:type="dxa"/>
            <w:tcBorders>
              <w:top w:val="nil"/>
              <w:left w:val="nil"/>
              <w:bottom w:val="single" w:sz="4" w:space="0" w:color="auto"/>
              <w:right w:val="single" w:sz="4" w:space="0" w:color="auto"/>
            </w:tcBorders>
            <w:shd w:val="clear" w:color="000000" w:fill="FFFFFF"/>
            <w:vAlign w:val="center"/>
            <w:hideMark/>
          </w:tcPr>
          <w:p w14:paraId="039CBB08" w14:textId="19E400B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w:t>
            </w:r>
          </w:p>
        </w:tc>
        <w:tc>
          <w:tcPr>
            <w:tcW w:w="620" w:type="dxa"/>
            <w:tcBorders>
              <w:top w:val="nil"/>
              <w:left w:val="nil"/>
              <w:bottom w:val="single" w:sz="4" w:space="0" w:color="auto"/>
              <w:right w:val="single" w:sz="4" w:space="0" w:color="auto"/>
            </w:tcBorders>
            <w:shd w:val="clear" w:color="000000" w:fill="FFFFFF"/>
            <w:vAlign w:val="center"/>
            <w:hideMark/>
          </w:tcPr>
          <w:p w14:paraId="2EBFCDBE" w14:textId="1B8FC48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w:t>
            </w:r>
          </w:p>
        </w:tc>
        <w:tc>
          <w:tcPr>
            <w:tcW w:w="620" w:type="dxa"/>
            <w:tcBorders>
              <w:top w:val="nil"/>
              <w:left w:val="nil"/>
              <w:bottom w:val="single" w:sz="4" w:space="0" w:color="auto"/>
              <w:right w:val="single" w:sz="4" w:space="0" w:color="auto"/>
            </w:tcBorders>
            <w:shd w:val="clear" w:color="000000" w:fill="FFFFFF"/>
            <w:vAlign w:val="center"/>
            <w:hideMark/>
          </w:tcPr>
          <w:p w14:paraId="0F44AF78" w14:textId="7EF492E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1,4</w:t>
            </w:r>
          </w:p>
        </w:tc>
        <w:tc>
          <w:tcPr>
            <w:tcW w:w="760" w:type="dxa"/>
            <w:tcBorders>
              <w:top w:val="nil"/>
              <w:left w:val="nil"/>
              <w:bottom w:val="single" w:sz="4" w:space="0" w:color="auto"/>
              <w:right w:val="single" w:sz="8" w:space="0" w:color="auto"/>
            </w:tcBorders>
            <w:shd w:val="clear" w:color="000000" w:fill="FFFFFF"/>
            <w:vAlign w:val="center"/>
            <w:hideMark/>
          </w:tcPr>
          <w:p w14:paraId="590C3FF8" w14:textId="397CF52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19,6</w:t>
            </w:r>
          </w:p>
        </w:tc>
      </w:tr>
      <w:tr w:rsidR="00346A64" w:rsidRPr="00523D30" w14:paraId="1785D047" w14:textId="77777777" w:rsidTr="003321D9">
        <w:trPr>
          <w:trHeight w:val="340"/>
          <w:jc w:val="center"/>
        </w:trPr>
        <w:tc>
          <w:tcPr>
            <w:tcW w:w="11120" w:type="dxa"/>
            <w:gridSpan w:val="14"/>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62F62211"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ПОЈАВЕ (број дана са....)</w:t>
            </w:r>
          </w:p>
        </w:tc>
      </w:tr>
      <w:tr w:rsidR="00DC3463" w:rsidRPr="00523D30" w14:paraId="06693594"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0393EF11"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Снегом</w:t>
            </w:r>
          </w:p>
        </w:tc>
        <w:tc>
          <w:tcPr>
            <w:tcW w:w="640" w:type="dxa"/>
            <w:tcBorders>
              <w:top w:val="nil"/>
              <w:left w:val="nil"/>
              <w:bottom w:val="single" w:sz="4" w:space="0" w:color="auto"/>
              <w:right w:val="single" w:sz="4" w:space="0" w:color="auto"/>
            </w:tcBorders>
            <w:shd w:val="clear" w:color="000000" w:fill="FFFFFF"/>
            <w:vAlign w:val="center"/>
            <w:hideMark/>
          </w:tcPr>
          <w:p w14:paraId="5D470649" w14:textId="35465EC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6,6</w:t>
            </w:r>
          </w:p>
        </w:tc>
        <w:tc>
          <w:tcPr>
            <w:tcW w:w="620" w:type="dxa"/>
            <w:tcBorders>
              <w:top w:val="nil"/>
              <w:left w:val="nil"/>
              <w:bottom w:val="single" w:sz="4" w:space="0" w:color="auto"/>
              <w:right w:val="single" w:sz="4" w:space="0" w:color="auto"/>
            </w:tcBorders>
            <w:shd w:val="clear" w:color="000000" w:fill="FFFFFF"/>
            <w:vAlign w:val="center"/>
            <w:hideMark/>
          </w:tcPr>
          <w:p w14:paraId="08C917AF" w14:textId="5B30476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5,8</w:t>
            </w:r>
          </w:p>
        </w:tc>
        <w:tc>
          <w:tcPr>
            <w:tcW w:w="640" w:type="dxa"/>
            <w:tcBorders>
              <w:top w:val="nil"/>
              <w:left w:val="nil"/>
              <w:bottom w:val="single" w:sz="4" w:space="0" w:color="auto"/>
              <w:right w:val="single" w:sz="4" w:space="0" w:color="auto"/>
            </w:tcBorders>
            <w:shd w:val="clear" w:color="000000" w:fill="FFFFFF"/>
            <w:vAlign w:val="center"/>
            <w:hideMark/>
          </w:tcPr>
          <w:p w14:paraId="259E3D0A" w14:textId="3E0CC42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w:t>
            </w:r>
          </w:p>
        </w:tc>
        <w:tc>
          <w:tcPr>
            <w:tcW w:w="640" w:type="dxa"/>
            <w:tcBorders>
              <w:top w:val="nil"/>
              <w:left w:val="nil"/>
              <w:bottom w:val="single" w:sz="4" w:space="0" w:color="auto"/>
              <w:right w:val="single" w:sz="4" w:space="0" w:color="auto"/>
            </w:tcBorders>
            <w:shd w:val="clear" w:color="000000" w:fill="FFFFFF"/>
            <w:vAlign w:val="center"/>
            <w:hideMark/>
          </w:tcPr>
          <w:p w14:paraId="42985F68" w14:textId="12C5088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0,4</w:t>
            </w:r>
          </w:p>
        </w:tc>
        <w:tc>
          <w:tcPr>
            <w:tcW w:w="640" w:type="dxa"/>
            <w:tcBorders>
              <w:top w:val="nil"/>
              <w:left w:val="nil"/>
              <w:bottom w:val="single" w:sz="4" w:space="0" w:color="auto"/>
              <w:right w:val="single" w:sz="4" w:space="0" w:color="auto"/>
            </w:tcBorders>
            <w:shd w:val="clear" w:color="000000" w:fill="FFFFFF"/>
            <w:vAlign w:val="center"/>
            <w:hideMark/>
          </w:tcPr>
          <w:p w14:paraId="6A90EA27" w14:textId="15EC9B5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5473BE0C" w14:textId="687FD55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774EB111" w14:textId="4255905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20EBC9CC" w14:textId="68906A9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10A94AE3" w14:textId="03DE231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49AAADA5" w14:textId="1F1EB21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20" w:type="dxa"/>
            <w:tcBorders>
              <w:top w:val="nil"/>
              <w:left w:val="nil"/>
              <w:bottom w:val="single" w:sz="4" w:space="0" w:color="auto"/>
              <w:right w:val="single" w:sz="4" w:space="0" w:color="auto"/>
            </w:tcBorders>
            <w:shd w:val="clear" w:color="000000" w:fill="FFFFFF"/>
            <w:vAlign w:val="center"/>
            <w:hideMark/>
          </w:tcPr>
          <w:p w14:paraId="33D48236" w14:textId="192BC1B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2,0</w:t>
            </w:r>
          </w:p>
        </w:tc>
        <w:tc>
          <w:tcPr>
            <w:tcW w:w="620" w:type="dxa"/>
            <w:tcBorders>
              <w:top w:val="nil"/>
              <w:left w:val="nil"/>
              <w:bottom w:val="single" w:sz="4" w:space="0" w:color="auto"/>
              <w:right w:val="single" w:sz="4" w:space="0" w:color="auto"/>
            </w:tcBorders>
            <w:shd w:val="clear" w:color="000000" w:fill="FFFFFF"/>
            <w:vAlign w:val="center"/>
            <w:hideMark/>
          </w:tcPr>
          <w:p w14:paraId="7A942156" w14:textId="23639CF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5,0</w:t>
            </w:r>
          </w:p>
        </w:tc>
        <w:tc>
          <w:tcPr>
            <w:tcW w:w="760" w:type="dxa"/>
            <w:tcBorders>
              <w:top w:val="nil"/>
              <w:left w:val="nil"/>
              <w:bottom w:val="single" w:sz="4" w:space="0" w:color="auto"/>
              <w:right w:val="single" w:sz="8" w:space="0" w:color="auto"/>
            </w:tcBorders>
            <w:shd w:val="clear" w:color="000000" w:fill="FFFFFF"/>
            <w:vAlign w:val="center"/>
            <w:hideMark/>
          </w:tcPr>
          <w:p w14:paraId="1FCFEAA3" w14:textId="1EC505C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22,6</w:t>
            </w:r>
          </w:p>
        </w:tc>
      </w:tr>
      <w:tr w:rsidR="00DC3463" w:rsidRPr="00523D30" w14:paraId="7034E1CF"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0D391163"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Снежним покривачем</w:t>
            </w:r>
          </w:p>
        </w:tc>
        <w:tc>
          <w:tcPr>
            <w:tcW w:w="640" w:type="dxa"/>
            <w:tcBorders>
              <w:top w:val="nil"/>
              <w:left w:val="nil"/>
              <w:bottom w:val="single" w:sz="4" w:space="0" w:color="auto"/>
              <w:right w:val="single" w:sz="4" w:space="0" w:color="auto"/>
            </w:tcBorders>
            <w:shd w:val="clear" w:color="000000" w:fill="FFFFFF"/>
            <w:vAlign w:val="center"/>
            <w:hideMark/>
          </w:tcPr>
          <w:p w14:paraId="615CB34B" w14:textId="3BBDE9B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10,3</w:t>
            </w:r>
          </w:p>
        </w:tc>
        <w:tc>
          <w:tcPr>
            <w:tcW w:w="620" w:type="dxa"/>
            <w:tcBorders>
              <w:top w:val="nil"/>
              <w:left w:val="nil"/>
              <w:bottom w:val="single" w:sz="4" w:space="0" w:color="auto"/>
              <w:right w:val="single" w:sz="4" w:space="0" w:color="auto"/>
            </w:tcBorders>
            <w:shd w:val="clear" w:color="000000" w:fill="FFFFFF"/>
            <w:vAlign w:val="center"/>
            <w:hideMark/>
          </w:tcPr>
          <w:p w14:paraId="3C572428" w14:textId="6E246B0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7,8</w:t>
            </w:r>
          </w:p>
        </w:tc>
        <w:tc>
          <w:tcPr>
            <w:tcW w:w="640" w:type="dxa"/>
            <w:tcBorders>
              <w:top w:val="nil"/>
              <w:left w:val="nil"/>
              <w:bottom w:val="single" w:sz="4" w:space="0" w:color="auto"/>
              <w:right w:val="single" w:sz="4" w:space="0" w:color="auto"/>
            </w:tcBorders>
            <w:shd w:val="clear" w:color="000000" w:fill="FFFFFF"/>
            <w:vAlign w:val="center"/>
            <w:hideMark/>
          </w:tcPr>
          <w:p w14:paraId="7612D930" w14:textId="5A4F40C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w:t>
            </w:r>
          </w:p>
        </w:tc>
        <w:tc>
          <w:tcPr>
            <w:tcW w:w="640" w:type="dxa"/>
            <w:tcBorders>
              <w:top w:val="nil"/>
              <w:left w:val="nil"/>
              <w:bottom w:val="single" w:sz="4" w:space="0" w:color="auto"/>
              <w:right w:val="single" w:sz="4" w:space="0" w:color="auto"/>
            </w:tcBorders>
            <w:shd w:val="clear" w:color="000000" w:fill="FFFFFF"/>
            <w:vAlign w:val="center"/>
            <w:hideMark/>
          </w:tcPr>
          <w:p w14:paraId="4C22EB4A" w14:textId="766BEA5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40" w:type="dxa"/>
            <w:tcBorders>
              <w:top w:val="nil"/>
              <w:left w:val="nil"/>
              <w:bottom w:val="single" w:sz="4" w:space="0" w:color="auto"/>
              <w:right w:val="single" w:sz="4" w:space="0" w:color="auto"/>
            </w:tcBorders>
            <w:shd w:val="clear" w:color="000000" w:fill="FFFFFF"/>
            <w:vAlign w:val="center"/>
            <w:hideMark/>
          </w:tcPr>
          <w:p w14:paraId="72A9629A" w14:textId="2B325F4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67389D49" w14:textId="78E017C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01F6F6BB" w14:textId="48313AC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7A64050C" w14:textId="411C5FB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6A22A880" w14:textId="3C94D81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4EA7331B" w14:textId="18B7869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20" w:type="dxa"/>
            <w:tcBorders>
              <w:top w:val="nil"/>
              <w:left w:val="nil"/>
              <w:bottom w:val="single" w:sz="4" w:space="0" w:color="auto"/>
              <w:right w:val="single" w:sz="4" w:space="0" w:color="auto"/>
            </w:tcBorders>
            <w:shd w:val="clear" w:color="000000" w:fill="FFFFFF"/>
            <w:vAlign w:val="center"/>
            <w:hideMark/>
          </w:tcPr>
          <w:p w14:paraId="7F606F44" w14:textId="1173B65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1,6</w:t>
            </w:r>
          </w:p>
        </w:tc>
        <w:tc>
          <w:tcPr>
            <w:tcW w:w="620" w:type="dxa"/>
            <w:tcBorders>
              <w:top w:val="nil"/>
              <w:left w:val="nil"/>
              <w:bottom w:val="single" w:sz="4" w:space="0" w:color="auto"/>
              <w:right w:val="single" w:sz="4" w:space="0" w:color="auto"/>
            </w:tcBorders>
            <w:shd w:val="clear" w:color="000000" w:fill="FFFFFF"/>
            <w:vAlign w:val="center"/>
            <w:hideMark/>
          </w:tcPr>
          <w:p w14:paraId="31998974" w14:textId="2B06C77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5,8</w:t>
            </w:r>
          </w:p>
        </w:tc>
        <w:tc>
          <w:tcPr>
            <w:tcW w:w="760" w:type="dxa"/>
            <w:tcBorders>
              <w:top w:val="nil"/>
              <w:left w:val="nil"/>
              <w:bottom w:val="single" w:sz="4" w:space="0" w:color="auto"/>
              <w:right w:val="single" w:sz="8" w:space="0" w:color="auto"/>
            </w:tcBorders>
            <w:shd w:val="clear" w:color="000000" w:fill="FFFFFF"/>
            <w:vAlign w:val="center"/>
            <w:hideMark/>
          </w:tcPr>
          <w:p w14:paraId="6A3AE375" w14:textId="5D2904D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27,7</w:t>
            </w:r>
          </w:p>
        </w:tc>
      </w:tr>
      <w:tr w:rsidR="00DC3463" w:rsidRPr="00523D30" w14:paraId="76E32FFC"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37C7A807"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Маглом</w:t>
            </w:r>
          </w:p>
        </w:tc>
        <w:tc>
          <w:tcPr>
            <w:tcW w:w="640" w:type="dxa"/>
            <w:tcBorders>
              <w:top w:val="nil"/>
              <w:left w:val="nil"/>
              <w:bottom w:val="single" w:sz="4" w:space="0" w:color="auto"/>
              <w:right w:val="single" w:sz="4" w:space="0" w:color="auto"/>
            </w:tcBorders>
            <w:shd w:val="clear" w:color="000000" w:fill="FFFFFF"/>
            <w:vAlign w:val="center"/>
            <w:hideMark/>
          </w:tcPr>
          <w:p w14:paraId="0185E8B1" w14:textId="712A7A9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6,5</w:t>
            </w:r>
          </w:p>
        </w:tc>
        <w:tc>
          <w:tcPr>
            <w:tcW w:w="620" w:type="dxa"/>
            <w:tcBorders>
              <w:top w:val="nil"/>
              <w:left w:val="nil"/>
              <w:bottom w:val="single" w:sz="4" w:space="0" w:color="auto"/>
              <w:right w:val="single" w:sz="4" w:space="0" w:color="auto"/>
            </w:tcBorders>
            <w:shd w:val="clear" w:color="000000" w:fill="FFFFFF"/>
            <w:vAlign w:val="center"/>
            <w:hideMark/>
          </w:tcPr>
          <w:p w14:paraId="093C811B" w14:textId="065F2FF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3,5</w:t>
            </w:r>
          </w:p>
        </w:tc>
        <w:tc>
          <w:tcPr>
            <w:tcW w:w="640" w:type="dxa"/>
            <w:tcBorders>
              <w:top w:val="nil"/>
              <w:left w:val="nil"/>
              <w:bottom w:val="single" w:sz="4" w:space="0" w:color="auto"/>
              <w:right w:val="single" w:sz="4" w:space="0" w:color="auto"/>
            </w:tcBorders>
            <w:shd w:val="clear" w:color="000000" w:fill="FFFFFF"/>
            <w:vAlign w:val="center"/>
            <w:hideMark/>
          </w:tcPr>
          <w:p w14:paraId="7131A221" w14:textId="325EA03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w:t>
            </w:r>
          </w:p>
        </w:tc>
        <w:tc>
          <w:tcPr>
            <w:tcW w:w="640" w:type="dxa"/>
            <w:tcBorders>
              <w:top w:val="nil"/>
              <w:left w:val="nil"/>
              <w:bottom w:val="single" w:sz="4" w:space="0" w:color="auto"/>
              <w:right w:val="single" w:sz="4" w:space="0" w:color="auto"/>
            </w:tcBorders>
            <w:shd w:val="clear" w:color="000000" w:fill="FFFFFF"/>
            <w:vAlign w:val="center"/>
            <w:hideMark/>
          </w:tcPr>
          <w:p w14:paraId="1825AF9C" w14:textId="59AE7BD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w:t>
            </w:r>
          </w:p>
        </w:tc>
        <w:tc>
          <w:tcPr>
            <w:tcW w:w="640" w:type="dxa"/>
            <w:tcBorders>
              <w:top w:val="nil"/>
              <w:left w:val="nil"/>
              <w:bottom w:val="single" w:sz="4" w:space="0" w:color="auto"/>
              <w:right w:val="single" w:sz="4" w:space="0" w:color="auto"/>
            </w:tcBorders>
            <w:shd w:val="clear" w:color="000000" w:fill="FFFFFF"/>
            <w:vAlign w:val="center"/>
            <w:hideMark/>
          </w:tcPr>
          <w:p w14:paraId="78CEA6D8" w14:textId="3C28CEA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0,4</w:t>
            </w:r>
          </w:p>
        </w:tc>
        <w:tc>
          <w:tcPr>
            <w:tcW w:w="640" w:type="dxa"/>
            <w:tcBorders>
              <w:top w:val="nil"/>
              <w:left w:val="nil"/>
              <w:bottom w:val="single" w:sz="4" w:space="0" w:color="auto"/>
              <w:right w:val="single" w:sz="4" w:space="0" w:color="auto"/>
            </w:tcBorders>
            <w:shd w:val="clear" w:color="000000" w:fill="FFFFFF"/>
            <w:vAlign w:val="center"/>
            <w:hideMark/>
          </w:tcPr>
          <w:p w14:paraId="2AE3AEFF" w14:textId="51F2E82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0,9</w:t>
            </w:r>
          </w:p>
        </w:tc>
        <w:tc>
          <w:tcPr>
            <w:tcW w:w="640" w:type="dxa"/>
            <w:tcBorders>
              <w:top w:val="nil"/>
              <w:left w:val="nil"/>
              <w:bottom w:val="single" w:sz="4" w:space="0" w:color="auto"/>
              <w:right w:val="single" w:sz="4" w:space="0" w:color="auto"/>
            </w:tcBorders>
            <w:shd w:val="clear" w:color="000000" w:fill="FFFFFF"/>
            <w:vAlign w:val="center"/>
            <w:hideMark/>
          </w:tcPr>
          <w:p w14:paraId="7BBD304B" w14:textId="2717432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0,8</w:t>
            </w:r>
          </w:p>
        </w:tc>
        <w:tc>
          <w:tcPr>
            <w:tcW w:w="640" w:type="dxa"/>
            <w:tcBorders>
              <w:top w:val="nil"/>
              <w:left w:val="nil"/>
              <w:bottom w:val="single" w:sz="4" w:space="0" w:color="auto"/>
              <w:right w:val="single" w:sz="4" w:space="0" w:color="auto"/>
            </w:tcBorders>
            <w:shd w:val="clear" w:color="000000" w:fill="FFFFFF"/>
            <w:vAlign w:val="center"/>
            <w:hideMark/>
          </w:tcPr>
          <w:p w14:paraId="23F2AE46" w14:textId="0DDC92F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w:t>
            </w:r>
          </w:p>
        </w:tc>
        <w:tc>
          <w:tcPr>
            <w:tcW w:w="640" w:type="dxa"/>
            <w:tcBorders>
              <w:top w:val="nil"/>
              <w:left w:val="nil"/>
              <w:bottom w:val="single" w:sz="4" w:space="0" w:color="auto"/>
              <w:right w:val="single" w:sz="4" w:space="0" w:color="auto"/>
            </w:tcBorders>
            <w:shd w:val="clear" w:color="000000" w:fill="FFFFFF"/>
            <w:vAlign w:val="center"/>
            <w:hideMark/>
          </w:tcPr>
          <w:p w14:paraId="3014852E" w14:textId="3081AE0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w:t>
            </w:r>
          </w:p>
        </w:tc>
        <w:tc>
          <w:tcPr>
            <w:tcW w:w="640" w:type="dxa"/>
            <w:tcBorders>
              <w:top w:val="nil"/>
              <w:left w:val="nil"/>
              <w:bottom w:val="single" w:sz="4" w:space="0" w:color="auto"/>
              <w:right w:val="single" w:sz="4" w:space="0" w:color="auto"/>
            </w:tcBorders>
            <w:shd w:val="clear" w:color="000000" w:fill="FFFFFF"/>
            <w:vAlign w:val="center"/>
            <w:hideMark/>
          </w:tcPr>
          <w:p w14:paraId="1E45EFB5" w14:textId="1B75964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3,9</w:t>
            </w:r>
          </w:p>
        </w:tc>
        <w:tc>
          <w:tcPr>
            <w:tcW w:w="620" w:type="dxa"/>
            <w:tcBorders>
              <w:top w:val="nil"/>
              <w:left w:val="nil"/>
              <w:bottom w:val="single" w:sz="4" w:space="0" w:color="auto"/>
              <w:right w:val="single" w:sz="4" w:space="0" w:color="auto"/>
            </w:tcBorders>
            <w:shd w:val="clear" w:color="000000" w:fill="FFFFFF"/>
            <w:vAlign w:val="center"/>
            <w:hideMark/>
          </w:tcPr>
          <w:p w14:paraId="7C09BCDB" w14:textId="450DB49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5,5</w:t>
            </w:r>
          </w:p>
        </w:tc>
        <w:tc>
          <w:tcPr>
            <w:tcW w:w="620" w:type="dxa"/>
            <w:tcBorders>
              <w:top w:val="nil"/>
              <w:left w:val="nil"/>
              <w:bottom w:val="single" w:sz="4" w:space="0" w:color="auto"/>
              <w:right w:val="single" w:sz="4" w:space="0" w:color="auto"/>
            </w:tcBorders>
            <w:shd w:val="clear" w:color="000000" w:fill="FFFFFF"/>
            <w:vAlign w:val="center"/>
            <w:hideMark/>
          </w:tcPr>
          <w:p w14:paraId="1C9F100D" w14:textId="794C9C1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6,9</w:t>
            </w:r>
          </w:p>
        </w:tc>
        <w:tc>
          <w:tcPr>
            <w:tcW w:w="760" w:type="dxa"/>
            <w:tcBorders>
              <w:top w:val="nil"/>
              <w:left w:val="nil"/>
              <w:bottom w:val="single" w:sz="4" w:space="0" w:color="auto"/>
              <w:right w:val="single" w:sz="8" w:space="0" w:color="auto"/>
            </w:tcBorders>
            <w:shd w:val="clear" w:color="000000" w:fill="FFFFFF"/>
            <w:vAlign w:val="center"/>
            <w:hideMark/>
          </w:tcPr>
          <w:p w14:paraId="1D378B2E" w14:textId="249EC7C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32,9</w:t>
            </w:r>
          </w:p>
        </w:tc>
      </w:tr>
      <w:tr w:rsidR="00DC3463" w:rsidRPr="00523D30" w14:paraId="71655C6A" w14:textId="77777777" w:rsidTr="003321D9">
        <w:trPr>
          <w:trHeight w:val="340"/>
          <w:jc w:val="center"/>
        </w:trPr>
        <w:tc>
          <w:tcPr>
            <w:tcW w:w="2740" w:type="dxa"/>
            <w:tcBorders>
              <w:top w:val="nil"/>
              <w:left w:val="single" w:sz="8" w:space="0" w:color="auto"/>
              <w:bottom w:val="single" w:sz="8" w:space="0" w:color="auto"/>
              <w:right w:val="single" w:sz="4" w:space="0" w:color="auto"/>
            </w:tcBorders>
            <w:shd w:val="clear" w:color="000000" w:fill="FFFFFF"/>
            <w:vAlign w:val="center"/>
            <w:hideMark/>
          </w:tcPr>
          <w:p w14:paraId="04B4D34E"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Градом</w:t>
            </w:r>
          </w:p>
        </w:tc>
        <w:tc>
          <w:tcPr>
            <w:tcW w:w="640" w:type="dxa"/>
            <w:tcBorders>
              <w:top w:val="nil"/>
              <w:left w:val="nil"/>
              <w:bottom w:val="single" w:sz="8" w:space="0" w:color="auto"/>
              <w:right w:val="single" w:sz="4" w:space="0" w:color="auto"/>
            </w:tcBorders>
            <w:shd w:val="clear" w:color="000000" w:fill="FFFFFF"/>
            <w:vAlign w:val="center"/>
            <w:hideMark/>
          </w:tcPr>
          <w:p w14:paraId="281B1B73" w14:textId="3AFB923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20" w:type="dxa"/>
            <w:tcBorders>
              <w:top w:val="nil"/>
              <w:left w:val="nil"/>
              <w:bottom w:val="single" w:sz="8" w:space="0" w:color="auto"/>
              <w:right w:val="single" w:sz="4" w:space="0" w:color="auto"/>
            </w:tcBorders>
            <w:shd w:val="clear" w:color="000000" w:fill="FFFFFF"/>
            <w:vAlign w:val="center"/>
            <w:hideMark/>
          </w:tcPr>
          <w:p w14:paraId="32F8C286" w14:textId="2340761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40" w:type="dxa"/>
            <w:tcBorders>
              <w:top w:val="nil"/>
              <w:left w:val="nil"/>
              <w:bottom w:val="single" w:sz="8" w:space="0" w:color="auto"/>
              <w:right w:val="single" w:sz="4" w:space="0" w:color="auto"/>
            </w:tcBorders>
            <w:shd w:val="clear" w:color="000000" w:fill="FFFFFF"/>
            <w:vAlign w:val="center"/>
            <w:hideMark/>
          </w:tcPr>
          <w:p w14:paraId="0C4B6DEB" w14:textId="2066008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8" w:space="0" w:color="auto"/>
              <w:right w:val="single" w:sz="4" w:space="0" w:color="auto"/>
            </w:tcBorders>
            <w:shd w:val="clear" w:color="000000" w:fill="FFFFFF"/>
            <w:vAlign w:val="center"/>
            <w:hideMark/>
          </w:tcPr>
          <w:p w14:paraId="44C47EAD" w14:textId="2E2FB0C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40" w:type="dxa"/>
            <w:tcBorders>
              <w:top w:val="nil"/>
              <w:left w:val="nil"/>
              <w:bottom w:val="single" w:sz="8" w:space="0" w:color="auto"/>
              <w:right w:val="single" w:sz="4" w:space="0" w:color="auto"/>
            </w:tcBorders>
            <w:shd w:val="clear" w:color="000000" w:fill="FFFFFF"/>
            <w:vAlign w:val="center"/>
            <w:hideMark/>
          </w:tcPr>
          <w:p w14:paraId="413C966D" w14:textId="6F37A5C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0,3</w:t>
            </w:r>
          </w:p>
        </w:tc>
        <w:tc>
          <w:tcPr>
            <w:tcW w:w="640" w:type="dxa"/>
            <w:tcBorders>
              <w:top w:val="nil"/>
              <w:left w:val="nil"/>
              <w:bottom w:val="single" w:sz="8" w:space="0" w:color="auto"/>
              <w:right w:val="single" w:sz="4" w:space="0" w:color="auto"/>
            </w:tcBorders>
            <w:shd w:val="clear" w:color="000000" w:fill="FFFFFF"/>
            <w:vAlign w:val="center"/>
            <w:hideMark/>
          </w:tcPr>
          <w:p w14:paraId="4C63BCCC" w14:textId="5E46613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0,2</w:t>
            </w:r>
          </w:p>
        </w:tc>
        <w:tc>
          <w:tcPr>
            <w:tcW w:w="640" w:type="dxa"/>
            <w:tcBorders>
              <w:top w:val="nil"/>
              <w:left w:val="nil"/>
              <w:bottom w:val="single" w:sz="8" w:space="0" w:color="auto"/>
              <w:right w:val="single" w:sz="4" w:space="0" w:color="auto"/>
            </w:tcBorders>
            <w:shd w:val="clear" w:color="000000" w:fill="FFFFFF"/>
            <w:vAlign w:val="center"/>
            <w:hideMark/>
          </w:tcPr>
          <w:p w14:paraId="294EB8D9" w14:textId="72DBABD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40" w:type="dxa"/>
            <w:tcBorders>
              <w:top w:val="nil"/>
              <w:left w:val="nil"/>
              <w:bottom w:val="single" w:sz="8" w:space="0" w:color="auto"/>
              <w:right w:val="single" w:sz="4" w:space="0" w:color="auto"/>
            </w:tcBorders>
            <w:shd w:val="clear" w:color="000000" w:fill="FFFFFF"/>
            <w:vAlign w:val="center"/>
            <w:hideMark/>
          </w:tcPr>
          <w:p w14:paraId="4C163566" w14:textId="50190B5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0,2</w:t>
            </w:r>
          </w:p>
        </w:tc>
        <w:tc>
          <w:tcPr>
            <w:tcW w:w="640" w:type="dxa"/>
            <w:tcBorders>
              <w:top w:val="nil"/>
              <w:left w:val="nil"/>
              <w:bottom w:val="single" w:sz="8" w:space="0" w:color="auto"/>
              <w:right w:val="single" w:sz="4" w:space="0" w:color="auto"/>
            </w:tcBorders>
            <w:shd w:val="clear" w:color="000000" w:fill="FFFFFF"/>
            <w:vAlign w:val="center"/>
            <w:hideMark/>
          </w:tcPr>
          <w:p w14:paraId="0B0B585C" w14:textId="3CEF207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0" w:type="dxa"/>
            <w:tcBorders>
              <w:top w:val="nil"/>
              <w:left w:val="nil"/>
              <w:bottom w:val="single" w:sz="8" w:space="0" w:color="auto"/>
              <w:right w:val="single" w:sz="4" w:space="0" w:color="auto"/>
            </w:tcBorders>
            <w:shd w:val="clear" w:color="000000" w:fill="FFFFFF"/>
            <w:vAlign w:val="center"/>
            <w:hideMark/>
          </w:tcPr>
          <w:p w14:paraId="4D496DC7" w14:textId="5CBC2C4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20" w:type="dxa"/>
            <w:tcBorders>
              <w:top w:val="nil"/>
              <w:left w:val="nil"/>
              <w:bottom w:val="single" w:sz="8" w:space="0" w:color="auto"/>
              <w:right w:val="single" w:sz="4" w:space="0" w:color="auto"/>
            </w:tcBorders>
            <w:shd w:val="clear" w:color="000000" w:fill="FFFFFF"/>
            <w:vAlign w:val="center"/>
            <w:hideMark/>
          </w:tcPr>
          <w:p w14:paraId="15055984" w14:textId="06C2797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20" w:type="dxa"/>
            <w:tcBorders>
              <w:top w:val="nil"/>
              <w:left w:val="nil"/>
              <w:bottom w:val="single" w:sz="8" w:space="0" w:color="auto"/>
              <w:right w:val="single" w:sz="4" w:space="0" w:color="auto"/>
            </w:tcBorders>
            <w:shd w:val="clear" w:color="000000" w:fill="FFFFFF"/>
            <w:vAlign w:val="center"/>
            <w:hideMark/>
          </w:tcPr>
          <w:p w14:paraId="0947D7DA" w14:textId="2766CF9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760" w:type="dxa"/>
            <w:tcBorders>
              <w:top w:val="nil"/>
              <w:left w:val="nil"/>
              <w:bottom w:val="single" w:sz="8" w:space="0" w:color="auto"/>
              <w:right w:val="single" w:sz="8" w:space="0" w:color="auto"/>
            </w:tcBorders>
            <w:shd w:val="clear" w:color="000000" w:fill="FFFFFF"/>
            <w:vAlign w:val="center"/>
            <w:hideMark/>
          </w:tcPr>
          <w:p w14:paraId="243070D5" w14:textId="5A4628E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0,9</w:t>
            </w:r>
          </w:p>
        </w:tc>
      </w:tr>
    </w:tbl>
    <w:p w14:paraId="589741D2" w14:textId="77777777" w:rsidR="00346A64" w:rsidRPr="00523D30" w:rsidRDefault="00346A64" w:rsidP="00346A64">
      <w:pPr>
        <w:spacing w:before="120" w:after="0"/>
        <w:jc w:val="both"/>
        <w:rPr>
          <w:rFonts w:cstheme="minorHAnsi"/>
          <w:sz w:val="24"/>
          <w:lang w:val="sr-Cyrl-RS"/>
        </w:rPr>
      </w:pPr>
      <w:r w:rsidRPr="00523D30">
        <w:rPr>
          <w:rFonts w:cstheme="minorHAnsi"/>
          <w:sz w:val="24"/>
          <w:lang w:val="sr-Cyrl-RS"/>
        </w:rPr>
        <w:t xml:space="preserve">Средње годишња количина падавина за посматрани период износи 646,5 </w:t>
      </w:r>
      <w:r w:rsidRPr="00523D30">
        <w:rPr>
          <w:rFonts w:cstheme="minorHAnsi"/>
          <w:sz w:val="24"/>
        </w:rPr>
        <w:t>mm</w:t>
      </w:r>
      <w:r w:rsidRPr="00523D30">
        <w:rPr>
          <w:rFonts w:cstheme="minorHAnsi"/>
          <w:sz w:val="24"/>
          <w:lang w:val="sr-Cyrl-RS"/>
        </w:rPr>
        <w:t xml:space="preserve">, са највећом средњом месечном количином падавина од </w:t>
      </w:r>
      <w:r w:rsidRPr="00523D30">
        <w:rPr>
          <w:rFonts w:cstheme="minorHAnsi"/>
          <w:sz w:val="24"/>
        </w:rPr>
        <w:t>95.5</w:t>
      </w:r>
      <w:r w:rsidRPr="00523D30">
        <w:rPr>
          <w:rFonts w:cstheme="minorHAnsi"/>
          <w:sz w:val="24"/>
          <w:lang w:val="sr-Cyrl-RS"/>
        </w:rPr>
        <w:t xml:space="preserve"> </w:t>
      </w:r>
      <w:r w:rsidRPr="00523D30">
        <w:rPr>
          <w:rFonts w:cstheme="minorHAnsi"/>
          <w:sz w:val="24"/>
        </w:rPr>
        <w:t xml:space="preserve">mm </w:t>
      </w:r>
      <w:r w:rsidRPr="00523D30">
        <w:rPr>
          <w:rFonts w:cstheme="minorHAnsi"/>
          <w:sz w:val="24"/>
          <w:lang w:val="sr-Cyrl-RS"/>
        </w:rPr>
        <w:t xml:space="preserve">у мају месецу, и најмањом средњом месечном количином падавина од 28,4 </w:t>
      </w:r>
      <w:r w:rsidRPr="00523D30">
        <w:rPr>
          <w:rFonts w:cstheme="minorHAnsi"/>
          <w:sz w:val="24"/>
        </w:rPr>
        <w:t>mm</w:t>
      </w:r>
      <w:r w:rsidRPr="00523D30">
        <w:rPr>
          <w:rFonts w:cstheme="minorHAnsi"/>
          <w:sz w:val="24"/>
          <w:lang w:val="sr-Cyrl-RS"/>
        </w:rPr>
        <w:t xml:space="preserve"> у фебруару месецу. Од укупне средње количине падавина на вегетациони период долази </w:t>
      </w:r>
      <w:r w:rsidRPr="00523D30">
        <w:rPr>
          <w:rFonts w:cstheme="minorHAnsi"/>
          <w:sz w:val="24"/>
          <w:lang w:val="sr-Latn-RS"/>
        </w:rPr>
        <w:t>379,1</w:t>
      </w:r>
      <w:r w:rsidRPr="00523D30">
        <w:rPr>
          <w:rFonts w:cstheme="minorHAnsi"/>
          <w:sz w:val="24"/>
          <w:lang w:val="sr-Cyrl-RS"/>
        </w:rPr>
        <w:t xml:space="preserve"> </w:t>
      </w:r>
      <w:r w:rsidRPr="00523D30">
        <w:rPr>
          <w:rFonts w:cstheme="minorHAnsi"/>
          <w:sz w:val="24"/>
          <w:lang w:val="sr-Latn-RS"/>
        </w:rPr>
        <w:t>mm</w:t>
      </w:r>
      <w:r w:rsidRPr="00523D30">
        <w:rPr>
          <w:rFonts w:cstheme="minorHAnsi"/>
          <w:sz w:val="24"/>
          <w:lang w:val="sr-Cyrl-RS"/>
        </w:rPr>
        <w:t xml:space="preserve"> падавина или 58,9 %.</w:t>
      </w:r>
    </w:p>
    <w:p w14:paraId="3DC5041C" w14:textId="77777777" w:rsidR="00346A64" w:rsidRPr="00523D30" w:rsidRDefault="00346A64" w:rsidP="00346A64">
      <w:pPr>
        <w:spacing w:before="120" w:after="0"/>
        <w:jc w:val="both"/>
        <w:rPr>
          <w:rFonts w:cstheme="minorHAnsi"/>
          <w:sz w:val="24"/>
          <w:lang w:val="sr-Cyrl-RS"/>
        </w:rPr>
      </w:pPr>
      <w:r w:rsidRPr="00523D30">
        <w:rPr>
          <w:rFonts w:cstheme="minorHAnsi"/>
          <w:sz w:val="24"/>
          <w:lang w:val="sr-Cyrl-RS"/>
        </w:rPr>
        <w:t>Просечано су 22,6 дана годишње забележене снежне падавине, а 27,7 дана је забележен снежни покривач. Такође, појава магле је просечно забележена 32,9 дана годишње.</w:t>
      </w:r>
    </w:p>
    <w:p w14:paraId="4A3B7273" w14:textId="77777777" w:rsidR="00346A64" w:rsidRPr="00523D30"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520" w:name="_Toc224494762"/>
      <w:r w:rsidRPr="00523D30">
        <w:rPr>
          <w:rFonts w:eastAsiaTheme="majorEastAsia" w:cstheme="minorHAnsi"/>
          <w:b/>
          <w:bCs/>
          <w:color w:val="4472C4" w:themeColor="accent1"/>
          <w:sz w:val="24"/>
          <w:lang w:val="sr-Cyrl-RS"/>
        </w:rPr>
        <w:lastRenderedPageBreak/>
        <w:t>1.12.3 Влажност ваздуха</w:t>
      </w:r>
      <w:bookmarkEnd w:id="520"/>
    </w:p>
    <w:p w14:paraId="65A27C2B"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Влажност ваздуха представља степен засићености ваздуха воденом паром процентуално исказан. Средња месечна и годишња релативна влажност ваздуха за посматрани период дата је у следећој табели.</w:t>
      </w:r>
    </w:p>
    <w:p w14:paraId="25826805" w14:textId="77777777" w:rsidR="00346A64" w:rsidRPr="00523D30" w:rsidRDefault="00346A64" w:rsidP="00346A64">
      <w:pPr>
        <w:spacing w:after="0"/>
        <w:ind w:left="720" w:firstLine="720"/>
        <w:rPr>
          <w:rFonts w:cstheme="minorHAnsi"/>
          <w:sz w:val="24"/>
          <w:lang w:val="sr-Cyrl-RS"/>
        </w:rPr>
      </w:pPr>
      <w:r w:rsidRPr="00523D30">
        <w:rPr>
          <w:rFonts w:cstheme="minorHAnsi"/>
          <w:sz w:val="24"/>
          <w:lang w:val="sr-Cyrl-RS"/>
        </w:rPr>
        <w:t>Табела бр. 4. Релативна влажност ваздуха (%), просечне вредности за период 1991.-2020. године</w:t>
      </w:r>
    </w:p>
    <w:tbl>
      <w:tblPr>
        <w:tblW w:w="0" w:type="auto"/>
        <w:jc w:val="center"/>
        <w:tblLook w:val="04A0" w:firstRow="1" w:lastRow="0" w:firstColumn="1" w:lastColumn="0" w:noHBand="0" w:noVBand="1"/>
      </w:tblPr>
      <w:tblGrid>
        <w:gridCol w:w="2020"/>
        <w:gridCol w:w="571"/>
        <w:gridCol w:w="571"/>
        <w:gridCol w:w="571"/>
        <w:gridCol w:w="571"/>
        <w:gridCol w:w="571"/>
        <w:gridCol w:w="571"/>
        <w:gridCol w:w="571"/>
        <w:gridCol w:w="571"/>
        <w:gridCol w:w="571"/>
        <w:gridCol w:w="571"/>
        <w:gridCol w:w="571"/>
        <w:gridCol w:w="571"/>
        <w:gridCol w:w="571"/>
      </w:tblGrid>
      <w:tr w:rsidR="00346A64" w:rsidRPr="00523D30" w14:paraId="70C5D16E" w14:textId="77777777" w:rsidTr="003321D9">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DD5EF6" w14:textId="77777777" w:rsidR="00346A64" w:rsidRPr="00523D30" w:rsidRDefault="00346A64" w:rsidP="00346A64">
            <w:pPr>
              <w:spacing w:after="0" w:line="240" w:lineRule="auto"/>
              <w:jc w:val="center"/>
              <w:rPr>
                <w:rFonts w:eastAsia="Times New Roman" w:cstheme="minorHAnsi"/>
                <w:b/>
                <w:sz w:val="20"/>
                <w:szCs w:val="20"/>
                <w:lang w:val="sr-Cyrl-RS"/>
              </w:rPr>
            </w:pPr>
            <w:r w:rsidRPr="00523D30">
              <w:rPr>
                <w:rFonts w:eastAsia="Times New Roman" w:cstheme="minorHAnsi"/>
                <w:b/>
                <w:sz w:val="20"/>
                <w:szCs w:val="20"/>
              </w:rPr>
              <w:t>Просек годишње</w:t>
            </w:r>
            <w:r w:rsidRPr="00523D30">
              <w:rPr>
                <w:rFonts w:eastAsia="Times New Roman" w:cstheme="minorHAnsi"/>
                <w:b/>
                <w:sz w:val="20"/>
                <w:szCs w:val="20"/>
                <w:lang w:val="sr-Cyrl-RS"/>
              </w:rPr>
              <w:t xml:space="preserve"> (%)</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90C05C"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јан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D305DB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феб</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881C95"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7BD5792"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апр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5D554E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мај</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4270C18"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907B708"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јул</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8057E3A"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авг</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C86C7D"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сеп</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4F69CCC"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окт</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EA3073"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нов</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A518CCF"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дец</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593C3A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год.</w:t>
            </w:r>
          </w:p>
        </w:tc>
      </w:tr>
      <w:tr w:rsidR="00DC3463" w:rsidRPr="00523D30" w14:paraId="606789D4" w14:textId="77777777" w:rsidTr="003321D9">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005B26" w14:textId="77777777" w:rsidR="00DC3463" w:rsidRPr="00523D30" w:rsidRDefault="00DC3463" w:rsidP="00DC3463">
            <w:pPr>
              <w:spacing w:after="0" w:line="240" w:lineRule="auto"/>
              <w:jc w:val="center"/>
              <w:rPr>
                <w:rFonts w:eastAsia="Times New Roman" w:cstheme="minorHAnsi"/>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8B5BA1D" w14:textId="36A41AD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86,7</w:t>
            </w:r>
          </w:p>
        </w:tc>
        <w:tc>
          <w:tcPr>
            <w:tcW w:w="0" w:type="auto"/>
            <w:tcBorders>
              <w:top w:val="nil"/>
              <w:left w:val="nil"/>
              <w:bottom w:val="single" w:sz="4" w:space="0" w:color="auto"/>
              <w:right w:val="single" w:sz="4" w:space="0" w:color="auto"/>
            </w:tcBorders>
            <w:shd w:val="clear" w:color="000000" w:fill="FFFFFF"/>
            <w:vAlign w:val="center"/>
            <w:hideMark/>
          </w:tcPr>
          <w:p w14:paraId="4EB1C75F" w14:textId="78440C2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81,0</w:t>
            </w:r>
          </w:p>
        </w:tc>
        <w:tc>
          <w:tcPr>
            <w:tcW w:w="0" w:type="auto"/>
            <w:tcBorders>
              <w:top w:val="nil"/>
              <w:left w:val="nil"/>
              <w:bottom w:val="single" w:sz="4" w:space="0" w:color="auto"/>
              <w:right w:val="single" w:sz="4" w:space="0" w:color="auto"/>
            </w:tcBorders>
            <w:shd w:val="clear" w:color="000000" w:fill="FFFFFF"/>
            <w:vAlign w:val="center"/>
            <w:hideMark/>
          </w:tcPr>
          <w:p w14:paraId="153A6360" w14:textId="0240918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71,7</w:t>
            </w:r>
          </w:p>
        </w:tc>
        <w:tc>
          <w:tcPr>
            <w:tcW w:w="0" w:type="auto"/>
            <w:tcBorders>
              <w:top w:val="nil"/>
              <w:left w:val="nil"/>
              <w:bottom w:val="single" w:sz="4" w:space="0" w:color="auto"/>
              <w:right w:val="single" w:sz="4" w:space="0" w:color="auto"/>
            </w:tcBorders>
            <w:shd w:val="clear" w:color="000000" w:fill="FFFFFF"/>
            <w:vAlign w:val="center"/>
            <w:hideMark/>
          </w:tcPr>
          <w:p w14:paraId="7C0327DF" w14:textId="225F48D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67,3</w:t>
            </w:r>
          </w:p>
        </w:tc>
        <w:tc>
          <w:tcPr>
            <w:tcW w:w="0" w:type="auto"/>
            <w:tcBorders>
              <w:top w:val="nil"/>
              <w:left w:val="nil"/>
              <w:bottom w:val="single" w:sz="4" w:space="0" w:color="auto"/>
              <w:right w:val="single" w:sz="4" w:space="0" w:color="auto"/>
            </w:tcBorders>
            <w:shd w:val="clear" w:color="000000" w:fill="FFFFFF"/>
            <w:vAlign w:val="center"/>
            <w:hideMark/>
          </w:tcPr>
          <w:p w14:paraId="201D9997" w14:textId="4DD621B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68,5</w:t>
            </w:r>
          </w:p>
        </w:tc>
        <w:tc>
          <w:tcPr>
            <w:tcW w:w="0" w:type="auto"/>
            <w:tcBorders>
              <w:top w:val="nil"/>
              <w:left w:val="nil"/>
              <w:bottom w:val="single" w:sz="4" w:space="0" w:color="auto"/>
              <w:right w:val="single" w:sz="4" w:space="0" w:color="auto"/>
            </w:tcBorders>
            <w:shd w:val="clear" w:color="000000" w:fill="FFFFFF"/>
            <w:vAlign w:val="center"/>
            <w:hideMark/>
          </w:tcPr>
          <w:p w14:paraId="2A99E7D6" w14:textId="1DB93DD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70,6</w:t>
            </w:r>
          </w:p>
        </w:tc>
        <w:tc>
          <w:tcPr>
            <w:tcW w:w="0" w:type="auto"/>
            <w:tcBorders>
              <w:top w:val="nil"/>
              <w:left w:val="nil"/>
              <w:bottom w:val="single" w:sz="4" w:space="0" w:color="auto"/>
              <w:right w:val="single" w:sz="4" w:space="0" w:color="auto"/>
            </w:tcBorders>
            <w:shd w:val="clear" w:color="000000" w:fill="FFFFFF"/>
            <w:vAlign w:val="center"/>
            <w:hideMark/>
          </w:tcPr>
          <w:p w14:paraId="6D5FB623" w14:textId="32BBCBF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69,5</w:t>
            </w:r>
          </w:p>
        </w:tc>
        <w:tc>
          <w:tcPr>
            <w:tcW w:w="0" w:type="auto"/>
            <w:tcBorders>
              <w:top w:val="nil"/>
              <w:left w:val="nil"/>
              <w:bottom w:val="single" w:sz="4" w:space="0" w:color="auto"/>
              <w:right w:val="single" w:sz="4" w:space="0" w:color="auto"/>
            </w:tcBorders>
            <w:shd w:val="clear" w:color="000000" w:fill="FFFFFF"/>
            <w:vAlign w:val="center"/>
            <w:hideMark/>
          </w:tcPr>
          <w:p w14:paraId="0BDB3BCD" w14:textId="61DE2C3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68,6</w:t>
            </w:r>
          </w:p>
        </w:tc>
        <w:tc>
          <w:tcPr>
            <w:tcW w:w="0" w:type="auto"/>
            <w:tcBorders>
              <w:top w:val="nil"/>
              <w:left w:val="nil"/>
              <w:bottom w:val="single" w:sz="4" w:space="0" w:color="auto"/>
              <w:right w:val="single" w:sz="4" w:space="0" w:color="auto"/>
            </w:tcBorders>
            <w:shd w:val="clear" w:color="000000" w:fill="FFFFFF"/>
            <w:vAlign w:val="center"/>
            <w:hideMark/>
          </w:tcPr>
          <w:p w14:paraId="7491EE47" w14:textId="6BF4B24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73,4</w:t>
            </w:r>
          </w:p>
        </w:tc>
        <w:tc>
          <w:tcPr>
            <w:tcW w:w="0" w:type="auto"/>
            <w:tcBorders>
              <w:top w:val="nil"/>
              <w:left w:val="nil"/>
              <w:bottom w:val="single" w:sz="4" w:space="0" w:color="auto"/>
              <w:right w:val="single" w:sz="4" w:space="0" w:color="auto"/>
            </w:tcBorders>
            <w:shd w:val="clear" w:color="000000" w:fill="FFFFFF"/>
            <w:vAlign w:val="center"/>
            <w:hideMark/>
          </w:tcPr>
          <w:p w14:paraId="1D6F0C96" w14:textId="1C00CB2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77,8</w:t>
            </w:r>
          </w:p>
        </w:tc>
        <w:tc>
          <w:tcPr>
            <w:tcW w:w="0" w:type="auto"/>
            <w:tcBorders>
              <w:top w:val="nil"/>
              <w:left w:val="nil"/>
              <w:bottom w:val="single" w:sz="4" w:space="0" w:color="auto"/>
              <w:right w:val="single" w:sz="4" w:space="0" w:color="auto"/>
            </w:tcBorders>
            <w:shd w:val="clear" w:color="000000" w:fill="FFFFFF"/>
            <w:vAlign w:val="center"/>
            <w:hideMark/>
          </w:tcPr>
          <w:p w14:paraId="48429475" w14:textId="2090A72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83,3</w:t>
            </w:r>
          </w:p>
        </w:tc>
        <w:tc>
          <w:tcPr>
            <w:tcW w:w="0" w:type="auto"/>
            <w:tcBorders>
              <w:top w:val="nil"/>
              <w:left w:val="nil"/>
              <w:bottom w:val="single" w:sz="4" w:space="0" w:color="auto"/>
              <w:right w:val="single" w:sz="4" w:space="0" w:color="auto"/>
            </w:tcBorders>
            <w:shd w:val="clear" w:color="000000" w:fill="FFFFFF"/>
            <w:vAlign w:val="center"/>
            <w:hideMark/>
          </w:tcPr>
          <w:p w14:paraId="3D462EA9" w14:textId="31FE8F6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87,7</w:t>
            </w:r>
          </w:p>
        </w:tc>
        <w:tc>
          <w:tcPr>
            <w:tcW w:w="0" w:type="auto"/>
            <w:tcBorders>
              <w:top w:val="nil"/>
              <w:left w:val="nil"/>
              <w:bottom w:val="single" w:sz="4" w:space="0" w:color="auto"/>
              <w:right w:val="single" w:sz="4" w:space="0" w:color="auto"/>
            </w:tcBorders>
            <w:shd w:val="clear" w:color="000000" w:fill="FFFFFF"/>
            <w:vAlign w:val="center"/>
            <w:hideMark/>
          </w:tcPr>
          <w:p w14:paraId="4878E149" w14:textId="059F447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75,5</w:t>
            </w:r>
          </w:p>
        </w:tc>
      </w:tr>
    </w:tbl>
    <w:p w14:paraId="7F1F81D3" w14:textId="77777777" w:rsidR="00346A64" w:rsidRPr="00523D30" w:rsidRDefault="00346A64" w:rsidP="00346A64">
      <w:pPr>
        <w:spacing w:before="120" w:after="120"/>
        <w:jc w:val="both"/>
        <w:rPr>
          <w:rFonts w:cstheme="minorHAnsi"/>
          <w:sz w:val="24"/>
          <w:lang w:val="sr-Cyrl-RS"/>
        </w:rPr>
      </w:pPr>
      <w:r w:rsidRPr="00523D30">
        <w:rPr>
          <w:rFonts w:cstheme="minorHAnsi"/>
          <w:sz w:val="24"/>
          <w:lang w:val="sr-Cyrl-RS"/>
        </w:rPr>
        <w:t>Средња годишња релативна влажност ваздуха износи 75,5 %, са највећом средњом месечном релативном влажношћу од 87,7 % у децембру и најмањом средњом месечном релативном влажношћу од 67,3 % у априлу.</w:t>
      </w:r>
    </w:p>
    <w:p w14:paraId="76C4667F" w14:textId="77777777" w:rsidR="00346A64" w:rsidRPr="00523D30"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521" w:name="_Toc224494763"/>
      <w:r w:rsidRPr="00523D30">
        <w:rPr>
          <w:rFonts w:eastAsiaTheme="majorEastAsia" w:cstheme="minorHAnsi"/>
          <w:b/>
          <w:bCs/>
          <w:color w:val="4472C4" w:themeColor="accent1"/>
          <w:sz w:val="24"/>
          <w:lang w:val="sr-Cyrl-RS"/>
        </w:rPr>
        <w:t>1.12.4 Ветрови</w:t>
      </w:r>
      <w:bookmarkEnd w:id="521"/>
    </w:p>
    <w:p w14:paraId="679D173C"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Ветар је значајан параметар који утиче на климу једног подручја, с обзиром да се правац пружања ветра не може упросечити, подаци за овај параметар приказани су одвојено по метеоролошким станицама у Новом Саду и Сремској Митровици.</w:t>
      </w:r>
    </w:p>
    <w:p w14:paraId="109157CE"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На основу података за посматрани временски период на теритотији Сремске Митровице, најчешћа је појава ветра из правца истока североситока, истока и запада северозапада. Док је на територији Новог Сада најчешћа појава ветрова је из правца истока југоистока и запада. Најчешћа је појава ветрова брзине 2.1-5 </w:t>
      </w:r>
      <w:r w:rsidRPr="00523D30">
        <w:rPr>
          <w:rFonts w:cstheme="minorHAnsi"/>
          <w:sz w:val="24"/>
        </w:rPr>
        <w:t>m/s</w:t>
      </w:r>
      <w:r w:rsidRPr="00523D30">
        <w:rPr>
          <w:rFonts w:cstheme="minorHAnsi"/>
          <w:sz w:val="24"/>
          <w:lang w:val="sr-Cyrl-RS"/>
        </w:rPr>
        <w:t>, затим следе ветрови брзине 0.1-2</w:t>
      </w:r>
      <w:r w:rsidRPr="00523D30">
        <w:rPr>
          <w:rFonts w:cstheme="minorHAnsi"/>
          <w:sz w:val="24"/>
        </w:rPr>
        <w:t xml:space="preserve"> m/s</w:t>
      </w:r>
      <w:r w:rsidRPr="00523D30">
        <w:rPr>
          <w:rFonts w:cstheme="minorHAnsi"/>
          <w:sz w:val="24"/>
          <w:lang w:val="sr-Cyrl-RS"/>
        </w:rPr>
        <w:t xml:space="preserve">, док су ветрови брзине изнад 5 </w:t>
      </w:r>
      <w:r w:rsidRPr="00523D30">
        <w:rPr>
          <w:rFonts w:cstheme="minorHAnsi"/>
          <w:sz w:val="24"/>
        </w:rPr>
        <w:t>m/s</w:t>
      </w:r>
      <w:r w:rsidRPr="00523D30">
        <w:rPr>
          <w:rFonts w:cstheme="minorHAnsi"/>
          <w:sz w:val="24"/>
          <w:lang w:val="sr-Cyrl-RS"/>
        </w:rPr>
        <w:t xml:space="preserve"> знатно мање заступљени.</w:t>
      </w:r>
    </w:p>
    <w:p w14:paraId="32E228BE" w14:textId="77777777" w:rsidR="00346A64" w:rsidRPr="00523D30" w:rsidRDefault="00346A64" w:rsidP="00346A64">
      <w:pPr>
        <w:keepNext/>
        <w:keepLines/>
        <w:spacing w:before="240" w:after="120"/>
        <w:jc w:val="both"/>
        <w:outlineLvl w:val="1"/>
        <w:rPr>
          <w:rFonts w:eastAsiaTheme="majorEastAsia" w:cstheme="minorHAnsi"/>
          <w:b/>
          <w:bCs/>
          <w:color w:val="4472C4" w:themeColor="accent1"/>
          <w:sz w:val="26"/>
          <w:szCs w:val="26"/>
          <w:lang w:val="sr-Cyrl-RS"/>
        </w:rPr>
      </w:pPr>
      <w:bookmarkStart w:id="522" w:name="_Toc170061798"/>
      <w:bookmarkStart w:id="523" w:name="_Toc176937547"/>
      <w:bookmarkStart w:id="524" w:name="_Toc179192945"/>
      <w:bookmarkStart w:id="525" w:name="_Toc185152209"/>
      <w:bookmarkStart w:id="526" w:name="_Toc224494764"/>
      <w:r w:rsidRPr="00523D30">
        <w:rPr>
          <w:rFonts w:eastAsiaTheme="majorEastAsia" w:cstheme="minorHAnsi"/>
          <w:b/>
          <w:bCs/>
          <w:color w:val="4472C4" w:themeColor="accent1"/>
          <w:sz w:val="28"/>
          <w:szCs w:val="26"/>
          <w:lang w:val="sr-Cyrl-RS"/>
        </w:rPr>
        <w:t>1.13. Опште карактеристике шумских екосистема</w:t>
      </w:r>
      <w:bookmarkEnd w:id="522"/>
      <w:bookmarkEnd w:id="523"/>
      <w:bookmarkEnd w:id="524"/>
      <w:bookmarkEnd w:id="525"/>
      <w:bookmarkEnd w:id="526"/>
    </w:p>
    <w:p w14:paraId="2941CFA0" w14:textId="77777777" w:rsidR="00346A64" w:rsidRPr="00523D30" w:rsidRDefault="00346A64" w:rsidP="00346A64">
      <w:pPr>
        <w:keepNext/>
        <w:keepLines/>
        <w:spacing w:after="0"/>
        <w:jc w:val="both"/>
        <w:outlineLvl w:val="2"/>
        <w:rPr>
          <w:rFonts w:eastAsiaTheme="majorEastAsia" w:cstheme="minorHAnsi"/>
          <w:b/>
          <w:bCs/>
          <w:color w:val="4472C4" w:themeColor="accent1"/>
          <w:sz w:val="24"/>
          <w:lang w:val="sr-Cyrl-RS"/>
        </w:rPr>
      </w:pPr>
      <w:bookmarkStart w:id="527" w:name="_Toc170061799"/>
      <w:bookmarkStart w:id="528" w:name="_Toc176937548"/>
      <w:bookmarkStart w:id="529" w:name="_Toc179192946"/>
      <w:bookmarkStart w:id="530" w:name="_Toc185152210"/>
      <w:bookmarkStart w:id="531" w:name="_Toc224494765"/>
      <w:r w:rsidRPr="00523D30">
        <w:rPr>
          <w:rFonts w:eastAsiaTheme="majorEastAsia" w:cstheme="minorHAnsi"/>
          <w:b/>
          <w:bCs/>
          <w:color w:val="4472C4" w:themeColor="accent1"/>
          <w:sz w:val="24"/>
          <w:lang w:val="sr-Cyrl-RS"/>
        </w:rPr>
        <w:t xml:space="preserve">1.13.1. </w:t>
      </w:r>
      <w:bookmarkEnd w:id="485"/>
      <w:bookmarkEnd w:id="486"/>
      <w:bookmarkEnd w:id="487"/>
      <w:bookmarkEnd w:id="488"/>
      <w:bookmarkEnd w:id="489"/>
      <w:bookmarkEnd w:id="490"/>
      <w:bookmarkEnd w:id="491"/>
      <w:bookmarkEnd w:id="492"/>
      <w:bookmarkEnd w:id="493"/>
      <w:bookmarkEnd w:id="494"/>
      <w:bookmarkEnd w:id="495"/>
      <w:bookmarkEnd w:id="496"/>
      <w:r w:rsidRPr="00523D30">
        <w:rPr>
          <w:rFonts w:eastAsiaTheme="majorEastAsia" w:cstheme="minorHAnsi"/>
          <w:b/>
          <w:bCs/>
          <w:color w:val="4472C4" w:themeColor="accent1"/>
          <w:sz w:val="24"/>
          <w:lang w:val="sr-Cyrl-RS"/>
        </w:rPr>
        <w:t>Биотички услови</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27"/>
      <w:bookmarkEnd w:id="528"/>
      <w:bookmarkEnd w:id="529"/>
      <w:bookmarkEnd w:id="530"/>
      <w:bookmarkEnd w:id="531"/>
    </w:p>
    <w:p w14:paraId="5CC6F55B" w14:textId="77777777" w:rsidR="00346A64" w:rsidRPr="00523D30" w:rsidRDefault="00346A64" w:rsidP="00346A64">
      <w:pPr>
        <w:spacing w:after="0"/>
        <w:jc w:val="both"/>
        <w:rPr>
          <w:rFonts w:cstheme="minorHAnsi"/>
          <w:sz w:val="24"/>
          <w:lang w:val="sr-Cyrl-RS"/>
        </w:rPr>
      </w:pPr>
      <w:bookmarkStart w:id="532" w:name="_Toc191084792"/>
      <w:bookmarkStart w:id="533" w:name="_Toc222644114"/>
      <w:bookmarkStart w:id="534" w:name="_Toc222644198"/>
      <w:bookmarkStart w:id="535" w:name="_Toc222729990"/>
      <w:bookmarkStart w:id="536" w:name="_Toc223315057"/>
      <w:bookmarkStart w:id="537" w:name="_Toc223842186"/>
      <w:bookmarkStart w:id="538" w:name="_Toc223843345"/>
      <w:bookmarkStart w:id="539" w:name="_Toc223846686"/>
      <w:r w:rsidRPr="00523D30">
        <w:rPr>
          <w:rFonts w:cstheme="minorHAnsi"/>
          <w:sz w:val="24"/>
          <w:lang w:val="sr-Cyrl-RS"/>
        </w:rPr>
        <w:t xml:space="preserve">У флористичком саставу ове газдинске јединице најзаступљенија врста дрвећа је сребрна липа – </w:t>
      </w:r>
      <w:r w:rsidRPr="006F534E">
        <w:rPr>
          <w:rFonts w:cstheme="minorHAnsi"/>
          <w:i/>
          <w:sz w:val="24"/>
          <w:lang w:val="sr-Cyrl-RS"/>
        </w:rPr>
        <w:t>Tilia tomentosa</w:t>
      </w:r>
      <w:r w:rsidRPr="00523D30">
        <w:rPr>
          <w:rFonts w:cstheme="minorHAnsi"/>
          <w:sz w:val="24"/>
          <w:lang w:val="sr-Cyrl-RS"/>
        </w:rPr>
        <w:t>.</w:t>
      </w:r>
    </w:p>
    <w:p w14:paraId="57BF81CB"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Од осталих лишћара јављају се: </w:t>
      </w:r>
      <w:r w:rsidRPr="006F534E">
        <w:rPr>
          <w:rFonts w:cstheme="minorHAnsi"/>
          <w:i/>
          <w:sz w:val="24"/>
          <w:lang w:val="sr-Cyrl-RS"/>
        </w:rPr>
        <w:t>Quercus petraea</w:t>
      </w:r>
      <w:r w:rsidRPr="00523D30">
        <w:rPr>
          <w:rFonts w:cstheme="minorHAnsi"/>
          <w:sz w:val="24"/>
          <w:lang w:val="sr-Cyrl-RS"/>
        </w:rPr>
        <w:t xml:space="preserve"> – храст китњак, </w:t>
      </w:r>
      <w:r w:rsidRPr="006F534E">
        <w:rPr>
          <w:rFonts w:cstheme="minorHAnsi"/>
          <w:i/>
          <w:sz w:val="24"/>
          <w:lang w:val="sr-Cyrl-RS"/>
        </w:rPr>
        <w:t>Quercus cerris</w:t>
      </w:r>
      <w:r w:rsidRPr="00523D30">
        <w:rPr>
          <w:rFonts w:cstheme="minorHAnsi"/>
          <w:sz w:val="24"/>
          <w:lang w:val="sr-Cyrl-RS"/>
        </w:rPr>
        <w:t xml:space="preserve"> – цер, </w:t>
      </w:r>
      <w:r w:rsidRPr="006F534E">
        <w:rPr>
          <w:rFonts w:cstheme="minorHAnsi"/>
          <w:i/>
          <w:sz w:val="24"/>
          <w:lang w:val="sr-Cyrl-RS"/>
        </w:rPr>
        <w:t>Fagus sylvatica</w:t>
      </w:r>
      <w:r w:rsidRPr="00523D30">
        <w:rPr>
          <w:rFonts w:cstheme="minorHAnsi"/>
          <w:sz w:val="24"/>
          <w:lang w:val="sr-Cyrl-RS"/>
        </w:rPr>
        <w:t xml:space="preserve"> – буква, </w:t>
      </w:r>
      <w:r w:rsidRPr="006F534E">
        <w:rPr>
          <w:rFonts w:cstheme="minorHAnsi"/>
          <w:i/>
          <w:sz w:val="24"/>
          <w:lang w:val="sr-Cyrl-RS"/>
        </w:rPr>
        <w:t>Fraxinus ornus</w:t>
      </w:r>
      <w:r w:rsidRPr="00523D30">
        <w:rPr>
          <w:rFonts w:cstheme="minorHAnsi"/>
          <w:sz w:val="24"/>
          <w:lang w:val="sr-Cyrl-RS"/>
        </w:rPr>
        <w:t xml:space="preserve"> – црни јасен, </w:t>
      </w:r>
      <w:r w:rsidRPr="006F534E">
        <w:rPr>
          <w:rFonts w:cstheme="minorHAnsi"/>
          <w:i/>
          <w:sz w:val="24"/>
          <w:lang w:val="sr-Cyrl-RS"/>
        </w:rPr>
        <w:t xml:space="preserve">Acer pseudoplatanus </w:t>
      </w:r>
      <w:r w:rsidRPr="00523D30">
        <w:rPr>
          <w:rFonts w:cstheme="minorHAnsi"/>
          <w:sz w:val="24"/>
          <w:lang w:val="sr-Cyrl-RS"/>
        </w:rPr>
        <w:t xml:space="preserve">– јавор, </w:t>
      </w:r>
      <w:r w:rsidRPr="006F534E">
        <w:rPr>
          <w:rFonts w:cstheme="minorHAnsi"/>
          <w:i/>
          <w:sz w:val="24"/>
          <w:lang w:val="sr-Cyrl-RS"/>
        </w:rPr>
        <w:t>Acer campestre</w:t>
      </w:r>
      <w:r w:rsidRPr="00523D30">
        <w:rPr>
          <w:rFonts w:cstheme="minorHAnsi"/>
          <w:sz w:val="24"/>
          <w:lang w:val="sr-Cyrl-RS"/>
        </w:rPr>
        <w:t xml:space="preserve"> – клен, </w:t>
      </w:r>
      <w:r w:rsidRPr="006F534E">
        <w:rPr>
          <w:rFonts w:cstheme="minorHAnsi"/>
          <w:i/>
          <w:sz w:val="24"/>
          <w:lang w:val="sr-Cyrl-RS"/>
        </w:rPr>
        <w:t>Acer platanoides</w:t>
      </w:r>
      <w:r w:rsidRPr="00523D30">
        <w:rPr>
          <w:rFonts w:cstheme="minorHAnsi"/>
          <w:sz w:val="24"/>
          <w:lang w:val="sr-Cyrl-RS"/>
        </w:rPr>
        <w:t xml:space="preserve"> – млеч, </w:t>
      </w:r>
      <w:r w:rsidRPr="006F534E">
        <w:rPr>
          <w:rFonts w:cstheme="minorHAnsi"/>
          <w:i/>
          <w:sz w:val="24"/>
          <w:lang w:val="sr-Cyrl-RS"/>
        </w:rPr>
        <w:t>Carpinus betulus</w:t>
      </w:r>
      <w:r w:rsidRPr="00523D30">
        <w:rPr>
          <w:rFonts w:cstheme="minorHAnsi"/>
          <w:sz w:val="24"/>
          <w:lang w:val="sr-Cyrl-RS"/>
        </w:rPr>
        <w:t xml:space="preserve"> – граб</w:t>
      </w:r>
      <w:r w:rsidRPr="006F534E">
        <w:rPr>
          <w:rFonts w:cstheme="minorHAnsi"/>
          <w:i/>
          <w:sz w:val="24"/>
          <w:lang w:val="sr-Cyrl-RS"/>
        </w:rPr>
        <w:t>, Prunus avium</w:t>
      </w:r>
      <w:r w:rsidRPr="00523D30">
        <w:rPr>
          <w:rFonts w:cstheme="minorHAnsi"/>
          <w:sz w:val="24"/>
          <w:lang w:val="sr-Cyrl-RS"/>
        </w:rPr>
        <w:t xml:space="preserve"> – дивља трешња, </w:t>
      </w:r>
      <w:r w:rsidRPr="006F534E">
        <w:rPr>
          <w:rFonts w:cstheme="minorHAnsi"/>
          <w:i/>
          <w:sz w:val="24"/>
          <w:lang w:val="sr-Cyrl-RS"/>
        </w:rPr>
        <w:t>Sorbus torminalis</w:t>
      </w:r>
      <w:r w:rsidRPr="00523D30">
        <w:rPr>
          <w:rFonts w:cstheme="minorHAnsi"/>
          <w:sz w:val="24"/>
          <w:lang w:val="sr-Cyrl-RS"/>
        </w:rPr>
        <w:t xml:space="preserve"> – брекиња, итд.</w:t>
      </w:r>
    </w:p>
    <w:p w14:paraId="68E32B80"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Од жбунастих врста аутохтоног порекла заступљене су следеће врсте: </w:t>
      </w:r>
      <w:r w:rsidRPr="006F534E">
        <w:rPr>
          <w:rFonts w:cstheme="minorHAnsi"/>
          <w:i/>
          <w:sz w:val="24"/>
          <w:lang w:val="sr-Cyrl-RS"/>
        </w:rPr>
        <w:t>Rubus hirtus</w:t>
      </w:r>
      <w:r w:rsidRPr="00523D30">
        <w:rPr>
          <w:rFonts w:cstheme="minorHAnsi"/>
          <w:sz w:val="24"/>
          <w:lang w:val="sr-Cyrl-RS"/>
        </w:rPr>
        <w:t xml:space="preserve"> – купина, </w:t>
      </w:r>
      <w:r w:rsidRPr="006F534E">
        <w:rPr>
          <w:rFonts w:cstheme="minorHAnsi"/>
          <w:i/>
          <w:sz w:val="24"/>
          <w:lang w:val="sr-Cyrl-RS"/>
        </w:rPr>
        <w:t>Ruscus aculeatus</w:t>
      </w:r>
      <w:r w:rsidRPr="00523D30">
        <w:rPr>
          <w:rFonts w:cstheme="minorHAnsi"/>
          <w:sz w:val="24"/>
          <w:lang w:val="sr-Cyrl-RS"/>
        </w:rPr>
        <w:t xml:space="preserve"> – кострика, </w:t>
      </w:r>
      <w:r w:rsidRPr="006F534E">
        <w:rPr>
          <w:rFonts w:cstheme="minorHAnsi"/>
          <w:i/>
          <w:sz w:val="24"/>
          <w:lang w:val="sr-Cyrl-RS"/>
        </w:rPr>
        <w:t>Cornus mas</w:t>
      </w:r>
      <w:r w:rsidRPr="00523D30">
        <w:rPr>
          <w:rFonts w:cstheme="minorHAnsi"/>
          <w:sz w:val="24"/>
          <w:lang w:val="sr-Cyrl-RS"/>
        </w:rPr>
        <w:t xml:space="preserve"> – дрен, </w:t>
      </w:r>
      <w:r w:rsidRPr="006F534E">
        <w:rPr>
          <w:rFonts w:cstheme="minorHAnsi"/>
          <w:i/>
          <w:sz w:val="24"/>
          <w:lang w:val="sr-Cyrl-RS"/>
        </w:rPr>
        <w:t>Sambucus nigra</w:t>
      </w:r>
      <w:r w:rsidRPr="00523D30">
        <w:rPr>
          <w:rFonts w:cstheme="minorHAnsi"/>
          <w:sz w:val="24"/>
          <w:lang w:val="sr-Cyrl-RS"/>
        </w:rPr>
        <w:t xml:space="preserve"> – зова</w:t>
      </w:r>
      <w:r w:rsidRPr="006F534E">
        <w:rPr>
          <w:rFonts w:cstheme="minorHAnsi"/>
          <w:i/>
          <w:sz w:val="24"/>
          <w:lang w:val="sr-Cyrl-RS"/>
        </w:rPr>
        <w:t>, Rosa canina</w:t>
      </w:r>
      <w:r w:rsidRPr="00523D30">
        <w:rPr>
          <w:rFonts w:cstheme="minorHAnsi"/>
          <w:sz w:val="24"/>
          <w:lang w:val="sr-Cyrl-RS"/>
        </w:rPr>
        <w:t xml:space="preserve"> – дивља ружа и др.</w:t>
      </w:r>
    </w:p>
    <w:p w14:paraId="6E08B6C6"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У спрату приземне флоре јављају се следеће врсте: </w:t>
      </w:r>
      <w:bookmarkStart w:id="540" w:name="_Toc342975027"/>
      <w:bookmarkStart w:id="541" w:name="_Toc318029940"/>
      <w:bookmarkStart w:id="542" w:name="_Toc352912636"/>
      <w:bookmarkStart w:id="543" w:name="_Toc352913123"/>
      <w:bookmarkStart w:id="544" w:name="_Toc353963915"/>
      <w:bookmarkStart w:id="545" w:name="_Toc356194825"/>
      <w:bookmarkStart w:id="546" w:name="_Toc415834701"/>
      <w:bookmarkStart w:id="547" w:name="_Toc427566092"/>
      <w:bookmarkStart w:id="548" w:name="_Toc450648732"/>
      <w:bookmarkStart w:id="549" w:name="_Toc451771360"/>
      <w:bookmarkStart w:id="550" w:name="_Toc457465044"/>
      <w:bookmarkStart w:id="551" w:name="_Toc457465545"/>
      <w:bookmarkStart w:id="552" w:name="_Toc457465955"/>
      <w:bookmarkStart w:id="553" w:name="_Toc478114918"/>
      <w:bookmarkStart w:id="554" w:name="_Toc483397310"/>
      <w:bookmarkStart w:id="555" w:name="_Toc491335766"/>
      <w:bookmarkStart w:id="556" w:name="_Toc492968097"/>
      <w:bookmarkStart w:id="557" w:name="_Toc496100584"/>
      <w:bookmarkStart w:id="558" w:name="_Toc496252193"/>
      <w:bookmarkStart w:id="559" w:name="_Toc510010828"/>
      <w:bookmarkStart w:id="560" w:name="_Toc37229402"/>
      <w:bookmarkStart w:id="561" w:name="_Toc68689316"/>
      <w:bookmarkStart w:id="562" w:name="_Toc103082294"/>
      <w:bookmarkStart w:id="563" w:name="_Toc103083848"/>
      <w:r w:rsidRPr="006F534E">
        <w:rPr>
          <w:rFonts w:cstheme="minorHAnsi"/>
          <w:i/>
          <w:sz w:val="24"/>
          <w:lang w:val="sr-Cyrl-RS"/>
        </w:rPr>
        <w:t>Helleborus odorus</w:t>
      </w:r>
      <w:r w:rsidRPr="00523D30">
        <w:rPr>
          <w:rFonts w:cstheme="minorHAnsi"/>
          <w:sz w:val="24"/>
          <w:lang w:val="sr-Cyrl-RS"/>
        </w:rPr>
        <w:t xml:space="preserve"> – кукурек</w:t>
      </w:r>
      <w:r w:rsidRPr="006F534E">
        <w:rPr>
          <w:rFonts w:cstheme="minorHAnsi"/>
          <w:i/>
          <w:sz w:val="24"/>
          <w:lang w:val="sr-Cyrl-RS"/>
        </w:rPr>
        <w:t>, Fragaria vesca</w:t>
      </w:r>
      <w:r w:rsidRPr="00523D30">
        <w:rPr>
          <w:rFonts w:cstheme="minorHAnsi"/>
          <w:sz w:val="24"/>
          <w:lang w:val="sr-Cyrl-RS"/>
        </w:rPr>
        <w:t xml:space="preserve"> – шумска јагода</w:t>
      </w:r>
      <w:r w:rsidRPr="006F534E">
        <w:rPr>
          <w:rFonts w:cstheme="minorHAnsi"/>
          <w:i/>
          <w:sz w:val="24"/>
          <w:lang w:val="sr-Cyrl-RS"/>
        </w:rPr>
        <w:t>, Poa nemoralis</w:t>
      </w:r>
      <w:r w:rsidRPr="00523D30">
        <w:rPr>
          <w:rFonts w:cstheme="minorHAnsi"/>
          <w:sz w:val="24"/>
          <w:lang w:val="sr-Cyrl-RS"/>
        </w:rPr>
        <w:t xml:space="preserve"> – плава трава, итд. </w:t>
      </w:r>
    </w:p>
    <w:p w14:paraId="5F58ABA2" w14:textId="77777777" w:rsidR="00346A64" w:rsidRPr="00523D30"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564" w:name="_Toc170061800"/>
      <w:bookmarkStart w:id="565" w:name="_Toc176937549"/>
      <w:bookmarkStart w:id="566" w:name="_Toc179192947"/>
      <w:bookmarkStart w:id="567" w:name="_Toc185152211"/>
      <w:bookmarkStart w:id="568" w:name="_Toc224494766"/>
      <w:r w:rsidRPr="00523D30">
        <w:rPr>
          <w:rFonts w:eastAsiaTheme="majorEastAsia" w:cstheme="minorHAnsi"/>
          <w:b/>
          <w:bCs/>
          <w:color w:val="4472C4" w:themeColor="accent1"/>
          <w:sz w:val="24"/>
          <w:lang w:val="sr-Cyrl-RS"/>
        </w:rPr>
        <w:lastRenderedPageBreak/>
        <w:t xml:space="preserve">1.13.2. </w:t>
      </w:r>
      <w:bookmarkEnd w:id="532"/>
      <w:bookmarkEnd w:id="533"/>
      <w:bookmarkEnd w:id="534"/>
      <w:bookmarkEnd w:id="535"/>
      <w:bookmarkEnd w:id="536"/>
      <w:bookmarkEnd w:id="537"/>
      <w:bookmarkEnd w:id="538"/>
      <w:bookmarkEnd w:id="539"/>
      <w:bookmarkEnd w:id="540"/>
      <w:bookmarkEnd w:id="541"/>
      <w:bookmarkEnd w:id="542"/>
      <w:bookmarkEnd w:id="543"/>
      <w:r w:rsidRPr="00523D30">
        <w:rPr>
          <w:rFonts w:eastAsiaTheme="majorEastAsia" w:cstheme="minorHAnsi"/>
          <w:b/>
          <w:bCs/>
          <w:color w:val="4472C4" w:themeColor="accent1"/>
          <w:sz w:val="24"/>
          <w:lang w:val="sr-Cyrl-RS"/>
        </w:rPr>
        <w:t>Шумски екосистеми</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67BD60A8"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У прошлости извршена су веома опсежна, синтезна еколошка и развојно-производна проучавања шума и шумских станишта на подручју Националног парка “Фрушка Гора”, са циљем да се дефинишу еколошке јединице и типови шума и шумских станишта (Јовић Н., Томић З., Јовић Д., Јовановић Б., Кнежевић М., Банковић С., Медаревић М. 1985.-1988.). Као резултат наведених истраживања проучено је и дефинисано 65 различитих еколошких јединица које су, на бази сличности у развојно-производним карактеристикама, груписане у 33 различита типа шуме. </w:t>
      </w:r>
    </w:p>
    <w:p w14:paraId="67320211"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Географски положај на јужном ободу Панонске низије, величина масива, врло развијен рељеф, геолошко–петрографска и педолошка, те макро и микроклиматска разноврсност, уз богату палеоботаничку и синдинамску прошлост, учинили су да је Фрушка Гора еколошки и вегетацијски веома сложен систем. Ипак, у свој тој разноврсности могу да се уоче и извесне закономерности у просторном распореду (посебно вертикалном) комплекса типова шума, а у оквиру њих еколошких целина и јединица: </w:t>
      </w:r>
    </w:p>
    <w:p w14:paraId="04863BBE" w14:textId="77777777" w:rsidR="00346A64" w:rsidRPr="00523D30" w:rsidRDefault="00346A64" w:rsidP="00346A64">
      <w:pPr>
        <w:spacing w:after="0"/>
        <w:ind w:left="720"/>
        <w:jc w:val="both"/>
        <w:rPr>
          <w:rFonts w:cstheme="minorHAnsi"/>
          <w:sz w:val="24"/>
          <w:lang w:val="sr-Cyrl-RS"/>
        </w:rPr>
      </w:pPr>
      <w:r w:rsidRPr="00523D30">
        <w:rPr>
          <w:rFonts w:cstheme="minorHAnsi"/>
          <w:sz w:val="24"/>
          <w:lang w:val="sr-Cyrl-RS"/>
        </w:rPr>
        <w:t>А. Комплекс (појас) алувијалних –хигрофилних типова шума;</w:t>
      </w:r>
    </w:p>
    <w:p w14:paraId="2CAE9B47" w14:textId="77777777" w:rsidR="00346A64" w:rsidRPr="00523D30" w:rsidRDefault="00346A64" w:rsidP="00346A64">
      <w:pPr>
        <w:spacing w:after="0"/>
        <w:ind w:left="720"/>
        <w:jc w:val="both"/>
        <w:rPr>
          <w:rFonts w:cstheme="minorHAnsi"/>
          <w:sz w:val="24"/>
          <w:lang w:val="sr-Cyrl-RS"/>
        </w:rPr>
      </w:pPr>
      <w:r w:rsidRPr="00523D30">
        <w:rPr>
          <w:rFonts w:cstheme="minorHAnsi"/>
          <w:sz w:val="24"/>
          <w:lang w:val="sr-Cyrl-RS"/>
        </w:rPr>
        <w:t>Б. Комплекс (појас) ксеромезофилних китњаково-грабових и других типова шума;</w:t>
      </w:r>
    </w:p>
    <w:p w14:paraId="4187AF8F" w14:textId="77777777" w:rsidR="00346A64" w:rsidRPr="00523D30" w:rsidRDefault="00346A64" w:rsidP="00346A64">
      <w:pPr>
        <w:spacing w:after="0"/>
        <w:ind w:left="720"/>
        <w:jc w:val="both"/>
        <w:rPr>
          <w:rFonts w:cstheme="minorHAnsi"/>
          <w:sz w:val="24"/>
          <w:lang w:val="sr-Cyrl-RS"/>
        </w:rPr>
      </w:pPr>
      <w:r w:rsidRPr="00523D30">
        <w:rPr>
          <w:rFonts w:cstheme="minorHAnsi"/>
          <w:sz w:val="24"/>
          <w:lang w:val="sr-Cyrl-RS"/>
        </w:rPr>
        <w:t xml:space="preserve">В. Комплекс (појас) мезофилних букових типова шума; </w:t>
      </w:r>
    </w:p>
    <w:p w14:paraId="0D66E6B5" w14:textId="77777777" w:rsidR="00346A64" w:rsidRPr="00523D30" w:rsidRDefault="00346A64" w:rsidP="00346A64">
      <w:pPr>
        <w:spacing w:after="0"/>
        <w:ind w:left="720"/>
        <w:jc w:val="both"/>
        <w:rPr>
          <w:rFonts w:cstheme="minorHAnsi"/>
          <w:sz w:val="24"/>
          <w:lang w:val="sr-Cyrl-RS"/>
        </w:rPr>
      </w:pPr>
      <w:r w:rsidRPr="00523D30">
        <w:rPr>
          <w:rFonts w:cstheme="minorHAnsi"/>
          <w:sz w:val="24"/>
          <w:lang w:val="sr-Cyrl-RS"/>
        </w:rPr>
        <w:t xml:space="preserve">Г. Комплекс (појас) ксеротермних и ксеро-мезофилних храстових типова шума. </w:t>
      </w:r>
    </w:p>
    <w:p w14:paraId="3FAD547E"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У газдинској јединици „Шуме Српског православног манастира Сатро Хопово“ регистровано је девет типова шума, и то:</w:t>
      </w:r>
    </w:p>
    <w:p w14:paraId="778F3C16" w14:textId="77777777" w:rsidR="00346A64" w:rsidRPr="00523D30" w:rsidRDefault="00346A64" w:rsidP="00346A64">
      <w:pPr>
        <w:numPr>
          <w:ilvl w:val="0"/>
          <w:numId w:val="1"/>
        </w:numPr>
        <w:spacing w:after="0" w:line="240" w:lineRule="auto"/>
        <w:jc w:val="both"/>
        <w:rPr>
          <w:rFonts w:cstheme="minorHAnsi"/>
          <w:sz w:val="24"/>
          <w:lang w:val="sr-Cyrl-RS"/>
        </w:rPr>
      </w:pPr>
      <w:r w:rsidRPr="00523D30">
        <w:rPr>
          <w:rFonts w:cstheme="minorHAnsi"/>
          <w:sz w:val="24"/>
          <w:lang w:val="sr-Cyrl-RS"/>
        </w:rPr>
        <w:t>Тип шуме 261: Тип шума китњака и граба са лазаркињом (</w:t>
      </w:r>
      <w:r w:rsidRPr="006F534E">
        <w:rPr>
          <w:rFonts w:cstheme="minorHAnsi"/>
          <w:i/>
          <w:sz w:val="24"/>
          <w:lang w:val="sr-Cyrl-RS"/>
        </w:rPr>
        <w:t>Querco - Carpinetum asperulosum</w:t>
      </w:r>
      <w:r w:rsidRPr="00523D30">
        <w:rPr>
          <w:rFonts w:cstheme="minorHAnsi"/>
          <w:sz w:val="24"/>
          <w:lang w:val="sr-Cyrl-RS"/>
        </w:rPr>
        <w:t>) на гајњачи до лесивираној гајњачи и лесивираном смеђем земљишту на серпентиниту;</w:t>
      </w:r>
    </w:p>
    <w:p w14:paraId="4D0121C9" w14:textId="77777777" w:rsidR="00346A64" w:rsidRPr="00523D30" w:rsidRDefault="00346A64" w:rsidP="00346A64">
      <w:pPr>
        <w:numPr>
          <w:ilvl w:val="0"/>
          <w:numId w:val="1"/>
        </w:numPr>
        <w:spacing w:after="0" w:line="240" w:lineRule="auto"/>
        <w:jc w:val="both"/>
        <w:rPr>
          <w:rFonts w:cstheme="minorHAnsi"/>
          <w:sz w:val="24"/>
          <w:lang w:val="sr-Cyrl-RS"/>
        </w:rPr>
      </w:pPr>
      <w:r w:rsidRPr="00523D30">
        <w:rPr>
          <w:rFonts w:cstheme="minorHAnsi"/>
          <w:sz w:val="24"/>
          <w:lang w:val="sr-Cyrl-RS"/>
        </w:rPr>
        <w:t>Тип шуме 263: Тип шуме китњака и граба са клокочиком (</w:t>
      </w:r>
      <w:r w:rsidRPr="006F534E">
        <w:rPr>
          <w:rFonts w:cstheme="minorHAnsi"/>
          <w:i/>
          <w:sz w:val="24"/>
          <w:lang w:val="sr-Cyrl-RS"/>
        </w:rPr>
        <w:t>Querco-Carpinetum staphyletosum</w:t>
      </w:r>
      <w:r w:rsidRPr="00523D30">
        <w:rPr>
          <w:rFonts w:cstheme="minorHAnsi"/>
          <w:sz w:val="24"/>
          <w:lang w:val="sr-Cyrl-RS"/>
        </w:rPr>
        <w:t>) на киселом смеђем до лесивираном киселом смеђем земљишту;</w:t>
      </w:r>
    </w:p>
    <w:p w14:paraId="3F79F75C" w14:textId="77777777" w:rsidR="00346A64" w:rsidRPr="00523D30" w:rsidRDefault="00346A64" w:rsidP="00346A64">
      <w:pPr>
        <w:numPr>
          <w:ilvl w:val="0"/>
          <w:numId w:val="1"/>
        </w:numPr>
        <w:spacing w:after="0" w:line="240" w:lineRule="auto"/>
        <w:jc w:val="both"/>
        <w:rPr>
          <w:rFonts w:cstheme="minorHAnsi"/>
          <w:sz w:val="24"/>
          <w:lang w:val="sr-Cyrl-RS"/>
        </w:rPr>
      </w:pPr>
      <w:r w:rsidRPr="00523D30">
        <w:rPr>
          <w:rFonts w:cstheme="minorHAnsi"/>
          <w:sz w:val="24"/>
          <w:lang w:val="sr-Cyrl-RS"/>
        </w:rPr>
        <w:t>Тип шуме 371: Tип шуме различитих храстова са црним јасеном (</w:t>
      </w:r>
      <w:r w:rsidRPr="006F534E">
        <w:rPr>
          <w:rFonts w:cstheme="minorHAnsi"/>
          <w:i/>
          <w:sz w:val="24"/>
          <w:lang w:val="sr-Cyrl-RS"/>
        </w:rPr>
        <w:t>Orno-Poliquercetum</w:t>
      </w:r>
      <w:r w:rsidRPr="00523D30">
        <w:rPr>
          <w:rFonts w:cstheme="minorHAnsi"/>
          <w:sz w:val="24"/>
          <w:lang w:val="sr-Cyrl-RS"/>
        </w:rPr>
        <w:t>) на киселим смеђим земљиштима;</w:t>
      </w:r>
    </w:p>
    <w:p w14:paraId="45134802" w14:textId="77777777" w:rsidR="00346A64" w:rsidRPr="00523D30" w:rsidRDefault="00346A64" w:rsidP="00346A64">
      <w:pPr>
        <w:numPr>
          <w:ilvl w:val="0"/>
          <w:numId w:val="1"/>
        </w:numPr>
        <w:spacing w:after="0" w:line="240" w:lineRule="auto"/>
        <w:contextualSpacing/>
        <w:jc w:val="both"/>
        <w:rPr>
          <w:rFonts w:cstheme="minorHAnsi"/>
          <w:sz w:val="24"/>
          <w:lang w:val="sr-Cyrl-RS"/>
        </w:rPr>
      </w:pPr>
      <w:r w:rsidRPr="00523D30">
        <w:rPr>
          <w:rFonts w:cstheme="minorHAnsi"/>
          <w:sz w:val="24"/>
          <w:lang w:val="sr-Cyrl-RS"/>
        </w:rPr>
        <w:t>Тип шуме 482: Тип шуме китњак (</w:t>
      </w:r>
      <w:r w:rsidRPr="006F534E">
        <w:rPr>
          <w:rFonts w:cstheme="minorHAnsi"/>
          <w:i/>
          <w:sz w:val="24"/>
        </w:rPr>
        <w:t>Quercetum montanum typicum</w:t>
      </w:r>
      <w:r w:rsidRPr="00523D30">
        <w:rPr>
          <w:rFonts w:cstheme="minorHAnsi"/>
          <w:sz w:val="24"/>
        </w:rPr>
        <w:t xml:space="preserve">) </w:t>
      </w:r>
      <w:r w:rsidRPr="00523D30">
        <w:rPr>
          <w:rFonts w:cstheme="minorHAnsi"/>
          <w:sz w:val="24"/>
          <w:lang w:val="sr-Cyrl-RS"/>
        </w:rPr>
        <w:t>на киселом смеђем и лесивираном киселом смеђем земљишту;</w:t>
      </w:r>
    </w:p>
    <w:p w14:paraId="0FBE486D" w14:textId="77777777" w:rsidR="00346A64" w:rsidRPr="00523D30" w:rsidRDefault="00346A64" w:rsidP="00346A64">
      <w:pPr>
        <w:numPr>
          <w:ilvl w:val="0"/>
          <w:numId w:val="1"/>
        </w:numPr>
        <w:spacing w:after="0" w:line="240" w:lineRule="auto"/>
        <w:contextualSpacing/>
        <w:jc w:val="both"/>
        <w:rPr>
          <w:rFonts w:cstheme="minorHAnsi"/>
          <w:sz w:val="24"/>
          <w:lang w:val="sr-Cyrl-RS"/>
        </w:rPr>
      </w:pPr>
      <w:r w:rsidRPr="00523D30">
        <w:rPr>
          <w:rFonts w:cstheme="minorHAnsi"/>
          <w:sz w:val="24"/>
          <w:lang w:val="sr-Cyrl-RS"/>
        </w:rPr>
        <w:t>Тип шуме 484: Тип шуме китњак (</w:t>
      </w:r>
      <w:r w:rsidRPr="006F534E">
        <w:rPr>
          <w:rFonts w:cstheme="minorHAnsi"/>
          <w:i/>
          <w:sz w:val="24"/>
        </w:rPr>
        <w:t>Quercetum montanum</w:t>
      </w:r>
      <w:r w:rsidRPr="006F534E">
        <w:rPr>
          <w:rFonts w:cstheme="minorHAnsi"/>
          <w:i/>
          <w:sz w:val="24"/>
          <w:lang w:val="sr-Cyrl-RS"/>
        </w:rPr>
        <w:t xml:space="preserve"> </w:t>
      </w:r>
      <w:r w:rsidRPr="006F534E">
        <w:rPr>
          <w:rFonts w:cstheme="minorHAnsi"/>
          <w:i/>
          <w:sz w:val="24"/>
        </w:rPr>
        <w:t>cariecetosum pilosae</w:t>
      </w:r>
      <w:r w:rsidRPr="00523D30">
        <w:rPr>
          <w:rFonts w:cstheme="minorHAnsi"/>
          <w:sz w:val="24"/>
        </w:rPr>
        <w:t xml:space="preserve">) </w:t>
      </w:r>
      <w:r w:rsidRPr="00523D30">
        <w:rPr>
          <w:rFonts w:cstheme="minorHAnsi"/>
          <w:sz w:val="24"/>
          <w:lang w:val="sr-Cyrl-RS"/>
        </w:rPr>
        <w:t>на гајњачи до лесивираној гајњачи;</w:t>
      </w:r>
    </w:p>
    <w:p w14:paraId="11ED2CF5" w14:textId="77777777" w:rsidR="00346A64" w:rsidRPr="00523D30" w:rsidRDefault="00346A64" w:rsidP="00346A64">
      <w:pPr>
        <w:numPr>
          <w:ilvl w:val="0"/>
          <w:numId w:val="1"/>
        </w:numPr>
        <w:spacing w:after="0" w:line="240" w:lineRule="auto"/>
        <w:contextualSpacing/>
        <w:jc w:val="both"/>
        <w:rPr>
          <w:rFonts w:cstheme="minorHAnsi"/>
          <w:sz w:val="24"/>
          <w:lang w:val="sr-Cyrl-RS"/>
        </w:rPr>
      </w:pPr>
      <w:r w:rsidRPr="00523D30">
        <w:rPr>
          <w:rFonts w:cstheme="minorHAnsi"/>
          <w:sz w:val="24"/>
          <w:lang w:val="sr-Cyrl-RS"/>
        </w:rPr>
        <w:t>Тип шуме 601: Тип шуме букве и китњака (</w:t>
      </w:r>
      <w:r w:rsidRPr="006F534E">
        <w:rPr>
          <w:rFonts w:cstheme="minorHAnsi"/>
          <w:i/>
          <w:sz w:val="24"/>
        </w:rPr>
        <w:t>Querco-Fagetum typicum</w:t>
      </w:r>
      <w:r w:rsidRPr="00523D30">
        <w:rPr>
          <w:rFonts w:cstheme="minorHAnsi"/>
          <w:sz w:val="24"/>
        </w:rPr>
        <w:t xml:space="preserve">) </w:t>
      </w:r>
      <w:r w:rsidRPr="00523D30">
        <w:rPr>
          <w:rFonts w:cstheme="minorHAnsi"/>
          <w:sz w:val="24"/>
          <w:lang w:val="sr-Cyrl-RS"/>
        </w:rPr>
        <w:t>на гајњачи до лесивираној гајњачи и еутричним смеђим до лесивираним еутричним смеђим земљиштима;</w:t>
      </w:r>
    </w:p>
    <w:p w14:paraId="52E25EB0" w14:textId="77777777" w:rsidR="00346A64" w:rsidRPr="00523D30" w:rsidRDefault="00346A64" w:rsidP="00346A64">
      <w:pPr>
        <w:numPr>
          <w:ilvl w:val="0"/>
          <w:numId w:val="1"/>
        </w:numPr>
        <w:spacing w:after="0" w:line="240" w:lineRule="auto"/>
        <w:contextualSpacing/>
        <w:jc w:val="both"/>
        <w:rPr>
          <w:rFonts w:cstheme="minorHAnsi"/>
          <w:sz w:val="24"/>
          <w:lang w:val="sr-Cyrl-RS"/>
        </w:rPr>
      </w:pPr>
      <w:r w:rsidRPr="00523D30">
        <w:rPr>
          <w:rFonts w:cstheme="minorHAnsi"/>
          <w:sz w:val="24"/>
          <w:lang w:val="sr-Cyrl-RS"/>
        </w:rPr>
        <w:t>Тип шуме 602: Тип шуме букве и китњака (</w:t>
      </w:r>
      <w:r w:rsidRPr="006F534E">
        <w:rPr>
          <w:rFonts w:cstheme="minorHAnsi"/>
          <w:i/>
          <w:sz w:val="24"/>
        </w:rPr>
        <w:t>Querco-Fagetum typicum</w:t>
      </w:r>
      <w:r w:rsidRPr="00523D30">
        <w:rPr>
          <w:rFonts w:cstheme="minorHAnsi"/>
          <w:sz w:val="24"/>
        </w:rPr>
        <w:t>)</w:t>
      </w:r>
      <w:r w:rsidRPr="00523D30">
        <w:rPr>
          <w:rFonts w:cstheme="minorHAnsi"/>
          <w:sz w:val="24"/>
          <w:lang w:val="sr-Cyrl-RS"/>
        </w:rPr>
        <w:t xml:space="preserve"> на киселом смеђем и лесевираном киселом смеђем земљишту.</w:t>
      </w:r>
    </w:p>
    <w:p w14:paraId="51575BCE" w14:textId="77777777" w:rsidR="00BD4D6D" w:rsidRDefault="00BD4D6D" w:rsidP="00BD4D6D">
      <w:pPr>
        <w:spacing w:after="0" w:line="240" w:lineRule="auto"/>
        <w:contextualSpacing/>
        <w:jc w:val="both"/>
        <w:rPr>
          <w:rFonts w:cstheme="minorHAnsi"/>
          <w:sz w:val="24"/>
        </w:rPr>
      </w:pPr>
    </w:p>
    <w:p w14:paraId="1F69CDD2" w14:textId="77777777" w:rsidR="00BD4D6D" w:rsidRDefault="00BD4D6D" w:rsidP="00BD4D6D">
      <w:pPr>
        <w:spacing w:after="0" w:line="240" w:lineRule="auto"/>
        <w:contextualSpacing/>
        <w:jc w:val="both"/>
        <w:rPr>
          <w:rFonts w:cstheme="minorHAnsi"/>
          <w:sz w:val="24"/>
        </w:rPr>
      </w:pPr>
    </w:p>
    <w:p w14:paraId="2C4B06EE" w14:textId="77777777" w:rsidR="00346A64" w:rsidRPr="00346A64" w:rsidRDefault="00346A64" w:rsidP="00346A64">
      <w:pPr>
        <w:keepNext/>
        <w:shd w:val="clear" w:color="auto" w:fill="191919"/>
        <w:spacing w:before="480" w:after="480" w:line="240" w:lineRule="auto"/>
        <w:outlineLvl w:val="0"/>
        <w:rPr>
          <w:rFonts w:eastAsia="Times New Roman" w:cstheme="minorHAnsi"/>
          <w:b/>
          <w:bCs/>
          <w:caps/>
          <w:color w:val="FFFFFF"/>
          <w:spacing w:val="20"/>
          <w:kern w:val="32"/>
          <w:sz w:val="44"/>
          <w:szCs w:val="40"/>
          <w:lang w:val="sr-Cyrl-RS"/>
        </w:rPr>
      </w:pPr>
      <w:bookmarkStart w:id="569" w:name="_Toc342975028"/>
      <w:bookmarkStart w:id="570" w:name="_Toc318029941"/>
      <w:bookmarkStart w:id="571" w:name="_Toc352912637"/>
      <w:bookmarkStart w:id="572" w:name="_Toc352913124"/>
      <w:bookmarkStart w:id="573" w:name="_Toc353963916"/>
      <w:bookmarkStart w:id="574" w:name="_Toc356194826"/>
      <w:bookmarkStart w:id="575" w:name="_Toc415834702"/>
      <w:bookmarkStart w:id="576" w:name="_Toc427566093"/>
      <w:bookmarkStart w:id="577" w:name="_Toc450648733"/>
      <w:bookmarkStart w:id="578" w:name="_Toc451771361"/>
      <w:bookmarkStart w:id="579" w:name="_Toc457465045"/>
      <w:bookmarkStart w:id="580" w:name="_Toc457465546"/>
      <w:bookmarkStart w:id="581" w:name="_Toc457465956"/>
      <w:bookmarkStart w:id="582" w:name="_Toc478114919"/>
      <w:bookmarkStart w:id="583" w:name="_Toc483397311"/>
      <w:bookmarkStart w:id="584" w:name="_Toc491335767"/>
      <w:bookmarkStart w:id="585" w:name="_Toc492968098"/>
      <w:bookmarkStart w:id="586" w:name="_Toc496100585"/>
      <w:bookmarkStart w:id="587" w:name="_Toc496252194"/>
      <w:bookmarkStart w:id="588" w:name="_Toc510010829"/>
      <w:bookmarkStart w:id="589" w:name="_Toc37229403"/>
      <w:bookmarkStart w:id="590" w:name="_Toc68689317"/>
      <w:bookmarkStart w:id="591" w:name="_Toc103082295"/>
      <w:bookmarkStart w:id="592" w:name="_Toc103083849"/>
      <w:bookmarkStart w:id="593" w:name="_Toc170061801"/>
      <w:bookmarkStart w:id="594" w:name="_Toc176937550"/>
      <w:bookmarkStart w:id="595" w:name="_Toc179192949"/>
      <w:bookmarkStart w:id="596" w:name="_Toc185152213"/>
      <w:bookmarkStart w:id="597" w:name="_Toc224494767"/>
      <w:r w:rsidRPr="00346A64">
        <w:rPr>
          <w:rFonts w:eastAsia="Times New Roman" w:cstheme="minorHAnsi"/>
          <w:b/>
          <w:bCs/>
          <w:caps/>
          <w:color w:val="FFFFFF"/>
          <w:spacing w:val="20"/>
          <w:kern w:val="32"/>
          <w:sz w:val="44"/>
          <w:szCs w:val="40"/>
        </w:rPr>
        <w:lastRenderedPageBreak/>
        <w:t>2. СТАЊЕ ШУМА, АНАЛИЗА СТАЊА И СПРОВЕДЕНИХ МЕРА ГАЗДОВАЊА</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55559F91" w14:textId="77777777" w:rsidR="00346A64" w:rsidRPr="00C4245F" w:rsidRDefault="00346A64" w:rsidP="00C4245F">
      <w:pPr>
        <w:keepNext/>
        <w:keepLines/>
        <w:spacing w:before="120" w:after="120"/>
        <w:jc w:val="both"/>
        <w:outlineLvl w:val="1"/>
        <w:rPr>
          <w:rFonts w:eastAsiaTheme="majorEastAsia" w:cstheme="minorHAnsi"/>
          <w:b/>
          <w:bCs/>
          <w:color w:val="4472C4" w:themeColor="accent1"/>
          <w:sz w:val="28"/>
          <w:szCs w:val="26"/>
          <w:lang w:val="sr-Cyrl-RS"/>
        </w:rPr>
      </w:pPr>
      <w:bookmarkStart w:id="598" w:name="_Toc170061802"/>
      <w:bookmarkStart w:id="599" w:name="_Toc176937551"/>
      <w:bookmarkStart w:id="600" w:name="_Toc179192950"/>
      <w:bookmarkStart w:id="601" w:name="_Toc185152214"/>
      <w:bookmarkStart w:id="602" w:name="_Toc224494768"/>
      <w:r w:rsidRPr="00C4245F">
        <w:rPr>
          <w:rFonts w:eastAsiaTheme="majorEastAsia" w:cstheme="minorHAnsi"/>
          <w:b/>
          <w:bCs/>
          <w:color w:val="4472C4" w:themeColor="accent1"/>
          <w:sz w:val="28"/>
          <w:szCs w:val="26"/>
          <w:lang w:val="sr-Cyrl-RS"/>
        </w:rPr>
        <w:t>2.1. Стање шума</w:t>
      </w:r>
      <w:bookmarkEnd w:id="598"/>
      <w:bookmarkEnd w:id="599"/>
      <w:bookmarkEnd w:id="600"/>
      <w:bookmarkEnd w:id="601"/>
      <w:bookmarkEnd w:id="602"/>
      <w:r w:rsidRPr="00C4245F">
        <w:rPr>
          <w:rFonts w:eastAsiaTheme="majorEastAsia" w:cstheme="minorHAnsi"/>
          <w:b/>
          <w:bCs/>
          <w:color w:val="4472C4" w:themeColor="accent1"/>
          <w:sz w:val="28"/>
          <w:szCs w:val="26"/>
          <w:lang w:val="sr-Cyrl-RS"/>
        </w:rPr>
        <w:t xml:space="preserve"> </w:t>
      </w:r>
    </w:p>
    <w:p w14:paraId="50D765FA" w14:textId="77777777" w:rsidR="00346A64" w:rsidRPr="00C4245F" w:rsidRDefault="00346A64" w:rsidP="00C4245F">
      <w:pPr>
        <w:keepNext/>
        <w:keepLines/>
        <w:spacing w:after="0"/>
        <w:jc w:val="both"/>
        <w:outlineLvl w:val="2"/>
        <w:rPr>
          <w:rFonts w:eastAsiaTheme="majorEastAsia" w:cstheme="minorHAnsi"/>
          <w:b/>
          <w:bCs/>
          <w:color w:val="4472C4" w:themeColor="accent1"/>
          <w:sz w:val="24"/>
          <w:lang w:val="sr-Cyrl-RS"/>
        </w:rPr>
      </w:pPr>
      <w:bookmarkStart w:id="603" w:name="_Toc170061803"/>
      <w:bookmarkStart w:id="604" w:name="_Toc176937552"/>
      <w:bookmarkStart w:id="605" w:name="_Toc179192951"/>
      <w:bookmarkStart w:id="606" w:name="_Toc185152215"/>
      <w:bookmarkStart w:id="607" w:name="_Toc224494769"/>
      <w:r w:rsidRPr="00C4245F">
        <w:rPr>
          <w:rFonts w:eastAsiaTheme="majorEastAsia" w:cstheme="minorHAnsi"/>
          <w:b/>
          <w:bCs/>
          <w:color w:val="4472C4" w:themeColor="accent1"/>
          <w:sz w:val="24"/>
          <w:lang w:val="sr-Cyrl-RS"/>
        </w:rPr>
        <w:t>2.1.1. Стање шума по намени</w:t>
      </w:r>
      <w:bookmarkEnd w:id="603"/>
      <w:bookmarkEnd w:id="604"/>
      <w:bookmarkEnd w:id="605"/>
      <w:bookmarkEnd w:id="606"/>
      <w:bookmarkEnd w:id="607"/>
    </w:p>
    <w:p w14:paraId="726FFBAA" w14:textId="77777777" w:rsidR="00346A64" w:rsidRPr="00C4245F" w:rsidRDefault="00346A64" w:rsidP="00C4245F">
      <w:pPr>
        <w:keepNext/>
        <w:keepLines/>
        <w:spacing w:after="0"/>
        <w:jc w:val="both"/>
        <w:outlineLvl w:val="2"/>
        <w:rPr>
          <w:rFonts w:eastAsiaTheme="majorEastAsia" w:cstheme="minorHAnsi"/>
          <w:b/>
          <w:bCs/>
          <w:color w:val="4472C4" w:themeColor="accent1"/>
          <w:sz w:val="24"/>
          <w:lang w:val="sr-Cyrl-RS"/>
        </w:rPr>
      </w:pPr>
      <w:bookmarkStart w:id="608" w:name="_Toc185152216"/>
      <w:bookmarkStart w:id="609" w:name="_Toc224494770"/>
      <w:r w:rsidRPr="00C4245F">
        <w:rPr>
          <w:rFonts w:eastAsiaTheme="majorEastAsia" w:cstheme="minorHAnsi"/>
          <w:b/>
          <w:bCs/>
          <w:color w:val="4472C4" w:themeColor="accent1"/>
          <w:sz w:val="24"/>
          <w:lang w:val="sr-Cyrl-RS"/>
        </w:rPr>
        <w:t>2.1.1.1. Стање шума по глобалној намени</w:t>
      </w:r>
      <w:bookmarkEnd w:id="608"/>
      <w:bookmarkEnd w:id="609"/>
      <w:r w:rsidRPr="00C4245F">
        <w:rPr>
          <w:rFonts w:eastAsiaTheme="majorEastAsia" w:cstheme="minorHAnsi"/>
          <w:b/>
          <w:bCs/>
          <w:color w:val="4472C4" w:themeColor="accent1"/>
          <w:sz w:val="24"/>
          <w:lang w:val="sr-Cyrl-RS"/>
        </w:rPr>
        <w:t xml:space="preserve"> </w:t>
      </w:r>
    </w:p>
    <w:p w14:paraId="4D168C69"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Шуме ове газдинске јединице према глобалној намени припадају Националним Парку, глобална намена 17. </w:t>
      </w:r>
    </w:p>
    <w:p w14:paraId="75158876" w14:textId="77777777" w:rsidR="00346A64" w:rsidRPr="00C4245F" w:rsidRDefault="00346A64" w:rsidP="00C4245F">
      <w:pPr>
        <w:spacing w:after="0"/>
        <w:ind w:left="720"/>
        <w:jc w:val="center"/>
        <w:rPr>
          <w:rFonts w:cstheme="minorHAnsi"/>
          <w:sz w:val="24"/>
          <w:lang w:val="sr-Cyrl-RS"/>
        </w:rPr>
      </w:pPr>
      <w:r w:rsidRPr="00C4245F">
        <w:rPr>
          <w:rFonts w:cstheme="minorHAnsi"/>
          <w:sz w:val="24"/>
          <w:lang w:val="sr-Cyrl-RS"/>
        </w:rPr>
        <w:t>Табела бр.5. Стање састојина по глобалној намени</w:t>
      </w:r>
    </w:p>
    <w:tbl>
      <w:tblPr>
        <w:tblStyle w:val="TableGrid"/>
        <w:tblW w:w="9609" w:type="dxa"/>
        <w:jc w:val="center"/>
        <w:tblLook w:val="04A0" w:firstRow="1" w:lastRow="0" w:firstColumn="1" w:lastColumn="0" w:noHBand="0" w:noVBand="1"/>
      </w:tblPr>
      <w:tblGrid>
        <w:gridCol w:w="1259"/>
        <w:gridCol w:w="1126"/>
        <w:gridCol w:w="956"/>
        <w:gridCol w:w="1383"/>
        <w:gridCol w:w="928"/>
        <w:gridCol w:w="956"/>
        <w:gridCol w:w="1032"/>
        <w:gridCol w:w="895"/>
        <w:gridCol w:w="1074"/>
      </w:tblGrid>
      <w:tr w:rsidR="00346A64" w:rsidRPr="00C4245F" w14:paraId="55A293A4" w14:textId="77777777" w:rsidTr="003321D9">
        <w:trPr>
          <w:trHeight w:val="340"/>
          <w:jc w:val="center"/>
        </w:trPr>
        <w:tc>
          <w:tcPr>
            <w:tcW w:w="1259" w:type="dxa"/>
            <w:vMerge w:val="restart"/>
            <w:shd w:val="clear" w:color="auto" w:fill="BFBFBF" w:themeFill="background1" w:themeFillShade="BF"/>
            <w:vAlign w:val="center"/>
            <w:hideMark/>
          </w:tcPr>
          <w:p w14:paraId="5620FB6C"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Наменска целина</w:t>
            </w:r>
          </w:p>
        </w:tc>
        <w:tc>
          <w:tcPr>
            <w:tcW w:w="2082" w:type="dxa"/>
            <w:gridSpan w:val="2"/>
            <w:shd w:val="clear" w:color="auto" w:fill="BFBFBF" w:themeFill="background1" w:themeFillShade="BF"/>
            <w:noWrap/>
            <w:vAlign w:val="center"/>
            <w:hideMark/>
          </w:tcPr>
          <w:p w14:paraId="4A5A2F15"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Површина</w:t>
            </w:r>
          </w:p>
        </w:tc>
        <w:tc>
          <w:tcPr>
            <w:tcW w:w="3267" w:type="dxa"/>
            <w:gridSpan w:val="3"/>
            <w:shd w:val="clear" w:color="auto" w:fill="BFBFBF" w:themeFill="background1" w:themeFillShade="BF"/>
            <w:noWrap/>
            <w:vAlign w:val="center"/>
            <w:hideMark/>
          </w:tcPr>
          <w:p w14:paraId="00CD1219"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Запремина</w:t>
            </w:r>
          </w:p>
        </w:tc>
        <w:tc>
          <w:tcPr>
            <w:tcW w:w="3001" w:type="dxa"/>
            <w:gridSpan w:val="3"/>
            <w:shd w:val="clear" w:color="auto" w:fill="BFBFBF" w:themeFill="background1" w:themeFillShade="BF"/>
            <w:noWrap/>
            <w:vAlign w:val="center"/>
            <w:hideMark/>
          </w:tcPr>
          <w:p w14:paraId="563BF7E9"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Запремински прираст</w:t>
            </w:r>
          </w:p>
        </w:tc>
      </w:tr>
      <w:tr w:rsidR="00346A64" w:rsidRPr="00C4245F" w14:paraId="26678466" w14:textId="77777777" w:rsidTr="003321D9">
        <w:trPr>
          <w:trHeight w:val="340"/>
          <w:jc w:val="center"/>
        </w:trPr>
        <w:tc>
          <w:tcPr>
            <w:tcW w:w="1259" w:type="dxa"/>
            <w:vMerge/>
            <w:shd w:val="clear" w:color="auto" w:fill="BFBFBF" w:themeFill="background1" w:themeFillShade="BF"/>
            <w:vAlign w:val="center"/>
            <w:hideMark/>
          </w:tcPr>
          <w:p w14:paraId="5906D265" w14:textId="77777777" w:rsidR="00346A64" w:rsidRPr="00C4245F" w:rsidRDefault="00346A64" w:rsidP="00C4245F">
            <w:pPr>
              <w:contextualSpacing/>
              <w:jc w:val="both"/>
              <w:rPr>
                <w:rFonts w:asciiTheme="minorHAnsi" w:hAnsiTheme="minorHAnsi" w:cstheme="minorHAnsi"/>
                <w:b/>
                <w:sz w:val="20"/>
                <w:szCs w:val="20"/>
                <w:lang w:val="sr-Cyrl-RS"/>
              </w:rPr>
            </w:pPr>
          </w:p>
        </w:tc>
        <w:tc>
          <w:tcPr>
            <w:tcW w:w="1126" w:type="dxa"/>
            <w:shd w:val="clear" w:color="auto" w:fill="BFBFBF" w:themeFill="background1" w:themeFillShade="BF"/>
            <w:noWrap/>
            <w:vAlign w:val="center"/>
            <w:hideMark/>
          </w:tcPr>
          <w:p w14:paraId="75C24208"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hа</w:t>
            </w:r>
          </w:p>
        </w:tc>
        <w:tc>
          <w:tcPr>
            <w:tcW w:w="956" w:type="dxa"/>
            <w:shd w:val="clear" w:color="auto" w:fill="BFBFBF" w:themeFill="background1" w:themeFillShade="BF"/>
            <w:noWrap/>
            <w:vAlign w:val="center"/>
            <w:hideMark/>
          </w:tcPr>
          <w:p w14:paraId="386C28D7"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w:t>
            </w:r>
          </w:p>
        </w:tc>
        <w:tc>
          <w:tcPr>
            <w:tcW w:w="1383" w:type="dxa"/>
            <w:shd w:val="clear" w:color="auto" w:fill="BFBFBF" w:themeFill="background1" w:themeFillShade="BF"/>
            <w:noWrap/>
            <w:vAlign w:val="center"/>
            <w:hideMark/>
          </w:tcPr>
          <w:p w14:paraId="2867845E"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m³</w:t>
            </w:r>
          </w:p>
        </w:tc>
        <w:tc>
          <w:tcPr>
            <w:tcW w:w="928" w:type="dxa"/>
            <w:shd w:val="clear" w:color="auto" w:fill="BFBFBF" w:themeFill="background1" w:themeFillShade="BF"/>
            <w:noWrap/>
            <w:vAlign w:val="center"/>
            <w:hideMark/>
          </w:tcPr>
          <w:p w14:paraId="264DCFD5"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m³/hа</w:t>
            </w:r>
          </w:p>
        </w:tc>
        <w:tc>
          <w:tcPr>
            <w:tcW w:w="956" w:type="dxa"/>
            <w:shd w:val="clear" w:color="auto" w:fill="BFBFBF" w:themeFill="background1" w:themeFillShade="BF"/>
            <w:noWrap/>
            <w:vAlign w:val="center"/>
            <w:hideMark/>
          </w:tcPr>
          <w:p w14:paraId="122AF560"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w:t>
            </w:r>
          </w:p>
        </w:tc>
        <w:tc>
          <w:tcPr>
            <w:tcW w:w="1032" w:type="dxa"/>
            <w:shd w:val="clear" w:color="auto" w:fill="BFBFBF" w:themeFill="background1" w:themeFillShade="BF"/>
            <w:noWrap/>
            <w:vAlign w:val="center"/>
            <w:hideMark/>
          </w:tcPr>
          <w:p w14:paraId="151412EF"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m³</w:t>
            </w:r>
          </w:p>
        </w:tc>
        <w:tc>
          <w:tcPr>
            <w:tcW w:w="895" w:type="dxa"/>
            <w:shd w:val="clear" w:color="auto" w:fill="BFBFBF" w:themeFill="background1" w:themeFillShade="BF"/>
            <w:noWrap/>
            <w:vAlign w:val="center"/>
            <w:hideMark/>
          </w:tcPr>
          <w:p w14:paraId="3E2710FF"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m³/hа</w:t>
            </w:r>
          </w:p>
        </w:tc>
        <w:tc>
          <w:tcPr>
            <w:tcW w:w="1074" w:type="dxa"/>
            <w:shd w:val="clear" w:color="auto" w:fill="BFBFBF" w:themeFill="background1" w:themeFillShade="BF"/>
            <w:noWrap/>
            <w:vAlign w:val="center"/>
            <w:hideMark/>
          </w:tcPr>
          <w:p w14:paraId="7BC3ECFC"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w:t>
            </w:r>
          </w:p>
        </w:tc>
      </w:tr>
      <w:tr w:rsidR="00DC3463" w:rsidRPr="00C4245F" w14:paraId="16B83B26" w14:textId="77777777" w:rsidTr="003321D9">
        <w:trPr>
          <w:trHeight w:val="340"/>
          <w:jc w:val="center"/>
        </w:trPr>
        <w:tc>
          <w:tcPr>
            <w:tcW w:w="1259" w:type="dxa"/>
            <w:noWrap/>
            <w:vAlign w:val="center"/>
            <w:hideMark/>
          </w:tcPr>
          <w:p w14:paraId="6C4EF27A" w14:textId="77777777"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Cyrl-RS"/>
              </w:rPr>
              <w:t>17</w:t>
            </w:r>
          </w:p>
        </w:tc>
        <w:tc>
          <w:tcPr>
            <w:tcW w:w="1126" w:type="dxa"/>
            <w:noWrap/>
            <w:vAlign w:val="center"/>
            <w:hideMark/>
          </w:tcPr>
          <w:p w14:paraId="2BB91FB8" w14:textId="0F0F9550"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100,79</w:t>
            </w:r>
          </w:p>
        </w:tc>
        <w:tc>
          <w:tcPr>
            <w:tcW w:w="956" w:type="dxa"/>
            <w:noWrap/>
            <w:vAlign w:val="center"/>
            <w:hideMark/>
          </w:tcPr>
          <w:p w14:paraId="780290CF" w14:textId="1CDDE827"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100</w:t>
            </w:r>
          </w:p>
        </w:tc>
        <w:tc>
          <w:tcPr>
            <w:tcW w:w="1383" w:type="dxa"/>
            <w:noWrap/>
            <w:vAlign w:val="center"/>
          </w:tcPr>
          <w:p w14:paraId="157A5388" w14:textId="48B96A98"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25.841,1</w:t>
            </w:r>
          </w:p>
        </w:tc>
        <w:tc>
          <w:tcPr>
            <w:tcW w:w="928" w:type="dxa"/>
            <w:noWrap/>
            <w:vAlign w:val="center"/>
          </w:tcPr>
          <w:p w14:paraId="10E3457A" w14:textId="559FB265"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256.4</w:t>
            </w:r>
          </w:p>
        </w:tc>
        <w:tc>
          <w:tcPr>
            <w:tcW w:w="956" w:type="dxa"/>
            <w:noWrap/>
            <w:vAlign w:val="center"/>
          </w:tcPr>
          <w:p w14:paraId="79ED0E37" w14:textId="0A2A44F6"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100</w:t>
            </w:r>
          </w:p>
        </w:tc>
        <w:tc>
          <w:tcPr>
            <w:tcW w:w="1032" w:type="dxa"/>
            <w:noWrap/>
            <w:vAlign w:val="center"/>
            <w:hideMark/>
          </w:tcPr>
          <w:p w14:paraId="16475D54" w14:textId="4428562C"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527,6</w:t>
            </w:r>
          </w:p>
        </w:tc>
        <w:tc>
          <w:tcPr>
            <w:tcW w:w="895" w:type="dxa"/>
            <w:noWrap/>
            <w:vAlign w:val="center"/>
            <w:hideMark/>
          </w:tcPr>
          <w:p w14:paraId="4AD4110B" w14:textId="4B6529B8"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5.2</w:t>
            </w:r>
          </w:p>
        </w:tc>
        <w:tc>
          <w:tcPr>
            <w:tcW w:w="1074" w:type="dxa"/>
            <w:noWrap/>
            <w:vAlign w:val="center"/>
            <w:hideMark/>
          </w:tcPr>
          <w:p w14:paraId="449EAF4F" w14:textId="6FF28ADE"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100</w:t>
            </w:r>
          </w:p>
        </w:tc>
      </w:tr>
      <w:tr w:rsidR="00DC3463" w:rsidRPr="00C4245F" w14:paraId="7ECAEF0F" w14:textId="77777777" w:rsidTr="003321D9">
        <w:trPr>
          <w:trHeight w:val="340"/>
          <w:jc w:val="center"/>
        </w:trPr>
        <w:tc>
          <w:tcPr>
            <w:tcW w:w="1259" w:type="dxa"/>
            <w:shd w:val="clear" w:color="auto" w:fill="D9D9D9" w:themeFill="background1" w:themeFillShade="D9"/>
            <w:noWrap/>
            <w:vAlign w:val="center"/>
            <w:hideMark/>
          </w:tcPr>
          <w:p w14:paraId="34C1E54A" w14:textId="77777777" w:rsidR="00DC3463" w:rsidRPr="00C4245F" w:rsidRDefault="00DC3463" w:rsidP="00C4245F">
            <w:pPr>
              <w:contextualSpacing/>
              <w:jc w:val="both"/>
              <w:rPr>
                <w:rFonts w:asciiTheme="minorHAnsi" w:hAnsiTheme="minorHAnsi" w:cstheme="minorHAnsi"/>
                <w:b/>
                <w:bCs/>
                <w:sz w:val="20"/>
                <w:szCs w:val="20"/>
                <w:highlight w:val="yellow"/>
                <w:lang w:val="sr-Cyrl-RS"/>
              </w:rPr>
            </w:pPr>
            <w:r w:rsidRPr="00C4245F">
              <w:rPr>
                <w:rFonts w:asciiTheme="minorHAnsi" w:hAnsiTheme="minorHAnsi" w:cstheme="minorHAnsi"/>
                <w:b/>
                <w:bCs/>
                <w:sz w:val="20"/>
                <w:szCs w:val="20"/>
                <w:lang w:val="sr-Cyrl-RS"/>
              </w:rPr>
              <w:t>Укупно</w:t>
            </w:r>
          </w:p>
        </w:tc>
        <w:tc>
          <w:tcPr>
            <w:tcW w:w="1126" w:type="dxa"/>
            <w:shd w:val="clear" w:color="auto" w:fill="D9D9D9" w:themeFill="background1" w:themeFillShade="D9"/>
            <w:noWrap/>
            <w:vAlign w:val="center"/>
            <w:hideMark/>
          </w:tcPr>
          <w:p w14:paraId="0D862279" w14:textId="414585D3"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100,79</w:t>
            </w:r>
          </w:p>
        </w:tc>
        <w:tc>
          <w:tcPr>
            <w:tcW w:w="956" w:type="dxa"/>
            <w:shd w:val="clear" w:color="auto" w:fill="D9D9D9" w:themeFill="background1" w:themeFillShade="D9"/>
            <w:noWrap/>
            <w:vAlign w:val="center"/>
            <w:hideMark/>
          </w:tcPr>
          <w:p w14:paraId="6DE54695" w14:textId="5FA771EC"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100</w:t>
            </w:r>
          </w:p>
        </w:tc>
        <w:tc>
          <w:tcPr>
            <w:tcW w:w="1383" w:type="dxa"/>
            <w:shd w:val="clear" w:color="auto" w:fill="D9D9D9" w:themeFill="background1" w:themeFillShade="D9"/>
            <w:noWrap/>
            <w:vAlign w:val="center"/>
            <w:hideMark/>
          </w:tcPr>
          <w:p w14:paraId="0FD1BF0A" w14:textId="2C92E31E"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25.841,1</w:t>
            </w:r>
          </w:p>
        </w:tc>
        <w:tc>
          <w:tcPr>
            <w:tcW w:w="928" w:type="dxa"/>
            <w:shd w:val="clear" w:color="auto" w:fill="D9D9D9" w:themeFill="background1" w:themeFillShade="D9"/>
            <w:noWrap/>
            <w:vAlign w:val="center"/>
            <w:hideMark/>
          </w:tcPr>
          <w:p w14:paraId="7C9A8E50" w14:textId="4FD08A15"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256.4</w:t>
            </w:r>
          </w:p>
        </w:tc>
        <w:tc>
          <w:tcPr>
            <w:tcW w:w="956" w:type="dxa"/>
            <w:shd w:val="clear" w:color="auto" w:fill="D9D9D9" w:themeFill="background1" w:themeFillShade="D9"/>
            <w:noWrap/>
            <w:vAlign w:val="center"/>
            <w:hideMark/>
          </w:tcPr>
          <w:p w14:paraId="50528F4B" w14:textId="69A584E3"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100</w:t>
            </w:r>
          </w:p>
        </w:tc>
        <w:tc>
          <w:tcPr>
            <w:tcW w:w="1032" w:type="dxa"/>
            <w:shd w:val="clear" w:color="auto" w:fill="D9D9D9" w:themeFill="background1" w:themeFillShade="D9"/>
            <w:noWrap/>
            <w:vAlign w:val="center"/>
            <w:hideMark/>
          </w:tcPr>
          <w:p w14:paraId="0A501062" w14:textId="16E82D8C"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527,6</w:t>
            </w:r>
          </w:p>
        </w:tc>
        <w:tc>
          <w:tcPr>
            <w:tcW w:w="895" w:type="dxa"/>
            <w:shd w:val="clear" w:color="auto" w:fill="D9D9D9" w:themeFill="background1" w:themeFillShade="D9"/>
            <w:noWrap/>
            <w:vAlign w:val="center"/>
            <w:hideMark/>
          </w:tcPr>
          <w:p w14:paraId="3C9134CD" w14:textId="6F46990F"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5.2</w:t>
            </w:r>
          </w:p>
        </w:tc>
        <w:tc>
          <w:tcPr>
            <w:tcW w:w="1074" w:type="dxa"/>
            <w:shd w:val="clear" w:color="auto" w:fill="D9D9D9" w:themeFill="background1" w:themeFillShade="D9"/>
            <w:noWrap/>
            <w:vAlign w:val="center"/>
            <w:hideMark/>
          </w:tcPr>
          <w:p w14:paraId="29A374F7" w14:textId="535F2B2D"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100</w:t>
            </w:r>
          </w:p>
        </w:tc>
      </w:tr>
    </w:tbl>
    <w:p w14:paraId="4A420FA7" w14:textId="77777777" w:rsidR="00346A64" w:rsidRPr="00C4245F" w:rsidRDefault="00346A64" w:rsidP="00C4245F">
      <w:pPr>
        <w:spacing w:before="120" w:after="0"/>
        <w:jc w:val="both"/>
        <w:rPr>
          <w:rFonts w:cstheme="minorHAnsi"/>
          <w:sz w:val="24"/>
          <w:lang w:val="sr-Cyrl-RS"/>
        </w:rPr>
      </w:pPr>
      <w:r w:rsidRPr="00C4245F">
        <w:rPr>
          <w:rFonts w:cstheme="minorHAnsi"/>
          <w:sz w:val="24"/>
          <w:lang w:val="sr-Cyrl-RS"/>
        </w:rPr>
        <w:t xml:space="preserve">У укупној обраслој површини глобална намена 17 (националн парк) учествује са 100%, просечна запремина износи 256,4 m³/hа и просечни запремински прираст износи 5,2 m³/hа. </w:t>
      </w:r>
    </w:p>
    <w:p w14:paraId="635F6796" w14:textId="77777777"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610" w:name="_Toc37229412"/>
      <w:bookmarkStart w:id="611" w:name="_Toc68689326"/>
      <w:bookmarkStart w:id="612" w:name="_Toc103082304"/>
      <w:bookmarkStart w:id="613" w:name="_Toc103083858"/>
      <w:bookmarkStart w:id="614" w:name="_Toc185152217"/>
      <w:bookmarkStart w:id="615" w:name="_Toc224494771"/>
      <w:r w:rsidRPr="00C4245F">
        <w:rPr>
          <w:rFonts w:eastAsiaTheme="majorEastAsia" w:cstheme="minorHAnsi"/>
          <w:b/>
          <w:bCs/>
          <w:color w:val="4472C4" w:themeColor="accent1"/>
          <w:sz w:val="24"/>
          <w:lang w:val="sr-Cyrl-RS"/>
        </w:rPr>
        <w:t>2.1.1.2. Стање шума по основној намени</w:t>
      </w:r>
      <w:bookmarkEnd w:id="610"/>
      <w:bookmarkEnd w:id="611"/>
      <w:bookmarkEnd w:id="612"/>
      <w:bookmarkEnd w:id="613"/>
      <w:bookmarkEnd w:id="614"/>
      <w:bookmarkEnd w:id="615"/>
    </w:p>
    <w:p w14:paraId="5E15D13D"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Основна намена (приоритетна функција) може бити утврђена као законска обавеза или се утврђује на основу специфичних критеријума који упућују на неопходно формирање основне намене. Користећи ове принципе, у предметној газдинској јединци формиране су наменске целине 59 – Национални парк, II степен заштите  и 60 – Национални парк, III степен заштите.</w:t>
      </w:r>
    </w:p>
    <w:p w14:paraId="0608F2A5" w14:textId="77777777" w:rsidR="00346A64" w:rsidRPr="00C4245F" w:rsidRDefault="00346A64" w:rsidP="00C4245F">
      <w:pPr>
        <w:spacing w:after="0"/>
        <w:ind w:left="720"/>
        <w:jc w:val="center"/>
        <w:rPr>
          <w:rFonts w:cstheme="minorHAnsi"/>
          <w:sz w:val="24"/>
          <w:lang w:val="sr-Cyrl-RS"/>
        </w:rPr>
      </w:pPr>
      <w:r w:rsidRPr="00C4245F">
        <w:rPr>
          <w:rFonts w:cstheme="minorHAnsi"/>
          <w:sz w:val="24"/>
          <w:lang w:val="sr-Cyrl-RS"/>
        </w:rPr>
        <w:t>Табела бр.6. Стање састојина по основној намени</w:t>
      </w:r>
    </w:p>
    <w:tbl>
      <w:tblPr>
        <w:tblStyle w:val="TableGrid"/>
        <w:tblW w:w="9400" w:type="dxa"/>
        <w:jc w:val="center"/>
        <w:tblLook w:val="04A0" w:firstRow="1" w:lastRow="0" w:firstColumn="1" w:lastColumn="0" w:noHBand="0" w:noVBand="1"/>
      </w:tblPr>
      <w:tblGrid>
        <w:gridCol w:w="1259"/>
        <w:gridCol w:w="1126"/>
        <w:gridCol w:w="866"/>
        <w:gridCol w:w="1383"/>
        <w:gridCol w:w="928"/>
        <w:gridCol w:w="866"/>
        <w:gridCol w:w="1032"/>
        <w:gridCol w:w="866"/>
        <w:gridCol w:w="1074"/>
      </w:tblGrid>
      <w:tr w:rsidR="00346A64" w:rsidRPr="00C4245F" w14:paraId="12F5EC48" w14:textId="77777777" w:rsidTr="00DC3463">
        <w:trPr>
          <w:trHeight w:val="340"/>
          <w:jc w:val="center"/>
        </w:trPr>
        <w:tc>
          <w:tcPr>
            <w:tcW w:w="1259" w:type="dxa"/>
            <w:vMerge w:val="restart"/>
            <w:shd w:val="clear" w:color="auto" w:fill="BFBFBF" w:themeFill="background1" w:themeFillShade="BF"/>
            <w:vAlign w:val="center"/>
            <w:hideMark/>
          </w:tcPr>
          <w:p w14:paraId="2051637C"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Наменска целина</w:t>
            </w:r>
          </w:p>
        </w:tc>
        <w:tc>
          <w:tcPr>
            <w:tcW w:w="1992" w:type="dxa"/>
            <w:gridSpan w:val="2"/>
            <w:shd w:val="clear" w:color="auto" w:fill="BFBFBF" w:themeFill="background1" w:themeFillShade="BF"/>
            <w:noWrap/>
            <w:vAlign w:val="center"/>
            <w:hideMark/>
          </w:tcPr>
          <w:p w14:paraId="6D6240B8"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Површина</w:t>
            </w:r>
          </w:p>
        </w:tc>
        <w:tc>
          <w:tcPr>
            <w:tcW w:w="3177" w:type="dxa"/>
            <w:gridSpan w:val="3"/>
            <w:shd w:val="clear" w:color="auto" w:fill="BFBFBF" w:themeFill="background1" w:themeFillShade="BF"/>
            <w:noWrap/>
            <w:vAlign w:val="center"/>
            <w:hideMark/>
          </w:tcPr>
          <w:p w14:paraId="6D59C748"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Запремина</w:t>
            </w:r>
          </w:p>
        </w:tc>
        <w:tc>
          <w:tcPr>
            <w:tcW w:w="2972" w:type="dxa"/>
            <w:gridSpan w:val="3"/>
            <w:shd w:val="clear" w:color="auto" w:fill="BFBFBF" w:themeFill="background1" w:themeFillShade="BF"/>
            <w:noWrap/>
            <w:vAlign w:val="center"/>
            <w:hideMark/>
          </w:tcPr>
          <w:p w14:paraId="283EF97D"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Запремински прираст</w:t>
            </w:r>
          </w:p>
        </w:tc>
      </w:tr>
      <w:tr w:rsidR="00346A64" w:rsidRPr="00C4245F" w14:paraId="0B347995" w14:textId="77777777" w:rsidTr="00DC3463">
        <w:trPr>
          <w:trHeight w:val="340"/>
          <w:jc w:val="center"/>
        </w:trPr>
        <w:tc>
          <w:tcPr>
            <w:tcW w:w="1259" w:type="dxa"/>
            <w:vMerge/>
            <w:shd w:val="clear" w:color="auto" w:fill="BFBFBF" w:themeFill="background1" w:themeFillShade="BF"/>
            <w:vAlign w:val="center"/>
            <w:hideMark/>
          </w:tcPr>
          <w:p w14:paraId="7F763EA6" w14:textId="77777777" w:rsidR="00346A64" w:rsidRPr="00C4245F" w:rsidRDefault="00346A64" w:rsidP="00C4245F">
            <w:pPr>
              <w:contextualSpacing/>
              <w:jc w:val="both"/>
              <w:rPr>
                <w:rFonts w:asciiTheme="minorHAnsi" w:hAnsiTheme="minorHAnsi" w:cstheme="minorHAnsi"/>
                <w:b/>
                <w:sz w:val="20"/>
                <w:szCs w:val="20"/>
                <w:lang w:val="sr-Cyrl-RS"/>
              </w:rPr>
            </w:pPr>
          </w:p>
        </w:tc>
        <w:tc>
          <w:tcPr>
            <w:tcW w:w="1126" w:type="dxa"/>
            <w:shd w:val="clear" w:color="auto" w:fill="BFBFBF" w:themeFill="background1" w:themeFillShade="BF"/>
            <w:noWrap/>
            <w:vAlign w:val="center"/>
            <w:hideMark/>
          </w:tcPr>
          <w:p w14:paraId="764E64DB"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hа</w:t>
            </w:r>
          </w:p>
        </w:tc>
        <w:tc>
          <w:tcPr>
            <w:tcW w:w="866" w:type="dxa"/>
            <w:shd w:val="clear" w:color="auto" w:fill="BFBFBF" w:themeFill="background1" w:themeFillShade="BF"/>
            <w:noWrap/>
            <w:vAlign w:val="center"/>
            <w:hideMark/>
          </w:tcPr>
          <w:p w14:paraId="38801DD2"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w:t>
            </w:r>
          </w:p>
        </w:tc>
        <w:tc>
          <w:tcPr>
            <w:tcW w:w="1383" w:type="dxa"/>
            <w:shd w:val="clear" w:color="auto" w:fill="BFBFBF" w:themeFill="background1" w:themeFillShade="BF"/>
            <w:noWrap/>
            <w:vAlign w:val="center"/>
            <w:hideMark/>
          </w:tcPr>
          <w:p w14:paraId="2604C94C"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m³</w:t>
            </w:r>
          </w:p>
        </w:tc>
        <w:tc>
          <w:tcPr>
            <w:tcW w:w="928" w:type="dxa"/>
            <w:shd w:val="clear" w:color="auto" w:fill="BFBFBF" w:themeFill="background1" w:themeFillShade="BF"/>
            <w:noWrap/>
            <w:vAlign w:val="center"/>
            <w:hideMark/>
          </w:tcPr>
          <w:p w14:paraId="20AB3171"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m³/hа</w:t>
            </w:r>
          </w:p>
        </w:tc>
        <w:tc>
          <w:tcPr>
            <w:tcW w:w="866" w:type="dxa"/>
            <w:shd w:val="clear" w:color="auto" w:fill="BFBFBF" w:themeFill="background1" w:themeFillShade="BF"/>
            <w:noWrap/>
            <w:vAlign w:val="center"/>
            <w:hideMark/>
          </w:tcPr>
          <w:p w14:paraId="629484CE"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w:t>
            </w:r>
          </w:p>
        </w:tc>
        <w:tc>
          <w:tcPr>
            <w:tcW w:w="1032" w:type="dxa"/>
            <w:shd w:val="clear" w:color="auto" w:fill="BFBFBF" w:themeFill="background1" w:themeFillShade="BF"/>
            <w:noWrap/>
            <w:vAlign w:val="center"/>
            <w:hideMark/>
          </w:tcPr>
          <w:p w14:paraId="76B7BAFC"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m³</w:t>
            </w:r>
          </w:p>
        </w:tc>
        <w:tc>
          <w:tcPr>
            <w:tcW w:w="866" w:type="dxa"/>
            <w:shd w:val="clear" w:color="auto" w:fill="BFBFBF" w:themeFill="background1" w:themeFillShade="BF"/>
            <w:noWrap/>
            <w:vAlign w:val="center"/>
            <w:hideMark/>
          </w:tcPr>
          <w:p w14:paraId="018D41D3"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m³/hа</w:t>
            </w:r>
          </w:p>
        </w:tc>
        <w:tc>
          <w:tcPr>
            <w:tcW w:w="1074" w:type="dxa"/>
            <w:shd w:val="clear" w:color="auto" w:fill="BFBFBF" w:themeFill="background1" w:themeFillShade="BF"/>
            <w:noWrap/>
            <w:vAlign w:val="center"/>
            <w:hideMark/>
          </w:tcPr>
          <w:p w14:paraId="2322DAE6"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w:t>
            </w:r>
          </w:p>
        </w:tc>
      </w:tr>
      <w:tr w:rsidR="00DC3463" w:rsidRPr="00C4245F" w14:paraId="167F340D" w14:textId="77777777" w:rsidTr="00DC3463">
        <w:trPr>
          <w:trHeight w:val="340"/>
          <w:jc w:val="center"/>
        </w:trPr>
        <w:tc>
          <w:tcPr>
            <w:tcW w:w="1259" w:type="dxa"/>
            <w:noWrap/>
            <w:vAlign w:val="center"/>
          </w:tcPr>
          <w:p w14:paraId="772907CE" w14:textId="77777777" w:rsidR="00DC3463" w:rsidRPr="00C4245F" w:rsidRDefault="00DC3463" w:rsidP="00C4245F">
            <w:pPr>
              <w:contextualSpacing/>
              <w:jc w:val="both"/>
              <w:rPr>
                <w:rFonts w:asciiTheme="minorHAnsi" w:hAnsiTheme="minorHAnsi" w:cstheme="minorHAnsi"/>
                <w:sz w:val="20"/>
                <w:szCs w:val="20"/>
                <w:lang w:val="sr-Latn-RS"/>
              </w:rPr>
            </w:pPr>
            <w:r w:rsidRPr="00C4245F">
              <w:rPr>
                <w:rFonts w:asciiTheme="minorHAnsi" w:hAnsiTheme="minorHAnsi" w:cstheme="minorHAnsi"/>
                <w:color w:val="000000"/>
                <w:sz w:val="20"/>
                <w:szCs w:val="20"/>
                <w:lang w:val="sr-Cyrl-RS"/>
              </w:rPr>
              <w:t>59</w:t>
            </w:r>
          </w:p>
        </w:tc>
        <w:tc>
          <w:tcPr>
            <w:tcW w:w="1126" w:type="dxa"/>
            <w:noWrap/>
            <w:vAlign w:val="center"/>
          </w:tcPr>
          <w:p w14:paraId="7C1D54A5" w14:textId="408DFB4A"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99,91</w:t>
            </w:r>
          </w:p>
        </w:tc>
        <w:tc>
          <w:tcPr>
            <w:tcW w:w="866" w:type="dxa"/>
            <w:noWrap/>
            <w:vAlign w:val="center"/>
          </w:tcPr>
          <w:p w14:paraId="0C452845" w14:textId="47EA8661"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99</w:t>
            </w:r>
          </w:p>
        </w:tc>
        <w:tc>
          <w:tcPr>
            <w:tcW w:w="1383" w:type="dxa"/>
            <w:noWrap/>
            <w:vAlign w:val="center"/>
          </w:tcPr>
          <w:p w14:paraId="542688F3" w14:textId="19618DFA"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25.640,6</w:t>
            </w:r>
          </w:p>
        </w:tc>
        <w:tc>
          <w:tcPr>
            <w:tcW w:w="928" w:type="dxa"/>
            <w:noWrap/>
            <w:vAlign w:val="center"/>
          </w:tcPr>
          <w:p w14:paraId="6560C0B8" w14:textId="7B81C82D"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256</w:t>
            </w:r>
            <w:r w:rsidR="00E84DCB" w:rsidRPr="00C4245F">
              <w:rPr>
                <w:rFonts w:asciiTheme="minorHAnsi" w:hAnsiTheme="minorHAnsi" w:cstheme="minorHAnsi"/>
                <w:color w:val="000000"/>
                <w:sz w:val="20"/>
                <w:szCs w:val="20"/>
                <w:lang w:val="sr-Latn-RS"/>
              </w:rPr>
              <w:t>,</w:t>
            </w:r>
            <w:r w:rsidRPr="00C4245F">
              <w:rPr>
                <w:rFonts w:asciiTheme="minorHAnsi" w:hAnsiTheme="minorHAnsi" w:cstheme="minorHAnsi"/>
                <w:color w:val="000000"/>
                <w:sz w:val="20"/>
                <w:szCs w:val="20"/>
                <w:lang w:val="sr-Cyrl-RS"/>
              </w:rPr>
              <w:t xml:space="preserve">6 </w:t>
            </w:r>
          </w:p>
        </w:tc>
        <w:tc>
          <w:tcPr>
            <w:tcW w:w="866" w:type="dxa"/>
            <w:noWrap/>
            <w:vAlign w:val="center"/>
          </w:tcPr>
          <w:p w14:paraId="4BCE4901" w14:textId="72AC7DB9"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99</w:t>
            </w:r>
            <w:r w:rsidR="00E84DCB" w:rsidRPr="00C4245F">
              <w:rPr>
                <w:rFonts w:asciiTheme="minorHAnsi" w:hAnsiTheme="minorHAnsi" w:cstheme="minorHAnsi"/>
                <w:color w:val="000000"/>
                <w:sz w:val="20"/>
                <w:szCs w:val="20"/>
                <w:lang w:val="sr-Cyrl-RS"/>
              </w:rPr>
              <w:t>,</w:t>
            </w:r>
            <w:r w:rsidRPr="00C4245F">
              <w:rPr>
                <w:rFonts w:asciiTheme="minorHAnsi" w:hAnsiTheme="minorHAnsi" w:cstheme="minorHAnsi"/>
                <w:color w:val="000000"/>
                <w:sz w:val="20"/>
                <w:szCs w:val="20"/>
                <w:lang w:val="sr-Cyrl-RS"/>
              </w:rPr>
              <w:t>2</w:t>
            </w:r>
          </w:p>
        </w:tc>
        <w:tc>
          <w:tcPr>
            <w:tcW w:w="1032" w:type="dxa"/>
            <w:noWrap/>
            <w:vAlign w:val="center"/>
          </w:tcPr>
          <w:p w14:paraId="43D3965C" w14:textId="1AB8FD96"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523,6</w:t>
            </w:r>
          </w:p>
        </w:tc>
        <w:tc>
          <w:tcPr>
            <w:tcW w:w="866" w:type="dxa"/>
            <w:noWrap/>
            <w:vAlign w:val="center"/>
          </w:tcPr>
          <w:p w14:paraId="273C2FF3" w14:textId="421279A5"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5</w:t>
            </w:r>
            <w:r w:rsidR="00E84DCB" w:rsidRPr="00C4245F">
              <w:rPr>
                <w:rFonts w:asciiTheme="minorHAnsi" w:hAnsiTheme="minorHAnsi" w:cstheme="minorHAnsi"/>
                <w:color w:val="000000"/>
                <w:sz w:val="20"/>
                <w:szCs w:val="20"/>
                <w:lang w:val="sr-Latn-RS"/>
              </w:rPr>
              <w:t>,</w:t>
            </w:r>
            <w:r w:rsidRPr="00C4245F">
              <w:rPr>
                <w:rFonts w:asciiTheme="minorHAnsi" w:hAnsiTheme="minorHAnsi" w:cstheme="minorHAnsi"/>
                <w:color w:val="000000"/>
                <w:sz w:val="20"/>
                <w:szCs w:val="20"/>
                <w:lang w:val="sr-Cyrl-RS"/>
              </w:rPr>
              <w:t>2</w:t>
            </w:r>
          </w:p>
        </w:tc>
        <w:tc>
          <w:tcPr>
            <w:tcW w:w="1074" w:type="dxa"/>
            <w:noWrap/>
            <w:vAlign w:val="center"/>
          </w:tcPr>
          <w:p w14:paraId="4B083FAA" w14:textId="2DA7643F"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99</w:t>
            </w:r>
            <w:r w:rsidR="00E84DCB" w:rsidRPr="00C4245F">
              <w:rPr>
                <w:rFonts w:asciiTheme="minorHAnsi" w:hAnsiTheme="minorHAnsi" w:cstheme="minorHAnsi"/>
                <w:color w:val="000000"/>
                <w:sz w:val="20"/>
                <w:szCs w:val="20"/>
                <w:lang w:val="sr-Latn-RS"/>
              </w:rPr>
              <w:t>,</w:t>
            </w:r>
            <w:r w:rsidRPr="00C4245F">
              <w:rPr>
                <w:rFonts w:asciiTheme="minorHAnsi" w:hAnsiTheme="minorHAnsi" w:cstheme="minorHAnsi"/>
                <w:color w:val="000000"/>
                <w:sz w:val="20"/>
                <w:szCs w:val="20"/>
                <w:lang w:val="sr-Cyrl-RS"/>
              </w:rPr>
              <w:t>2</w:t>
            </w:r>
          </w:p>
        </w:tc>
      </w:tr>
      <w:tr w:rsidR="00DC3463" w:rsidRPr="00C4245F" w14:paraId="661FE8E4" w14:textId="77777777" w:rsidTr="00DC3463">
        <w:trPr>
          <w:trHeight w:val="340"/>
          <w:jc w:val="center"/>
        </w:trPr>
        <w:tc>
          <w:tcPr>
            <w:tcW w:w="1259" w:type="dxa"/>
            <w:noWrap/>
            <w:vAlign w:val="center"/>
            <w:hideMark/>
          </w:tcPr>
          <w:p w14:paraId="28FCA1A7" w14:textId="77777777"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60</w:t>
            </w:r>
          </w:p>
        </w:tc>
        <w:tc>
          <w:tcPr>
            <w:tcW w:w="1126" w:type="dxa"/>
            <w:noWrap/>
            <w:vAlign w:val="center"/>
            <w:hideMark/>
          </w:tcPr>
          <w:p w14:paraId="7ED24FB7" w14:textId="312BA9AB" w:rsidR="00DC3463" w:rsidRPr="00C4245F" w:rsidRDefault="00DC3463" w:rsidP="00C4245F">
            <w:pPr>
              <w:contextualSpacing/>
              <w:jc w:val="both"/>
              <w:rPr>
                <w:rFonts w:asciiTheme="minorHAnsi" w:hAnsiTheme="minorHAnsi" w:cstheme="minorHAnsi"/>
                <w:sz w:val="20"/>
                <w:szCs w:val="20"/>
                <w:lang w:val="sr-Latn-RS"/>
              </w:rPr>
            </w:pPr>
            <w:r w:rsidRPr="00C4245F">
              <w:rPr>
                <w:rFonts w:asciiTheme="minorHAnsi" w:hAnsiTheme="minorHAnsi" w:cstheme="minorHAnsi"/>
                <w:color w:val="000000"/>
                <w:sz w:val="20"/>
                <w:szCs w:val="20"/>
                <w:lang w:val="sr-Cyrl-RS"/>
              </w:rPr>
              <w:t>0,88</w:t>
            </w:r>
          </w:p>
        </w:tc>
        <w:tc>
          <w:tcPr>
            <w:tcW w:w="866" w:type="dxa"/>
            <w:noWrap/>
            <w:vAlign w:val="center"/>
            <w:hideMark/>
          </w:tcPr>
          <w:p w14:paraId="65492DB1" w14:textId="1B7C1D0F"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0,9</w:t>
            </w:r>
          </w:p>
        </w:tc>
        <w:tc>
          <w:tcPr>
            <w:tcW w:w="1383" w:type="dxa"/>
            <w:noWrap/>
            <w:vAlign w:val="center"/>
            <w:hideMark/>
          </w:tcPr>
          <w:p w14:paraId="436AD636" w14:textId="042059D6"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200,4</w:t>
            </w:r>
          </w:p>
        </w:tc>
        <w:tc>
          <w:tcPr>
            <w:tcW w:w="928" w:type="dxa"/>
            <w:noWrap/>
            <w:vAlign w:val="center"/>
            <w:hideMark/>
          </w:tcPr>
          <w:p w14:paraId="74A8B992" w14:textId="5FC84FB6"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227</w:t>
            </w:r>
            <w:r w:rsidR="00E84DCB" w:rsidRPr="00C4245F">
              <w:rPr>
                <w:rFonts w:asciiTheme="minorHAnsi" w:hAnsiTheme="minorHAnsi" w:cstheme="minorHAnsi"/>
                <w:color w:val="000000"/>
                <w:sz w:val="20"/>
                <w:szCs w:val="20"/>
                <w:lang w:val="sr-Latn-RS"/>
              </w:rPr>
              <w:t>,</w:t>
            </w:r>
            <w:r w:rsidRPr="00C4245F">
              <w:rPr>
                <w:rFonts w:asciiTheme="minorHAnsi" w:hAnsiTheme="minorHAnsi" w:cstheme="minorHAnsi"/>
                <w:color w:val="000000"/>
                <w:sz w:val="20"/>
                <w:szCs w:val="20"/>
                <w:lang w:val="sr-Cyrl-RS"/>
              </w:rPr>
              <w:t xml:space="preserve">8 </w:t>
            </w:r>
          </w:p>
        </w:tc>
        <w:tc>
          <w:tcPr>
            <w:tcW w:w="866" w:type="dxa"/>
            <w:noWrap/>
            <w:vAlign w:val="center"/>
            <w:hideMark/>
          </w:tcPr>
          <w:p w14:paraId="07E3FBB8" w14:textId="25E1ACD3"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0</w:t>
            </w:r>
            <w:r w:rsidR="00E84DCB" w:rsidRPr="00C4245F">
              <w:rPr>
                <w:rFonts w:asciiTheme="minorHAnsi" w:hAnsiTheme="minorHAnsi" w:cstheme="minorHAnsi"/>
                <w:color w:val="000000"/>
                <w:sz w:val="20"/>
                <w:szCs w:val="20"/>
                <w:lang w:val="sr-Latn-RS"/>
              </w:rPr>
              <w:t>,</w:t>
            </w:r>
            <w:r w:rsidRPr="00C4245F">
              <w:rPr>
                <w:rFonts w:asciiTheme="minorHAnsi" w:hAnsiTheme="minorHAnsi" w:cstheme="minorHAnsi"/>
                <w:color w:val="000000"/>
                <w:sz w:val="20"/>
                <w:szCs w:val="20"/>
                <w:lang w:val="sr-Cyrl-RS"/>
              </w:rPr>
              <w:t>8</w:t>
            </w:r>
          </w:p>
        </w:tc>
        <w:tc>
          <w:tcPr>
            <w:tcW w:w="1032" w:type="dxa"/>
            <w:noWrap/>
            <w:vAlign w:val="center"/>
            <w:hideMark/>
          </w:tcPr>
          <w:p w14:paraId="503C880D" w14:textId="097BBD52"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4,0</w:t>
            </w:r>
          </w:p>
        </w:tc>
        <w:tc>
          <w:tcPr>
            <w:tcW w:w="866" w:type="dxa"/>
            <w:noWrap/>
            <w:vAlign w:val="center"/>
            <w:hideMark/>
          </w:tcPr>
          <w:p w14:paraId="3D3C3C21" w14:textId="55681E9D"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4</w:t>
            </w:r>
            <w:r w:rsidR="00E84DCB" w:rsidRPr="00C4245F">
              <w:rPr>
                <w:rFonts w:asciiTheme="minorHAnsi" w:hAnsiTheme="minorHAnsi" w:cstheme="minorHAnsi"/>
                <w:color w:val="000000"/>
                <w:sz w:val="20"/>
                <w:szCs w:val="20"/>
                <w:lang w:val="sr-Latn-RS"/>
              </w:rPr>
              <w:t>,</w:t>
            </w:r>
            <w:r w:rsidRPr="00C4245F">
              <w:rPr>
                <w:rFonts w:asciiTheme="minorHAnsi" w:hAnsiTheme="minorHAnsi" w:cstheme="minorHAnsi"/>
                <w:color w:val="000000"/>
                <w:sz w:val="20"/>
                <w:szCs w:val="20"/>
                <w:lang w:val="sr-Cyrl-RS"/>
              </w:rPr>
              <w:t>6</w:t>
            </w:r>
          </w:p>
        </w:tc>
        <w:tc>
          <w:tcPr>
            <w:tcW w:w="1074" w:type="dxa"/>
            <w:noWrap/>
            <w:vAlign w:val="center"/>
            <w:hideMark/>
          </w:tcPr>
          <w:p w14:paraId="4ADB9CEC" w14:textId="46C7A20D" w:rsidR="00DC3463" w:rsidRPr="00C4245F" w:rsidRDefault="00DC3463" w:rsidP="00C4245F">
            <w:pPr>
              <w:contextualSpacing/>
              <w:jc w:val="both"/>
              <w:rPr>
                <w:rFonts w:asciiTheme="minorHAnsi" w:hAnsiTheme="minorHAnsi" w:cstheme="minorHAnsi"/>
                <w:sz w:val="20"/>
                <w:szCs w:val="20"/>
                <w:lang w:val="sr-Cyrl-RS"/>
              </w:rPr>
            </w:pPr>
            <w:r w:rsidRPr="00C4245F">
              <w:rPr>
                <w:rFonts w:asciiTheme="minorHAnsi" w:hAnsiTheme="minorHAnsi" w:cstheme="minorHAnsi"/>
                <w:color w:val="000000"/>
                <w:sz w:val="20"/>
                <w:szCs w:val="20"/>
                <w:lang w:val="sr-Cyrl-RS"/>
              </w:rPr>
              <w:t>0</w:t>
            </w:r>
            <w:r w:rsidR="00E84DCB" w:rsidRPr="00C4245F">
              <w:rPr>
                <w:rFonts w:asciiTheme="minorHAnsi" w:hAnsiTheme="minorHAnsi" w:cstheme="minorHAnsi"/>
                <w:color w:val="000000"/>
                <w:sz w:val="20"/>
                <w:szCs w:val="20"/>
                <w:lang w:val="sr-Latn-RS"/>
              </w:rPr>
              <w:t>,</w:t>
            </w:r>
            <w:r w:rsidRPr="00C4245F">
              <w:rPr>
                <w:rFonts w:asciiTheme="minorHAnsi" w:hAnsiTheme="minorHAnsi" w:cstheme="minorHAnsi"/>
                <w:color w:val="000000"/>
                <w:sz w:val="20"/>
                <w:szCs w:val="20"/>
                <w:lang w:val="sr-Cyrl-RS"/>
              </w:rPr>
              <w:t>8</w:t>
            </w:r>
          </w:p>
        </w:tc>
      </w:tr>
      <w:tr w:rsidR="00DC3463" w:rsidRPr="00C4245F" w14:paraId="1841DA91" w14:textId="77777777" w:rsidTr="00DC3463">
        <w:trPr>
          <w:trHeight w:val="340"/>
          <w:jc w:val="center"/>
        </w:trPr>
        <w:tc>
          <w:tcPr>
            <w:tcW w:w="1259" w:type="dxa"/>
            <w:shd w:val="clear" w:color="auto" w:fill="D9D9D9" w:themeFill="background1" w:themeFillShade="D9"/>
            <w:noWrap/>
            <w:vAlign w:val="center"/>
            <w:hideMark/>
          </w:tcPr>
          <w:p w14:paraId="713666E4" w14:textId="77777777" w:rsidR="00DC3463" w:rsidRPr="00C4245F" w:rsidRDefault="00DC3463" w:rsidP="00C4245F">
            <w:pPr>
              <w:contextualSpacing/>
              <w:jc w:val="both"/>
              <w:rPr>
                <w:rFonts w:asciiTheme="minorHAnsi" w:hAnsiTheme="minorHAnsi" w:cstheme="minorHAnsi"/>
                <w:b/>
                <w:bCs/>
                <w:sz w:val="20"/>
                <w:szCs w:val="20"/>
              </w:rPr>
            </w:pPr>
            <w:r w:rsidRPr="00C4245F">
              <w:rPr>
                <w:rFonts w:asciiTheme="minorHAnsi" w:hAnsiTheme="minorHAnsi" w:cstheme="minorHAnsi"/>
                <w:b/>
                <w:bCs/>
                <w:color w:val="000000"/>
                <w:sz w:val="20"/>
                <w:szCs w:val="20"/>
                <w:lang w:val="sr-Cyrl-RS"/>
              </w:rPr>
              <w:t xml:space="preserve">УКУПНО </w:t>
            </w:r>
          </w:p>
        </w:tc>
        <w:tc>
          <w:tcPr>
            <w:tcW w:w="1126" w:type="dxa"/>
            <w:shd w:val="clear" w:color="auto" w:fill="D9D9D9" w:themeFill="background1" w:themeFillShade="D9"/>
            <w:noWrap/>
            <w:vAlign w:val="center"/>
            <w:hideMark/>
          </w:tcPr>
          <w:p w14:paraId="4F162087" w14:textId="2D578A69"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100,79</w:t>
            </w:r>
          </w:p>
        </w:tc>
        <w:tc>
          <w:tcPr>
            <w:tcW w:w="866" w:type="dxa"/>
            <w:shd w:val="clear" w:color="auto" w:fill="D9D9D9" w:themeFill="background1" w:themeFillShade="D9"/>
            <w:noWrap/>
            <w:vAlign w:val="center"/>
            <w:hideMark/>
          </w:tcPr>
          <w:p w14:paraId="1EEAC3DF" w14:textId="5EEC22C9"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100,0%</w:t>
            </w:r>
          </w:p>
        </w:tc>
        <w:tc>
          <w:tcPr>
            <w:tcW w:w="1383" w:type="dxa"/>
            <w:shd w:val="clear" w:color="auto" w:fill="D9D9D9" w:themeFill="background1" w:themeFillShade="D9"/>
            <w:noWrap/>
            <w:vAlign w:val="center"/>
            <w:hideMark/>
          </w:tcPr>
          <w:p w14:paraId="2F68F9E9" w14:textId="150C343E"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25.841,1</w:t>
            </w:r>
          </w:p>
        </w:tc>
        <w:tc>
          <w:tcPr>
            <w:tcW w:w="928" w:type="dxa"/>
            <w:shd w:val="clear" w:color="auto" w:fill="D9D9D9" w:themeFill="background1" w:themeFillShade="D9"/>
            <w:noWrap/>
            <w:vAlign w:val="center"/>
            <w:hideMark/>
          </w:tcPr>
          <w:p w14:paraId="69482673" w14:textId="48133DAC"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100,</w:t>
            </w:r>
            <w:r w:rsidR="002C4FB9" w:rsidRPr="00C4245F">
              <w:rPr>
                <w:rFonts w:asciiTheme="minorHAnsi" w:hAnsiTheme="minorHAnsi" w:cstheme="minorHAnsi"/>
                <w:b/>
                <w:bCs/>
                <w:color w:val="000000"/>
                <w:sz w:val="20"/>
                <w:szCs w:val="20"/>
                <w:lang w:val="sr-Cyrl-RS"/>
              </w:rPr>
              <w:t>0</w:t>
            </w:r>
          </w:p>
        </w:tc>
        <w:tc>
          <w:tcPr>
            <w:tcW w:w="866" w:type="dxa"/>
            <w:shd w:val="clear" w:color="auto" w:fill="D9D9D9" w:themeFill="background1" w:themeFillShade="D9"/>
            <w:noWrap/>
            <w:vAlign w:val="center"/>
            <w:hideMark/>
          </w:tcPr>
          <w:p w14:paraId="0FF7FC92" w14:textId="751DEC24"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256,4</w:t>
            </w:r>
          </w:p>
        </w:tc>
        <w:tc>
          <w:tcPr>
            <w:tcW w:w="1032" w:type="dxa"/>
            <w:shd w:val="clear" w:color="auto" w:fill="D9D9D9" w:themeFill="background1" w:themeFillShade="D9"/>
            <w:noWrap/>
            <w:vAlign w:val="center"/>
            <w:hideMark/>
          </w:tcPr>
          <w:p w14:paraId="37A12B01" w14:textId="4B257CD6"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527,6</w:t>
            </w:r>
          </w:p>
        </w:tc>
        <w:tc>
          <w:tcPr>
            <w:tcW w:w="866" w:type="dxa"/>
            <w:shd w:val="clear" w:color="auto" w:fill="D9D9D9" w:themeFill="background1" w:themeFillShade="D9"/>
            <w:noWrap/>
            <w:vAlign w:val="center"/>
            <w:hideMark/>
          </w:tcPr>
          <w:p w14:paraId="3CFBA785" w14:textId="37384C0E"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100,</w:t>
            </w:r>
            <w:r w:rsidR="002C4FB9" w:rsidRPr="00C4245F">
              <w:rPr>
                <w:rFonts w:asciiTheme="minorHAnsi" w:hAnsiTheme="minorHAnsi" w:cstheme="minorHAnsi"/>
                <w:b/>
                <w:bCs/>
                <w:color w:val="000000"/>
                <w:sz w:val="20"/>
                <w:szCs w:val="20"/>
                <w:lang w:val="sr-Cyrl-RS"/>
              </w:rPr>
              <w:t>0</w:t>
            </w:r>
          </w:p>
        </w:tc>
        <w:tc>
          <w:tcPr>
            <w:tcW w:w="1074" w:type="dxa"/>
            <w:shd w:val="clear" w:color="auto" w:fill="D9D9D9" w:themeFill="background1" w:themeFillShade="D9"/>
            <w:noWrap/>
            <w:vAlign w:val="center"/>
            <w:hideMark/>
          </w:tcPr>
          <w:p w14:paraId="1D567136" w14:textId="26016A6F" w:rsidR="00DC3463" w:rsidRPr="00C4245F" w:rsidRDefault="00DC3463"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color w:val="000000"/>
                <w:sz w:val="20"/>
                <w:szCs w:val="20"/>
                <w:lang w:val="sr-Cyrl-RS"/>
              </w:rPr>
              <w:t>5,2</w:t>
            </w:r>
          </w:p>
        </w:tc>
      </w:tr>
    </w:tbl>
    <w:p w14:paraId="316ABE20" w14:textId="77777777" w:rsidR="00346A64" w:rsidRPr="00C4245F" w:rsidRDefault="00346A64" w:rsidP="00C4245F">
      <w:pPr>
        <w:spacing w:after="0"/>
        <w:jc w:val="both"/>
        <w:rPr>
          <w:rFonts w:cstheme="minorHAnsi"/>
          <w:sz w:val="24"/>
          <w:lang w:val="sr-Latn-RS"/>
        </w:rPr>
      </w:pPr>
    </w:p>
    <w:p w14:paraId="670C961B" w14:textId="69BD816C" w:rsidR="00346A64" w:rsidRPr="00C4245F" w:rsidRDefault="00346A64" w:rsidP="00C4245F">
      <w:pPr>
        <w:spacing w:after="0"/>
        <w:jc w:val="both"/>
        <w:rPr>
          <w:rFonts w:cstheme="minorHAnsi"/>
          <w:sz w:val="24"/>
          <w:lang w:val="sr-Cyrl-RS"/>
        </w:rPr>
      </w:pPr>
      <w:r w:rsidRPr="00C4245F">
        <w:rPr>
          <w:rFonts w:cstheme="minorHAnsi"/>
          <w:sz w:val="24"/>
          <w:lang w:val="sr-Cyrl-RS"/>
        </w:rPr>
        <w:t>Већи део обрасле површине газдинске јединице налази се у</w:t>
      </w:r>
      <w:r w:rsidR="00174BFF" w:rsidRPr="00C4245F">
        <w:rPr>
          <w:rFonts w:cstheme="minorHAnsi"/>
          <w:sz w:val="24"/>
          <w:lang w:val="sr-Cyrl-RS"/>
        </w:rPr>
        <w:t xml:space="preserve"> оквиру II степена заштите,</w:t>
      </w:r>
      <w:r w:rsidRPr="00C4245F">
        <w:rPr>
          <w:rFonts w:cstheme="minorHAnsi"/>
          <w:sz w:val="24"/>
          <w:lang w:val="sr-Cyrl-RS"/>
        </w:rPr>
        <w:t xml:space="preserve"> 99,1% површине, док се преосталих 0,9 % обрасле површине налази у оквиру II</w:t>
      </w:r>
      <w:r w:rsidRPr="00C4245F">
        <w:rPr>
          <w:rFonts w:cstheme="minorHAnsi"/>
          <w:sz w:val="24"/>
        </w:rPr>
        <w:t>I</w:t>
      </w:r>
      <w:r w:rsidRPr="00C4245F">
        <w:rPr>
          <w:rFonts w:cstheme="minorHAnsi"/>
          <w:sz w:val="24"/>
          <w:lang w:val="sr-Cyrl-RS"/>
        </w:rPr>
        <w:t xml:space="preserve"> степена заштите.</w:t>
      </w:r>
    </w:p>
    <w:p w14:paraId="68E78AC2"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Производни показатељи, исказани кроз просечне вредности запремине и текућег запреминског прираста, а на нивоу целе газдинске јединице, су релативно скромни и износе за наменску целину 59 – Национални парк, II степен заштите  V = 2</w:t>
      </w:r>
      <w:r w:rsidRPr="00C4245F">
        <w:rPr>
          <w:rFonts w:cstheme="minorHAnsi"/>
          <w:sz w:val="24"/>
        </w:rPr>
        <w:t>56</w:t>
      </w:r>
      <w:r w:rsidRPr="00C4245F">
        <w:rPr>
          <w:rFonts w:cstheme="minorHAnsi"/>
          <w:sz w:val="24"/>
          <w:lang w:val="sr-Cyrl-RS"/>
        </w:rPr>
        <w:t>.6 m</w:t>
      </w:r>
      <w:r w:rsidRPr="00C4245F">
        <w:rPr>
          <w:rFonts w:cstheme="minorHAnsi"/>
          <w:sz w:val="24"/>
          <w:vertAlign w:val="superscript"/>
          <w:lang w:val="sr-Cyrl-RS"/>
        </w:rPr>
        <w:t>3</w:t>
      </w:r>
      <w:r w:rsidRPr="00C4245F">
        <w:rPr>
          <w:rFonts w:cstheme="minorHAnsi"/>
          <w:sz w:val="24"/>
          <w:lang w:val="sr-Cyrl-RS"/>
        </w:rPr>
        <w:t>/ha; Iv = 5,</w:t>
      </w:r>
      <w:r w:rsidRPr="00C4245F">
        <w:rPr>
          <w:rFonts w:cstheme="minorHAnsi"/>
          <w:sz w:val="24"/>
        </w:rPr>
        <w:t>2</w:t>
      </w:r>
      <w:r w:rsidRPr="00C4245F">
        <w:rPr>
          <w:rFonts w:cstheme="minorHAnsi"/>
          <w:sz w:val="24"/>
          <w:lang w:val="sr-Cyrl-RS"/>
        </w:rPr>
        <w:t xml:space="preserve"> m</w:t>
      </w:r>
      <w:r w:rsidRPr="00C4245F">
        <w:rPr>
          <w:rFonts w:cstheme="minorHAnsi"/>
          <w:sz w:val="24"/>
          <w:vertAlign w:val="superscript"/>
          <w:lang w:val="sr-Cyrl-RS"/>
        </w:rPr>
        <w:t>3</w:t>
      </w:r>
      <w:r w:rsidRPr="00C4245F">
        <w:rPr>
          <w:rFonts w:cstheme="minorHAnsi"/>
          <w:sz w:val="24"/>
          <w:lang w:val="sr-Cyrl-RS"/>
        </w:rPr>
        <w:t>/ha, за наменску целину 60 – Национални парк, III степен заштите V = 227,8 m</w:t>
      </w:r>
      <w:r w:rsidRPr="00C4245F">
        <w:rPr>
          <w:rFonts w:cstheme="minorHAnsi"/>
          <w:sz w:val="24"/>
          <w:vertAlign w:val="superscript"/>
          <w:lang w:val="sr-Cyrl-RS"/>
        </w:rPr>
        <w:t>3</w:t>
      </w:r>
      <w:r w:rsidRPr="00C4245F">
        <w:rPr>
          <w:rFonts w:cstheme="minorHAnsi"/>
          <w:sz w:val="24"/>
          <w:lang w:val="sr-Cyrl-RS"/>
        </w:rPr>
        <w:t>/ha; Iv = 4,6 m</w:t>
      </w:r>
      <w:r w:rsidRPr="00C4245F">
        <w:rPr>
          <w:rFonts w:cstheme="minorHAnsi"/>
          <w:sz w:val="24"/>
          <w:vertAlign w:val="superscript"/>
          <w:lang w:val="sr-Cyrl-RS"/>
        </w:rPr>
        <w:t>3</w:t>
      </w:r>
      <w:r w:rsidRPr="00C4245F">
        <w:rPr>
          <w:rFonts w:cstheme="minorHAnsi"/>
          <w:sz w:val="24"/>
          <w:lang w:val="sr-Cyrl-RS"/>
        </w:rPr>
        <w:t xml:space="preserve">/ha. Овакви показатељи су логични с обзиром на доминантно изданачко порекло и старосну структуру. </w:t>
      </w:r>
    </w:p>
    <w:p w14:paraId="15C32579" w14:textId="77777777"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616" w:name="_Toc415834712"/>
      <w:bookmarkStart w:id="617" w:name="_Toc427566103"/>
      <w:bookmarkStart w:id="618" w:name="_Toc450648742"/>
      <w:bookmarkStart w:id="619" w:name="_Toc451771370"/>
      <w:bookmarkStart w:id="620" w:name="_Toc457465054"/>
      <w:bookmarkStart w:id="621" w:name="_Toc457465555"/>
      <w:bookmarkStart w:id="622" w:name="_Toc457465965"/>
      <w:bookmarkStart w:id="623" w:name="_Toc478114928"/>
      <w:bookmarkStart w:id="624" w:name="_Toc483397320"/>
      <w:bookmarkStart w:id="625" w:name="_Toc491335776"/>
      <w:bookmarkStart w:id="626" w:name="_Toc492968107"/>
      <w:bookmarkStart w:id="627" w:name="_Toc496100594"/>
      <w:bookmarkStart w:id="628" w:name="_Toc496252203"/>
      <w:bookmarkStart w:id="629" w:name="_Toc510010838"/>
      <w:bookmarkStart w:id="630" w:name="_Toc37229413"/>
      <w:bookmarkStart w:id="631" w:name="_Toc68689327"/>
      <w:bookmarkStart w:id="632" w:name="_Toc103082305"/>
      <w:bookmarkStart w:id="633" w:name="_Toc103083859"/>
      <w:bookmarkStart w:id="634" w:name="_Toc170061804"/>
      <w:bookmarkStart w:id="635" w:name="_Toc176937553"/>
      <w:bookmarkStart w:id="636" w:name="_Toc179192952"/>
      <w:bookmarkStart w:id="637" w:name="_Toc185152218"/>
      <w:bookmarkStart w:id="638" w:name="_Toc224494772"/>
      <w:r w:rsidRPr="00C4245F">
        <w:rPr>
          <w:rFonts w:eastAsiaTheme="majorEastAsia" w:cstheme="minorHAnsi"/>
          <w:b/>
          <w:bCs/>
          <w:color w:val="4472C4" w:themeColor="accent1"/>
          <w:sz w:val="24"/>
          <w:lang w:val="sr-Cyrl-RS"/>
        </w:rPr>
        <w:t xml:space="preserve">2.1.2. Стања шума по газдинским </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sidRPr="00C4245F">
        <w:rPr>
          <w:rFonts w:eastAsiaTheme="majorEastAsia" w:cstheme="minorHAnsi"/>
          <w:b/>
          <w:bCs/>
          <w:color w:val="4472C4" w:themeColor="accent1"/>
          <w:sz w:val="24"/>
          <w:lang w:val="sr-Cyrl-RS"/>
        </w:rPr>
        <w:t>типовима</w:t>
      </w:r>
      <w:bookmarkEnd w:id="634"/>
      <w:bookmarkEnd w:id="635"/>
      <w:bookmarkEnd w:id="636"/>
      <w:bookmarkEnd w:id="637"/>
      <w:bookmarkEnd w:id="638"/>
    </w:p>
    <w:p w14:paraId="7A814322"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Формирање газдинских типова шума извршено је на основу три параметра, и то: доминантне врсте дрвећа у одсеку, затеченог тренутног стања састојине и дугорочног циља који желимо да остваримо у тој састојини. Стање састојина по газдинским типовима шума у газдинској јединици приказано је у следећој табели:</w:t>
      </w:r>
    </w:p>
    <w:p w14:paraId="4BF967B0" w14:textId="77777777" w:rsidR="00346A64" w:rsidRPr="00C4245F" w:rsidRDefault="00346A64" w:rsidP="00C4245F">
      <w:pPr>
        <w:spacing w:after="0"/>
        <w:ind w:left="720"/>
        <w:jc w:val="center"/>
        <w:rPr>
          <w:rFonts w:cstheme="minorHAnsi"/>
          <w:sz w:val="24"/>
          <w:lang w:val="sr-Cyrl-RS"/>
        </w:rPr>
      </w:pPr>
      <w:r w:rsidRPr="00C4245F">
        <w:rPr>
          <w:rFonts w:cstheme="minorHAnsi"/>
          <w:sz w:val="24"/>
          <w:lang w:val="sr-Cyrl-RS"/>
        </w:rPr>
        <w:t>Табела бр.7. Стање састојина по газдинским типовима</w:t>
      </w:r>
    </w:p>
    <w:tbl>
      <w:tblPr>
        <w:tblW w:w="14560" w:type="dxa"/>
        <w:tblInd w:w="113" w:type="dxa"/>
        <w:tblLook w:val="04A0" w:firstRow="1" w:lastRow="0" w:firstColumn="1" w:lastColumn="0" w:noHBand="0" w:noVBand="1"/>
      </w:tblPr>
      <w:tblGrid>
        <w:gridCol w:w="6621"/>
        <w:gridCol w:w="810"/>
        <w:gridCol w:w="950"/>
        <w:gridCol w:w="977"/>
        <w:gridCol w:w="909"/>
        <w:gridCol w:w="773"/>
        <w:gridCol w:w="735"/>
        <w:gridCol w:w="1041"/>
        <w:gridCol w:w="864"/>
        <w:gridCol w:w="880"/>
      </w:tblGrid>
      <w:tr w:rsidR="00346A64" w:rsidRPr="00C4245F" w14:paraId="73E202B4" w14:textId="77777777" w:rsidTr="00572127">
        <w:trPr>
          <w:trHeight w:val="340"/>
          <w:tblHeader/>
        </w:trPr>
        <w:tc>
          <w:tcPr>
            <w:tcW w:w="664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A0B99FD"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Газдинска класа</w:t>
            </w:r>
          </w:p>
        </w:tc>
        <w:tc>
          <w:tcPr>
            <w:tcW w:w="1760"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6A1F4A96"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Површина</w:t>
            </w:r>
          </w:p>
        </w:tc>
        <w:tc>
          <w:tcPr>
            <w:tcW w:w="2640"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D7D47DD"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Запремина</w:t>
            </w:r>
          </w:p>
        </w:tc>
        <w:tc>
          <w:tcPr>
            <w:tcW w:w="2640"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5A3ACE4A"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Запремински прираст</w:t>
            </w:r>
          </w:p>
        </w:tc>
        <w:tc>
          <w:tcPr>
            <w:tcW w:w="88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D08C108"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Piv (%)</w:t>
            </w:r>
          </w:p>
        </w:tc>
      </w:tr>
      <w:tr w:rsidR="00346A64" w:rsidRPr="00C4245F" w14:paraId="2679E74B" w14:textId="77777777" w:rsidTr="00572127">
        <w:trPr>
          <w:trHeight w:val="340"/>
          <w:tblHeader/>
        </w:trPr>
        <w:tc>
          <w:tcPr>
            <w:tcW w:w="6640" w:type="dxa"/>
            <w:vMerge/>
            <w:tcBorders>
              <w:top w:val="single" w:sz="4" w:space="0" w:color="auto"/>
              <w:left w:val="single" w:sz="4" w:space="0" w:color="auto"/>
              <w:bottom w:val="single" w:sz="4" w:space="0" w:color="auto"/>
              <w:right w:val="single" w:sz="4" w:space="0" w:color="auto"/>
            </w:tcBorders>
            <w:vAlign w:val="center"/>
            <w:hideMark/>
          </w:tcPr>
          <w:p w14:paraId="408EB970" w14:textId="77777777" w:rsidR="00346A64" w:rsidRPr="00C4245F" w:rsidRDefault="00346A64" w:rsidP="00C4245F">
            <w:pPr>
              <w:spacing w:after="0" w:line="240" w:lineRule="auto"/>
              <w:jc w:val="both"/>
              <w:rPr>
                <w:rFonts w:eastAsia="Times New Roman" w:cstheme="minorHAnsi"/>
                <w:b/>
                <w:bCs/>
                <w:color w:val="000000"/>
                <w:sz w:val="20"/>
                <w:szCs w:val="20"/>
              </w:rPr>
            </w:pPr>
          </w:p>
        </w:tc>
        <w:tc>
          <w:tcPr>
            <w:tcW w:w="810" w:type="dxa"/>
            <w:tcBorders>
              <w:top w:val="nil"/>
              <w:left w:val="nil"/>
              <w:bottom w:val="single" w:sz="4" w:space="0" w:color="auto"/>
              <w:right w:val="single" w:sz="4" w:space="0" w:color="auto"/>
            </w:tcBorders>
            <w:shd w:val="clear" w:color="000000" w:fill="BFBFBF"/>
            <w:noWrap/>
            <w:vAlign w:val="center"/>
            <w:hideMark/>
          </w:tcPr>
          <w:p w14:paraId="3E6CD5E1"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ha</w:t>
            </w:r>
          </w:p>
        </w:tc>
        <w:tc>
          <w:tcPr>
            <w:tcW w:w="950" w:type="dxa"/>
            <w:tcBorders>
              <w:top w:val="nil"/>
              <w:left w:val="nil"/>
              <w:bottom w:val="single" w:sz="4" w:space="0" w:color="auto"/>
              <w:right w:val="single" w:sz="4" w:space="0" w:color="auto"/>
            </w:tcBorders>
            <w:shd w:val="clear" w:color="000000" w:fill="BFBFBF"/>
            <w:noWrap/>
            <w:vAlign w:val="center"/>
            <w:hideMark/>
          </w:tcPr>
          <w:p w14:paraId="7055EA8F"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w:t>
            </w:r>
          </w:p>
        </w:tc>
        <w:tc>
          <w:tcPr>
            <w:tcW w:w="977" w:type="dxa"/>
            <w:tcBorders>
              <w:top w:val="nil"/>
              <w:left w:val="nil"/>
              <w:bottom w:val="single" w:sz="4" w:space="0" w:color="auto"/>
              <w:right w:val="single" w:sz="4" w:space="0" w:color="auto"/>
            </w:tcBorders>
            <w:shd w:val="clear" w:color="000000" w:fill="BFBFBF"/>
            <w:noWrap/>
            <w:vAlign w:val="center"/>
            <w:hideMark/>
          </w:tcPr>
          <w:p w14:paraId="2B145747"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w:t>
            </w:r>
          </w:p>
        </w:tc>
        <w:tc>
          <w:tcPr>
            <w:tcW w:w="909" w:type="dxa"/>
            <w:tcBorders>
              <w:top w:val="nil"/>
              <w:left w:val="nil"/>
              <w:bottom w:val="single" w:sz="4" w:space="0" w:color="auto"/>
              <w:right w:val="single" w:sz="4" w:space="0" w:color="auto"/>
            </w:tcBorders>
            <w:shd w:val="clear" w:color="000000" w:fill="BFBFBF"/>
            <w:noWrap/>
            <w:vAlign w:val="center"/>
            <w:hideMark/>
          </w:tcPr>
          <w:p w14:paraId="466504DA"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w:t>
            </w:r>
          </w:p>
        </w:tc>
        <w:tc>
          <w:tcPr>
            <w:tcW w:w="754" w:type="dxa"/>
            <w:tcBorders>
              <w:top w:val="nil"/>
              <w:left w:val="nil"/>
              <w:bottom w:val="single" w:sz="4" w:space="0" w:color="auto"/>
              <w:right w:val="single" w:sz="4" w:space="0" w:color="auto"/>
            </w:tcBorders>
            <w:shd w:val="clear" w:color="000000" w:fill="BFBFBF"/>
            <w:noWrap/>
            <w:vAlign w:val="center"/>
            <w:hideMark/>
          </w:tcPr>
          <w:p w14:paraId="2C77F2AB"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m3/ha</w:t>
            </w:r>
          </w:p>
        </w:tc>
        <w:tc>
          <w:tcPr>
            <w:tcW w:w="735" w:type="dxa"/>
            <w:tcBorders>
              <w:top w:val="nil"/>
              <w:left w:val="nil"/>
              <w:bottom w:val="single" w:sz="4" w:space="0" w:color="auto"/>
              <w:right w:val="single" w:sz="4" w:space="0" w:color="auto"/>
            </w:tcBorders>
            <w:shd w:val="clear" w:color="000000" w:fill="BFBFBF"/>
            <w:noWrap/>
            <w:vAlign w:val="center"/>
            <w:hideMark/>
          </w:tcPr>
          <w:p w14:paraId="10A54AF0"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w:t>
            </w:r>
          </w:p>
        </w:tc>
        <w:tc>
          <w:tcPr>
            <w:tcW w:w="1041" w:type="dxa"/>
            <w:tcBorders>
              <w:top w:val="nil"/>
              <w:left w:val="nil"/>
              <w:bottom w:val="single" w:sz="4" w:space="0" w:color="auto"/>
              <w:right w:val="single" w:sz="4" w:space="0" w:color="auto"/>
            </w:tcBorders>
            <w:shd w:val="clear" w:color="000000" w:fill="BFBFBF"/>
            <w:noWrap/>
            <w:vAlign w:val="center"/>
            <w:hideMark/>
          </w:tcPr>
          <w:p w14:paraId="3038913C"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w:t>
            </w:r>
          </w:p>
        </w:tc>
        <w:tc>
          <w:tcPr>
            <w:tcW w:w="864" w:type="dxa"/>
            <w:tcBorders>
              <w:top w:val="nil"/>
              <w:left w:val="nil"/>
              <w:bottom w:val="single" w:sz="4" w:space="0" w:color="auto"/>
              <w:right w:val="single" w:sz="4" w:space="0" w:color="auto"/>
            </w:tcBorders>
            <w:shd w:val="clear" w:color="000000" w:fill="BFBFBF"/>
            <w:noWrap/>
            <w:vAlign w:val="center"/>
            <w:hideMark/>
          </w:tcPr>
          <w:p w14:paraId="05287F8B"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m3/ha</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DB1BBAD" w14:textId="77777777" w:rsidR="00346A64" w:rsidRPr="00C4245F" w:rsidRDefault="00346A64" w:rsidP="00C4245F">
            <w:pPr>
              <w:spacing w:after="0" w:line="240" w:lineRule="auto"/>
              <w:jc w:val="both"/>
              <w:rPr>
                <w:rFonts w:eastAsia="Times New Roman" w:cstheme="minorHAnsi"/>
                <w:b/>
                <w:bCs/>
                <w:color w:val="000000"/>
                <w:sz w:val="20"/>
                <w:szCs w:val="20"/>
              </w:rPr>
            </w:pPr>
          </w:p>
        </w:tc>
      </w:tr>
      <w:tr w:rsidR="00346A64" w:rsidRPr="00C4245F" w14:paraId="0EEFD78E" w14:textId="77777777" w:rsidTr="00572127">
        <w:trPr>
          <w:trHeight w:val="340"/>
        </w:trPr>
        <w:tc>
          <w:tcPr>
            <w:tcW w:w="14560" w:type="dxa"/>
            <w:gridSpan w:val="10"/>
            <w:tcBorders>
              <w:top w:val="single" w:sz="4" w:space="0" w:color="auto"/>
              <w:left w:val="single" w:sz="4" w:space="0" w:color="auto"/>
              <w:bottom w:val="single" w:sz="4" w:space="0" w:color="auto"/>
              <w:right w:val="single" w:sz="4" w:space="0" w:color="auto"/>
            </w:tcBorders>
            <w:noWrap/>
            <w:vAlign w:val="center"/>
            <w:hideMark/>
          </w:tcPr>
          <w:p w14:paraId="2DAADD12" w14:textId="77777777" w:rsidR="00346A64" w:rsidRPr="00C4245F" w:rsidRDefault="00346A64"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59 - Национални парк - II степена заштите</w:t>
            </w:r>
          </w:p>
        </w:tc>
      </w:tr>
      <w:tr w:rsidR="00DC3463" w:rsidRPr="00C4245F" w14:paraId="00304393" w14:textId="77777777" w:rsidTr="00572127">
        <w:trPr>
          <w:trHeight w:val="340"/>
        </w:trPr>
        <w:tc>
          <w:tcPr>
            <w:tcW w:w="6640" w:type="dxa"/>
            <w:tcBorders>
              <w:top w:val="nil"/>
              <w:left w:val="single" w:sz="4" w:space="0" w:color="auto"/>
              <w:bottom w:val="single" w:sz="4" w:space="0" w:color="auto"/>
              <w:right w:val="single" w:sz="4" w:space="0" w:color="auto"/>
            </w:tcBorders>
            <w:vAlign w:val="center"/>
            <w:hideMark/>
          </w:tcPr>
          <w:p w14:paraId="222D1829"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810" w:type="dxa"/>
            <w:tcBorders>
              <w:top w:val="nil"/>
              <w:left w:val="nil"/>
              <w:bottom w:val="single" w:sz="4" w:space="0" w:color="auto"/>
              <w:right w:val="single" w:sz="4" w:space="0" w:color="auto"/>
            </w:tcBorders>
            <w:noWrap/>
            <w:vAlign w:val="center"/>
            <w:hideMark/>
          </w:tcPr>
          <w:p w14:paraId="3704B1DD" w14:textId="18D81BD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14,12</w:t>
            </w:r>
          </w:p>
        </w:tc>
        <w:tc>
          <w:tcPr>
            <w:tcW w:w="950" w:type="dxa"/>
            <w:tcBorders>
              <w:top w:val="nil"/>
              <w:left w:val="nil"/>
              <w:bottom w:val="single" w:sz="4" w:space="0" w:color="auto"/>
              <w:right w:val="single" w:sz="4" w:space="0" w:color="auto"/>
            </w:tcBorders>
            <w:noWrap/>
            <w:vAlign w:val="center"/>
            <w:hideMark/>
          </w:tcPr>
          <w:p w14:paraId="4A284460" w14:textId="2F5E690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14,0</w:t>
            </w:r>
          </w:p>
        </w:tc>
        <w:tc>
          <w:tcPr>
            <w:tcW w:w="977" w:type="dxa"/>
            <w:tcBorders>
              <w:top w:val="nil"/>
              <w:left w:val="nil"/>
              <w:bottom w:val="single" w:sz="4" w:space="0" w:color="auto"/>
              <w:right w:val="single" w:sz="4" w:space="0" w:color="auto"/>
            </w:tcBorders>
            <w:noWrap/>
            <w:vAlign w:val="center"/>
            <w:hideMark/>
          </w:tcPr>
          <w:p w14:paraId="05D3EF98" w14:textId="13CAF46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2.807,0</w:t>
            </w:r>
          </w:p>
        </w:tc>
        <w:tc>
          <w:tcPr>
            <w:tcW w:w="909" w:type="dxa"/>
            <w:tcBorders>
              <w:top w:val="nil"/>
              <w:left w:val="nil"/>
              <w:bottom w:val="single" w:sz="4" w:space="0" w:color="auto"/>
              <w:right w:val="single" w:sz="4" w:space="0" w:color="auto"/>
            </w:tcBorders>
            <w:noWrap/>
            <w:vAlign w:val="center"/>
            <w:hideMark/>
          </w:tcPr>
          <w:p w14:paraId="2E9B5018" w14:textId="53F113E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10,9</w:t>
            </w:r>
          </w:p>
        </w:tc>
        <w:tc>
          <w:tcPr>
            <w:tcW w:w="754" w:type="dxa"/>
            <w:tcBorders>
              <w:top w:val="nil"/>
              <w:left w:val="nil"/>
              <w:bottom w:val="single" w:sz="4" w:space="0" w:color="auto"/>
              <w:right w:val="single" w:sz="4" w:space="0" w:color="auto"/>
            </w:tcBorders>
            <w:noWrap/>
            <w:vAlign w:val="center"/>
            <w:hideMark/>
          </w:tcPr>
          <w:p w14:paraId="175C7333" w14:textId="6F1C918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198,8</w:t>
            </w:r>
          </w:p>
        </w:tc>
        <w:tc>
          <w:tcPr>
            <w:tcW w:w="735" w:type="dxa"/>
            <w:tcBorders>
              <w:top w:val="nil"/>
              <w:left w:val="nil"/>
              <w:bottom w:val="single" w:sz="4" w:space="0" w:color="auto"/>
              <w:right w:val="single" w:sz="4" w:space="0" w:color="auto"/>
            </w:tcBorders>
            <w:noWrap/>
            <w:vAlign w:val="center"/>
            <w:hideMark/>
          </w:tcPr>
          <w:p w14:paraId="50BC3422" w14:textId="6EFFBE9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45,2</w:t>
            </w:r>
          </w:p>
        </w:tc>
        <w:tc>
          <w:tcPr>
            <w:tcW w:w="1041" w:type="dxa"/>
            <w:tcBorders>
              <w:top w:val="nil"/>
              <w:left w:val="nil"/>
              <w:bottom w:val="single" w:sz="4" w:space="0" w:color="auto"/>
              <w:right w:val="single" w:sz="4" w:space="0" w:color="auto"/>
            </w:tcBorders>
            <w:noWrap/>
            <w:vAlign w:val="center"/>
            <w:hideMark/>
          </w:tcPr>
          <w:p w14:paraId="5F28D690" w14:textId="629477C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8,6</w:t>
            </w:r>
          </w:p>
        </w:tc>
        <w:tc>
          <w:tcPr>
            <w:tcW w:w="864" w:type="dxa"/>
            <w:tcBorders>
              <w:top w:val="nil"/>
              <w:left w:val="nil"/>
              <w:bottom w:val="single" w:sz="4" w:space="0" w:color="auto"/>
              <w:right w:val="single" w:sz="4" w:space="0" w:color="auto"/>
            </w:tcBorders>
            <w:noWrap/>
            <w:vAlign w:val="center"/>
            <w:hideMark/>
          </w:tcPr>
          <w:p w14:paraId="3CBC46D4" w14:textId="391D939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3,2</w:t>
            </w:r>
          </w:p>
        </w:tc>
        <w:tc>
          <w:tcPr>
            <w:tcW w:w="880" w:type="dxa"/>
            <w:tcBorders>
              <w:top w:val="nil"/>
              <w:left w:val="nil"/>
              <w:bottom w:val="single" w:sz="4" w:space="0" w:color="auto"/>
              <w:right w:val="single" w:sz="4" w:space="0" w:color="auto"/>
            </w:tcBorders>
            <w:noWrap/>
            <w:vAlign w:val="center"/>
            <w:hideMark/>
          </w:tcPr>
          <w:p w14:paraId="1DF5F7CD" w14:textId="3CA61D0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w:t>
            </w:r>
          </w:p>
        </w:tc>
      </w:tr>
      <w:tr w:rsidR="00DC3463" w:rsidRPr="00C4245F" w14:paraId="56267DDA" w14:textId="77777777" w:rsidTr="00572127">
        <w:trPr>
          <w:trHeight w:val="340"/>
        </w:trPr>
        <w:tc>
          <w:tcPr>
            <w:tcW w:w="6640" w:type="dxa"/>
            <w:tcBorders>
              <w:top w:val="nil"/>
              <w:left w:val="single" w:sz="4" w:space="0" w:color="auto"/>
              <w:bottom w:val="single" w:sz="4" w:space="0" w:color="auto"/>
              <w:right w:val="single" w:sz="4" w:space="0" w:color="auto"/>
            </w:tcBorders>
            <w:vAlign w:val="center"/>
            <w:hideMark/>
          </w:tcPr>
          <w:p w14:paraId="569D188C"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2621 - Изданачке мешовите шуме храстова - Високе шуме храстова и осталих лишћара</w:t>
            </w:r>
          </w:p>
        </w:tc>
        <w:tc>
          <w:tcPr>
            <w:tcW w:w="810" w:type="dxa"/>
            <w:tcBorders>
              <w:top w:val="nil"/>
              <w:left w:val="nil"/>
              <w:bottom w:val="single" w:sz="4" w:space="0" w:color="auto"/>
              <w:right w:val="single" w:sz="4" w:space="0" w:color="auto"/>
            </w:tcBorders>
            <w:noWrap/>
            <w:vAlign w:val="center"/>
            <w:hideMark/>
          </w:tcPr>
          <w:p w14:paraId="63C38AE6" w14:textId="6B76DFD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38,51</w:t>
            </w:r>
          </w:p>
        </w:tc>
        <w:tc>
          <w:tcPr>
            <w:tcW w:w="950" w:type="dxa"/>
            <w:tcBorders>
              <w:top w:val="nil"/>
              <w:left w:val="nil"/>
              <w:bottom w:val="single" w:sz="4" w:space="0" w:color="auto"/>
              <w:right w:val="single" w:sz="4" w:space="0" w:color="auto"/>
            </w:tcBorders>
            <w:noWrap/>
            <w:vAlign w:val="center"/>
            <w:hideMark/>
          </w:tcPr>
          <w:p w14:paraId="5FB49230" w14:textId="74C2F8D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38,2</w:t>
            </w:r>
          </w:p>
        </w:tc>
        <w:tc>
          <w:tcPr>
            <w:tcW w:w="977" w:type="dxa"/>
            <w:tcBorders>
              <w:top w:val="nil"/>
              <w:left w:val="nil"/>
              <w:bottom w:val="single" w:sz="4" w:space="0" w:color="auto"/>
              <w:right w:val="single" w:sz="4" w:space="0" w:color="auto"/>
            </w:tcBorders>
            <w:noWrap/>
            <w:vAlign w:val="center"/>
            <w:hideMark/>
          </w:tcPr>
          <w:p w14:paraId="2D592636" w14:textId="1534886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11.018,2</w:t>
            </w:r>
          </w:p>
        </w:tc>
        <w:tc>
          <w:tcPr>
            <w:tcW w:w="909" w:type="dxa"/>
            <w:tcBorders>
              <w:top w:val="nil"/>
              <w:left w:val="nil"/>
              <w:bottom w:val="single" w:sz="4" w:space="0" w:color="auto"/>
              <w:right w:val="single" w:sz="4" w:space="0" w:color="auto"/>
            </w:tcBorders>
            <w:noWrap/>
            <w:vAlign w:val="center"/>
            <w:hideMark/>
          </w:tcPr>
          <w:p w14:paraId="501BB93D" w14:textId="76D1F04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42,6</w:t>
            </w:r>
          </w:p>
        </w:tc>
        <w:tc>
          <w:tcPr>
            <w:tcW w:w="754" w:type="dxa"/>
            <w:tcBorders>
              <w:top w:val="nil"/>
              <w:left w:val="nil"/>
              <w:bottom w:val="single" w:sz="4" w:space="0" w:color="auto"/>
              <w:right w:val="single" w:sz="4" w:space="0" w:color="auto"/>
            </w:tcBorders>
            <w:noWrap/>
            <w:vAlign w:val="center"/>
            <w:hideMark/>
          </w:tcPr>
          <w:p w14:paraId="529E27E9" w14:textId="59E2FA4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286,1</w:t>
            </w:r>
          </w:p>
        </w:tc>
        <w:tc>
          <w:tcPr>
            <w:tcW w:w="735" w:type="dxa"/>
            <w:tcBorders>
              <w:top w:val="nil"/>
              <w:left w:val="nil"/>
              <w:bottom w:val="single" w:sz="4" w:space="0" w:color="auto"/>
              <w:right w:val="single" w:sz="4" w:space="0" w:color="auto"/>
            </w:tcBorders>
            <w:noWrap/>
            <w:vAlign w:val="center"/>
            <w:hideMark/>
          </w:tcPr>
          <w:p w14:paraId="186DEBD1" w14:textId="1DE68A4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208,8</w:t>
            </w:r>
          </w:p>
        </w:tc>
        <w:tc>
          <w:tcPr>
            <w:tcW w:w="1041" w:type="dxa"/>
            <w:tcBorders>
              <w:top w:val="nil"/>
              <w:left w:val="nil"/>
              <w:bottom w:val="single" w:sz="4" w:space="0" w:color="auto"/>
              <w:right w:val="single" w:sz="4" w:space="0" w:color="auto"/>
            </w:tcBorders>
            <w:noWrap/>
            <w:vAlign w:val="center"/>
            <w:hideMark/>
          </w:tcPr>
          <w:p w14:paraId="4BFC600E" w14:textId="6EFBC46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39,6</w:t>
            </w:r>
          </w:p>
        </w:tc>
        <w:tc>
          <w:tcPr>
            <w:tcW w:w="864" w:type="dxa"/>
            <w:tcBorders>
              <w:top w:val="nil"/>
              <w:left w:val="nil"/>
              <w:bottom w:val="single" w:sz="4" w:space="0" w:color="auto"/>
              <w:right w:val="single" w:sz="4" w:space="0" w:color="auto"/>
            </w:tcBorders>
            <w:noWrap/>
            <w:vAlign w:val="center"/>
            <w:hideMark/>
          </w:tcPr>
          <w:p w14:paraId="2BFDDC98" w14:textId="7EBA212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5,4</w:t>
            </w:r>
          </w:p>
        </w:tc>
        <w:tc>
          <w:tcPr>
            <w:tcW w:w="880" w:type="dxa"/>
            <w:tcBorders>
              <w:top w:val="nil"/>
              <w:left w:val="nil"/>
              <w:bottom w:val="single" w:sz="4" w:space="0" w:color="auto"/>
              <w:right w:val="single" w:sz="4" w:space="0" w:color="auto"/>
            </w:tcBorders>
            <w:noWrap/>
            <w:vAlign w:val="center"/>
            <w:hideMark/>
          </w:tcPr>
          <w:p w14:paraId="45046F16" w14:textId="2D748FE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w:t>
            </w:r>
          </w:p>
        </w:tc>
      </w:tr>
      <w:tr w:rsidR="00DC3463" w:rsidRPr="00C4245F" w14:paraId="7318A52C" w14:textId="77777777" w:rsidTr="00572127">
        <w:trPr>
          <w:trHeight w:val="340"/>
        </w:trPr>
        <w:tc>
          <w:tcPr>
            <w:tcW w:w="6640" w:type="dxa"/>
            <w:tcBorders>
              <w:top w:val="nil"/>
              <w:left w:val="single" w:sz="4" w:space="0" w:color="auto"/>
              <w:bottom w:val="single" w:sz="4" w:space="0" w:color="auto"/>
              <w:right w:val="single" w:sz="4" w:space="0" w:color="auto"/>
            </w:tcBorders>
            <w:vAlign w:val="center"/>
            <w:hideMark/>
          </w:tcPr>
          <w:p w14:paraId="1DB6EC63"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2721 - Изданачке мешовите шуме липа - Високе шуме липе и осталих лишћара</w:t>
            </w:r>
          </w:p>
        </w:tc>
        <w:tc>
          <w:tcPr>
            <w:tcW w:w="810" w:type="dxa"/>
            <w:tcBorders>
              <w:top w:val="nil"/>
              <w:left w:val="nil"/>
              <w:bottom w:val="single" w:sz="4" w:space="0" w:color="auto"/>
              <w:right w:val="single" w:sz="4" w:space="0" w:color="auto"/>
            </w:tcBorders>
            <w:noWrap/>
            <w:vAlign w:val="center"/>
            <w:hideMark/>
          </w:tcPr>
          <w:p w14:paraId="0D9763CA" w14:textId="0709C3C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47,28</w:t>
            </w:r>
          </w:p>
        </w:tc>
        <w:tc>
          <w:tcPr>
            <w:tcW w:w="950" w:type="dxa"/>
            <w:tcBorders>
              <w:top w:val="nil"/>
              <w:left w:val="nil"/>
              <w:bottom w:val="single" w:sz="4" w:space="0" w:color="auto"/>
              <w:right w:val="single" w:sz="4" w:space="0" w:color="auto"/>
            </w:tcBorders>
            <w:noWrap/>
            <w:vAlign w:val="center"/>
            <w:hideMark/>
          </w:tcPr>
          <w:p w14:paraId="03DBFD5A" w14:textId="4BAACA4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46,9</w:t>
            </w:r>
          </w:p>
        </w:tc>
        <w:tc>
          <w:tcPr>
            <w:tcW w:w="977" w:type="dxa"/>
            <w:tcBorders>
              <w:top w:val="nil"/>
              <w:left w:val="nil"/>
              <w:bottom w:val="single" w:sz="4" w:space="0" w:color="auto"/>
              <w:right w:val="single" w:sz="4" w:space="0" w:color="auto"/>
            </w:tcBorders>
            <w:noWrap/>
            <w:vAlign w:val="center"/>
            <w:hideMark/>
          </w:tcPr>
          <w:p w14:paraId="29930551" w14:textId="0F5D634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11.815,4</w:t>
            </w:r>
          </w:p>
        </w:tc>
        <w:tc>
          <w:tcPr>
            <w:tcW w:w="909" w:type="dxa"/>
            <w:tcBorders>
              <w:top w:val="nil"/>
              <w:left w:val="nil"/>
              <w:bottom w:val="single" w:sz="4" w:space="0" w:color="auto"/>
              <w:right w:val="single" w:sz="4" w:space="0" w:color="auto"/>
            </w:tcBorders>
            <w:noWrap/>
            <w:vAlign w:val="center"/>
            <w:hideMark/>
          </w:tcPr>
          <w:p w14:paraId="083FC0EE" w14:textId="721F19C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45,7</w:t>
            </w:r>
          </w:p>
        </w:tc>
        <w:tc>
          <w:tcPr>
            <w:tcW w:w="754" w:type="dxa"/>
            <w:tcBorders>
              <w:top w:val="nil"/>
              <w:left w:val="nil"/>
              <w:bottom w:val="single" w:sz="4" w:space="0" w:color="auto"/>
              <w:right w:val="single" w:sz="4" w:space="0" w:color="auto"/>
            </w:tcBorders>
            <w:noWrap/>
            <w:vAlign w:val="center"/>
            <w:hideMark/>
          </w:tcPr>
          <w:p w14:paraId="10D92F66" w14:textId="55EEA83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249,9</w:t>
            </w:r>
          </w:p>
        </w:tc>
        <w:tc>
          <w:tcPr>
            <w:tcW w:w="735" w:type="dxa"/>
            <w:tcBorders>
              <w:top w:val="nil"/>
              <w:left w:val="nil"/>
              <w:bottom w:val="single" w:sz="4" w:space="0" w:color="auto"/>
              <w:right w:val="single" w:sz="4" w:space="0" w:color="auto"/>
            </w:tcBorders>
            <w:noWrap/>
            <w:vAlign w:val="center"/>
            <w:hideMark/>
          </w:tcPr>
          <w:p w14:paraId="76FC13B9" w14:textId="355C3FE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269,6</w:t>
            </w:r>
          </w:p>
        </w:tc>
        <w:tc>
          <w:tcPr>
            <w:tcW w:w="1041" w:type="dxa"/>
            <w:tcBorders>
              <w:top w:val="nil"/>
              <w:left w:val="nil"/>
              <w:bottom w:val="single" w:sz="4" w:space="0" w:color="auto"/>
              <w:right w:val="single" w:sz="4" w:space="0" w:color="auto"/>
            </w:tcBorders>
            <w:noWrap/>
            <w:vAlign w:val="center"/>
            <w:hideMark/>
          </w:tcPr>
          <w:p w14:paraId="3F8D9ED6" w14:textId="2E2CB72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51,1</w:t>
            </w:r>
          </w:p>
        </w:tc>
        <w:tc>
          <w:tcPr>
            <w:tcW w:w="864" w:type="dxa"/>
            <w:tcBorders>
              <w:top w:val="nil"/>
              <w:left w:val="nil"/>
              <w:bottom w:val="single" w:sz="4" w:space="0" w:color="auto"/>
              <w:right w:val="single" w:sz="4" w:space="0" w:color="auto"/>
            </w:tcBorders>
            <w:noWrap/>
            <w:vAlign w:val="center"/>
            <w:hideMark/>
          </w:tcPr>
          <w:p w14:paraId="371350AF" w14:textId="64976F4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5,7</w:t>
            </w:r>
          </w:p>
        </w:tc>
        <w:tc>
          <w:tcPr>
            <w:tcW w:w="880" w:type="dxa"/>
            <w:tcBorders>
              <w:top w:val="nil"/>
              <w:left w:val="nil"/>
              <w:bottom w:val="single" w:sz="4" w:space="0" w:color="auto"/>
              <w:right w:val="single" w:sz="4" w:space="0" w:color="auto"/>
            </w:tcBorders>
            <w:noWrap/>
            <w:vAlign w:val="center"/>
            <w:hideMark/>
          </w:tcPr>
          <w:p w14:paraId="7B0B1459" w14:textId="2AB8798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2,3</w:t>
            </w:r>
          </w:p>
        </w:tc>
      </w:tr>
      <w:tr w:rsidR="00DC3463" w:rsidRPr="00C4245F" w14:paraId="5C278388" w14:textId="77777777" w:rsidTr="00572127">
        <w:trPr>
          <w:trHeight w:val="340"/>
        </w:trPr>
        <w:tc>
          <w:tcPr>
            <w:tcW w:w="6640" w:type="dxa"/>
            <w:tcBorders>
              <w:top w:val="nil"/>
              <w:left w:val="single" w:sz="4" w:space="0" w:color="auto"/>
              <w:bottom w:val="single" w:sz="4" w:space="0" w:color="auto"/>
              <w:right w:val="single" w:sz="4" w:space="0" w:color="auto"/>
            </w:tcBorders>
            <w:shd w:val="clear" w:color="000000" w:fill="F2F2F2"/>
            <w:vAlign w:val="center"/>
            <w:hideMark/>
          </w:tcPr>
          <w:p w14:paraId="13857928"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59 - Национални парк - II степена заштите</w:t>
            </w:r>
          </w:p>
        </w:tc>
        <w:tc>
          <w:tcPr>
            <w:tcW w:w="810" w:type="dxa"/>
            <w:tcBorders>
              <w:top w:val="nil"/>
              <w:left w:val="nil"/>
              <w:bottom w:val="single" w:sz="4" w:space="0" w:color="auto"/>
              <w:right w:val="single" w:sz="4" w:space="0" w:color="auto"/>
            </w:tcBorders>
            <w:shd w:val="clear" w:color="000000" w:fill="F2F2F2"/>
            <w:noWrap/>
            <w:vAlign w:val="center"/>
            <w:hideMark/>
          </w:tcPr>
          <w:p w14:paraId="0285A3DD" w14:textId="083C604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99,91</w:t>
            </w:r>
          </w:p>
        </w:tc>
        <w:tc>
          <w:tcPr>
            <w:tcW w:w="950" w:type="dxa"/>
            <w:tcBorders>
              <w:top w:val="nil"/>
              <w:left w:val="nil"/>
              <w:bottom w:val="single" w:sz="4" w:space="0" w:color="auto"/>
              <w:right w:val="single" w:sz="4" w:space="0" w:color="auto"/>
            </w:tcBorders>
            <w:shd w:val="clear" w:color="000000" w:fill="F2F2F2"/>
            <w:noWrap/>
            <w:vAlign w:val="center"/>
            <w:hideMark/>
          </w:tcPr>
          <w:p w14:paraId="5BEC0ED4" w14:textId="047BB861"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99,1</w:t>
            </w:r>
          </w:p>
        </w:tc>
        <w:tc>
          <w:tcPr>
            <w:tcW w:w="977" w:type="dxa"/>
            <w:tcBorders>
              <w:top w:val="nil"/>
              <w:left w:val="nil"/>
              <w:bottom w:val="single" w:sz="4" w:space="0" w:color="auto"/>
              <w:right w:val="single" w:sz="4" w:space="0" w:color="auto"/>
            </w:tcBorders>
            <w:shd w:val="clear" w:color="000000" w:fill="F2F2F2"/>
            <w:noWrap/>
            <w:vAlign w:val="center"/>
            <w:hideMark/>
          </w:tcPr>
          <w:p w14:paraId="0A01C80B" w14:textId="7216AF9C"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25.640,6</w:t>
            </w:r>
          </w:p>
        </w:tc>
        <w:tc>
          <w:tcPr>
            <w:tcW w:w="909" w:type="dxa"/>
            <w:tcBorders>
              <w:top w:val="nil"/>
              <w:left w:val="nil"/>
              <w:bottom w:val="single" w:sz="4" w:space="0" w:color="auto"/>
              <w:right w:val="single" w:sz="4" w:space="0" w:color="auto"/>
            </w:tcBorders>
            <w:shd w:val="clear" w:color="000000" w:fill="F2F2F2"/>
            <w:noWrap/>
            <w:vAlign w:val="center"/>
            <w:hideMark/>
          </w:tcPr>
          <w:p w14:paraId="0163FD21" w14:textId="195D06D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99,2</w:t>
            </w:r>
          </w:p>
        </w:tc>
        <w:tc>
          <w:tcPr>
            <w:tcW w:w="754" w:type="dxa"/>
            <w:tcBorders>
              <w:top w:val="nil"/>
              <w:left w:val="nil"/>
              <w:bottom w:val="single" w:sz="4" w:space="0" w:color="auto"/>
              <w:right w:val="single" w:sz="4" w:space="0" w:color="auto"/>
            </w:tcBorders>
            <w:shd w:val="clear" w:color="000000" w:fill="F2F2F2"/>
            <w:noWrap/>
            <w:vAlign w:val="center"/>
            <w:hideMark/>
          </w:tcPr>
          <w:p w14:paraId="73F29820" w14:textId="0F412EC9"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256,6</w:t>
            </w:r>
          </w:p>
        </w:tc>
        <w:tc>
          <w:tcPr>
            <w:tcW w:w="735" w:type="dxa"/>
            <w:tcBorders>
              <w:top w:val="nil"/>
              <w:left w:val="nil"/>
              <w:bottom w:val="single" w:sz="4" w:space="0" w:color="auto"/>
              <w:right w:val="single" w:sz="4" w:space="0" w:color="auto"/>
            </w:tcBorders>
            <w:shd w:val="clear" w:color="000000" w:fill="F2F2F2"/>
            <w:noWrap/>
            <w:vAlign w:val="center"/>
            <w:hideMark/>
          </w:tcPr>
          <w:p w14:paraId="3CC30C39" w14:textId="41A0EEE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523,6</w:t>
            </w:r>
          </w:p>
        </w:tc>
        <w:tc>
          <w:tcPr>
            <w:tcW w:w="1041" w:type="dxa"/>
            <w:tcBorders>
              <w:top w:val="nil"/>
              <w:left w:val="nil"/>
              <w:bottom w:val="single" w:sz="4" w:space="0" w:color="auto"/>
              <w:right w:val="single" w:sz="4" w:space="0" w:color="auto"/>
            </w:tcBorders>
            <w:shd w:val="clear" w:color="000000" w:fill="F2F2F2"/>
            <w:noWrap/>
            <w:vAlign w:val="center"/>
            <w:hideMark/>
          </w:tcPr>
          <w:p w14:paraId="21B8AAD2" w14:textId="20DCBA14"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99,2</w:t>
            </w:r>
          </w:p>
        </w:tc>
        <w:tc>
          <w:tcPr>
            <w:tcW w:w="864" w:type="dxa"/>
            <w:tcBorders>
              <w:top w:val="nil"/>
              <w:left w:val="nil"/>
              <w:bottom w:val="single" w:sz="4" w:space="0" w:color="auto"/>
              <w:right w:val="single" w:sz="4" w:space="0" w:color="auto"/>
            </w:tcBorders>
            <w:shd w:val="clear" w:color="000000" w:fill="F2F2F2"/>
            <w:noWrap/>
            <w:vAlign w:val="center"/>
            <w:hideMark/>
          </w:tcPr>
          <w:p w14:paraId="447DF209" w14:textId="6AF7BEE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w:t>
            </w:r>
          </w:p>
        </w:tc>
        <w:tc>
          <w:tcPr>
            <w:tcW w:w="880" w:type="dxa"/>
            <w:tcBorders>
              <w:top w:val="nil"/>
              <w:left w:val="nil"/>
              <w:bottom w:val="single" w:sz="4" w:space="0" w:color="auto"/>
              <w:right w:val="single" w:sz="4" w:space="0" w:color="auto"/>
            </w:tcBorders>
            <w:shd w:val="clear" w:color="000000" w:fill="F2F2F2"/>
            <w:noWrap/>
            <w:vAlign w:val="center"/>
            <w:hideMark/>
          </w:tcPr>
          <w:p w14:paraId="2EBB2281" w14:textId="45A72FAC"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r w:rsidR="00DC3463" w:rsidRPr="00C4245F" w14:paraId="2A1D3BBF" w14:textId="77777777" w:rsidTr="00572127">
        <w:trPr>
          <w:trHeight w:val="340"/>
        </w:trPr>
        <w:tc>
          <w:tcPr>
            <w:tcW w:w="14560" w:type="dxa"/>
            <w:gridSpan w:val="10"/>
            <w:tcBorders>
              <w:top w:val="single" w:sz="4" w:space="0" w:color="auto"/>
              <w:left w:val="single" w:sz="4" w:space="0" w:color="auto"/>
              <w:bottom w:val="single" w:sz="4" w:space="0" w:color="auto"/>
              <w:right w:val="single" w:sz="4" w:space="0" w:color="auto"/>
            </w:tcBorders>
            <w:noWrap/>
            <w:vAlign w:val="center"/>
            <w:hideMark/>
          </w:tcPr>
          <w:p w14:paraId="72EDDBFC"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60 - Национални парк - III степена заштите</w:t>
            </w:r>
          </w:p>
        </w:tc>
      </w:tr>
      <w:tr w:rsidR="00DC3463" w:rsidRPr="00C4245F" w14:paraId="0B105EAB" w14:textId="77777777" w:rsidTr="00572127">
        <w:trPr>
          <w:trHeight w:val="340"/>
        </w:trPr>
        <w:tc>
          <w:tcPr>
            <w:tcW w:w="6640" w:type="dxa"/>
            <w:tcBorders>
              <w:top w:val="nil"/>
              <w:left w:val="single" w:sz="4" w:space="0" w:color="auto"/>
              <w:bottom w:val="single" w:sz="4" w:space="0" w:color="auto"/>
              <w:right w:val="single" w:sz="4" w:space="0" w:color="auto"/>
            </w:tcBorders>
            <w:vAlign w:val="center"/>
            <w:hideMark/>
          </w:tcPr>
          <w:p w14:paraId="3E89E920"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2621 - Изданачке мешовите шуме храстова - Високе шуме храстова и осталих лишћара</w:t>
            </w:r>
          </w:p>
        </w:tc>
        <w:tc>
          <w:tcPr>
            <w:tcW w:w="810" w:type="dxa"/>
            <w:tcBorders>
              <w:top w:val="nil"/>
              <w:left w:val="nil"/>
              <w:bottom w:val="single" w:sz="4" w:space="0" w:color="auto"/>
              <w:right w:val="single" w:sz="4" w:space="0" w:color="auto"/>
            </w:tcBorders>
            <w:noWrap/>
            <w:vAlign w:val="center"/>
            <w:hideMark/>
          </w:tcPr>
          <w:p w14:paraId="4BC14931" w14:textId="62BE69F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0,88</w:t>
            </w:r>
          </w:p>
        </w:tc>
        <w:tc>
          <w:tcPr>
            <w:tcW w:w="950" w:type="dxa"/>
            <w:tcBorders>
              <w:top w:val="nil"/>
              <w:left w:val="nil"/>
              <w:bottom w:val="single" w:sz="4" w:space="0" w:color="auto"/>
              <w:right w:val="single" w:sz="4" w:space="0" w:color="auto"/>
            </w:tcBorders>
            <w:noWrap/>
            <w:vAlign w:val="center"/>
            <w:hideMark/>
          </w:tcPr>
          <w:p w14:paraId="5121AB1A" w14:textId="4EDB65C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0,9</w:t>
            </w:r>
          </w:p>
        </w:tc>
        <w:tc>
          <w:tcPr>
            <w:tcW w:w="977" w:type="dxa"/>
            <w:tcBorders>
              <w:top w:val="nil"/>
              <w:left w:val="nil"/>
              <w:bottom w:val="single" w:sz="4" w:space="0" w:color="auto"/>
              <w:right w:val="single" w:sz="4" w:space="0" w:color="auto"/>
            </w:tcBorders>
            <w:noWrap/>
            <w:vAlign w:val="center"/>
            <w:hideMark/>
          </w:tcPr>
          <w:p w14:paraId="13ADD72B" w14:textId="6C3092D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200,4</w:t>
            </w:r>
          </w:p>
        </w:tc>
        <w:tc>
          <w:tcPr>
            <w:tcW w:w="909" w:type="dxa"/>
            <w:tcBorders>
              <w:top w:val="nil"/>
              <w:left w:val="nil"/>
              <w:bottom w:val="single" w:sz="4" w:space="0" w:color="auto"/>
              <w:right w:val="single" w:sz="4" w:space="0" w:color="auto"/>
            </w:tcBorders>
            <w:noWrap/>
            <w:vAlign w:val="center"/>
            <w:hideMark/>
          </w:tcPr>
          <w:p w14:paraId="0F24547B" w14:textId="51DCA5A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w:t>
            </w:r>
          </w:p>
        </w:tc>
        <w:tc>
          <w:tcPr>
            <w:tcW w:w="754" w:type="dxa"/>
            <w:tcBorders>
              <w:top w:val="nil"/>
              <w:left w:val="nil"/>
              <w:bottom w:val="single" w:sz="4" w:space="0" w:color="auto"/>
              <w:right w:val="single" w:sz="4" w:space="0" w:color="auto"/>
            </w:tcBorders>
            <w:noWrap/>
            <w:vAlign w:val="center"/>
            <w:hideMark/>
          </w:tcPr>
          <w:p w14:paraId="7FC9AD93" w14:textId="4E407E7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227,8</w:t>
            </w:r>
          </w:p>
        </w:tc>
        <w:tc>
          <w:tcPr>
            <w:tcW w:w="735" w:type="dxa"/>
            <w:tcBorders>
              <w:top w:val="nil"/>
              <w:left w:val="nil"/>
              <w:bottom w:val="single" w:sz="4" w:space="0" w:color="auto"/>
              <w:right w:val="single" w:sz="4" w:space="0" w:color="auto"/>
            </w:tcBorders>
            <w:noWrap/>
            <w:vAlign w:val="center"/>
            <w:hideMark/>
          </w:tcPr>
          <w:p w14:paraId="7714D7C3" w14:textId="73D1CA8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4,0</w:t>
            </w:r>
          </w:p>
        </w:tc>
        <w:tc>
          <w:tcPr>
            <w:tcW w:w="1041" w:type="dxa"/>
            <w:tcBorders>
              <w:top w:val="nil"/>
              <w:left w:val="nil"/>
              <w:bottom w:val="single" w:sz="4" w:space="0" w:color="auto"/>
              <w:right w:val="single" w:sz="4" w:space="0" w:color="auto"/>
            </w:tcBorders>
            <w:noWrap/>
            <w:vAlign w:val="center"/>
            <w:hideMark/>
          </w:tcPr>
          <w:p w14:paraId="75A63B50" w14:textId="18CC35D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w:t>
            </w:r>
          </w:p>
        </w:tc>
        <w:tc>
          <w:tcPr>
            <w:tcW w:w="864" w:type="dxa"/>
            <w:tcBorders>
              <w:top w:val="nil"/>
              <w:left w:val="nil"/>
              <w:bottom w:val="single" w:sz="4" w:space="0" w:color="auto"/>
              <w:right w:val="single" w:sz="4" w:space="0" w:color="auto"/>
            </w:tcBorders>
            <w:noWrap/>
            <w:vAlign w:val="center"/>
            <w:hideMark/>
          </w:tcPr>
          <w:p w14:paraId="053E666D" w14:textId="0716441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4,6</w:t>
            </w:r>
          </w:p>
        </w:tc>
        <w:tc>
          <w:tcPr>
            <w:tcW w:w="880" w:type="dxa"/>
            <w:tcBorders>
              <w:top w:val="nil"/>
              <w:left w:val="nil"/>
              <w:bottom w:val="single" w:sz="4" w:space="0" w:color="auto"/>
              <w:right w:val="single" w:sz="4" w:space="0" w:color="auto"/>
            </w:tcBorders>
            <w:noWrap/>
            <w:vAlign w:val="center"/>
            <w:hideMark/>
          </w:tcPr>
          <w:p w14:paraId="45EC088A" w14:textId="2CF97DD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w:t>
            </w:r>
          </w:p>
        </w:tc>
      </w:tr>
      <w:tr w:rsidR="00DC3463" w:rsidRPr="00C4245F" w14:paraId="0F5ECD0E" w14:textId="77777777" w:rsidTr="00572127">
        <w:trPr>
          <w:trHeight w:val="340"/>
        </w:trPr>
        <w:tc>
          <w:tcPr>
            <w:tcW w:w="6640" w:type="dxa"/>
            <w:tcBorders>
              <w:top w:val="nil"/>
              <w:left w:val="single" w:sz="4" w:space="0" w:color="auto"/>
              <w:bottom w:val="single" w:sz="4" w:space="0" w:color="auto"/>
              <w:right w:val="single" w:sz="4" w:space="0" w:color="auto"/>
            </w:tcBorders>
            <w:shd w:val="clear" w:color="000000" w:fill="F2F2F2"/>
            <w:vAlign w:val="center"/>
            <w:hideMark/>
          </w:tcPr>
          <w:p w14:paraId="0E0C7302"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60 - Национални парк - III степена заштите</w:t>
            </w:r>
          </w:p>
        </w:tc>
        <w:tc>
          <w:tcPr>
            <w:tcW w:w="810" w:type="dxa"/>
            <w:tcBorders>
              <w:top w:val="nil"/>
              <w:left w:val="nil"/>
              <w:bottom w:val="single" w:sz="4" w:space="0" w:color="auto"/>
              <w:right w:val="single" w:sz="4" w:space="0" w:color="auto"/>
            </w:tcBorders>
            <w:shd w:val="clear" w:color="000000" w:fill="F2F2F2"/>
            <w:noWrap/>
            <w:vAlign w:val="center"/>
            <w:hideMark/>
          </w:tcPr>
          <w:p w14:paraId="0EA4BFA3" w14:textId="178657D3"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0,88</w:t>
            </w:r>
          </w:p>
        </w:tc>
        <w:tc>
          <w:tcPr>
            <w:tcW w:w="950" w:type="dxa"/>
            <w:tcBorders>
              <w:top w:val="nil"/>
              <w:left w:val="nil"/>
              <w:bottom w:val="single" w:sz="4" w:space="0" w:color="auto"/>
              <w:right w:val="single" w:sz="4" w:space="0" w:color="auto"/>
            </w:tcBorders>
            <w:shd w:val="clear" w:color="000000" w:fill="F2F2F2"/>
            <w:noWrap/>
            <w:vAlign w:val="center"/>
            <w:hideMark/>
          </w:tcPr>
          <w:p w14:paraId="6158949F" w14:textId="6D3A2CB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0,9</w:t>
            </w:r>
          </w:p>
        </w:tc>
        <w:tc>
          <w:tcPr>
            <w:tcW w:w="977" w:type="dxa"/>
            <w:tcBorders>
              <w:top w:val="nil"/>
              <w:left w:val="nil"/>
              <w:bottom w:val="single" w:sz="4" w:space="0" w:color="auto"/>
              <w:right w:val="single" w:sz="4" w:space="0" w:color="auto"/>
            </w:tcBorders>
            <w:shd w:val="clear" w:color="000000" w:fill="F2F2F2"/>
            <w:noWrap/>
            <w:vAlign w:val="center"/>
            <w:hideMark/>
          </w:tcPr>
          <w:p w14:paraId="1E4A91BF" w14:textId="7721B58A"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200,4</w:t>
            </w:r>
          </w:p>
        </w:tc>
        <w:tc>
          <w:tcPr>
            <w:tcW w:w="909" w:type="dxa"/>
            <w:tcBorders>
              <w:top w:val="nil"/>
              <w:left w:val="nil"/>
              <w:bottom w:val="single" w:sz="4" w:space="0" w:color="auto"/>
              <w:right w:val="single" w:sz="4" w:space="0" w:color="auto"/>
            </w:tcBorders>
            <w:shd w:val="clear" w:color="000000" w:fill="F2F2F2"/>
            <w:noWrap/>
            <w:vAlign w:val="center"/>
            <w:hideMark/>
          </w:tcPr>
          <w:p w14:paraId="2DC61B23" w14:textId="6BD2E18A"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0,8</w:t>
            </w:r>
          </w:p>
        </w:tc>
        <w:tc>
          <w:tcPr>
            <w:tcW w:w="754" w:type="dxa"/>
            <w:tcBorders>
              <w:top w:val="nil"/>
              <w:left w:val="nil"/>
              <w:bottom w:val="single" w:sz="4" w:space="0" w:color="auto"/>
              <w:right w:val="single" w:sz="4" w:space="0" w:color="auto"/>
            </w:tcBorders>
            <w:shd w:val="clear" w:color="000000" w:fill="F2F2F2"/>
            <w:noWrap/>
            <w:vAlign w:val="center"/>
            <w:hideMark/>
          </w:tcPr>
          <w:p w14:paraId="240BE3E2" w14:textId="09D5B78E"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227,8</w:t>
            </w:r>
          </w:p>
        </w:tc>
        <w:tc>
          <w:tcPr>
            <w:tcW w:w="735" w:type="dxa"/>
            <w:tcBorders>
              <w:top w:val="nil"/>
              <w:left w:val="nil"/>
              <w:bottom w:val="single" w:sz="4" w:space="0" w:color="auto"/>
              <w:right w:val="single" w:sz="4" w:space="0" w:color="auto"/>
            </w:tcBorders>
            <w:shd w:val="clear" w:color="000000" w:fill="F2F2F2"/>
            <w:noWrap/>
            <w:vAlign w:val="center"/>
            <w:hideMark/>
          </w:tcPr>
          <w:p w14:paraId="77322A97" w14:textId="0E00D96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4,0</w:t>
            </w:r>
          </w:p>
        </w:tc>
        <w:tc>
          <w:tcPr>
            <w:tcW w:w="1041" w:type="dxa"/>
            <w:tcBorders>
              <w:top w:val="nil"/>
              <w:left w:val="nil"/>
              <w:bottom w:val="single" w:sz="4" w:space="0" w:color="auto"/>
              <w:right w:val="single" w:sz="4" w:space="0" w:color="auto"/>
            </w:tcBorders>
            <w:shd w:val="clear" w:color="000000" w:fill="F2F2F2"/>
            <w:noWrap/>
            <w:vAlign w:val="center"/>
            <w:hideMark/>
          </w:tcPr>
          <w:p w14:paraId="5A98ECB9" w14:textId="142362A5"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0,8</w:t>
            </w:r>
          </w:p>
        </w:tc>
        <w:tc>
          <w:tcPr>
            <w:tcW w:w="864" w:type="dxa"/>
            <w:tcBorders>
              <w:top w:val="nil"/>
              <w:left w:val="nil"/>
              <w:bottom w:val="single" w:sz="4" w:space="0" w:color="auto"/>
              <w:right w:val="single" w:sz="4" w:space="0" w:color="auto"/>
            </w:tcBorders>
            <w:shd w:val="clear" w:color="000000" w:fill="F2F2F2"/>
            <w:noWrap/>
            <w:vAlign w:val="center"/>
            <w:hideMark/>
          </w:tcPr>
          <w:p w14:paraId="37BE5770" w14:textId="314EB884"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4,6</w:t>
            </w:r>
          </w:p>
        </w:tc>
        <w:tc>
          <w:tcPr>
            <w:tcW w:w="880" w:type="dxa"/>
            <w:tcBorders>
              <w:top w:val="nil"/>
              <w:left w:val="nil"/>
              <w:bottom w:val="single" w:sz="4" w:space="0" w:color="auto"/>
              <w:right w:val="single" w:sz="4" w:space="0" w:color="auto"/>
            </w:tcBorders>
            <w:shd w:val="clear" w:color="000000" w:fill="F2F2F2"/>
            <w:noWrap/>
            <w:vAlign w:val="center"/>
            <w:hideMark/>
          </w:tcPr>
          <w:p w14:paraId="1C2D428D" w14:textId="694D6108"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r w:rsidR="00DC3463" w:rsidRPr="00C4245F" w14:paraId="4733FA64" w14:textId="77777777" w:rsidTr="00572127">
        <w:trPr>
          <w:trHeight w:val="340"/>
        </w:trPr>
        <w:tc>
          <w:tcPr>
            <w:tcW w:w="6640" w:type="dxa"/>
            <w:tcBorders>
              <w:top w:val="nil"/>
              <w:left w:val="single" w:sz="4" w:space="0" w:color="auto"/>
              <w:bottom w:val="single" w:sz="4" w:space="0" w:color="auto"/>
              <w:right w:val="single" w:sz="4" w:space="0" w:color="auto"/>
            </w:tcBorders>
            <w:shd w:val="clear" w:color="000000" w:fill="D9D9D9"/>
            <w:vAlign w:val="center"/>
            <w:hideMark/>
          </w:tcPr>
          <w:p w14:paraId="42ED3D8B"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УКУПНО ГЈ</w:t>
            </w:r>
          </w:p>
        </w:tc>
        <w:tc>
          <w:tcPr>
            <w:tcW w:w="810" w:type="dxa"/>
            <w:tcBorders>
              <w:top w:val="nil"/>
              <w:left w:val="nil"/>
              <w:bottom w:val="single" w:sz="4" w:space="0" w:color="auto"/>
              <w:right w:val="single" w:sz="4" w:space="0" w:color="auto"/>
            </w:tcBorders>
            <w:shd w:val="clear" w:color="000000" w:fill="D9D9D9"/>
            <w:noWrap/>
            <w:vAlign w:val="center"/>
            <w:hideMark/>
          </w:tcPr>
          <w:p w14:paraId="225EE4D3" w14:textId="3324CDA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100,79</w:t>
            </w:r>
          </w:p>
        </w:tc>
        <w:tc>
          <w:tcPr>
            <w:tcW w:w="950" w:type="dxa"/>
            <w:tcBorders>
              <w:top w:val="nil"/>
              <w:left w:val="nil"/>
              <w:bottom w:val="single" w:sz="4" w:space="0" w:color="auto"/>
              <w:right w:val="single" w:sz="4" w:space="0" w:color="auto"/>
            </w:tcBorders>
            <w:shd w:val="clear" w:color="000000" w:fill="D9D9D9"/>
            <w:noWrap/>
            <w:vAlign w:val="center"/>
            <w:hideMark/>
          </w:tcPr>
          <w:p w14:paraId="2D7D38A3" w14:textId="2C8C22FE"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977" w:type="dxa"/>
            <w:tcBorders>
              <w:top w:val="nil"/>
              <w:left w:val="nil"/>
              <w:bottom w:val="single" w:sz="4" w:space="0" w:color="auto"/>
              <w:right w:val="single" w:sz="4" w:space="0" w:color="auto"/>
            </w:tcBorders>
            <w:shd w:val="clear" w:color="000000" w:fill="D9D9D9"/>
            <w:noWrap/>
            <w:vAlign w:val="center"/>
            <w:hideMark/>
          </w:tcPr>
          <w:p w14:paraId="37F291B8" w14:textId="51E17BB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25.841,1</w:t>
            </w:r>
          </w:p>
        </w:tc>
        <w:tc>
          <w:tcPr>
            <w:tcW w:w="909" w:type="dxa"/>
            <w:tcBorders>
              <w:top w:val="nil"/>
              <w:left w:val="nil"/>
              <w:bottom w:val="single" w:sz="4" w:space="0" w:color="auto"/>
              <w:right w:val="single" w:sz="4" w:space="0" w:color="auto"/>
            </w:tcBorders>
            <w:shd w:val="clear" w:color="000000" w:fill="D9D9D9"/>
            <w:noWrap/>
            <w:vAlign w:val="center"/>
            <w:hideMark/>
          </w:tcPr>
          <w:p w14:paraId="6FCD04C6" w14:textId="172735F4"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754" w:type="dxa"/>
            <w:tcBorders>
              <w:top w:val="nil"/>
              <w:left w:val="nil"/>
              <w:bottom w:val="single" w:sz="4" w:space="0" w:color="auto"/>
              <w:right w:val="single" w:sz="4" w:space="0" w:color="auto"/>
            </w:tcBorders>
            <w:shd w:val="clear" w:color="000000" w:fill="D9D9D9"/>
            <w:noWrap/>
            <w:vAlign w:val="center"/>
            <w:hideMark/>
          </w:tcPr>
          <w:p w14:paraId="273D2454" w14:textId="349FA9D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256,4</w:t>
            </w:r>
          </w:p>
        </w:tc>
        <w:tc>
          <w:tcPr>
            <w:tcW w:w="735" w:type="dxa"/>
            <w:tcBorders>
              <w:top w:val="nil"/>
              <w:left w:val="nil"/>
              <w:bottom w:val="single" w:sz="4" w:space="0" w:color="auto"/>
              <w:right w:val="single" w:sz="4" w:space="0" w:color="auto"/>
            </w:tcBorders>
            <w:shd w:val="clear" w:color="000000" w:fill="D9D9D9"/>
            <w:noWrap/>
            <w:vAlign w:val="center"/>
            <w:hideMark/>
          </w:tcPr>
          <w:p w14:paraId="6FA782DA" w14:textId="72429E93"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527,6</w:t>
            </w:r>
          </w:p>
        </w:tc>
        <w:tc>
          <w:tcPr>
            <w:tcW w:w="1041" w:type="dxa"/>
            <w:tcBorders>
              <w:top w:val="nil"/>
              <w:left w:val="nil"/>
              <w:bottom w:val="single" w:sz="4" w:space="0" w:color="auto"/>
              <w:right w:val="single" w:sz="4" w:space="0" w:color="auto"/>
            </w:tcBorders>
            <w:shd w:val="clear" w:color="000000" w:fill="D9D9D9"/>
            <w:noWrap/>
            <w:vAlign w:val="center"/>
            <w:hideMark/>
          </w:tcPr>
          <w:p w14:paraId="0853EB52" w14:textId="564D96A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864" w:type="dxa"/>
            <w:tcBorders>
              <w:top w:val="nil"/>
              <w:left w:val="nil"/>
              <w:bottom w:val="single" w:sz="4" w:space="0" w:color="auto"/>
              <w:right w:val="single" w:sz="4" w:space="0" w:color="auto"/>
            </w:tcBorders>
            <w:shd w:val="clear" w:color="000000" w:fill="D9D9D9"/>
            <w:noWrap/>
            <w:vAlign w:val="center"/>
            <w:hideMark/>
          </w:tcPr>
          <w:p w14:paraId="167761AA" w14:textId="554559A1"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w:t>
            </w:r>
          </w:p>
        </w:tc>
        <w:tc>
          <w:tcPr>
            <w:tcW w:w="880" w:type="dxa"/>
            <w:tcBorders>
              <w:top w:val="nil"/>
              <w:left w:val="nil"/>
              <w:bottom w:val="single" w:sz="4" w:space="0" w:color="auto"/>
              <w:right w:val="single" w:sz="4" w:space="0" w:color="auto"/>
            </w:tcBorders>
            <w:shd w:val="clear" w:color="000000" w:fill="D9D9D9"/>
            <w:noWrap/>
            <w:vAlign w:val="center"/>
            <w:hideMark/>
          </w:tcPr>
          <w:p w14:paraId="7CEA650F" w14:textId="015C003C"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r w:rsidR="00DC3463" w:rsidRPr="00C4245F" w14:paraId="13A3B4BE" w14:textId="77777777" w:rsidTr="00572127">
        <w:trPr>
          <w:trHeight w:val="340"/>
        </w:trPr>
        <w:tc>
          <w:tcPr>
            <w:tcW w:w="6640" w:type="dxa"/>
            <w:tcBorders>
              <w:top w:val="nil"/>
              <w:left w:val="single" w:sz="4" w:space="0" w:color="auto"/>
              <w:bottom w:val="single" w:sz="4" w:space="0" w:color="auto"/>
              <w:right w:val="single" w:sz="4" w:space="0" w:color="auto"/>
            </w:tcBorders>
            <w:vAlign w:val="center"/>
            <w:hideMark/>
          </w:tcPr>
          <w:p w14:paraId="3019B79B"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810" w:type="dxa"/>
            <w:tcBorders>
              <w:top w:val="nil"/>
              <w:left w:val="nil"/>
              <w:bottom w:val="single" w:sz="4" w:space="0" w:color="auto"/>
              <w:right w:val="single" w:sz="4" w:space="0" w:color="auto"/>
            </w:tcBorders>
            <w:noWrap/>
            <w:vAlign w:val="center"/>
            <w:hideMark/>
          </w:tcPr>
          <w:p w14:paraId="65A570A6" w14:textId="2880305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14,12</w:t>
            </w:r>
          </w:p>
        </w:tc>
        <w:tc>
          <w:tcPr>
            <w:tcW w:w="950" w:type="dxa"/>
            <w:tcBorders>
              <w:top w:val="nil"/>
              <w:left w:val="nil"/>
              <w:bottom w:val="single" w:sz="4" w:space="0" w:color="auto"/>
              <w:right w:val="single" w:sz="4" w:space="0" w:color="auto"/>
            </w:tcBorders>
            <w:noWrap/>
            <w:vAlign w:val="center"/>
            <w:hideMark/>
          </w:tcPr>
          <w:p w14:paraId="16DF8B1D" w14:textId="7999434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14,0</w:t>
            </w:r>
          </w:p>
        </w:tc>
        <w:tc>
          <w:tcPr>
            <w:tcW w:w="977" w:type="dxa"/>
            <w:tcBorders>
              <w:top w:val="nil"/>
              <w:left w:val="nil"/>
              <w:bottom w:val="single" w:sz="4" w:space="0" w:color="auto"/>
              <w:right w:val="single" w:sz="4" w:space="0" w:color="auto"/>
            </w:tcBorders>
            <w:noWrap/>
            <w:vAlign w:val="center"/>
            <w:hideMark/>
          </w:tcPr>
          <w:p w14:paraId="18E8A636" w14:textId="3926325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2.807,0</w:t>
            </w:r>
          </w:p>
        </w:tc>
        <w:tc>
          <w:tcPr>
            <w:tcW w:w="909" w:type="dxa"/>
            <w:tcBorders>
              <w:top w:val="nil"/>
              <w:left w:val="nil"/>
              <w:bottom w:val="single" w:sz="4" w:space="0" w:color="auto"/>
              <w:right w:val="single" w:sz="4" w:space="0" w:color="auto"/>
            </w:tcBorders>
            <w:noWrap/>
            <w:vAlign w:val="center"/>
            <w:hideMark/>
          </w:tcPr>
          <w:p w14:paraId="303D34D1" w14:textId="07B801D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10,9</w:t>
            </w:r>
          </w:p>
        </w:tc>
        <w:tc>
          <w:tcPr>
            <w:tcW w:w="754" w:type="dxa"/>
            <w:tcBorders>
              <w:top w:val="nil"/>
              <w:left w:val="nil"/>
              <w:bottom w:val="single" w:sz="4" w:space="0" w:color="auto"/>
              <w:right w:val="single" w:sz="4" w:space="0" w:color="auto"/>
            </w:tcBorders>
            <w:noWrap/>
            <w:vAlign w:val="center"/>
            <w:hideMark/>
          </w:tcPr>
          <w:p w14:paraId="37200F8A" w14:textId="6439AA9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198,8</w:t>
            </w:r>
          </w:p>
        </w:tc>
        <w:tc>
          <w:tcPr>
            <w:tcW w:w="735" w:type="dxa"/>
            <w:tcBorders>
              <w:top w:val="nil"/>
              <w:left w:val="nil"/>
              <w:bottom w:val="single" w:sz="4" w:space="0" w:color="auto"/>
              <w:right w:val="single" w:sz="4" w:space="0" w:color="auto"/>
            </w:tcBorders>
            <w:noWrap/>
            <w:vAlign w:val="center"/>
            <w:hideMark/>
          </w:tcPr>
          <w:p w14:paraId="64010443" w14:textId="66BB5D5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45,2</w:t>
            </w:r>
          </w:p>
        </w:tc>
        <w:tc>
          <w:tcPr>
            <w:tcW w:w="1041" w:type="dxa"/>
            <w:tcBorders>
              <w:top w:val="nil"/>
              <w:left w:val="nil"/>
              <w:bottom w:val="single" w:sz="4" w:space="0" w:color="auto"/>
              <w:right w:val="single" w:sz="4" w:space="0" w:color="auto"/>
            </w:tcBorders>
            <w:noWrap/>
            <w:vAlign w:val="center"/>
            <w:hideMark/>
          </w:tcPr>
          <w:p w14:paraId="160D6418" w14:textId="392B94B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8,6</w:t>
            </w:r>
          </w:p>
        </w:tc>
        <w:tc>
          <w:tcPr>
            <w:tcW w:w="864" w:type="dxa"/>
            <w:tcBorders>
              <w:top w:val="nil"/>
              <w:left w:val="nil"/>
              <w:bottom w:val="single" w:sz="4" w:space="0" w:color="auto"/>
              <w:right w:val="single" w:sz="4" w:space="0" w:color="auto"/>
            </w:tcBorders>
            <w:noWrap/>
            <w:vAlign w:val="center"/>
            <w:hideMark/>
          </w:tcPr>
          <w:p w14:paraId="1AC5B9D3" w14:textId="59311C8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3,2</w:t>
            </w:r>
          </w:p>
        </w:tc>
        <w:tc>
          <w:tcPr>
            <w:tcW w:w="880" w:type="dxa"/>
            <w:tcBorders>
              <w:top w:val="nil"/>
              <w:left w:val="nil"/>
              <w:bottom w:val="single" w:sz="4" w:space="0" w:color="auto"/>
              <w:right w:val="single" w:sz="4" w:space="0" w:color="auto"/>
            </w:tcBorders>
            <w:noWrap/>
            <w:vAlign w:val="center"/>
            <w:hideMark/>
          </w:tcPr>
          <w:p w14:paraId="2E76839C" w14:textId="6777B92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w:t>
            </w:r>
          </w:p>
        </w:tc>
      </w:tr>
      <w:tr w:rsidR="00DC3463" w:rsidRPr="00C4245F" w14:paraId="5458AA74" w14:textId="77777777" w:rsidTr="00572127">
        <w:trPr>
          <w:trHeight w:val="340"/>
        </w:trPr>
        <w:tc>
          <w:tcPr>
            <w:tcW w:w="6640" w:type="dxa"/>
            <w:tcBorders>
              <w:top w:val="nil"/>
              <w:left w:val="single" w:sz="4" w:space="0" w:color="auto"/>
              <w:bottom w:val="single" w:sz="4" w:space="0" w:color="auto"/>
              <w:right w:val="single" w:sz="4" w:space="0" w:color="auto"/>
            </w:tcBorders>
            <w:vAlign w:val="center"/>
            <w:hideMark/>
          </w:tcPr>
          <w:p w14:paraId="0A5991ED"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lastRenderedPageBreak/>
              <w:t>2621 - Изданачке мешовите шуме храстова - Високе шуме храстова и осталих лишћара</w:t>
            </w:r>
          </w:p>
        </w:tc>
        <w:tc>
          <w:tcPr>
            <w:tcW w:w="810" w:type="dxa"/>
            <w:tcBorders>
              <w:top w:val="nil"/>
              <w:left w:val="nil"/>
              <w:bottom w:val="single" w:sz="4" w:space="0" w:color="auto"/>
              <w:right w:val="single" w:sz="4" w:space="0" w:color="auto"/>
            </w:tcBorders>
            <w:noWrap/>
            <w:vAlign w:val="center"/>
            <w:hideMark/>
          </w:tcPr>
          <w:p w14:paraId="293FEDB7" w14:textId="3852A51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39,39</w:t>
            </w:r>
          </w:p>
        </w:tc>
        <w:tc>
          <w:tcPr>
            <w:tcW w:w="950" w:type="dxa"/>
            <w:tcBorders>
              <w:top w:val="nil"/>
              <w:left w:val="nil"/>
              <w:bottom w:val="single" w:sz="4" w:space="0" w:color="auto"/>
              <w:right w:val="single" w:sz="4" w:space="0" w:color="auto"/>
            </w:tcBorders>
            <w:noWrap/>
            <w:vAlign w:val="center"/>
            <w:hideMark/>
          </w:tcPr>
          <w:p w14:paraId="148F5D4D" w14:textId="57F4CA6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39,1</w:t>
            </w:r>
          </w:p>
        </w:tc>
        <w:tc>
          <w:tcPr>
            <w:tcW w:w="977" w:type="dxa"/>
            <w:tcBorders>
              <w:top w:val="nil"/>
              <w:left w:val="nil"/>
              <w:bottom w:val="single" w:sz="4" w:space="0" w:color="auto"/>
              <w:right w:val="single" w:sz="4" w:space="0" w:color="auto"/>
            </w:tcBorders>
            <w:noWrap/>
            <w:vAlign w:val="center"/>
            <w:hideMark/>
          </w:tcPr>
          <w:p w14:paraId="5AFB01F4" w14:textId="5682E60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11.218,6</w:t>
            </w:r>
          </w:p>
        </w:tc>
        <w:tc>
          <w:tcPr>
            <w:tcW w:w="909" w:type="dxa"/>
            <w:tcBorders>
              <w:top w:val="nil"/>
              <w:left w:val="nil"/>
              <w:bottom w:val="single" w:sz="4" w:space="0" w:color="auto"/>
              <w:right w:val="single" w:sz="4" w:space="0" w:color="auto"/>
            </w:tcBorders>
            <w:noWrap/>
            <w:vAlign w:val="center"/>
            <w:hideMark/>
          </w:tcPr>
          <w:p w14:paraId="6A86C335" w14:textId="6505CBC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43,4</w:t>
            </w:r>
          </w:p>
        </w:tc>
        <w:tc>
          <w:tcPr>
            <w:tcW w:w="754" w:type="dxa"/>
            <w:tcBorders>
              <w:top w:val="nil"/>
              <w:left w:val="nil"/>
              <w:bottom w:val="single" w:sz="4" w:space="0" w:color="auto"/>
              <w:right w:val="single" w:sz="4" w:space="0" w:color="auto"/>
            </w:tcBorders>
            <w:noWrap/>
            <w:vAlign w:val="center"/>
            <w:hideMark/>
          </w:tcPr>
          <w:p w14:paraId="4EFBB2BA" w14:textId="3A804A2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284,8</w:t>
            </w:r>
          </w:p>
        </w:tc>
        <w:tc>
          <w:tcPr>
            <w:tcW w:w="735" w:type="dxa"/>
            <w:tcBorders>
              <w:top w:val="nil"/>
              <w:left w:val="nil"/>
              <w:bottom w:val="single" w:sz="4" w:space="0" w:color="auto"/>
              <w:right w:val="single" w:sz="4" w:space="0" w:color="auto"/>
            </w:tcBorders>
            <w:noWrap/>
            <w:vAlign w:val="center"/>
            <w:hideMark/>
          </w:tcPr>
          <w:p w14:paraId="290467AF" w14:textId="408111F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212,8</w:t>
            </w:r>
          </w:p>
        </w:tc>
        <w:tc>
          <w:tcPr>
            <w:tcW w:w="1041" w:type="dxa"/>
            <w:tcBorders>
              <w:top w:val="nil"/>
              <w:left w:val="nil"/>
              <w:bottom w:val="single" w:sz="4" w:space="0" w:color="auto"/>
              <w:right w:val="single" w:sz="4" w:space="0" w:color="auto"/>
            </w:tcBorders>
            <w:noWrap/>
            <w:vAlign w:val="center"/>
            <w:hideMark/>
          </w:tcPr>
          <w:p w14:paraId="290A5D72" w14:textId="2A675C8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40,3</w:t>
            </w:r>
          </w:p>
        </w:tc>
        <w:tc>
          <w:tcPr>
            <w:tcW w:w="864" w:type="dxa"/>
            <w:tcBorders>
              <w:top w:val="nil"/>
              <w:left w:val="nil"/>
              <w:bottom w:val="single" w:sz="4" w:space="0" w:color="auto"/>
              <w:right w:val="single" w:sz="4" w:space="0" w:color="auto"/>
            </w:tcBorders>
            <w:noWrap/>
            <w:vAlign w:val="center"/>
            <w:hideMark/>
          </w:tcPr>
          <w:p w14:paraId="0DAFB316" w14:textId="1C97569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5,4</w:t>
            </w:r>
          </w:p>
        </w:tc>
        <w:tc>
          <w:tcPr>
            <w:tcW w:w="880" w:type="dxa"/>
            <w:tcBorders>
              <w:top w:val="nil"/>
              <w:left w:val="nil"/>
              <w:bottom w:val="single" w:sz="4" w:space="0" w:color="auto"/>
              <w:right w:val="single" w:sz="4" w:space="0" w:color="auto"/>
            </w:tcBorders>
            <w:noWrap/>
            <w:vAlign w:val="center"/>
            <w:hideMark/>
          </w:tcPr>
          <w:p w14:paraId="28761036" w14:textId="79B7F35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w:t>
            </w:r>
          </w:p>
        </w:tc>
      </w:tr>
      <w:tr w:rsidR="00DC3463" w:rsidRPr="00C4245F" w14:paraId="0389A7F3" w14:textId="77777777" w:rsidTr="00572127">
        <w:trPr>
          <w:trHeight w:val="340"/>
        </w:trPr>
        <w:tc>
          <w:tcPr>
            <w:tcW w:w="6640" w:type="dxa"/>
            <w:tcBorders>
              <w:top w:val="nil"/>
              <w:left w:val="single" w:sz="4" w:space="0" w:color="auto"/>
              <w:bottom w:val="single" w:sz="4" w:space="0" w:color="auto"/>
              <w:right w:val="single" w:sz="4" w:space="0" w:color="auto"/>
            </w:tcBorders>
            <w:vAlign w:val="center"/>
            <w:hideMark/>
          </w:tcPr>
          <w:p w14:paraId="688FFEE0"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2721 - Изданачке мешовите шуме липа - Високе шуме липе и осталих лишћара</w:t>
            </w:r>
          </w:p>
        </w:tc>
        <w:tc>
          <w:tcPr>
            <w:tcW w:w="810" w:type="dxa"/>
            <w:tcBorders>
              <w:top w:val="nil"/>
              <w:left w:val="nil"/>
              <w:bottom w:val="single" w:sz="4" w:space="0" w:color="auto"/>
              <w:right w:val="single" w:sz="4" w:space="0" w:color="auto"/>
            </w:tcBorders>
            <w:noWrap/>
            <w:vAlign w:val="center"/>
            <w:hideMark/>
          </w:tcPr>
          <w:p w14:paraId="7731D64D" w14:textId="249A27F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47,28</w:t>
            </w:r>
          </w:p>
        </w:tc>
        <w:tc>
          <w:tcPr>
            <w:tcW w:w="950" w:type="dxa"/>
            <w:tcBorders>
              <w:top w:val="nil"/>
              <w:left w:val="nil"/>
              <w:bottom w:val="single" w:sz="4" w:space="0" w:color="auto"/>
              <w:right w:val="single" w:sz="4" w:space="0" w:color="auto"/>
            </w:tcBorders>
            <w:noWrap/>
            <w:vAlign w:val="center"/>
            <w:hideMark/>
          </w:tcPr>
          <w:p w14:paraId="4DF73CA3" w14:textId="5A55423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46,9</w:t>
            </w:r>
          </w:p>
        </w:tc>
        <w:tc>
          <w:tcPr>
            <w:tcW w:w="977" w:type="dxa"/>
            <w:tcBorders>
              <w:top w:val="nil"/>
              <w:left w:val="nil"/>
              <w:bottom w:val="single" w:sz="4" w:space="0" w:color="auto"/>
              <w:right w:val="single" w:sz="4" w:space="0" w:color="auto"/>
            </w:tcBorders>
            <w:noWrap/>
            <w:vAlign w:val="center"/>
            <w:hideMark/>
          </w:tcPr>
          <w:p w14:paraId="20DE0C03" w14:textId="4FEBDCA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11.815,4</w:t>
            </w:r>
          </w:p>
        </w:tc>
        <w:tc>
          <w:tcPr>
            <w:tcW w:w="909" w:type="dxa"/>
            <w:tcBorders>
              <w:top w:val="nil"/>
              <w:left w:val="nil"/>
              <w:bottom w:val="single" w:sz="4" w:space="0" w:color="auto"/>
              <w:right w:val="single" w:sz="4" w:space="0" w:color="auto"/>
            </w:tcBorders>
            <w:noWrap/>
            <w:vAlign w:val="center"/>
            <w:hideMark/>
          </w:tcPr>
          <w:p w14:paraId="017F9DEB" w14:textId="13DB1BE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45,7</w:t>
            </w:r>
          </w:p>
        </w:tc>
        <w:tc>
          <w:tcPr>
            <w:tcW w:w="754" w:type="dxa"/>
            <w:tcBorders>
              <w:top w:val="nil"/>
              <w:left w:val="nil"/>
              <w:bottom w:val="single" w:sz="4" w:space="0" w:color="auto"/>
              <w:right w:val="single" w:sz="4" w:space="0" w:color="auto"/>
            </w:tcBorders>
            <w:noWrap/>
            <w:vAlign w:val="center"/>
            <w:hideMark/>
          </w:tcPr>
          <w:p w14:paraId="17D9F725" w14:textId="3D8E029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249,9</w:t>
            </w:r>
          </w:p>
        </w:tc>
        <w:tc>
          <w:tcPr>
            <w:tcW w:w="735" w:type="dxa"/>
            <w:tcBorders>
              <w:top w:val="nil"/>
              <w:left w:val="nil"/>
              <w:bottom w:val="single" w:sz="4" w:space="0" w:color="auto"/>
              <w:right w:val="single" w:sz="4" w:space="0" w:color="auto"/>
            </w:tcBorders>
            <w:noWrap/>
            <w:vAlign w:val="center"/>
            <w:hideMark/>
          </w:tcPr>
          <w:p w14:paraId="1FEB17D1" w14:textId="42A1EFA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269,6</w:t>
            </w:r>
          </w:p>
        </w:tc>
        <w:tc>
          <w:tcPr>
            <w:tcW w:w="1041" w:type="dxa"/>
            <w:tcBorders>
              <w:top w:val="nil"/>
              <w:left w:val="nil"/>
              <w:bottom w:val="single" w:sz="4" w:space="0" w:color="auto"/>
              <w:right w:val="single" w:sz="4" w:space="0" w:color="auto"/>
            </w:tcBorders>
            <w:noWrap/>
            <w:vAlign w:val="center"/>
            <w:hideMark/>
          </w:tcPr>
          <w:p w14:paraId="18FD75F2" w14:textId="57C9CBB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51,1</w:t>
            </w:r>
          </w:p>
        </w:tc>
        <w:tc>
          <w:tcPr>
            <w:tcW w:w="864" w:type="dxa"/>
            <w:tcBorders>
              <w:top w:val="nil"/>
              <w:left w:val="nil"/>
              <w:bottom w:val="single" w:sz="4" w:space="0" w:color="auto"/>
              <w:right w:val="single" w:sz="4" w:space="0" w:color="auto"/>
            </w:tcBorders>
            <w:noWrap/>
            <w:vAlign w:val="center"/>
            <w:hideMark/>
          </w:tcPr>
          <w:p w14:paraId="4EA28BE8" w14:textId="45A6953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5,7</w:t>
            </w:r>
          </w:p>
        </w:tc>
        <w:tc>
          <w:tcPr>
            <w:tcW w:w="880" w:type="dxa"/>
            <w:tcBorders>
              <w:top w:val="nil"/>
              <w:left w:val="nil"/>
              <w:bottom w:val="single" w:sz="4" w:space="0" w:color="auto"/>
              <w:right w:val="single" w:sz="4" w:space="0" w:color="auto"/>
            </w:tcBorders>
            <w:noWrap/>
            <w:vAlign w:val="center"/>
            <w:hideMark/>
          </w:tcPr>
          <w:p w14:paraId="4CDE344F" w14:textId="5F9A5A3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2,3</w:t>
            </w:r>
          </w:p>
        </w:tc>
      </w:tr>
      <w:tr w:rsidR="00DC3463" w:rsidRPr="00C4245F" w14:paraId="5A853EAC" w14:textId="77777777" w:rsidTr="00572127">
        <w:trPr>
          <w:trHeight w:val="340"/>
        </w:trPr>
        <w:tc>
          <w:tcPr>
            <w:tcW w:w="6640" w:type="dxa"/>
            <w:tcBorders>
              <w:top w:val="nil"/>
              <w:left w:val="single" w:sz="4" w:space="0" w:color="auto"/>
              <w:bottom w:val="single" w:sz="4" w:space="0" w:color="auto"/>
              <w:right w:val="single" w:sz="4" w:space="0" w:color="auto"/>
            </w:tcBorders>
            <w:shd w:val="clear" w:color="000000" w:fill="D9D9D9"/>
            <w:vAlign w:val="center"/>
            <w:hideMark/>
          </w:tcPr>
          <w:p w14:paraId="52FCC24F"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УКУПНО ГЈ</w:t>
            </w:r>
          </w:p>
        </w:tc>
        <w:tc>
          <w:tcPr>
            <w:tcW w:w="810" w:type="dxa"/>
            <w:tcBorders>
              <w:top w:val="nil"/>
              <w:left w:val="nil"/>
              <w:bottom w:val="single" w:sz="4" w:space="0" w:color="auto"/>
              <w:right w:val="single" w:sz="4" w:space="0" w:color="auto"/>
            </w:tcBorders>
            <w:shd w:val="clear" w:color="000000" w:fill="D9D9D9"/>
            <w:noWrap/>
            <w:vAlign w:val="center"/>
            <w:hideMark/>
          </w:tcPr>
          <w:p w14:paraId="45B730E8" w14:textId="5A000B21"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100,79</w:t>
            </w:r>
          </w:p>
        </w:tc>
        <w:tc>
          <w:tcPr>
            <w:tcW w:w="950" w:type="dxa"/>
            <w:tcBorders>
              <w:top w:val="nil"/>
              <w:left w:val="nil"/>
              <w:bottom w:val="single" w:sz="4" w:space="0" w:color="auto"/>
              <w:right w:val="single" w:sz="4" w:space="0" w:color="auto"/>
            </w:tcBorders>
            <w:shd w:val="clear" w:color="000000" w:fill="D9D9D9"/>
            <w:noWrap/>
            <w:vAlign w:val="center"/>
            <w:hideMark/>
          </w:tcPr>
          <w:p w14:paraId="1FDC16D0" w14:textId="7399668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977" w:type="dxa"/>
            <w:tcBorders>
              <w:top w:val="nil"/>
              <w:left w:val="nil"/>
              <w:bottom w:val="single" w:sz="4" w:space="0" w:color="auto"/>
              <w:right w:val="single" w:sz="4" w:space="0" w:color="auto"/>
            </w:tcBorders>
            <w:shd w:val="clear" w:color="000000" w:fill="D9D9D9"/>
            <w:noWrap/>
            <w:vAlign w:val="center"/>
            <w:hideMark/>
          </w:tcPr>
          <w:p w14:paraId="5963FDEE" w14:textId="198E7239"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25.841,1</w:t>
            </w:r>
          </w:p>
        </w:tc>
        <w:tc>
          <w:tcPr>
            <w:tcW w:w="909" w:type="dxa"/>
            <w:tcBorders>
              <w:top w:val="nil"/>
              <w:left w:val="nil"/>
              <w:bottom w:val="single" w:sz="4" w:space="0" w:color="auto"/>
              <w:right w:val="single" w:sz="4" w:space="0" w:color="auto"/>
            </w:tcBorders>
            <w:shd w:val="clear" w:color="000000" w:fill="D9D9D9"/>
            <w:noWrap/>
            <w:vAlign w:val="center"/>
            <w:hideMark/>
          </w:tcPr>
          <w:p w14:paraId="6C118187" w14:textId="5EFE24B9"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754" w:type="dxa"/>
            <w:tcBorders>
              <w:top w:val="nil"/>
              <w:left w:val="nil"/>
              <w:bottom w:val="single" w:sz="4" w:space="0" w:color="auto"/>
              <w:right w:val="single" w:sz="4" w:space="0" w:color="auto"/>
            </w:tcBorders>
            <w:shd w:val="clear" w:color="000000" w:fill="D9D9D9"/>
            <w:noWrap/>
            <w:vAlign w:val="center"/>
            <w:hideMark/>
          </w:tcPr>
          <w:p w14:paraId="76A311B9" w14:textId="015B6E04"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256,4</w:t>
            </w:r>
          </w:p>
        </w:tc>
        <w:tc>
          <w:tcPr>
            <w:tcW w:w="735" w:type="dxa"/>
            <w:tcBorders>
              <w:top w:val="nil"/>
              <w:left w:val="nil"/>
              <w:bottom w:val="single" w:sz="4" w:space="0" w:color="auto"/>
              <w:right w:val="single" w:sz="4" w:space="0" w:color="auto"/>
            </w:tcBorders>
            <w:shd w:val="clear" w:color="000000" w:fill="D9D9D9"/>
            <w:noWrap/>
            <w:vAlign w:val="center"/>
            <w:hideMark/>
          </w:tcPr>
          <w:p w14:paraId="68EBE5CF" w14:textId="0B35772C"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527,6</w:t>
            </w:r>
          </w:p>
        </w:tc>
        <w:tc>
          <w:tcPr>
            <w:tcW w:w="1041" w:type="dxa"/>
            <w:tcBorders>
              <w:top w:val="nil"/>
              <w:left w:val="nil"/>
              <w:bottom w:val="single" w:sz="4" w:space="0" w:color="auto"/>
              <w:right w:val="single" w:sz="4" w:space="0" w:color="auto"/>
            </w:tcBorders>
            <w:shd w:val="clear" w:color="000000" w:fill="D9D9D9"/>
            <w:noWrap/>
            <w:vAlign w:val="center"/>
            <w:hideMark/>
          </w:tcPr>
          <w:p w14:paraId="3CDC1CED" w14:textId="56D3C085"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864" w:type="dxa"/>
            <w:tcBorders>
              <w:top w:val="nil"/>
              <w:left w:val="nil"/>
              <w:bottom w:val="single" w:sz="4" w:space="0" w:color="auto"/>
              <w:right w:val="single" w:sz="4" w:space="0" w:color="auto"/>
            </w:tcBorders>
            <w:shd w:val="clear" w:color="000000" w:fill="D9D9D9"/>
            <w:noWrap/>
            <w:vAlign w:val="center"/>
            <w:hideMark/>
          </w:tcPr>
          <w:p w14:paraId="634E8B0F" w14:textId="6D4CB34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w:t>
            </w:r>
          </w:p>
        </w:tc>
        <w:tc>
          <w:tcPr>
            <w:tcW w:w="880" w:type="dxa"/>
            <w:tcBorders>
              <w:top w:val="nil"/>
              <w:left w:val="nil"/>
              <w:bottom w:val="single" w:sz="4" w:space="0" w:color="auto"/>
              <w:right w:val="single" w:sz="4" w:space="0" w:color="auto"/>
            </w:tcBorders>
            <w:shd w:val="clear" w:color="000000" w:fill="D9D9D9"/>
            <w:noWrap/>
            <w:vAlign w:val="center"/>
            <w:hideMark/>
          </w:tcPr>
          <w:p w14:paraId="5739ABEB" w14:textId="470C08B4"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bl>
    <w:p w14:paraId="44C22054" w14:textId="7188F21B" w:rsidR="00346A64" w:rsidRPr="00C4245F" w:rsidRDefault="00346A64" w:rsidP="00C4245F">
      <w:pPr>
        <w:spacing w:before="240" w:after="120"/>
        <w:jc w:val="both"/>
        <w:rPr>
          <w:rFonts w:cstheme="minorHAnsi"/>
          <w:sz w:val="24"/>
          <w:lang w:val="sr-Cyrl-RS"/>
        </w:rPr>
      </w:pPr>
      <w:r w:rsidRPr="00C4245F">
        <w:rPr>
          <w:rFonts w:cstheme="minorHAnsi"/>
          <w:sz w:val="24"/>
          <w:lang w:val="sr-Cyrl-RS"/>
        </w:rPr>
        <w:t xml:space="preserve">На простору ГЈ „Шуме Српског православног манастира Старо Хопово“ формирано је 3 газдинска типа шума. Најзаступљенији газдински тип шума „Изданачке мешовите шуме липа - Високе шуме липе и осталих лишћара“ простире се на површини од 47,28 </w:t>
      </w:r>
      <w:r w:rsidRPr="00C4245F">
        <w:rPr>
          <w:rFonts w:cstheme="minorHAnsi"/>
          <w:sz w:val="24"/>
          <w:lang w:val="sr-Latn-RS"/>
        </w:rPr>
        <w:t>ha</w:t>
      </w:r>
      <w:r w:rsidR="00174BFF" w:rsidRPr="00C4245F">
        <w:rPr>
          <w:rFonts w:cstheme="minorHAnsi"/>
          <w:sz w:val="24"/>
          <w:lang w:val="sr-Cyrl-RS"/>
        </w:rPr>
        <w:t xml:space="preserve"> и има учешће од 45,7</w:t>
      </w:r>
      <w:r w:rsidRPr="00C4245F">
        <w:rPr>
          <w:rFonts w:cstheme="minorHAnsi"/>
          <w:sz w:val="24"/>
          <w:lang w:val="sr-Cyrl-RS"/>
        </w:rPr>
        <w:t xml:space="preserve">% у укупној запремини дрвета у оквиру газдинске јединице. На другом месту по површини и запремини је газдински тип шуме „Изданачке мешовите шуме храстова - </w:t>
      </w:r>
      <w:r w:rsidRPr="00C4245F">
        <w:rPr>
          <w:rFonts w:eastAsia="Times New Roman" w:cstheme="minorHAnsi"/>
          <w:color w:val="000000"/>
          <w:sz w:val="24"/>
          <w:szCs w:val="24"/>
        </w:rPr>
        <w:t>Високе шуме храстова и осталих лишћара</w:t>
      </w:r>
      <w:r w:rsidRPr="00C4245F">
        <w:rPr>
          <w:rFonts w:cstheme="minorHAnsi"/>
          <w:sz w:val="24"/>
          <w:lang w:val="sr-Cyrl-RS"/>
        </w:rPr>
        <w:t xml:space="preserve">“ са површином од 39,39 </w:t>
      </w:r>
      <w:r w:rsidRPr="00C4245F">
        <w:rPr>
          <w:rFonts w:cstheme="minorHAnsi"/>
          <w:sz w:val="24"/>
        </w:rPr>
        <w:t>ha</w:t>
      </w:r>
      <w:r w:rsidRPr="00C4245F">
        <w:rPr>
          <w:rFonts w:cstheme="minorHAnsi"/>
          <w:sz w:val="24"/>
          <w:lang w:val="sr-Cyrl-RS"/>
        </w:rPr>
        <w:t xml:space="preserve"> и учешћем у укупној запремини газдинске јединице са 43,4%. Са површином од 14,12 </w:t>
      </w:r>
      <w:r w:rsidRPr="00C4245F">
        <w:rPr>
          <w:rFonts w:cstheme="minorHAnsi"/>
          <w:sz w:val="24"/>
          <w:lang w:val="sr-Latn-RS"/>
        </w:rPr>
        <w:t>h</w:t>
      </w:r>
      <w:r w:rsidRPr="00C4245F">
        <w:rPr>
          <w:rFonts w:cstheme="minorHAnsi"/>
          <w:sz w:val="24"/>
          <w:lang w:val="sr-Cyrl-RS"/>
        </w:rPr>
        <w:t>а на трећем месту по површини налази се газдински тип шуме „</w:t>
      </w:r>
      <w:r w:rsidRPr="00C4245F">
        <w:rPr>
          <w:rFonts w:eastAsia="Times New Roman" w:cstheme="minorHAnsi"/>
          <w:color w:val="000000"/>
          <w:sz w:val="24"/>
          <w:szCs w:val="20"/>
        </w:rPr>
        <w:t>Изданачке мешовите шуме букве - Високе шуме букве и остали</w:t>
      </w:r>
      <w:r w:rsidRPr="00C4245F">
        <w:rPr>
          <w:rFonts w:eastAsia="Times New Roman" w:cstheme="minorHAnsi"/>
          <w:color w:val="000000"/>
          <w:sz w:val="24"/>
          <w:szCs w:val="20"/>
          <w:lang w:val="sr-Cyrl-RS"/>
        </w:rPr>
        <w:t>х лишћара и четинара</w:t>
      </w:r>
      <w:r w:rsidRPr="00C4245F">
        <w:rPr>
          <w:rFonts w:cstheme="minorHAnsi"/>
          <w:sz w:val="24"/>
          <w:lang w:val="sr-Cyrl-RS"/>
        </w:rPr>
        <w:t xml:space="preserve">“. Највећу просечну запремину има газдиснки тип туме „Изданачке мешовите шуме храстова - </w:t>
      </w:r>
      <w:r w:rsidRPr="00C4245F">
        <w:rPr>
          <w:rFonts w:eastAsia="Times New Roman" w:cstheme="minorHAnsi"/>
          <w:color w:val="000000"/>
          <w:sz w:val="24"/>
          <w:szCs w:val="24"/>
        </w:rPr>
        <w:t>Високе шуме храстова и осталих лишћара</w:t>
      </w:r>
      <w:r w:rsidRPr="00C4245F">
        <w:rPr>
          <w:rFonts w:cstheme="minorHAnsi"/>
          <w:sz w:val="24"/>
          <w:lang w:val="sr-Cyrl-RS"/>
        </w:rPr>
        <w:t xml:space="preserve">“ и она износи 284,8 </w:t>
      </w:r>
      <w:r w:rsidRPr="00C4245F">
        <w:rPr>
          <w:rFonts w:eastAsia="Times New Roman" w:cstheme="minorHAnsi"/>
          <w:bCs/>
          <w:color w:val="000000"/>
          <w:sz w:val="24"/>
          <w:szCs w:val="20"/>
        </w:rPr>
        <w:t>m</w:t>
      </w:r>
      <w:r w:rsidRPr="00C4245F">
        <w:rPr>
          <w:rFonts w:eastAsia="Times New Roman" w:cstheme="minorHAnsi"/>
          <w:bCs/>
          <w:color w:val="000000"/>
          <w:sz w:val="24"/>
          <w:szCs w:val="20"/>
          <w:vertAlign w:val="superscript"/>
        </w:rPr>
        <w:t>3</w:t>
      </w:r>
      <w:r w:rsidRPr="00C4245F">
        <w:rPr>
          <w:rFonts w:eastAsia="Times New Roman" w:cstheme="minorHAnsi"/>
          <w:bCs/>
          <w:color w:val="000000"/>
          <w:sz w:val="24"/>
          <w:szCs w:val="20"/>
        </w:rPr>
        <w:t>/ha</w:t>
      </w:r>
      <w:r w:rsidRPr="00C4245F">
        <w:rPr>
          <w:rFonts w:eastAsia="Times New Roman" w:cstheme="minorHAnsi"/>
          <w:bCs/>
          <w:color w:val="000000"/>
          <w:sz w:val="24"/>
          <w:szCs w:val="20"/>
          <w:lang w:val="sr-Cyrl-RS"/>
        </w:rPr>
        <w:t>.</w:t>
      </w:r>
    </w:p>
    <w:p w14:paraId="665F1A2B" w14:textId="77777777" w:rsidR="00346A64" w:rsidRPr="00C4245F" w:rsidRDefault="00346A64" w:rsidP="00C4245F">
      <w:pPr>
        <w:keepNext/>
        <w:keepLines/>
        <w:spacing w:before="120" w:after="0"/>
        <w:jc w:val="both"/>
        <w:outlineLvl w:val="2"/>
        <w:rPr>
          <w:rFonts w:eastAsiaTheme="majorEastAsia" w:cstheme="minorHAnsi"/>
          <w:b/>
          <w:bCs/>
          <w:color w:val="4472C4" w:themeColor="accent1"/>
          <w:sz w:val="24"/>
          <w:lang w:val="sr-Cyrl-RS"/>
        </w:rPr>
      </w:pPr>
      <w:bookmarkStart w:id="639" w:name="_Toc191084800"/>
      <w:bookmarkStart w:id="640" w:name="_Toc222644124"/>
      <w:bookmarkStart w:id="641" w:name="_Toc222644208"/>
      <w:bookmarkStart w:id="642" w:name="_Toc222730000"/>
      <w:bookmarkStart w:id="643" w:name="_Toc223315067"/>
      <w:bookmarkStart w:id="644" w:name="_Toc223842196"/>
      <w:bookmarkStart w:id="645" w:name="_Toc223843355"/>
      <w:bookmarkStart w:id="646" w:name="_Toc223846696"/>
      <w:bookmarkStart w:id="647" w:name="_Toc342975038"/>
      <w:bookmarkStart w:id="648" w:name="_Toc318029951"/>
      <w:bookmarkStart w:id="649" w:name="_Toc352912648"/>
      <w:bookmarkStart w:id="650" w:name="_Toc352913135"/>
      <w:bookmarkStart w:id="651" w:name="_Toc353963926"/>
      <w:bookmarkStart w:id="652" w:name="_Toc356194836"/>
      <w:bookmarkStart w:id="653" w:name="_Toc415834713"/>
      <w:bookmarkStart w:id="654" w:name="_Toc427566104"/>
      <w:bookmarkStart w:id="655" w:name="_Toc450648743"/>
      <w:bookmarkStart w:id="656" w:name="_Toc451771371"/>
      <w:bookmarkStart w:id="657" w:name="_Toc457465055"/>
      <w:bookmarkStart w:id="658" w:name="_Toc457465556"/>
      <w:bookmarkStart w:id="659" w:name="_Toc457465966"/>
      <w:bookmarkStart w:id="660" w:name="_Toc478114929"/>
      <w:bookmarkStart w:id="661" w:name="_Toc483397321"/>
      <w:bookmarkStart w:id="662" w:name="_Toc491335777"/>
      <w:bookmarkStart w:id="663" w:name="_Toc492968108"/>
      <w:bookmarkStart w:id="664" w:name="_Toc496100595"/>
      <w:bookmarkStart w:id="665" w:name="_Toc496252204"/>
      <w:bookmarkStart w:id="666" w:name="_Toc510010839"/>
      <w:bookmarkStart w:id="667" w:name="_Toc37229414"/>
      <w:bookmarkStart w:id="668" w:name="_Toc68689328"/>
      <w:bookmarkStart w:id="669" w:name="_Toc103082306"/>
      <w:bookmarkStart w:id="670" w:name="_Toc103083860"/>
      <w:bookmarkStart w:id="671" w:name="_Toc170061805"/>
      <w:bookmarkStart w:id="672" w:name="_Toc176937554"/>
      <w:bookmarkStart w:id="673" w:name="_Toc179192953"/>
      <w:bookmarkStart w:id="674" w:name="_Toc185152219"/>
      <w:bookmarkStart w:id="675" w:name="_Toc224494773"/>
      <w:r w:rsidRPr="00C4245F">
        <w:rPr>
          <w:rFonts w:eastAsiaTheme="majorEastAsia" w:cstheme="minorHAnsi"/>
          <w:b/>
          <w:bCs/>
          <w:color w:val="4472C4" w:themeColor="accent1"/>
          <w:sz w:val="24"/>
          <w:lang w:val="sr-Cyrl-RS"/>
        </w:rPr>
        <w:t>2.1.3. Стање шума по пореклу и очуваности</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697BD3C9"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Све састојине у оквиру ове газдинске јединице према пореклу разврстане су категорију „Изданачке састојине“ - настале вегетативним путем из изданака и избојака.</w:t>
      </w:r>
    </w:p>
    <w:p w14:paraId="4E78C300"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Састојине према очуваности разврстане су: </w:t>
      </w:r>
    </w:p>
    <w:p w14:paraId="09DDAFF2" w14:textId="77777777" w:rsidR="00346A64" w:rsidRPr="00C4245F" w:rsidRDefault="00346A64" w:rsidP="00C4245F">
      <w:pPr>
        <w:numPr>
          <w:ilvl w:val="0"/>
          <w:numId w:val="2"/>
        </w:numPr>
        <w:spacing w:after="0" w:line="240" w:lineRule="auto"/>
        <w:jc w:val="both"/>
        <w:rPr>
          <w:rFonts w:cstheme="minorHAnsi"/>
          <w:sz w:val="24"/>
          <w:lang w:val="sr-Cyrl-RS"/>
        </w:rPr>
      </w:pPr>
      <w:r w:rsidRPr="00C4245F">
        <w:rPr>
          <w:rFonts w:cstheme="minorHAnsi"/>
          <w:sz w:val="24"/>
          <w:lang w:val="sr-Cyrl-RS"/>
        </w:rPr>
        <w:t xml:space="preserve">Очуване састојине - које по степену обраслости, здравственом стању и квалитету могу дочекати зрелост за сечу, </w:t>
      </w:r>
    </w:p>
    <w:p w14:paraId="18B37B55" w14:textId="77777777" w:rsidR="00346A64" w:rsidRPr="00C4245F" w:rsidRDefault="00346A64" w:rsidP="00C4245F">
      <w:pPr>
        <w:numPr>
          <w:ilvl w:val="0"/>
          <w:numId w:val="2"/>
        </w:numPr>
        <w:spacing w:after="0" w:line="240" w:lineRule="auto"/>
        <w:jc w:val="both"/>
        <w:rPr>
          <w:rFonts w:cstheme="minorHAnsi"/>
          <w:sz w:val="24"/>
          <w:lang w:val="sr-Cyrl-RS"/>
        </w:rPr>
      </w:pPr>
      <w:r w:rsidRPr="00C4245F">
        <w:rPr>
          <w:rFonts w:cstheme="minorHAnsi"/>
          <w:sz w:val="24"/>
          <w:lang w:val="sr-Cyrl-RS"/>
        </w:rPr>
        <w:t>Разређене састојине - састојине са мањим степеном обраслости, доброг здравственог стања и квалитета и могу дочекати зрелост за сечу.</w:t>
      </w:r>
    </w:p>
    <w:p w14:paraId="7F6406D4" w14:textId="324C5642" w:rsidR="00572127" w:rsidRPr="00C4245F" w:rsidRDefault="00346A64" w:rsidP="00C4245F">
      <w:pPr>
        <w:spacing w:after="0"/>
        <w:jc w:val="both"/>
        <w:rPr>
          <w:rFonts w:cstheme="minorHAnsi"/>
          <w:sz w:val="24"/>
          <w:lang w:val="sr-Cyrl-RS"/>
        </w:rPr>
      </w:pPr>
      <w:r w:rsidRPr="00C4245F">
        <w:rPr>
          <w:rFonts w:cstheme="minorHAnsi"/>
          <w:sz w:val="24"/>
          <w:lang w:val="sr-Cyrl-RS"/>
        </w:rPr>
        <w:t>Стање састојина по пореклу и очуваности приказано је у следеће три табеле:</w:t>
      </w:r>
    </w:p>
    <w:p w14:paraId="674AE55D" w14:textId="77777777" w:rsidR="00346A64" w:rsidRPr="00C4245F" w:rsidRDefault="00346A64" w:rsidP="00C4245F">
      <w:pPr>
        <w:spacing w:after="0"/>
        <w:ind w:left="720"/>
        <w:jc w:val="center"/>
        <w:rPr>
          <w:rFonts w:cstheme="minorHAnsi"/>
          <w:sz w:val="24"/>
          <w:lang w:val="sr-Cyrl-RS"/>
        </w:rPr>
      </w:pPr>
      <w:r w:rsidRPr="00C4245F">
        <w:rPr>
          <w:rFonts w:cstheme="minorHAnsi"/>
          <w:sz w:val="24"/>
          <w:lang w:val="sr-Cyrl-RS"/>
        </w:rPr>
        <w:t>Табела бр.8. Стање газдинских типова по пореклу и очуваности</w:t>
      </w:r>
    </w:p>
    <w:tbl>
      <w:tblPr>
        <w:tblW w:w="5000" w:type="pct"/>
        <w:tblLook w:val="04A0" w:firstRow="1" w:lastRow="0" w:firstColumn="1" w:lastColumn="0" w:noHBand="0" w:noVBand="1"/>
      </w:tblPr>
      <w:tblGrid>
        <w:gridCol w:w="6775"/>
        <w:gridCol w:w="775"/>
        <w:gridCol w:w="864"/>
        <w:gridCol w:w="930"/>
        <w:gridCol w:w="864"/>
        <w:gridCol w:w="773"/>
        <w:gridCol w:w="674"/>
        <w:gridCol w:w="864"/>
        <w:gridCol w:w="773"/>
        <w:gridCol w:w="878"/>
      </w:tblGrid>
      <w:tr w:rsidR="00346A64" w:rsidRPr="00C4245F" w14:paraId="0B8CBFF4" w14:textId="77777777" w:rsidTr="00DC3463">
        <w:trPr>
          <w:trHeight w:val="340"/>
          <w:tblHeader/>
        </w:trPr>
        <w:tc>
          <w:tcPr>
            <w:tcW w:w="239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F4E16CC"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Очуваност/Основна намена/Газдински тип</w:t>
            </w:r>
          </w:p>
        </w:tc>
        <w:tc>
          <w:tcPr>
            <w:tcW w:w="580"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1CD6D2C"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Површина</w:t>
            </w:r>
          </w:p>
        </w:tc>
        <w:tc>
          <w:tcPr>
            <w:tcW w:w="901"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30E1FB64"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Запремина</w:t>
            </w:r>
          </w:p>
        </w:tc>
        <w:tc>
          <w:tcPr>
            <w:tcW w:w="812"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6875ECF7"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Запремински прираст</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109E12"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Piv (%)</w:t>
            </w:r>
          </w:p>
        </w:tc>
      </w:tr>
      <w:tr w:rsidR="00346A64" w:rsidRPr="00C4245F" w14:paraId="250E51C0" w14:textId="77777777" w:rsidTr="00DC3463">
        <w:trPr>
          <w:trHeight w:val="340"/>
          <w:tblHeader/>
        </w:trPr>
        <w:tc>
          <w:tcPr>
            <w:tcW w:w="2394" w:type="pct"/>
            <w:vMerge/>
            <w:tcBorders>
              <w:top w:val="single" w:sz="4" w:space="0" w:color="auto"/>
              <w:left w:val="single" w:sz="4" w:space="0" w:color="auto"/>
              <w:bottom w:val="single" w:sz="4" w:space="0" w:color="auto"/>
              <w:right w:val="single" w:sz="4" w:space="0" w:color="auto"/>
            </w:tcBorders>
            <w:vAlign w:val="center"/>
            <w:hideMark/>
          </w:tcPr>
          <w:p w14:paraId="31ACBBF3" w14:textId="77777777" w:rsidR="00346A64" w:rsidRPr="00C4245F" w:rsidRDefault="00346A64" w:rsidP="00C4245F">
            <w:pPr>
              <w:spacing w:after="0" w:line="240" w:lineRule="auto"/>
              <w:jc w:val="both"/>
              <w:rPr>
                <w:rFonts w:eastAsia="Times New Roman" w:cstheme="minorHAnsi"/>
                <w:b/>
                <w:bCs/>
                <w:color w:val="000000"/>
                <w:sz w:val="20"/>
                <w:szCs w:val="20"/>
              </w:rPr>
            </w:pPr>
          </w:p>
        </w:tc>
        <w:tc>
          <w:tcPr>
            <w:tcW w:w="272" w:type="pct"/>
            <w:tcBorders>
              <w:top w:val="nil"/>
              <w:left w:val="nil"/>
              <w:bottom w:val="single" w:sz="4" w:space="0" w:color="auto"/>
              <w:right w:val="single" w:sz="4" w:space="0" w:color="auto"/>
            </w:tcBorders>
            <w:shd w:val="clear" w:color="000000" w:fill="BFBFBF"/>
            <w:noWrap/>
            <w:vAlign w:val="center"/>
            <w:hideMark/>
          </w:tcPr>
          <w:p w14:paraId="4AB3179E"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ha</w:t>
            </w:r>
          </w:p>
        </w:tc>
        <w:tc>
          <w:tcPr>
            <w:tcW w:w="308" w:type="pct"/>
            <w:tcBorders>
              <w:top w:val="nil"/>
              <w:left w:val="nil"/>
              <w:bottom w:val="single" w:sz="4" w:space="0" w:color="auto"/>
              <w:right w:val="single" w:sz="4" w:space="0" w:color="auto"/>
            </w:tcBorders>
            <w:shd w:val="clear" w:color="000000" w:fill="BFBFBF"/>
            <w:noWrap/>
            <w:vAlign w:val="center"/>
            <w:hideMark/>
          </w:tcPr>
          <w:p w14:paraId="539DE708"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w:t>
            </w:r>
          </w:p>
        </w:tc>
        <w:tc>
          <w:tcPr>
            <w:tcW w:w="326" w:type="pct"/>
            <w:tcBorders>
              <w:top w:val="nil"/>
              <w:left w:val="nil"/>
              <w:bottom w:val="single" w:sz="4" w:space="0" w:color="auto"/>
              <w:right w:val="single" w:sz="4" w:space="0" w:color="auto"/>
            </w:tcBorders>
            <w:shd w:val="clear" w:color="000000" w:fill="BFBFBF"/>
            <w:noWrap/>
            <w:vAlign w:val="center"/>
            <w:hideMark/>
          </w:tcPr>
          <w:p w14:paraId="6BB5078E"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w:t>
            </w:r>
          </w:p>
        </w:tc>
        <w:tc>
          <w:tcPr>
            <w:tcW w:w="308" w:type="pct"/>
            <w:tcBorders>
              <w:top w:val="nil"/>
              <w:left w:val="nil"/>
              <w:bottom w:val="single" w:sz="4" w:space="0" w:color="auto"/>
              <w:right w:val="single" w:sz="4" w:space="0" w:color="auto"/>
            </w:tcBorders>
            <w:shd w:val="clear" w:color="000000" w:fill="BFBFBF"/>
            <w:noWrap/>
            <w:vAlign w:val="center"/>
            <w:hideMark/>
          </w:tcPr>
          <w:p w14:paraId="1AEFB0C6"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w:t>
            </w:r>
          </w:p>
        </w:tc>
        <w:tc>
          <w:tcPr>
            <w:tcW w:w="267" w:type="pct"/>
            <w:tcBorders>
              <w:top w:val="nil"/>
              <w:left w:val="nil"/>
              <w:bottom w:val="single" w:sz="4" w:space="0" w:color="auto"/>
              <w:right w:val="single" w:sz="4" w:space="0" w:color="auto"/>
            </w:tcBorders>
            <w:shd w:val="clear" w:color="000000" w:fill="BFBFBF"/>
            <w:noWrap/>
            <w:vAlign w:val="center"/>
            <w:hideMark/>
          </w:tcPr>
          <w:p w14:paraId="785D5BD7"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m3/ha</w:t>
            </w:r>
          </w:p>
        </w:tc>
        <w:tc>
          <w:tcPr>
            <w:tcW w:w="237" w:type="pct"/>
            <w:tcBorders>
              <w:top w:val="nil"/>
              <w:left w:val="nil"/>
              <w:bottom w:val="single" w:sz="4" w:space="0" w:color="auto"/>
              <w:right w:val="single" w:sz="4" w:space="0" w:color="auto"/>
            </w:tcBorders>
            <w:shd w:val="clear" w:color="000000" w:fill="BFBFBF"/>
            <w:noWrap/>
            <w:vAlign w:val="center"/>
            <w:hideMark/>
          </w:tcPr>
          <w:p w14:paraId="309944FC"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w:t>
            </w:r>
          </w:p>
        </w:tc>
        <w:tc>
          <w:tcPr>
            <w:tcW w:w="308" w:type="pct"/>
            <w:tcBorders>
              <w:top w:val="nil"/>
              <w:left w:val="nil"/>
              <w:bottom w:val="single" w:sz="4" w:space="0" w:color="auto"/>
              <w:right w:val="single" w:sz="4" w:space="0" w:color="auto"/>
            </w:tcBorders>
            <w:shd w:val="clear" w:color="000000" w:fill="BFBFBF"/>
            <w:noWrap/>
            <w:vAlign w:val="center"/>
            <w:hideMark/>
          </w:tcPr>
          <w:p w14:paraId="02F85762"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w:t>
            </w:r>
          </w:p>
        </w:tc>
        <w:tc>
          <w:tcPr>
            <w:tcW w:w="267" w:type="pct"/>
            <w:tcBorders>
              <w:top w:val="nil"/>
              <w:left w:val="nil"/>
              <w:bottom w:val="single" w:sz="4" w:space="0" w:color="auto"/>
              <w:right w:val="single" w:sz="4" w:space="0" w:color="auto"/>
            </w:tcBorders>
            <w:shd w:val="clear" w:color="000000" w:fill="BFBFBF"/>
            <w:noWrap/>
            <w:vAlign w:val="center"/>
            <w:hideMark/>
          </w:tcPr>
          <w:p w14:paraId="0C3D0A4B"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m3/ha</w:t>
            </w: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1CC0A1DD" w14:textId="77777777" w:rsidR="00346A64" w:rsidRPr="00C4245F" w:rsidRDefault="00346A64" w:rsidP="00C4245F">
            <w:pPr>
              <w:spacing w:after="0" w:line="240" w:lineRule="auto"/>
              <w:jc w:val="both"/>
              <w:rPr>
                <w:rFonts w:eastAsia="Times New Roman" w:cstheme="minorHAnsi"/>
                <w:b/>
                <w:bCs/>
                <w:color w:val="000000"/>
                <w:sz w:val="20"/>
                <w:szCs w:val="20"/>
              </w:rPr>
            </w:pPr>
          </w:p>
        </w:tc>
      </w:tr>
      <w:tr w:rsidR="00346A64" w:rsidRPr="00C4245F" w14:paraId="3DEB755B" w14:textId="77777777" w:rsidTr="00572127">
        <w:trPr>
          <w:trHeight w:val="340"/>
        </w:trPr>
        <w:tc>
          <w:tcPr>
            <w:tcW w:w="5000" w:type="pct"/>
            <w:gridSpan w:val="10"/>
            <w:tcBorders>
              <w:top w:val="single" w:sz="4" w:space="0" w:color="auto"/>
              <w:left w:val="single" w:sz="4" w:space="0" w:color="auto"/>
              <w:bottom w:val="single" w:sz="4" w:space="0" w:color="auto"/>
              <w:right w:val="single" w:sz="4" w:space="0" w:color="000000"/>
            </w:tcBorders>
            <w:vAlign w:val="center"/>
            <w:hideMark/>
          </w:tcPr>
          <w:p w14:paraId="3162FF5E"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59 - Национални парк - II степена заштите</w:t>
            </w:r>
          </w:p>
        </w:tc>
      </w:tr>
      <w:tr w:rsidR="00DC3463" w:rsidRPr="00C4245F" w14:paraId="54163E74"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0D01E8BC"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lastRenderedPageBreak/>
              <w:t>2721 - Изданачке мешовите шуме липа - Високе шуме липе и осталих лишћара</w:t>
            </w:r>
          </w:p>
        </w:tc>
        <w:tc>
          <w:tcPr>
            <w:tcW w:w="272" w:type="pct"/>
            <w:tcBorders>
              <w:top w:val="nil"/>
              <w:left w:val="nil"/>
              <w:bottom w:val="single" w:sz="4" w:space="0" w:color="auto"/>
              <w:right w:val="single" w:sz="4" w:space="0" w:color="auto"/>
            </w:tcBorders>
            <w:noWrap/>
            <w:vAlign w:val="center"/>
            <w:hideMark/>
          </w:tcPr>
          <w:p w14:paraId="1D4A26CD" w14:textId="3CCA0AF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45,37</w:t>
            </w:r>
          </w:p>
        </w:tc>
        <w:tc>
          <w:tcPr>
            <w:tcW w:w="308" w:type="pct"/>
            <w:tcBorders>
              <w:top w:val="nil"/>
              <w:left w:val="nil"/>
              <w:bottom w:val="single" w:sz="4" w:space="0" w:color="auto"/>
              <w:right w:val="single" w:sz="4" w:space="0" w:color="auto"/>
            </w:tcBorders>
            <w:noWrap/>
            <w:vAlign w:val="center"/>
            <w:hideMark/>
          </w:tcPr>
          <w:p w14:paraId="40BF4A48" w14:textId="148D9D1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45,0</w:t>
            </w:r>
          </w:p>
        </w:tc>
        <w:tc>
          <w:tcPr>
            <w:tcW w:w="326" w:type="pct"/>
            <w:tcBorders>
              <w:top w:val="nil"/>
              <w:left w:val="nil"/>
              <w:bottom w:val="single" w:sz="4" w:space="0" w:color="auto"/>
              <w:right w:val="single" w:sz="4" w:space="0" w:color="auto"/>
            </w:tcBorders>
            <w:noWrap/>
            <w:vAlign w:val="center"/>
            <w:hideMark/>
          </w:tcPr>
          <w:p w14:paraId="059194C3" w14:textId="0F83BE2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11.118,3</w:t>
            </w:r>
          </w:p>
        </w:tc>
        <w:tc>
          <w:tcPr>
            <w:tcW w:w="308" w:type="pct"/>
            <w:tcBorders>
              <w:top w:val="nil"/>
              <w:left w:val="nil"/>
              <w:bottom w:val="single" w:sz="4" w:space="0" w:color="auto"/>
              <w:right w:val="single" w:sz="4" w:space="0" w:color="auto"/>
            </w:tcBorders>
            <w:noWrap/>
            <w:vAlign w:val="center"/>
            <w:hideMark/>
          </w:tcPr>
          <w:p w14:paraId="3D049FD5" w14:textId="17CF342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43,0</w:t>
            </w:r>
          </w:p>
        </w:tc>
        <w:tc>
          <w:tcPr>
            <w:tcW w:w="267" w:type="pct"/>
            <w:tcBorders>
              <w:top w:val="nil"/>
              <w:left w:val="nil"/>
              <w:bottom w:val="single" w:sz="4" w:space="0" w:color="auto"/>
              <w:right w:val="single" w:sz="4" w:space="0" w:color="auto"/>
            </w:tcBorders>
            <w:noWrap/>
            <w:vAlign w:val="center"/>
            <w:hideMark/>
          </w:tcPr>
          <w:p w14:paraId="7574818C" w14:textId="5E63B07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245,1</w:t>
            </w:r>
          </w:p>
        </w:tc>
        <w:tc>
          <w:tcPr>
            <w:tcW w:w="237" w:type="pct"/>
            <w:tcBorders>
              <w:top w:val="nil"/>
              <w:left w:val="nil"/>
              <w:bottom w:val="single" w:sz="4" w:space="0" w:color="auto"/>
              <w:right w:val="single" w:sz="4" w:space="0" w:color="auto"/>
            </w:tcBorders>
            <w:noWrap/>
            <w:vAlign w:val="center"/>
            <w:hideMark/>
          </w:tcPr>
          <w:p w14:paraId="119AC987" w14:textId="718AAE6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260,9</w:t>
            </w:r>
          </w:p>
        </w:tc>
        <w:tc>
          <w:tcPr>
            <w:tcW w:w="308" w:type="pct"/>
            <w:tcBorders>
              <w:top w:val="nil"/>
              <w:left w:val="nil"/>
              <w:bottom w:val="single" w:sz="4" w:space="0" w:color="auto"/>
              <w:right w:val="single" w:sz="4" w:space="0" w:color="auto"/>
            </w:tcBorders>
            <w:noWrap/>
            <w:vAlign w:val="center"/>
            <w:hideMark/>
          </w:tcPr>
          <w:p w14:paraId="7A3208A5" w14:textId="030F63C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49,4</w:t>
            </w:r>
          </w:p>
        </w:tc>
        <w:tc>
          <w:tcPr>
            <w:tcW w:w="267" w:type="pct"/>
            <w:tcBorders>
              <w:top w:val="nil"/>
              <w:left w:val="nil"/>
              <w:bottom w:val="single" w:sz="4" w:space="0" w:color="auto"/>
              <w:right w:val="single" w:sz="4" w:space="0" w:color="auto"/>
            </w:tcBorders>
            <w:noWrap/>
            <w:vAlign w:val="center"/>
            <w:hideMark/>
          </w:tcPr>
          <w:p w14:paraId="6C82A284" w14:textId="0FF749C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5,8</w:t>
            </w:r>
          </w:p>
        </w:tc>
        <w:tc>
          <w:tcPr>
            <w:tcW w:w="312" w:type="pct"/>
            <w:tcBorders>
              <w:top w:val="nil"/>
              <w:left w:val="nil"/>
              <w:bottom w:val="single" w:sz="4" w:space="0" w:color="auto"/>
              <w:right w:val="single" w:sz="4" w:space="0" w:color="auto"/>
            </w:tcBorders>
            <w:noWrap/>
            <w:vAlign w:val="center"/>
            <w:hideMark/>
          </w:tcPr>
          <w:p w14:paraId="6AA19677" w14:textId="70E5963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2,3</w:t>
            </w:r>
          </w:p>
        </w:tc>
      </w:tr>
      <w:tr w:rsidR="00DC3463" w:rsidRPr="00C4245F" w14:paraId="2CE3245C"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7466BF34"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1 - очувана састојина</w:t>
            </w:r>
          </w:p>
        </w:tc>
        <w:tc>
          <w:tcPr>
            <w:tcW w:w="272" w:type="pct"/>
            <w:tcBorders>
              <w:top w:val="nil"/>
              <w:left w:val="nil"/>
              <w:bottom w:val="single" w:sz="4" w:space="0" w:color="auto"/>
              <w:right w:val="single" w:sz="4" w:space="0" w:color="auto"/>
            </w:tcBorders>
            <w:noWrap/>
            <w:vAlign w:val="center"/>
            <w:hideMark/>
          </w:tcPr>
          <w:p w14:paraId="24C230A4" w14:textId="093BDF9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45,37</w:t>
            </w:r>
          </w:p>
        </w:tc>
        <w:tc>
          <w:tcPr>
            <w:tcW w:w="308" w:type="pct"/>
            <w:tcBorders>
              <w:top w:val="nil"/>
              <w:left w:val="nil"/>
              <w:bottom w:val="single" w:sz="4" w:space="0" w:color="auto"/>
              <w:right w:val="single" w:sz="4" w:space="0" w:color="auto"/>
            </w:tcBorders>
            <w:noWrap/>
            <w:vAlign w:val="center"/>
            <w:hideMark/>
          </w:tcPr>
          <w:p w14:paraId="48D0DC11" w14:textId="00738CF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45,0</w:t>
            </w:r>
          </w:p>
        </w:tc>
        <w:tc>
          <w:tcPr>
            <w:tcW w:w="326" w:type="pct"/>
            <w:tcBorders>
              <w:top w:val="nil"/>
              <w:left w:val="nil"/>
              <w:bottom w:val="single" w:sz="4" w:space="0" w:color="auto"/>
              <w:right w:val="single" w:sz="4" w:space="0" w:color="auto"/>
            </w:tcBorders>
            <w:noWrap/>
            <w:vAlign w:val="center"/>
            <w:hideMark/>
          </w:tcPr>
          <w:p w14:paraId="0F9765E0" w14:textId="7FF7D78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11.118,3</w:t>
            </w:r>
          </w:p>
        </w:tc>
        <w:tc>
          <w:tcPr>
            <w:tcW w:w="308" w:type="pct"/>
            <w:tcBorders>
              <w:top w:val="nil"/>
              <w:left w:val="nil"/>
              <w:bottom w:val="single" w:sz="4" w:space="0" w:color="auto"/>
              <w:right w:val="single" w:sz="4" w:space="0" w:color="auto"/>
            </w:tcBorders>
            <w:noWrap/>
            <w:vAlign w:val="center"/>
            <w:hideMark/>
          </w:tcPr>
          <w:p w14:paraId="3E2BF2DB" w14:textId="6BF3474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43,0</w:t>
            </w:r>
          </w:p>
        </w:tc>
        <w:tc>
          <w:tcPr>
            <w:tcW w:w="267" w:type="pct"/>
            <w:tcBorders>
              <w:top w:val="nil"/>
              <w:left w:val="nil"/>
              <w:bottom w:val="single" w:sz="4" w:space="0" w:color="auto"/>
              <w:right w:val="single" w:sz="4" w:space="0" w:color="auto"/>
            </w:tcBorders>
            <w:noWrap/>
            <w:vAlign w:val="center"/>
            <w:hideMark/>
          </w:tcPr>
          <w:p w14:paraId="3710830B" w14:textId="32AF696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245,1</w:t>
            </w:r>
          </w:p>
        </w:tc>
        <w:tc>
          <w:tcPr>
            <w:tcW w:w="237" w:type="pct"/>
            <w:tcBorders>
              <w:top w:val="nil"/>
              <w:left w:val="nil"/>
              <w:bottom w:val="single" w:sz="4" w:space="0" w:color="auto"/>
              <w:right w:val="single" w:sz="4" w:space="0" w:color="auto"/>
            </w:tcBorders>
            <w:noWrap/>
            <w:vAlign w:val="center"/>
            <w:hideMark/>
          </w:tcPr>
          <w:p w14:paraId="0F7FFB6A" w14:textId="4ECFD95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260,9</w:t>
            </w:r>
          </w:p>
        </w:tc>
        <w:tc>
          <w:tcPr>
            <w:tcW w:w="308" w:type="pct"/>
            <w:tcBorders>
              <w:top w:val="nil"/>
              <w:left w:val="nil"/>
              <w:bottom w:val="single" w:sz="4" w:space="0" w:color="auto"/>
              <w:right w:val="single" w:sz="4" w:space="0" w:color="auto"/>
            </w:tcBorders>
            <w:noWrap/>
            <w:vAlign w:val="center"/>
            <w:hideMark/>
          </w:tcPr>
          <w:p w14:paraId="3BDCD0BF" w14:textId="6F0363E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49,4</w:t>
            </w:r>
          </w:p>
        </w:tc>
        <w:tc>
          <w:tcPr>
            <w:tcW w:w="267" w:type="pct"/>
            <w:tcBorders>
              <w:top w:val="nil"/>
              <w:left w:val="nil"/>
              <w:bottom w:val="single" w:sz="4" w:space="0" w:color="auto"/>
              <w:right w:val="single" w:sz="4" w:space="0" w:color="auto"/>
            </w:tcBorders>
            <w:noWrap/>
            <w:vAlign w:val="center"/>
            <w:hideMark/>
          </w:tcPr>
          <w:p w14:paraId="214114EB" w14:textId="52092AB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5,8</w:t>
            </w:r>
          </w:p>
        </w:tc>
        <w:tc>
          <w:tcPr>
            <w:tcW w:w="312" w:type="pct"/>
            <w:tcBorders>
              <w:top w:val="nil"/>
              <w:left w:val="nil"/>
              <w:bottom w:val="single" w:sz="4" w:space="0" w:color="auto"/>
              <w:right w:val="single" w:sz="4" w:space="0" w:color="auto"/>
            </w:tcBorders>
            <w:noWrap/>
            <w:vAlign w:val="center"/>
            <w:hideMark/>
          </w:tcPr>
          <w:p w14:paraId="58CC3391" w14:textId="719859E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2,3</w:t>
            </w:r>
          </w:p>
        </w:tc>
      </w:tr>
      <w:tr w:rsidR="00DC3463" w:rsidRPr="00C4245F" w14:paraId="2D8954DE"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20F6995E"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2721 - Изданачке мешовите шуме липа - Високе шуме липе и осталих лишћара</w:t>
            </w:r>
          </w:p>
        </w:tc>
        <w:tc>
          <w:tcPr>
            <w:tcW w:w="272" w:type="pct"/>
            <w:tcBorders>
              <w:top w:val="nil"/>
              <w:left w:val="nil"/>
              <w:bottom w:val="single" w:sz="4" w:space="0" w:color="auto"/>
              <w:right w:val="single" w:sz="4" w:space="0" w:color="auto"/>
            </w:tcBorders>
            <w:noWrap/>
            <w:vAlign w:val="center"/>
            <w:hideMark/>
          </w:tcPr>
          <w:p w14:paraId="2F666A9D" w14:textId="1F5E0FD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1,91</w:t>
            </w:r>
          </w:p>
        </w:tc>
        <w:tc>
          <w:tcPr>
            <w:tcW w:w="308" w:type="pct"/>
            <w:tcBorders>
              <w:top w:val="nil"/>
              <w:left w:val="nil"/>
              <w:bottom w:val="single" w:sz="4" w:space="0" w:color="auto"/>
              <w:right w:val="single" w:sz="4" w:space="0" w:color="auto"/>
            </w:tcBorders>
            <w:noWrap/>
            <w:vAlign w:val="center"/>
            <w:hideMark/>
          </w:tcPr>
          <w:p w14:paraId="0714DD1C" w14:textId="701D7E2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w:t>
            </w:r>
          </w:p>
        </w:tc>
        <w:tc>
          <w:tcPr>
            <w:tcW w:w="326" w:type="pct"/>
            <w:tcBorders>
              <w:top w:val="nil"/>
              <w:left w:val="nil"/>
              <w:bottom w:val="single" w:sz="4" w:space="0" w:color="auto"/>
              <w:right w:val="single" w:sz="4" w:space="0" w:color="auto"/>
            </w:tcBorders>
            <w:noWrap/>
            <w:vAlign w:val="center"/>
            <w:hideMark/>
          </w:tcPr>
          <w:p w14:paraId="46732701" w14:textId="4CAF597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697,2</w:t>
            </w:r>
          </w:p>
        </w:tc>
        <w:tc>
          <w:tcPr>
            <w:tcW w:w="308" w:type="pct"/>
            <w:tcBorders>
              <w:top w:val="nil"/>
              <w:left w:val="nil"/>
              <w:bottom w:val="single" w:sz="4" w:space="0" w:color="auto"/>
              <w:right w:val="single" w:sz="4" w:space="0" w:color="auto"/>
            </w:tcBorders>
            <w:noWrap/>
            <w:vAlign w:val="center"/>
            <w:hideMark/>
          </w:tcPr>
          <w:p w14:paraId="4AAC352B" w14:textId="367D45C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w:t>
            </w:r>
          </w:p>
        </w:tc>
        <w:tc>
          <w:tcPr>
            <w:tcW w:w="267" w:type="pct"/>
            <w:tcBorders>
              <w:top w:val="nil"/>
              <w:left w:val="nil"/>
              <w:bottom w:val="single" w:sz="4" w:space="0" w:color="auto"/>
              <w:right w:val="single" w:sz="4" w:space="0" w:color="auto"/>
            </w:tcBorders>
            <w:noWrap/>
            <w:vAlign w:val="center"/>
            <w:hideMark/>
          </w:tcPr>
          <w:p w14:paraId="4B808A5D" w14:textId="650F207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365,0</w:t>
            </w:r>
          </w:p>
        </w:tc>
        <w:tc>
          <w:tcPr>
            <w:tcW w:w="237" w:type="pct"/>
            <w:tcBorders>
              <w:top w:val="nil"/>
              <w:left w:val="nil"/>
              <w:bottom w:val="single" w:sz="4" w:space="0" w:color="auto"/>
              <w:right w:val="single" w:sz="4" w:space="0" w:color="auto"/>
            </w:tcBorders>
            <w:noWrap/>
            <w:vAlign w:val="center"/>
            <w:hideMark/>
          </w:tcPr>
          <w:p w14:paraId="1D48E02A" w14:textId="51904A7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8,7</w:t>
            </w:r>
          </w:p>
        </w:tc>
        <w:tc>
          <w:tcPr>
            <w:tcW w:w="308" w:type="pct"/>
            <w:tcBorders>
              <w:top w:val="nil"/>
              <w:left w:val="nil"/>
              <w:bottom w:val="single" w:sz="4" w:space="0" w:color="auto"/>
              <w:right w:val="single" w:sz="4" w:space="0" w:color="auto"/>
            </w:tcBorders>
            <w:noWrap/>
            <w:vAlign w:val="center"/>
            <w:hideMark/>
          </w:tcPr>
          <w:p w14:paraId="0FCC5E96" w14:textId="7EEBCD1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w:t>
            </w:r>
          </w:p>
        </w:tc>
        <w:tc>
          <w:tcPr>
            <w:tcW w:w="267" w:type="pct"/>
            <w:tcBorders>
              <w:top w:val="nil"/>
              <w:left w:val="nil"/>
              <w:bottom w:val="single" w:sz="4" w:space="0" w:color="auto"/>
              <w:right w:val="single" w:sz="4" w:space="0" w:color="auto"/>
            </w:tcBorders>
            <w:noWrap/>
            <w:vAlign w:val="center"/>
            <w:hideMark/>
          </w:tcPr>
          <w:p w14:paraId="2E55643B" w14:textId="62A9C5A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w:t>
            </w:r>
          </w:p>
        </w:tc>
        <w:tc>
          <w:tcPr>
            <w:tcW w:w="312" w:type="pct"/>
            <w:tcBorders>
              <w:top w:val="nil"/>
              <w:left w:val="nil"/>
              <w:bottom w:val="single" w:sz="4" w:space="0" w:color="auto"/>
              <w:right w:val="single" w:sz="4" w:space="0" w:color="auto"/>
            </w:tcBorders>
            <w:noWrap/>
            <w:vAlign w:val="center"/>
            <w:hideMark/>
          </w:tcPr>
          <w:p w14:paraId="1CF2E6B4" w14:textId="61D3836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w:t>
            </w:r>
          </w:p>
        </w:tc>
      </w:tr>
      <w:tr w:rsidR="00DC3463" w:rsidRPr="00C4245F" w14:paraId="75FD38BB"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08899B73"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2 - разређена састојина</w:t>
            </w:r>
          </w:p>
        </w:tc>
        <w:tc>
          <w:tcPr>
            <w:tcW w:w="272" w:type="pct"/>
            <w:tcBorders>
              <w:top w:val="nil"/>
              <w:left w:val="nil"/>
              <w:bottom w:val="single" w:sz="4" w:space="0" w:color="auto"/>
              <w:right w:val="single" w:sz="4" w:space="0" w:color="auto"/>
            </w:tcBorders>
            <w:noWrap/>
            <w:vAlign w:val="center"/>
            <w:hideMark/>
          </w:tcPr>
          <w:p w14:paraId="221D333E" w14:textId="5131866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1,91</w:t>
            </w:r>
          </w:p>
        </w:tc>
        <w:tc>
          <w:tcPr>
            <w:tcW w:w="308" w:type="pct"/>
            <w:tcBorders>
              <w:top w:val="nil"/>
              <w:left w:val="nil"/>
              <w:bottom w:val="single" w:sz="4" w:space="0" w:color="auto"/>
              <w:right w:val="single" w:sz="4" w:space="0" w:color="auto"/>
            </w:tcBorders>
            <w:noWrap/>
            <w:vAlign w:val="center"/>
            <w:hideMark/>
          </w:tcPr>
          <w:p w14:paraId="5543884C" w14:textId="3728FD9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w:t>
            </w:r>
          </w:p>
        </w:tc>
        <w:tc>
          <w:tcPr>
            <w:tcW w:w="326" w:type="pct"/>
            <w:tcBorders>
              <w:top w:val="nil"/>
              <w:left w:val="nil"/>
              <w:bottom w:val="single" w:sz="4" w:space="0" w:color="auto"/>
              <w:right w:val="single" w:sz="4" w:space="0" w:color="auto"/>
            </w:tcBorders>
            <w:noWrap/>
            <w:vAlign w:val="center"/>
            <w:hideMark/>
          </w:tcPr>
          <w:p w14:paraId="1AD09CFC" w14:textId="23F823B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697,2</w:t>
            </w:r>
          </w:p>
        </w:tc>
        <w:tc>
          <w:tcPr>
            <w:tcW w:w="308" w:type="pct"/>
            <w:tcBorders>
              <w:top w:val="nil"/>
              <w:left w:val="nil"/>
              <w:bottom w:val="single" w:sz="4" w:space="0" w:color="auto"/>
              <w:right w:val="single" w:sz="4" w:space="0" w:color="auto"/>
            </w:tcBorders>
            <w:noWrap/>
            <w:vAlign w:val="center"/>
            <w:hideMark/>
          </w:tcPr>
          <w:p w14:paraId="50232D10" w14:textId="3A94A5A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w:t>
            </w:r>
          </w:p>
        </w:tc>
        <w:tc>
          <w:tcPr>
            <w:tcW w:w="267" w:type="pct"/>
            <w:tcBorders>
              <w:top w:val="nil"/>
              <w:left w:val="nil"/>
              <w:bottom w:val="single" w:sz="4" w:space="0" w:color="auto"/>
              <w:right w:val="single" w:sz="4" w:space="0" w:color="auto"/>
            </w:tcBorders>
            <w:noWrap/>
            <w:vAlign w:val="center"/>
            <w:hideMark/>
          </w:tcPr>
          <w:p w14:paraId="70849D85" w14:textId="0EC5323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365,0</w:t>
            </w:r>
          </w:p>
        </w:tc>
        <w:tc>
          <w:tcPr>
            <w:tcW w:w="237" w:type="pct"/>
            <w:tcBorders>
              <w:top w:val="nil"/>
              <w:left w:val="nil"/>
              <w:bottom w:val="single" w:sz="4" w:space="0" w:color="auto"/>
              <w:right w:val="single" w:sz="4" w:space="0" w:color="auto"/>
            </w:tcBorders>
            <w:noWrap/>
            <w:vAlign w:val="center"/>
            <w:hideMark/>
          </w:tcPr>
          <w:p w14:paraId="2A9BE7EF" w14:textId="0EBED55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8,7</w:t>
            </w:r>
          </w:p>
        </w:tc>
        <w:tc>
          <w:tcPr>
            <w:tcW w:w="308" w:type="pct"/>
            <w:tcBorders>
              <w:top w:val="nil"/>
              <w:left w:val="nil"/>
              <w:bottom w:val="single" w:sz="4" w:space="0" w:color="auto"/>
              <w:right w:val="single" w:sz="4" w:space="0" w:color="auto"/>
            </w:tcBorders>
            <w:noWrap/>
            <w:vAlign w:val="center"/>
            <w:hideMark/>
          </w:tcPr>
          <w:p w14:paraId="3A1D95F7" w14:textId="73A4BD4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w:t>
            </w:r>
          </w:p>
        </w:tc>
        <w:tc>
          <w:tcPr>
            <w:tcW w:w="267" w:type="pct"/>
            <w:tcBorders>
              <w:top w:val="nil"/>
              <w:left w:val="nil"/>
              <w:bottom w:val="single" w:sz="4" w:space="0" w:color="auto"/>
              <w:right w:val="single" w:sz="4" w:space="0" w:color="auto"/>
            </w:tcBorders>
            <w:noWrap/>
            <w:vAlign w:val="center"/>
            <w:hideMark/>
          </w:tcPr>
          <w:p w14:paraId="1C0EEBEA" w14:textId="2FA819C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w:t>
            </w:r>
          </w:p>
        </w:tc>
        <w:tc>
          <w:tcPr>
            <w:tcW w:w="312" w:type="pct"/>
            <w:tcBorders>
              <w:top w:val="nil"/>
              <w:left w:val="nil"/>
              <w:bottom w:val="single" w:sz="4" w:space="0" w:color="auto"/>
              <w:right w:val="single" w:sz="4" w:space="0" w:color="auto"/>
            </w:tcBorders>
            <w:noWrap/>
            <w:vAlign w:val="center"/>
            <w:hideMark/>
          </w:tcPr>
          <w:p w14:paraId="037D38EB" w14:textId="226D672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w:t>
            </w:r>
          </w:p>
        </w:tc>
      </w:tr>
      <w:tr w:rsidR="00DC3463" w:rsidRPr="00C4245F" w14:paraId="2767E99A" w14:textId="77777777" w:rsidTr="00DC3463">
        <w:trPr>
          <w:trHeight w:val="340"/>
        </w:trPr>
        <w:tc>
          <w:tcPr>
            <w:tcW w:w="2394" w:type="pct"/>
            <w:tcBorders>
              <w:top w:val="nil"/>
              <w:left w:val="single" w:sz="4" w:space="0" w:color="auto"/>
              <w:bottom w:val="single" w:sz="4" w:space="0" w:color="auto"/>
              <w:right w:val="single" w:sz="4" w:space="0" w:color="auto"/>
            </w:tcBorders>
            <w:shd w:val="clear" w:color="000000" w:fill="F2F2F2"/>
            <w:vAlign w:val="center"/>
            <w:hideMark/>
          </w:tcPr>
          <w:p w14:paraId="0E7641F7" w14:textId="77777777"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Изданачка природна састојина меких лишћара</w:t>
            </w:r>
          </w:p>
        </w:tc>
        <w:tc>
          <w:tcPr>
            <w:tcW w:w="272" w:type="pct"/>
            <w:tcBorders>
              <w:top w:val="nil"/>
              <w:left w:val="nil"/>
              <w:bottom w:val="single" w:sz="4" w:space="0" w:color="auto"/>
              <w:right w:val="single" w:sz="4" w:space="0" w:color="auto"/>
            </w:tcBorders>
            <w:shd w:val="clear" w:color="000000" w:fill="F2F2F2"/>
            <w:noWrap/>
            <w:vAlign w:val="center"/>
            <w:hideMark/>
          </w:tcPr>
          <w:p w14:paraId="69CD6716" w14:textId="741F7F71"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47,28</w:t>
            </w:r>
          </w:p>
        </w:tc>
        <w:tc>
          <w:tcPr>
            <w:tcW w:w="308" w:type="pct"/>
            <w:tcBorders>
              <w:top w:val="nil"/>
              <w:left w:val="nil"/>
              <w:bottom w:val="single" w:sz="4" w:space="0" w:color="auto"/>
              <w:right w:val="single" w:sz="4" w:space="0" w:color="auto"/>
            </w:tcBorders>
            <w:shd w:val="clear" w:color="000000" w:fill="F2F2F2"/>
            <w:noWrap/>
            <w:vAlign w:val="center"/>
            <w:hideMark/>
          </w:tcPr>
          <w:p w14:paraId="07F8A657" w14:textId="11FF42EA"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46,9</w:t>
            </w:r>
          </w:p>
        </w:tc>
        <w:tc>
          <w:tcPr>
            <w:tcW w:w="326" w:type="pct"/>
            <w:tcBorders>
              <w:top w:val="nil"/>
              <w:left w:val="nil"/>
              <w:bottom w:val="single" w:sz="4" w:space="0" w:color="auto"/>
              <w:right w:val="single" w:sz="4" w:space="0" w:color="auto"/>
            </w:tcBorders>
            <w:shd w:val="clear" w:color="000000" w:fill="F2F2F2"/>
            <w:noWrap/>
            <w:vAlign w:val="center"/>
            <w:hideMark/>
          </w:tcPr>
          <w:p w14:paraId="691207EF" w14:textId="7EFA678D"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11.815,4</w:t>
            </w:r>
          </w:p>
        </w:tc>
        <w:tc>
          <w:tcPr>
            <w:tcW w:w="308" w:type="pct"/>
            <w:tcBorders>
              <w:top w:val="nil"/>
              <w:left w:val="nil"/>
              <w:bottom w:val="single" w:sz="4" w:space="0" w:color="auto"/>
              <w:right w:val="single" w:sz="4" w:space="0" w:color="auto"/>
            </w:tcBorders>
            <w:shd w:val="clear" w:color="000000" w:fill="F2F2F2"/>
            <w:noWrap/>
            <w:vAlign w:val="center"/>
            <w:hideMark/>
          </w:tcPr>
          <w:p w14:paraId="73C73BBB" w14:textId="08B6BBF1"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45,7</w:t>
            </w:r>
          </w:p>
        </w:tc>
        <w:tc>
          <w:tcPr>
            <w:tcW w:w="267" w:type="pct"/>
            <w:tcBorders>
              <w:top w:val="nil"/>
              <w:left w:val="nil"/>
              <w:bottom w:val="single" w:sz="4" w:space="0" w:color="auto"/>
              <w:right w:val="single" w:sz="4" w:space="0" w:color="auto"/>
            </w:tcBorders>
            <w:shd w:val="clear" w:color="000000" w:fill="F2F2F2"/>
            <w:noWrap/>
            <w:vAlign w:val="center"/>
            <w:hideMark/>
          </w:tcPr>
          <w:p w14:paraId="3D4B61F4" w14:textId="49621212"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249,9</w:t>
            </w:r>
          </w:p>
        </w:tc>
        <w:tc>
          <w:tcPr>
            <w:tcW w:w="237" w:type="pct"/>
            <w:tcBorders>
              <w:top w:val="nil"/>
              <w:left w:val="nil"/>
              <w:bottom w:val="single" w:sz="4" w:space="0" w:color="auto"/>
              <w:right w:val="single" w:sz="4" w:space="0" w:color="auto"/>
            </w:tcBorders>
            <w:shd w:val="clear" w:color="000000" w:fill="F2F2F2"/>
            <w:noWrap/>
            <w:vAlign w:val="center"/>
            <w:hideMark/>
          </w:tcPr>
          <w:p w14:paraId="0FF9B293" w14:textId="3306EB13"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269,6</w:t>
            </w:r>
          </w:p>
        </w:tc>
        <w:tc>
          <w:tcPr>
            <w:tcW w:w="308" w:type="pct"/>
            <w:tcBorders>
              <w:top w:val="nil"/>
              <w:left w:val="nil"/>
              <w:bottom w:val="single" w:sz="4" w:space="0" w:color="auto"/>
              <w:right w:val="single" w:sz="4" w:space="0" w:color="auto"/>
            </w:tcBorders>
            <w:shd w:val="clear" w:color="000000" w:fill="F2F2F2"/>
            <w:noWrap/>
            <w:vAlign w:val="center"/>
            <w:hideMark/>
          </w:tcPr>
          <w:p w14:paraId="79445836" w14:textId="6554B11D"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51,1</w:t>
            </w:r>
          </w:p>
        </w:tc>
        <w:tc>
          <w:tcPr>
            <w:tcW w:w="267" w:type="pct"/>
            <w:tcBorders>
              <w:top w:val="nil"/>
              <w:left w:val="nil"/>
              <w:bottom w:val="single" w:sz="4" w:space="0" w:color="auto"/>
              <w:right w:val="single" w:sz="4" w:space="0" w:color="auto"/>
            </w:tcBorders>
            <w:shd w:val="clear" w:color="000000" w:fill="F2F2F2"/>
            <w:noWrap/>
            <w:vAlign w:val="center"/>
            <w:hideMark/>
          </w:tcPr>
          <w:p w14:paraId="4DF91344" w14:textId="56B7DFCB"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5,7</w:t>
            </w:r>
          </w:p>
        </w:tc>
        <w:tc>
          <w:tcPr>
            <w:tcW w:w="312" w:type="pct"/>
            <w:tcBorders>
              <w:top w:val="nil"/>
              <w:left w:val="nil"/>
              <w:bottom w:val="single" w:sz="4" w:space="0" w:color="auto"/>
              <w:right w:val="single" w:sz="4" w:space="0" w:color="auto"/>
            </w:tcBorders>
            <w:shd w:val="clear" w:color="000000" w:fill="F2F2F2"/>
            <w:noWrap/>
            <w:vAlign w:val="center"/>
            <w:hideMark/>
          </w:tcPr>
          <w:p w14:paraId="6764F716" w14:textId="1F733923"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2,3</w:t>
            </w:r>
          </w:p>
        </w:tc>
      </w:tr>
      <w:tr w:rsidR="00DC3463" w:rsidRPr="00C4245F" w14:paraId="0C811B21"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58796DEB"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2621 - Изданачке мешовите шуме храстова - Високе шуме храстова и осталих лишћара</w:t>
            </w:r>
          </w:p>
        </w:tc>
        <w:tc>
          <w:tcPr>
            <w:tcW w:w="272" w:type="pct"/>
            <w:tcBorders>
              <w:top w:val="nil"/>
              <w:left w:val="nil"/>
              <w:bottom w:val="single" w:sz="4" w:space="0" w:color="auto"/>
              <w:right w:val="single" w:sz="4" w:space="0" w:color="auto"/>
            </w:tcBorders>
            <w:noWrap/>
            <w:vAlign w:val="center"/>
            <w:hideMark/>
          </w:tcPr>
          <w:p w14:paraId="457ABA52" w14:textId="672850E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34,51</w:t>
            </w:r>
          </w:p>
        </w:tc>
        <w:tc>
          <w:tcPr>
            <w:tcW w:w="308" w:type="pct"/>
            <w:tcBorders>
              <w:top w:val="nil"/>
              <w:left w:val="nil"/>
              <w:bottom w:val="single" w:sz="4" w:space="0" w:color="auto"/>
              <w:right w:val="single" w:sz="4" w:space="0" w:color="auto"/>
            </w:tcBorders>
            <w:noWrap/>
            <w:vAlign w:val="center"/>
            <w:hideMark/>
          </w:tcPr>
          <w:p w14:paraId="104AAF7D" w14:textId="7D1B97F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34,2</w:t>
            </w:r>
          </w:p>
        </w:tc>
        <w:tc>
          <w:tcPr>
            <w:tcW w:w="326" w:type="pct"/>
            <w:tcBorders>
              <w:top w:val="nil"/>
              <w:left w:val="nil"/>
              <w:bottom w:val="single" w:sz="4" w:space="0" w:color="auto"/>
              <w:right w:val="single" w:sz="4" w:space="0" w:color="auto"/>
            </w:tcBorders>
            <w:noWrap/>
            <w:vAlign w:val="center"/>
            <w:hideMark/>
          </w:tcPr>
          <w:p w14:paraId="1C3AFDC4" w14:textId="3C8D98A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10.176,8</w:t>
            </w:r>
          </w:p>
        </w:tc>
        <w:tc>
          <w:tcPr>
            <w:tcW w:w="308" w:type="pct"/>
            <w:tcBorders>
              <w:top w:val="nil"/>
              <w:left w:val="nil"/>
              <w:bottom w:val="single" w:sz="4" w:space="0" w:color="auto"/>
              <w:right w:val="single" w:sz="4" w:space="0" w:color="auto"/>
            </w:tcBorders>
            <w:noWrap/>
            <w:vAlign w:val="center"/>
            <w:hideMark/>
          </w:tcPr>
          <w:p w14:paraId="1E261A41" w14:textId="26A12D2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39,4</w:t>
            </w:r>
          </w:p>
        </w:tc>
        <w:tc>
          <w:tcPr>
            <w:tcW w:w="267" w:type="pct"/>
            <w:tcBorders>
              <w:top w:val="nil"/>
              <w:left w:val="nil"/>
              <w:bottom w:val="single" w:sz="4" w:space="0" w:color="auto"/>
              <w:right w:val="single" w:sz="4" w:space="0" w:color="auto"/>
            </w:tcBorders>
            <w:noWrap/>
            <w:vAlign w:val="center"/>
            <w:hideMark/>
          </w:tcPr>
          <w:p w14:paraId="36C9DF1E" w14:textId="58F805F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294,9</w:t>
            </w:r>
          </w:p>
        </w:tc>
        <w:tc>
          <w:tcPr>
            <w:tcW w:w="237" w:type="pct"/>
            <w:tcBorders>
              <w:top w:val="nil"/>
              <w:left w:val="nil"/>
              <w:bottom w:val="single" w:sz="4" w:space="0" w:color="auto"/>
              <w:right w:val="single" w:sz="4" w:space="0" w:color="auto"/>
            </w:tcBorders>
            <w:noWrap/>
            <w:vAlign w:val="center"/>
            <w:hideMark/>
          </w:tcPr>
          <w:p w14:paraId="798161E1" w14:textId="2821466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193,4</w:t>
            </w:r>
          </w:p>
        </w:tc>
        <w:tc>
          <w:tcPr>
            <w:tcW w:w="308" w:type="pct"/>
            <w:tcBorders>
              <w:top w:val="nil"/>
              <w:left w:val="nil"/>
              <w:bottom w:val="single" w:sz="4" w:space="0" w:color="auto"/>
              <w:right w:val="single" w:sz="4" w:space="0" w:color="auto"/>
            </w:tcBorders>
            <w:noWrap/>
            <w:vAlign w:val="center"/>
            <w:hideMark/>
          </w:tcPr>
          <w:p w14:paraId="7394E8B9" w14:textId="104D1B8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36,6</w:t>
            </w:r>
          </w:p>
        </w:tc>
        <w:tc>
          <w:tcPr>
            <w:tcW w:w="267" w:type="pct"/>
            <w:tcBorders>
              <w:top w:val="nil"/>
              <w:left w:val="nil"/>
              <w:bottom w:val="single" w:sz="4" w:space="0" w:color="auto"/>
              <w:right w:val="single" w:sz="4" w:space="0" w:color="auto"/>
            </w:tcBorders>
            <w:noWrap/>
            <w:vAlign w:val="center"/>
            <w:hideMark/>
          </w:tcPr>
          <w:p w14:paraId="32B1084E" w14:textId="0CCF287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5,6</w:t>
            </w:r>
          </w:p>
        </w:tc>
        <w:tc>
          <w:tcPr>
            <w:tcW w:w="312" w:type="pct"/>
            <w:tcBorders>
              <w:top w:val="nil"/>
              <w:left w:val="nil"/>
              <w:bottom w:val="single" w:sz="4" w:space="0" w:color="auto"/>
              <w:right w:val="single" w:sz="4" w:space="0" w:color="auto"/>
            </w:tcBorders>
            <w:noWrap/>
            <w:vAlign w:val="center"/>
            <w:hideMark/>
          </w:tcPr>
          <w:p w14:paraId="4C985EFE" w14:textId="35C2A4D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w:t>
            </w:r>
          </w:p>
        </w:tc>
      </w:tr>
      <w:tr w:rsidR="00DC3463" w:rsidRPr="00C4245F" w14:paraId="5CE0707D"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4FFA8732"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272" w:type="pct"/>
            <w:tcBorders>
              <w:top w:val="nil"/>
              <w:left w:val="nil"/>
              <w:bottom w:val="single" w:sz="4" w:space="0" w:color="auto"/>
              <w:right w:val="single" w:sz="4" w:space="0" w:color="auto"/>
            </w:tcBorders>
            <w:noWrap/>
            <w:vAlign w:val="center"/>
            <w:hideMark/>
          </w:tcPr>
          <w:p w14:paraId="59216A92" w14:textId="48CD20F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3,40</w:t>
            </w:r>
          </w:p>
        </w:tc>
        <w:tc>
          <w:tcPr>
            <w:tcW w:w="308" w:type="pct"/>
            <w:tcBorders>
              <w:top w:val="nil"/>
              <w:left w:val="nil"/>
              <w:bottom w:val="single" w:sz="4" w:space="0" w:color="auto"/>
              <w:right w:val="single" w:sz="4" w:space="0" w:color="auto"/>
            </w:tcBorders>
            <w:noWrap/>
            <w:vAlign w:val="center"/>
            <w:hideMark/>
          </w:tcPr>
          <w:p w14:paraId="720241F8" w14:textId="79263AB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3,4</w:t>
            </w:r>
          </w:p>
        </w:tc>
        <w:tc>
          <w:tcPr>
            <w:tcW w:w="326" w:type="pct"/>
            <w:tcBorders>
              <w:top w:val="nil"/>
              <w:left w:val="nil"/>
              <w:bottom w:val="single" w:sz="4" w:space="0" w:color="auto"/>
              <w:right w:val="single" w:sz="4" w:space="0" w:color="auto"/>
            </w:tcBorders>
            <w:noWrap/>
            <w:vAlign w:val="center"/>
            <w:hideMark/>
          </w:tcPr>
          <w:p w14:paraId="5BA9CC9D" w14:textId="4DC7805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936,5</w:t>
            </w:r>
          </w:p>
        </w:tc>
        <w:tc>
          <w:tcPr>
            <w:tcW w:w="308" w:type="pct"/>
            <w:tcBorders>
              <w:top w:val="nil"/>
              <w:left w:val="nil"/>
              <w:bottom w:val="single" w:sz="4" w:space="0" w:color="auto"/>
              <w:right w:val="single" w:sz="4" w:space="0" w:color="auto"/>
            </w:tcBorders>
            <w:noWrap/>
            <w:vAlign w:val="center"/>
            <w:hideMark/>
          </w:tcPr>
          <w:p w14:paraId="1C1B9740" w14:textId="4AA7B0E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3,6</w:t>
            </w:r>
          </w:p>
        </w:tc>
        <w:tc>
          <w:tcPr>
            <w:tcW w:w="267" w:type="pct"/>
            <w:tcBorders>
              <w:top w:val="nil"/>
              <w:left w:val="nil"/>
              <w:bottom w:val="single" w:sz="4" w:space="0" w:color="auto"/>
              <w:right w:val="single" w:sz="4" w:space="0" w:color="auto"/>
            </w:tcBorders>
            <w:noWrap/>
            <w:vAlign w:val="center"/>
            <w:hideMark/>
          </w:tcPr>
          <w:p w14:paraId="69864186" w14:textId="2070BA8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275,4</w:t>
            </w:r>
          </w:p>
        </w:tc>
        <w:tc>
          <w:tcPr>
            <w:tcW w:w="237" w:type="pct"/>
            <w:tcBorders>
              <w:top w:val="nil"/>
              <w:left w:val="nil"/>
              <w:bottom w:val="single" w:sz="4" w:space="0" w:color="auto"/>
              <w:right w:val="single" w:sz="4" w:space="0" w:color="auto"/>
            </w:tcBorders>
            <w:noWrap/>
            <w:vAlign w:val="center"/>
            <w:hideMark/>
          </w:tcPr>
          <w:p w14:paraId="5E8C9243" w14:textId="5760B96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15,6</w:t>
            </w:r>
          </w:p>
        </w:tc>
        <w:tc>
          <w:tcPr>
            <w:tcW w:w="308" w:type="pct"/>
            <w:tcBorders>
              <w:top w:val="nil"/>
              <w:left w:val="nil"/>
              <w:bottom w:val="single" w:sz="4" w:space="0" w:color="auto"/>
              <w:right w:val="single" w:sz="4" w:space="0" w:color="auto"/>
            </w:tcBorders>
            <w:noWrap/>
            <w:vAlign w:val="center"/>
            <w:hideMark/>
          </w:tcPr>
          <w:p w14:paraId="51D3F359" w14:textId="1E39BAA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3,0</w:t>
            </w:r>
          </w:p>
        </w:tc>
        <w:tc>
          <w:tcPr>
            <w:tcW w:w="267" w:type="pct"/>
            <w:tcBorders>
              <w:top w:val="nil"/>
              <w:left w:val="nil"/>
              <w:bottom w:val="single" w:sz="4" w:space="0" w:color="auto"/>
              <w:right w:val="single" w:sz="4" w:space="0" w:color="auto"/>
            </w:tcBorders>
            <w:noWrap/>
            <w:vAlign w:val="center"/>
            <w:hideMark/>
          </w:tcPr>
          <w:p w14:paraId="4B2B8375" w14:textId="5BA54F0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4,6</w:t>
            </w:r>
          </w:p>
        </w:tc>
        <w:tc>
          <w:tcPr>
            <w:tcW w:w="312" w:type="pct"/>
            <w:tcBorders>
              <w:top w:val="nil"/>
              <w:left w:val="nil"/>
              <w:bottom w:val="single" w:sz="4" w:space="0" w:color="auto"/>
              <w:right w:val="single" w:sz="4" w:space="0" w:color="auto"/>
            </w:tcBorders>
            <w:noWrap/>
            <w:vAlign w:val="center"/>
            <w:hideMark/>
          </w:tcPr>
          <w:p w14:paraId="5F5F0F72" w14:textId="1202935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w:t>
            </w:r>
          </w:p>
        </w:tc>
      </w:tr>
      <w:tr w:rsidR="00DC3463" w:rsidRPr="00C4245F" w14:paraId="2BC8642F"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294850B7"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1 - очувана састојина</w:t>
            </w:r>
          </w:p>
        </w:tc>
        <w:tc>
          <w:tcPr>
            <w:tcW w:w="272" w:type="pct"/>
            <w:tcBorders>
              <w:top w:val="nil"/>
              <w:left w:val="nil"/>
              <w:bottom w:val="single" w:sz="4" w:space="0" w:color="auto"/>
              <w:right w:val="single" w:sz="4" w:space="0" w:color="auto"/>
            </w:tcBorders>
            <w:noWrap/>
            <w:vAlign w:val="center"/>
            <w:hideMark/>
          </w:tcPr>
          <w:p w14:paraId="564D4622" w14:textId="74E2E8E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37,91</w:t>
            </w:r>
          </w:p>
        </w:tc>
        <w:tc>
          <w:tcPr>
            <w:tcW w:w="308" w:type="pct"/>
            <w:tcBorders>
              <w:top w:val="nil"/>
              <w:left w:val="nil"/>
              <w:bottom w:val="single" w:sz="4" w:space="0" w:color="auto"/>
              <w:right w:val="single" w:sz="4" w:space="0" w:color="auto"/>
            </w:tcBorders>
            <w:noWrap/>
            <w:vAlign w:val="center"/>
            <w:hideMark/>
          </w:tcPr>
          <w:p w14:paraId="6D887565" w14:textId="27BB39E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37,6</w:t>
            </w:r>
          </w:p>
        </w:tc>
        <w:tc>
          <w:tcPr>
            <w:tcW w:w="326" w:type="pct"/>
            <w:tcBorders>
              <w:top w:val="nil"/>
              <w:left w:val="nil"/>
              <w:bottom w:val="single" w:sz="4" w:space="0" w:color="auto"/>
              <w:right w:val="single" w:sz="4" w:space="0" w:color="auto"/>
            </w:tcBorders>
            <w:noWrap/>
            <w:vAlign w:val="center"/>
            <w:hideMark/>
          </w:tcPr>
          <w:p w14:paraId="270C84E0" w14:textId="1A12FA1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11.113,3</w:t>
            </w:r>
          </w:p>
        </w:tc>
        <w:tc>
          <w:tcPr>
            <w:tcW w:w="308" w:type="pct"/>
            <w:tcBorders>
              <w:top w:val="nil"/>
              <w:left w:val="nil"/>
              <w:bottom w:val="single" w:sz="4" w:space="0" w:color="auto"/>
              <w:right w:val="single" w:sz="4" w:space="0" w:color="auto"/>
            </w:tcBorders>
            <w:noWrap/>
            <w:vAlign w:val="center"/>
            <w:hideMark/>
          </w:tcPr>
          <w:p w14:paraId="26524F7B" w14:textId="54A8BEC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43,0</w:t>
            </w:r>
          </w:p>
        </w:tc>
        <w:tc>
          <w:tcPr>
            <w:tcW w:w="267" w:type="pct"/>
            <w:tcBorders>
              <w:top w:val="nil"/>
              <w:left w:val="nil"/>
              <w:bottom w:val="single" w:sz="4" w:space="0" w:color="auto"/>
              <w:right w:val="single" w:sz="4" w:space="0" w:color="auto"/>
            </w:tcBorders>
            <w:noWrap/>
            <w:vAlign w:val="center"/>
            <w:hideMark/>
          </w:tcPr>
          <w:p w14:paraId="3EBFEDD0" w14:textId="7FF5331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293,1</w:t>
            </w:r>
          </w:p>
        </w:tc>
        <w:tc>
          <w:tcPr>
            <w:tcW w:w="237" w:type="pct"/>
            <w:tcBorders>
              <w:top w:val="nil"/>
              <w:left w:val="nil"/>
              <w:bottom w:val="single" w:sz="4" w:space="0" w:color="auto"/>
              <w:right w:val="single" w:sz="4" w:space="0" w:color="auto"/>
            </w:tcBorders>
            <w:noWrap/>
            <w:vAlign w:val="center"/>
            <w:hideMark/>
          </w:tcPr>
          <w:p w14:paraId="64130D04" w14:textId="6651787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209,0</w:t>
            </w:r>
          </w:p>
        </w:tc>
        <w:tc>
          <w:tcPr>
            <w:tcW w:w="308" w:type="pct"/>
            <w:tcBorders>
              <w:top w:val="nil"/>
              <w:left w:val="nil"/>
              <w:bottom w:val="single" w:sz="4" w:space="0" w:color="auto"/>
              <w:right w:val="single" w:sz="4" w:space="0" w:color="auto"/>
            </w:tcBorders>
            <w:noWrap/>
            <w:vAlign w:val="center"/>
            <w:hideMark/>
          </w:tcPr>
          <w:p w14:paraId="49E74518" w14:textId="68AB1DF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39,6</w:t>
            </w:r>
          </w:p>
        </w:tc>
        <w:tc>
          <w:tcPr>
            <w:tcW w:w="267" w:type="pct"/>
            <w:tcBorders>
              <w:top w:val="nil"/>
              <w:left w:val="nil"/>
              <w:bottom w:val="single" w:sz="4" w:space="0" w:color="auto"/>
              <w:right w:val="single" w:sz="4" w:space="0" w:color="auto"/>
            </w:tcBorders>
            <w:noWrap/>
            <w:vAlign w:val="center"/>
            <w:hideMark/>
          </w:tcPr>
          <w:p w14:paraId="4852801C" w14:textId="3BE736F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5,5</w:t>
            </w:r>
          </w:p>
        </w:tc>
        <w:tc>
          <w:tcPr>
            <w:tcW w:w="312" w:type="pct"/>
            <w:tcBorders>
              <w:top w:val="nil"/>
              <w:left w:val="nil"/>
              <w:bottom w:val="single" w:sz="4" w:space="0" w:color="auto"/>
              <w:right w:val="single" w:sz="4" w:space="0" w:color="auto"/>
            </w:tcBorders>
            <w:noWrap/>
            <w:vAlign w:val="center"/>
            <w:hideMark/>
          </w:tcPr>
          <w:p w14:paraId="20099C93" w14:textId="0AC5D67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w:t>
            </w:r>
          </w:p>
        </w:tc>
      </w:tr>
      <w:tr w:rsidR="00DC3463" w:rsidRPr="00C4245F" w14:paraId="635D4E21"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41B81C11"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2621 - Изданачке мешовите шуме храстова - Високе шуме храстова и осталих лишћара</w:t>
            </w:r>
          </w:p>
        </w:tc>
        <w:tc>
          <w:tcPr>
            <w:tcW w:w="272" w:type="pct"/>
            <w:tcBorders>
              <w:top w:val="nil"/>
              <w:left w:val="nil"/>
              <w:bottom w:val="single" w:sz="4" w:space="0" w:color="auto"/>
              <w:right w:val="single" w:sz="4" w:space="0" w:color="auto"/>
            </w:tcBorders>
            <w:noWrap/>
            <w:vAlign w:val="center"/>
            <w:hideMark/>
          </w:tcPr>
          <w:p w14:paraId="4F198C78" w14:textId="5811211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4,00</w:t>
            </w:r>
          </w:p>
        </w:tc>
        <w:tc>
          <w:tcPr>
            <w:tcW w:w="308" w:type="pct"/>
            <w:tcBorders>
              <w:top w:val="nil"/>
              <w:left w:val="nil"/>
              <w:bottom w:val="single" w:sz="4" w:space="0" w:color="auto"/>
              <w:right w:val="single" w:sz="4" w:space="0" w:color="auto"/>
            </w:tcBorders>
            <w:noWrap/>
            <w:vAlign w:val="center"/>
            <w:hideMark/>
          </w:tcPr>
          <w:p w14:paraId="222EBEB2" w14:textId="07AAB3B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4,0</w:t>
            </w:r>
          </w:p>
        </w:tc>
        <w:tc>
          <w:tcPr>
            <w:tcW w:w="326" w:type="pct"/>
            <w:tcBorders>
              <w:top w:val="nil"/>
              <w:left w:val="nil"/>
              <w:bottom w:val="single" w:sz="4" w:space="0" w:color="auto"/>
              <w:right w:val="single" w:sz="4" w:space="0" w:color="auto"/>
            </w:tcBorders>
            <w:noWrap/>
            <w:vAlign w:val="center"/>
            <w:hideMark/>
          </w:tcPr>
          <w:p w14:paraId="76568A1A" w14:textId="3680A36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841,4</w:t>
            </w:r>
          </w:p>
        </w:tc>
        <w:tc>
          <w:tcPr>
            <w:tcW w:w="308" w:type="pct"/>
            <w:tcBorders>
              <w:top w:val="nil"/>
              <w:left w:val="nil"/>
              <w:bottom w:val="single" w:sz="4" w:space="0" w:color="auto"/>
              <w:right w:val="single" w:sz="4" w:space="0" w:color="auto"/>
            </w:tcBorders>
            <w:noWrap/>
            <w:vAlign w:val="center"/>
            <w:hideMark/>
          </w:tcPr>
          <w:p w14:paraId="70FD06AC" w14:textId="3ABCC1B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3,3</w:t>
            </w:r>
          </w:p>
        </w:tc>
        <w:tc>
          <w:tcPr>
            <w:tcW w:w="267" w:type="pct"/>
            <w:tcBorders>
              <w:top w:val="nil"/>
              <w:left w:val="nil"/>
              <w:bottom w:val="single" w:sz="4" w:space="0" w:color="auto"/>
              <w:right w:val="single" w:sz="4" w:space="0" w:color="auto"/>
            </w:tcBorders>
            <w:noWrap/>
            <w:vAlign w:val="center"/>
            <w:hideMark/>
          </w:tcPr>
          <w:p w14:paraId="35F5DECF" w14:textId="40FE2CB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210,4</w:t>
            </w:r>
          </w:p>
        </w:tc>
        <w:tc>
          <w:tcPr>
            <w:tcW w:w="237" w:type="pct"/>
            <w:tcBorders>
              <w:top w:val="nil"/>
              <w:left w:val="nil"/>
              <w:bottom w:val="single" w:sz="4" w:space="0" w:color="auto"/>
              <w:right w:val="single" w:sz="4" w:space="0" w:color="auto"/>
            </w:tcBorders>
            <w:noWrap/>
            <w:vAlign w:val="center"/>
            <w:hideMark/>
          </w:tcPr>
          <w:p w14:paraId="34717B73" w14:textId="14AFCA7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15,4</w:t>
            </w:r>
          </w:p>
        </w:tc>
        <w:tc>
          <w:tcPr>
            <w:tcW w:w="308" w:type="pct"/>
            <w:tcBorders>
              <w:top w:val="nil"/>
              <w:left w:val="nil"/>
              <w:bottom w:val="single" w:sz="4" w:space="0" w:color="auto"/>
              <w:right w:val="single" w:sz="4" w:space="0" w:color="auto"/>
            </w:tcBorders>
            <w:noWrap/>
            <w:vAlign w:val="center"/>
            <w:hideMark/>
          </w:tcPr>
          <w:p w14:paraId="0099B2DD" w14:textId="7660E56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w:t>
            </w:r>
          </w:p>
        </w:tc>
        <w:tc>
          <w:tcPr>
            <w:tcW w:w="267" w:type="pct"/>
            <w:tcBorders>
              <w:top w:val="nil"/>
              <w:left w:val="nil"/>
              <w:bottom w:val="single" w:sz="4" w:space="0" w:color="auto"/>
              <w:right w:val="single" w:sz="4" w:space="0" w:color="auto"/>
            </w:tcBorders>
            <w:noWrap/>
            <w:vAlign w:val="center"/>
            <w:hideMark/>
          </w:tcPr>
          <w:p w14:paraId="236F71B9" w14:textId="482B818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3,9</w:t>
            </w:r>
          </w:p>
        </w:tc>
        <w:tc>
          <w:tcPr>
            <w:tcW w:w="312" w:type="pct"/>
            <w:tcBorders>
              <w:top w:val="nil"/>
              <w:left w:val="nil"/>
              <w:bottom w:val="single" w:sz="4" w:space="0" w:color="auto"/>
              <w:right w:val="single" w:sz="4" w:space="0" w:color="auto"/>
            </w:tcBorders>
            <w:noWrap/>
            <w:vAlign w:val="center"/>
            <w:hideMark/>
          </w:tcPr>
          <w:p w14:paraId="056A8AD9" w14:textId="3F3801E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w:t>
            </w:r>
          </w:p>
        </w:tc>
      </w:tr>
      <w:tr w:rsidR="00DC3463" w:rsidRPr="00C4245F" w14:paraId="0019C692"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0D8B3F64"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272" w:type="pct"/>
            <w:tcBorders>
              <w:top w:val="nil"/>
              <w:left w:val="nil"/>
              <w:bottom w:val="single" w:sz="4" w:space="0" w:color="auto"/>
              <w:right w:val="single" w:sz="4" w:space="0" w:color="auto"/>
            </w:tcBorders>
            <w:noWrap/>
            <w:vAlign w:val="center"/>
            <w:hideMark/>
          </w:tcPr>
          <w:p w14:paraId="320B90A2" w14:textId="6C4ABE8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10,72</w:t>
            </w:r>
          </w:p>
        </w:tc>
        <w:tc>
          <w:tcPr>
            <w:tcW w:w="308" w:type="pct"/>
            <w:tcBorders>
              <w:top w:val="nil"/>
              <w:left w:val="nil"/>
              <w:bottom w:val="single" w:sz="4" w:space="0" w:color="auto"/>
              <w:right w:val="single" w:sz="4" w:space="0" w:color="auto"/>
            </w:tcBorders>
            <w:noWrap/>
            <w:vAlign w:val="center"/>
            <w:hideMark/>
          </w:tcPr>
          <w:p w14:paraId="00B85E43" w14:textId="7E4D31F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10,6</w:t>
            </w:r>
          </w:p>
        </w:tc>
        <w:tc>
          <w:tcPr>
            <w:tcW w:w="326" w:type="pct"/>
            <w:tcBorders>
              <w:top w:val="nil"/>
              <w:left w:val="nil"/>
              <w:bottom w:val="single" w:sz="4" w:space="0" w:color="auto"/>
              <w:right w:val="single" w:sz="4" w:space="0" w:color="auto"/>
            </w:tcBorders>
            <w:noWrap/>
            <w:vAlign w:val="center"/>
            <w:hideMark/>
          </w:tcPr>
          <w:p w14:paraId="3C04E7CA" w14:textId="65044A4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1.870,5</w:t>
            </w:r>
          </w:p>
        </w:tc>
        <w:tc>
          <w:tcPr>
            <w:tcW w:w="308" w:type="pct"/>
            <w:tcBorders>
              <w:top w:val="nil"/>
              <w:left w:val="nil"/>
              <w:bottom w:val="single" w:sz="4" w:space="0" w:color="auto"/>
              <w:right w:val="single" w:sz="4" w:space="0" w:color="auto"/>
            </w:tcBorders>
            <w:noWrap/>
            <w:vAlign w:val="center"/>
            <w:hideMark/>
          </w:tcPr>
          <w:p w14:paraId="233CF3BF" w14:textId="7282249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7,2</w:t>
            </w:r>
          </w:p>
        </w:tc>
        <w:tc>
          <w:tcPr>
            <w:tcW w:w="267" w:type="pct"/>
            <w:tcBorders>
              <w:top w:val="nil"/>
              <w:left w:val="nil"/>
              <w:bottom w:val="single" w:sz="4" w:space="0" w:color="auto"/>
              <w:right w:val="single" w:sz="4" w:space="0" w:color="auto"/>
            </w:tcBorders>
            <w:noWrap/>
            <w:vAlign w:val="center"/>
            <w:hideMark/>
          </w:tcPr>
          <w:p w14:paraId="745FB0A3" w14:textId="46DE075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174,5</w:t>
            </w:r>
          </w:p>
        </w:tc>
        <w:tc>
          <w:tcPr>
            <w:tcW w:w="237" w:type="pct"/>
            <w:tcBorders>
              <w:top w:val="nil"/>
              <w:left w:val="nil"/>
              <w:bottom w:val="single" w:sz="4" w:space="0" w:color="auto"/>
              <w:right w:val="single" w:sz="4" w:space="0" w:color="auto"/>
            </w:tcBorders>
            <w:noWrap/>
            <w:vAlign w:val="center"/>
            <w:hideMark/>
          </w:tcPr>
          <w:p w14:paraId="16085DA5" w14:textId="076D2A9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29,6</w:t>
            </w:r>
          </w:p>
        </w:tc>
        <w:tc>
          <w:tcPr>
            <w:tcW w:w="308" w:type="pct"/>
            <w:tcBorders>
              <w:top w:val="nil"/>
              <w:left w:val="nil"/>
              <w:bottom w:val="single" w:sz="4" w:space="0" w:color="auto"/>
              <w:right w:val="single" w:sz="4" w:space="0" w:color="auto"/>
            </w:tcBorders>
            <w:noWrap/>
            <w:vAlign w:val="center"/>
            <w:hideMark/>
          </w:tcPr>
          <w:p w14:paraId="59FD434E" w14:textId="05C2DC0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5,6</w:t>
            </w:r>
          </w:p>
        </w:tc>
        <w:tc>
          <w:tcPr>
            <w:tcW w:w="267" w:type="pct"/>
            <w:tcBorders>
              <w:top w:val="nil"/>
              <w:left w:val="nil"/>
              <w:bottom w:val="single" w:sz="4" w:space="0" w:color="auto"/>
              <w:right w:val="single" w:sz="4" w:space="0" w:color="auto"/>
            </w:tcBorders>
            <w:noWrap/>
            <w:vAlign w:val="center"/>
            <w:hideMark/>
          </w:tcPr>
          <w:p w14:paraId="640BE24C" w14:textId="103417E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2,8</w:t>
            </w:r>
          </w:p>
        </w:tc>
        <w:tc>
          <w:tcPr>
            <w:tcW w:w="312" w:type="pct"/>
            <w:tcBorders>
              <w:top w:val="nil"/>
              <w:left w:val="nil"/>
              <w:bottom w:val="single" w:sz="4" w:space="0" w:color="auto"/>
              <w:right w:val="single" w:sz="4" w:space="0" w:color="auto"/>
            </w:tcBorders>
            <w:noWrap/>
            <w:vAlign w:val="center"/>
            <w:hideMark/>
          </w:tcPr>
          <w:p w14:paraId="36F56B15" w14:textId="5B3E6D5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w:t>
            </w:r>
          </w:p>
        </w:tc>
      </w:tr>
      <w:tr w:rsidR="00DC3463" w:rsidRPr="00C4245F" w14:paraId="3DA1BA25"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77E37C84"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2 - разређена састојина</w:t>
            </w:r>
          </w:p>
        </w:tc>
        <w:tc>
          <w:tcPr>
            <w:tcW w:w="272" w:type="pct"/>
            <w:tcBorders>
              <w:top w:val="nil"/>
              <w:left w:val="nil"/>
              <w:bottom w:val="single" w:sz="4" w:space="0" w:color="auto"/>
              <w:right w:val="single" w:sz="4" w:space="0" w:color="auto"/>
            </w:tcBorders>
            <w:noWrap/>
            <w:vAlign w:val="center"/>
            <w:hideMark/>
          </w:tcPr>
          <w:p w14:paraId="6D2CDDF8" w14:textId="3580688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14,72</w:t>
            </w:r>
          </w:p>
        </w:tc>
        <w:tc>
          <w:tcPr>
            <w:tcW w:w="308" w:type="pct"/>
            <w:tcBorders>
              <w:top w:val="nil"/>
              <w:left w:val="nil"/>
              <w:bottom w:val="single" w:sz="4" w:space="0" w:color="auto"/>
              <w:right w:val="single" w:sz="4" w:space="0" w:color="auto"/>
            </w:tcBorders>
            <w:noWrap/>
            <w:vAlign w:val="center"/>
            <w:hideMark/>
          </w:tcPr>
          <w:p w14:paraId="6D4C710C" w14:textId="1F7F8EF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14,6</w:t>
            </w:r>
          </w:p>
        </w:tc>
        <w:tc>
          <w:tcPr>
            <w:tcW w:w="326" w:type="pct"/>
            <w:tcBorders>
              <w:top w:val="nil"/>
              <w:left w:val="nil"/>
              <w:bottom w:val="single" w:sz="4" w:space="0" w:color="auto"/>
              <w:right w:val="single" w:sz="4" w:space="0" w:color="auto"/>
            </w:tcBorders>
            <w:noWrap/>
            <w:vAlign w:val="center"/>
            <w:hideMark/>
          </w:tcPr>
          <w:p w14:paraId="2899C03D" w14:textId="27328AD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2.711,9</w:t>
            </w:r>
          </w:p>
        </w:tc>
        <w:tc>
          <w:tcPr>
            <w:tcW w:w="308" w:type="pct"/>
            <w:tcBorders>
              <w:top w:val="nil"/>
              <w:left w:val="nil"/>
              <w:bottom w:val="single" w:sz="4" w:space="0" w:color="auto"/>
              <w:right w:val="single" w:sz="4" w:space="0" w:color="auto"/>
            </w:tcBorders>
            <w:noWrap/>
            <w:vAlign w:val="center"/>
            <w:hideMark/>
          </w:tcPr>
          <w:p w14:paraId="2D70A6C6" w14:textId="7B9BBFA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10,5</w:t>
            </w:r>
          </w:p>
        </w:tc>
        <w:tc>
          <w:tcPr>
            <w:tcW w:w="267" w:type="pct"/>
            <w:tcBorders>
              <w:top w:val="nil"/>
              <w:left w:val="nil"/>
              <w:bottom w:val="single" w:sz="4" w:space="0" w:color="auto"/>
              <w:right w:val="single" w:sz="4" w:space="0" w:color="auto"/>
            </w:tcBorders>
            <w:noWrap/>
            <w:vAlign w:val="center"/>
            <w:hideMark/>
          </w:tcPr>
          <w:p w14:paraId="55BABFC3" w14:textId="4B98C1E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184,2</w:t>
            </w:r>
          </w:p>
        </w:tc>
        <w:tc>
          <w:tcPr>
            <w:tcW w:w="237" w:type="pct"/>
            <w:tcBorders>
              <w:top w:val="nil"/>
              <w:left w:val="nil"/>
              <w:bottom w:val="single" w:sz="4" w:space="0" w:color="auto"/>
              <w:right w:val="single" w:sz="4" w:space="0" w:color="auto"/>
            </w:tcBorders>
            <w:noWrap/>
            <w:vAlign w:val="center"/>
            <w:hideMark/>
          </w:tcPr>
          <w:p w14:paraId="785B80C4" w14:textId="4D58943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45,0</w:t>
            </w:r>
          </w:p>
        </w:tc>
        <w:tc>
          <w:tcPr>
            <w:tcW w:w="308" w:type="pct"/>
            <w:tcBorders>
              <w:top w:val="nil"/>
              <w:left w:val="nil"/>
              <w:bottom w:val="single" w:sz="4" w:space="0" w:color="auto"/>
              <w:right w:val="single" w:sz="4" w:space="0" w:color="auto"/>
            </w:tcBorders>
            <w:noWrap/>
            <w:vAlign w:val="center"/>
            <w:hideMark/>
          </w:tcPr>
          <w:p w14:paraId="6967D2BE" w14:textId="2114D03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8,5</w:t>
            </w:r>
          </w:p>
        </w:tc>
        <w:tc>
          <w:tcPr>
            <w:tcW w:w="267" w:type="pct"/>
            <w:tcBorders>
              <w:top w:val="nil"/>
              <w:left w:val="nil"/>
              <w:bottom w:val="single" w:sz="4" w:space="0" w:color="auto"/>
              <w:right w:val="single" w:sz="4" w:space="0" w:color="auto"/>
            </w:tcBorders>
            <w:noWrap/>
            <w:vAlign w:val="center"/>
            <w:hideMark/>
          </w:tcPr>
          <w:p w14:paraId="4F0CA075" w14:textId="2A6A2A5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3,1</w:t>
            </w:r>
          </w:p>
        </w:tc>
        <w:tc>
          <w:tcPr>
            <w:tcW w:w="312" w:type="pct"/>
            <w:tcBorders>
              <w:top w:val="nil"/>
              <w:left w:val="nil"/>
              <w:bottom w:val="single" w:sz="4" w:space="0" w:color="auto"/>
              <w:right w:val="single" w:sz="4" w:space="0" w:color="auto"/>
            </w:tcBorders>
            <w:noWrap/>
            <w:vAlign w:val="center"/>
            <w:hideMark/>
          </w:tcPr>
          <w:p w14:paraId="327495C0" w14:textId="78AA1EE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w:t>
            </w:r>
          </w:p>
        </w:tc>
      </w:tr>
      <w:tr w:rsidR="00DC3463" w:rsidRPr="00C4245F" w14:paraId="0A0AF621" w14:textId="77777777" w:rsidTr="00DC3463">
        <w:trPr>
          <w:trHeight w:val="340"/>
        </w:trPr>
        <w:tc>
          <w:tcPr>
            <w:tcW w:w="2394" w:type="pct"/>
            <w:tcBorders>
              <w:top w:val="nil"/>
              <w:left w:val="single" w:sz="4" w:space="0" w:color="auto"/>
              <w:bottom w:val="single" w:sz="4" w:space="0" w:color="auto"/>
              <w:right w:val="single" w:sz="4" w:space="0" w:color="auto"/>
            </w:tcBorders>
            <w:shd w:val="clear" w:color="000000" w:fill="F2F2F2"/>
            <w:vAlign w:val="center"/>
            <w:hideMark/>
          </w:tcPr>
          <w:p w14:paraId="006EFDA7" w14:textId="77777777"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Изданачка природна састојина тврдих лишћара</w:t>
            </w:r>
          </w:p>
        </w:tc>
        <w:tc>
          <w:tcPr>
            <w:tcW w:w="272" w:type="pct"/>
            <w:tcBorders>
              <w:top w:val="nil"/>
              <w:left w:val="nil"/>
              <w:bottom w:val="single" w:sz="4" w:space="0" w:color="auto"/>
              <w:right w:val="single" w:sz="4" w:space="0" w:color="auto"/>
            </w:tcBorders>
            <w:shd w:val="clear" w:color="000000" w:fill="F2F2F2"/>
            <w:noWrap/>
            <w:vAlign w:val="center"/>
            <w:hideMark/>
          </w:tcPr>
          <w:p w14:paraId="3D05ABD6" w14:textId="21A65CC0"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52,63</w:t>
            </w:r>
          </w:p>
        </w:tc>
        <w:tc>
          <w:tcPr>
            <w:tcW w:w="308" w:type="pct"/>
            <w:tcBorders>
              <w:top w:val="nil"/>
              <w:left w:val="nil"/>
              <w:bottom w:val="single" w:sz="4" w:space="0" w:color="auto"/>
              <w:right w:val="single" w:sz="4" w:space="0" w:color="auto"/>
            </w:tcBorders>
            <w:shd w:val="clear" w:color="000000" w:fill="F2F2F2"/>
            <w:noWrap/>
            <w:vAlign w:val="center"/>
            <w:hideMark/>
          </w:tcPr>
          <w:p w14:paraId="1D9E051D" w14:textId="3684F11A"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52,2</w:t>
            </w:r>
          </w:p>
        </w:tc>
        <w:tc>
          <w:tcPr>
            <w:tcW w:w="326" w:type="pct"/>
            <w:tcBorders>
              <w:top w:val="nil"/>
              <w:left w:val="nil"/>
              <w:bottom w:val="single" w:sz="4" w:space="0" w:color="auto"/>
              <w:right w:val="single" w:sz="4" w:space="0" w:color="auto"/>
            </w:tcBorders>
            <w:shd w:val="clear" w:color="000000" w:fill="F2F2F2"/>
            <w:noWrap/>
            <w:vAlign w:val="center"/>
            <w:hideMark/>
          </w:tcPr>
          <w:p w14:paraId="5236FCB4" w14:textId="3E810365"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13.825,2</w:t>
            </w:r>
          </w:p>
        </w:tc>
        <w:tc>
          <w:tcPr>
            <w:tcW w:w="308" w:type="pct"/>
            <w:tcBorders>
              <w:top w:val="nil"/>
              <w:left w:val="nil"/>
              <w:bottom w:val="single" w:sz="4" w:space="0" w:color="auto"/>
              <w:right w:val="single" w:sz="4" w:space="0" w:color="auto"/>
            </w:tcBorders>
            <w:shd w:val="clear" w:color="000000" w:fill="F2F2F2"/>
            <w:noWrap/>
            <w:vAlign w:val="center"/>
            <w:hideMark/>
          </w:tcPr>
          <w:p w14:paraId="2289770F" w14:textId="2522367B"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53,5</w:t>
            </w:r>
          </w:p>
        </w:tc>
        <w:tc>
          <w:tcPr>
            <w:tcW w:w="267" w:type="pct"/>
            <w:tcBorders>
              <w:top w:val="nil"/>
              <w:left w:val="nil"/>
              <w:bottom w:val="single" w:sz="4" w:space="0" w:color="auto"/>
              <w:right w:val="single" w:sz="4" w:space="0" w:color="auto"/>
            </w:tcBorders>
            <w:shd w:val="clear" w:color="000000" w:fill="F2F2F2"/>
            <w:noWrap/>
            <w:vAlign w:val="center"/>
            <w:hideMark/>
          </w:tcPr>
          <w:p w14:paraId="0EA942FC" w14:textId="17767696"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262,7</w:t>
            </w:r>
          </w:p>
        </w:tc>
        <w:tc>
          <w:tcPr>
            <w:tcW w:w="237" w:type="pct"/>
            <w:tcBorders>
              <w:top w:val="nil"/>
              <w:left w:val="nil"/>
              <w:bottom w:val="single" w:sz="4" w:space="0" w:color="auto"/>
              <w:right w:val="single" w:sz="4" w:space="0" w:color="auto"/>
            </w:tcBorders>
            <w:shd w:val="clear" w:color="000000" w:fill="F2F2F2"/>
            <w:noWrap/>
            <w:vAlign w:val="center"/>
            <w:hideMark/>
          </w:tcPr>
          <w:p w14:paraId="0E7B6A6F" w14:textId="1C09EC49"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254,0</w:t>
            </w:r>
          </w:p>
        </w:tc>
        <w:tc>
          <w:tcPr>
            <w:tcW w:w="308" w:type="pct"/>
            <w:tcBorders>
              <w:top w:val="nil"/>
              <w:left w:val="nil"/>
              <w:bottom w:val="single" w:sz="4" w:space="0" w:color="auto"/>
              <w:right w:val="single" w:sz="4" w:space="0" w:color="auto"/>
            </w:tcBorders>
            <w:shd w:val="clear" w:color="000000" w:fill="F2F2F2"/>
            <w:noWrap/>
            <w:vAlign w:val="center"/>
            <w:hideMark/>
          </w:tcPr>
          <w:p w14:paraId="2FAED03C" w14:textId="2C90E3D4"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48,1</w:t>
            </w:r>
          </w:p>
        </w:tc>
        <w:tc>
          <w:tcPr>
            <w:tcW w:w="267" w:type="pct"/>
            <w:tcBorders>
              <w:top w:val="nil"/>
              <w:left w:val="nil"/>
              <w:bottom w:val="single" w:sz="4" w:space="0" w:color="auto"/>
              <w:right w:val="single" w:sz="4" w:space="0" w:color="auto"/>
            </w:tcBorders>
            <w:shd w:val="clear" w:color="000000" w:fill="F2F2F2"/>
            <w:noWrap/>
            <w:vAlign w:val="center"/>
            <w:hideMark/>
          </w:tcPr>
          <w:p w14:paraId="60775234" w14:textId="0E6E6F20"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4,8</w:t>
            </w:r>
          </w:p>
        </w:tc>
        <w:tc>
          <w:tcPr>
            <w:tcW w:w="312" w:type="pct"/>
            <w:tcBorders>
              <w:top w:val="nil"/>
              <w:left w:val="nil"/>
              <w:bottom w:val="single" w:sz="4" w:space="0" w:color="auto"/>
              <w:right w:val="single" w:sz="4" w:space="0" w:color="auto"/>
            </w:tcBorders>
            <w:shd w:val="clear" w:color="000000" w:fill="F2F2F2"/>
            <w:noWrap/>
            <w:vAlign w:val="center"/>
            <w:hideMark/>
          </w:tcPr>
          <w:p w14:paraId="5C998EDF" w14:textId="34EE5823"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1,8</w:t>
            </w:r>
          </w:p>
        </w:tc>
      </w:tr>
      <w:tr w:rsidR="00DC3463" w:rsidRPr="00C4245F" w14:paraId="263BA259" w14:textId="77777777" w:rsidTr="00DC3463">
        <w:trPr>
          <w:trHeight w:val="340"/>
        </w:trPr>
        <w:tc>
          <w:tcPr>
            <w:tcW w:w="2394" w:type="pct"/>
            <w:tcBorders>
              <w:top w:val="nil"/>
              <w:left w:val="single" w:sz="4" w:space="0" w:color="auto"/>
              <w:bottom w:val="single" w:sz="4" w:space="0" w:color="auto"/>
              <w:right w:val="single" w:sz="4" w:space="0" w:color="auto"/>
            </w:tcBorders>
            <w:shd w:val="clear" w:color="000000" w:fill="D9D9D9"/>
            <w:vAlign w:val="center"/>
            <w:hideMark/>
          </w:tcPr>
          <w:p w14:paraId="6190FFCA"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59 - Национални парк - II степена заштите</w:t>
            </w:r>
          </w:p>
        </w:tc>
        <w:tc>
          <w:tcPr>
            <w:tcW w:w="272" w:type="pct"/>
            <w:tcBorders>
              <w:top w:val="nil"/>
              <w:left w:val="nil"/>
              <w:bottom w:val="single" w:sz="4" w:space="0" w:color="auto"/>
              <w:right w:val="single" w:sz="4" w:space="0" w:color="auto"/>
            </w:tcBorders>
            <w:shd w:val="clear" w:color="000000" w:fill="D9D9D9"/>
            <w:noWrap/>
            <w:vAlign w:val="center"/>
            <w:hideMark/>
          </w:tcPr>
          <w:p w14:paraId="12B1E43E" w14:textId="4F00E204"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99,91</w:t>
            </w:r>
          </w:p>
        </w:tc>
        <w:tc>
          <w:tcPr>
            <w:tcW w:w="308" w:type="pct"/>
            <w:tcBorders>
              <w:top w:val="nil"/>
              <w:left w:val="nil"/>
              <w:bottom w:val="single" w:sz="4" w:space="0" w:color="auto"/>
              <w:right w:val="single" w:sz="4" w:space="0" w:color="auto"/>
            </w:tcBorders>
            <w:shd w:val="clear" w:color="000000" w:fill="D9D9D9"/>
            <w:noWrap/>
            <w:vAlign w:val="center"/>
            <w:hideMark/>
          </w:tcPr>
          <w:p w14:paraId="4D8DDBAA" w14:textId="4D80F90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99,1</w:t>
            </w:r>
          </w:p>
        </w:tc>
        <w:tc>
          <w:tcPr>
            <w:tcW w:w="326" w:type="pct"/>
            <w:tcBorders>
              <w:top w:val="nil"/>
              <w:left w:val="nil"/>
              <w:bottom w:val="single" w:sz="4" w:space="0" w:color="auto"/>
              <w:right w:val="single" w:sz="4" w:space="0" w:color="auto"/>
            </w:tcBorders>
            <w:shd w:val="clear" w:color="000000" w:fill="D9D9D9"/>
            <w:noWrap/>
            <w:vAlign w:val="center"/>
            <w:hideMark/>
          </w:tcPr>
          <w:p w14:paraId="5630EAFD" w14:textId="56CE333A"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25.640,6</w:t>
            </w:r>
          </w:p>
        </w:tc>
        <w:tc>
          <w:tcPr>
            <w:tcW w:w="308" w:type="pct"/>
            <w:tcBorders>
              <w:top w:val="nil"/>
              <w:left w:val="nil"/>
              <w:bottom w:val="single" w:sz="4" w:space="0" w:color="auto"/>
              <w:right w:val="single" w:sz="4" w:space="0" w:color="auto"/>
            </w:tcBorders>
            <w:shd w:val="clear" w:color="000000" w:fill="D9D9D9"/>
            <w:noWrap/>
            <w:vAlign w:val="center"/>
            <w:hideMark/>
          </w:tcPr>
          <w:p w14:paraId="2DB3CAC5" w14:textId="67DD9605"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99,2</w:t>
            </w:r>
          </w:p>
        </w:tc>
        <w:tc>
          <w:tcPr>
            <w:tcW w:w="267" w:type="pct"/>
            <w:tcBorders>
              <w:top w:val="nil"/>
              <w:left w:val="nil"/>
              <w:bottom w:val="single" w:sz="4" w:space="0" w:color="auto"/>
              <w:right w:val="single" w:sz="4" w:space="0" w:color="auto"/>
            </w:tcBorders>
            <w:shd w:val="clear" w:color="000000" w:fill="D9D9D9"/>
            <w:noWrap/>
            <w:vAlign w:val="center"/>
            <w:hideMark/>
          </w:tcPr>
          <w:p w14:paraId="6576BFC1" w14:textId="4D1A150A"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256,6</w:t>
            </w:r>
          </w:p>
        </w:tc>
        <w:tc>
          <w:tcPr>
            <w:tcW w:w="237" w:type="pct"/>
            <w:tcBorders>
              <w:top w:val="nil"/>
              <w:left w:val="nil"/>
              <w:bottom w:val="single" w:sz="4" w:space="0" w:color="auto"/>
              <w:right w:val="single" w:sz="4" w:space="0" w:color="auto"/>
            </w:tcBorders>
            <w:shd w:val="clear" w:color="000000" w:fill="D9D9D9"/>
            <w:noWrap/>
            <w:vAlign w:val="center"/>
            <w:hideMark/>
          </w:tcPr>
          <w:p w14:paraId="17A7474D" w14:textId="08473175"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523,6</w:t>
            </w:r>
          </w:p>
        </w:tc>
        <w:tc>
          <w:tcPr>
            <w:tcW w:w="308" w:type="pct"/>
            <w:tcBorders>
              <w:top w:val="nil"/>
              <w:left w:val="nil"/>
              <w:bottom w:val="single" w:sz="4" w:space="0" w:color="auto"/>
              <w:right w:val="single" w:sz="4" w:space="0" w:color="auto"/>
            </w:tcBorders>
            <w:shd w:val="clear" w:color="000000" w:fill="D9D9D9"/>
            <w:noWrap/>
            <w:vAlign w:val="center"/>
            <w:hideMark/>
          </w:tcPr>
          <w:p w14:paraId="076715F0" w14:textId="3AD124E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99,2</w:t>
            </w:r>
          </w:p>
        </w:tc>
        <w:tc>
          <w:tcPr>
            <w:tcW w:w="267" w:type="pct"/>
            <w:tcBorders>
              <w:top w:val="nil"/>
              <w:left w:val="nil"/>
              <w:bottom w:val="single" w:sz="4" w:space="0" w:color="auto"/>
              <w:right w:val="single" w:sz="4" w:space="0" w:color="auto"/>
            </w:tcBorders>
            <w:shd w:val="clear" w:color="000000" w:fill="D9D9D9"/>
            <w:noWrap/>
            <w:vAlign w:val="center"/>
            <w:hideMark/>
          </w:tcPr>
          <w:p w14:paraId="18C15E2C" w14:textId="431D18D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w:t>
            </w:r>
          </w:p>
        </w:tc>
        <w:tc>
          <w:tcPr>
            <w:tcW w:w="312" w:type="pct"/>
            <w:tcBorders>
              <w:top w:val="nil"/>
              <w:left w:val="nil"/>
              <w:bottom w:val="single" w:sz="4" w:space="0" w:color="auto"/>
              <w:right w:val="single" w:sz="4" w:space="0" w:color="auto"/>
            </w:tcBorders>
            <w:shd w:val="clear" w:color="000000" w:fill="D9D9D9"/>
            <w:noWrap/>
            <w:vAlign w:val="center"/>
            <w:hideMark/>
          </w:tcPr>
          <w:p w14:paraId="4D468A7C" w14:textId="37B2F62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r w:rsidR="00DC3463" w:rsidRPr="00C4245F" w14:paraId="3B0446A1" w14:textId="77777777" w:rsidTr="00572127">
        <w:trPr>
          <w:trHeight w:val="340"/>
        </w:trPr>
        <w:tc>
          <w:tcPr>
            <w:tcW w:w="5000" w:type="pct"/>
            <w:gridSpan w:val="10"/>
            <w:tcBorders>
              <w:top w:val="single" w:sz="4" w:space="0" w:color="auto"/>
              <w:left w:val="single" w:sz="4" w:space="0" w:color="auto"/>
              <w:bottom w:val="single" w:sz="4" w:space="0" w:color="auto"/>
              <w:right w:val="single" w:sz="4" w:space="0" w:color="000000"/>
            </w:tcBorders>
            <w:vAlign w:val="center"/>
            <w:hideMark/>
          </w:tcPr>
          <w:p w14:paraId="58CFE801"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60 - Национални парк - III степена заштите</w:t>
            </w:r>
          </w:p>
        </w:tc>
      </w:tr>
      <w:tr w:rsidR="00DC3463" w:rsidRPr="00C4245F" w14:paraId="3B3006DA"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2E166748"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2621 - Изданачке мешовите шуме храстова - Високе шуме храстова и осталих лишћара</w:t>
            </w:r>
          </w:p>
        </w:tc>
        <w:tc>
          <w:tcPr>
            <w:tcW w:w="272" w:type="pct"/>
            <w:tcBorders>
              <w:top w:val="nil"/>
              <w:left w:val="nil"/>
              <w:bottom w:val="single" w:sz="4" w:space="0" w:color="auto"/>
              <w:right w:val="single" w:sz="4" w:space="0" w:color="auto"/>
            </w:tcBorders>
            <w:noWrap/>
            <w:vAlign w:val="center"/>
            <w:hideMark/>
          </w:tcPr>
          <w:p w14:paraId="2C84F200" w14:textId="16E46DC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0,88</w:t>
            </w:r>
          </w:p>
        </w:tc>
        <w:tc>
          <w:tcPr>
            <w:tcW w:w="308" w:type="pct"/>
            <w:tcBorders>
              <w:top w:val="nil"/>
              <w:left w:val="nil"/>
              <w:bottom w:val="single" w:sz="4" w:space="0" w:color="auto"/>
              <w:right w:val="single" w:sz="4" w:space="0" w:color="auto"/>
            </w:tcBorders>
            <w:noWrap/>
            <w:vAlign w:val="center"/>
            <w:hideMark/>
          </w:tcPr>
          <w:p w14:paraId="0344B05D" w14:textId="048222D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0,9</w:t>
            </w:r>
          </w:p>
        </w:tc>
        <w:tc>
          <w:tcPr>
            <w:tcW w:w="326" w:type="pct"/>
            <w:tcBorders>
              <w:top w:val="nil"/>
              <w:left w:val="nil"/>
              <w:bottom w:val="single" w:sz="4" w:space="0" w:color="auto"/>
              <w:right w:val="single" w:sz="4" w:space="0" w:color="auto"/>
            </w:tcBorders>
            <w:noWrap/>
            <w:vAlign w:val="center"/>
            <w:hideMark/>
          </w:tcPr>
          <w:p w14:paraId="7D2E8266" w14:textId="3A5E2EB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200,4</w:t>
            </w:r>
          </w:p>
        </w:tc>
        <w:tc>
          <w:tcPr>
            <w:tcW w:w="308" w:type="pct"/>
            <w:tcBorders>
              <w:top w:val="nil"/>
              <w:left w:val="nil"/>
              <w:bottom w:val="single" w:sz="4" w:space="0" w:color="auto"/>
              <w:right w:val="single" w:sz="4" w:space="0" w:color="auto"/>
            </w:tcBorders>
            <w:noWrap/>
            <w:vAlign w:val="center"/>
            <w:hideMark/>
          </w:tcPr>
          <w:p w14:paraId="7C4D801C" w14:textId="0F7E5E6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w:t>
            </w:r>
          </w:p>
        </w:tc>
        <w:tc>
          <w:tcPr>
            <w:tcW w:w="267" w:type="pct"/>
            <w:tcBorders>
              <w:top w:val="nil"/>
              <w:left w:val="nil"/>
              <w:bottom w:val="single" w:sz="4" w:space="0" w:color="auto"/>
              <w:right w:val="single" w:sz="4" w:space="0" w:color="auto"/>
            </w:tcBorders>
            <w:noWrap/>
            <w:vAlign w:val="center"/>
            <w:hideMark/>
          </w:tcPr>
          <w:p w14:paraId="4438A915" w14:textId="3EB9F4B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227,8</w:t>
            </w:r>
          </w:p>
        </w:tc>
        <w:tc>
          <w:tcPr>
            <w:tcW w:w="237" w:type="pct"/>
            <w:tcBorders>
              <w:top w:val="nil"/>
              <w:left w:val="nil"/>
              <w:bottom w:val="single" w:sz="4" w:space="0" w:color="auto"/>
              <w:right w:val="single" w:sz="4" w:space="0" w:color="auto"/>
            </w:tcBorders>
            <w:noWrap/>
            <w:vAlign w:val="center"/>
            <w:hideMark/>
          </w:tcPr>
          <w:p w14:paraId="4CBB6EA8" w14:textId="743B042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4,0</w:t>
            </w:r>
          </w:p>
        </w:tc>
        <w:tc>
          <w:tcPr>
            <w:tcW w:w="308" w:type="pct"/>
            <w:tcBorders>
              <w:top w:val="nil"/>
              <w:left w:val="nil"/>
              <w:bottom w:val="single" w:sz="4" w:space="0" w:color="auto"/>
              <w:right w:val="single" w:sz="4" w:space="0" w:color="auto"/>
            </w:tcBorders>
            <w:noWrap/>
            <w:vAlign w:val="center"/>
            <w:hideMark/>
          </w:tcPr>
          <w:p w14:paraId="4D910FAD" w14:textId="7DF965C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w:t>
            </w:r>
          </w:p>
        </w:tc>
        <w:tc>
          <w:tcPr>
            <w:tcW w:w="267" w:type="pct"/>
            <w:tcBorders>
              <w:top w:val="nil"/>
              <w:left w:val="nil"/>
              <w:bottom w:val="single" w:sz="4" w:space="0" w:color="auto"/>
              <w:right w:val="single" w:sz="4" w:space="0" w:color="auto"/>
            </w:tcBorders>
            <w:noWrap/>
            <w:vAlign w:val="center"/>
            <w:hideMark/>
          </w:tcPr>
          <w:p w14:paraId="51134839" w14:textId="19AAE42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4,6</w:t>
            </w:r>
          </w:p>
        </w:tc>
        <w:tc>
          <w:tcPr>
            <w:tcW w:w="312" w:type="pct"/>
            <w:tcBorders>
              <w:top w:val="nil"/>
              <w:left w:val="nil"/>
              <w:bottom w:val="single" w:sz="4" w:space="0" w:color="auto"/>
              <w:right w:val="single" w:sz="4" w:space="0" w:color="auto"/>
            </w:tcBorders>
            <w:noWrap/>
            <w:vAlign w:val="center"/>
            <w:hideMark/>
          </w:tcPr>
          <w:p w14:paraId="6BC68D85" w14:textId="7BF4027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w:t>
            </w:r>
          </w:p>
        </w:tc>
      </w:tr>
      <w:tr w:rsidR="00DC3463" w:rsidRPr="00C4245F" w14:paraId="143BD320"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3C83A373"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2 - разређена састојина</w:t>
            </w:r>
          </w:p>
        </w:tc>
        <w:tc>
          <w:tcPr>
            <w:tcW w:w="272" w:type="pct"/>
            <w:tcBorders>
              <w:top w:val="nil"/>
              <w:left w:val="nil"/>
              <w:bottom w:val="single" w:sz="4" w:space="0" w:color="auto"/>
              <w:right w:val="single" w:sz="4" w:space="0" w:color="auto"/>
            </w:tcBorders>
            <w:noWrap/>
            <w:vAlign w:val="center"/>
            <w:hideMark/>
          </w:tcPr>
          <w:p w14:paraId="21224CD8" w14:textId="29EB98B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0,88</w:t>
            </w:r>
          </w:p>
        </w:tc>
        <w:tc>
          <w:tcPr>
            <w:tcW w:w="308" w:type="pct"/>
            <w:tcBorders>
              <w:top w:val="nil"/>
              <w:left w:val="nil"/>
              <w:bottom w:val="single" w:sz="4" w:space="0" w:color="auto"/>
              <w:right w:val="single" w:sz="4" w:space="0" w:color="auto"/>
            </w:tcBorders>
            <w:noWrap/>
            <w:vAlign w:val="center"/>
            <w:hideMark/>
          </w:tcPr>
          <w:p w14:paraId="3BEABAAF" w14:textId="63C21F2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0,9</w:t>
            </w:r>
          </w:p>
        </w:tc>
        <w:tc>
          <w:tcPr>
            <w:tcW w:w="326" w:type="pct"/>
            <w:tcBorders>
              <w:top w:val="nil"/>
              <w:left w:val="nil"/>
              <w:bottom w:val="single" w:sz="4" w:space="0" w:color="auto"/>
              <w:right w:val="single" w:sz="4" w:space="0" w:color="auto"/>
            </w:tcBorders>
            <w:noWrap/>
            <w:vAlign w:val="center"/>
            <w:hideMark/>
          </w:tcPr>
          <w:p w14:paraId="3708989A" w14:textId="00EE18D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200,4</w:t>
            </w:r>
          </w:p>
        </w:tc>
        <w:tc>
          <w:tcPr>
            <w:tcW w:w="308" w:type="pct"/>
            <w:tcBorders>
              <w:top w:val="nil"/>
              <w:left w:val="nil"/>
              <w:bottom w:val="single" w:sz="4" w:space="0" w:color="auto"/>
              <w:right w:val="single" w:sz="4" w:space="0" w:color="auto"/>
            </w:tcBorders>
            <w:noWrap/>
            <w:vAlign w:val="center"/>
            <w:hideMark/>
          </w:tcPr>
          <w:p w14:paraId="5FD31B4B" w14:textId="29327DF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w:t>
            </w:r>
          </w:p>
        </w:tc>
        <w:tc>
          <w:tcPr>
            <w:tcW w:w="267" w:type="pct"/>
            <w:tcBorders>
              <w:top w:val="nil"/>
              <w:left w:val="nil"/>
              <w:bottom w:val="single" w:sz="4" w:space="0" w:color="auto"/>
              <w:right w:val="single" w:sz="4" w:space="0" w:color="auto"/>
            </w:tcBorders>
            <w:noWrap/>
            <w:vAlign w:val="center"/>
            <w:hideMark/>
          </w:tcPr>
          <w:p w14:paraId="40CAF3CC" w14:textId="07BA6B2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227,8</w:t>
            </w:r>
          </w:p>
        </w:tc>
        <w:tc>
          <w:tcPr>
            <w:tcW w:w="237" w:type="pct"/>
            <w:tcBorders>
              <w:top w:val="nil"/>
              <w:left w:val="nil"/>
              <w:bottom w:val="single" w:sz="4" w:space="0" w:color="auto"/>
              <w:right w:val="single" w:sz="4" w:space="0" w:color="auto"/>
            </w:tcBorders>
            <w:noWrap/>
            <w:vAlign w:val="center"/>
            <w:hideMark/>
          </w:tcPr>
          <w:p w14:paraId="44F7B3FF" w14:textId="67D8B4A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4,0</w:t>
            </w:r>
          </w:p>
        </w:tc>
        <w:tc>
          <w:tcPr>
            <w:tcW w:w="308" w:type="pct"/>
            <w:tcBorders>
              <w:top w:val="nil"/>
              <w:left w:val="nil"/>
              <w:bottom w:val="single" w:sz="4" w:space="0" w:color="auto"/>
              <w:right w:val="single" w:sz="4" w:space="0" w:color="auto"/>
            </w:tcBorders>
            <w:noWrap/>
            <w:vAlign w:val="center"/>
            <w:hideMark/>
          </w:tcPr>
          <w:p w14:paraId="6DC12423" w14:textId="1117B2F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w:t>
            </w:r>
          </w:p>
        </w:tc>
        <w:tc>
          <w:tcPr>
            <w:tcW w:w="267" w:type="pct"/>
            <w:tcBorders>
              <w:top w:val="nil"/>
              <w:left w:val="nil"/>
              <w:bottom w:val="single" w:sz="4" w:space="0" w:color="auto"/>
              <w:right w:val="single" w:sz="4" w:space="0" w:color="auto"/>
            </w:tcBorders>
            <w:noWrap/>
            <w:vAlign w:val="center"/>
            <w:hideMark/>
          </w:tcPr>
          <w:p w14:paraId="25943F23" w14:textId="50B09AE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4,6</w:t>
            </w:r>
          </w:p>
        </w:tc>
        <w:tc>
          <w:tcPr>
            <w:tcW w:w="312" w:type="pct"/>
            <w:tcBorders>
              <w:top w:val="nil"/>
              <w:left w:val="nil"/>
              <w:bottom w:val="single" w:sz="4" w:space="0" w:color="auto"/>
              <w:right w:val="single" w:sz="4" w:space="0" w:color="auto"/>
            </w:tcBorders>
            <w:noWrap/>
            <w:vAlign w:val="center"/>
            <w:hideMark/>
          </w:tcPr>
          <w:p w14:paraId="4346F543" w14:textId="063F3E5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w:t>
            </w:r>
          </w:p>
        </w:tc>
      </w:tr>
      <w:tr w:rsidR="00DC3463" w:rsidRPr="00C4245F" w14:paraId="57622FD8" w14:textId="77777777" w:rsidTr="00DC3463">
        <w:trPr>
          <w:trHeight w:val="340"/>
        </w:trPr>
        <w:tc>
          <w:tcPr>
            <w:tcW w:w="2394" w:type="pct"/>
            <w:tcBorders>
              <w:top w:val="nil"/>
              <w:left w:val="single" w:sz="4" w:space="0" w:color="auto"/>
              <w:bottom w:val="single" w:sz="4" w:space="0" w:color="auto"/>
              <w:right w:val="single" w:sz="4" w:space="0" w:color="auto"/>
            </w:tcBorders>
            <w:shd w:val="clear" w:color="000000" w:fill="F2F2F2"/>
            <w:vAlign w:val="center"/>
            <w:hideMark/>
          </w:tcPr>
          <w:p w14:paraId="561F268D" w14:textId="77777777"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Изданачка природна састојина тврдих лишћара</w:t>
            </w:r>
          </w:p>
        </w:tc>
        <w:tc>
          <w:tcPr>
            <w:tcW w:w="272" w:type="pct"/>
            <w:tcBorders>
              <w:top w:val="nil"/>
              <w:left w:val="nil"/>
              <w:bottom w:val="single" w:sz="4" w:space="0" w:color="auto"/>
              <w:right w:val="single" w:sz="4" w:space="0" w:color="auto"/>
            </w:tcBorders>
            <w:shd w:val="clear" w:color="000000" w:fill="F2F2F2"/>
            <w:noWrap/>
            <w:vAlign w:val="center"/>
            <w:hideMark/>
          </w:tcPr>
          <w:p w14:paraId="0416C458" w14:textId="11C25120"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0,88</w:t>
            </w:r>
          </w:p>
        </w:tc>
        <w:tc>
          <w:tcPr>
            <w:tcW w:w="308" w:type="pct"/>
            <w:tcBorders>
              <w:top w:val="nil"/>
              <w:left w:val="nil"/>
              <w:bottom w:val="single" w:sz="4" w:space="0" w:color="auto"/>
              <w:right w:val="single" w:sz="4" w:space="0" w:color="auto"/>
            </w:tcBorders>
            <w:shd w:val="clear" w:color="000000" w:fill="F2F2F2"/>
            <w:noWrap/>
            <w:vAlign w:val="center"/>
            <w:hideMark/>
          </w:tcPr>
          <w:p w14:paraId="787724A1" w14:textId="553A8593"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0,9</w:t>
            </w:r>
          </w:p>
        </w:tc>
        <w:tc>
          <w:tcPr>
            <w:tcW w:w="326" w:type="pct"/>
            <w:tcBorders>
              <w:top w:val="nil"/>
              <w:left w:val="nil"/>
              <w:bottom w:val="single" w:sz="4" w:space="0" w:color="auto"/>
              <w:right w:val="single" w:sz="4" w:space="0" w:color="auto"/>
            </w:tcBorders>
            <w:shd w:val="clear" w:color="000000" w:fill="F2F2F2"/>
            <w:noWrap/>
            <w:vAlign w:val="center"/>
            <w:hideMark/>
          </w:tcPr>
          <w:p w14:paraId="0DC52B54" w14:textId="59F3703C"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200,4</w:t>
            </w:r>
          </w:p>
        </w:tc>
        <w:tc>
          <w:tcPr>
            <w:tcW w:w="308" w:type="pct"/>
            <w:tcBorders>
              <w:top w:val="nil"/>
              <w:left w:val="nil"/>
              <w:bottom w:val="single" w:sz="4" w:space="0" w:color="auto"/>
              <w:right w:val="single" w:sz="4" w:space="0" w:color="auto"/>
            </w:tcBorders>
            <w:shd w:val="clear" w:color="000000" w:fill="F2F2F2"/>
            <w:noWrap/>
            <w:vAlign w:val="center"/>
            <w:hideMark/>
          </w:tcPr>
          <w:p w14:paraId="601BEC49" w14:textId="4123474C"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0,8</w:t>
            </w:r>
          </w:p>
        </w:tc>
        <w:tc>
          <w:tcPr>
            <w:tcW w:w="267" w:type="pct"/>
            <w:tcBorders>
              <w:top w:val="nil"/>
              <w:left w:val="nil"/>
              <w:bottom w:val="single" w:sz="4" w:space="0" w:color="auto"/>
              <w:right w:val="single" w:sz="4" w:space="0" w:color="auto"/>
            </w:tcBorders>
            <w:shd w:val="clear" w:color="000000" w:fill="F2F2F2"/>
            <w:noWrap/>
            <w:vAlign w:val="center"/>
            <w:hideMark/>
          </w:tcPr>
          <w:p w14:paraId="2A44A442" w14:textId="5C71D342"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227,8</w:t>
            </w:r>
          </w:p>
        </w:tc>
        <w:tc>
          <w:tcPr>
            <w:tcW w:w="237" w:type="pct"/>
            <w:tcBorders>
              <w:top w:val="nil"/>
              <w:left w:val="nil"/>
              <w:bottom w:val="single" w:sz="4" w:space="0" w:color="auto"/>
              <w:right w:val="single" w:sz="4" w:space="0" w:color="auto"/>
            </w:tcBorders>
            <w:shd w:val="clear" w:color="000000" w:fill="F2F2F2"/>
            <w:noWrap/>
            <w:vAlign w:val="center"/>
            <w:hideMark/>
          </w:tcPr>
          <w:p w14:paraId="265E357F" w14:textId="5ECD6A25"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4,0</w:t>
            </w:r>
          </w:p>
        </w:tc>
        <w:tc>
          <w:tcPr>
            <w:tcW w:w="308" w:type="pct"/>
            <w:tcBorders>
              <w:top w:val="nil"/>
              <w:left w:val="nil"/>
              <w:bottom w:val="single" w:sz="4" w:space="0" w:color="auto"/>
              <w:right w:val="single" w:sz="4" w:space="0" w:color="auto"/>
            </w:tcBorders>
            <w:shd w:val="clear" w:color="000000" w:fill="F2F2F2"/>
            <w:noWrap/>
            <w:vAlign w:val="center"/>
            <w:hideMark/>
          </w:tcPr>
          <w:p w14:paraId="0737017D" w14:textId="017301DC"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0,8</w:t>
            </w:r>
          </w:p>
        </w:tc>
        <w:tc>
          <w:tcPr>
            <w:tcW w:w="267" w:type="pct"/>
            <w:tcBorders>
              <w:top w:val="nil"/>
              <w:left w:val="nil"/>
              <w:bottom w:val="single" w:sz="4" w:space="0" w:color="auto"/>
              <w:right w:val="single" w:sz="4" w:space="0" w:color="auto"/>
            </w:tcBorders>
            <w:shd w:val="clear" w:color="000000" w:fill="F2F2F2"/>
            <w:noWrap/>
            <w:vAlign w:val="center"/>
            <w:hideMark/>
          </w:tcPr>
          <w:p w14:paraId="6440BC4D" w14:textId="44F5F4C3"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4,6</w:t>
            </w:r>
          </w:p>
        </w:tc>
        <w:tc>
          <w:tcPr>
            <w:tcW w:w="312" w:type="pct"/>
            <w:tcBorders>
              <w:top w:val="nil"/>
              <w:left w:val="nil"/>
              <w:bottom w:val="single" w:sz="4" w:space="0" w:color="auto"/>
              <w:right w:val="single" w:sz="4" w:space="0" w:color="auto"/>
            </w:tcBorders>
            <w:shd w:val="clear" w:color="000000" w:fill="F2F2F2"/>
            <w:noWrap/>
            <w:vAlign w:val="center"/>
            <w:hideMark/>
          </w:tcPr>
          <w:p w14:paraId="2284B00A" w14:textId="7FDD318D"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2,0</w:t>
            </w:r>
          </w:p>
        </w:tc>
      </w:tr>
      <w:tr w:rsidR="00DC3463" w:rsidRPr="00C4245F" w14:paraId="6470E31C" w14:textId="77777777" w:rsidTr="00DC3463">
        <w:trPr>
          <w:trHeight w:val="340"/>
        </w:trPr>
        <w:tc>
          <w:tcPr>
            <w:tcW w:w="2394" w:type="pct"/>
            <w:tcBorders>
              <w:top w:val="nil"/>
              <w:left w:val="single" w:sz="4" w:space="0" w:color="auto"/>
              <w:bottom w:val="single" w:sz="4" w:space="0" w:color="auto"/>
              <w:right w:val="single" w:sz="4" w:space="0" w:color="auto"/>
            </w:tcBorders>
            <w:shd w:val="clear" w:color="000000" w:fill="D9D9D9"/>
            <w:vAlign w:val="center"/>
            <w:hideMark/>
          </w:tcPr>
          <w:p w14:paraId="6CD264DB"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60 - Национални парк - III степена заштите</w:t>
            </w:r>
          </w:p>
        </w:tc>
        <w:tc>
          <w:tcPr>
            <w:tcW w:w="272" w:type="pct"/>
            <w:tcBorders>
              <w:top w:val="nil"/>
              <w:left w:val="nil"/>
              <w:bottom w:val="single" w:sz="4" w:space="0" w:color="auto"/>
              <w:right w:val="single" w:sz="4" w:space="0" w:color="auto"/>
            </w:tcBorders>
            <w:shd w:val="clear" w:color="000000" w:fill="D9D9D9"/>
            <w:noWrap/>
            <w:vAlign w:val="center"/>
            <w:hideMark/>
          </w:tcPr>
          <w:p w14:paraId="5E741B45" w14:textId="45EBB83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0,88</w:t>
            </w:r>
          </w:p>
        </w:tc>
        <w:tc>
          <w:tcPr>
            <w:tcW w:w="308" w:type="pct"/>
            <w:tcBorders>
              <w:top w:val="nil"/>
              <w:left w:val="nil"/>
              <w:bottom w:val="single" w:sz="4" w:space="0" w:color="auto"/>
              <w:right w:val="single" w:sz="4" w:space="0" w:color="auto"/>
            </w:tcBorders>
            <w:shd w:val="clear" w:color="000000" w:fill="D9D9D9"/>
            <w:noWrap/>
            <w:vAlign w:val="center"/>
            <w:hideMark/>
          </w:tcPr>
          <w:p w14:paraId="27470DB2" w14:textId="341B00D5"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0,9</w:t>
            </w:r>
          </w:p>
        </w:tc>
        <w:tc>
          <w:tcPr>
            <w:tcW w:w="326" w:type="pct"/>
            <w:tcBorders>
              <w:top w:val="nil"/>
              <w:left w:val="nil"/>
              <w:bottom w:val="single" w:sz="4" w:space="0" w:color="auto"/>
              <w:right w:val="single" w:sz="4" w:space="0" w:color="auto"/>
            </w:tcBorders>
            <w:shd w:val="clear" w:color="000000" w:fill="D9D9D9"/>
            <w:noWrap/>
            <w:vAlign w:val="center"/>
            <w:hideMark/>
          </w:tcPr>
          <w:p w14:paraId="6BE52128" w14:textId="4E8E16B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200,4</w:t>
            </w:r>
          </w:p>
        </w:tc>
        <w:tc>
          <w:tcPr>
            <w:tcW w:w="308" w:type="pct"/>
            <w:tcBorders>
              <w:top w:val="nil"/>
              <w:left w:val="nil"/>
              <w:bottom w:val="single" w:sz="4" w:space="0" w:color="auto"/>
              <w:right w:val="single" w:sz="4" w:space="0" w:color="auto"/>
            </w:tcBorders>
            <w:shd w:val="clear" w:color="000000" w:fill="D9D9D9"/>
            <w:noWrap/>
            <w:vAlign w:val="center"/>
            <w:hideMark/>
          </w:tcPr>
          <w:p w14:paraId="5035DDE9" w14:textId="0AFBAFC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0,8</w:t>
            </w:r>
          </w:p>
        </w:tc>
        <w:tc>
          <w:tcPr>
            <w:tcW w:w="267" w:type="pct"/>
            <w:tcBorders>
              <w:top w:val="nil"/>
              <w:left w:val="nil"/>
              <w:bottom w:val="single" w:sz="4" w:space="0" w:color="auto"/>
              <w:right w:val="single" w:sz="4" w:space="0" w:color="auto"/>
            </w:tcBorders>
            <w:shd w:val="clear" w:color="000000" w:fill="D9D9D9"/>
            <w:noWrap/>
            <w:vAlign w:val="center"/>
            <w:hideMark/>
          </w:tcPr>
          <w:p w14:paraId="3D8F2084" w14:textId="3C1A551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227,8</w:t>
            </w:r>
          </w:p>
        </w:tc>
        <w:tc>
          <w:tcPr>
            <w:tcW w:w="237" w:type="pct"/>
            <w:tcBorders>
              <w:top w:val="nil"/>
              <w:left w:val="nil"/>
              <w:bottom w:val="single" w:sz="4" w:space="0" w:color="auto"/>
              <w:right w:val="single" w:sz="4" w:space="0" w:color="auto"/>
            </w:tcBorders>
            <w:shd w:val="clear" w:color="000000" w:fill="D9D9D9"/>
            <w:noWrap/>
            <w:vAlign w:val="center"/>
            <w:hideMark/>
          </w:tcPr>
          <w:p w14:paraId="36DF3EDF" w14:textId="628E443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4,0</w:t>
            </w:r>
          </w:p>
        </w:tc>
        <w:tc>
          <w:tcPr>
            <w:tcW w:w="308" w:type="pct"/>
            <w:tcBorders>
              <w:top w:val="nil"/>
              <w:left w:val="nil"/>
              <w:bottom w:val="single" w:sz="4" w:space="0" w:color="auto"/>
              <w:right w:val="single" w:sz="4" w:space="0" w:color="auto"/>
            </w:tcBorders>
            <w:shd w:val="clear" w:color="000000" w:fill="D9D9D9"/>
            <w:noWrap/>
            <w:vAlign w:val="center"/>
            <w:hideMark/>
          </w:tcPr>
          <w:p w14:paraId="2D7BBF77" w14:textId="7493B78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0,8</w:t>
            </w:r>
          </w:p>
        </w:tc>
        <w:tc>
          <w:tcPr>
            <w:tcW w:w="267" w:type="pct"/>
            <w:tcBorders>
              <w:top w:val="nil"/>
              <w:left w:val="nil"/>
              <w:bottom w:val="single" w:sz="4" w:space="0" w:color="auto"/>
              <w:right w:val="single" w:sz="4" w:space="0" w:color="auto"/>
            </w:tcBorders>
            <w:shd w:val="clear" w:color="000000" w:fill="D9D9D9"/>
            <w:noWrap/>
            <w:vAlign w:val="center"/>
            <w:hideMark/>
          </w:tcPr>
          <w:p w14:paraId="7F6CF285" w14:textId="7CAB8E3C"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4,6</w:t>
            </w:r>
          </w:p>
        </w:tc>
        <w:tc>
          <w:tcPr>
            <w:tcW w:w="312" w:type="pct"/>
            <w:tcBorders>
              <w:top w:val="nil"/>
              <w:left w:val="nil"/>
              <w:bottom w:val="single" w:sz="4" w:space="0" w:color="auto"/>
              <w:right w:val="single" w:sz="4" w:space="0" w:color="auto"/>
            </w:tcBorders>
            <w:shd w:val="clear" w:color="000000" w:fill="D9D9D9"/>
            <w:noWrap/>
            <w:vAlign w:val="center"/>
            <w:hideMark/>
          </w:tcPr>
          <w:p w14:paraId="11A0E4A9" w14:textId="30F924C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r w:rsidR="00DC3463" w:rsidRPr="00C4245F" w14:paraId="4D3623E3" w14:textId="77777777" w:rsidTr="00DC3463">
        <w:trPr>
          <w:trHeight w:val="340"/>
        </w:trPr>
        <w:tc>
          <w:tcPr>
            <w:tcW w:w="2394" w:type="pct"/>
            <w:tcBorders>
              <w:top w:val="nil"/>
              <w:left w:val="single" w:sz="4" w:space="0" w:color="auto"/>
              <w:bottom w:val="single" w:sz="4" w:space="0" w:color="auto"/>
              <w:right w:val="single" w:sz="4" w:space="0" w:color="auto"/>
            </w:tcBorders>
            <w:shd w:val="clear" w:color="000000" w:fill="D9D9D9"/>
            <w:vAlign w:val="center"/>
            <w:hideMark/>
          </w:tcPr>
          <w:p w14:paraId="59C5A075"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УКУПНО ГЈ</w:t>
            </w:r>
          </w:p>
        </w:tc>
        <w:tc>
          <w:tcPr>
            <w:tcW w:w="272" w:type="pct"/>
            <w:tcBorders>
              <w:top w:val="nil"/>
              <w:left w:val="nil"/>
              <w:bottom w:val="single" w:sz="4" w:space="0" w:color="auto"/>
              <w:right w:val="single" w:sz="4" w:space="0" w:color="auto"/>
            </w:tcBorders>
            <w:shd w:val="clear" w:color="000000" w:fill="D9D9D9"/>
            <w:noWrap/>
            <w:vAlign w:val="center"/>
            <w:hideMark/>
          </w:tcPr>
          <w:p w14:paraId="0DA988F1" w14:textId="63EE31F8"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100,79</w:t>
            </w:r>
          </w:p>
        </w:tc>
        <w:tc>
          <w:tcPr>
            <w:tcW w:w="308" w:type="pct"/>
            <w:tcBorders>
              <w:top w:val="nil"/>
              <w:left w:val="nil"/>
              <w:bottom w:val="single" w:sz="4" w:space="0" w:color="auto"/>
              <w:right w:val="single" w:sz="4" w:space="0" w:color="auto"/>
            </w:tcBorders>
            <w:shd w:val="clear" w:color="000000" w:fill="D9D9D9"/>
            <w:noWrap/>
            <w:vAlign w:val="center"/>
            <w:hideMark/>
          </w:tcPr>
          <w:p w14:paraId="3BF73043" w14:textId="61F3AD4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326" w:type="pct"/>
            <w:tcBorders>
              <w:top w:val="nil"/>
              <w:left w:val="nil"/>
              <w:bottom w:val="single" w:sz="4" w:space="0" w:color="auto"/>
              <w:right w:val="single" w:sz="4" w:space="0" w:color="auto"/>
            </w:tcBorders>
            <w:shd w:val="clear" w:color="000000" w:fill="D9D9D9"/>
            <w:noWrap/>
            <w:vAlign w:val="center"/>
            <w:hideMark/>
          </w:tcPr>
          <w:p w14:paraId="15034259" w14:textId="59CEB67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25.841,1</w:t>
            </w:r>
          </w:p>
        </w:tc>
        <w:tc>
          <w:tcPr>
            <w:tcW w:w="308" w:type="pct"/>
            <w:tcBorders>
              <w:top w:val="nil"/>
              <w:left w:val="nil"/>
              <w:bottom w:val="single" w:sz="4" w:space="0" w:color="auto"/>
              <w:right w:val="single" w:sz="4" w:space="0" w:color="auto"/>
            </w:tcBorders>
            <w:shd w:val="clear" w:color="000000" w:fill="D9D9D9"/>
            <w:noWrap/>
            <w:vAlign w:val="center"/>
            <w:hideMark/>
          </w:tcPr>
          <w:p w14:paraId="3915192A" w14:textId="5C4ABA08"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267" w:type="pct"/>
            <w:tcBorders>
              <w:top w:val="nil"/>
              <w:left w:val="nil"/>
              <w:bottom w:val="single" w:sz="4" w:space="0" w:color="auto"/>
              <w:right w:val="single" w:sz="4" w:space="0" w:color="auto"/>
            </w:tcBorders>
            <w:shd w:val="clear" w:color="000000" w:fill="D9D9D9"/>
            <w:noWrap/>
            <w:vAlign w:val="center"/>
            <w:hideMark/>
          </w:tcPr>
          <w:p w14:paraId="79732903" w14:textId="4E05B78E"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256,4</w:t>
            </w:r>
          </w:p>
        </w:tc>
        <w:tc>
          <w:tcPr>
            <w:tcW w:w="237" w:type="pct"/>
            <w:tcBorders>
              <w:top w:val="nil"/>
              <w:left w:val="nil"/>
              <w:bottom w:val="single" w:sz="4" w:space="0" w:color="auto"/>
              <w:right w:val="single" w:sz="4" w:space="0" w:color="auto"/>
            </w:tcBorders>
            <w:shd w:val="clear" w:color="000000" w:fill="D9D9D9"/>
            <w:noWrap/>
            <w:vAlign w:val="center"/>
            <w:hideMark/>
          </w:tcPr>
          <w:p w14:paraId="51F9403D" w14:textId="0988443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527,6</w:t>
            </w:r>
          </w:p>
        </w:tc>
        <w:tc>
          <w:tcPr>
            <w:tcW w:w="308" w:type="pct"/>
            <w:tcBorders>
              <w:top w:val="nil"/>
              <w:left w:val="nil"/>
              <w:bottom w:val="single" w:sz="4" w:space="0" w:color="auto"/>
              <w:right w:val="single" w:sz="4" w:space="0" w:color="auto"/>
            </w:tcBorders>
            <w:shd w:val="clear" w:color="000000" w:fill="D9D9D9"/>
            <w:noWrap/>
            <w:vAlign w:val="center"/>
            <w:hideMark/>
          </w:tcPr>
          <w:p w14:paraId="62225094" w14:textId="39CFA4D1"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267" w:type="pct"/>
            <w:tcBorders>
              <w:top w:val="nil"/>
              <w:left w:val="nil"/>
              <w:bottom w:val="single" w:sz="4" w:space="0" w:color="auto"/>
              <w:right w:val="single" w:sz="4" w:space="0" w:color="auto"/>
            </w:tcBorders>
            <w:shd w:val="clear" w:color="000000" w:fill="D9D9D9"/>
            <w:noWrap/>
            <w:vAlign w:val="center"/>
            <w:hideMark/>
          </w:tcPr>
          <w:p w14:paraId="597A3799" w14:textId="3B81952C"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w:t>
            </w:r>
          </w:p>
        </w:tc>
        <w:tc>
          <w:tcPr>
            <w:tcW w:w="312" w:type="pct"/>
            <w:tcBorders>
              <w:top w:val="nil"/>
              <w:left w:val="nil"/>
              <w:bottom w:val="single" w:sz="4" w:space="0" w:color="auto"/>
              <w:right w:val="single" w:sz="4" w:space="0" w:color="auto"/>
            </w:tcBorders>
            <w:shd w:val="clear" w:color="000000" w:fill="D9D9D9"/>
            <w:noWrap/>
            <w:vAlign w:val="center"/>
            <w:hideMark/>
          </w:tcPr>
          <w:p w14:paraId="40B3CFC2" w14:textId="6188286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r w:rsidR="00DC3463" w:rsidRPr="00C4245F" w14:paraId="77C8ED8F"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310B9036"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1 - очувана састојина</w:t>
            </w:r>
          </w:p>
        </w:tc>
        <w:tc>
          <w:tcPr>
            <w:tcW w:w="272" w:type="pct"/>
            <w:tcBorders>
              <w:top w:val="nil"/>
              <w:left w:val="nil"/>
              <w:bottom w:val="single" w:sz="4" w:space="0" w:color="auto"/>
              <w:right w:val="single" w:sz="4" w:space="0" w:color="auto"/>
            </w:tcBorders>
            <w:noWrap/>
            <w:vAlign w:val="center"/>
            <w:hideMark/>
          </w:tcPr>
          <w:p w14:paraId="23A82BCE" w14:textId="33A6AB7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45,37</w:t>
            </w:r>
          </w:p>
        </w:tc>
        <w:tc>
          <w:tcPr>
            <w:tcW w:w="308" w:type="pct"/>
            <w:tcBorders>
              <w:top w:val="nil"/>
              <w:left w:val="nil"/>
              <w:bottom w:val="single" w:sz="4" w:space="0" w:color="auto"/>
              <w:right w:val="single" w:sz="4" w:space="0" w:color="auto"/>
            </w:tcBorders>
            <w:noWrap/>
            <w:vAlign w:val="center"/>
            <w:hideMark/>
          </w:tcPr>
          <w:p w14:paraId="05A53C8E" w14:textId="6DF2AC9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45,0</w:t>
            </w:r>
          </w:p>
        </w:tc>
        <w:tc>
          <w:tcPr>
            <w:tcW w:w="326" w:type="pct"/>
            <w:tcBorders>
              <w:top w:val="nil"/>
              <w:left w:val="nil"/>
              <w:bottom w:val="single" w:sz="4" w:space="0" w:color="auto"/>
              <w:right w:val="single" w:sz="4" w:space="0" w:color="auto"/>
            </w:tcBorders>
            <w:noWrap/>
            <w:vAlign w:val="center"/>
            <w:hideMark/>
          </w:tcPr>
          <w:p w14:paraId="2F10C856" w14:textId="2918F80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11.118,3</w:t>
            </w:r>
          </w:p>
        </w:tc>
        <w:tc>
          <w:tcPr>
            <w:tcW w:w="308" w:type="pct"/>
            <w:tcBorders>
              <w:top w:val="nil"/>
              <w:left w:val="nil"/>
              <w:bottom w:val="single" w:sz="4" w:space="0" w:color="auto"/>
              <w:right w:val="single" w:sz="4" w:space="0" w:color="auto"/>
            </w:tcBorders>
            <w:noWrap/>
            <w:vAlign w:val="center"/>
            <w:hideMark/>
          </w:tcPr>
          <w:p w14:paraId="31E26049" w14:textId="11D3B4F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43,0</w:t>
            </w:r>
          </w:p>
        </w:tc>
        <w:tc>
          <w:tcPr>
            <w:tcW w:w="267" w:type="pct"/>
            <w:tcBorders>
              <w:top w:val="nil"/>
              <w:left w:val="nil"/>
              <w:bottom w:val="single" w:sz="4" w:space="0" w:color="auto"/>
              <w:right w:val="single" w:sz="4" w:space="0" w:color="auto"/>
            </w:tcBorders>
            <w:noWrap/>
            <w:vAlign w:val="center"/>
            <w:hideMark/>
          </w:tcPr>
          <w:p w14:paraId="5494B094" w14:textId="025771B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245,1</w:t>
            </w:r>
          </w:p>
        </w:tc>
        <w:tc>
          <w:tcPr>
            <w:tcW w:w="237" w:type="pct"/>
            <w:tcBorders>
              <w:top w:val="nil"/>
              <w:left w:val="nil"/>
              <w:bottom w:val="single" w:sz="4" w:space="0" w:color="auto"/>
              <w:right w:val="single" w:sz="4" w:space="0" w:color="auto"/>
            </w:tcBorders>
            <w:noWrap/>
            <w:vAlign w:val="center"/>
            <w:hideMark/>
          </w:tcPr>
          <w:p w14:paraId="6746F25C" w14:textId="4C1E993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260,9</w:t>
            </w:r>
          </w:p>
        </w:tc>
        <w:tc>
          <w:tcPr>
            <w:tcW w:w="308" w:type="pct"/>
            <w:tcBorders>
              <w:top w:val="nil"/>
              <w:left w:val="nil"/>
              <w:bottom w:val="single" w:sz="4" w:space="0" w:color="auto"/>
              <w:right w:val="single" w:sz="4" w:space="0" w:color="auto"/>
            </w:tcBorders>
            <w:noWrap/>
            <w:vAlign w:val="center"/>
            <w:hideMark/>
          </w:tcPr>
          <w:p w14:paraId="27CC9009" w14:textId="01D2EDE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49,4</w:t>
            </w:r>
          </w:p>
        </w:tc>
        <w:tc>
          <w:tcPr>
            <w:tcW w:w="267" w:type="pct"/>
            <w:tcBorders>
              <w:top w:val="nil"/>
              <w:left w:val="nil"/>
              <w:bottom w:val="single" w:sz="4" w:space="0" w:color="auto"/>
              <w:right w:val="single" w:sz="4" w:space="0" w:color="auto"/>
            </w:tcBorders>
            <w:noWrap/>
            <w:vAlign w:val="center"/>
            <w:hideMark/>
          </w:tcPr>
          <w:p w14:paraId="6DBE7039" w14:textId="079B22C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5,8</w:t>
            </w:r>
          </w:p>
        </w:tc>
        <w:tc>
          <w:tcPr>
            <w:tcW w:w="312" w:type="pct"/>
            <w:tcBorders>
              <w:top w:val="nil"/>
              <w:left w:val="nil"/>
              <w:bottom w:val="single" w:sz="4" w:space="0" w:color="auto"/>
              <w:right w:val="single" w:sz="4" w:space="0" w:color="auto"/>
            </w:tcBorders>
            <w:noWrap/>
            <w:vAlign w:val="center"/>
            <w:hideMark/>
          </w:tcPr>
          <w:p w14:paraId="3DE43B6F" w14:textId="02A4CB7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2,3</w:t>
            </w:r>
          </w:p>
        </w:tc>
      </w:tr>
      <w:tr w:rsidR="00DC3463" w:rsidRPr="00C4245F" w14:paraId="41D0AAF9"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724E77CA"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lastRenderedPageBreak/>
              <w:t>2 - разређена састојина</w:t>
            </w:r>
          </w:p>
        </w:tc>
        <w:tc>
          <w:tcPr>
            <w:tcW w:w="272" w:type="pct"/>
            <w:tcBorders>
              <w:top w:val="nil"/>
              <w:left w:val="nil"/>
              <w:bottom w:val="single" w:sz="4" w:space="0" w:color="auto"/>
              <w:right w:val="single" w:sz="4" w:space="0" w:color="auto"/>
            </w:tcBorders>
            <w:noWrap/>
            <w:vAlign w:val="center"/>
            <w:hideMark/>
          </w:tcPr>
          <w:p w14:paraId="47566F80" w14:textId="4B95FB2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1,91</w:t>
            </w:r>
          </w:p>
        </w:tc>
        <w:tc>
          <w:tcPr>
            <w:tcW w:w="308" w:type="pct"/>
            <w:tcBorders>
              <w:top w:val="nil"/>
              <w:left w:val="nil"/>
              <w:bottom w:val="single" w:sz="4" w:space="0" w:color="auto"/>
              <w:right w:val="single" w:sz="4" w:space="0" w:color="auto"/>
            </w:tcBorders>
            <w:noWrap/>
            <w:vAlign w:val="center"/>
            <w:hideMark/>
          </w:tcPr>
          <w:p w14:paraId="5A0069B9" w14:textId="13FDA64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w:t>
            </w:r>
          </w:p>
        </w:tc>
        <w:tc>
          <w:tcPr>
            <w:tcW w:w="326" w:type="pct"/>
            <w:tcBorders>
              <w:top w:val="nil"/>
              <w:left w:val="nil"/>
              <w:bottom w:val="single" w:sz="4" w:space="0" w:color="auto"/>
              <w:right w:val="single" w:sz="4" w:space="0" w:color="auto"/>
            </w:tcBorders>
            <w:noWrap/>
            <w:vAlign w:val="center"/>
            <w:hideMark/>
          </w:tcPr>
          <w:p w14:paraId="5CE4D172" w14:textId="5E14B3A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697,2</w:t>
            </w:r>
          </w:p>
        </w:tc>
        <w:tc>
          <w:tcPr>
            <w:tcW w:w="308" w:type="pct"/>
            <w:tcBorders>
              <w:top w:val="nil"/>
              <w:left w:val="nil"/>
              <w:bottom w:val="single" w:sz="4" w:space="0" w:color="auto"/>
              <w:right w:val="single" w:sz="4" w:space="0" w:color="auto"/>
            </w:tcBorders>
            <w:noWrap/>
            <w:vAlign w:val="center"/>
            <w:hideMark/>
          </w:tcPr>
          <w:p w14:paraId="5143EA30" w14:textId="04E02F0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w:t>
            </w:r>
          </w:p>
        </w:tc>
        <w:tc>
          <w:tcPr>
            <w:tcW w:w="267" w:type="pct"/>
            <w:tcBorders>
              <w:top w:val="nil"/>
              <w:left w:val="nil"/>
              <w:bottom w:val="single" w:sz="4" w:space="0" w:color="auto"/>
              <w:right w:val="single" w:sz="4" w:space="0" w:color="auto"/>
            </w:tcBorders>
            <w:noWrap/>
            <w:vAlign w:val="center"/>
            <w:hideMark/>
          </w:tcPr>
          <w:p w14:paraId="357C233B" w14:textId="59007ED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365,0</w:t>
            </w:r>
          </w:p>
        </w:tc>
        <w:tc>
          <w:tcPr>
            <w:tcW w:w="237" w:type="pct"/>
            <w:tcBorders>
              <w:top w:val="nil"/>
              <w:left w:val="nil"/>
              <w:bottom w:val="single" w:sz="4" w:space="0" w:color="auto"/>
              <w:right w:val="single" w:sz="4" w:space="0" w:color="auto"/>
            </w:tcBorders>
            <w:noWrap/>
            <w:vAlign w:val="center"/>
            <w:hideMark/>
          </w:tcPr>
          <w:p w14:paraId="76606892" w14:textId="70F7289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8,7</w:t>
            </w:r>
          </w:p>
        </w:tc>
        <w:tc>
          <w:tcPr>
            <w:tcW w:w="308" w:type="pct"/>
            <w:tcBorders>
              <w:top w:val="nil"/>
              <w:left w:val="nil"/>
              <w:bottom w:val="single" w:sz="4" w:space="0" w:color="auto"/>
              <w:right w:val="single" w:sz="4" w:space="0" w:color="auto"/>
            </w:tcBorders>
            <w:noWrap/>
            <w:vAlign w:val="center"/>
            <w:hideMark/>
          </w:tcPr>
          <w:p w14:paraId="6B989695" w14:textId="27793CD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w:t>
            </w:r>
          </w:p>
        </w:tc>
        <w:tc>
          <w:tcPr>
            <w:tcW w:w="267" w:type="pct"/>
            <w:tcBorders>
              <w:top w:val="nil"/>
              <w:left w:val="nil"/>
              <w:bottom w:val="single" w:sz="4" w:space="0" w:color="auto"/>
              <w:right w:val="single" w:sz="4" w:space="0" w:color="auto"/>
            </w:tcBorders>
            <w:noWrap/>
            <w:vAlign w:val="center"/>
            <w:hideMark/>
          </w:tcPr>
          <w:p w14:paraId="57D5C18C" w14:textId="3D08223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w:t>
            </w:r>
          </w:p>
        </w:tc>
        <w:tc>
          <w:tcPr>
            <w:tcW w:w="312" w:type="pct"/>
            <w:tcBorders>
              <w:top w:val="nil"/>
              <w:left w:val="nil"/>
              <w:bottom w:val="single" w:sz="4" w:space="0" w:color="auto"/>
              <w:right w:val="single" w:sz="4" w:space="0" w:color="auto"/>
            </w:tcBorders>
            <w:noWrap/>
            <w:vAlign w:val="center"/>
            <w:hideMark/>
          </w:tcPr>
          <w:p w14:paraId="3E6EF598" w14:textId="41623D8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w:t>
            </w:r>
          </w:p>
        </w:tc>
      </w:tr>
      <w:tr w:rsidR="00DC3463" w:rsidRPr="00C4245F" w14:paraId="55BCE143" w14:textId="77777777" w:rsidTr="00DC3463">
        <w:trPr>
          <w:trHeight w:val="340"/>
        </w:trPr>
        <w:tc>
          <w:tcPr>
            <w:tcW w:w="2394" w:type="pct"/>
            <w:tcBorders>
              <w:top w:val="nil"/>
              <w:left w:val="single" w:sz="4" w:space="0" w:color="auto"/>
              <w:bottom w:val="single" w:sz="4" w:space="0" w:color="auto"/>
              <w:right w:val="single" w:sz="4" w:space="0" w:color="auto"/>
            </w:tcBorders>
            <w:shd w:val="clear" w:color="000000" w:fill="F2F2F2"/>
            <w:vAlign w:val="center"/>
            <w:hideMark/>
          </w:tcPr>
          <w:p w14:paraId="7D3BFBBA" w14:textId="77777777"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Изданачка природна састојина меких лишћара</w:t>
            </w:r>
          </w:p>
        </w:tc>
        <w:tc>
          <w:tcPr>
            <w:tcW w:w="272" w:type="pct"/>
            <w:tcBorders>
              <w:top w:val="nil"/>
              <w:left w:val="nil"/>
              <w:bottom w:val="single" w:sz="4" w:space="0" w:color="auto"/>
              <w:right w:val="single" w:sz="4" w:space="0" w:color="auto"/>
            </w:tcBorders>
            <w:shd w:val="clear" w:color="000000" w:fill="F2F2F2"/>
            <w:noWrap/>
            <w:vAlign w:val="center"/>
            <w:hideMark/>
          </w:tcPr>
          <w:p w14:paraId="013516A5" w14:textId="23EA5497"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47,28</w:t>
            </w:r>
          </w:p>
        </w:tc>
        <w:tc>
          <w:tcPr>
            <w:tcW w:w="308" w:type="pct"/>
            <w:tcBorders>
              <w:top w:val="nil"/>
              <w:left w:val="nil"/>
              <w:bottom w:val="single" w:sz="4" w:space="0" w:color="auto"/>
              <w:right w:val="single" w:sz="4" w:space="0" w:color="auto"/>
            </w:tcBorders>
            <w:shd w:val="clear" w:color="000000" w:fill="F2F2F2"/>
            <w:noWrap/>
            <w:vAlign w:val="center"/>
            <w:hideMark/>
          </w:tcPr>
          <w:p w14:paraId="6CB26605" w14:textId="711F01E1"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46,9</w:t>
            </w:r>
          </w:p>
        </w:tc>
        <w:tc>
          <w:tcPr>
            <w:tcW w:w="326" w:type="pct"/>
            <w:tcBorders>
              <w:top w:val="nil"/>
              <w:left w:val="nil"/>
              <w:bottom w:val="single" w:sz="4" w:space="0" w:color="auto"/>
              <w:right w:val="single" w:sz="4" w:space="0" w:color="auto"/>
            </w:tcBorders>
            <w:shd w:val="clear" w:color="000000" w:fill="F2F2F2"/>
            <w:noWrap/>
            <w:vAlign w:val="center"/>
            <w:hideMark/>
          </w:tcPr>
          <w:p w14:paraId="1300C2DC" w14:textId="1FA1BD72"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11.815,4</w:t>
            </w:r>
          </w:p>
        </w:tc>
        <w:tc>
          <w:tcPr>
            <w:tcW w:w="308" w:type="pct"/>
            <w:tcBorders>
              <w:top w:val="nil"/>
              <w:left w:val="nil"/>
              <w:bottom w:val="single" w:sz="4" w:space="0" w:color="auto"/>
              <w:right w:val="single" w:sz="4" w:space="0" w:color="auto"/>
            </w:tcBorders>
            <w:shd w:val="clear" w:color="000000" w:fill="F2F2F2"/>
            <w:noWrap/>
            <w:vAlign w:val="center"/>
            <w:hideMark/>
          </w:tcPr>
          <w:p w14:paraId="1F40264D" w14:textId="4D97FA6A"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45,7</w:t>
            </w:r>
          </w:p>
        </w:tc>
        <w:tc>
          <w:tcPr>
            <w:tcW w:w="267" w:type="pct"/>
            <w:tcBorders>
              <w:top w:val="nil"/>
              <w:left w:val="nil"/>
              <w:bottom w:val="single" w:sz="4" w:space="0" w:color="auto"/>
              <w:right w:val="single" w:sz="4" w:space="0" w:color="auto"/>
            </w:tcBorders>
            <w:shd w:val="clear" w:color="000000" w:fill="F2F2F2"/>
            <w:noWrap/>
            <w:vAlign w:val="center"/>
            <w:hideMark/>
          </w:tcPr>
          <w:p w14:paraId="7B0A0A2C" w14:textId="3E33C0E3"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249,9</w:t>
            </w:r>
          </w:p>
        </w:tc>
        <w:tc>
          <w:tcPr>
            <w:tcW w:w="237" w:type="pct"/>
            <w:tcBorders>
              <w:top w:val="nil"/>
              <w:left w:val="nil"/>
              <w:bottom w:val="single" w:sz="4" w:space="0" w:color="auto"/>
              <w:right w:val="single" w:sz="4" w:space="0" w:color="auto"/>
            </w:tcBorders>
            <w:shd w:val="clear" w:color="000000" w:fill="F2F2F2"/>
            <w:noWrap/>
            <w:vAlign w:val="center"/>
            <w:hideMark/>
          </w:tcPr>
          <w:p w14:paraId="4B352EA6" w14:textId="3D2F9418"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269,6</w:t>
            </w:r>
          </w:p>
        </w:tc>
        <w:tc>
          <w:tcPr>
            <w:tcW w:w="308" w:type="pct"/>
            <w:tcBorders>
              <w:top w:val="nil"/>
              <w:left w:val="nil"/>
              <w:bottom w:val="single" w:sz="4" w:space="0" w:color="auto"/>
              <w:right w:val="single" w:sz="4" w:space="0" w:color="auto"/>
            </w:tcBorders>
            <w:shd w:val="clear" w:color="000000" w:fill="F2F2F2"/>
            <w:noWrap/>
            <w:vAlign w:val="center"/>
            <w:hideMark/>
          </w:tcPr>
          <w:p w14:paraId="524B691A" w14:textId="5A6EA114"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51,1</w:t>
            </w:r>
          </w:p>
        </w:tc>
        <w:tc>
          <w:tcPr>
            <w:tcW w:w="267" w:type="pct"/>
            <w:tcBorders>
              <w:top w:val="nil"/>
              <w:left w:val="nil"/>
              <w:bottom w:val="single" w:sz="4" w:space="0" w:color="auto"/>
              <w:right w:val="single" w:sz="4" w:space="0" w:color="auto"/>
            </w:tcBorders>
            <w:shd w:val="clear" w:color="000000" w:fill="F2F2F2"/>
            <w:noWrap/>
            <w:vAlign w:val="center"/>
            <w:hideMark/>
          </w:tcPr>
          <w:p w14:paraId="320BD945" w14:textId="46970AE2"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5,7</w:t>
            </w:r>
          </w:p>
        </w:tc>
        <w:tc>
          <w:tcPr>
            <w:tcW w:w="312" w:type="pct"/>
            <w:tcBorders>
              <w:top w:val="nil"/>
              <w:left w:val="nil"/>
              <w:bottom w:val="single" w:sz="4" w:space="0" w:color="auto"/>
              <w:right w:val="single" w:sz="4" w:space="0" w:color="auto"/>
            </w:tcBorders>
            <w:shd w:val="clear" w:color="000000" w:fill="F2F2F2"/>
            <w:noWrap/>
            <w:vAlign w:val="center"/>
            <w:hideMark/>
          </w:tcPr>
          <w:p w14:paraId="0B9B0935" w14:textId="4EA2B751"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2,3</w:t>
            </w:r>
          </w:p>
        </w:tc>
      </w:tr>
      <w:tr w:rsidR="00DC3463" w:rsidRPr="00C4245F" w14:paraId="6DD41430"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4A1AAB38"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1 - очувана састојина</w:t>
            </w:r>
          </w:p>
        </w:tc>
        <w:tc>
          <w:tcPr>
            <w:tcW w:w="272" w:type="pct"/>
            <w:tcBorders>
              <w:top w:val="nil"/>
              <w:left w:val="nil"/>
              <w:bottom w:val="single" w:sz="4" w:space="0" w:color="auto"/>
              <w:right w:val="single" w:sz="4" w:space="0" w:color="auto"/>
            </w:tcBorders>
            <w:noWrap/>
            <w:vAlign w:val="center"/>
            <w:hideMark/>
          </w:tcPr>
          <w:p w14:paraId="7C27620D" w14:textId="1142129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37,91</w:t>
            </w:r>
          </w:p>
        </w:tc>
        <w:tc>
          <w:tcPr>
            <w:tcW w:w="308" w:type="pct"/>
            <w:tcBorders>
              <w:top w:val="nil"/>
              <w:left w:val="nil"/>
              <w:bottom w:val="single" w:sz="4" w:space="0" w:color="auto"/>
              <w:right w:val="single" w:sz="4" w:space="0" w:color="auto"/>
            </w:tcBorders>
            <w:noWrap/>
            <w:vAlign w:val="center"/>
            <w:hideMark/>
          </w:tcPr>
          <w:p w14:paraId="0DE97D58" w14:textId="61265DA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37,6</w:t>
            </w:r>
          </w:p>
        </w:tc>
        <w:tc>
          <w:tcPr>
            <w:tcW w:w="326" w:type="pct"/>
            <w:tcBorders>
              <w:top w:val="nil"/>
              <w:left w:val="nil"/>
              <w:bottom w:val="single" w:sz="4" w:space="0" w:color="auto"/>
              <w:right w:val="single" w:sz="4" w:space="0" w:color="auto"/>
            </w:tcBorders>
            <w:noWrap/>
            <w:vAlign w:val="center"/>
            <w:hideMark/>
          </w:tcPr>
          <w:p w14:paraId="517A4CBE" w14:textId="233FEA5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11.113,3</w:t>
            </w:r>
          </w:p>
        </w:tc>
        <w:tc>
          <w:tcPr>
            <w:tcW w:w="308" w:type="pct"/>
            <w:tcBorders>
              <w:top w:val="nil"/>
              <w:left w:val="nil"/>
              <w:bottom w:val="single" w:sz="4" w:space="0" w:color="auto"/>
              <w:right w:val="single" w:sz="4" w:space="0" w:color="auto"/>
            </w:tcBorders>
            <w:noWrap/>
            <w:vAlign w:val="center"/>
            <w:hideMark/>
          </w:tcPr>
          <w:p w14:paraId="5BDF0291" w14:textId="17E46E6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43,0</w:t>
            </w:r>
          </w:p>
        </w:tc>
        <w:tc>
          <w:tcPr>
            <w:tcW w:w="267" w:type="pct"/>
            <w:tcBorders>
              <w:top w:val="nil"/>
              <w:left w:val="nil"/>
              <w:bottom w:val="single" w:sz="4" w:space="0" w:color="auto"/>
              <w:right w:val="single" w:sz="4" w:space="0" w:color="auto"/>
            </w:tcBorders>
            <w:noWrap/>
            <w:vAlign w:val="center"/>
            <w:hideMark/>
          </w:tcPr>
          <w:p w14:paraId="157263F2" w14:textId="7C945A6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293,1</w:t>
            </w:r>
          </w:p>
        </w:tc>
        <w:tc>
          <w:tcPr>
            <w:tcW w:w="237" w:type="pct"/>
            <w:tcBorders>
              <w:top w:val="nil"/>
              <w:left w:val="nil"/>
              <w:bottom w:val="single" w:sz="4" w:space="0" w:color="auto"/>
              <w:right w:val="single" w:sz="4" w:space="0" w:color="auto"/>
            </w:tcBorders>
            <w:noWrap/>
            <w:vAlign w:val="center"/>
            <w:hideMark/>
          </w:tcPr>
          <w:p w14:paraId="60710AA3" w14:textId="25E6104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209,0</w:t>
            </w:r>
          </w:p>
        </w:tc>
        <w:tc>
          <w:tcPr>
            <w:tcW w:w="308" w:type="pct"/>
            <w:tcBorders>
              <w:top w:val="nil"/>
              <w:left w:val="nil"/>
              <w:bottom w:val="single" w:sz="4" w:space="0" w:color="auto"/>
              <w:right w:val="single" w:sz="4" w:space="0" w:color="auto"/>
            </w:tcBorders>
            <w:noWrap/>
            <w:vAlign w:val="center"/>
            <w:hideMark/>
          </w:tcPr>
          <w:p w14:paraId="6BB1F33E" w14:textId="316CDE0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39,6</w:t>
            </w:r>
          </w:p>
        </w:tc>
        <w:tc>
          <w:tcPr>
            <w:tcW w:w="267" w:type="pct"/>
            <w:tcBorders>
              <w:top w:val="nil"/>
              <w:left w:val="nil"/>
              <w:bottom w:val="single" w:sz="4" w:space="0" w:color="auto"/>
              <w:right w:val="single" w:sz="4" w:space="0" w:color="auto"/>
            </w:tcBorders>
            <w:noWrap/>
            <w:vAlign w:val="center"/>
            <w:hideMark/>
          </w:tcPr>
          <w:p w14:paraId="24CD7E2C" w14:textId="748F2BB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5,5</w:t>
            </w:r>
          </w:p>
        </w:tc>
        <w:tc>
          <w:tcPr>
            <w:tcW w:w="312" w:type="pct"/>
            <w:tcBorders>
              <w:top w:val="nil"/>
              <w:left w:val="nil"/>
              <w:bottom w:val="single" w:sz="4" w:space="0" w:color="auto"/>
              <w:right w:val="single" w:sz="4" w:space="0" w:color="auto"/>
            </w:tcBorders>
            <w:noWrap/>
            <w:vAlign w:val="center"/>
            <w:hideMark/>
          </w:tcPr>
          <w:p w14:paraId="7A6E2025" w14:textId="1EDBA1D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w:t>
            </w:r>
          </w:p>
        </w:tc>
      </w:tr>
      <w:tr w:rsidR="00DC3463" w:rsidRPr="00C4245F" w14:paraId="721AC92D" w14:textId="77777777" w:rsidTr="00DC3463">
        <w:trPr>
          <w:trHeight w:val="340"/>
        </w:trPr>
        <w:tc>
          <w:tcPr>
            <w:tcW w:w="2394" w:type="pct"/>
            <w:tcBorders>
              <w:top w:val="nil"/>
              <w:left w:val="single" w:sz="4" w:space="0" w:color="auto"/>
              <w:bottom w:val="single" w:sz="4" w:space="0" w:color="auto"/>
              <w:right w:val="single" w:sz="4" w:space="0" w:color="auto"/>
            </w:tcBorders>
            <w:vAlign w:val="center"/>
            <w:hideMark/>
          </w:tcPr>
          <w:p w14:paraId="7C17733D"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2 - разређена састојина</w:t>
            </w:r>
          </w:p>
        </w:tc>
        <w:tc>
          <w:tcPr>
            <w:tcW w:w="272" w:type="pct"/>
            <w:tcBorders>
              <w:top w:val="nil"/>
              <w:left w:val="nil"/>
              <w:bottom w:val="single" w:sz="4" w:space="0" w:color="auto"/>
              <w:right w:val="single" w:sz="4" w:space="0" w:color="auto"/>
            </w:tcBorders>
            <w:noWrap/>
            <w:vAlign w:val="center"/>
            <w:hideMark/>
          </w:tcPr>
          <w:p w14:paraId="2AACEA77" w14:textId="140F4CD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15,60</w:t>
            </w:r>
          </w:p>
        </w:tc>
        <w:tc>
          <w:tcPr>
            <w:tcW w:w="308" w:type="pct"/>
            <w:tcBorders>
              <w:top w:val="nil"/>
              <w:left w:val="nil"/>
              <w:bottom w:val="single" w:sz="4" w:space="0" w:color="auto"/>
              <w:right w:val="single" w:sz="4" w:space="0" w:color="auto"/>
            </w:tcBorders>
            <w:noWrap/>
            <w:vAlign w:val="center"/>
            <w:hideMark/>
          </w:tcPr>
          <w:p w14:paraId="46ABA215" w14:textId="388EA69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15,5</w:t>
            </w:r>
          </w:p>
        </w:tc>
        <w:tc>
          <w:tcPr>
            <w:tcW w:w="326" w:type="pct"/>
            <w:tcBorders>
              <w:top w:val="nil"/>
              <w:left w:val="nil"/>
              <w:bottom w:val="single" w:sz="4" w:space="0" w:color="auto"/>
              <w:right w:val="single" w:sz="4" w:space="0" w:color="auto"/>
            </w:tcBorders>
            <w:noWrap/>
            <w:vAlign w:val="center"/>
            <w:hideMark/>
          </w:tcPr>
          <w:p w14:paraId="4175EB14" w14:textId="5FC87E5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2.912,3</w:t>
            </w:r>
          </w:p>
        </w:tc>
        <w:tc>
          <w:tcPr>
            <w:tcW w:w="308" w:type="pct"/>
            <w:tcBorders>
              <w:top w:val="nil"/>
              <w:left w:val="nil"/>
              <w:bottom w:val="single" w:sz="4" w:space="0" w:color="auto"/>
              <w:right w:val="single" w:sz="4" w:space="0" w:color="auto"/>
            </w:tcBorders>
            <w:noWrap/>
            <w:vAlign w:val="center"/>
            <w:hideMark/>
          </w:tcPr>
          <w:p w14:paraId="63C823DF" w14:textId="539A700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11,3</w:t>
            </w:r>
          </w:p>
        </w:tc>
        <w:tc>
          <w:tcPr>
            <w:tcW w:w="267" w:type="pct"/>
            <w:tcBorders>
              <w:top w:val="nil"/>
              <w:left w:val="nil"/>
              <w:bottom w:val="single" w:sz="4" w:space="0" w:color="auto"/>
              <w:right w:val="single" w:sz="4" w:space="0" w:color="auto"/>
            </w:tcBorders>
            <w:noWrap/>
            <w:vAlign w:val="center"/>
            <w:hideMark/>
          </w:tcPr>
          <w:p w14:paraId="10151867" w14:textId="3CE9D02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186,7</w:t>
            </w:r>
          </w:p>
        </w:tc>
        <w:tc>
          <w:tcPr>
            <w:tcW w:w="237" w:type="pct"/>
            <w:tcBorders>
              <w:top w:val="nil"/>
              <w:left w:val="nil"/>
              <w:bottom w:val="single" w:sz="4" w:space="0" w:color="auto"/>
              <w:right w:val="single" w:sz="4" w:space="0" w:color="auto"/>
            </w:tcBorders>
            <w:noWrap/>
            <w:vAlign w:val="center"/>
            <w:hideMark/>
          </w:tcPr>
          <w:p w14:paraId="1455DA99" w14:textId="7768BED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49,1</w:t>
            </w:r>
          </w:p>
        </w:tc>
        <w:tc>
          <w:tcPr>
            <w:tcW w:w="308" w:type="pct"/>
            <w:tcBorders>
              <w:top w:val="nil"/>
              <w:left w:val="nil"/>
              <w:bottom w:val="single" w:sz="4" w:space="0" w:color="auto"/>
              <w:right w:val="single" w:sz="4" w:space="0" w:color="auto"/>
            </w:tcBorders>
            <w:noWrap/>
            <w:vAlign w:val="center"/>
            <w:hideMark/>
          </w:tcPr>
          <w:p w14:paraId="3CAFD562" w14:textId="66C7E58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9,3</w:t>
            </w:r>
          </w:p>
        </w:tc>
        <w:tc>
          <w:tcPr>
            <w:tcW w:w="267" w:type="pct"/>
            <w:tcBorders>
              <w:top w:val="nil"/>
              <w:left w:val="nil"/>
              <w:bottom w:val="single" w:sz="4" w:space="0" w:color="auto"/>
              <w:right w:val="single" w:sz="4" w:space="0" w:color="auto"/>
            </w:tcBorders>
            <w:noWrap/>
            <w:vAlign w:val="center"/>
            <w:hideMark/>
          </w:tcPr>
          <w:p w14:paraId="4099D41D" w14:textId="43CEE92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3,1</w:t>
            </w:r>
          </w:p>
        </w:tc>
        <w:tc>
          <w:tcPr>
            <w:tcW w:w="312" w:type="pct"/>
            <w:tcBorders>
              <w:top w:val="nil"/>
              <w:left w:val="nil"/>
              <w:bottom w:val="single" w:sz="4" w:space="0" w:color="auto"/>
              <w:right w:val="single" w:sz="4" w:space="0" w:color="auto"/>
            </w:tcBorders>
            <w:noWrap/>
            <w:vAlign w:val="center"/>
            <w:hideMark/>
          </w:tcPr>
          <w:p w14:paraId="686B2942" w14:textId="1F6FED9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w:t>
            </w:r>
          </w:p>
        </w:tc>
      </w:tr>
      <w:tr w:rsidR="00DC3463" w:rsidRPr="00C4245F" w14:paraId="7D2A76E6" w14:textId="77777777" w:rsidTr="00DC3463">
        <w:trPr>
          <w:trHeight w:val="340"/>
        </w:trPr>
        <w:tc>
          <w:tcPr>
            <w:tcW w:w="2394" w:type="pct"/>
            <w:tcBorders>
              <w:top w:val="nil"/>
              <w:left w:val="single" w:sz="4" w:space="0" w:color="auto"/>
              <w:bottom w:val="single" w:sz="4" w:space="0" w:color="auto"/>
              <w:right w:val="single" w:sz="4" w:space="0" w:color="auto"/>
            </w:tcBorders>
            <w:shd w:val="clear" w:color="000000" w:fill="F2F2F2"/>
            <w:vAlign w:val="center"/>
            <w:hideMark/>
          </w:tcPr>
          <w:p w14:paraId="08A4BB63" w14:textId="77777777"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Изданачка природна састојина тврдих лишћара</w:t>
            </w:r>
          </w:p>
        </w:tc>
        <w:tc>
          <w:tcPr>
            <w:tcW w:w="272" w:type="pct"/>
            <w:tcBorders>
              <w:top w:val="nil"/>
              <w:left w:val="nil"/>
              <w:bottom w:val="single" w:sz="4" w:space="0" w:color="auto"/>
              <w:right w:val="single" w:sz="4" w:space="0" w:color="auto"/>
            </w:tcBorders>
            <w:shd w:val="clear" w:color="000000" w:fill="F2F2F2"/>
            <w:noWrap/>
            <w:vAlign w:val="center"/>
            <w:hideMark/>
          </w:tcPr>
          <w:p w14:paraId="32B57824" w14:textId="51C0FDF1"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53,51</w:t>
            </w:r>
          </w:p>
        </w:tc>
        <w:tc>
          <w:tcPr>
            <w:tcW w:w="308" w:type="pct"/>
            <w:tcBorders>
              <w:top w:val="nil"/>
              <w:left w:val="nil"/>
              <w:bottom w:val="single" w:sz="4" w:space="0" w:color="auto"/>
              <w:right w:val="single" w:sz="4" w:space="0" w:color="auto"/>
            </w:tcBorders>
            <w:shd w:val="clear" w:color="000000" w:fill="F2F2F2"/>
            <w:noWrap/>
            <w:vAlign w:val="center"/>
            <w:hideMark/>
          </w:tcPr>
          <w:p w14:paraId="76CED93D" w14:textId="1DBE307C"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53,1</w:t>
            </w:r>
          </w:p>
        </w:tc>
        <w:tc>
          <w:tcPr>
            <w:tcW w:w="326" w:type="pct"/>
            <w:tcBorders>
              <w:top w:val="nil"/>
              <w:left w:val="nil"/>
              <w:bottom w:val="single" w:sz="4" w:space="0" w:color="auto"/>
              <w:right w:val="single" w:sz="4" w:space="0" w:color="auto"/>
            </w:tcBorders>
            <w:shd w:val="clear" w:color="000000" w:fill="F2F2F2"/>
            <w:noWrap/>
            <w:vAlign w:val="center"/>
            <w:hideMark/>
          </w:tcPr>
          <w:p w14:paraId="7870E308" w14:textId="0E6D0332"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14.025,7</w:t>
            </w:r>
          </w:p>
        </w:tc>
        <w:tc>
          <w:tcPr>
            <w:tcW w:w="308" w:type="pct"/>
            <w:tcBorders>
              <w:top w:val="nil"/>
              <w:left w:val="nil"/>
              <w:bottom w:val="single" w:sz="4" w:space="0" w:color="auto"/>
              <w:right w:val="single" w:sz="4" w:space="0" w:color="auto"/>
            </w:tcBorders>
            <w:shd w:val="clear" w:color="000000" w:fill="F2F2F2"/>
            <w:noWrap/>
            <w:vAlign w:val="center"/>
            <w:hideMark/>
          </w:tcPr>
          <w:p w14:paraId="1DC29D13" w14:textId="2456CBDB"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54,3</w:t>
            </w:r>
          </w:p>
        </w:tc>
        <w:tc>
          <w:tcPr>
            <w:tcW w:w="267" w:type="pct"/>
            <w:tcBorders>
              <w:top w:val="nil"/>
              <w:left w:val="nil"/>
              <w:bottom w:val="single" w:sz="4" w:space="0" w:color="auto"/>
              <w:right w:val="single" w:sz="4" w:space="0" w:color="auto"/>
            </w:tcBorders>
            <w:shd w:val="clear" w:color="000000" w:fill="F2F2F2"/>
            <w:noWrap/>
            <w:vAlign w:val="center"/>
            <w:hideMark/>
          </w:tcPr>
          <w:p w14:paraId="4E109C6C" w14:textId="7E2DA1AD"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262,1</w:t>
            </w:r>
          </w:p>
        </w:tc>
        <w:tc>
          <w:tcPr>
            <w:tcW w:w="237" w:type="pct"/>
            <w:tcBorders>
              <w:top w:val="nil"/>
              <w:left w:val="nil"/>
              <w:bottom w:val="single" w:sz="4" w:space="0" w:color="auto"/>
              <w:right w:val="single" w:sz="4" w:space="0" w:color="auto"/>
            </w:tcBorders>
            <w:shd w:val="clear" w:color="000000" w:fill="F2F2F2"/>
            <w:noWrap/>
            <w:vAlign w:val="center"/>
            <w:hideMark/>
          </w:tcPr>
          <w:p w14:paraId="6E4DAFC0" w14:textId="212DD9BE"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258,1</w:t>
            </w:r>
          </w:p>
        </w:tc>
        <w:tc>
          <w:tcPr>
            <w:tcW w:w="308" w:type="pct"/>
            <w:tcBorders>
              <w:top w:val="nil"/>
              <w:left w:val="nil"/>
              <w:bottom w:val="single" w:sz="4" w:space="0" w:color="auto"/>
              <w:right w:val="single" w:sz="4" w:space="0" w:color="auto"/>
            </w:tcBorders>
            <w:shd w:val="clear" w:color="000000" w:fill="F2F2F2"/>
            <w:noWrap/>
            <w:vAlign w:val="center"/>
            <w:hideMark/>
          </w:tcPr>
          <w:p w14:paraId="355C54C2" w14:textId="30D75CFD"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48,9</w:t>
            </w:r>
          </w:p>
        </w:tc>
        <w:tc>
          <w:tcPr>
            <w:tcW w:w="267" w:type="pct"/>
            <w:tcBorders>
              <w:top w:val="nil"/>
              <w:left w:val="nil"/>
              <w:bottom w:val="single" w:sz="4" w:space="0" w:color="auto"/>
              <w:right w:val="single" w:sz="4" w:space="0" w:color="auto"/>
            </w:tcBorders>
            <w:shd w:val="clear" w:color="000000" w:fill="F2F2F2"/>
            <w:noWrap/>
            <w:vAlign w:val="center"/>
            <w:hideMark/>
          </w:tcPr>
          <w:p w14:paraId="322C61A1" w14:textId="19661D64"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4,8</w:t>
            </w:r>
          </w:p>
        </w:tc>
        <w:tc>
          <w:tcPr>
            <w:tcW w:w="312" w:type="pct"/>
            <w:tcBorders>
              <w:top w:val="nil"/>
              <w:left w:val="nil"/>
              <w:bottom w:val="single" w:sz="4" w:space="0" w:color="auto"/>
              <w:right w:val="single" w:sz="4" w:space="0" w:color="auto"/>
            </w:tcBorders>
            <w:shd w:val="clear" w:color="000000" w:fill="F2F2F2"/>
            <w:noWrap/>
            <w:vAlign w:val="center"/>
            <w:hideMark/>
          </w:tcPr>
          <w:p w14:paraId="6BAA3E71" w14:textId="06D89360"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1,8</w:t>
            </w:r>
          </w:p>
        </w:tc>
      </w:tr>
      <w:tr w:rsidR="00DC3463" w:rsidRPr="00C4245F" w14:paraId="3792750B" w14:textId="77777777" w:rsidTr="00DC3463">
        <w:trPr>
          <w:trHeight w:val="340"/>
        </w:trPr>
        <w:tc>
          <w:tcPr>
            <w:tcW w:w="2394" w:type="pct"/>
            <w:tcBorders>
              <w:top w:val="nil"/>
              <w:left w:val="single" w:sz="4" w:space="0" w:color="auto"/>
              <w:bottom w:val="single" w:sz="4" w:space="0" w:color="auto"/>
              <w:right w:val="single" w:sz="4" w:space="0" w:color="auto"/>
            </w:tcBorders>
            <w:shd w:val="clear" w:color="000000" w:fill="D9D9D9"/>
            <w:vAlign w:val="center"/>
            <w:hideMark/>
          </w:tcPr>
          <w:p w14:paraId="61204D83"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УКУПНО ГЈ</w:t>
            </w:r>
          </w:p>
        </w:tc>
        <w:tc>
          <w:tcPr>
            <w:tcW w:w="272" w:type="pct"/>
            <w:tcBorders>
              <w:top w:val="nil"/>
              <w:left w:val="nil"/>
              <w:bottom w:val="single" w:sz="4" w:space="0" w:color="auto"/>
              <w:right w:val="single" w:sz="4" w:space="0" w:color="auto"/>
            </w:tcBorders>
            <w:shd w:val="clear" w:color="000000" w:fill="D9D9D9"/>
            <w:noWrap/>
            <w:vAlign w:val="center"/>
            <w:hideMark/>
          </w:tcPr>
          <w:p w14:paraId="2F4A9373" w14:textId="6ADEB655"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100,79</w:t>
            </w:r>
          </w:p>
        </w:tc>
        <w:tc>
          <w:tcPr>
            <w:tcW w:w="308" w:type="pct"/>
            <w:tcBorders>
              <w:top w:val="nil"/>
              <w:left w:val="nil"/>
              <w:bottom w:val="single" w:sz="4" w:space="0" w:color="auto"/>
              <w:right w:val="single" w:sz="4" w:space="0" w:color="auto"/>
            </w:tcBorders>
            <w:shd w:val="clear" w:color="000000" w:fill="D9D9D9"/>
            <w:noWrap/>
            <w:vAlign w:val="center"/>
            <w:hideMark/>
          </w:tcPr>
          <w:p w14:paraId="5B077C17" w14:textId="511713E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326" w:type="pct"/>
            <w:tcBorders>
              <w:top w:val="nil"/>
              <w:left w:val="nil"/>
              <w:bottom w:val="single" w:sz="4" w:space="0" w:color="auto"/>
              <w:right w:val="single" w:sz="4" w:space="0" w:color="auto"/>
            </w:tcBorders>
            <w:shd w:val="clear" w:color="000000" w:fill="D9D9D9"/>
            <w:noWrap/>
            <w:vAlign w:val="center"/>
            <w:hideMark/>
          </w:tcPr>
          <w:p w14:paraId="49306BFA" w14:textId="18177A5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25.841,1</w:t>
            </w:r>
          </w:p>
        </w:tc>
        <w:tc>
          <w:tcPr>
            <w:tcW w:w="308" w:type="pct"/>
            <w:tcBorders>
              <w:top w:val="nil"/>
              <w:left w:val="nil"/>
              <w:bottom w:val="single" w:sz="4" w:space="0" w:color="auto"/>
              <w:right w:val="single" w:sz="4" w:space="0" w:color="auto"/>
            </w:tcBorders>
            <w:shd w:val="clear" w:color="000000" w:fill="D9D9D9"/>
            <w:noWrap/>
            <w:vAlign w:val="center"/>
            <w:hideMark/>
          </w:tcPr>
          <w:p w14:paraId="61AB25B1" w14:textId="7D625A8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267" w:type="pct"/>
            <w:tcBorders>
              <w:top w:val="nil"/>
              <w:left w:val="nil"/>
              <w:bottom w:val="single" w:sz="4" w:space="0" w:color="auto"/>
              <w:right w:val="single" w:sz="4" w:space="0" w:color="auto"/>
            </w:tcBorders>
            <w:shd w:val="clear" w:color="000000" w:fill="D9D9D9"/>
            <w:noWrap/>
            <w:vAlign w:val="center"/>
            <w:hideMark/>
          </w:tcPr>
          <w:p w14:paraId="7DD1E943" w14:textId="4FB2607C"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256,4</w:t>
            </w:r>
          </w:p>
        </w:tc>
        <w:tc>
          <w:tcPr>
            <w:tcW w:w="237" w:type="pct"/>
            <w:tcBorders>
              <w:top w:val="nil"/>
              <w:left w:val="nil"/>
              <w:bottom w:val="single" w:sz="4" w:space="0" w:color="auto"/>
              <w:right w:val="single" w:sz="4" w:space="0" w:color="auto"/>
            </w:tcBorders>
            <w:shd w:val="clear" w:color="000000" w:fill="D9D9D9"/>
            <w:noWrap/>
            <w:vAlign w:val="center"/>
            <w:hideMark/>
          </w:tcPr>
          <w:p w14:paraId="78EEBA1B" w14:textId="05341C9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527,6</w:t>
            </w:r>
          </w:p>
        </w:tc>
        <w:tc>
          <w:tcPr>
            <w:tcW w:w="308" w:type="pct"/>
            <w:tcBorders>
              <w:top w:val="nil"/>
              <w:left w:val="nil"/>
              <w:bottom w:val="single" w:sz="4" w:space="0" w:color="auto"/>
              <w:right w:val="single" w:sz="4" w:space="0" w:color="auto"/>
            </w:tcBorders>
            <w:shd w:val="clear" w:color="000000" w:fill="D9D9D9"/>
            <w:noWrap/>
            <w:vAlign w:val="center"/>
            <w:hideMark/>
          </w:tcPr>
          <w:p w14:paraId="796686EE" w14:textId="4137EB4C"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267" w:type="pct"/>
            <w:tcBorders>
              <w:top w:val="nil"/>
              <w:left w:val="nil"/>
              <w:bottom w:val="single" w:sz="4" w:space="0" w:color="auto"/>
              <w:right w:val="single" w:sz="4" w:space="0" w:color="auto"/>
            </w:tcBorders>
            <w:shd w:val="clear" w:color="000000" w:fill="D9D9D9"/>
            <w:noWrap/>
            <w:vAlign w:val="center"/>
            <w:hideMark/>
          </w:tcPr>
          <w:p w14:paraId="6D5352AB" w14:textId="16890DE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w:t>
            </w:r>
          </w:p>
        </w:tc>
        <w:tc>
          <w:tcPr>
            <w:tcW w:w="312" w:type="pct"/>
            <w:tcBorders>
              <w:top w:val="nil"/>
              <w:left w:val="nil"/>
              <w:bottom w:val="single" w:sz="4" w:space="0" w:color="auto"/>
              <w:right w:val="single" w:sz="4" w:space="0" w:color="auto"/>
            </w:tcBorders>
            <w:shd w:val="clear" w:color="000000" w:fill="D9D9D9"/>
            <w:noWrap/>
            <w:vAlign w:val="center"/>
            <w:hideMark/>
          </w:tcPr>
          <w:p w14:paraId="30974DDA" w14:textId="42C3C1C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bl>
    <w:p w14:paraId="239B8410" w14:textId="77777777" w:rsidR="00346A64" w:rsidRPr="00C4245F" w:rsidRDefault="00346A64" w:rsidP="00C4245F">
      <w:pPr>
        <w:spacing w:before="120" w:after="0"/>
        <w:jc w:val="center"/>
        <w:rPr>
          <w:rFonts w:cstheme="minorHAnsi"/>
          <w:sz w:val="24"/>
          <w:lang w:val="sr-Cyrl-RS"/>
        </w:rPr>
      </w:pPr>
      <w:r w:rsidRPr="00C4245F">
        <w:rPr>
          <w:rFonts w:cstheme="minorHAnsi"/>
          <w:sz w:val="24"/>
          <w:lang w:val="sr-Cyrl-RS"/>
        </w:rPr>
        <w:t>Табела бр.9. Рекапитулација стања састојина по очуваности</w:t>
      </w:r>
    </w:p>
    <w:tbl>
      <w:tblPr>
        <w:tblW w:w="0" w:type="auto"/>
        <w:jc w:val="center"/>
        <w:tblLook w:val="04A0" w:firstRow="1" w:lastRow="0" w:firstColumn="1" w:lastColumn="0" w:noHBand="0" w:noVBand="1"/>
      </w:tblPr>
      <w:tblGrid>
        <w:gridCol w:w="2222"/>
        <w:gridCol w:w="775"/>
        <w:gridCol w:w="674"/>
        <w:gridCol w:w="930"/>
        <w:gridCol w:w="674"/>
        <w:gridCol w:w="773"/>
        <w:gridCol w:w="674"/>
        <w:gridCol w:w="674"/>
        <w:gridCol w:w="773"/>
        <w:gridCol w:w="782"/>
      </w:tblGrid>
      <w:tr w:rsidR="00346A64" w:rsidRPr="00C4245F" w14:paraId="54A5BC20" w14:textId="77777777" w:rsidTr="003321D9">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262172" w14:textId="77777777" w:rsidR="00346A64" w:rsidRPr="00C4245F" w:rsidRDefault="00346A64" w:rsidP="00C4245F">
            <w:pPr>
              <w:spacing w:after="0" w:line="240" w:lineRule="auto"/>
              <w:jc w:val="both"/>
              <w:rPr>
                <w:rFonts w:eastAsia="Times New Roman" w:cstheme="minorHAnsi"/>
                <w:b/>
                <w:bCs/>
                <w:color w:val="000000"/>
                <w:sz w:val="20"/>
                <w:szCs w:val="20"/>
                <w:lang w:val="sr-Cyrl-RS"/>
              </w:rPr>
            </w:pPr>
            <w:r w:rsidRPr="00C4245F">
              <w:rPr>
                <w:rFonts w:eastAsia="Times New Roman" w:cstheme="minorHAnsi"/>
                <w:b/>
                <w:bCs/>
                <w:color w:val="000000"/>
                <w:sz w:val="20"/>
                <w:szCs w:val="20"/>
                <w:lang w:val="sr-Cyrl-RS"/>
              </w:rPr>
              <w:t>Очуваност</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71DDDEC3"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Површина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67B7E290"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Запремина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147B94BE"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Запремински 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05FC1C"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Piv (%)</w:t>
            </w:r>
          </w:p>
        </w:tc>
      </w:tr>
      <w:tr w:rsidR="00346A64" w:rsidRPr="00C4245F" w14:paraId="4E85636A" w14:textId="77777777" w:rsidTr="003321D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EFE6C" w14:textId="77777777" w:rsidR="00346A64" w:rsidRPr="00C4245F" w:rsidRDefault="00346A64" w:rsidP="00C4245F">
            <w:pPr>
              <w:spacing w:after="0" w:line="240" w:lineRule="auto"/>
              <w:jc w:val="both"/>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26E37D88"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00538D79"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066FDE0"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2A264695"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196E7994"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m3/ha</w:t>
            </w:r>
          </w:p>
        </w:tc>
        <w:tc>
          <w:tcPr>
            <w:tcW w:w="0" w:type="auto"/>
            <w:tcBorders>
              <w:top w:val="nil"/>
              <w:left w:val="nil"/>
              <w:bottom w:val="single" w:sz="4" w:space="0" w:color="auto"/>
              <w:right w:val="single" w:sz="4" w:space="0" w:color="auto"/>
            </w:tcBorders>
            <w:shd w:val="clear" w:color="000000" w:fill="BFBFBF"/>
            <w:noWrap/>
            <w:vAlign w:val="center"/>
            <w:hideMark/>
          </w:tcPr>
          <w:p w14:paraId="3E3AE620"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749B3EC6"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2C43A61"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045DF" w14:textId="77777777" w:rsidR="00346A64" w:rsidRPr="00C4245F" w:rsidRDefault="00346A64" w:rsidP="00C4245F">
            <w:pPr>
              <w:spacing w:after="0" w:line="240" w:lineRule="auto"/>
              <w:jc w:val="both"/>
              <w:rPr>
                <w:rFonts w:eastAsia="Times New Roman" w:cstheme="minorHAnsi"/>
                <w:b/>
                <w:bCs/>
                <w:color w:val="000000"/>
                <w:sz w:val="20"/>
                <w:szCs w:val="20"/>
              </w:rPr>
            </w:pPr>
          </w:p>
        </w:tc>
      </w:tr>
      <w:tr w:rsidR="00DC3463" w:rsidRPr="00C4245F" w14:paraId="39EE2AF8"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E43BD76"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1 - очувана састојина</w:t>
            </w:r>
          </w:p>
        </w:tc>
        <w:tc>
          <w:tcPr>
            <w:tcW w:w="0" w:type="auto"/>
            <w:tcBorders>
              <w:top w:val="nil"/>
              <w:left w:val="nil"/>
              <w:bottom w:val="single" w:sz="4" w:space="0" w:color="auto"/>
              <w:right w:val="single" w:sz="4" w:space="0" w:color="auto"/>
            </w:tcBorders>
            <w:noWrap/>
            <w:vAlign w:val="center"/>
            <w:hideMark/>
          </w:tcPr>
          <w:p w14:paraId="37C83D8C" w14:textId="561D447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83,28</w:t>
            </w:r>
          </w:p>
        </w:tc>
        <w:tc>
          <w:tcPr>
            <w:tcW w:w="0" w:type="auto"/>
            <w:tcBorders>
              <w:top w:val="nil"/>
              <w:left w:val="nil"/>
              <w:bottom w:val="single" w:sz="4" w:space="0" w:color="auto"/>
              <w:right w:val="single" w:sz="4" w:space="0" w:color="auto"/>
            </w:tcBorders>
            <w:noWrap/>
            <w:vAlign w:val="center"/>
            <w:hideMark/>
          </w:tcPr>
          <w:p w14:paraId="17EDEA12" w14:textId="194A9F0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82,6</w:t>
            </w:r>
          </w:p>
        </w:tc>
        <w:tc>
          <w:tcPr>
            <w:tcW w:w="0" w:type="auto"/>
            <w:tcBorders>
              <w:top w:val="nil"/>
              <w:left w:val="nil"/>
              <w:bottom w:val="single" w:sz="4" w:space="0" w:color="auto"/>
              <w:right w:val="single" w:sz="4" w:space="0" w:color="auto"/>
            </w:tcBorders>
            <w:noWrap/>
            <w:vAlign w:val="center"/>
            <w:hideMark/>
          </w:tcPr>
          <w:p w14:paraId="1D396F96" w14:textId="67ECCC4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22.231,6</w:t>
            </w:r>
          </w:p>
        </w:tc>
        <w:tc>
          <w:tcPr>
            <w:tcW w:w="0" w:type="auto"/>
            <w:tcBorders>
              <w:top w:val="nil"/>
              <w:left w:val="nil"/>
              <w:bottom w:val="single" w:sz="4" w:space="0" w:color="auto"/>
              <w:right w:val="single" w:sz="4" w:space="0" w:color="auto"/>
            </w:tcBorders>
            <w:noWrap/>
            <w:vAlign w:val="center"/>
            <w:hideMark/>
          </w:tcPr>
          <w:p w14:paraId="3F7A8610" w14:textId="5EC2750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86,0</w:t>
            </w:r>
          </w:p>
        </w:tc>
        <w:tc>
          <w:tcPr>
            <w:tcW w:w="0" w:type="auto"/>
            <w:tcBorders>
              <w:top w:val="nil"/>
              <w:left w:val="nil"/>
              <w:bottom w:val="single" w:sz="4" w:space="0" w:color="auto"/>
              <w:right w:val="single" w:sz="4" w:space="0" w:color="auto"/>
            </w:tcBorders>
            <w:noWrap/>
            <w:vAlign w:val="center"/>
            <w:hideMark/>
          </w:tcPr>
          <w:p w14:paraId="5A75F2F8" w14:textId="0C43728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266,9</w:t>
            </w:r>
          </w:p>
        </w:tc>
        <w:tc>
          <w:tcPr>
            <w:tcW w:w="0" w:type="auto"/>
            <w:tcBorders>
              <w:top w:val="nil"/>
              <w:left w:val="nil"/>
              <w:bottom w:val="single" w:sz="4" w:space="0" w:color="auto"/>
              <w:right w:val="single" w:sz="4" w:space="0" w:color="auto"/>
            </w:tcBorders>
            <w:noWrap/>
            <w:vAlign w:val="center"/>
            <w:hideMark/>
          </w:tcPr>
          <w:p w14:paraId="79F70828" w14:textId="3A433B1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469,9</w:t>
            </w:r>
          </w:p>
        </w:tc>
        <w:tc>
          <w:tcPr>
            <w:tcW w:w="0" w:type="auto"/>
            <w:tcBorders>
              <w:top w:val="nil"/>
              <w:left w:val="nil"/>
              <w:bottom w:val="single" w:sz="4" w:space="0" w:color="auto"/>
              <w:right w:val="single" w:sz="4" w:space="0" w:color="auto"/>
            </w:tcBorders>
            <w:noWrap/>
            <w:vAlign w:val="center"/>
            <w:hideMark/>
          </w:tcPr>
          <w:p w14:paraId="1500CE3C" w14:textId="65115A7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89,1</w:t>
            </w:r>
          </w:p>
        </w:tc>
        <w:tc>
          <w:tcPr>
            <w:tcW w:w="0" w:type="auto"/>
            <w:tcBorders>
              <w:top w:val="nil"/>
              <w:left w:val="nil"/>
              <w:bottom w:val="single" w:sz="4" w:space="0" w:color="auto"/>
              <w:right w:val="single" w:sz="4" w:space="0" w:color="auto"/>
            </w:tcBorders>
            <w:noWrap/>
            <w:vAlign w:val="center"/>
            <w:hideMark/>
          </w:tcPr>
          <w:p w14:paraId="5AF49642" w14:textId="2B7045B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5,6</w:t>
            </w:r>
          </w:p>
        </w:tc>
        <w:tc>
          <w:tcPr>
            <w:tcW w:w="0" w:type="auto"/>
            <w:tcBorders>
              <w:top w:val="nil"/>
              <w:left w:val="nil"/>
              <w:bottom w:val="single" w:sz="4" w:space="0" w:color="auto"/>
              <w:right w:val="single" w:sz="4" w:space="0" w:color="auto"/>
            </w:tcBorders>
            <w:noWrap/>
            <w:vAlign w:val="center"/>
            <w:hideMark/>
          </w:tcPr>
          <w:p w14:paraId="7435403C" w14:textId="0A83F96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w:t>
            </w:r>
          </w:p>
        </w:tc>
      </w:tr>
      <w:tr w:rsidR="00DC3463" w:rsidRPr="00C4245F" w14:paraId="4D5CC364"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0F3389A"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2 - разређена састојина</w:t>
            </w:r>
          </w:p>
        </w:tc>
        <w:tc>
          <w:tcPr>
            <w:tcW w:w="0" w:type="auto"/>
            <w:tcBorders>
              <w:top w:val="nil"/>
              <w:left w:val="nil"/>
              <w:bottom w:val="single" w:sz="4" w:space="0" w:color="auto"/>
              <w:right w:val="single" w:sz="4" w:space="0" w:color="auto"/>
            </w:tcBorders>
            <w:noWrap/>
            <w:vAlign w:val="center"/>
            <w:hideMark/>
          </w:tcPr>
          <w:p w14:paraId="0DCF0A85" w14:textId="2A79937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17,51</w:t>
            </w:r>
          </w:p>
        </w:tc>
        <w:tc>
          <w:tcPr>
            <w:tcW w:w="0" w:type="auto"/>
            <w:tcBorders>
              <w:top w:val="nil"/>
              <w:left w:val="nil"/>
              <w:bottom w:val="single" w:sz="4" w:space="0" w:color="auto"/>
              <w:right w:val="single" w:sz="4" w:space="0" w:color="auto"/>
            </w:tcBorders>
            <w:noWrap/>
            <w:vAlign w:val="center"/>
            <w:hideMark/>
          </w:tcPr>
          <w:p w14:paraId="5AD347FD" w14:textId="65C7C8B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17,4</w:t>
            </w:r>
          </w:p>
        </w:tc>
        <w:tc>
          <w:tcPr>
            <w:tcW w:w="0" w:type="auto"/>
            <w:tcBorders>
              <w:top w:val="nil"/>
              <w:left w:val="nil"/>
              <w:bottom w:val="single" w:sz="4" w:space="0" w:color="auto"/>
              <w:right w:val="single" w:sz="4" w:space="0" w:color="auto"/>
            </w:tcBorders>
            <w:noWrap/>
            <w:vAlign w:val="center"/>
            <w:hideMark/>
          </w:tcPr>
          <w:p w14:paraId="767D98AD" w14:textId="3408C49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3.609,5</w:t>
            </w:r>
          </w:p>
        </w:tc>
        <w:tc>
          <w:tcPr>
            <w:tcW w:w="0" w:type="auto"/>
            <w:tcBorders>
              <w:top w:val="nil"/>
              <w:left w:val="nil"/>
              <w:bottom w:val="single" w:sz="4" w:space="0" w:color="auto"/>
              <w:right w:val="single" w:sz="4" w:space="0" w:color="auto"/>
            </w:tcBorders>
            <w:noWrap/>
            <w:vAlign w:val="center"/>
            <w:hideMark/>
          </w:tcPr>
          <w:p w14:paraId="4B570C40" w14:textId="3C6CE82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14,0</w:t>
            </w:r>
          </w:p>
        </w:tc>
        <w:tc>
          <w:tcPr>
            <w:tcW w:w="0" w:type="auto"/>
            <w:tcBorders>
              <w:top w:val="nil"/>
              <w:left w:val="nil"/>
              <w:bottom w:val="single" w:sz="4" w:space="0" w:color="auto"/>
              <w:right w:val="single" w:sz="4" w:space="0" w:color="auto"/>
            </w:tcBorders>
            <w:noWrap/>
            <w:vAlign w:val="center"/>
            <w:hideMark/>
          </w:tcPr>
          <w:p w14:paraId="657DC033" w14:textId="6C577B8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206,1</w:t>
            </w:r>
          </w:p>
        </w:tc>
        <w:tc>
          <w:tcPr>
            <w:tcW w:w="0" w:type="auto"/>
            <w:tcBorders>
              <w:top w:val="nil"/>
              <w:left w:val="nil"/>
              <w:bottom w:val="single" w:sz="4" w:space="0" w:color="auto"/>
              <w:right w:val="single" w:sz="4" w:space="0" w:color="auto"/>
            </w:tcBorders>
            <w:noWrap/>
            <w:vAlign w:val="center"/>
            <w:hideMark/>
          </w:tcPr>
          <w:p w14:paraId="24435346" w14:textId="3085B3E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57,8</w:t>
            </w:r>
          </w:p>
        </w:tc>
        <w:tc>
          <w:tcPr>
            <w:tcW w:w="0" w:type="auto"/>
            <w:tcBorders>
              <w:top w:val="nil"/>
              <w:left w:val="nil"/>
              <w:bottom w:val="single" w:sz="4" w:space="0" w:color="auto"/>
              <w:right w:val="single" w:sz="4" w:space="0" w:color="auto"/>
            </w:tcBorders>
            <w:noWrap/>
            <w:vAlign w:val="center"/>
            <w:hideMark/>
          </w:tcPr>
          <w:p w14:paraId="45DE69BD" w14:textId="3912224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10,9</w:t>
            </w:r>
          </w:p>
        </w:tc>
        <w:tc>
          <w:tcPr>
            <w:tcW w:w="0" w:type="auto"/>
            <w:tcBorders>
              <w:top w:val="nil"/>
              <w:left w:val="nil"/>
              <w:bottom w:val="single" w:sz="4" w:space="0" w:color="auto"/>
              <w:right w:val="single" w:sz="4" w:space="0" w:color="auto"/>
            </w:tcBorders>
            <w:noWrap/>
            <w:vAlign w:val="center"/>
            <w:hideMark/>
          </w:tcPr>
          <w:p w14:paraId="008B522D" w14:textId="1165FEB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3,3</w:t>
            </w:r>
          </w:p>
        </w:tc>
        <w:tc>
          <w:tcPr>
            <w:tcW w:w="0" w:type="auto"/>
            <w:tcBorders>
              <w:top w:val="nil"/>
              <w:left w:val="nil"/>
              <w:bottom w:val="single" w:sz="4" w:space="0" w:color="auto"/>
              <w:right w:val="single" w:sz="4" w:space="0" w:color="auto"/>
            </w:tcBorders>
            <w:noWrap/>
            <w:vAlign w:val="center"/>
            <w:hideMark/>
          </w:tcPr>
          <w:p w14:paraId="7BDC4C01" w14:textId="3D19E4E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w:t>
            </w:r>
          </w:p>
        </w:tc>
      </w:tr>
      <w:tr w:rsidR="00DC3463" w:rsidRPr="00C4245F" w14:paraId="0FBB32F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AC0B076"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4D3E969A" w14:textId="47C6215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100,79</w:t>
            </w:r>
          </w:p>
        </w:tc>
        <w:tc>
          <w:tcPr>
            <w:tcW w:w="0" w:type="auto"/>
            <w:tcBorders>
              <w:top w:val="nil"/>
              <w:left w:val="nil"/>
              <w:bottom w:val="single" w:sz="4" w:space="0" w:color="auto"/>
              <w:right w:val="single" w:sz="4" w:space="0" w:color="auto"/>
            </w:tcBorders>
            <w:shd w:val="clear" w:color="000000" w:fill="D9D9D9"/>
            <w:noWrap/>
            <w:vAlign w:val="center"/>
            <w:hideMark/>
          </w:tcPr>
          <w:p w14:paraId="752475F9" w14:textId="07BA44B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12CEBE1B" w14:textId="4C9C839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25.841,1</w:t>
            </w:r>
          </w:p>
        </w:tc>
        <w:tc>
          <w:tcPr>
            <w:tcW w:w="0" w:type="auto"/>
            <w:tcBorders>
              <w:top w:val="nil"/>
              <w:left w:val="nil"/>
              <w:bottom w:val="single" w:sz="4" w:space="0" w:color="auto"/>
              <w:right w:val="single" w:sz="4" w:space="0" w:color="auto"/>
            </w:tcBorders>
            <w:shd w:val="clear" w:color="000000" w:fill="D9D9D9"/>
            <w:noWrap/>
            <w:vAlign w:val="center"/>
            <w:hideMark/>
          </w:tcPr>
          <w:p w14:paraId="205FD3F9" w14:textId="0FEB773A"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1753B9D9" w14:textId="0A5FB925"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256,4</w:t>
            </w:r>
          </w:p>
        </w:tc>
        <w:tc>
          <w:tcPr>
            <w:tcW w:w="0" w:type="auto"/>
            <w:tcBorders>
              <w:top w:val="nil"/>
              <w:left w:val="nil"/>
              <w:bottom w:val="single" w:sz="4" w:space="0" w:color="auto"/>
              <w:right w:val="single" w:sz="4" w:space="0" w:color="auto"/>
            </w:tcBorders>
            <w:shd w:val="clear" w:color="000000" w:fill="D9D9D9"/>
            <w:noWrap/>
            <w:vAlign w:val="center"/>
            <w:hideMark/>
          </w:tcPr>
          <w:p w14:paraId="020D6AC4" w14:textId="7E152C4A"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527,6</w:t>
            </w:r>
          </w:p>
        </w:tc>
        <w:tc>
          <w:tcPr>
            <w:tcW w:w="0" w:type="auto"/>
            <w:tcBorders>
              <w:top w:val="nil"/>
              <w:left w:val="nil"/>
              <w:bottom w:val="single" w:sz="4" w:space="0" w:color="auto"/>
              <w:right w:val="single" w:sz="4" w:space="0" w:color="auto"/>
            </w:tcBorders>
            <w:shd w:val="clear" w:color="000000" w:fill="D9D9D9"/>
            <w:noWrap/>
            <w:vAlign w:val="center"/>
            <w:hideMark/>
          </w:tcPr>
          <w:p w14:paraId="57C585C4" w14:textId="5749B5E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4FA9A29F" w14:textId="38FA41C8"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w:t>
            </w:r>
          </w:p>
        </w:tc>
        <w:tc>
          <w:tcPr>
            <w:tcW w:w="0" w:type="auto"/>
            <w:tcBorders>
              <w:top w:val="nil"/>
              <w:left w:val="nil"/>
              <w:bottom w:val="single" w:sz="4" w:space="0" w:color="auto"/>
              <w:right w:val="single" w:sz="4" w:space="0" w:color="auto"/>
            </w:tcBorders>
            <w:shd w:val="clear" w:color="000000" w:fill="D9D9D9"/>
            <w:noWrap/>
            <w:vAlign w:val="center"/>
            <w:hideMark/>
          </w:tcPr>
          <w:p w14:paraId="39D08641" w14:textId="523A4DF9"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bl>
    <w:p w14:paraId="1B9E44C2" w14:textId="77777777" w:rsidR="00346A64" w:rsidRPr="00C4245F" w:rsidRDefault="00346A64" w:rsidP="00C4245F">
      <w:pPr>
        <w:spacing w:after="0"/>
        <w:jc w:val="both"/>
        <w:rPr>
          <w:rFonts w:cstheme="minorHAnsi"/>
          <w:sz w:val="24"/>
          <w:lang w:val="sr-Cyrl-RS"/>
        </w:rPr>
      </w:pPr>
    </w:p>
    <w:p w14:paraId="21C08DF6" w14:textId="43033C2F" w:rsidR="00346A64" w:rsidRPr="00C4245F" w:rsidRDefault="00346A64" w:rsidP="00C4245F">
      <w:pPr>
        <w:spacing w:after="0"/>
        <w:jc w:val="both"/>
        <w:rPr>
          <w:rFonts w:cstheme="minorHAnsi"/>
          <w:sz w:val="24"/>
          <w:lang w:val="sr-Cyrl-RS"/>
        </w:rPr>
      </w:pPr>
      <w:r w:rsidRPr="00C4245F">
        <w:rPr>
          <w:rFonts w:cstheme="minorHAnsi"/>
          <w:sz w:val="24"/>
          <w:lang w:val="sr-Cyrl-RS"/>
        </w:rPr>
        <w:t>Посматрано на нивоу газдинске јединице стање шума по пореклу је незадовољавајуће, јер су све састојине изданачког-вегетативног порекла, које су заступљен</w:t>
      </w:r>
      <w:r w:rsidR="00174BFF" w:rsidRPr="00C4245F">
        <w:rPr>
          <w:rFonts w:cstheme="minorHAnsi"/>
          <w:sz w:val="24"/>
          <w:lang w:val="sr-Cyrl-RS"/>
        </w:rPr>
        <w:t>е на 100,79 ha, односно 100</w:t>
      </w:r>
      <w:r w:rsidRPr="00C4245F">
        <w:rPr>
          <w:rFonts w:cstheme="minorHAnsi"/>
          <w:sz w:val="24"/>
          <w:lang w:val="sr-Cyrl-RS"/>
        </w:rPr>
        <w:t>% обрасле површине. Све састојине у оквиру ове газдинске јединице дугорочно посматрано имају потенцијал да се преведу у шуме високог узгојног облика стога су те састојине сврстане у газдинске типове шума „Изданачке мешовите шуме липа - Високе шуме липе и осталих лишћара“, „</w:t>
      </w:r>
      <w:r w:rsidRPr="00C4245F">
        <w:rPr>
          <w:rFonts w:eastAsia="Times New Roman" w:cstheme="minorHAnsi"/>
          <w:color w:val="000000"/>
          <w:sz w:val="24"/>
          <w:szCs w:val="20"/>
        </w:rPr>
        <w:t>Изданачке мешовите шуме храстова - Високе шуме храстова и осталих лишћара</w:t>
      </w:r>
      <w:r w:rsidRPr="00C4245F">
        <w:rPr>
          <w:rFonts w:cstheme="minorHAnsi"/>
          <w:sz w:val="24"/>
          <w:lang w:val="sr-Cyrl-RS"/>
        </w:rPr>
        <w:t>“ и „</w:t>
      </w:r>
      <w:r w:rsidRPr="00C4245F">
        <w:rPr>
          <w:rFonts w:eastAsia="Times New Roman" w:cstheme="minorHAnsi"/>
          <w:color w:val="000000"/>
          <w:sz w:val="24"/>
          <w:szCs w:val="20"/>
        </w:rPr>
        <w:t>Изданачке мешовите шуме букве - Високе шуме букве и остали</w:t>
      </w:r>
      <w:r w:rsidRPr="00C4245F">
        <w:rPr>
          <w:rFonts w:eastAsia="Times New Roman" w:cstheme="minorHAnsi"/>
          <w:color w:val="000000"/>
          <w:sz w:val="24"/>
          <w:szCs w:val="20"/>
          <w:lang w:val="sr-Cyrl-RS"/>
        </w:rPr>
        <w:t>х лишћара и четинара</w:t>
      </w:r>
      <w:r w:rsidRPr="00C4245F">
        <w:rPr>
          <w:rFonts w:cstheme="minorHAnsi"/>
          <w:sz w:val="24"/>
          <w:lang w:val="sr-Cyrl-RS"/>
        </w:rPr>
        <w:t xml:space="preserve">“. </w:t>
      </w:r>
    </w:p>
    <w:p w14:paraId="7312D4C8" w14:textId="0B58675D" w:rsidR="00346A64" w:rsidRPr="00C4245F" w:rsidRDefault="00346A64" w:rsidP="00C4245F">
      <w:pPr>
        <w:spacing w:after="0"/>
        <w:jc w:val="both"/>
        <w:rPr>
          <w:rFonts w:cstheme="minorHAnsi"/>
          <w:sz w:val="24"/>
          <w:lang w:val="sr-Latn-RS"/>
        </w:rPr>
      </w:pPr>
      <w:r w:rsidRPr="00C4245F">
        <w:rPr>
          <w:rFonts w:cstheme="minorHAnsi"/>
          <w:sz w:val="24"/>
          <w:lang w:val="sr-Cyrl-RS"/>
        </w:rPr>
        <w:t xml:space="preserve">Насупрот веома лошем стању по пореклу, стање састојина по степену очуваности може се сматрати повољнијим, </w:t>
      </w:r>
      <w:r w:rsidR="00174BFF" w:rsidRPr="00C4245F">
        <w:rPr>
          <w:rFonts w:cstheme="minorHAnsi"/>
          <w:sz w:val="24"/>
          <w:lang w:val="sr-Cyrl-RS"/>
        </w:rPr>
        <w:t>јер очуване састојине чине 82,6%, разређене 17,4</w:t>
      </w:r>
      <w:r w:rsidRPr="00C4245F">
        <w:rPr>
          <w:rFonts w:cstheme="minorHAnsi"/>
          <w:sz w:val="24"/>
          <w:lang w:val="sr-Cyrl-RS"/>
        </w:rPr>
        <w:t>%, док девастиране састојине нису регистроване у овој газдинској јединици.</w:t>
      </w:r>
    </w:p>
    <w:p w14:paraId="74268433" w14:textId="77777777" w:rsidR="00572127" w:rsidRPr="00C4245F" w:rsidRDefault="00572127" w:rsidP="00C4245F">
      <w:pPr>
        <w:spacing w:after="0"/>
        <w:jc w:val="both"/>
        <w:rPr>
          <w:rFonts w:cstheme="minorHAnsi"/>
          <w:sz w:val="24"/>
          <w:lang w:val="sr-Latn-RS"/>
        </w:rPr>
      </w:pPr>
    </w:p>
    <w:p w14:paraId="1D08CE68" w14:textId="77777777" w:rsidR="00572127" w:rsidRPr="00C4245F" w:rsidRDefault="00572127" w:rsidP="00C4245F">
      <w:pPr>
        <w:spacing w:after="0"/>
        <w:jc w:val="both"/>
        <w:rPr>
          <w:rFonts w:cstheme="minorHAnsi"/>
          <w:sz w:val="24"/>
          <w:lang w:val="sr-Latn-RS"/>
        </w:rPr>
      </w:pPr>
    </w:p>
    <w:p w14:paraId="3479E243" w14:textId="77777777"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676" w:name="_Toc170061806"/>
      <w:bookmarkStart w:id="677" w:name="_Toc176937555"/>
      <w:bookmarkStart w:id="678" w:name="_Toc179192954"/>
      <w:bookmarkStart w:id="679" w:name="_Toc185152220"/>
      <w:bookmarkStart w:id="680" w:name="_Toc224494774"/>
      <w:r w:rsidRPr="00C4245F">
        <w:rPr>
          <w:rFonts w:eastAsiaTheme="majorEastAsia" w:cstheme="minorHAnsi"/>
          <w:b/>
          <w:bCs/>
          <w:color w:val="4472C4" w:themeColor="accent1"/>
          <w:sz w:val="24"/>
          <w:lang w:val="sr-Cyrl-RS"/>
        </w:rPr>
        <w:lastRenderedPageBreak/>
        <w:t>2.1.4. Стање шума по смеси</w:t>
      </w:r>
      <w:bookmarkEnd w:id="676"/>
      <w:bookmarkEnd w:id="677"/>
      <w:bookmarkEnd w:id="678"/>
      <w:bookmarkEnd w:id="679"/>
      <w:bookmarkEnd w:id="680"/>
    </w:p>
    <w:p w14:paraId="42E9E381"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Стање састојина по смеси за газдинску јединицу дато је у табелама 10 и 11.</w:t>
      </w:r>
    </w:p>
    <w:p w14:paraId="21C9AA6D" w14:textId="77777777" w:rsidR="00346A64" w:rsidRPr="00C4245F" w:rsidRDefault="00346A64" w:rsidP="00C4245F">
      <w:pPr>
        <w:spacing w:after="0"/>
        <w:ind w:left="720"/>
        <w:jc w:val="center"/>
        <w:rPr>
          <w:rFonts w:cstheme="minorHAnsi"/>
          <w:sz w:val="24"/>
          <w:lang w:val="sr-Latn-RS"/>
        </w:rPr>
      </w:pPr>
      <w:r w:rsidRPr="00C4245F">
        <w:rPr>
          <w:rFonts w:cstheme="minorHAnsi"/>
          <w:sz w:val="24"/>
          <w:lang w:val="sr-Cyrl-RS"/>
        </w:rPr>
        <w:t>Табела бр.10. Стање газдинских типова по смеси и мешовитости</w:t>
      </w:r>
    </w:p>
    <w:tbl>
      <w:tblPr>
        <w:tblW w:w="5000" w:type="pct"/>
        <w:tblLook w:val="04A0" w:firstRow="1" w:lastRow="0" w:firstColumn="1" w:lastColumn="0" w:noHBand="0" w:noVBand="1"/>
      </w:tblPr>
      <w:tblGrid>
        <w:gridCol w:w="5121"/>
        <w:gridCol w:w="927"/>
        <w:gridCol w:w="1085"/>
        <w:gridCol w:w="1117"/>
        <w:gridCol w:w="1037"/>
        <w:gridCol w:w="862"/>
        <w:gridCol w:w="842"/>
        <w:gridCol w:w="1190"/>
        <w:gridCol w:w="986"/>
        <w:gridCol w:w="1003"/>
      </w:tblGrid>
      <w:tr w:rsidR="00346A64" w:rsidRPr="00C4245F" w14:paraId="1FC5C08F" w14:textId="77777777" w:rsidTr="00DC3463">
        <w:trPr>
          <w:trHeight w:val="340"/>
          <w:tblHeader/>
        </w:trPr>
        <w:tc>
          <w:tcPr>
            <w:tcW w:w="180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09BD3EA" w14:textId="77777777" w:rsidR="00346A64" w:rsidRPr="00C4245F" w:rsidRDefault="00346A64" w:rsidP="00C4245F">
            <w:pPr>
              <w:spacing w:after="0" w:line="240" w:lineRule="auto"/>
              <w:jc w:val="both"/>
              <w:rPr>
                <w:rFonts w:eastAsia="Times New Roman" w:cstheme="minorHAnsi"/>
                <w:b/>
                <w:bCs/>
                <w:color w:val="000000"/>
                <w:sz w:val="20"/>
                <w:szCs w:val="20"/>
                <w:lang w:val="sr-Cyrl-RS"/>
              </w:rPr>
            </w:pPr>
            <w:r w:rsidRPr="00C4245F">
              <w:rPr>
                <w:rFonts w:eastAsia="Times New Roman" w:cstheme="minorHAnsi"/>
                <w:b/>
                <w:bCs/>
                <w:color w:val="000000"/>
                <w:sz w:val="20"/>
                <w:szCs w:val="20"/>
              </w:rPr>
              <w:t>Мешовитост/Газдинс</w:t>
            </w:r>
            <w:r w:rsidRPr="00C4245F">
              <w:rPr>
                <w:rFonts w:eastAsia="Times New Roman" w:cstheme="minorHAnsi"/>
                <w:b/>
                <w:bCs/>
                <w:color w:val="000000"/>
                <w:sz w:val="20"/>
                <w:szCs w:val="20"/>
                <w:lang w:val="sr-Cyrl-RS"/>
              </w:rPr>
              <w:t>ки тип</w:t>
            </w:r>
          </w:p>
        </w:tc>
        <w:tc>
          <w:tcPr>
            <w:tcW w:w="710"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051D9A51"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Површина</w:t>
            </w:r>
          </w:p>
        </w:tc>
        <w:tc>
          <w:tcPr>
            <w:tcW w:w="1064"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5BB5D4E4"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Запремина</w:t>
            </w:r>
          </w:p>
        </w:tc>
        <w:tc>
          <w:tcPr>
            <w:tcW w:w="1065"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69B502E5"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Запремински прираст</w:t>
            </w:r>
          </w:p>
        </w:tc>
        <w:tc>
          <w:tcPr>
            <w:tcW w:w="354"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03D03C0"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Piv (%)</w:t>
            </w:r>
          </w:p>
        </w:tc>
      </w:tr>
      <w:tr w:rsidR="00346A64" w:rsidRPr="00C4245F" w14:paraId="29437503" w14:textId="77777777" w:rsidTr="00DC3463">
        <w:trPr>
          <w:trHeight w:val="340"/>
          <w:tblHeader/>
        </w:trPr>
        <w:tc>
          <w:tcPr>
            <w:tcW w:w="1807" w:type="pct"/>
            <w:vMerge/>
            <w:tcBorders>
              <w:top w:val="single" w:sz="4" w:space="0" w:color="auto"/>
              <w:left w:val="single" w:sz="4" w:space="0" w:color="auto"/>
              <w:bottom w:val="single" w:sz="4" w:space="0" w:color="auto"/>
              <w:right w:val="single" w:sz="4" w:space="0" w:color="auto"/>
            </w:tcBorders>
            <w:vAlign w:val="center"/>
            <w:hideMark/>
          </w:tcPr>
          <w:p w14:paraId="0078DF55" w14:textId="77777777" w:rsidR="00346A64" w:rsidRPr="00C4245F" w:rsidRDefault="00346A64" w:rsidP="00C4245F">
            <w:pPr>
              <w:spacing w:after="0" w:line="240" w:lineRule="auto"/>
              <w:jc w:val="both"/>
              <w:rPr>
                <w:rFonts w:eastAsia="Times New Roman" w:cstheme="minorHAnsi"/>
                <w:b/>
                <w:bCs/>
                <w:color w:val="000000"/>
                <w:sz w:val="20"/>
                <w:szCs w:val="20"/>
              </w:rPr>
            </w:pPr>
          </w:p>
        </w:tc>
        <w:tc>
          <w:tcPr>
            <w:tcW w:w="327" w:type="pct"/>
            <w:tcBorders>
              <w:top w:val="nil"/>
              <w:left w:val="nil"/>
              <w:bottom w:val="single" w:sz="4" w:space="0" w:color="auto"/>
              <w:right w:val="single" w:sz="4" w:space="0" w:color="auto"/>
            </w:tcBorders>
            <w:shd w:val="clear" w:color="000000" w:fill="BFBFBF"/>
            <w:noWrap/>
            <w:vAlign w:val="center"/>
            <w:hideMark/>
          </w:tcPr>
          <w:p w14:paraId="381C67E4"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ha</w:t>
            </w:r>
          </w:p>
        </w:tc>
        <w:tc>
          <w:tcPr>
            <w:tcW w:w="383" w:type="pct"/>
            <w:tcBorders>
              <w:top w:val="nil"/>
              <w:left w:val="nil"/>
              <w:bottom w:val="single" w:sz="4" w:space="0" w:color="auto"/>
              <w:right w:val="single" w:sz="4" w:space="0" w:color="auto"/>
            </w:tcBorders>
            <w:shd w:val="clear" w:color="000000" w:fill="BFBFBF"/>
            <w:noWrap/>
            <w:vAlign w:val="center"/>
            <w:hideMark/>
          </w:tcPr>
          <w:p w14:paraId="34CA6F85"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w:t>
            </w:r>
          </w:p>
        </w:tc>
        <w:tc>
          <w:tcPr>
            <w:tcW w:w="394" w:type="pct"/>
            <w:tcBorders>
              <w:top w:val="nil"/>
              <w:left w:val="nil"/>
              <w:bottom w:val="single" w:sz="4" w:space="0" w:color="auto"/>
              <w:right w:val="single" w:sz="4" w:space="0" w:color="auto"/>
            </w:tcBorders>
            <w:shd w:val="clear" w:color="000000" w:fill="BFBFBF"/>
            <w:noWrap/>
            <w:vAlign w:val="center"/>
            <w:hideMark/>
          </w:tcPr>
          <w:p w14:paraId="55251084"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w:t>
            </w:r>
          </w:p>
        </w:tc>
        <w:tc>
          <w:tcPr>
            <w:tcW w:w="366" w:type="pct"/>
            <w:tcBorders>
              <w:top w:val="nil"/>
              <w:left w:val="nil"/>
              <w:bottom w:val="single" w:sz="4" w:space="0" w:color="auto"/>
              <w:right w:val="single" w:sz="4" w:space="0" w:color="auto"/>
            </w:tcBorders>
            <w:shd w:val="clear" w:color="000000" w:fill="BFBFBF"/>
            <w:noWrap/>
            <w:vAlign w:val="center"/>
            <w:hideMark/>
          </w:tcPr>
          <w:p w14:paraId="09F77192"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w:t>
            </w:r>
          </w:p>
        </w:tc>
        <w:tc>
          <w:tcPr>
            <w:tcW w:w="304" w:type="pct"/>
            <w:tcBorders>
              <w:top w:val="nil"/>
              <w:left w:val="nil"/>
              <w:bottom w:val="single" w:sz="4" w:space="0" w:color="auto"/>
              <w:right w:val="single" w:sz="4" w:space="0" w:color="auto"/>
            </w:tcBorders>
            <w:shd w:val="clear" w:color="000000" w:fill="BFBFBF"/>
            <w:noWrap/>
            <w:vAlign w:val="center"/>
            <w:hideMark/>
          </w:tcPr>
          <w:p w14:paraId="74CCAACE"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m3/ha</w:t>
            </w:r>
          </w:p>
        </w:tc>
        <w:tc>
          <w:tcPr>
            <w:tcW w:w="297" w:type="pct"/>
            <w:tcBorders>
              <w:top w:val="nil"/>
              <w:left w:val="nil"/>
              <w:bottom w:val="single" w:sz="4" w:space="0" w:color="auto"/>
              <w:right w:val="single" w:sz="4" w:space="0" w:color="auto"/>
            </w:tcBorders>
            <w:shd w:val="clear" w:color="000000" w:fill="BFBFBF"/>
            <w:noWrap/>
            <w:vAlign w:val="center"/>
            <w:hideMark/>
          </w:tcPr>
          <w:p w14:paraId="6AC18696"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w:t>
            </w:r>
          </w:p>
        </w:tc>
        <w:tc>
          <w:tcPr>
            <w:tcW w:w="420" w:type="pct"/>
            <w:tcBorders>
              <w:top w:val="nil"/>
              <w:left w:val="nil"/>
              <w:bottom w:val="single" w:sz="4" w:space="0" w:color="auto"/>
              <w:right w:val="single" w:sz="4" w:space="0" w:color="auto"/>
            </w:tcBorders>
            <w:shd w:val="clear" w:color="000000" w:fill="BFBFBF"/>
            <w:noWrap/>
            <w:vAlign w:val="center"/>
            <w:hideMark/>
          </w:tcPr>
          <w:p w14:paraId="1D551C1C"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w:t>
            </w:r>
          </w:p>
        </w:tc>
        <w:tc>
          <w:tcPr>
            <w:tcW w:w="348" w:type="pct"/>
            <w:tcBorders>
              <w:top w:val="nil"/>
              <w:left w:val="nil"/>
              <w:bottom w:val="single" w:sz="4" w:space="0" w:color="auto"/>
              <w:right w:val="single" w:sz="4" w:space="0" w:color="auto"/>
            </w:tcBorders>
            <w:shd w:val="clear" w:color="000000" w:fill="BFBFBF"/>
            <w:noWrap/>
            <w:vAlign w:val="center"/>
            <w:hideMark/>
          </w:tcPr>
          <w:p w14:paraId="65241C10"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m3/ha</w:t>
            </w:r>
          </w:p>
        </w:tc>
        <w:tc>
          <w:tcPr>
            <w:tcW w:w="354" w:type="pct"/>
            <w:vMerge/>
            <w:tcBorders>
              <w:top w:val="single" w:sz="4" w:space="0" w:color="auto"/>
              <w:left w:val="single" w:sz="4" w:space="0" w:color="auto"/>
              <w:bottom w:val="single" w:sz="4" w:space="0" w:color="auto"/>
              <w:right w:val="single" w:sz="4" w:space="0" w:color="auto"/>
            </w:tcBorders>
            <w:vAlign w:val="center"/>
            <w:hideMark/>
          </w:tcPr>
          <w:p w14:paraId="35556D00" w14:textId="77777777" w:rsidR="00346A64" w:rsidRPr="00C4245F" w:rsidRDefault="00346A64" w:rsidP="00C4245F">
            <w:pPr>
              <w:spacing w:after="0" w:line="240" w:lineRule="auto"/>
              <w:jc w:val="both"/>
              <w:rPr>
                <w:rFonts w:eastAsia="Times New Roman" w:cstheme="minorHAnsi"/>
                <w:b/>
                <w:bCs/>
                <w:color w:val="000000"/>
                <w:sz w:val="20"/>
                <w:szCs w:val="20"/>
              </w:rPr>
            </w:pPr>
          </w:p>
        </w:tc>
      </w:tr>
      <w:tr w:rsidR="00346A64" w:rsidRPr="00C4245F" w14:paraId="66F57182" w14:textId="77777777" w:rsidTr="003321D9">
        <w:trPr>
          <w:trHeight w:val="340"/>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1BECD008"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59 - Национални парк - II степена заштите</w:t>
            </w:r>
          </w:p>
        </w:tc>
      </w:tr>
      <w:tr w:rsidR="00DC3463" w:rsidRPr="00C4245F" w14:paraId="063AEF8C" w14:textId="77777777" w:rsidTr="00DC3463">
        <w:trPr>
          <w:trHeight w:val="340"/>
        </w:trPr>
        <w:tc>
          <w:tcPr>
            <w:tcW w:w="1807" w:type="pct"/>
            <w:tcBorders>
              <w:top w:val="nil"/>
              <w:left w:val="single" w:sz="4" w:space="0" w:color="auto"/>
              <w:bottom w:val="single" w:sz="4" w:space="0" w:color="auto"/>
              <w:right w:val="single" w:sz="4" w:space="0" w:color="auto"/>
            </w:tcBorders>
            <w:vAlign w:val="center"/>
            <w:hideMark/>
          </w:tcPr>
          <w:p w14:paraId="711087AD"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2621 - Изданачке мешовите шуме храстова - Високе шуме храстова и осталих лишћара</w:t>
            </w:r>
          </w:p>
        </w:tc>
        <w:tc>
          <w:tcPr>
            <w:tcW w:w="327" w:type="pct"/>
            <w:tcBorders>
              <w:top w:val="nil"/>
              <w:left w:val="nil"/>
              <w:bottom w:val="single" w:sz="4" w:space="0" w:color="auto"/>
              <w:right w:val="single" w:sz="4" w:space="0" w:color="auto"/>
            </w:tcBorders>
            <w:noWrap/>
            <w:vAlign w:val="center"/>
            <w:hideMark/>
          </w:tcPr>
          <w:p w14:paraId="2231F6EE" w14:textId="1B4A431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2,94</w:t>
            </w:r>
          </w:p>
        </w:tc>
        <w:tc>
          <w:tcPr>
            <w:tcW w:w="383" w:type="pct"/>
            <w:tcBorders>
              <w:top w:val="nil"/>
              <w:left w:val="nil"/>
              <w:bottom w:val="single" w:sz="4" w:space="0" w:color="auto"/>
              <w:right w:val="single" w:sz="4" w:space="0" w:color="auto"/>
            </w:tcBorders>
            <w:noWrap/>
            <w:vAlign w:val="center"/>
            <w:hideMark/>
          </w:tcPr>
          <w:p w14:paraId="71DABE55" w14:textId="41D328F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w:t>
            </w:r>
          </w:p>
        </w:tc>
        <w:tc>
          <w:tcPr>
            <w:tcW w:w="394" w:type="pct"/>
            <w:tcBorders>
              <w:top w:val="nil"/>
              <w:left w:val="nil"/>
              <w:bottom w:val="single" w:sz="4" w:space="0" w:color="auto"/>
              <w:right w:val="single" w:sz="4" w:space="0" w:color="auto"/>
            </w:tcBorders>
            <w:noWrap/>
            <w:vAlign w:val="center"/>
            <w:hideMark/>
          </w:tcPr>
          <w:p w14:paraId="6FC4B3B8" w14:textId="00CAE92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208,2</w:t>
            </w:r>
          </w:p>
        </w:tc>
        <w:tc>
          <w:tcPr>
            <w:tcW w:w="366" w:type="pct"/>
            <w:tcBorders>
              <w:top w:val="nil"/>
              <w:left w:val="nil"/>
              <w:bottom w:val="single" w:sz="4" w:space="0" w:color="auto"/>
              <w:right w:val="single" w:sz="4" w:space="0" w:color="auto"/>
            </w:tcBorders>
            <w:noWrap/>
            <w:vAlign w:val="center"/>
            <w:hideMark/>
          </w:tcPr>
          <w:p w14:paraId="682F88F6" w14:textId="5CD8713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w:t>
            </w:r>
          </w:p>
        </w:tc>
        <w:tc>
          <w:tcPr>
            <w:tcW w:w="304" w:type="pct"/>
            <w:tcBorders>
              <w:top w:val="nil"/>
              <w:left w:val="nil"/>
              <w:bottom w:val="single" w:sz="4" w:space="0" w:color="auto"/>
              <w:right w:val="single" w:sz="4" w:space="0" w:color="auto"/>
            </w:tcBorders>
            <w:noWrap/>
            <w:vAlign w:val="center"/>
            <w:hideMark/>
          </w:tcPr>
          <w:p w14:paraId="02A62D99" w14:textId="2AD7618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70,8</w:t>
            </w:r>
          </w:p>
        </w:tc>
        <w:tc>
          <w:tcPr>
            <w:tcW w:w="297" w:type="pct"/>
            <w:tcBorders>
              <w:top w:val="nil"/>
              <w:left w:val="nil"/>
              <w:bottom w:val="single" w:sz="4" w:space="0" w:color="auto"/>
              <w:right w:val="single" w:sz="4" w:space="0" w:color="auto"/>
            </w:tcBorders>
            <w:noWrap/>
            <w:vAlign w:val="center"/>
            <w:hideMark/>
          </w:tcPr>
          <w:p w14:paraId="3C2FED19" w14:textId="553EC56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w:t>
            </w:r>
          </w:p>
        </w:tc>
        <w:tc>
          <w:tcPr>
            <w:tcW w:w="420" w:type="pct"/>
            <w:tcBorders>
              <w:top w:val="nil"/>
              <w:left w:val="nil"/>
              <w:bottom w:val="single" w:sz="4" w:space="0" w:color="auto"/>
              <w:right w:val="single" w:sz="4" w:space="0" w:color="auto"/>
            </w:tcBorders>
            <w:noWrap/>
            <w:vAlign w:val="center"/>
            <w:hideMark/>
          </w:tcPr>
          <w:p w14:paraId="15A79980" w14:textId="767C15C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w:t>
            </w:r>
          </w:p>
        </w:tc>
        <w:tc>
          <w:tcPr>
            <w:tcW w:w="348" w:type="pct"/>
            <w:tcBorders>
              <w:top w:val="nil"/>
              <w:left w:val="nil"/>
              <w:bottom w:val="single" w:sz="4" w:space="0" w:color="auto"/>
              <w:right w:val="single" w:sz="4" w:space="0" w:color="auto"/>
            </w:tcBorders>
            <w:noWrap/>
            <w:vAlign w:val="center"/>
            <w:hideMark/>
          </w:tcPr>
          <w:p w14:paraId="59B87D91" w14:textId="23E1ED4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1,5</w:t>
            </w:r>
          </w:p>
        </w:tc>
        <w:tc>
          <w:tcPr>
            <w:tcW w:w="354" w:type="pct"/>
            <w:tcBorders>
              <w:top w:val="nil"/>
              <w:left w:val="nil"/>
              <w:bottom w:val="single" w:sz="4" w:space="0" w:color="auto"/>
              <w:right w:val="single" w:sz="4" w:space="0" w:color="auto"/>
            </w:tcBorders>
            <w:noWrap/>
            <w:vAlign w:val="center"/>
            <w:hideMark/>
          </w:tcPr>
          <w:p w14:paraId="15B61B1D" w14:textId="66D2391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w:t>
            </w:r>
          </w:p>
        </w:tc>
      </w:tr>
      <w:tr w:rsidR="00DC3463" w:rsidRPr="00C4245F" w14:paraId="3ADAE085" w14:textId="77777777" w:rsidTr="00DC3463">
        <w:trPr>
          <w:trHeight w:val="340"/>
        </w:trPr>
        <w:tc>
          <w:tcPr>
            <w:tcW w:w="1807" w:type="pct"/>
            <w:tcBorders>
              <w:top w:val="nil"/>
              <w:left w:val="single" w:sz="4" w:space="0" w:color="auto"/>
              <w:bottom w:val="single" w:sz="4" w:space="0" w:color="auto"/>
              <w:right w:val="single" w:sz="4" w:space="0" w:color="auto"/>
            </w:tcBorders>
            <w:vAlign w:val="center"/>
            <w:hideMark/>
          </w:tcPr>
          <w:p w14:paraId="1E047054"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2721 - Изданачке мешовите шуме липа - Високе шуме липе и осталих лишћара</w:t>
            </w:r>
          </w:p>
        </w:tc>
        <w:tc>
          <w:tcPr>
            <w:tcW w:w="327" w:type="pct"/>
            <w:tcBorders>
              <w:top w:val="nil"/>
              <w:left w:val="nil"/>
              <w:bottom w:val="single" w:sz="4" w:space="0" w:color="auto"/>
              <w:right w:val="single" w:sz="4" w:space="0" w:color="auto"/>
            </w:tcBorders>
            <w:noWrap/>
            <w:vAlign w:val="center"/>
            <w:hideMark/>
          </w:tcPr>
          <w:p w14:paraId="2B560F46" w14:textId="6D52CB7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8,47</w:t>
            </w:r>
          </w:p>
        </w:tc>
        <w:tc>
          <w:tcPr>
            <w:tcW w:w="383" w:type="pct"/>
            <w:tcBorders>
              <w:top w:val="nil"/>
              <w:left w:val="nil"/>
              <w:bottom w:val="single" w:sz="4" w:space="0" w:color="auto"/>
              <w:right w:val="single" w:sz="4" w:space="0" w:color="auto"/>
            </w:tcBorders>
            <w:noWrap/>
            <w:vAlign w:val="center"/>
            <w:hideMark/>
          </w:tcPr>
          <w:p w14:paraId="1F94B238" w14:textId="115B97F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8,4</w:t>
            </w:r>
          </w:p>
        </w:tc>
        <w:tc>
          <w:tcPr>
            <w:tcW w:w="394" w:type="pct"/>
            <w:tcBorders>
              <w:top w:val="nil"/>
              <w:left w:val="nil"/>
              <w:bottom w:val="single" w:sz="4" w:space="0" w:color="auto"/>
              <w:right w:val="single" w:sz="4" w:space="0" w:color="auto"/>
            </w:tcBorders>
            <w:noWrap/>
            <w:vAlign w:val="center"/>
            <w:hideMark/>
          </w:tcPr>
          <w:p w14:paraId="2685D441" w14:textId="7A6F129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3.095,1</w:t>
            </w:r>
          </w:p>
        </w:tc>
        <w:tc>
          <w:tcPr>
            <w:tcW w:w="366" w:type="pct"/>
            <w:tcBorders>
              <w:top w:val="nil"/>
              <w:left w:val="nil"/>
              <w:bottom w:val="single" w:sz="4" w:space="0" w:color="auto"/>
              <w:right w:val="single" w:sz="4" w:space="0" w:color="auto"/>
            </w:tcBorders>
            <w:noWrap/>
            <w:vAlign w:val="center"/>
            <w:hideMark/>
          </w:tcPr>
          <w:p w14:paraId="772C8725" w14:textId="01E15BD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12,0</w:t>
            </w:r>
          </w:p>
        </w:tc>
        <w:tc>
          <w:tcPr>
            <w:tcW w:w="304" w:type="pct"/>
            <w:tcBorders>
              <w:top w:val="nil"/>
              <w:left w:val="nil"/>
              <w:bottom w:val="single" w:sz="4" w:space="0" w:color="auto"/>
              <w:right w:val="single" w:sz="4" w:space="0" w:color="auto"/>
            </w:tcBorders>
            <w:noWrap/>
            <w:vAlign w:val="center"/>
            <w:hideMark/>
          </w:tcPr>
          <w:p w14:paraId="024985DD" w14:textId="3B0CF3C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365,4</w:t>
            </w:r>
          </w:p>
        </w:tc>
        <w:tc>
          <w:tcPr>
            <w:tcW w:w="297" w:type="pct"/>
            <w:tcBorders>
              <w:top w:val="nil"/>
              <w:left w:val="nil"/>
              <w:bottom w:val="single" w:sz="4" w:space="0" w:color="auto"/>
              <w:right w:val="single" w:sz="4" w:space="0" w:color="auto"/>
            </w:tcBorders>
            <w:noWrap/>
            <w:vAlign w:val="center"/>
            <w:hideMark/>
          </w:tcPr>
          <w:p w14:paraId="59A126A8" w14:textId="20D8FA9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70,8</w:t>
            </w:r>
          </w:p>
        </w:tc>
        <w:tc>
          <w:tcPr>
            <w:tcW w:w="420" w:type="pct"/>
            <w:tcBorders>
              <w:top w:val="nil"/>
              <w:left w:val="nil"/>
              <w:bottom w:val="single" w:sz="4" w:space="0" w:color="auto"/>
              <w:right w:val="single" w:sz="4" w:space="0" w:color="auto"/>
            </w:tcBorders>
            <w:noWrap/>
            <w:vAlign w:val="center"/>
            <w:hideMark/>
          </w:tcPr>
          <w:p w14:paraId="1654DDCB" w14:textId="3D8BEAD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13,4</w:t>
            </w:r>
          </w:p>
        </w:tc>
        <w:tc>
          <w:tcPr>
            <w:tcW w:w="348" w:type="pct"/>
            <w:tcBorders>
              <w:top w:val="nil"/>
              <w:left w:val="nil"/>
              <w:bottom w:val="single" w:sz="4" w:space="0" w:color="auto"/>
              <w:right w:val="single" w:sz="4" w:space="0" w:color="auto"/>
            </w:tcBorders>
            <w:noWrap/>
            <w:vAlign w:val="center"/>
            <w:hideMark/>
          </w:tcPr>
          <w:p w14:paraId="50CD684C" w14:textId="6B6B054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8,4</w:t>
            </w:r>
          </w:p>
        </w:tc>
        <w:tc>
          <w:tcPr>
            <w:tcW w:w="354" w:type="pct"/>
            <w:tcBorders>
              <w:top w:val="nil"/>
              <w:left w:val="nil"/>
              <w:bottom w:val="single" w:sz="4" w:space="0" w:color="auto"/>
              <w:right w:val="single" w:sz="4" w:space="0" w:color="auto"/>
            </w:tcBorders>
            <w:noWrap/>
            <w:vAlign w:val="center"/>
            <w:hideMark/>
          </w:tcPr>
          <w:p w14:paraId="7327043F" w14:textId="5CF72F9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2,3</w:t>
            </w:r>
          </w:p>
        </w:tc>
      </w:tr>
      <w:tr w:rsidR="00DC3463" w:rsidRPr="00C4245F" w14:paraId="5A4C721C" w14:textId="77777777" w:rsidTr="00DC3463">
        <w:trPr>
          <w:trHeight w:val="340"/>
        </w:trPr>
        <w:tc>
          <w:tcPr>
            <w:tcW w:w="1807" w:type="pct"/>
            <w:tcBorders>
              <w:top w:val="nil"/>
              <w:left w:val="single" w:sz="4" w:space="0" w:color="auto"/>
              <w:bottom w:val="single" w:sz="4" w:space="0" w:color="auto"/>
              <w:right w:val="single" w:sz="4" w:space="0" w:color="auto"/>
            </w:tcBorders>
            <w:shd w:val="clear" w:color="000000" w:fill="F2F2F2"/>
            <w:vAlign w:val="center"/>
            <w:hideMark/>
          </w:tcPr>
          <w:p w14:paraId="79E41D10" w14:textId="77777777"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1 - Чиста састојина</w:t>
            </w:r>
          </w:p>
        </w:tc>
        <w:tc>
          <w:tcPr>
            <w:tcW w:w="327" w:type="pct"/>
            <w:tcBorders>
              <w:top w:val="nil"/>
              <w:left w:val="nil"/>
              <w:bottom w:val="single" w:sz="4" w:space="0" w:color="auto"/>
              <w:right w:val="single" w:sz="4" w:space="0" w:color="auto"/>
            </w:tcBorders>
            <w:shd w:val="clear" w:color="000000" w:fill="F2F2F2"/>
            <w:noWrap/>
            <w:vAlign w:val="center"/>
            <w:hideMark/>
          </w:tcPr>
          <w:p w14:paraId="3F3BEB58" w14:textId="70F7FEA6"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11,41</w:t>
            </w:r>
          </w:p>
        </w:tc>
        <w:tc>
          <w:tcPr>
            <w:tcW w:w="383" w:type="pct"/>
            <w:tcBorders>
              <w:top w:val="nil"/>
              <w:left w:val="nil"/>
              <w:bottom w:val="single" w:sz="4" w:space="0" w:color="auto"/>
              <w:right w:val="single" w:sz="4" w:space="0" w:color="auto"/>
            </w:tcBorders>
            <w:shd w:val="clear" w:color="000000" w:fill="F2F2F2"/>
            <w:noWrap/>
            <w:vAlign w:val="center"/>
            <w:hideMark/>
          </w:tcPr>
          <w:p w14:paraId="78C0649C" w14:textId="3BBC2CDE"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11,3</w:t>
            </w:r>
          </w:p>
        </w:tc>
        <w:tc>
          <w:tcPr>
            <w:tcW w:w="394" w:type="pct"/>
            <w:tcBorders>
              <w:top w:val="nil"/>
              <w:left w:val="nil"/>
              <w:bottom w:val="single" w:sz="4" w:space="0" w:color="auto"/>
              <w:right w:val="single" w:sz="4" w:space="0" w:color="auto"/>
            </w:tcBorders>
            <w:shd w:val="clear" w:color="000000" w:fill="F2F2F2"/>
            <w:noWrap/>
            <w:vAlign w:val="center"/>
            <w:hideMark/>
          </w:tcPr>
          <w:p w14:paraId="07E0A61E" w14:textId="23A6F9B5"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3.303,3</w:t>
            </w:r>
          </w:p>
        </w:tc>
        <w:tc>
          <w:tcPr>
            <w:tcW w:w="366" w:type="pct"/>
            <w:tcBorders>
              <w:top w:val="nil"/>
              <w:left w:val="nil"/>
              <w:bottom w:val="single" w:sz="4" w:space="0" w:color="auto"/>
              <w:right w:val="single" w:sz="4" w:space="0" w:color="auto"/>
            </w:tcBorders>
            <w:shd w:val="clear" w:color="000000" w:fill="F2F2F2"/>
            <w:noWrap/>
            <w:vAlign w:val="center"/>
            <w:hideMark/>
          </w:tcPr>
          <w:p w14:paraId="505180AC" w14:textId="3D12226E"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12,8</w:t>
            </w:r>
          </w:p>
        </w:tc>
        <w:tc>
          <w:tcPr>
            <w:tcW w:w="304" w:type="pct"/>
            <w:tcBorders>
              <w:top w:val="nil"/>
              <w:left w:val="nil"/>
              <w:bottom w:val="single" w:sz="4" w:space="0" w:color="auto"/>
              <w:right w:val="single" w:sz="4" w:space="0" w:color="auto"/>
            </w:tcBorders>
            <w:shd w:val="clear" w:color="000000" w:fill="F2F2F2"/>
            <w:noWrap/>
            <w:vAlign w:val="center"/>
            <w:hideMark/>
          </w:tcPr>
          <w:p w14:paraId="61C23407" w14:textId="56FAD532"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289,5</w:t>
            </w:r>
          </w:p>
        </w:tc>
        <w:tc>
          <w:tcPr>
            <w:tcW w:w="297" w:type="pct"/>
            <w:tcBorders>
              <w:top w:val="nil"/>
              <w:left w:val="nil"/>
              <w:bottom w:val="single" w:sz="4" w:space="0" w:color="auto"/>
              <w:right w:val="single" w:sz="4" w:space="0" w:color="auto"/>
            </w:tcBorders>
            <w:shd w:val="clear" w:color="000000" w:fill="F2F2F2"/>
            <w:noWrap/>
            <w:vAlign w:val="center"/>
            <w:hideMark/>
          </w:tcPr>
          <w:p w14:paraId="7252DFCF" w14:textId="5D681960"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75,3</w:t>
            </w:r>
          </w:p>
        </w:tc>
        <w:tc>
          <w:tcPr>
            <w:tcW w:w="420" w:type="pct"/>
            <w:tcBorders>
              <w:top w:val="nil"/>
              <w:left w:val="nil"/>
              <w:bottom w:val="single" w:sz="4" w:space="0" w:color="auto"/>
              <w:right w:val="single" w:sz="4" w:space="0" w:color="auto"/>
            </w:tcBorders>
            <w:shd w:val="clear" w:color="000000" w:fill="F2F2F2"/>
            <w:noWrap/>
            <w:vAlign w:val="center"/>
            <w:hideMark/>
          </w:tcPr>
          <w:p w14:paraId="7060FE49" w14:textId="7BBFB15F"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14,3</w:t>
            </w:r>
          </w:p>
        </w:tc>
        <w:tc>
          <w:tcPr>
            <w:tcW w:w="348" w:type="pct"/>
            <w:tcBorders>
              <w:top w:val="nil"/>
              <w:left w:val="nil"/>
              <w:bottom w:val="single" w:sz="4" w:space="0" w:color="auto"/>
              <w:right w:val="single" w:sz="4" w:space="0" w:color="auto"/>
            </w:tcBorders>
            <w:shd w:val="clear" w:color="000000" w:fill="F2F2F2"/>
            <w:noWrap/>
            <w:vAlign w:val="center"/>
            <w:hideMark/>
          </w:tcPr>
          <w:p w14:paraId="54081A8C" w14:textId="696510DB"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6,6</w:t>
            </w:r>
          </w:p>
        </w:tc>
        <w:tc>
          <w:tcPr>
            <w:tcW w:w="354" w:type="pct"/>
            <w:tcBorders>
              <w:top w:val="nil"/>
              <w:left w:val="nil"/>
              <w:bottom w:val="single" w:sz="4" w:space="0" w:color="auto"/>
              <w:right w:val="single" w:sz="4" w:space="0" w:color="auto"/>
            </w:tcBorders>
            <w:shd w:val="clear" w:color="000000" w:fill="F2F2F2"/>
            <w:noWrap/>
            <w:vAlign w:val="center"/>
            <w:hideMark/>
          </w:tcPr>
          <w:p w14:paraId="55EF5994" w14:textId="106F7C05"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2,3</w:t>
            </w:r>
          </w:p>
        </w:tc>
      </w:tr>
      <w:tr w:rsidR="00DC3463" w:rsidRPr="00C4245F" w14:paraId="6E0C57BD" w14:textId="77777777" w:rsidTr="00DC3463">
        <w:trPr>
          <w:trHeight w:val="340"/>
        </w:trPr>
        <w:tc>
          <w:tcPr>
            <w:tcW w:w="1807" w:type="pct"/>
            <w:tcBorders>
              <w:top w:val="nil"/>
              <w:left w:val="single" w:sz="4" w:space="0" w:color="auto"/>
              <w:bottom w:val="single" w:sz="4" w:space="0" w:color="auto"/>
              <w:right w:val="single" w:sz="4" w:space="0" w:color="auto"/>
            </w:tcBorders>
            <w:vAlign w:val="center"/>
            <w:hideMark/>
          </w:tcPr>
          <w:p w14:paraId="41C272DD"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2621 - Изданачке мешовите шуме храстова - Високе шуме храстова и осталих лишћара</w:t>
            </w:r>
          </w:p>
        </w:tc>
        <w:tc>
          <w:tcPr>
            <w:tcW w:w="327" w:type="pct"/>
            <w:tcBorders>
              <w:top w:val="nil"/>
              <w:left w:val="nil"/>
              <w:bottom w:val="single" w:sz="4" w:space="0" w:color="auto"/>
              <w:right w:val="single" w:sz="4" w:space="0" w:color="auto"/>
            </w:tcBorders>
            <w:noWrap/>
            <w:vAlign w:val="center"/>
            <w:hideMark/>
          </w:tcPr>
          <w:p w14:paraId="5BBD6831" w14:textId="2B968A1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35,57</w:t>
            </w:r>
          </w:p>
        </w:tc>
        <w:tc>
          <w:tcPr>
            <w:tcW w:w="383" w:type="pct"/>
            <w:tcBorders>
              <w:top w:val="nil"/>
              <w:left w:val="nil"/>
              <w:bottom w:val="single" w:sz="4" w:space="0" w:color="auto"/>
              <w:right w:val="single" w:sz="4" w:space="0" w:color="auto"/>
            </w:tcBorders>
            <w:noWrap/>
            <w:vAlign w:val="center"/>
            <w:hideMark/>
          </w:tcPr>
          <w:p w14:paraId="0C530CD3" w14:textId="04047A6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35,3</w:t>
            </w:r>
          </w:p>
        </w:tc>
        <w:tc>
          <w:tcPr>
            <w:tcW w:w="394" w:type="pct"/>
            <w:tcBorders>
              <w:top w:val="nil"/>
              <w:left w:val="nil"/>
              <w:bottom w:val="single" w:sz="4" w:space="0" w:color="auto"/>
              <w:right w:val="single" w:sz="4" w:space="0" w:color="auto"/>
            </w:tcBorders>
            <w:noWrap/>
            <w:vAlign w:val="center"/>
            <w:hideMark/>
          </w:tcPr>
          <w:p w14:paraId="691FB924" w14:textId="6820609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10.810,0</w:t>
            </w:r>
          </w:p>
        </w:tc>
        <w:tc>
          <w:tcPr>
            <w:tcW w:w="366" w:type="pct"/>
            <w:tcBorders>
              <w:top w:val="nil"/>
              <w:left w:val="nil"/>
              <w:bottom w:val="single" w:sz="4" w:space="0" w:color="auto"/>
              <w:right w:val="single" w:sz="4" w:space="0" w:color="auto"/>
            </w:tcBorders>
            <w:noWrap/>
            <w:vAlign w:val="center"/>
            <w:hideMark/>
          </w:tcPr>
          <w:p w14:paraId="010E86A7" w14:textId="3AD99D9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41,8</w:t>
            </w:r>
          </w:p>
        </w:tc>
        <w:tc>
          <w:tcPr>
            <w:tcW w:w="304" w:type="pct"/>
            <w:tcBorders>
              <w:top w:val="nil"/>
              <w:left w:val="nil"/>
              <w:bottom w:val="single" w:sz="4" w:space="0" w:color="auto"/>
              <w:right w:val="single" w:sz="4" w:space="0" w:color="auto"/>
            </w:tcBorders>
            <w:noWrap/>
            <w:vAlign w:val="center"/>
            <w:hideMark/>
          </w:tcPr>
          <w:p w14:paraId="25506FB7" w14:textId="547D06B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303,9</w:t>
            </w:r>
          </w:p>
        </w:tc>
        <w:tc>
          <w:tcPr>
            <w:tcW w:w="297" w:type="pct"/>
            <w:tcBorders>
              <w:top w:val="nil"/>
              <w:left w:val="nil"/>
              <w:bottom w:val="single" w:sz="4" w:space="0" w:color="auto"/>
              <w:right w:val="single" w:sz="4" w:space="0" w:color="auto"/>
            </w:tcBorders>
            <w:noWrap/>
            <w:vAlign w:val="center"/>
            <w:hideMark/>
          </w:tcPr>
          <w:p w14:paraId="19DA780E" w14:textId="1D2CEFE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204,3</w:t>
            </w:r>
          </w:p>
        </w:tc>
        <w:tc>
          <w:tcPr>
            <w:tcW w:w="420" w:type="pct"/>
            <w:tcBorders>
              <w:top w:val="nil"/>
              <w:left w:val="nil"/>
              <w:bottom w:val="single" w:sz="4" w:space="0" w:color="auto"/>
              <w:right w:val="single" w:sz="4" w:space="0" w:color="auto"/>
            </w:tcBorders>
            <w:noWrap/>
            <w:vAlign w:val="center"/>
            <w:hideMark/>
          </w:tcPr>
          <w:p w14:paraId="6D3C7561" w14:textId="498046B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38,7</w:t>
            </w:r>
          </w:p>
        </w:tc>
        <w:tc>
          <w:tcPr>
            <w:tcW w:w="348" w:type="pct"/>
            <w:tcBorders>
              <w:top w:val="nil"/>
              <w:left w:val="nil"/>
              <w:bottom w:val="single" w:sz="4" w:space="0" w:color="auto"/>
              <w:right w:val="single" w:sz="4" w:space="0" w:color="auto"/>
            </w:tcBorders>
            <w:noWrap/>
            <w:vAlign w:val="center"/>
            <w:hideMark/>
          </w:tcPr>
          <w:p w14:paraId="43700CF3" w14:textId="1180F72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5,7</w:t>
            </w:r>
          </w:p>
        </w:tc>
        <w:tc>
          <w:tcPr>
            <w:tcW w:w="354" w:type="pct"/>
            <w:tcBorders>
              <w:top w:val="nil"/>
              <w:left w:val="nil"/>
              <w:bottom w:val="single" w:sz="4" w:space="0" w:color="auto"/>
              <w:right w:val="single" w:sz="4" w:space="0" w:color="auto"/>
            </w:tcBorders>
            <w:noWrap/>
            <w:vAlign w:val="center"/>
            <w:hideMark/>
          </w:tcPr>
          <w:p w14:paraId="3CADAE81" w14:textId="66E3188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w:t>
            </w:r>
          </w:p>
        </w:tc>
      </w:tr>
      <w:tr w:rsidR="00DC3463" w:rsidRPr="00C4245F" w14:paraId="1A055FB8" w14:textId="77777777" w:rsidTr="00DC3463">
        <w:trPr>
          <w:trHeight w:val="340"/>
        </w:trPr>
        <w:tc>
          <w:tcPr>
            <w:tcW w:w="1807" w:type="pct"/>
            <w:tcBorders>
              <w:top w:val="nil"/>
              <w:left w:val="single" w:sz="4" w:space="0" w:color="auto"/>
              <w:bottom w:val="single" w:sz="4" w:space="0" w:color="auto"/>
              <w:right w:val="single" w:sz="4" w:space="0" w:color="auto"/>
            </w:tcBorders>
            <w:vAlign w:val="center"/>
            <w:hideMark/>
          </w:tcPr>
          <w:p w14:paraId="6A8ED56F"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327" w:type="pct"/>
            <w:tcBorders>
              <w:top w:val="nil"/>
              <w:left w:val="nil"/>
              <w:bottom w:val="single" w:sz="4" w:space="0" w:color="auto"/>
              <w:right w:val="single" w:sz="4" w:space="0" w:color="auto"/>
            </w:tcBorders>
            <w:noWrap/>
            <w:vAlign w:val="center"/>
            <w:hideMark/>
          </w:tcPr>
          <w:p w14:paraId="049EF332" w14:textId="487E8FF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14,12</w:t>
            </w:r>
          </w:p>
        </w:tc>
        <w:tc>
          <w:tcPr>
            <w:tcW w:w="383" w:type="pct"/>
            <w:tcBorders>
              <w:top w:val="nil"/>
              <w:left w:val="nil"/>
              <w:bottom w:val="single" w:sz="4" w:space="0" w:color="auto"/>
              <w:right w:val="single" w:sz="4" w:space="0" w:color="auto"/>
            </w:tcBorders>
            <w:noWrap/>
            <w:vAlign w:val="center"/>
            <w:hideMark/>
          </w:tcPr>
          <w:p w14:paraId="60E47FE8" w14:textId="592664B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14,0</w:t>
            </w:r>
          </w:p>
        </w:tc>
        <w:tc>
          <w:tcPr>
            <w:tcW w:w="394" w:type="pct"/>
            <w:tcBorders>
              <w:top w:val="nil"/>
              <w:left w:val="nil"/>
              <w:bottom w:val="single" w:sz="4" w:space="0" w:color="auto"/>
              <w:right w:val="single" w:sz="4" w:space="0" w:color="auto"/>
            </w:tcBorders>
            <w:noWrap/>
            <w:vAlign w:val="center"/>
            <w:hideMark/>
          </w:tcPr>
          <w:p w14:paraId="390BD0B5" w14:textId="059F166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2.807,0</w:t>
            </w:r>
          </w:p>
        </w:tc>
        <w:tc>
          <w:tcPr>
            <w:tcW w:w="366" w:type="pct"/>
            <w:tcBorders>
              <w:top w:val="nil"/>
              <w:left w:val="nil"/>
              <w:bottom w:val="single" w:sz="4" w:space="0" w:color="auto"/>
              <w:right w:val="single" w:sz="4" w:space="0" w:color="auto"/>
            </w:tcBorders>
            <w:noWrap/>
            <w:vAlign w:val="center"/>
            <w:hideMark/>
          </w:tcPr>
          <w:p w14:paraId="15527909" w14:textId="30F20F0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10,9</w:t>
            </w:r>
          </w:p>
        </w:tc>
        <w:tc>
          <w:tcPr>
            <w:tcW w:w="304" w:type="pct"/>
            <w:tcBorders>
              <w:top w:val="nil"/>
              <w:left w:val="nil"/>
              <w:bottom w:val="single" w:sz="4" w:space="0" w:color="auto"/>
              <w:right w:val="single" w:sz="4" w:space="0" w:color="auto"/>
            </w:tcBorders>
            <w:noWrap/>
            <w:vAlign w:val="center"/>
            <w:hideMark/>
          </w:tcPr>
          <w:p w14:paraId="17FA1A79" w14:textId="587A515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198,8</w:t>
            </w:r>
          </w:p>
        </w:tc>
        <w:tc>
          <w:tcPr>
            <w:tcW w:w="297" w:type="pct"/>
            <w:tcBorders>
              <w:top w:val="nil"/>
              <w:left w:val="nil"/>
              <w:bottom w:val="single" w:sz="4" w:space="0" w:color="auto"/>
              <w:right w:val="single" w:sz="4" w:space="0" w:color="auto"/>
            </w:tcBorders>
            <w:noWrap/>
            <w:vAlign w:val="center"/>
            <w:hideMark/>
          </w:tcPr>
          <w:p w14:paraId="70D66361" w14:textId="67C74EB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45,2</w:t>
            </w:r>
          </w:p>
        </w:tc>
        <w:tc>
          <w:tcPr>
            <w:tcW w:w="420" w:type="pct"/>
            <w:tcBorders>
              <w:top w:val="nil"/>
              <w:left w:val="nil"/>
              <w:bottom w:val="single" w:sz="4" w:space="0" w:color="auto"/>
              <w:right w:val="single" w:sz="4" w:space="0" w:color="auto"/>
            </w:tcBorders>
            <w:noWrap/>
            <w:vAlign w:val="center"/>
            <w:hideMark/>
          </w:tcPr>
          <w:p w14:paraId="6BAF6EC1" w14:textId="51375DE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8,6</w:t>
            </w:r>
          </w:p>
        </w:tc>
        <w:tc>
          <w:tcPr>
            <w:tcW w:w="348" w:type="pct"/>
            <w:tcBorders>
              <w:top w:val="nil"/>
              <w:left w:val="nil"/>
              <w:bottom w:val="single" w:sz="4" w:space="0" w:color="auto"/>
              <w:right w:val="single" w:sz="4" w:space="0" w:color="auto"/>
            </w:tcBorders>
            <w:noWrap/>
            <w:vAlign w:val="center"/>
            <w:hideMark/>
          </w:tcPr>
          <w:p w14:paraId="4438DF52" w14:textId="2BF81AD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3,2</w:t>
            </w:r>
          </w:p>
        </w:tc>
        <w:tc>
          <w:tcPr>
            <w:tcW w:w="354" w:type="pct"/>
            <w:tcBorders>
              <w:top w:val="nil"/>
              <w:left w:val="nil"/>
              <w:bottom w:val="single" w:sz="4" w:space="0" w:color="auto"/>
              <w:right w:val="single" w:sz="4" w:space="0" w:color="auto"/>
            </w:tcBorders>
            <w:noWrap/>
            <w:vAlign w:val="center"/>
            <w:hideMark/>
          </w:tcPr>
          <w:p w14:paraId="54DC1458" w14:textId="2322910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w:t>
            </w:r>
          </w:p>
        </w:tc>
      </w:tr>
      <w:tr w:rsidR="00DC3463" w:rsidRPr="00C4245F" w14:paraId="18F12A19" w14:textId="77777777" w:rsidTr="00DC3463">
        <w:trPr>
          <w:trHeight w:val="340"/>
        </w:trPr>
        <w:tc>
          <w:tcPr>
            <w:tcW w:w="1807" w:type="pct"/>
            <w:tcBorders>
              <w:top w:val="nil"/>
              <w:left w:val="single" w:sz="4" w:space="0" w:color="auto"/>
              <w:bottom w:val="single" w:sz="4" w:space="0" w:color="auto"/>
              <w:right w:val="single" w:sz="4" w:space="0" w:color="auto"/>
            </w:tcBorders>
            <w:vAlign w:val="center"/>
            <w:hideMark/>
          </w:tcPr>
          <w:p w14:paraId="5B35D0F6"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2721 - Изданачке мешовите шуме липа - Високе шуме липе и осталих лишћара</w:t>
            </w:r>
          </w:p>
        </w:tc>
        <w:tc>
          <w:tcPr>
            <w:tcW w:w="327" w:type="pct"/>
            <w:tcBorders>
              <w:top w:val="nil"/>
              <w:left w:val="nil"/>
              <w:bottom w:val="single" w:sz="4" w:space="0" w:color="auto"/>
              <w:right w:val="single" w:sz="4" w:space="0" w:color="auto"/>
            </w:tcBorders>
            <w:noWrap/>
            <w:vAlign w:val="center"/>
            <w:hideMark/>
          </w:tcPr>
          <w:p w14:paraId="3A9E5345" w14:textId="2CFD708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38,81</w:t>
            </w:r>
          </w:p>
        </w:tc>
        <w:tc>
          <w:tcPr>
            <w:tcW w:w="383" w:type="pct"/>
            <w:tcBorders>
              <w:top w:val="nil"/>
              <w:left w:val="nil"/>
              <w:bottom w:val="single" w:sz="4" w:space="0" w:color="auto"/>
              <w:right w:val="single" w:sz="4" w:space="0" w:color="auto"/>
            </w:tcBorders>
            <w:noWrap/>
            <w:vAlign w:val="center"/>
            <w:hideMark/>
          </w:tcPr>
          <w:p w14:paraId="66ED591A" w14:textId="54194E8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38,5</w:t>
            </w:r>
          </w:p>
        </w:tc>
        <w:tc>
          <w:tcPr>
            <w:tcW w:w="394" w:type="pct"/>
            <w:tcBorders>
              <w:top w:val="nil"/>
              <w:left w:val="nil"/>
              <w:bottom w:val="single" w:sz="4" w:space="0" w:color="auto"/>
              <w:right w:val="single" w:sz="4" w:space="0" w:color="auto"/>
            </w:tcBorders>
            <w:noWrap/>
            <w:vAlign w:val="center"/>
            <w:hideMark/>
          </w:tcPr>
          <w:p w14:paraId="3A802EE2" w14:textId="5F32793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8.720,3</w:t>
            </w:r>
          </w:p>
        </w:tc>
        <w:tc>
          <w:tcPr>
            <w:tcW w:w="366" w:type="pct"/>
            <w:tcBorders>
              <w:top w:val="nil"/>
              <w:left w:val="nil"/>
              <w:bottom w:val="single" w:sz="4" w:space="0" w:color="auto"/>
              <w:right w:val="single" w:sz="4" w:space="0" w:color="auto"/>
            </w:tcBorders>
            <w:noWrap/>
            <w:vAlign w:val="center"/>
            <w:hideMark/>
          </w:tcPr>
          <w:p w14:paraId="62937847" w14:textId="69E5E64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33,7</w:t>
            </w:r>
          </w:p>
        </w:tc>
        <w:tc>
          <w:tcPr>
            <w:tcW w:w="304" w:type="pct"/>
            <w:tcBorders>
              <w:top w:val="nil"/>
              <w:left w:val="nil"/>
              <w:bottom w:val="single" w:sz="4" w:space="0" w:color="auto"/>
              <w:right w:val="single" w:sz="4" w:space="0" w:color="auto"/>
            </w:tcBorders>
            <w:noWrap/>
            <w:vAlign w:val="center"/>
            <w:hideMark/>
          </w:tcPr>
          <w:p w14:paraId="4E7A3660" w14:textId="45AF6A9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224,7</w:t>
            </w:r>
          </w:p>
        </w:tc>
        <w:tc>
          <w:tcPr>
            <w:tcW w:w="297" w:type="pct"/>
            <w:tcBorders>
              <w:top w:val="nil"/>
              <w:left w:val="nil"/>
              <w:bottom w:val="single" w:sz="4" w:space="0" w:color="auto"/>
              <w:right w:val="single" w:sz="4" w:space="0" w:color="auto"/>
            </w:tcBorders>
            <w:noWrap/>
            <w:vAlign w:val="center"/>
            <w:hideMark/>
          </w:tcPr>
          <w:p w14:paraId="4184E102" w14:textId="0B61F07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198,8</w:t>
            </w:r>
          </w:p>
        </w:tc>
        <w:tc>
          <w:tcPr>
            <w:tcW w:w="420" w:type="pct"/>
            <w:tcBorders>
              <w:top w:val="nil"/>
              <w:left w:val="nil"/>
              <w:bottom w:val="single" w:sz="4" w:space="0" w:color="auto"/>
              <w:right w:val="single" w:sz="4" w:space="0" w:color="auto"/>
            </w:tcBorders>
            <w:noWrap/>
            <w:vAlign w:val="center"/>
            <w:hideMark/>
          </w:tcPr>
          <w:p w14:paraId="21B8E54B" w14:textId="33BF56A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37,7</w:t>
            </w:r>
          </w:p>
        </w:tc>
        <w:tc>
          <w:tcPr>
            <w:tcW w:w="348" w:type="pct"/>
            <w:tcBorders>
              <w:top w:val="nil"/>
              <w:left w:val="nil"/>
              <w:bottom w:val="single" w:sz="4" w:space="0" w:color="auto"/>
              <w:right w:val="single" w:sz="4" w:space="0" w:color="auto"/>
            </w:tcBorders>
            <w:noWrap/>
            <w:vAlign w:val="center"/>
            <w:hideMark/>
          </w:tcPr>
          <w:p w14:paraId="4D41205F" w14:textId="1F09837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5,1</w:t>
            </w:r>
          </w:p>
        </w:tc>
        <w:tc>
          <w:tcPr>
            <w:tcW w:w="354" w:type="pct"/>
            <w:tcBorders>
              <w:top w:val="nil"/>
              <w:left w:val="nil"/>
              <w:bottom w:val="single" w:sz="4" w:space="0" w:color="auto"/>
              <w:right w:val="single" w:sz="4" w:space="0" w:color="auto"/>
            </w:tcBorders>
            <w:noWrap/>
            <w:vAlign w:val="center"/>
            <w:hideMark/>
          </w:tcPr>
          <w:p w14:paraId="5683CA35" w14:textId="4583747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2,3</w:t>
            </w:r>
          </w:p>
        </w:tc>
      </w:tr>
      <w:tr w:rsidR="00DC3463" w:rsidRPr="00C4245F" w14:paraId="40C56393" w14:textId="77777777" w:rsidTr="00DC3463">
        <w:trPr>
          <w:trHeight w:val="340"/>
        </w:trPr>
        <w:tc>
          <w:tcPr>
            <w:tcW w:w="1807" w:type="pct"/>
            <w:tcBorders>
              <w:top w:val="nil"/>
              <w:left w:val="single" w:sz="4" w:space="0" w:color="auto"/>
              <w:bottom w:val="single" w:sz="4" w:space="0" w:color="auto"/>
              <w:right w:val="single" w:sz="4" w:space="0" w:color="auto"/>
            </w:tcBorders>
            <w:shd w:val="clear" w:color="000000" w:fill="F2F2F2"/>
            <w:vAlign w:val="center"/>
            <w:hideMark/>
          </w:tcPr>
          <w:p w14:paraId="76E8C890" w14:textId="77777777"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2 - Мешовита састојина</w:t>
            </w:r>
          </w:p>
        </w:tc>
        <w:tc>
          <w:tcPr>
            <w:tcW w:w="327" w:type="pct"/>
            <w:tcBorders>
              <w:top w:val="nil"/>
              <w:left w:val="nil"/>
              <w:bottom w:val="single" w:sz="4" w:space="0" w:color="auto"/>
              <w:right w:val="single" w:sz="4" w:space="0" w:color="auto"/>
            </w:tcBorders>
            <w:shd w:val="clear" w:color="000000" w:fill="F2F2F2"/>
            <w:noWrap/>
            <w:vAlign w:val="center"/>
            <w:hideMark/>
          </w:tcPr>
          <w:p w14:paraId="5B632117" w14:textId="0CD88086"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88,50</w:t>
            </w:r>
          </w:p>
        </w:tc>
        <w:tc>
          <w:tcPr>
            <w:tcW w:w="383" w:type="pct"/>
            <w:tcBorders>
              <w:top w:val="nil"/>
              <w:left w:val="nil"/>
              <w:bottom w:val="single" w:sz="4" w:space="0" w:color="auto"/>
              <w:right w:val="single" w:sz="4" w:space="0" w:color="auto"/>
            </w:tcBorders>
            <w:shd w:val="clear" w:color="000000" w:fill="F2F2F2"/>
            <w:noWrap/>
            <w:vAlign w:val="center"/>
            <w:hideMark/>
          </w:tcPr>
          <w:p w14:paraId="04F95509" w14:textId="4E6D2FD8"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87,8</w:t>
            </w:r>
          </w:p>
        </w:tc>
        <w:tc>
          <w:tcPr>
            <w:tcW w:w="394" w:type="pct"/>
            <w:tcBorders>
              <w:top w:val="nil"/>
              <w:left w:val="nil"/>
              <w:bottom w:val="single" w:sz="4" w:space="0" w:color="auto"/>
              <w:right w:val="single" w:sz="4" w:space="0" w:color="auto"/>
            </w:tcBorders>
            <w:shd w:val="clear" w:color="000000" w:fill="F2F2F2"/>
            <w:noWrap/>
            <w:vAlign w:val="center"/>
            <w:hideMark/>
          </w:tcPr>
          <w:p w14:paraId="6C400066" w14:textId="19C07FE3"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22.337,4</w:t>
            </w:r>
          </w:p>
        </w:tc>
        <w:tc>
          <w:tcPr>
            <w:tcW w:w="366" w:type="pct"/>
            <w:tcBorders>
              <w:top w:val="nil"/>
              <w:left w:val="nil"/>
              <w:bottom w:val="single" w:sz="4" w:space="0" w:color="auto"/>
              <w:right w:val="single" w:sz="4" w:space="0" w:color="auto"/>
            </w:tcBorders>
            <w:shd w:val="clear" w:color="000000" w:fill="F2F2F2"/>
            <w:noWrap/>
            <w:vAlign w:val="center"/>
            <w:hideMark/>
          </w:tcPr>
          <w:p w14:paraId="6E5C49DB" w14:textId="4DD15B1E"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86,4</w:t>
            </w:r>
          </w:p>
        </w:tc>
        <w:tc>
          <w:tcPr>
            <w:tcW w:w="304" w:type="pct"/>
            <w:tcBorders>
              <w:top w:val="nil"/>
              <w:left w:val="nil"/>
              <w:bottom w:val="single" w:sz="4" w:space="0" w:color="auto"/>
              <w:right w:val="single" w:sz="4" w:space="0" w:color="auto"/>
            </w:tcBorders>
            <w:shd w:val="clear" w:color="000000" w:fill="F2F2F2"/>
            <w:noWrap/>
            <w:vAlign w:val="center"/>
            <w:hideMark/>
          </w:tcPr>
          <w:p w14:paraId="658A39B0" w14:textId="2687DA88"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252,4</w:t>
            </w:r>
          </w:p>
        </w:tc>
        <w:tc>
          <w:tcPr>
            <w:tcW w:w="297" w:type="pct"/>
            <w:tcBorders>
              <w:top w:val="nil"/>
              <w:left w:val="nil"/>
              <w:bottom w:val="single" w:sz="4" w:space="0" w:color="auto"/>
              <w:right w:val="single" w:sz="4" w:space="0" w:color="auto"/>
            </w:tcBorders>
            <w:shd w:val="clear" w:color="000000" w:fill="F2F2F2"/>
            <w:noWrap/>
            <w:vAlign w:val="center"/>
            <w:hideMark/>
          </w:tcPr>
          <w:p w14:paraId="02D3FAC5" w14:textId="16E302EF"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448,3</w:t>
            </w:r>
          </w:p>
        </w:tc>
        <w:tc>
          <w:tcPr>
            <w:tcW w:w="420" w:type="pct"/>
            <w:tcBorders>
              <w:top w:val="nil"/>
              <w:left w:val="nil"/>
              <w:bottom w:val="single" w:sz="4" w:space="0" w:color="auto"/>
              <w:right w:val="single" w:sz="4" w:space="0" w:color="auto"/>
            </w:tcBorders>
            <w:shd w:val="clear" w:color="000000" w:fill="F2F2F2"/>
            <w:noWrap/>
            <w:vAlign w:val="center"/>
            <w:hideMark/>
          </w:tcPr>
          <w:p w14:paraId="19480546" w14:textId="73A16C15"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85,0</w:t>
            </w:r>
          </w:p>
        </w:tc>
        <w:tc>
          <w:tcPr>
            <w:tcW w:w="348" w:type="pct"/>
            <w:tcBorders>
              <w:top w:val="nil"/>
              <w:left w:val="nil"/>
              <w:bottom w:val="single" w:sz="4" w:space="0" w:color="auto"/>
              <w:right w:val="single" w:sz="4" w:space="0" w:color="auto"/>
            </w:tcBorders>
            <w:shd w:val="clear" w:color="000000" w:fill="F2F2F2"/>
            <w:noWrap/>
            <w:vAlign w:val="center"/>
            <w:hideMark/>
          </w:tcPr>
          <w:p w14:paraId="7AFF20A0" w14:textId="6E1376A9"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5,1</w:t>
            </w:r>
          </w:p>
        </w:tc>
        <w:tc>
          <w:tcPr>
            <w:tcW w:w="354" w:type="pct"/>
            <w:tcBorders>
              <w:top w:val="nil"/>
              <w:left w:val="nil"/>
              <w:bottom w:val="single" w:sz="4" w:space="0" w:color="auto"/>
              <w:right w:val="single" w:sz="4" w:space="0" w:color="auto"/>
            </w:tcBorders>
            <w:shd w:val="clear" w:color="000000" w:fill="F2F2F2"/>
            <w:noWrap/>
            <w:vAlign w:val="center"/>
            <w:hideMark/>
          </w:tcPr>
          <w:p w14:paraId="289394EF" w14:textId="7A5513F4"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2,0</w:t>
            </w:r>
          </w:p>
        </w:tc>
      </w:tr>
      <w:tr w:rsidR="00DC3463" w:rsidRPr="00C4245F" w14:paraId="42C8BE3A" w14:textId="77777777" w:rsidTr="00DC3463">
        <w:trPr>
          <w:trHeight w:val="340"/>
        </w:trPr>
        <w:tc>
          <w:tcPr>
            <w:tcW w:w="1807" w:type="pct"/>
            <w:tcBorders>
              <w:top w:val="nil"/>
              <w:left w:val="single" w:sz="4" w:space="0" w:color="auto"/>
              <w:bottom w:val="single" w:sz="4" w:space="0" w:color="auto"/>
              <w:right w:val="single" w:sz="4" w:space="0" w:color="auto"/>
            </w:tcBorders>
            <w:shd w:val="clear" w:color="000000" w:fill="D9D9D9"/>
            <w:vAlign w:val="center"/>
            <w:hideMark/>
          </w:tcPr>
          <w:p w14:paraId="6F89D491"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59 - Национални парк - II степена заштите</w:t>
            </w:r>
          </w:p>
        </w:tc>
        <w:tc>
          <w:tcPr>
            <w:tcW w:w="327" w:type="pct"/>
            <w:tcBorders>
              <w:top w:val="nil"/>
              <w:left w:val="nil"/>
              <w:bottom w:val="single" w:sz="4" w:space="0" w:color="auto"/>
              <w:right w:val="single" w:sz="4" w:space="0" w:color="auto"/>
            </w:tcBorders>
            <w:shd w:val="clear" w:color="000000" w:fill="D9D9D9"/>
            <w:noWrap/>
            <w:vAlign w:val="center"/>
            <w:hideMark/>
          </w:tcPr>
          <w:p w14:paraId="15ACBA89" w14:textId="60336D48"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99,91</w:t>
            </w:r>
          </w:p>
        </w:tc>
        <w:tc>
          <w:tcPr>
            <w:tcW w:w="383" w:type="pct"/>
            <w:tcBorders>
              <w:top w:val="nil"/>
              <w:left w:val="nil"/>
              <w:bottom w:val="single" w:sz="4" w:space="0" w:color="auto"/>
              <w:right w:val="single" w:sz="4" w:space="0" w:color="auto"/>
            </w:tcBorders>
            <w:shd w:val="clear" w:color="000000" w:fill="D9D9D9"/>
            <w:noWrap/>
            <w:vAlign w:val="center"/>
            <w:hideMark/>
          </w:tcPr>
          <w:p w14:paraId="1E7CD6FD" w14:textId="12BC47D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99,1</w:t>
            </w:r>
          </w:p>
        </w:tc>
        <w:tc>
          <w:tcPr>
            <w:tcW w:w="394" w:type="pct"/>
            <w:tcBorders>
              <w:top w:val="nil"/>
              <w:left w:val="nil"/>
              <w:bottom w:val="single" w:sz="4" w:space="0" w:color="auto"/>
              <w:right w:val="single" w:sz="4" w:space="0" w:color="auto"/>
            </w:tcBorders>
            <w:shd w:val="clear" w:color="000000" w:fill="D9D9D9"/>
            <w:noWrap/>
            <w:vAlign w:val="center"/>
            <w:hideMark/>
          </w:tcPr>
          <w:p w14:paraId="36506ABF" w14:textId="2C6930D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25.640,6</w:t>
            </w:r>
          </w:p>
        </w:tc>
        <w:tc>
          <w:tcPr>
            <w:tcW w:w="366" w:type="pct"/>
            <w:tcBorders>
              <w:top w:val="nil"/>
              <w:left w:val="nil"/>
              <w:bottom w:val="single" w:sz="4" w:space="0" w:color="auto"/>
              <w:right w:val="single" w:sz="4" w:space="0" w:color="auto"/>
            </w:tcBorders>
            <w:shd w:val="clear" w:color="000000" w:fill="D9D9D9"/>
            <w:noWrap/>
            <w:vAlign w:val="center"/>
            <w:hideMark/>
          </w:tcPr>
          <w:p w14:paraId="461BFC20" w14:textId="5C1C86E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99,2</w:t>
            </w:r>
          </w:p>
        </w:tc>
        <w:tc>
          <w:tcPr>
            <w:tcW w:w="304" w:type="pct"/>
            <w:tcBorders>
              <w:top w:val="nil"/>
              <w:left w:val="nil"/>
              <w:bottom w:val="single" w:sz="4" w:space="0" w:color="auto"/>
              <w:right w:val="single" w:sz="4" w:space="0" w:color="auto"/>
            </w:tcBorders>
            <w:shd w:val="clear" w:color="000000" w:fill="D9D9D9"/>
            <w:noWrap/>
            <w:vAlign w:val="center"/>
            <w:hideMark/>
          </w:tcPr>
          <w:p w14:paraId="3AA43031" w14:textId="6728375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256,6</w:t>
            </w:r>
          </w:p>
        </w:tc>
        <w:tc>
          <w:tcPr>
            <w:tcW w:w="297" w:type="pct"/>
            <w:tcBorders>
              <w:top w:val="nil"/>
              <w:left w:val="nil"/>
              <w:bottom w:val="single" w:sz="4" w:space="0" w:color="auto"/>
              <w:right w:val="single" w:sz="4" w:space="0" w:color="auto"/>
            </w:tcBorders>
            <w:shd w:val="clear" w:color="000000" w:fill="D9D9D9"/>
            <w:noWrap/>
            <w:vAlign w:val="center"/>
            <w:hideMark/>
          </w:tcPr>
          <w:p w14:paraId="47D9961A" w14:textId="7F327D73"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523,6</w:t>
            </w:r>
          </w:p>
        </w:tc>
        <w:tc>
          <w:tcPr>
            <w:tcW w:w="420" w:type="pct"/>
            <w:tcBorders>
              <w:top w:val="nil"/>
              <w:left w:val="nil"/>
              <w:bottom w:val="single" w:sz="4" w:space="0" w:color="auto"/>
              <w:right w:val="single" w:sz="4" w:space="0" w:color="auto"/>
            </w:tcBorders>
            <w:shd w:val="clear" w:color="000000" w:fill="D9D9D9"/>
            <w:noWrap/>
            <w:vAlign w:val="center"/>
            <w:hideMark/>
          </w:tcPr>
          <w:p w14:paraId="0160362C" w14:textId="4D71160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99,2</w:t>
            </w:r>
          </w:p>
        </w:tc>
        <w:tc>
          <w:tcPr>
            <w:tcW w:w="348" w:type="pct"/>
            <w:tcBorders>
              <w:top w:val="nil"/>
              <w:left w:val="nil"/>
              <w:bottom w:val="single" w:sz="4" w:space="0" w:color="auto"/>
              <w:right w:val="single" w:sz="4" w:space="0" w:color="auto"/>
            </w:tcBorders>
            <w:shd w:val="clear" w:color="000000" w:fill="D9D9D9"/>
            <w:noWrap/>
            <w:vAlign w:val="center"/>
            <w:hideMark/>
          </w:tcPr>
          <w:p w14:paraId="630AD77A" w14:textId="7C55476C"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w:t>
            </w:r>
          </w:p>
        </w:tc>
        <w:tc>
          <w:tcPr>
            <w:tcW w:w="354" w:type="pct"/>
            <w:tcBorders>
              <w:top w:val="nil"/>
              <w:left w:val="nil"/>
              <w:bottom w:val="single" w:sz="4" w:space="0" w:color="auto"/>
              <w:right w:val="single" w:sz="4" w:space="0" w:color="auto"/>
            </w:tcBorders>
            <w:shd w:val="clear" w:color="000000" w:fill="D9D9D9"/>
            <w:noWrap/>
            <w:vAlign w:val="center"/>
            <w:hideMark/>
          </w:tcPr>
          <w:p w14:paraId="31F94494" w14:textId="56ACD0E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r w:rsidR="00DC3463" w:rsidRPr="00C4245F" w14:paraId="0B36C2C0" w14:textId="77777777" w:rsidTr="003321D9">
        <w:trPr>
          <w:trHeight w:val="340"/>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2A369675"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60 - Национални парк - III степена заштите</w:t>
            </w:r>
          </w:p>
        </w:tc>
      </w:tr>
      <w:tr w:rsidR="00DC3463" w:rsidRPr="00C4245F" w14:paraId="065B0FC1" w14:textId="77777777" w:rsidTr="00DC3463">
        <w:trPr>
          <w:trHeight w:val="340"/>
        </w:trPr>
        <w:tc>
          <w:tcPr>
            <w:tcW w:w="1807" w:type="pct"/>
            <w:tcBorders>
              <w:top w:val="nil"/>
              <w:left w:val="single" w:sz="4" w:space="0" w:color="auto"/>
              <w:bottom w:val="single" w:sz="4" w:space="0" w:color="auto"/>
              <w:right w:val="single" w:sz="4" w:space="0" w:color="auto"/>
            </w:tcBorders>
            <w:vAlign w:val="center"/>
            <w:hideMark/>
          </w:tcPr>
          <w:p w14:paraId="4ED9F4B9"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2621 - Изданачке мешовите шуме храстова - Високе шуме храстова и осталих лишћара</w:t>
            </w:r>
          </w:p>
        </w:tc>
        <w:tc>
          <w:tcPr>
            <w:tcW w:w="327" w:type="pct"/>
            <w:tcBorders>
              <w:top w:val="nil"/>
              <w:left w:val="nil"/>
              <w:bottom w:val="single" w:sz="4" w:space="0" w:color="auto"/>
              <w:right w:val="single" w:sz="4" w:space="0" w:color="auto"/>
            </w:tcBorders>
            <w:noWrap/>
            <w:vAlign w:val="center"/>
            <w:hideMark/>
          </w:tcPr>
          <w:p w14:paraId="1A8E4729" w14:textId="41E2889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0,88</w:t>
            </w:r>
          </w:p>
        </w:tc>
        <w:tc>
          <w:tcPr>
            <w:tcW w:w="383" w:type="pct"/>
            <w:tcBorders>
              <w:top w:val="nil"/>
              <w:left w:val="nil"/>
              <w:bottom w:val="single" w:sz="4" w:space="0" w:color="auto"/>
              <w:right w:val="single" w:sz="4" w:space="0" w:color="auto"/>
            </w:tcBorders>
            <w:noWrap/>
            <w:vAlign w:val="center"/>
            <w:hideMark/>
          </w:tcPr>
          <w:p w14:paraId="5F4C9D39" w14:textId="0667D66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0,9</w:t>
            </w:r>
          </w:p>
        </w:tc>
        <w:tc>
          <w:tcPr>
            <w:tcW w:w="394" w:type="pct"/>
            <w:tcBorders>
              <w:top w:val="nil"/>
              <w:left w:val="nil"/>
              <w:bottom w:val="single" w:sz="4" w:space="0" w:color="auto"/>
              <w:right w:val="single" w:sz="4" w:space="0" w:color="auto"/>
            </w:tcBorders>
            <w:noWrap/>
            <w:vAlign w:val="center"/>
            <w:hideMark/>
          </w:tcPr>
          <w:p w14:paraId="19388FCA" w14:textId="16C3E73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200,4</w:t>
            </w:r>
          </w:p>
        </w:tc>
        <w:tc>
          <w:tcPr>
            <w:tcW w:w="366" w:type="pct"/>
            <w:tcBorders>
              <w:top w:val="nil"/>
              <w:left w:val="nil"/>
              <w:bottom w:val="single" w:sz="4" w:space="0" w:color="auto"/>
              <w:right w:val="single" w:sz="4" w:space="0" w:color="auto"/>
            </w:tcBorders>
            <w:noWrap/>
            <w:vAlign w:val="center"/>
            <w:hideMark/>
          </w:tcPr>
          <w:p w14:paraId="29F10A6E" w14:textId="5898F38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w:t>
            </w:r>
          </w:p>
        </w:tc>
        <w:tc>
          <w:tcPr>
            <w:tcW w:w="304" w:type="pct"/>
            <w:tcBorders>
              <w:top w:val="nil"/>
              <w:left w:val="nil"/>
              <w:bottom w:val="single" w:sz="4" w:space="0" w:color="auto"/>
              <w:right w:val="single" w:sz="4" w:space="0" w:color="auto"/>
            </w:tcBorders>
            <w:noWrap/>
            <w:vAlign w:val="center"/>
            <w:hideMark/>
          </w:tcPr>
          <w:p w14:paraId="1F29F3D5" w14:textId="0ACB520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227,8</w:t>
            </w:r>
          </w:p>
        </w:tc>
        <w:tc>
          <w:tcPr>
            <w:tcW w:w="297" w:type="pct"/>
            <w:tcBorders>
              <w:top w:val="nil"/>
              <w:left w:val="nil"/>
              <w:bottom w:val="single" w:sz="4" w:space="0" w:color="auto"/>
              <w:right w:val="single" w:sz="4" w:space="0" w:color="auto"/>
            </w:tcBorders>
            <w:noWrap/>
            <w:vAlign w:val="center"/>
            <w:hideMark/>
          </w:tcPr>
          <w:p w14:paraId="277BEC00" w14:textId="4525927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4,0</w:t>
            </w:r>
          </w:p>
        </w:tc>
        <w:tc>
          <w:tcPr>
            <w:tcW w:w="420" w:type="pct"/>
            <w:tcBorders>
              <w:top w:val="nil"/>
              <w:left w:val="nil"/>
              <w:bottom w:val="single" w:sz="4" w:space="0" w:color="auto"/>
              <w:right w:val="single" w:sz="4" w:space="0" w:color="auto"/>
            </w:tcBorders>
            <w:noWrap/>
            <w:vAlign w:val="center"/>
            <w:hideMark/>
          </w:tcPr>
          <w:p w14:paraId="581989A0" w14:textId="7EC442A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w:t>
            </w:r>
          </w:p>
        </w:tc>
        <w:tc>
          <w:tcPr>
            <w:tcW w:w="348" w:type="pct"/>
            <w:tcBorders>
              <w:top w:val="nil"/>
              <w:left w:val="nil"/>
              <w:bottom w:val="single" w:sz="4" w:space="0" w:color="auto"/>
              <w:right w:val="single" w:sz="4" w:space="0" w:color="auto"/>
            </w:tcBorders>
            <w:noWrap/>
            <w:vAlign w:val="center"/>
            <w:hideMark/>
          </w:tcPr>
          <w:p w14:paraId="66C19FDB" w14:textId="40936B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4,6</w:t>
            </w:r>
          </w:p>
        </w:tc>
        <w:tc>
          <w:tcPr>
            <w:tcW w:w="354" w:type="pct"/>
            <w:tcBorders>
              <w:top w:val="nil"/>
              <w:left w:val="nil"/>
              <w:bottom w:val="single" w:sz="4" w:space="0" w:color="auto"/>
              <w:right w:val="single" w:sz="4" w:space="0" w:color="auto"/>
            </w:tcBorders>
            <w:noWrap/>
            <w:vAlign w:val="center"/>
            <w:hideMark/>
          </w:tcPr>
          <w:p w14:paraId="2D1E8181" w14:textId="60CDA72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w:t>
            </w:r>
          </w:p>
        </w:tc>
      </w:tr>
      <w:tr w:rsidR="00DC3463" w:rsidRPr="00C4245F" w14:paraId="097A4996" w14:textId="77777777" w:rsidTr="00DC3463">
        <w:trPr>
          <w:trHeight w:val="340"/>
        </w:trPr>
        <w:tc>
          <w:tcPr>
            <w:tcW w:w="1807" w:type="pct"/>
            <w:tcBorders>
              <w:top w:val="nil"/>
              <w:left w:val="single" w:sz="4" w:space="0" w:color="auto"/>
              <w:bottom w:val="single" w:sz="4" w:space="0" w:color="auto"/>
              <w:right w:val="single" w:sz="4" w:space="0" w:color="auto"/>
            </w:tcBorders>
            <w:shd w:val="clear" w:color="000000" w:fill="F2F2F2"/>
            <w:vAlign w:val="center"/>
            <w:hideMark/>
          </w:tcPr>
          <w:p w14:paraId="6E780314" w14:textId="77777777" w:rsidR="00DC3463" w:rsidRPr="00C4245F" w:rsidRDefault="00DC3463" w:rsidP="00C4245F">
            <w:pPr>
              <w:spacing w:after="0" w:line="240" w:lineRule="auto"/>
              <w:jc w:val="both"/>
              <w:rPr>
                <w:rFonts w:eastAsia="Times New Roman" w:cstheme="minorHAnsi"/>
                <w:i/>
                <w:iCs/>
                <w:color w:val="000000"/>
                <w:sz w:val="20"/>
                <w:szCs w:val="20"/>
              </w:rPr>
            </w:pPr>
            <w:r w:rsidRPr="00C4245F">
              <w:rPr>
                <w:rFonts w:eastAsia="Times New Roman" w:cstheme="minorHAnsi"/>
                <w:i/>
                <w:iCs/>
                <w:color w:val="000000"/>
                <w:sz w:val="20"/>
                <w:szCs w:val="20"/>
              </w:rPr>
              <w:t>2 - Мешовита састојина</w:t>
            </w:r>
          </w:p>
        </w:tc>
        <w:tc>
          <w:tcPr>
            <w:tcW w:w="327" w:type="pct"/>
            <w:tcBorders>
              <w:top w:val="nil"/>
              <w:left w:val="nil"/>
              <w:bottom w:val="single" w:sz="4" w:space="0" w:color="auto"/>
              <w:right w:val="single" w:sz="4" w:space="0" w:color="auto"/>
            </w:tcBorders>
            <w:shd w:val="clear" w:color="000000" w:fill="F2F2F2"/>
            <w:noWrap/>
            <w:vAlign w:val="center"/>
            <w:hideMark/>
          </w:tcPr>
          <w:p w14:paraId="0D1AF74D" w14:textId="19007D6B" w:rsidR="00DC3463" w:rsidRPr="00C4245F" w:rsidRDefault="00DC3463" w:rsidP="00C4245F">
            <w:pPr>
              <w:spacing w:after="0" w:line="240" w:lineRule="auto"/>
              <w:jc w:val="both"/>
              <w:rPr>
                <w:rFonts w:eastAsia="Times New Roman" w:cstheme="minorHAnsi"/>
                <w:i/>
                <w:iCs/>
                <w:color w:val="000000"/>
                <w:sz w:val="20"/>
                <w:szCs w:val="20"/>
              </w:rPr>
            </w:pPr>
            <w:r w:rsidRPr="00C4245F">
              <w:rPr>
                <w:rFonts w:eastAsia="Times New Roman" w:cstheme="minorHAnsi"/>
                <w:i/>
                <w:iCs/>
                <w:color w:val="000000"/>
                <w:sz w:val="20"/>
                <w:szCs w:val="20"/>
              </w:rPr>
              <w:t>0,88</w:t>
            </w:r>
          </w:p>
        </w:tc>
        <w:tc>
          <w:tcPr>
            <w:tcW w:w="383" w:type="pct"/>
            <w:tcBorders>
              <w:top w:val="nil"/>
              <w:left w:val="nil"/>
              <w:bottom w:val="single" w:sz="4" w:space="0" w:color="auto"/>
              <w:right w:val="single" w:sz="4" w:space="0" w:color="auto"/>
            </w:tcBorders>
            <w:shd w:val="clear" w:color="000000" w:fill="F2F2F2"/>
            <w:noWrap/>
            <w:vAlign w:val="center"/>
            <w:hideMark/>
          </w:tcPr>
          <w:p w14:paraId="5E8E0123" w14:textId="4A3E3073" w:rsidR="00DC3463" w:rsidRPr="00C4245F" w:rsidRDefault="00DC3463" w:rsidP="00C4245F">
            <w:pPr>
              <w:spacing w:after="0" w:line="240" w:lineRule="auto"/>
              <w:jc w:val="both"/>
              <w:rPr>
                <w:rFonts w:eastAsia="Times New Roman" w:cstheme="minorHAnsi"/>
                <w:i/>
                <w:iCs/>
                <w:color w:val="000000"/>
                <w:sz w:val="20"/>
                <w:szCs w:val="20"/>
              </w:rPr>
            </w:pPr>
            <w:r w:rsidRPr="00C4245F">
              <w:rPr>
                <w:rFonts w:eastAsia="Times New Roman" w:cstheme="minorHAnsi"/>
                <w:i/>
                <w:iCs/>
                <w:color w:val="000000"/>
                <w:sz w:val="20"/>
                <w:szCs w:val="20"/>
              </w:rPr>
              <w:t>0,9</w:t>
            </w:r>
          </w:p>
        </w:tc>
        <w:tc>
          <w:tcPr>
            <w:tcW w:w="394" w:type="pct"/>
            <w:tcBorders>
              <w:top w:val="nil"/>
              <w:left w:val="nil"/>
              <w:bottom w:val="single" w:sz="4" w:space="0" w:color="auto"/>
              <w:right w:val="single" w:sz="4" w:space="0" w:color="auto"/>
            </w:tcBorders>
            <w:shd w:val="clear" w:color="000000" w:fill="F2F2F2"/>
            <w:noWrap/>
            <w:vAlign w:val="center"/>
            <w:hideMark/>
          </w:tcPr>
          <w:p w14:paraId="08CE9673" w14:textId="67265C75" w:rsidR="00DC3463" w:rsidRPr="00C4245F" w:rsidRDefault="00DC3463" w:rsidP="00C4245F">
            <w:pPr>
              <w:spacing w:after="0" w:line="240" w:lineRule="auto"/>
              <w:jc w:val="both"/>
              <w:rPr>
                <w:rFonts w:eastAsia="Times New Roman" w:cstheme="minorHAnsi"/>
                <w:i/>
                <w:iCs/>
                <w:color w:val="000000"/>
                <w:sz w:val="20"/>
                <w:szCs w:val="20"/>
              </w:rPr>
            </w:pPr>
            <w:r w:rsidRPr="00C4245F">
              <w:rPr>
                <w:rFonts w:eastAsia="Times New Roman" w:cstheme="minorHAnsi"/>
                <w:i/>
                <w:iCs/>
                <w:color w:val="000000"/>
                <w:sz w:val="20"/>
                <w:szCs w:val="20"/>
              </w:rPr>
              <w:t>200,4</w:t>
            </w:r>
          </w:p>
        </w:tc>
        <w:tc>
          <w:tcPr>
            <w:tcW w:w="366" w:type="pct"/>
            <w:tcBorders>
              <w:top w:val="nil"/>
              <w:left w:val="nil"/>
              <w:bottom w:val="single" w:sz="4" w:space="0" w:color="auto"/>
              <w:right w:val="single" w:sz="4" w:space="0" w:color="auto"/>
            </w:tcBorders>
            <w:shd w:val="clear" w:color="000000" w:fill="F2F2F2"/>
            <w:noWrap/>
            <w:vAlign w:val="center"/>
            <w:hideMark/>
          </w:tcPr>
          <w:p w14:paraId="786E817B" w14:textId="4ED58AB6" w:rsidR="00DC3463" w:rsidRPr="00C4245F" w:rsidRDefault="00DC3463" w:rsidP="00C4245F">
            <w:pPr>
              <w:spacing w:after="0" w:line="240" w:lineRule="auto"/>
              <w:jc w:val="both"/>
              <w:rPr>
                <w:rFonts w:eastAsia="Times New Roman" w:cstheme="minorHAnsi"/>
                <w:i/>
                <w:iCs/>
                <w:color w:val="000000"/>
                <w:sz w:val="20"/>
                <w:szCs w:val="20"/>
              </w:rPr>
            </w:pPr>
            <w:r w:rsidRPr="00C4245F">
              <w:rPr>
                <w:rFonts w:eastAsia="Times New Roman" w:cstheme="minorHAnsi"/>
                <w:i/>
                <w:iCs/>
                <w:color w:val="000000"/>
                <w:sz w:val="20"/>
                <w:szCs w:val="20"/>
              </w:rPr>
              <w:t>0,8</w:t>
            </w:r>
          </w:p>
        </w:tc>
        <w:tc>
          <w:tcPr>
            <w:tcW w:w="304" w:type="pct"/>
            <w:tcBorders>
              <w:top w:val="nil"/>
              <w:left w:val="nil"/>
              <w:bottom w:val="single" w:sz="4" w:space="0" w:color="auto"/>
              <w:right w:val="single" w:sz="4" w:space="0" w:color="auto"/>
            </w:tcBorders>
            <w:shd w:val="clear" w:color="000000" w:fill="F2F2F2"/>
            <w:noWrap/>
            <w:vAlign w:val="center"/>
            <w:hideMark/>
          </w:tcPr>
          <w:p w14:paraId="426A455E" w14:textId="360F3E8C" w:rsidR="00DC3463" w:rsidRPr="00C4245F" w:rsidRDefault="00DC3463" w:rsidP="00C4245F">
            <w:pPr>
              <w:spacing w:after="0" w:line="240" w:lineRule="auto"/>
              <w:jc w:val="both"/>
              <w:rPr>
                <w:rFonts w:eastAsia="Times New Roman" w:cstheme="minorHAnsi"/>
                <w:i/>
                <w:iCs/>
                <w:color w:val="000000"/>
                <w:sz w:val="20"/>
                <w:szCs w:val="20"/>
              </w:rPr>
            </w:pPr>
            <w:r w:rsidRPr="00C4245F">
              <w:rPr>
                <w:rFonts w:eastAsia="Times New Roman" w:cstheme="minorHAnsi"/>
                <w:i/>
                <w:iCs/>
                <w:color w:val="000000"/>
                <w:sz w:val="20"/>
                <w:szCs w:val="20"/>
              </w:rPr>
              <w:t>227,8</w:t>
            </w:r>
          </w:p>
        </w:tc>
        <w:tc>
          <w:tcPr>
            <w:tcW w:w="297" w:type="pct"/>
            <w:tcBorders>
              <w:top w:val="nil"/>
              <w:left w:val="nil"/>
              <w:bottom w:val="single" w:sz="4" w:space="0" w:color="auto"/>
              <w:right w:val="single" w:sz="4" w:space="0" w:color="auto"/>
            </w:tcBorders>
            <w:shd w:val="clear" w:color="000000" w:fill="F2F2F2"/>
            <w:noWrap/>
            <w:vAlign w:val="center"/>
            <w:hideMark/>
          </w:tcPr>
          <w:p w14:paraId="01F40064" w14:textId="6E3792C3" w:rsidR="00DC3463" w:rsidRPr="00C4245F" w:rsidRDefault="00DC3463" w:rsidP="00C4245F">
            <w:pPr>
              <w:spacing w:after="0" w:line="240" w:lineRule="auto"/>
              <w:jc w:val="both"/>
              <w:rPr>
                <w:rFonts w:eastAsia="Times New Roman" w:cstheme="minorHAnsi"/>
                <w:i/>
                <w:iCs/>
                <w:color w:val="000000"/>
                <w:sz w:val="20"/>
                <w:szCs w:val="20"/>
              </w:rPr>
            </w:pPr>
            <w:r w:rsidRPr="00C4245F">
              <w:rPr>
                <w:rFonts w:eastAsia="Times New Roman" w:cstheme="minorHAnsi"/>
                <w:i/>
                <w:iCs/>
                <w:color w:val="000000"/>
                <w:sz w:val="20"/>
                <w:szCs w:val="20"/>
              </w:rPr>
              <w:t>4,0</w:t>
            </w:r>
          </w:p>
        </w:tc>
        <w:tc>
          <w:tcPr>
            <w:tcW w:w="420" w:type="pct"/>
            <w:tcBorders>
              <w:top w:val="nil"/>
              <w:left w:val="nil"/>
              <w:bottom w:val="single" w:sz="4" w:space="0" w:color="auto"/>
              <w:right w:val="single" w:sz="4" w:space="0" w:color="auto"/>
            </w:tcBorders>
            <w:shd w:val="clear" w:color="000000" w:fill="F2F2F2"/>
            <w:noWrap/>
            <w:vAlign w:val="center"/>
            <w:hideMark/>
          </w:tcPr>
          <w:p w14:paraId="08BFBC9F" w14:textId="71374746" w:rsidR="00DC3463" w:rsidRPr="00C4245F" w:rsidRDefault="00DC3463" w:rsidP="00C4245F">
            <w:pPr>
              <w:spacing w:after="0" w:line="240" w:lineRule="auto"/>
              <w:jc w:val="both"/>
              <w:rPr>
                <w:rFonts w:eastAsia="Times New Roman" w:cstheme="minorHAnsi"/>
                <w:i/>
                <w:iCs/>
                <w:color w:val="000000"/>
                <w:sz w:val="20"/>
                <w:szCs w:val="20"/>
              </w:rPr>
            </w:pPr>
            <w:r w:rsidRPr="00C4245F">
              <w:rPr>
                <w:rFonts w:eastAsia="Times New Roman" w:cstheme="minorHAnsi"/>
                <w:i/>
                <w:iCs/>
                <w:color w:val="000000"/>
                <w:sz w:val="20"/>
                <w:szCs w:val="20"/>
              </w:rPr>
              <w:t>0,8</w:t>
            </w:r>
          </w:p>
        </w:tc>
        <w:tc>
          <w:tcPr>
            <w:tcW w:w="348" w:type="pct"/>
            <w:tcBorders>
              <w:top w:val="nil"/>
              <w:left w:val="nil"/>
              <w:bottom w:val="single" w:sz="4" w:space="0" w:color="auto"/>
              <w:right w:val="single" w:sz="4" w:space="0" w:color="auto"/>
            </w:tcBorders>
            <w:shd w:val="clear" w:color="000000" w:fill="F2F2F2"/>
            <w:noWrap/>
            <w:vAlign w:val="center"/>
            <w:hideMark/>
          </w:tcPr>
          <w:p w14:paraId="3EB3CD65" w14:textId="0671105A" w:rsidR="00DC3463" w:rsidRPr="00C4245F" w:rsidRDefault="00DC3463" w:rsidP="00C4245F">
            <w:pPr>
              <w:spacing w:after="0" w:line="240" w:lineRule="auto"/>
              <w:jc w:val="both"/>
              <w:rPr>
                <w:rFonts w:eastAsia="Times New Roman" w:cstheme="minorHAnsi"/>
                <w:i/>
                <w:iCs/>
                <w:color w:val="000000"/>
                <w:sz w:val="20"/>
                <w:szCs w:val="20"/>
              </w:rPr>
            </w:pPr>
            <w:r w:rsidRPr="00C4245F">
              <w:rPr>
                <w:rFonts w:eastAsia="Times New Roman" w:cstheme="minorHAnsi"/>
                <w:i/>
                <w:iCs/>
                <w:color w:val="000000"/>
                <w:sz w:val="20"/>
                <w:szCs w:val="20"/>
              </w:rPr>
              <w:t>4,6</w:t>
            </w:r>
          </w:p>
        </w:tc>
        <w:tc>
          <w:tcPr>
            <w:tcW w:w="354" w:type="pct"/>
            <w:tcBorders>
              <w:top w:val="nil"/>
              <w:left w:val="nil"/>
              <w:bottom w:val="single" w:sz="4" w:space="0" w:color="auto"/>
              <w:right w:val="single" w:sz="4" w:space="0" w:color="auto"/>
            </w:tcBorders>
            <w:shd w:val="clear" w:color="000000" w:fill="F2F2F2"/>
            <w:noWrap/>
            <w:vAlign w:val="center"/>
            <w:hideMark/>
          </w:tcPr>
          <w:p w14:paraId="12DB7DEB" w14:textId="4BF9646D" w:rsidR="00DC3463" w:rsidRPr="00C4245F" w:rsidRDefault="00DC3463" w:rsidP="00C4245F">
            <w:pPr>
              <w:spacing w:after="0" w:line="240" w:lineRule="auto"/>
              <w:jc w:val="both"/>
              <w:rPr>
                <w:rFonts w:eastAsia="Times New Roman" w:cstheme="minorHAnsi"/>
                <w:i/>
                <w:iCs/>
                <w:color w:val="000000"/>
                <w:sz w:val="20"/>
                <w:szCs w:val="20"/>
              </w:rPr>
            </w:pPr>
            <w:r w:rsidRPr="00C4245F">
              <w:rPr>
                <w:rFonts w:eastAsia="Times New Roman" w:cstheme="minorHAnsi"/>
                <w:i/>
                <w:iCs/>
                <w:color w:val="000000"/>
                <w:sz w:val="20"/>
                <w:szCs w:val="20"/>
              </w:rPr>
              <w:t>2,0</w:t>
            </w:r>
          </w:p>
        </w:tc>
      </w:tr>
      <w:tr w:rsidR="00DC3463" w:rsidRPr="00C4245F" w14:paraId="5D76981E" w14:textId="77777777" w:rsidTr="00DC3463">
        <w:trPr>
          <w:trHeight w:val="340"/>
        </w:trPr>
        <w:tc>
          <w:tcPr>
            <w:tcW w:w="1807" w:type="pct"/>
            <w:tcBorders>
              <w:top w:val="nil"/>
              <w:left w:val="single" w:sz="4" w:space="0" w:color="auto"/>
              <w:bottom w:val="single" w:sz="4" w:space="0" w:color="auto"/>
              <w:right w:val="single" w:sz="4" w:space="0" w:color="auto"/>
            </w:tcBorders>
            <w:shd w:val="clear" w:color="000000" w:fill="D9D9D9"/>
            <w:vAlign w:val="center"/>
            <w:hideMark/>
          </w:tcPr>
          <w:p w14:paraId="3365AF39"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60 - Национални парк - III степена заштите</w:t>
            </w:r>
          </w:p>
        </w:tc>
        <w:tc>
          <w:tcPr>
            <w:tcW w:w="327" w:type="pct"/>
            <w:tcBorders>
              <w:top w:val="nil"/>
              <w:left w:val="nil"/>
              <w:bottom w:val="single" w:sz="4" w:space="0" w:color="auto"/>
              <w:right w:val="single" w:sz="4" w:space="0" w:color="auto"/>
            </w:tcBorders>
            <w:shd w:val="clear" w:color="000000" w:fill="D9D9D9"/>
            <w:noWrap/>
            <w:vAlign w:val="center"/>
            <w:hideMark/>
          </w:tcPr>
          <w:p w14:paraId="5EFFEC3B" w14:textId="2C9FC27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0,88</w:t>
            </w:r>
          </w:p>
        </w:tc>
        <w:tc>
          <w:tcPr>
            <w:tcW w:w="383" w:type="pct"/>
            <w:tcBorders>
              <w:top w:val="nil"/>
              <w:left w:val="nil"/>
              <w:bottom w:val="single" w:sz="4" w:space="0" w:color="auto"/>
              <w:right w:val="single" w:sz="4" w:space="0" w:color="auto"/>
            </w:tcBorders>
            <w:shd w:val="clear" w:color="000000" w:fill="D9D9D9"/>
            <w:noWrap/>
            <w:vAlign w:val="center"/>
            <w:hideMark/>
          </w:tcPr>
          <w:p w14:paraId="1B167B10" w14:textId="70B63C7E"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0,9</w:t>
            </w:r>
          </w:p>
        </w:tc>
        <w:tc>
          <w:tcPr>
            <w:tcW w:w="394" w:type="pct"/>
            <w:tcBorders>
              <w:top w:val="nil"/>
              <w:left w:val="nil"/>
              <w:bottom w:val="single" w:sz="4" w:space="0" w:color="auto"/>
              <w:right w:val="single" w:sz="4" w:space="0" w:color="auto"/>
            </w:tcBorders>
            <w:shd w:val="clear" w:color="000000" w:fill="D9D9D9"/>
            <w:noWrap/>
            <w:vAlign w:val="center"/>
            <w:hideMark/>
          </w:tcPr>
          <w:p w14:paraId="487BD04E" w14:textId="1AE1F1E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200,4</w:t>
            </w:r>
          </w:p>
        </w:tc>
        <w:tc>
          <w:tcPr>
            <w:tcW w:w="366" w:type="pct"/>
            <w:tcBorders>
              <w:top w:val="nil"/>
              <w:left w:val="nil"/>
              <w:bottom w:val="single" w:sz="4" w:space="0" w:color="auto"/>
              <w:right w:val="single" w:sz="4" w:space="0" w:color="auto"/>
            </w:tcBorders>
            <w:shd w:val="clear" w:color="000000" w:fill="D9D9D9"/>
            <w:noWrap/>
            <w:vAlign w:val="center"/>
            <w:hideMark/>
          </w:tcPr>
          <w:p w14:paraId="50F322B7" w14:textId="1A3B958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0,8</w:t>
            </w:r>
          </w:p>
        </w:tc>
        <w:tc>
          <w:tcPr>
            <w:tcW w:w="304" w:type="pct"/>
            <w:tcBorders>
              <w:top w:val="nil"/>
              <w:left w:val="nil"/>
              <w:bottom w:val="single" w:sz="4" w:space="0" w:color="auto"/>
              <w:right w:val="single" w:sz="4" w:space="0" w:color="auto"/>
            </w:tcBorders>
            <w:shd w:val="clear" w:color="000000" w:fill="D9D9D9"/>
            <w:noWrap/>
            <w:vAlign w:val="center"/>
            <w:hideMark/>
          </w:tcPr>
          <w:p w14:paraId="1A87B347" w14:textId="2C4BDD3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227,8</w:t>
            </w:r>
          </w:p>
        </w:tc>
        <w:tc>
          <w:tcPr>
            <w:tcW w:w="297" w:type="pct"/>
            <w:tcBorders>
              <w:top w:val="nil"/>
              <w:left w:val="nil"/>
              <w:bottom w:val="single" w:sz="4" w:space="0" w:color="auto"/>
              <w:right w:val="single" w:sz="4" w:space="0" w:color="auto"/>
            </w:tcBorders>
            <w:shd w:val="clear" w:color="000000" w:fill="D9D9D9"/>
            <w:noWrap/>
            <w:vAlign w:val="center"/>
            <w:hideMark/>
          </w:tcPr>
          <w:p w14:paraId="62F57ABD" w14:textId="14933DC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4,0</w:t>
            </w:r>
          </w:p>
        </w:tc>
        <w:tc>
          <w:tcPr>
            <w:tcW w:w="420" w:type="pct"/>
            <w:tcBorders>
              <w:top w:val="nil"/>
              <w:left w:val="nil"/>
              <w:bottom w:val="single" w:sz="4" w:space="0" w:color="auto"/>
              <w:right w:val="single" w:sz="4" w:space="0" w:color="auto"/>
            </w:tcBorders>
            <w:shd w:val="clear" w:color="000000" w:fill="D9D9D9"/>
            <w:noWrap/>
            <w:vAlign w:val="center"/>
            <w:hideMark/>
          </w:tcPr>
          <w:p w14:paraId="7E729D97" w14:textId="7AE50BB9"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0,8</w:t>
            </w:r>
          </w:p>
        </w:tc>
        <w:tc>
          <w:tcPr>
            <w:tcW w:w="348" w:type="pct"/>
            <w:tcBorders>
              <w:top w:val="nil"/>
              <w:left w:val="nil"/>
              <w:bottom w:val="single" w:sz="4" w:space="0" w:color="auto"/>
              <w:right w:val="single" w:sz="4" w:space="0" w:color="auto"/>
            </w:tcBorders>
            <w:shd w:val="clear" w:color="000000" w:fill="D9D9D9"/>
            <w:noWrap/>
            <w:vAlign w:val="center"/>
            <w:hideMark/>
          </w:tcPr>
          <w:p w14:paraId="0E14B081" w14:textId="2B79FE3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4,6</w:t>
            </w:r>
          </w:p>
        </w:tc>
        <w:tc>
          <w:tcPr>
            <w:tcW w:w="354" w:type="pct"/>
            <w:tcBorders>
              <w:top w:val="nil"/>
              <w:left w:val="nil"/>
              <w:bottom w:val="single" w:sz="4" w:space="0" w:color="auto"/>
              <w:right w:val="single" w:sz="4" w:space="0" w:color="auto"/>
            </w:tcBorders>
            <w:shd w:val="clear" w:color="000000" w:fill="D9D9D9"/>
            <w:noWrap/>
            <w:vAlign w:val="center"/>
            <w:hideMark/>
          </w:tcPr>
          <w:p w14:paraId="4AC40813" w14:textId="5BEF73BE"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r w:rsidR="00DC3463" w:rsidRPr="00C4245F" w14:paraId="73C4BAF4" w14:textId="77777777" w:rsidTr="00DC3463">
        <w:trPr>
          <w:trHeight w:val="340"/>
        </w:trPr>
        <w:tc>
          <w:tcPr>
            <w:tcW w:w="1807" w:type="pct"/>
            <w:tcBorders>
              <w:top w:val="nil"/>
              <w:left w:val="single" w:sz="4" w:space="0" w:color="auto"/>
              <w:bottom w:val="single" w:sz="4" w:space="0" w:color="auto"/>
              <w:right w:val="single" w:sz="4" w:space="0" w:color="auto"/>
            </w:tcBorders>
            <w:shd w:val="clear" w:color="000000" w:fill="D9D9D9"/>
            <w:vAlign w:val="center"/>
            <w:hideMark/>
          </w:tcPr>
          <w:p w14:paraId="29B6A139"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УКУПНО ГЈ</w:t>
            </w:r>
          </w:p>
        </w:tc>
        <w:tc>
          <w:tcPr>
            <w:tcW w:w="327" w:type="pct"/>
            <w:tcBorders>
              <w:top w:val="nil"/>
              <w:left w:val="nil"/>
              <w:bottom w:val="single" w:sz="4" w:space="0" w:color="auto"/>
              <w:right w:val="single" w:sz="4" w:space="0" w:color="auto"/>
            </w:tcBorders>
            <w:shd w:val="clear" w:color="000000" w:fill="D9D9D9"/>
            <w:noWrap/>
            <w:vAlign w:val="center"/>
            <w:hideMark/>
          </w:tcPr>
          <w:p w14:paraId="5E53D7E1" w14:textId="6297F5AE"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100,79</w:t>
            </w:r>
          </w:p>
        </w:tc>
        <w:tc>
          <w:tcPr>
            <w:tcW w:w="383" w:type="pct"/>
            <w:tcBorders>
              <w:top w:val="nil"/>
              <w:left w:val="nil"/>
              <w:bottom w:val="single" w:sz="4" w:space="0" w:color="auto"/>
              <w:right w:val="single" w:sz="4" w:space="0" w:color="auto"/>
            </w:tcBorders>
            <w:shd w:val="clear" w:color="000000" w:fill="D9D9D9"/>
            <w:noWrap/>
            <w:vAlign w:val="center"/>
            <w:hideMark/>
          </w:tcPr>
          <w:p w14:paraId="518DBA37" w14:textId="3FFFBFA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394" w:type="pct"/>
            <w:tcBorders>
              <w:top w:val="nil"/>
              <w:left w:val="nil"/>
              <w:bottom w:val="single" w:sz="4" w:space="0" w:color="auto"/>
              <w:right w:val="single" w:sz="4" w:space="0" w:color="auto"/>
            </w:tcBorders>
            <w:shd w:val="clear" w:color="000000" w:fill="D9D9D9"/>
            <w:noWrap/>
            <w:vAlign w:val="center"/>
            <w:hideMark/>
          </w:tcPr>
          <w:p w14:paraId="452DA3E6" w14:textId="3AA2B51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25.841,1</w:t>
            </w:r>
          </w:p>
        </w:tc>
        <w:tc>
          <w:tcPr>
            <w:tcW w:w="366" w:type="pct"/>
            <w:tcBorders>
              <w:top w:val="nil"/>
              <w:left w:val="nil"/>
              <w:bottom w:val="single" w:sz="4" w:space="0" w:color="auto"/>
              <w:right w:val="single" w:sz="4" w:space="0" w:color="auto"/>
            </w:tcBorders>
            <w:shd w:val="clear" w:color="000000" w:fill="D9D9D9"/>
            <w:noWrap/>
            <w:vAlign w:val="center"/>
            <w:hideMark/>
          </w:tcPr>
          <w:p w14:paraId="02F5992F" w14:textId="51693945"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304" w:type="pct"/>
            <w:tcBorders>
              <w:top w:val="nil"/>
              <w:left w:val="nil"/>
              <w:bottom w:val="single" w:sz="4" w:space="0" w:color="auto"/>
              <w:right w:val="single" w:sz="4" w:space="0" w:color="auto"/>
            </w:tcBorders>
            <w:shd w:val="clear" w:color="000000" w:fill="D9D9D9"/>
            <w:noWrap/>
            <w:vAlign w:val="center"/>
            <w:hideMark/>
          </w:tcPr>
          <w:p w14:paraId="23023F65" w14:textId="220F712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256,4</w:t>
            </w:r>
          </w:p>
        </w:tc>
        <w:tc>
          <w:tcPr>
            <w:tcW w:w="297" w:type="pct"/>
            <w:tcBorders>
              <w:top w:val="nil"/>
              <w:left w:val="nil"/>
              <w:bottom w:val="single" w:sz="4" w:space="0" w:color="auto"/>
              <w:right w:val="single" w:sz="4" w:space="0" w:color="auto"/>
            </w:tcBorders>
            <w:shd w:val="clear" w:color="000000" w:fill="D9D9D9"/>
            <w:noWrap/>
            <w:vAlign w:val="center"/>
            <w:hideMark/>
          </w:tcPr>
          <w:p w14:paraId="2846DCB0" w14:textId="23619704"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527,6</w:t>
            </w:r>
          </w:p>
        </w:tc>
        <w:tc>
          <w:tcPr>
            <w:tcW w:w="420" w:type="pct"/>
            <w:tcBorders>
              <w:top w:val="nil"/>
              <w:left w:val="nil"/>
              <w:bottom w:val="single" w:sz="4" w:space="0" w:color="auto"/>
              <w:right w:val="single" w:sz="4" w:space="0" w:color="auto"/>
            </w:tcBorders>
            <w:shd w:val="clear" w:color="000000" w:fill="D9D9D9"/>
            <w:noWrap/>
            <w:vAlign w:val="center"/>
            <w:hideMark/>
          </w:tcPr>
          <w:p w14:paraId="418D11FF" w14:textId="4CC6FBB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348" w:type="pct"/>
            <w:tcBorders>
              <w:top w:val="nil"/>
              <w:left w:val="nil"/>
              <w:bottom w:val="single" w:sz="4" w:space="0" w:color="auto"/>
              <w:right w:val="single" w:sz="4" w:space="0" w:color="auto"/>
            </w:tcBorders>
            <w:shd w:val="clear" w:color="000000" w:fill="D9D9D9"/>
            <w:noWrap/>
            <w:vAlign w:val="center"/>
            <w:hideMark/>
          </w:tcPr>
          <w:p w14:paraId="5BF8371B" w14:textId="03A6FD8A"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w:t>
            </w:r>
          </w:p>
        </w:tc>
        <w:tc>
          <w:tcPr>
            <w:tcW w:w="354" w:type="pct"/>
            <w:tcBorders>
              <w:top w:val="nil"/>
              <w:left w:val="nil"/>
              <w:bottom w:val="single" w:sz="4" w:space="0" w:color="auto"/>
              <w:right w:val="single" w:sz="4" w:space="0" w:color="auto"/>
            </w:tcBorders>
            <w:shd w:val="clear" w:color="000000" w:fill="D9D9D9"/>
            <w:noWrap/>
            <w:vAlign w:val="center"/>
            <w:hideMark/>
          </w:tcPr>
          <w:p w14:paraId="5C66EDFC" w14:textId="5284EBE1"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r w:rsidR="00DC3463" w:rsidRPr="00C4245F" w14:paraId="1089C57E" w14:textId="77777777" w:rsidTr="00DC3463">
        <w:trPr>
          <w:trHeight w:val="340"/>
        </w:trPr>
        <w:tc>
          <w:tcPr>
            <w:tcW w:w="1807" w:type="pct"/>
            <w:tcBorders>
              <w:top w:val="nil"/>
              <w:left w:val="single" w:sz="4" w:space="0" w:color="auto"/>
              <w:bottom w:val="single" w:sz="4" w:space="0" w:color="auto"/>
              <w:right w:val="single" w:sz="4" w:space="0" w:color="auto"/>
            </w:tcBorders>
            <w:vAlign w:val="center"/>
            <w:hideMark/>
          </w:tcPr>
          <w:p w14:paraId="5D451DBF"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2621 - Изданачке мешовите шуме храстова - Високе шуме храстова и осталих лишћара</w:t>
            </w:r>
          </w:p>
        </w:tc>
        <w:tc>
          <w:tcPr>
            <w:tcW w:w="327" w:type="pct"/>
            <w:tcBorders>
              <w:top w:val="nil"/>
              <w:left w:val="nil"/>
              <w:bottom w:val="single" w:sz="4" w:space="0" w:color="auto"/>
              <w:right w:val="single" w:sz="4" w:space="0" w:color="auto"/>
            </w:tcBorders>
            <w:noWrap/>
            <w:vAlign w:val="center"/>
            <w:hideMark/>
          </w:tcPr>
          <w:p w14:paraId="3F931303" w14:textId="28888BB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2,94</w:t>
            </w:r>
          </w:p>
        </w:tc>
        <w:tc>
          <w:tcPr>
            <w:tcW w:w="383" w:type="pct"/>
            <w:tcBorders>
              <w:top w:val="nil"/>
              <w:left w:val="nil"/>
              <w:bottom w:val="single" w:sz="4" w:space="0" w:color="auto"/>
              <w:right w:val="single" w:sz="4" w:space="0" w:color="auto"/>
            </w:tcBorders>
            <w:noWrap/>
            <w:vAlign w:val="center"/>
            <w:hideMark/>
          </w:tcPr>
          <w:p w14:paraId="084D1FC7" w14:textId="08B3415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w:t>
            </w:r>
          </w:p>
        </w:tc>
        <w:tc>
          <w:tcPr>
            <w:tcW w:w="394" w:type="pct"/>
            <w:tcBorders>
              <w:top w:val="nil"/>
              <w:left w:val="nil"/>
              <w:bottom w:val="single" w:sz="4" w:space="0" w:color="auto"/>
              <w:right w:val="single" w:sz="4" w:space="0" w:color="auto"/>
            </w:tcBorders>
            <w:noWrap/>
            <w:vAlign w:val="center"/>
            <w:hideMark/>
          </w:tcPr>
          <w:p w14:paraId="11C8C5ED" w14:textId="7424804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208,2</w:t>
            </w:r>
          </w:p>
        </w:tc>
        <w:tc>
          <w:tcPr>
            <w:tcW w:w="366" w:type="pct"/>
            <w:tcBorders>
              <w:top w:val="nil"/>
              <w:left w:val="nil"/>
              <w:bottom w:val="single" w:sz="4" w:space="0" w:color="auto"/>
              <w:right w:val="single" w:sz="4" w:space="0" w:color="auto"/>
            </w:tcBorders>
            <w:noWrap/>
            <w:vAlign w:val="center"/>
            <w:hideMark/>
          </w:tcPr>
          <w:p w14:paraId="5E5DC427" w14:textId="5FDDB63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w:t>
            </w:r>
          </w:p>
        </w:tc>
        <w:tc>
          <w:tcPr>
            <w:tcW w:w="304" w:type="pct"/>
            <w:tcBorders>
              <w:top w:val="nil"/>
              <w:left w:val="nil"/>
              <w:bottom w:val="single" w:sz="4" w:space="0" w:color="auto"/>
              <w:right w:val="single" w:sz="4" w:space="0" w:color="auto"/>
            </w:tcBorders>
            <w:noWrap/>
            <w:vAlign w:val="center"/>
            <w:hideMark/>
          </w:tcPr>
          <w:p w14:paraId="4E3AE8B4" w14:textId="1662CB4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70,8</w:t>
            </w:r>
          </w:p>
        </w:tc>
        <w:tc>
          <w:tcPr>
            <w:tcW w:w="297" w:type="pct"/>
            <w:tcBorders>
              <w:top w:val="nil"/>
              <w:left w:val="nil"/>
              <w:bottom w:val="single" w:sz="4" w:space="0" w:color="auto"/>
              <w:right w:val="single" w:sz="4" w:space="0" w:color="auto"/>
            </w:tcBorders>
            <w:noWrap/>
            <w:vAlign w:val="center"/>
            <w:hideMark/>
          </w:tcPr>
          <w:p w14:paraId="44FE27BE" w14:textId="106B6F3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w:t>
            </w:r>
          </w:p>
        </w:tc>
        <w:tc>
          <w:tcPr>
            <w:tcW w:w="420" w:type="pct"/>
            <w:tcBorders>
              <w:top w:val="nil"/>
              <w:left w:val="nil"/>
              <w:bottom w:val="single" w:sz="4" w:space="0" w:color="auto"/>
              <w:right w:val="single" w:sz="4" w:space="0" w:color="auto"/>
            </w:tcBorders>
            <w:noWrap/>
            <w:vAlign w:val="center"/>
            <w:hideMark/>
          </w:tcPr>
          <w:p w14:paraId="65478282" w14:textId="57A4242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w:t>
            </w:r>
          </w:p>
        </w:tc>
        <w:tc>
          <w:tcPr>
            <w:tcW w:w="348" w:type="pct"/>
            <w:tcBorders>
              <w:top w:val="nil"/>
              <w:left w:val="nil"/>
              <w:bottom w:val="single" w:sz="4" w:space="0" w:color="auto"/>
              <w:right w:val="single" w:sz="4" w:space="0" w:color="auto"/>
            </w:tcBorders>
            <w:noWrap/>
            <w:vAlign w:val="center"/>
            <w:hideMark/>
          </w:tcPr>
          <w:p w14:paraId="036690F1" w14:textId="75B2827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1,5</w:t>
            </w:r>
          </w:p>
        </w:tc>
        <w:tc>
          <w:tcPr>
            <w:tcW w:w="354" w:type="pct"/>
            <w:tcBorders>
              <w:top w:val="nil"/>
              <w:left w:val="nil"/>
              <w:bottom w:val="single" w:sz="4" w:space="0" w:color="auto"/>
              <w:right w:val="single" w:sz="4" w:space="0" w:color="auto"/>
            </w:tcBorders>
            <w:noWrap/>
            <w:vAlign w:val="center"/>
            <w:hideMark/>
          </w:tcPr>
          <w:p w14:paraId="10D32D9E" w14:textId="254276C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w:t>
            </w:r>
          </w:p>
        </w:tc>
      </w:tr>
      <w:tr w:rsidR="00DC3463" w:rsidRPr="00C4245F" w14:paraId="2EA0CD36" w14:textId="77777777" w:rsidTr="00DC3463">
        <w:trPr>
          <w:trHeight w:val="340"/>
        </w:trPr>
        <w:tc>
          <w:tcPr>
            <w:tcW w:w="1807" w:type="pct"/>
            <w:tcBorders>
              <w:top w:val="nil"/>
              <w:left w:val="single" w:sz="4" w:space="0" w:color="auto"/>
              <w:bottom w:val="single" w:sz="4" w:space="0" w:color="auto"/>
              <w:right w:val="single" w:sz="4" w:space="0" w:color="auto"/>
            </w:tcBorders>
            <w:vAlign w:val="center"/>
            <w:hideMark/>
          </w:tcPr>
          <w:p w14:paraId="106A2401"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2721 - Изданачке мешовите шуме липа - Високе шуме липе и осталих лишћара</w:t>
            </w:r>
          </w:p>
        </w:tc>
        <w:tc>
          <w:tcPr>
            <w:tcW w:w="327" w:type="pct"/>
            <w:tcBorders>
              <w:top w:val="nil"/>
              <w:left w:val="nil"/>
              <w:bottom w:val="single" w:sz="4" w:space="0" w:color="auto"/>
              <w:right w:val="single" w:sz="4" w:space="0" w:color="auto"/>
            </w:tcBorders>
            <w:noWrap/>
            <w:vAlign w:val="center"/>
            <w:hideMark/>
          </w:tcPr>
          <w:p w14:paraId="52F3FACD" w14:textId="39398CD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8,47</w:t>
            </w:r>
          </w:p>
        </w:tc>
        <w:tc>
          <w:tcPr>
            <w:tcW w:w="383" w:type="pct"/>
            <w:tcBorders>
              <w:top w:val="nil"/>
              <w:left w:val="nil"/>
              <w:bottom w:val="single" w:sz="4" w:space="0" w:color="auto"/>
              <w:right w:val="single" w:sz="4" w:space="0" w:color="auto"/>
            </w:tcBorders>
            <w:noWrap/>
            <w:vAlign w:val="center"/>
            <w:hideMark/>
          </w:tcPr>
          <w:p w14:paraId="74E96C67" w14:textId="4F0B297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8,4</w:t>
            </w:r>
          </w:p>
        </w:tc>
        <w:tc>
          <w:tcPr>
            <w:tcW w:w="394" w:type="pct"/>
            <w:tcBorders>
              <w:top w:val="nil"/>
              <w:left w:val="nil"/>
              <w:bottom w:val="single" w:sz="4" w:space="0" w:color="auto"/>
              <w:right w:val="single" w:sz="4" w:space="0" w:color="auto"/>
            </w:tcBorders>
            <w:noWrap/>
            <w:vAlign w:val="center"/>
            <w:hideMark/>
          </w:tcPr>
          <w:p w14:paraId="39F094C5" w14:textId="4EF2448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3.095,1</w:t>
            </w:r>
          </w:p>
        </w:tc>
        <w:tc>
          <w:tcPr>
            <w:tcW w:w="366" w:type="pct"/>
            <w:tcBorders>
              <w:top w:val="nil"/>
              <w:left w:val="nil"/>
              <w:bottom w:val="single" w:sz="4" w:space="0" w:color="auto"/>
              <w:right w:val="single" w:sz="4" w:space="0" w:color="auto"/>
            </w:tcBorders>
            <w:noWrap/>
            <w:vAlign w:val="center"/>
            <w:hideMark/>
          </w:tcPr>
          <w:p w14:paraId="5D880C07" w14:textId="7A433A8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12,0</w:t>
            </w:r>
          </w:p>
        </w:tc>
        <w:tc>
          <w:tcPr>
            <w:tcW w:w="304" w:type="pct"/>
            <w:tcBorders>
              <w:top w:val="nil"/>
              <w:left w:val="nil"/>
              <w:bottom w:val="single" w:sz="4" w:space="0" w:color="auto"/>
              <w:right w:val="single" w:sz="4" w:space="0" w:color="auto"/>
            </w:tcBorders>
            <w:noWrap/>
            <w:vAlign w:val="center"/>
            <w:hideMark/>
          </w:tcPr>
          <w:p w14:paraId="474246CD" w14:textId="669F011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365,4</w:t>
            </w:r>
          </w:p>
        </w:tc>
        <w:tc>
          <w:tcPr>
            <w:tcW w:w="297" w:type="pct"/>
            <w:tcBorders>
              <w:top w:val="nil"/>
              <w:left w:val="nil"/>
              <w:bottom w:val="single" w:sz="4" w:space="0" w:color="auto"/>
              <w:right w:val="single" w:sz="4" w:space="0" w:color="auto"/>
            </w:tcBorders>
            <w:noWrap/>
            <w:vAlign w:val="center"/>
            <w:hideMark/>
          </w:tcPr>
          <w:p w14:paraId="54A313A4" w14:textId="2B59A3C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70,8</w:t>
            </w:r>
          </w:p>
        </w:tc>
        <w:tc>
          <w:tcPr>
            <w:tcW w:w="420" w:type="pct"/>
            <w:tcBorders>
              <w:top w:val="nil"/>
              <w:left w:val="nil"/>
              <w:bottom w:val="single" w:sz="4" w:space="0" w:color="auto"/>
              <w:right w:val="single" w:sz="4" w:space="0" w:color="auto"/>
            </w:tcBorders>
            <w:noWrap/>
            <w:vAlign w:val="center"/>
            <w:hideMark/>
          </w:tcPr>
          <w:p w14:paraId="0F356D5F" w14:textId="002A68D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13,4</w:t>
            </w:r>
          </w:p>
        </w:tc>
        <w:tc>
          <w:tcPr>
            <w:tcW w:w="348" w:type="pct"/>
            <w:tcBorders>
              <w:top w:val="nil"/>
              <w:left w:val="nil"/>
              <w:bottom w:val="single" w:sz="4" w:space="0" w:color="auto"/>
              <w:right w:val="single" w:sz="4" w:space="0" w:color="auto"/>
            </w:tcBorders>
            <w:noWrap/>
            <w:vAlign w:val="center"/>
            <w:hideMark/>
          </w:tcPr>
          <w:p w14:paraId="0FB1937B" w14:textId="445928C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8,4</w:t>
            </w:r>
          </w:p>
        </w:tc>
        <w:tc>
          <w:tcPr>
            <w:tcW w:w="354" w:type="pct"/>
            <w:tcBorders>
              <w:top w:val="nil"/>
              <w:left w:val="nil"/>
              <w:bottom w:val="single" w:sz="4" w:space="0" w:color="auto"/>
              <w:right w:val="single" w:sz="4" w:space="0" w:color="auto"/>
            </w:tcBorders>
            <w:noWrap/>
            <w:vAlign w:val="center"/>
            <w:hideMark/>
          </w:tcPr>
          <w:p w14:paraId="2A73917A" w14:textId="367A350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2,3</w:t>
            </w:r>
          </w:p>
        </w:tc>
      </w:tr>
      <w:tr w:rsidR="00DC3463" w:rsidRPr="00C4245F" w14:paraId="17CB3445" w14:textId="77777777" w:rsidTr="00DC3463">
        <w:trPr>
          <w:trHeight w:val="340"/>
        </w:trPr>
        <w:tc>
          <w:tcPr>
            <w:tcW w:w="1807" w:type="pct"/>
            <w:tcBorders>
              <w:top w:val="nil"/>
              <w:left w:val="single" w:sz="4" w:space="0" w:color="auto"/>
              <w:bottom w:val="single" w:sz="4" w:space="0" w:color="auto"/>
              <w:right w:val="single" w:sz="4" w:space="0" w:color="auto"/>
            </w:tcBorders>
            <w:shd w:val="clear" w:color="000000" w:fill="F2F2F2"/>
            <w:vAlign w:val="center"/>
            <w:hideMark/>
          </w:tcPr>
          <w:p w14:paraId="69ED6CED" w14:textId="77777777"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1 - Чиста састојина</w:t>
            </w:r>
          </w:p>
        </w:tc>
        <w:tc>
          <w:tcPr>
            <w:tcW w:w="327" w:type="pct"/>
            <w:tcBorders>
              <w:top w:val="nil"/>
              <w:left w:val="nil"/>
              <w:bottom w:val="single" w:sz="4" w:space="0" w:color="auto"/>
              <w:right w:val="single" w:sz="4" w:space="0" w:color="auto"/>
            </w:tcBorders>
            <w:shd w:val="clear" w:color="000000" w:fill="F2F2F2"/>
            <w:noWrap/>
            <w:vAlign w:val="center"/>
            <w:hideMark/>
          </w:tcPr>
          <w:p w14:paraId="5478B7E8" w14:textId="769A8481"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11,41</w:t>
            </w:r>
          </w:p>
        </w:tc>
        <w:tc>
          <w:tcPr>
            <w:tcW w:w="383" w:type="pct"/>
            <w:tcBorders>
              <w:top w:val="nil"/>
              <w:left w:val="nil"/>
              <w:bottom w:val="single" w:sz="4" w:space="0" w:color="auto"/>
              <w:right w:val="single" w:sz="4" w:space="0" w:color="auto"/>
            </w:tcBorders>
            <w:shd w:val="clear" w:color="000000" w:fill="F2F2F2"/>
            <w:noWrap/>
            <w:vAlign w:val="center"/>
            <w:hideMark/>
          </w:tcPr>
          <w:p w14:paraId="36342A21" w14:textId="7605320F"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11,3</w:t>
            </w:r>
          </w:p>
        </w:tc>
        <w:tc>
          <w:tcPr>
            <w:tcW w:w="394" w:type="pct"/>
            <w:tcBorders>
              <w:top w:val="nil"/>
              <w:left w:val="nil"/>
              <w:bottom w:val="single" w:sz="4" w:space="0" w:color="auto"/>
              <w:right w:val="single" w:sz="4" w:space="0" w:color="auto"/>
            </w:tcBorders>
            <w:shd w:val="clear" w:color="000000" w:fill="F2F2F2"/>
            <w:noWrap/>
            <w:vAlign w:val="center"/>
            <w:hideMark/>
          </w:tcPr>
          <w:p w14:paraId="0A410E95" w14:textId="4F66D10D"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3.303,3</w:t>
            </w:r>
          </w:p>
        </w:tc>
        <w:tc>
          <w:tcPr>
            <w:tcW w:w="366" w:type="pct"/>
            <w:tcBorders>
              <w:top w:val="nil"/>
              <w:left w:val="nil"/>
              <w:bottom w:val="single" w:sz="4" w:space="0" w:color="auto"/>
              <w:right w:val="single" w:sz="4" w:space="0" w:color="auto"/>
            </w:tcBorders>
            <w:shd w:val="clear" w:color="000000" w:fill="F2F2F2"/>
            <w:noWrap/>
            <w:vAlign w:val="center"/>
            <w:hideMark/>
          </w:tcPr>
          <w:p w14:paraId="7CD90E64" w14:textId="405E5280"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12,8</w:t>
            </w:r>
          </w:p>
        </w:tc>
        <w:tc>
          <w:tcPr>
            <w:tcW w:w="304" w:type="pct"/>
            <w:tcBorders>
              <w:top w:val="nil"/>
              <w:left w:val="nil"/>
              <w:bottom w:val="single" w:sz="4" w:space="0" w:color="auto"/>
              <w:right w:val="single" w:sz="4" w:space="0" w:color="auto"/>
            </w:tcBorders>
            <w:shd w:val="clear" w:color="000000" w:fill="F2F2F2"/>
            <w:noWrap/>
            <w:vAlign w:val="center"/>
            <w:hideMark/>
          </w:tcPr>
          <w:p w14:paraId="2E0A0F3C" w14:textId="3E5C04CC"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289,5</w:t>
            </w:r>
          </w:p>
        </w:tc>
        <w:tc>
          <w:tcPr>
            <w:tcW w:w="297" w:type="pct"/>
            <w:tcBorders>
              <w:top w:val="nil"/>
              <w:left w:val="nil"/>
              <w:bottom w:val="single" w:sz="4" w:space="0" w:color="auto"/>
              <w:right w:val="single" w:sz="4" w:space="0" w:color="auto"/>
            </w:tcBorders>
            <w:shd w:val="clear" w:color="000000" w:fill="F2F2F2"/>
            <w:noWrap/>
            <w:vAlign w:val="center"/>
            <w:hideMark/>
          </w:tcPr>
          <w:p w14:paraId="52F742D8" w14:textId="4B1255B6"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75,3</w:t>
            </w:r>
          </w:p>
        </w:tc>
        <w:tc>
          <w:tcPr>
            <w:tcW w:w="420" w:type="pct"/>
            <w:tcBorders>
              <w:top w:val="nil"/>
              <w:left w:val="nil"/>
              <w:bottom w:val="single" w:sz="4" w:space="0" w:color="auto"/>
              <w:right w:val="single" w:sz="4" w:space="0" w:color="auto"/>
            </w:tcBorders>
            <w:shd w:val="clear" w:color="000000" w:fill="F2F2F2"/>
            <w:noWrap/>
            <w:vAlign w:val="center"/>
            <w:hideMark/>
          </w:tcPr>
          <w:p w14:paraId="72CC2E55" w14:textId="7D8FD3AF"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14,3</w:t>
            </w:r>
          </w:p>
        </w:tc>
        <w:tc>
          <w:tcPr>
            <w:tcW w:w="348" w:type="pct"/>
            <w:tcBorders>
              <w:top w:val="nil"/>
              <w:left w:val="nil"/>
              <w:bottom w:val="single" w:sz="4" w:space="0" w:color="auto"/>
              <w:right w:val="single" w:sz="4" w:space="0" w:color="auto"/>
            </w:tcBorders>
            <w:shd w:val="clear" w:color="000000" w:fill="F2F2F2"/>
            <w:noWrap/>
            <w:vAlign w:val="center"/>
            <w:hideMark/>
          </w:tcPr>
          <w:p w14:paraId="1E1A793A" w14:textId="28865DD8"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6,6</w:t>
            </w:r>
          </w:p>
        </w:tc>
        <w:tc>
          <w:tcPr>
            <w:tcW w:w="354" w:type="pct"/>
            <w:tcBorders>
              <w:top w:val="nil"/>
              <w:left w:val="nil"/>
              <w:bottom w:val="single" w:sz="4" w:space="0" w:color="auto"/>
              <w:right w:val="single" w:sz="4" w:space="0" w:color="auto"/>
            </w:tcBorders>
            <w:shd w:val="clear" w:color="000000" w:fill="F2F2F2"/>
            <w:noWrap/>
            <w:vAlign w:val="center"/>
            <w:hideMark/>
          </w:tcPr>
          <w:p w14:paraId="78A973C5" w14:textId="14942CB0"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2,3</w:t>
            </w:r>
          </w:p>
        </w:tc>
      </w:tr>
      <w:tr w:rsidR="00DC3463" w:rsidRPr="00C4245F" w14:paraId="11B89C3B" w14:textId="77777777" w:rsidTr="00DC3463">
        <w:trPr>
          <w:trHeight w:val="340"/>
        </w:trPr>
        <w:tc>
          <w:tcPr>
            <w:tcW w:w="1807" w:type="pct"/>
            <w:tcBorders>
              <w:top w:val="nil"/>
              <w:left w:val="single" w:sz="4" w:space="0" w:color="auto"/>
              <w:bottom w:val="single" w:sz="4" w:space="0" w:color="auto"/>
              <w:right w:val="single" w:sz="4" w:space="0" w:color="auto"/>
            </w:tcBorders>
            <w:vAlign w:val="center"/>
            <w:hideMark/>
          </w:tcPr>
          <w:p w14:paraId="69A0FD87"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lastRenderedPageBreak/>
              <w:t>2621 - Изданачке мешовите шуме храстова - Високе шуме храстова и осталих лишћара</w:t>
            </w:r>
          </w:p>
        </w:tc>
        <w:tc>
          <w:tcPr>
            <w:tcW w:w="327" w:type="pct"/>
            <w:tcBorders>
              <w:top w:val="nil"/>
              <w:left w:val="nil"/>
              <w:bottom w:val="single" w:sz="4" w:space="0" w:color="auto"/>
              <w:right w:val="single" w:sz="4" w:space="0" w:color="auto"/>
            </w:tcBorders>
            <w:noWrap/>
            <w:vAlign w:val="center"/>
            <w:hideMark/>
          </w:tcPr>
          <w:p w14:paraId="602B024D" w14:textId="29A7BC8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36,45</w:t>
            </w:r>
          </w:p>
        </w:tc>
        <w:tc>
          <w:tcPr>
            <w:tcW w:w="383" w:type="pct"/>
            <w:tcBorders>
              <w:top w:val="nil"/>
              <w:left w:val="nil"/>
              <w:bottom w:val="single" w:sz="4" w:space="0" w:color="auto"/>
              <w:right w:val="single" w:sz="4" w:space="0" w:color="auto"/>
            </w:tcBorders>
            <w:noWrap/>
            <w:vAlign w:val="center"/>
            <w:hideMark/>
          </w:tcPr>
          <w:p w14:paraId="6D043124" w14:textId="11B8E2F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36,2</w:t>
            </w:r>
          </w:p>
        </w:tc>
        <w:tc>
          <w:tcPr>
            <w:tcW w:w="394" w:type="pct"/>
            <w:tcBorders>
              <w:top w:val="nil"/>
              <w:left w:val="nil"/>
              <w:bottom w:val="single" w:sz="4" w:space="0" w:color="auto"/>
              <w:right w:val="single" w:sz="4" w:space="0" w:color="auto"/>
            </w:tcBorders>
            <w:noWrap/>
            <w:vAlign w:val="center"/>
            <w:hideMark/>
          </w:tcPr>
          <w:p w14:paraId="54DE24DE" w14:textId="64E1514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11.010,5</w:t>
            </w:r>
          </w:p>
        </w:tc>
        <w:tc>
          <w:tcPr>
            <w:tcW w:w="366" w:type="pct"/>
            <w:tcBorders>
              <w:top w:val="nil"/>
              <w:left w:val="nil"/>
              <w:bottom w:val="single" w:sz="4" w:space="0" w:color="auto"/>
              <w:right w:val="single" w:sz="4" w:space="0" w:color="auto"/>
            </w:tcBorders>
            <w:noWrap/>
            <w:vAlign w:val="center"/>
            <w:hideMark/>
          </w:tcPr>
          <w:p w14:paraId="69393CFA" w14:textId="7CE7603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42,6</w:t>
            </w:r>
          </w:p>
        </w:tc>
        <w:tc>
          <w:tcPr>
            <w:tcW w:w="304" w:type="pct"/>
            <w:tcBorders>
              <w:top w:val="nil"/>
              <w:left w:val="nil"/>
              <w:bottom w:val="single" w:sz="4" w:space="0" w:color="auto"/>
              <w:right w:val="single" w:sz="4" w:space="0" w:color="auto"/>
            </w:tcBorders>
            <w:noWrap/>
            <w:vAlign w:val="center"/>
            <w:hideMark/>
          </w:tcPr>
          <w:p w14:paraId="53E524FA" w14:textId="12A7605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302,1</w:t>
            </w:r>
          </w:p>
        </w:tc>
        <w:tc>
          <w:tcPr>
            <w:tcW w:w="297" w:type="pct"/>
            <w:tcBorders>
              <w:top w:val="nil"/>
              <w:left w:val="nil"/>
              <w:bottom w:val="single" w:sz="4" w:space="0" w:color="auto"/>
              <w:right w:val="single" w:sz="4" w:space="0" w:color="auto"/>
            </w:tcBorders>
            <w:noWrap/>
            <w:vAlign w:val="center"/>
            <w:hideMark/>
          </w:tcPr>
          <w:p w14:paraId="18C862B7" w14:textId="03EB9E6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208,3</w:t>
            </w:r>
          </w:p>
        </w:tc>
        <w:tc>
          <w:tcPr>
            <w:tcW w:w="420" w:type="pct"/>
            <w:tcBorders>
              <w:top w:val="nil"/>
              <w:left w:val="nil"/>
              <w:bottom w:val="single" w:sz="4" w:space="0" w:color="auto"/>
              <w:right w:val="single" w:sz="4" w:space="0" w:color="auto"/>
            </w:tcBorders>
            <w:noWrap/>
            <w:vAlign w:val="center"/>
            <w:hideMark/>
          </w:tcPr>
          <w:p w14:paraId="5A7FBC6D" w14:textId="5362F2F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39,5</w:t>
            </w:r>
          </w:p>
        </w:tc>
        <w:tc>
          <w:tcPr>
            <w:tcW w:w="348" w:type="pct"/>
            <w:tcBorders>
              <w:top w:val="nil"/>
              <w:left w:val="nil"/>
              <w:bottom w:val="single" w:sz="4" w:space="0" w:color="auto"/>
              <w:right w:val="single" w:sz="4" w:space="0" w:color="auto"/>
            </w:tcBorders>
            <w:noWrap/>
            <w:vAlign w:val="center"/>
            <w:hideMark/>
          </w:tcPr>
          <w:p w14:paraId="716C9968" w14:textId="510FBBD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5,7</w:t>
            </w:r>
          </w:p>
        </w:tc>
        <w:tc>
          <w:tcPr>
            <w:tcW w:w="354" w:type="pct"/>
            <w:tcBorders>
              <w:top w:val="nil"/>
              <w:left w:val="nil"/>
              <w:bottom w:val="single" w:sz="4" w:space="0" w:color="auto"/>
              <w:right w:val="single" w:sz="4" w:space="0" w:color="auto"/>
            </w:tcBorders>
            <w:noWrap/>
            <w:vAlign w:val="center"/>
            <w:hideMark/>
          </w:tcPr>
          <w:p w14:paraId="6E4615A0" w14:textId="14CCAA8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w:t>
            </w:r>
          </w:p>
        </w:tc>
      </w:tr>
      <w:tr w:rsidR="00DC3463" w:rsidRPr="00C4245F" w14:paraId="59DCB735" w14:textId="77777777" w:rsidTr="00DC3463">
        <w:trPr>
          <w:trHeight w:val="340"/>
        </w:trPr>
        <w:tc>
          <w:tcPr>
            <w:tcW w:w="1807" w:type="pct"/>
            <w:tcBorders>
              <w:top w:val="nil"/>
              <w:left w:val="single" w:sz="4" w:space="0" w:color="auto"/>
              <w:bottom w:val="single" w:sz="4" w:space="0" w:color="auto"/>
              <w:right w:val="single" w:sz="4" w:space="0" w:color="auto"/>
            </w:tcBorders>
            <w:vAlign w:val="center"/>
            <w:hideMark/>
          </w:tcPr>
          <w:p w14:paraId="724E35B5"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327" w:type="pct"/>
            <w:tcBorders>
              <w:top w:val="nil"/>
              <w:left w:val="nil"/>
              <w:bottom w:val="single" w:sz="4" w:space="0" w:color="auto"/>
              <w:right w:val="single" w:sz="4" w:space="0" w:color="auto"/>
            </w:tcBorders>
            <w:noWrap/>
            <w:vAlign w:val="center"/>
            <w:hideMark/>
          </w:tcPr>
          <w:p w14:paraId="3D6F5C63" w14:textId="744F6BC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14,12</w:t>
            </w:r>
          </w:p>
        </w:tc>
        <w:tc>
          <w:tcPr>
            <w:tcW w:w="383" w:type="pct"/>
            <w:tcBorders>
              <w:top w:val="nil"/>
              <w:left w:val="nil"/>
              <w:bottom w:val="single" w:sz="4" w:space="0" w:color="auto"/>
              <w:right w:val="single" w:sz="4" w:space="0" w:color="auto"/>
            </w:tcBorders>
            <w:noWrap/>
            <w:vAlign w:val="center"/>
            <w:hideMark/>
          </w:tcPr>
          <w:p w14:paraId="743810B6" w14:textId="160F2D8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14,0</w:t>
            </w:r>
          </w:p>
        </w:tc>
        <w:tc>
          <w:tcPr>
            <w:tcW w:w="394" w:type="pct"/>
            <w:tcBorders>
              <w:top w:val="nil"/>
              <w:left w:val="nil"/>
              <w:bottom w:val="single" w:sz="4" w:space="0" w:color="auto"/>
              <w:right w:val="single" w:sz="4" w:space="0" w:color="auto"/>
            </w:tcBorders>
            <w:noWrap/>
            <w:vAlign w:val="center"/>
            <w:hideMark/>
          </w:tcPr>
          <w:p w14:paraId="25E612A6" w14:textId="18765B1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2.807,0</w:t>
            </w:r>
          </w:p>
        </w:tc>
        <w:tc>
          <w:tcPr>
            <w:tcW w:w="366" w:type="pct"/>
            <w:tcBorders>
              <w:top w:val="nil"/>
              <w:left w:val="nil"/>
              <w:bottom w:val="single" w:sz="4" w:space="0" w:color="auto"/>
              <w:right w:val="single" w:sz="4" w:space="0" w:color="auto"/>
            </w:tcBorders>
            <w:noWrap/>
            <w:vAlign w:val="center"/>
            <w:hideMark/>
          </w:tcPr>
          <w:p w14:paraId="06663FF4" w14:textId="5F52079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10,9</w:t>
            </w:r>
          </w:p>
        </w:tc>
        <w:tc>
          <w:tcPr>
            <w:tcW w:w="304" w:type="pct"/>
            <w:tcBorders>
              <w:top w:val="nil"/>
              <w:left w:val="nil"/>
              <w:bottom w:val="single" w:sz="4" w:space="0" w:color="auto"/>
              <w:right w:val="single" w:sz="4" w:space="0" w:color="auto"/>
            </w:tcBorders>
            <w:noWrap/>
            <w:vAlign w:val="center"/>
            <w:hideMark/>
          </w:tcPr>
          <w:p w14:paraId="1BB0185C" w14:textId="1B0274E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198,8</w:t>
            </w:r>
          </w:p>
        </w:tc>
        <w:tc>
          <w:tcPr>
            <w:tcW w:w="297" w:type="pct"/>
            <w:tcBorders>
              <w:top w:val="nil"/>
              <w:left w:val="nil"/>
              <w:bottom w:val="single" w:sz="4" w:space="0" w:color="auto"/>
              <w:right w:val="single" w:sz="4" w:space="0" w:color="auto"/>
            </w:tcBorders>
            <w:noWrap/>
            <w:vAlign w:val="center"/>
            <w:hideMark/>
          </w:tcPr>
          <w:p w14:paraId="4DA3350C" w14:textId="0A6ECB3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45,2</w:t>
            </w:r>
          </w:p>
        </w:tc>
        <w:tc>
          <w:tcPr>
            <w:tcW w:w="420" w:type="pct"/>
            <w:tcBorders>
              <w:top w:val="nil"/>
              <w:left w:val="nil"/>
              <w:bottom w:val="single" w:sz="4" w:space="0" w:color="auto"/>
              <w:right w:val="single" w:sz="4" w:space="0" w:color="auto"/>
            </w:tcBorders>
            <w:noWrap/>
            <w:vAlign w:val="center"/>
            <w:hideMark/>
          </w:tcPr>
          <w:p w14:paraId="0936ECF9" w14:textId="68FA994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8,6</w:t>
            </w:r>
          </w:p>
        </w:tc>
        <w:tc>
          <w:tcPr>
            <w:tcW w:w="348" w:type="pct"/>
            <w:tcBorders>
              <w:top w:val="nil"/>
              <w:left w:val="nil"/>
              <w:bottom w:val="single" w:sz="4" w:space="0" w:color="auto"/>
              <w:right w:val="single" w:sz="4" w:space="0" w:color="auto"/>
            </w:tcBorders>
            <w:noWrap/>
            <w:vAlign w:val="center"/>
            <w:hideMark/>
          </w:tcPr>
          <w:p w14:paraId="1B2DB73E" w14:textId="5BD645A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3,2</w:t>
            </w:r>
          </w:p>
        </w:tc>
        <w:tc>
          <w:tcPr>
            <w:tcW w:w="354" w:type="pct"/>
            <w:tcBorders>
              <w:top w:val="nil"/>
              <w:left w:val="nil"/>
              <w:bottom w:val="single" w:sz="4" w:space="0" w:color="auto"/>
              <w:right w:val="single" w:sz="4" w:space="0" w:color="auto"/>
            </w:tcBorders>
            <w:noWrap/>
            <w:vAlign w:val="center"/>
            <w:hideMark/>
          </w:tcPr>
          <w:p w14:paraId="43DB947F" w14:textId="403274C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w:t>
            </w:r>
          </w:p>
        </w:tc>
      </w:tr>
      <w:tr w:rsidR="00DC3463" w:rsidRPr="00C4245F" w14:paraId="004CED7C" w14:textId="77777777" w:rsidTr="00DC3463">
        <w:trPr>
          <w:trHeight w:val="340"/>
        </w:trPr>
        <w:tc>
          <w:tcPr>
            <w:tcW w:w="1807" w:type="pct"/>
            <w:tcBorders>
              <w:top w:val="nil"/>
              <w:left w:val="single" w:sz="4" w:space="0" w:color="auto"/>
              <w:bottom w:val="single" w:sz="4" w:space="0" w:color="auto"/>
              <w:right w:val="single" w:sz="4" w:space="0" w:color="auto"/>
            </w:tcBorders>
            <w:vAlign w:val="center"/>
            <w:hideMark/>
          </w:tcPr>
          <w:p w14:paraId="036D5BC0"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2721 - Изданачке мешовите шуме липа - Високе шуме липе и осталих лишћара</w:t>
            </w:r>
          </w:p>
        </w:tc>
        <w:tc>
          <w:tcPr>
            <w:tcW w:w="327" w:type="pct"/>
            <w:tcBorders>
              <w:top w:val="nil"/>
              <w:left w:val="nil"/>
              <w:bottom w:val="single" w:sz="4" w:space="0" w:color="auto"/>
              <w:right w:val="single" w:sz="4" w:space="0" w:color="auto"/>
            </w:tcBorders>
            <w:noWrap/>
            <w:vAlign w:val="center"/>
            <w:hideMark/>
          </w:tcPr>
          <w:p w14:paraId="15659305" w14:textId="5AA7435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38,81</w:t>
            </w:r>
          </w:p>
        </w:tc>
        <w:tc>
          <w:tcPr>
            <w:tcW w:w="383" w:type="pct"/>
            <w:tcBorders>
              <w:top w:val="nil"/>
              <w:left w:val="nil"/>
              <w:bottom w:val="single" w:sz="4" w:space="0" w:color="auto"/>
              <w:right w:val="single" w:sz="4" w:space="0" w:color="auto"/>
            </w:tcBorders>
            <w:noWrap/>
            <w:vAlign w:val="center"/>
            <w:hideMark/>
          </w:tcPr>
          <w:p w14:paraId="74C5D81E" w14:textId="70D8109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38,5</w:t>
            </w:r>
          </w:p>
        </w:tc>
        <w:tc>
          <w:tcPr>
            <w:tcW w:w="394" w:type="pct"/>
            <w:tcBorders>
              <w:top w:val="nil"/>
              <w:left w:val="nil"/>
              <w:bottom w:val="single" w:sz="4" w:space="0" w:color="auto"/>
              <w:right w:val="single" w:sz="4" w:space="0" w:color="auto"/>
            </w:tcBorders>
            <w:noWrap/>
            <w:vAlign w:val="center"/>
            <w:hideMark/>
          </w:tcPr>
          <w:p w14:paraId="6500E4AB" w14:textId="7E13774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8.720,3</w:t>
            </w:r>
          </w:p>
        </w:tc>
        <w:tc>
          <w:tcPr>
            <w:tcW w:w="366" w:type="pct"/>
            <w:tcBorders>
              <w:top w:val="nil"/>
              <w:left w:val="nil"/>
              <w:bottom w:val="single" w:sz="4" w:space="0" w:color="auto"/>
              <w:right w:val="single" w:sz="4" w:space="0" w:color="auto"/>
            </w:tcBorders>
            <w:noWrap/>
            <w:vAlign w:val="center"/>
            <w:hideMark/>
          </w:tcPr>
          <w:p w14:paraId="6E515201" w14:textId="2C004C3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33,7</w:t>
            </w:r>
          </w:p>
        </w:tc>
        <w:tc>
          <w:tcPr>
            <w:tcW w:w="304" w:type="pct"/>
            <w:tcBorders>
              <w:top w:val="nil"/>
              <w:left w:val="nil"/>
              <w:bottom w:val="single" w:sz="4" w:space="0" w:color="auto"/>
              <w:right w:val="single" w:sz="4" w:space="0" w:color="auto"/>
            </w:tcBorders>
            <w:noWrap/>
            <w:vAlign w:val="center"/>
            <w:hideMark/>
          </w:tcPr>
          <w:p w14:paraId="40C3E10E" w14:textId="143A3E1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224,7</w:t>
            </w:r>
          </w:p>
        </w:tc>
        <w:tc>
          <w:tcPr>
            <w:tcW w:w="297" w:type="pct"/>
            <w:tcBorders>
              <w:top w:val="nil"/>
              <w:left w:val="nil"/>
              <w:bottom w:val="single" w:sz="4" w:space="0" w:color="auto"/>
              <w:right w:val="single" w:sz="4" w:space="0" w:color="auto"/>
            </w:tcBorders>
            <w:noWrap/>
            <w:vAlign w:val="center"/>
            <w:hideMark/>
          </w:tcPr>
          <w:p w14:paraId="359DB71E" w14:textId="2634F3C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198,8</w:t>
            </w:r>
          </w:p>
        </w:tc>
        <w:tc>
          <w:tcPr>
            <w:tcW w:w="420" w:type="pct"/>
            <w:tcBorders>
              <w:top w:val="nil"/>
              <w:left w:val="nil"/>
              <w:bottom w:val="single" w:sz="4" w:space="0" w:color="auto"/>
              <w:right w:val="single" w:sz="4" w:space="0" w:color="auto"/>
            </w:tcBorders>
            <w:noWrap/>
            <w:vAlign w:val="center"/>
            <w:hideMark/>
          </w:tcPr>
          <w:p w14:paraId="7E86DC5A" w14:textId="2279979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37,7</w:t>
            </w:r>
          </w:p>
        </w:tc>
        <w:tc>
          <w:tcPr>
            <w:tcW w:w="348" w:type="pct"/>
            <w:tcBorders>
              <w:top w:val="nil"/>
              <w:left w:val="nil"/>
              <w:bottom w:val="single" w:sz="4" w:space="0" w:color="auto"/>
              <w:right w:val="single" w:sz="4" w:space="0" w:color="auto"/>
            </w:tcBorders>
            <w:noWrap/>
            <w:vAlign w:val="center"/>
            <w:hideMark/>
          </w:tcPr>
          <w:p w14:paraId="16C05C76" w14:textId="53F2E1C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5,1</w:t>
            </w:r>
          </w:p>
        </w:tc>
        <w:tc>
          <w:tcPr>
            <w:tcW w:w="354" w:type="pct"/>
            <w:tcBorders>
              <w:top w:val="nil"/>
              <w:left w:val="nil"/>
              <w:bottom w:val="single" w:sz="4" w:space="0" w:color="auto"/>
              <w:right w:val="single" w:sz="4" w:space="0" w:color="auto"/>
            </w:tcBorders>
            <w:noWrap/>
            <w:vAlign w:val="center"/>
            <w:hideMark/>
          </w:tcPr>
          <w:p w14:paraId="6CA7E6C4" w14:textId="13B7768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2,3</w:t>
            </w:r>
          </w:p>
        </w:tc>
      </w:tr>
      <w:tr w:rsidR="00DC3463" w:rsidRPr="00C4245F" w14:paraId="6ECF3265" w14:textId="77777777" w:rsidTr="00DC3463">
        <w:trPr>
          <w:trHeight w:val="340"/>
        </w:trPr>
        <w:tc>
          <w:tcPr>
            <w:tcW w:w="1807" w:type="pct"/>
            <w:tcBorders>
              <w:top w:val="nil"/>
              <w:left w:val="single" w:sz="4" w:space="0" w:color="auto"/>
              <w:bottom w:val="single" w:sz="4" w:space="0" w:color="auto"/>
              <w:right w:val="single" w:sz="4" w:space="0" w:color="auto"/>
            </w:tcBorders>
            <w:shd w:val="clear" w:color="000000" w:fill="F2F2F2"/>
            <w:vAlign w:val="center"/>
            <w:hideMark/>
          </w:tcPr>
          <w:p w14:paraId="223F6053" w14:textId="77777777"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2 - Мешовита састојина</w:t>
            </w:r>
          </w:p>
        </w:tc>
        <w:tc>
          <w:tcPr>
            <w:tcW w:w="327" w:type="pct"/>
            <w:tcBorders>
              <w:top w:val="nil"/>
              <w:left w:val="nil"/>
              <w:bottom w:val="single" w:sz="4" w:space="0" w:color="auto"/>
              <w:right w:val="single" w:sz="4" w:space="0" w:color="auto"/>
            </w:tcBorders>
            <w:shd w:val="clear" w:color="000000" w:fill="F2F2F2"/>
            <w:noWrap/>
            <w:vAlign w:val="center"/>
            <w:hideMark/>
          </w:tcPr>
          <w:p w14:paraId="745F256B" w14:textId="50360041"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89,38</w:t>
            </w:r>
          </w:p>
        </w:tc>
        <w:tc>
          <w:tcPr>
            <w:tcW w:w="383" w:type="pct"/>
            <w:tcBorders>
              <w:top w:val="nil"/>
              <w:left w:val="nil"/>
              <w:bottom w:val="single" w:sz="4" w:space="0" w:color="auto"/>
              <w:right w:val="single" w:sz="4" w:space="0" w:color="auto"/>
            </w:tcBorders>
            <w:shd w:val="clear" w:color="000000" w:fill="F2F2F2"/>
            <w:noWrap/>
            <w:vAlign w:val="center"/>
            <w:hideMark/>
          </w:tcPr>
          <w:p w14:paraId="012B7D39" w14:textId="2DB9C7D0"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88,7</w:t>
            </w:r>
          </w:p>
        </w:tc>
        <w:tc>
          <w:tcPr>
            <w:tcW w:w="394" w:type="pct"/>
            <w:tcBorders>
              <w:top w:val="nil"/>
              <w:left w:val="nil"/>
              <w:bottom w:val="single" w:sz="4" w:space="0" w:color="auto"/>
              <w:right w:val="single" w:sz="4" w:space="0" w:color="auto"/>
            </w:tcBorders>
            <w:shd w:val="clear" w:color="000000" w:fill="F2F2F2"/>
            <w:noWrap/>
            <w:vAlign w:val="center"/>
            <w:hideMark/>
          </w:tcPr>
          <w:p w14:paraId="7C6FB737" w14:textId="37D3C33B"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22.537,8</w:t>
            </w:r>
          </w:p>
        </w:tc>
        <w:tc>
          <w:tcPr>
            <w:tcW w:w="366" w:type="pct"/>
            <w:tcBorders>
              <w:top w:val="nil"/>
              <w:left w:val="nil"/>
              <w:bottom w:val="single" w:sz="4" w:space="0" w:color="auto"/>
              <w:right w:val="single" w:sz="4" w:space="0" w:color="auto"/>
            </w:tcBorders>
            <w:shd w:val="clear" w:color="000000" w:fill="F2F2F2"/>
            <w:noWrap/>
            <w:vAlign w:val="center"/>
            <w:hideMark/>
          </w:tcPr>
          <w:p w14:paraId="64D4AC12" w14:textId="4B333A5F"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87,2</w:t>
            </w:r>
          </w:p>
        </w:tc>
        <w:tc>
          <w:tcPr>
            <w:tcW w:w="304" w:type="pct"/>
            <w:tcBorders>
              <w:top w:val="nil"/>
              <w:left w:val="nil"/>
              <w:bottom w:val="single" w:sz="4" w:space="0" w:color="auto"/>
              <w:right w:val="single" w:sz="4" w:space="0" w:color="auto"/>
            </w:tcBorders>
            <w:shd w:val="clear" w:color="000000" w:fill="F2F2F2"/>
            <w:noWrap/>
            <w:vAlign w:val="center"/>
            <w:hideMark/>
          </w:tcPr>
          <w:p w14:paraId="4DDA13EB" w14:textId="36C4EB96"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252,2</w:t>
            </w:r>
          </w:p>
        </w:tc>
        <w:tc>
          <w:tcPr>
            <w:tcW w:w="297" w:type="pct"/>
            <w:tcBorders>
              <w:top w:val="nil"/>
              <w:left w:val="nil"/>
              <w:bottom w:val="single" w:sz="4" w:space="0" w:color="auto"/>
              <w:right w:val="single" w:sz="4" w:space="0" w:color="auto"/>
            </w:tcBorders>
            <w:shd w:val="clear" w:color="000000" w:fill="F2F2F2"/>
            <w:noWrap/>
            <w:vAlign w:val="center"/>
            <w:hideMark/>
          </w:tcPr>
          <w:p w14:paraId="423AEEFE" w14:textId="6A468F49"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452,4</w:t>
            </w:r>
          </w:p>
        </w:tc>
        <w:tc>
          <w:tcPr>
            <w:tcW w:w="420" w:type="pct"/>
            <w:tcBorders>
              <w:top w:val="nil"/>
              <w:left w:val="nil"/>
              <w:bottom w:val="single" w:sz="4" w:space="0" w:color="auto"/>
              <w:right w:val="single" w:sz="4" w:space="0" w:color="auto"/>
            </w:tcBorders>
            <w:shd w:val="clear" w:color="000000" w:fill="F2F2F2"/>
            <w:noWrap/>
            <w:vAlign w:val="center"/>
            <w:hideMark/>
          </w:tcPr>
          <w:p w14:paraId="69EF7132" w14:textId="0753371E"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85,7</w:t>
            </w:r>
          </w:p>
        </w:tc>
        <w:tc>
          <w:tcPr>
            <w:tcW w:w="348" w:type="pct"/>
            <w:tcBorders>
              <w:top w:val="nil"/>
              <w:left w:val="nil"/>
              <w:bottom w:val="single" w:sz="4" w:space="0" w:color="auto"/>
              <w:right w:val="single" w:sz="4" w:space="0" w:color="auto"/>
            </w:tcBorders>
            <w:shd w:val="clear" w:color="000000" w:fill="F2F2F2"/>
            <w:noWrap/>
            <w:vAlign w:val="center"/>
            <w:hideMark/>
          </w:tcPr>
          <w:p w14:paraId="21D66CB9" w14:textId="7D726450"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5,1</w:t>
            </w:r>
          </w:p>
        </w:tc>
        <w:tc>
          <w:tcPr>
            <w:tcW w:w="354" w:type="pct"/>
            <w:tcBorders>
              <w:top w:val="nil"/>
              <w:left w:val="nil"/>
              <w:bottom w:val="single" w:sz="4" w:space="0" w:color="auto"/>
              <w:right w:val="single" w:sz="4" w:space="0" w:color="auto"/>
            </w:tcBorders>
            <w:shd w:val="clear" w:color="000000" w:fill="F2F2F2"/>
            <w:noWrap/>
            <w:vAlign w:val="center"/>
            <w:hideMark/>
          </w:tcPr>
          <w:p w14:paraId="3A15BBB7" w14:textId="344CB2D5" w:rsidR="00DC3463" w:rsidRPr="00C4245F" w:rsidRDefault="00DC3463" w:rsidP="00C4245F">
            <w:pPr>
              <w:spacing w:after="0" w:line="240" w:lineRule="auto"/>
              <w:jc w:val="both"/>
              <w:rPr>
                <w:rFonts w:eastAsia="Times New Roman" w:cstheme="minorHAnsi"/>
                <w:b/>
                <w:bCs/>
                <w:i/>
                <w:iCs/>
                <w:color w:val="000000"/>
                <w:sz w:val="20"/>
                <w:szCs w:val="20"/>
              </w:rPr>
            </w:pPr>
            <w:r w:rsidRPr="00C4245F">
              <w:rPr>
                <w:rFonts w:eastAsia="Times New Roman" w:cstheme="minorHAnsi"/>
                <w:b/>
                <w:bCs/>
                <w:i/>
                <w:iCs/>
                <w:color w:val="000000"/>
                <w:sz w:val="20"/>
                <w:szCs w:val="20"/>
              </w:rPr>
              <w:t>2,0</w:t>
            </w:r>
          </w:p>
        </w:tc>
      </w:tr>
      <w:tr w:rsidR="00DC3463" w:rsidRPr="00C4245F" w14:paraId="2E2C274E" w14:textId="77777777" w:rsidTr="00DC3463">
        <w:trPr>
          <w:trHeight w:val="340"/>
        </w:trPr>
        <w:tc>
          <w:tcPr>
            <w:tcW w:w="1807" w:type="pct"/>
            <w:tcBorders>
              <w:top w:val="nil"/>
              <w:left w:val="single" w:sz="4" w:space="0" w:color="auto"/>
              <w:bottom w:val="single" w:sz="4" w:space="0" w:color="auto"/>
              <w:right w:val="single" w:sz="4" w:space="0" w:color="auto"/>
            </w:tcBorders>
            <w:shd w:val="clear" w:color="000000" w:fill="D9D9D9"/>
            <w:vAlign w:val="center"/>
            <w:hideMark/>
          </w:tcPr>
          <w:p w14:paraId="1DCD4182"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УКУПНО ГЈ</w:t>
            </w:r>
          </w:p>
        </w:tc>
        <w:tc>
          <w:tcPr>
            <w:tcW w:w="327" w:type="pct"/>
            <w:tcBorders>
              <w:top w:val="nil"/>
              <w:left w:val="nil"/>
              <w:bottom w:val="single" w:sz="4" w:space="0" w:color="auto"/>
              <w:right w:val="single" w:sz="4" w:space="0" w:color="auto"/>
            </w:tcBorders>
            <w:shd w:val="clear" w:color="000000" w:fill="D9D9D9"/>
            <w:noWrap/>
            <w:vAlign w:val="center"/>
            <w:hideMark/>
          </w:tcPr>
          <w:p w14:paraId="6656D298" w14:textId="1B5E3E5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100,79</w:t>
            </w:r>
          </w:p>
        </w:tc>
        <w:tc>
          <w:tcPr>
            <w:tcW w:w="383" w:type="pct"/>
            <w:tcBorders>
              <w:top w:val="nil"/>
              <w:left w:val="nil"/>
              <w:bottom w:val="single" w:sz="4" w:space="0" w:color="auto"/>
              <w:right w:val="single" w:sz="4" w:space="0" w:color="auto"/>
            </w:tcBorders>
            <w:shd w:val="clear" w:color="000000" w:fill="D9D9D9"/>
            <w:noWrap/>
            <w:vAlign w:val="center"/>
            <w:hideMark/>
          </w:tcPr>
          <w:p w14:paraId="2BD9FE2B" w14:textId="1E761CE4"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394" w:type="pct"/>
            <w:tcBorders>
              <w:top w:val="nil"/>
              <w:left w:val="nil"/>
              <w:bottom w:val="single" w:sz="4" w:space="0" w:color="auto"/>
              <w:right w:val="single" w:sz="4" w:space="0" w:color="auto"/>
            </w:tcBorders>
            <w:shd w:val="clear" w:color="000000" w:fill="D9D9D9"/>
            <w:noWrap/>
            <w:vAlign w:val="center"/>
            <w:hideMark/>
          </w:tcPr>
          <w:p w14:paraId="64F86F24" w14:textId="6A343C7C"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25.841,1</w:t>
            </w:r>
          </w:p>
        </w:tc>
        <w:tc>
          <w:tcPr>
            <w:tcW w:w="366" w:type="pct"/>
            <w:tcBorders>
              <w:top w:val="nil"/>
              <w:left w:val="nil"/>
              <w:bottom w:val="single" w:sz="4" w:space="0" w:color="auto"/>
              <w:right w:val="single" w:sz="4" w:space="0" w:color="auto"/>
            </w:tcBorders>
            <w:shd w:val="clear" w:color="000000" w:fill="D9D9D9"/>
            <w:noWrap/>
            <w:vAlign w:val="center"/>
            <w:hideMark/>
          </w:tcPr>
          <w:p w14:paraId="29CCA8C6" w14:textId="343F2A0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304" w:type="pct"/>
            <w:tcBorders>
              <w:top w:val="nil"/>
              <w:left w:val="nil"/>
              <w:bottom w:val="single" w:sz="4" w:space="0" w:color="auto"/>
              <w:right w:val="single" w:sz="4" w:space="0" w:color="auto"/>
            </w:tcBorders>
            <w:shd w:val="clear" w:color="000000" w:fill="D9D9D9"/>
            <w:noWrap/>
            <w:vAlign w:val="center"/>
            <w:hideMark/>
          </w:tcPr>
          <w:p w14:paraId="2B736E9A" w14:textId="024BC581"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256,4</w:t>
            </w:r>
          </w:p>
        </w:tc>
        <w:tc>
          <w:tcPr>
            <w:tcW w:w="297" w:type="pct"/>
            <w:tcBorders>
              <w:top w:val="nil"/>
              <w:left w:val="nil"/>
              <w:bottom w:val="single" w:sz="4" w:space="0" w:color="auto"/>
              <w:right w:val="single" w:sz="4" w:space="0" w:color="auto"/>
            </w:tcBorders>
            <w:shd w:val="clear" w:color="000000" w:fill="D9D9D9"/>
            <w:noWrap/>
            <w:vAlign w:val="center"/>
            <w:hideMark/>
          </w:tcPr>
          <w:p w14:paraId="0666C60B" w14:textId="6FBEB19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527,6</w:t>
            </w:r>
          </w:p>
        </w:tc>
        <w:tc>
          <w:tcPr>
            <w:tcW w:w="420" w:type="pct"/>
            <w:tcBorders>
              <w:top w:val="nil"/>
              <w:left w:val="nil"/>
              <w:bottom w:val="single" w:sz="4" w:space="0" w:color="auto"/>
              <w:right w:val="single" w:sz="4" w:space="0" w:color="auto"/>
            </w:tcBorders>
            <w:shd w:val="clear" w:color="000000" w:fill="D9D9D9"/>
            <w:noWrap/>
            <w:vAlign w:val="center"/>
            <w:hideMark/>
          </w:tcPr>
          <w:p w14:paraId="2FC83B09" w14:textId="763B0D4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348" w:type="pct"/>
            <w:tcBorders>
              <w:top w:val="nil"/>
              <w:left w:val="nil"/>
              <w:bottom w:val="single" w:sz="4" w:space="0" w:color="auto"/>
              <w:right w:val="single" w:sz="4" w:space="0" w:color="auto"/>
            </w:tcBorders>
            <w:shd w:val="clear" w:color="000000" w:fill="D9D9D9"/>
            <w:noWrap/>
            <w:vAlign w:val="center"/>
            <w:hideMark/>
          </w:tcPr>
          <w:p w14:paraId="2F8D9419" w14:textId="61CE4A84"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w:t>
            </w:r>
          </w:p>
        </w:tc>
        <w:tc>
          <w:tcPr>
            <w:tcW w:w="354" w:type="pct"/>
            <w:tcBorders>
              <w:top w:val="nil"/>
              <w:left w:val="nil"/>
              <w:bottom w:val="single" w:sz="4" w:space="0" w:color="auto"/>
              <w:right w:val="single" w:sz="4" w:space="0" w:color="auto"/>
            </w:tcBorders>
            <w:shd w:val="clear" w:color="000000" w:fill="D9D9D9"/>
            <w:noWrap/>
            <w:vAlign w:val="center"/>
            <w:hideMark/>
          </w:tcPr>
          <w:p w14:paraId="65775607" w14:textId="1D3AC0C3"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bl>
    <w:p w14:paraId="6EECB03A" w14:textId="3595DE38" w:rsidR="00346A64" w:rsidRPr="00C4245F" w:rsidRDefault="00346A64" w:rsidP="00C4245F">
      <w:pPr>
        <w:spacing w:before="120" w:after="0"/>
        <w:jc w:val="center"/>
        <w:rPr>
          <w:rFonts w:cstheme="minorHAnsi"/>
          <w:sz w:val="24"/>
          <w:lang w:val="sr-Cyrl-RS"/>
        </w:rPr>
      </w:pPr>
      <w:r w:rsidRPr="00C4245F">
        <w:rPr>
          <w:rFonts w:cstheme="minorHAnsi"/>
          <w:sz w:val="24"/>
          <w:lang w:val="sr-Cyrl-RS"/>
        </w:rPr>
        <w:t>Табела бр.11. Рекапитулација стања састојина по смеси и мешовитости</w:t>
      </w:r>
    </w:p>
    <w:tbl>
      <w:tblPr>
        <w:tblStyle w:val="TableGrid"/>
        <w:tblW w:w="0" w:type="auto"/>
        <w:jc w:val="center"/>
        <w:tblLayout w:type="fixed"/>
        <w:tblLook w:val="04A0" w:firstRow="1" w:lastRow="0" w:firstColumn="1" w:lastColumn="0" w:noHBand="0" w:noVBand="1"/>
      </w:tblPr>
      <w:tblGrid>
        <w:gridCol w:w="4644"/>
        <w:gridCol w:w="866"/>
        <w:gridCol w:w="966"/>
        <w:gridCol w:w="1016"/>
        <w:gridCol w:w="966"/>
        <w:gridCol w:w="850"/>
        <w:gridCol w:w="766"/>
        <w:gridCol w:w="966"/>
        <w:gridCol w:w="850"/>
        <w:gridCol w:w="977"/>
      </w:tblGrid>
      <w:tr w:rsidR="00346A64" w:rsidRPr="00C4245F" w14:paraId="152CBF73" w14:textId="77777777" w:rsidTr="003321D9">
        <w:trPr>
          <w:trHeight w:val="340"/>
          <w:jc w:val="center"/>
        </w:trPr>
        <w:tc>
          <w:tcPr>
            <w:tcW w:w="4644" w:type="dxa"/>
            <w:vMerge w:val="restart"/>
            <w:shd w:val="clear" w:color="auto" w:fill="BFBFBF" w:themeFill="background1" w:themeFillShade="BF"/>
            <w:noWrap/>
            <w:vAlign w:val="center"/>
            <w:hideMark/>
          </w:tcPr>
          <w:p w14:paraId="0931998F" w14:textId="77777777" w:rsidR="00346A64" w:rsidRPr="00C4245F" w:rsidRDefault="00346A64" w:rsidP="00C4245F">
            <w:pPr>
              <w:jc w:val="both"/>
              <w:rPr>
                <w:rFonts w:asciiTheme="minorHAnsi" w:eastAsia="Times New Roman" w:hAnsiTheme="minorHAnsi" w:cstheme="minorHAnsi"/>
                <w:b/>
                <w:bCs/>
                <w:color w:val="000000"/>
                <w:sz w:val="20"/>
                <w:szCs w:val="20"/>
              </w:rPr>
            </w:pPr>
            <w:r w:rsidRPr="00C4245F">
              <w:rPr>
                <w:rFonts w:asciiTheme="minorHAnsi" w:eastAsia="Times New Roman" w:hAnsiTheme="minorHAnsi" w:cstheme="minorHAnsi"/>
                <w:b/>
                <w:bCs/>
                <w:color w:val="000000"/>
                <w:sz w:val="20"/>
                <w:szCs w:val="20"/>
              </w:rPr>
              <w:t>Мешовитост/Газдински тип</w:t>
            </w:r>
          </w:p>
        </w:tc>
        <w:tc>
          <w:tcPr>
            <w:tcW w:w="1832" w:type="dxa"/>
            <w:gridSpan w:val="2"/>
            <w:shd w:val="clear" w:color="auto" w:fill="BFBFBF" w:themeFill="background1" w:themeFillShade="BF"/>
            <w:noWrap/>
            <w:vAlign w:val="center"/>
            <w:hideMark/>
          </w:tcPr>
          <w:p w14:paraId="4EDCB96C" w14:textId="77777777" w:rsidR="00346A64" w:rsidRPr="00C4245F" w:rsidRDefault="00346A64" w:rsidP="00C4245F">
            <w:pPr>
              <w:jc w:val="both"/>
              <w:rPr>
                <w:rFonts w:asciiTheme="minorHAnsi" w:eastAsia="Times New Roman" w:hAnsiTheme="minorHAnsi" w:cstheme="minorHAnsi"/>
                <w:b/>
                <w:bCs/>
                <w:color w:val="000000"/>
                <w:sz w:val="20"/>
                <w:szCs w:val="20"/>
              </w:rPr>
            </w:pPr>
            <w:r w:rsidRPr="00C4245F">
              <w:rPr>
                <w:rFonts w:asciiTheme="minorHAnsi" w:eastAsia="Times New Roman" w:hAnsiTheme="minorHAnsi" w:cstheme="minorHAnsi"/>
                <w:b/>
                <w:bCs/>
                <w:color w:val="000000"/>
                <w:sz w:val="20"/>
                <w:szCs w:val="20"/>
              </w:rPr>
              <w:t>Површина</w:t>
            </w:r>
          </w:p>
        </w:tc>
        <w:tc>
          <w:tcPr>
            <w:tcW w:w="2832" w:type="dxa"/>
            <w:gridSpan w:val="3"/>
            <w:shd w:val="clear" w:color="auto" w:fill="BFBFBF" w:themeFill="background1" w:themeFillShade="BF"/>
            <w:noWrap/>
            <w:vAlign w:val="center"/>
            <w:hideMark/>
          </w:tcPr>
          <w:p w14:paraId="04C2401A" w14:textId="77777777" w:rsidR="00346A64" w:rsidRPr="00C4245F" w:rsidRDefault="00346A64" w:rsidP="00C4245F">
            <w:pPr>
              <w:jc w:val="both"/>
              <w:rPr>
                <w:rFonts w:asciiTheme="minorHAnsi" w:eastAsia="Times New Roman" w:hAnsiTheme="minorHAnsi" w:cstheme="minorHAnsi"/>
                <w:b/>
                <w:bCs/>
                <w:color w:val="000000"/>
                <w:sz w:val="20"/>
                <w:szCs w:val="20"/>
              </w:rPr>
            </w:pPr>
            <w:r w:rsidRPr="00C4245F">
              <w:rPr>
                <w:rFonts w:asciiTheme="minorHAnsi" w:eastAsia="Times New Roman" w:hAnsiTheme="minorHAnsi" w:cstheme="minorHAnsi"/>
                <w:b/>
                <w:bCs/>
                <w:color w:val="000000"/>
                <w:sz w:val="20"/>
                <w:szCs w:val="20"/>
              </w:rPr>
              <w:t>Запремина</w:t>
            </w:r>
          </w:p>
        </w:tc>
        <w:tc>
          <w:tcPr>
            <w:tcW w:w="2582" w:type="dxa"/>
            <w:gridSpan w:val="3"/>
            <w:shd w:val="clear" w:color="auto" w:fill="BFBFBF" w:themeFill="background1" w:themeFillShade="BF"/>
            <w:noWrap/>
            <w:vAlign w:val="center"/>
            <w:hideMark/>
          </w:tcPr>
          <w:p w14:paraId="2B21CD15" w14:textId="77777777" w:rsidR="00346A64" w:rsidRPr="00C4245F" w:rsidRDefault="00346A64" w:rsidP="00C4245F">
            <w:pPr>
              <w:jc w:val="both"/>
              <w:rPr>
                <w:rFonts w:asciiTheme="minorHAnsi" w:eastAsia="Times New Roman" w:hAnsiTheme="minorHAnsi" w:cstheme="minorHAnsi"/>
                <w:b/>
                <w:bCs/>
                <w:color w:val="000000"/>
                <w:sz w:val="20"/>
                <w:szCs w:val="20"/>
              </w:rPr>
            </w:pPr>
            <w:r w:rsidRPr="00C4245F">
              <w:rPr>
                <w:rFonts w:asciiTheme="minorHAnsi" w:eastAsia="Times New Roman" w:hAnsiTheme="minorHAnsi" w:cstheme="minorHAnsi"/>
                <w:b/>
                <w:bCs/>
                <w:color w:val="000000"/>
                <w:sz w:val="20"/>
                <w:szCs w:val="20"/>
              </w:rPr>
              <w:t>Запремински прираст</w:t>
            </w:r>
          </w:p>
        </w:tc>
        <w:tc>
          <w:tcPr>
            <w:tcW w:w="977" w:type="dxa"/>
            <w:vMerge w:val="restart"/>
            <w:shd w:val="clear" w:color="auto" w:fill="BFBFBF" w:themeFill="background1" w:themeFillShade="BF"/>
            <w:noWrap/>
            <w:vAlign w:val="center"/>
            <w:hideMark/>
          </w:tcPr>
          <w:p w14:paraId="4AC57BD7" w14:textId="77777777" w:rsidR="00346A64" w:rsidRPr="00C4245F" w:rsidRDefault="00346A64" w:rsidP="00C4245F">
            <w:pPr>
              <w:jc w:val="both"/>
              <w:rPr>
                <w:rFonts w:asciiTheme="minorHAnsi" w:eastAsia="Times New Roman" w:hAnsiTheme="minorHAnsi" w:cstheme="minorHAnsi"/>
                <w:b/>
                <w:bCs/>
                <w:color w:val="000000"/>
                <w:sz w:val="20"/>
                <w:szCs w:val="20"/>
              </w:rPr>
            </w:pPr>
            <w:r w:rsidRPr="00C4245F">
              <w:rPr>
                <w:rFonts w:asciiTheme="minorHAnsi" w:eastAsia="Times New Roman" w:hAnsiTheme="minorHAnsi" w:cstheme="minorHAnsi"/>
                <w:b/>
                <w:bCs/>
                <w:color w:val="000000"/>
                <w:sz w:val="20"/>
                <w:szCs w:val="20"/>
              </w:rPr>
              <w:t>Piv (%)</w:t>
            </w:r>
          </w:p>
        </w:tc>
      </w:tr>
      <w:tr w:rsidR="00346A64" w:rsidRPr="00C4245F" w14:paraId="008717C9" w14:textId="77777777" w:rsidTr="003321D9">
        <w:trPr>
          <w:trHeight w:val="340"/>
          <w:jc w:val="center"/>
        </w:trPr>
        <w:tc>
          <w:tcPr>
            <w:tcW w:w="4644" w:type="dxa"/>
            <w:vMerge/>
            <w:shd w:val="clear" w:color="auto" w:fill="BFBFBF" w:themeFill="background1" w:themeFillShade="BF"/>
            <w:vAlign w:val="center"/>
            <w:hideMark/>
          </w:tcPr>
          <w:p w14:paraId="70B9582B" w14:textId="77777777" w:rsidR="00346A64" w:rsidRPr="00C4245F" w:rsidRDefault="00346A64" w:rsidP="00C4245F">
            <w:pPr>
              <w:jc w:val="both"/>
              <w:rPr>
                <w:rFonts w:asciiTheme="minorHAnsi" w:eastAsia="Times New Roman" w:hAnsiTheme="minorHAnsi" w:cstheme="minorHAnsi"/>
                <w:b/>
                <w:bCs/>
                <w:color w:val="000000"/>
                <w:sz w:val="20"/>
                <w:szCs w:val="20"/>
              </w:rPr>
            </w:pPr>
          </w:p>
        </w:tc>
        <w:tc>
          <w:tcPr>
            <w:tcW w:w="866" w:type="dxa"/>
            <w:shd w:val="clear" w:color="auto" w:fill="BFBFBF" w:themeFill="background1" w:themeFillShade="BF"/>
            <w:noWrap/>
            <w:vAlign w:val="center"/>
            <w:hideMark/>
          </w:tcPr>
          <w:p w14:paraId="11786F12" w14:textId="77777777" w:rsidR="00346A64" w:rsidRPr="00C4245F" w:rsidRDefault="00346A64" w:rsidP="00C4245F">
            <w:pPr>
              <w:jc w:val="both"/>
              <w:rPr>
                <w:rFonts w:asciiTheme="minorHAnsi" w:eastAsia="Times New Roman" w:hAnsiTheme="minorHAnsi" w:cstheme="minorHAnsi"/>
                <w:b/>
                <w:bCs/>
                <w:color w:val="000000"/>
                <w:sz w:val="20"/>
                <w:szCs w:val="20"/>
              </w:rPr>
            </w:pPr>
            <w:r w:rsidRPr="00C4245F">
              <w:rPr>
                <w:rFonts w:asciiTheme="minorHAnsi" w:eastAsia="Times New Roman" w:hAnsiTheme="minorHAnsi" w:cstheme="minorHAnsi"/>
                <w:b/>
                <w:bCs/>
                <w:color w:val="000000"/>
                <w:sz w:val="20"/>
                <w:szCs w:val="20"/>
              </w:rPr>
              <w:t>ha</w:t>
            </w:r>
          </w:p>
        </w:tc>
        <w:tc>
          <w:tcPr>
            <w:tcW w:w="966" w:type="dxa"/>
            <w:shd w:val="clear" w:color="auto" w:fill="BFBFBF" w:themeFill="background1" w:themeFillShade="BF"/>
            <w:noWrap/>
            <w:vAlign w:val="center"/>
            <w:hideMark/>
          </w:tcPr>
          <w:p w14:paraId="5449CC58" w14:textId="77777777" w:rsidR="00346A64" w:rsidRPr="00C4245F" w:rsidRDefault="00346A64" w:rsidP="00C4245F">
            <w:pPr>
              <w:jc w:val="both"/>
              <w:rPr>
                <w:rFonts w:asciiTheme="minorHAnsi" w:eastAsia="Times New Roman" w:hAnsiTheme="minorHAnsi" w:cstheme="minorHAnsi"/>
                <w:b/>
                <w:bCs/>
                <w:color w:val="000000"/>
                <w:sz w:val="20"/>
                <w:szCs w:val="20"/>
              </w:rPr>
            </w:pPr>
            <w:r w:rsidRPr="00C4245F">
              <w:rPr>
                <w:rFonts w:asciiTheme="minorHAnsi" w:eastAsia="Times New Roman" w:hAnsiTheme="minorHAnsi" w:cstheme="minorHAnsi"/>
                <w:b/>
                <w:bCs/>
                <w:color w:val="000000"/>
                <w:sz w:val="20"/>
                <w:szCs w:val="20"/>
              </w:rPr>
              <w:t>%</w:t>
            </w:r>
          </w:p>
        </w:tc>
        <w:tc>
          <w:tcPr>
            <w:tcW w:w="1016" w:type="dxa"/>
            <w:shd w:val="clear" w:color="auto" w:fill="BFBFBF" w:themeFill="background1" w:themeFillShade="BF"/>
            <w:noWrap/>
            <w:vAlign w:val="center"/>
            <w:hideMark/>
          </w:tcPr>
          <w:p w14:paraId="2E313EC3" w14:textId="77777777" w:rsidR="00346A64" w:rsidRPr="00C4245F" w:rsidRDefault="00346A64" w:rsidP="00C4245F">
            <w:pPr>
              <w:jc w:val="both"/>
              <w:rPr>
                <w:rFonts w:asciiTheme="minorHAnsi" w:eastAsia="Times New Roman" w:hAnsiTheme="minorHAnsi" w:cstheme="minorHAnsi"/>
                <w:b/>
                <w:bCs/>
                <w:color w:val="000000"/>
                <w:sz w:val="20"/>
                <w:szCs w:val="20"/>
              </w:rPr>
            </w:pPr>
            <w:r w:rsidRPr="00C4245F">
              <w:rPr>
                <w:rFonts w:asciiTheme="minorHAnsi" w:eastAsia="Times New Roman" w:hAnsiTheme="minorHAnsi" w:cstheme="minorHAnsi"/>
                <w:b/>
                <w:bCs/>
                <w:color w:val="000000"/>
                <w:sz w:val="20"/>
                <w:szCs w:val="20"/>
              </w:rPr>
              <w:t>m3</w:t>
            </w:r>
          </w:p>
        </w:tc>
        <w:tc>
          <w:tcPr>
            <w:tcW w:w="966" w:type="dxa"/>
            <w:shd w:val="clear" w:color="auto" w:fill="BFBFBF" w:themeFill="background1" w:themeFillShade="BF"/>
            <w:noWrap/>
            <w:vAlign w:val="center"/>
            <w:hideMark/>
          </w:tcPr>
          <w:p w14:paraId="32417CCF" w14:textId="77777777" w:rsidR="00346A64" w:rsidRPr="00C4245F" w:rsidRDefault="00346A64" w:rsidP="00C4245F">
            <w:pPr>
              <w:jc w:val="both"/>
              <w:rPr>
                <w:rFonts w:asciiTheme="minorHAnsi" w:eastAsia="Times New Roman" w:hAnsiTheme="minorHAnsi" w:cstheme="minorHAnsi"/>
                <w:b/>
                <w:bCs/>
                <w:color w:val="000000"/>
                <w:sz w:val="20"/>
                <w:szCs w:val="20"/>
              </w:rPr>
            </w:pPr>
            <w:r w:rsidRPr="00C4245F">
              <w:rPr>
                <w:rFonts w:asciiTheme="minorHAnsi" w:eastAsia="Times New Roman" w:hAnsiTheme="minorHAnsi" w:cstheme="minorHAnsi"/>
                <w:b/>
                <w:bCs/>
                <w:color w:val="000000"/>
                <w:sz w:val="20"/>
                <w:szCs w:val="20"/>
              </w:rPr>
              <w:t>%</w:t>
            </w:r>
          </w:p>
        </w:tc>
        <w:tc>
          <w:tcPr>
            <w:tcW w:w="850" w:type="dxa"/>
            <w:shd w:val="clear" w:color="auto" w:fill="BFBFBF" w:themeFill="background1" w:themeFillShade="BF"/>
            <w:noWrap/>
            <w:vAlign w:val="center"/>
            <w:hideMark/>
          </w:tcPr>
          <w:p w14:paraId="155DCCFF" w14:textId="77777777" w:rsidR="00346A64" w:rsidRPr="00C4245F" w:rsidRDefault="00346A64" w:rsidP="00C4245F">
            <w:pPr>
              <w:jc w:val="both"/>
              <w:rPr>
                <w:rFonts w:asciiTheme="minorHAnsi" w:eastAsia="Times New Roman" w:hAnsiTheme="minorHAnsi" w:cstheme="minorHAnsi"/>
                <w:b/>
                <w:bCs/>
                <w:color w:val="000000"/>
                <w:sz w:val="20"/>
                <w:szCs w:val="20"/>
              </w:rPr>
            </w:pPr>
            <w:r w:rsidRPr="00C4245F">
              <w:rPr>
                <w:rFonts w:asciiTheme="minorHAnsi" w:eastAsia="Times New Roman" w:hAnsiTheme="minorHAnsi" w:cstheme="minorHAnsi"/>
                <w:b/>
                <w:bCs/>
                <w:color w:val="000000"/>
                <w:sz w:val="20"/>
                <w:szCs w:val="20"/>
              </w:rPr>
              <w:t>m3/ha</w:t>
            </w:r>
          </w:p>
        </w:tc>
        <w:tc>
          <w:tcPr>
            <w:tcW w:w="766" w:type="dxa"/>
            <w:shd w:val="clear" w:color="auto" w:fill="BFBFBF" w:themeFill="background1" w:themeFillShade="BF"/>
            <w:noWrap/>
            <w:vAlign w:val="center"/>
            <w:hideMark/>
          </w:tcPr>
          <w:p w14:paraId="4A8E042A" w14:textId="77777777" w:rsidR="00346A64" w:rsidRPr="00C4245F" w:rsidRDefault="00346A64" w:rsidP="00C4245F">
            <w:pPr>
              <w:jc w:val="both"/>
              <w:rPr>
                <w:rFonts w:asciiTheme="minorHAnsi" w:eastAsia="Times New Roman" w:hAnsiTheme="minorHAnsi" w:cstheme="minorHAnsi"/>
                <w:b/>
                <w:bCs/>
                <w:color w:val="000000"/>
                <w:sz w:val="20"/>
                <w:szCs w:val="20"/>
              </w:rPr>
            </w:pPr>
            <w:r w:rsidRPr="00C4245F">
              <w:rPr>
                <w:rFonts w:asciiTheme="minorHAnsi" w:eastAsia="Times New Roman" w:hAnsiTheme="minorHAnsi" w:cstheme="minorHAnsi"/>
                <w:b/>
                <w:bCs/>
                <w:color w:val="000000"/>
                <w:sz w:val="20"/>
                <w:szCs w:val="20"/>
              </w:rPr>
              <w:t>m3</w:t>
            </w:r>
          </w:p>
        </w:tc>
        <w:tc>
          <w:tcPr>
            <w:tcW w:w="966" w:type="dxa"/>
            <w:shd w:val="clear" w:color="auto" w:fill="BFBFBF" w:themeFill="background1" w:themeFillShade="BF"/>
            <w:noWrap/>
            <w:vAlign w:val="center"/>
            <w:hideMark/>
          </w:tcPr>
          <w:p w14:paraId="45429B92" w14:textId="77777777" w:rsidR="00346A64" w:rsidRPr="00C4245F" w:rsidRDefault="00346A64" w:rsidP="00C4245F">
            <w:pPr>
              <w:jc w:val="both"/>
              <w:rPr>
                <w:rFonts w:asciiTheme="minorHAnsi" w:eastAsia="Times New Roman" w:hAnsiTheme="minorHAnsi" w:cstheme="minorHAnsi"/>
                <w:b/>
                <w:bCs/>
                <w:color w:val="000000"/>
                <w:sz w:val="20"/>
                <w:szCs w:val="20"/>
              </w:rPr>
            </w:pPr>
            <w:r w:rsidRPr="00C4245F">
              <w:rPr>
                <w:rFonts w:asciiTheme="minorHAnsi" w:eastAsia="Times New Roman" w:hAnsiTheme="minorHAnsi" w:cstheme="minorHAnsi"/>
                <w:b/>
                <w:bCs/>
                <w:color w:val="000000"/>
                <w:sz w:val="20"/>
                <w:szCs w:val="20"/>
              </w:rPr>
              <w:t>%</w:t>
            </w:r>
          </w:p>
        </w:tc>
        <w:tc>
          <w:tcPr>
            <w:tcW w:w="850" w:type="dxa"/>
            <w:shd w:val="clear" w:color="auto" w:fill="BFBFBF" w:themeFill="background1" w:themeFillShade="BF"/>
            <w:noWrap/>
            <w:vAlign w:val="center"/>
            <w:hideMark/>
          </w:tcPr>
          <w:p w14:paraId="2757017D" w14:textId="77777777" w:rsidR="00346A64" w:rsidRPr="00C4245F" w:rsidRDefault="00346A64" w:rsidP="00C4245F">
            <w:pPr>
              <w:jc w:val="both"/>
              <w:rPr>
                <w:rFonts w:asciiTheme="minorHAnsi" w:eastAsia="Times New Roman" w:hAnsiTheme="minorHAnsi" w:cstheme="minorHAnsi"/>
                <w:b/>
                <w:bCs/>
                <w:color w:val="000000"/>
                <w:sz w:val="20"/>
                <w:szCs w:val="20"/>
              </w:rPr>
            </w:pPr>
            <w:r w:rsidRPr="00C4245F">
              <w:rPr>
                <w:rFonts w:asciiTheme="minorHAnsi" w:eastAsia="Times New Roman" w:hAnsiTheme="minorHAnsi" w:cstheme="minorHAnsi"/>
                <w:b/>
                <w:bCs/>
                <w:color w:val="000000"/>
                <w:sz w:val="20"/>
                <w:szCs w:val="20"/>
              </w:rPr>
              <w:t>m3/ha</w:t>
            </w:r>
          </w:p>
        </w:tc>
        <w:tc>
          <w:tcPr>
            <w:tcW w:w="977" w:type="dxa"/>
            <w:vMerge/>
            <w:shd w:val="clear" w:color="auto" w:fill="BFBFBF" w:themeFill="background1" w:themeFillShade="BF"/>
            <w:vAlign w:val="center"/>
            <w:hideMark/>
          </w:tcPr>
          <w:p w14:paraId="4FE0DCE5" w14:textId="77777777" w:rsidR="00346A64" w:rsidRPr="00C4245F" w:rsidRDefault="00346A64" w:rsidP="00C4245F">
            <w:pPr>
              <w:jc w:val="both"/>
              <w:rPr>
                <w:rFonts w:asciiTheme="minorHAnsi" w:eastAsia="Times New Roman" w:hAnsiTheme="minorHAnsi" w:cstheme="minorHAnsi"/>
                <w:b/>
                <w:bCs/>
                <w:color w:val="000000"/>
                <w:sz w:val="20"/>
                <w:szCs w:val="20"/>
              </w:rPr>
            </w:pPr>
          </w:p>
        </w:tc>
      </w:tr>
      <w:tr w:rsidR="00DC3463" w:rsidRPr="00C4245F" w14:paraId="0C06239F" w14:textId="77777777" w:rsidTr="003321D9">
        <w:trPr>
          <w:trHeight w:val="340"/>
          <w:jc w:val="center"/>
        </w:trPr>
        <w:tc>
          <w:tcPr>
            <w:tcW w:w="4644" w:type="dxa"/>
            <w:noWrap/>
            <w:vAlign w:val="center"/>
            <w:hideMark/>
          </w:tcPr>
          <w:p w14:paraId="59A81E49" w14:textId="77777777" w:rsidR="00DC3463" w:rsidRPr="00C4245F" w:rsidRDefault="00DC3463" w:rsidP="00C4245F">
            <w:pPr>
              <w:jc w:val="both"/>
              <w:rPr>
                <w:rFonts w:asciiTheme="minorHAnsi" w:eastAsia="Times New Roman" w:hAnsiTheme="minorHAnsi" w:cstheme="minorHAnsi"/>
                <w:color w:val="000000"/>
                <w:sz w:val="20"/>
                <w:szCs w:val="20"/>
              </w:rPr>
            </w:pPr>
            <w:r w:rsidRPr="00C4245F">
              <w:rPr>
                <w:rFonts w:asciiTheme="minorHAnsi" w:hAnsiTheme="minorHAnsi" w:cstheme="minorHAnsi"/>
                <w:color w:val="000000"/>
                <w:sz w:val="20"/>
                <w:szCs w:val="20"/>
                <w:lang w:val="sr-Cyrl-RS"/>
              </w:rPr>
              <w:t>1 - Чиста састојина</w:t>
            </w:r>
          </w:p>
        </w:tc>
        <w:tc>
          <w:tcPr>
            <w:tcW w:w="866" w:type="dxa"/>
            <w:noWrap/>
            <w:vAlign w:val="center"/>
            <w:hideMark/>
          </w:tcPr>
          <w:p w14:paraId="219EAD11" w14:textId="536829E8" w:rsidR="00DC3463" w:rsidRPr="00C4245F" w:rsidRDefault="00DC3463" w:rsidP="00C4245F">
            <w:pPr>
              <w:jc w:val="both"/>
              <w:rPr>
                <w:rFonts w:asciiTheme="minorHAnsi" w:eastAsia="Times New Roman" w:hAnsiTheme="minorHAnsi" w:cstheme="minorHAnsi"/>
                <w:color w:val="000000"/>
                <w:sz w:val="20"/>
                <w:szCs w:val="20"/>
              </w:rPr>
            </w:pPr>
            <w:r w:rsidRPr="00C4245F">
              <w:rPr>
                <w:rFonts w:asciiTheme="minorHAnsi" w:hAnsiTheme="minorHAnsi" w:cstheme="minorHAnsi"/>
                <w:color w:val="000000"/>
                <w:sz w:val="20"/>
                <w:szCs w:val="20"/>
                <w:lang w:val="sr-Cyrl-RS"/>
              </w:rPr>
              <w:t>11,41</w:t>
            </w:r>
          </w:p>
        </w:tc>
        <w:tc>
          <w:tcPr>
            <w:tcW w:w="966" w:type="dxa"/>
            <w:noWrap/>
            <w:vAlign w:val="center"/>
            <w:hideMark/>
          </w:tcPr>
          <w:p w14:paraId="5F621C3F" w14:textId="527A31DE" w:rsidR="00DC3463" w:rsidRPr="00C4245F" w:rsidRDefault="00DC3463" w:rsidP="00C4245F">
            <w:pPr>
              <w:jc w:val="both"/>
              <w:rPr>
                <w:rFonts w:asciiTheme="minorHAnsi" w:eastAsia="Times New Roman" w:hAnsiTheme="minorHAnsi" w:cstheme="minorHAnsi"/>
                <w:color w:val="000000"/>
                <w:sz w:val="20"/>
                <w:szCs w:val="20"/>
                <w:lang w:val="sr-Cyrl-RS"/>
              </w:rPr>
            </w:pPr>
            <w:r w:rsidRPr="00C4245F">
              <w:rPr>
                <w:rFonts w:asciiTheme="minorHAnsi" w:hAnsiTheme="minorHAnsi" w:cstheme="minorHAnsi"/>
                <w:color w:val="000000"/>
                <w:sz w:val="20"/>
                <w:szCs w:val="20"/>
                <w:lang w:val="sr-Cyrl-RS"/>
              </w:rPr>
              <w:t>11,3</w:t>
            </w:r>
          </w:p>
        </w:tc>
        <w:tc>
          <w:tcPr>
            <w:tcW w:w="1016" w:type="dxa"/>
            <w:noWrap/>
            <w:vAlign w:val="center"/>
            <w:hideMark/>
          </w:tcPr>
          <w:p w14:paraId="51E28A22" w14:textId="2FE9AEEE" w:rsidR="00DC3463" w:rsidRPr="00C4245F" w:rsidRDefault="00DC3463" w:rsidP="00C4245F">
            <w:pPr>
              <w:jc w:val="both"/>
              <w:rPr>
                <w:rFonts w:asciiTheme="minorHAnsi" w:eastAsia="Times New Roman" w:hAnsiTheme="minorHAnsi" w:cstheme="minorHAnsi"/>
                <w:color w:val="000000"/>
                <w:sz w:val="20"/>
                <w:szCs w:val="20"/>
              </w:rPr>
            </w:pPr>
            <w:r w:rsidRPr="00C4245F">
              <w:rPr>
                <w:rFonts w:asciiTheme="minorHAnsi" w:hAnsiTheme="minorHAnsi" w:cstheme="minorHAnsi"/>
                <w:color w:val="000000"/>
                <w:sz w:val="20"/>
                <w:szCs w:val="20"/>
                <w:lang w:val="sr-Cyrl-RS"/>
              </w:rPr>
              <w:t>3.303,3</w:t>
            </w:r>
          </w:p>
        </w:tc>
        <w:tc>
          <w:tcPr>
            <w:tcW w:w="966" w:type="dxa"/>
            <w:noWrap/>
            <w:vAlign w:val="center"/>
            <w:hideMark/>
          </w:tcPr>
          <w:p w14:paraId="7ADA0DBE" w14:textId="34D7E4E5" w:rsidR="00DC3463" w:rsidRPr="00C4245F" w:rsidRDefault="00DC3463" w:rsidP="00C4245F">
            <w:pPr>
              <w:jc w:val="both"/>
              <w:rPr>
                <w:rFonts w:asciiTheme="minorHAnsi" w:eastAsia="Times New Roman" w:hAnsiTheme="minorHAnsi" w:cstheme="minorHAnsi"/>
                <w:color w:val="000000"/>
                <w:sz w:val="20"/>
                <w:szCs w:val="20"/>
                <w:lang w:val="sr-Cyrl-RS"/>
              </w:rPr>
            </w:pPr>
            <w:r w:rsidRPr="00C4245F">
              <w:rPr>
                <w:rFonts w:asciiTheme="minorHAnsi" w:hAnsiTheme="minorHAnsi" w:cstheme="minorHAnsi"/>
                <w:color w:val="000000"/>
                <w:sz w:val="20"/>
                <w:szCs w:val="20"/>
                <w:lang w:val="sr-Cyrl-RS"/>
              </w:rPr>
              <w:t>12,8</w:t>
            </w:r>
          </w:p>
        </w:tc>
        <w:tc>
          <w:tcPr>
            <w:tcW w:w="850" w:type="dxa"/>
            <w:noWrap/>
            <w:vAlign w:val="center"/>
            <w:hideMark/>
          </w:tcPr>
          <w:p w14:paraId="1A4E3899" w14:textId="131DF3A4" w:rsidR="00DC3463" w:rsidRPr="00C4245F" w:rsidRDefault="00DC3463" w:rsidP="00C4245F">
            <w:pPr>
              <w:jc w:val="both"/>
              <w:rPr>
                <w:rFonts w:asciiTheme="minorHAnsi" w:eastAsia="Times New Roman" w:hAnsiTheme="minorHAnsi" w:cstheme="minorHAnsi"/>
                <w:color w:val="000000"/>
                <w:sz w:val="20"/>
                <w:szCs w:val="20"/>
              </w:rPr>
            </w:pPr>
            <w:r w:rsidRPr="00C4245F">
              <w:rPr>
                <w:rFonts w:asciiTheme="minorHAnsi" w:hAnsiTheme="minorHAnsi" w:cstheme="minorHAnsi"/>
                <w:color w:val="000000"/>
                <w:sz w:val="20"/>
                <w:szCs w:val="20"/>
                <w:lang w:val="sr-Cyrl-RS"/>
              </w:rPr>
              <w:t>289,5</w:t>
            </w:r>
          </w:p>
        </w:tc>
        <w:tc>
          <w:tcPr>
            <w:tcW w:w="766" w:type="dxa"/>
            <w:noWrap/>
            <w:vAlign w:val="center"/>
            <w:hideMark/>
          </w:tcPr>
          <w:p w14:paraId="45DE01C0" w14:textId="6E9DE345" w:rsidR="00DC3463" w:rsidRPr="00C4245F" w:rsidRDefault="00DC3463" w:rsidP="00C4245F">
            <w:pPr>
              <w:jc w:val="both"/>
              <w:rPr>
                <w:rFonts w:asciiTheme="minorHAnsi" w:eastAsia="Times New Roman" w:hAnsiTheme="minorHAnsi" w:cstheme="minorHAnsi"/>
                <w:color w:val="000000"/>
                <w:sz w:val="20"/>
                <w:szCs w:val="20"/>
              </w:rPr>
            </w:pPr>
            <w:r w:rsidRPr="00C4245F">
              <w:rPr>
                <w:rFonts w:asciiTheme="minorHAnsi" w:hAnsiTheme="minorHAnsi" w:cstheme="minorHAnsi"/>
                <w:color w:val="000000"/>
                <w:sz w:val="20"/>
                <w:szCs w:val="20"/>
                <w:lang w:val="sr-Cyrl-RS"/>
              </w:rPr>
              <w:t>75,3</w:t>
            </w:r>
          </w:p>
        </w:tc>
        <w:tc>
          <w:tcPr>
            <w:tcW w:w="966" w:type="dxa"/>
            <w:noWrap/>
            <w:vAlign w:val="center"/>
            <w:hideMark/>
          </w:tcPr>
          <w:p w14:paraId="70F5F71E" w14:textId="5974F776" w:rsidR="00DC3463" w:rsidRPr="00C4245F" w:rsidRDefault="00DC3463" w:rsidP="00C4245F">
            <w:pPr>
              <w:jc w:val="both"/>
              <w:rPr>
                <w:rFonts w:asciiTheme="minorHAnsi" w:eastAsia="Times New Roman" w:hAnsiTheme="minorHAnsi" w:cstheme="minorHAnsi"/>
                <w:color w:val="000000"/>
                <w:sz w:val="20"/>
                <w:szCs w:val="20"/>
                <w:lang w:val="sr-Cyrl-RS"/>
              </w:rPr>
            </w:pPr>
            <w:r w:rsidRPr="00C4245F">
              <w:rPr>
                <w:rFonts w:asciiTheme="minorHAnsi" w:hAnsiTheme="minorHAnsi" w:cstheme="minorHAnsi"/>
                <w:color w:val="000000"/>
                <w:sz w:val="20"/>
                <w:szCs w:val="20"/>
                <w:lang w:val="sr-Cyrl-RS"/>
              </w:rPr>
              <w:t>14,3</w:t>
            </w:r>
          </w:p>
        </w:tc>
        <w:tc>
          <w:tcPr>
            <w:tcW w:w="850" w:type="dxa"/>
            <w:noWrap/>
            <w:vAlign w:val="center"/>
            <w:hideMark/>
          </w:tcPr>
          <w:p w14:paraId="271627F8" w14:textId="1AE060EF" w:rsidR="00DC3463" w:rsidRPr="00C4245F" w:rsidRDefault="00DC3463" w:rsidP="00C4245F">
            <w:pPr>
              <w:jc w:val="both"/>
              <w:rPr>
                <w:rFonts w:asciiTheme="minorHAnsi" w:eastAsia="Times New Roman" w:hAnsiTheme="minorHAnsi" w:cstheme="minorHAnsi"/>
                <w:color w:val="000000"/>
                <w:sz w:val="20"/>
                <w:szCs w:val="20"/>
              </w:rPr>
            </w:pPr>
            <w:r w:rsidRPr="00C4245F">
              <w:rPr>
                <w:rFonts w:asciiTheme="minorHAnsi" w:hAnsiTheme="minorHAnsi" w:cstheme="minorHAnsi"/>
                <w:color w:val="000000"/>
                <w:sz w:val="20"/>
                <w:szCs w:val="20"/>
                <w:lang w:val="sr-Cyrl-RS"/>
              </w:rPr>
              <w:t>6,6</w:t>
            </w:r>
          </w:p>
        </w:tc>
        <w:tc>
          <w:tcPr>
            <w:tcW w:w="977" w:type="dxa"/>
            <w:noWrap/>
            <w:vAlign w:val="center"/>
            <w:hideMark/>
          </w:tcPr>
          <w:p w14:paraId="1808287E" w14:textId="112D8635" w:rsidR="00DC3463" w:rsidRPr="00C4245F" w:rsidRDefault="00DC3463" w:rsidP="00C4245F">
            <w:pPr>
              <w:jc w:val="both"/>
              <w:rPr>
                <w:rFonts w:asciiTheme="minorHAnsi" w:eastAsia="Times New Roman" w:hAnsiTheme="minorHAnsi" w:cstheme="minorHAnsi"/>
                <w:color w:val="000000"/>
                <w:sz w:val="20"/>
                <w:szCs w:val="20"/>
              </w:rPr>
            </w:pPr>
            <w:r w:rsidRPr="00C4245F">
              <w:rPr>
                <w:rFonts w:asciiTheme="minorHAnsi" w:hAnsiTheme="minorHAnsi" w:cstheme="minorHAnsi"/>
                <w:color w:val="000000"/>
                <w:sz w:val="20"/>
                <w:szCs w:val="20"/>
                <w:lang w:val="sr-Cyrl-RS"/>
              </w:rPr>
              <w:t>2,3</w:t>
            </w:r>
          </w:p>
        </w:tc>
      </w:tr>
      <w:tr w:rsidR="00DC3463" w:rsidRPr="00C4245F" w14:paraId="45D5BA7E" w14:textId="77777777" w:rsidTr="003321D9">
        <w:trPr>
          <w:trHeight w:val="340"/>
          <w:jc w:val="center"/>
        </w:trPr>
        <w:tc>
          <w:tcPr>
            <w:tcW w:w="4644" w:type="dxa"/>
            <w:noWrap/>
            <w:vAlign w:val="center"/>
            <w:hideMark/>
          </w:tcPr>
          <w:p w14:paraId="629146ED" w14:textId="77777777" w:rsidR="00DC3463" w:rsidRPr="00C4245F" w:rsidRDefault="00DC3463" w:rsidP="00C4245F">
            <w:pPr>
              <w:jc w:val="both"/>
              <w:rPr>
                <w:rFonts w:asciiTheme="minorHAnsi" w:eastAsia="Times New Roman" w:hAnsiTheme="minorHAnsi" w:cstheme="minorHAnsi"/>
                <w:color w:val="000000"/>
                <w:sz w:val="20"/>
                <w:szCs w:val="20"/>
              </w:rPr>
            </w:pPr>
            <w:r w:rsidRPr="00C4245F">
              <w:rPr>
                <w:rFonts w:asciiTheme="minorHAnsi" w:hAnsiTheme="minorHAnsi" w:cstheme="minorHAnsi"/>
                <w:color w:val="000000"/>
                <w:sz w:val="20"/>
                <w:szCs w:val="20"/>
                <w:lang w:val="sr-Cyrl-RS"/>
              </w:rPr>
              <w:t>2 - Мешовита састојина</w:t>
            </w:r>
          </w:p>
        </w:tc>
        <w:tc>
          <w:tcPr>
            <w:tcW w:w="866" w:type="dxa"/>
            <w:noWrap/>
            <w:vAlign w:val="center"/>
            <w:hideMark/>
          </w:tcPr>
          <w:p w14:paraId="7A5AECD4" w14:textId="158437E9" w:rsidR="00DC3463" w:rsidRPr="00C4245F" w:rsidRDefault="00DC3463" w:rsidP="00C4245F">
            <w:pPr>
              <w:jc w:val="both"/>
              <w:rPr>
                <w:rFonts w:asciiTheme="minorHAnsi" w:eastAsia="Times New Roman" w:hAnsiTheme="minorHAnsi" w:cstheme="minorHAnsi"/>
                <w:color w:val="000000"/>
                <w:sz w:val="20"/>
                <w:szCs w:val="20"/>
              </w:rPr>
            </w:pPr>
            <w:r w:rsidRPr="00C4245F">
              <w:rPr>
                <w:rFonts w:asciiTheme="minorHAnsi" w:hAnsiTheme="minorHAnsi" w:cstheme="minorHAnsi"/>
                <w:color w:val="000000"/>
                <w:sz w:val="20"/>
                <w:szCs w:val="20"/>
                <w:lang w:val="sr-Cyrl-RS"/>
              </w:rPr>
              <w:t>89,38</w:t>
            </w:r>
          </w:p>
        </w:tc>
        <w:tc>
          <w:tcPr>
            <w:tcW w:w="966" w:type="dxa"/>
            <w:noWrap/>
            <w:vAlign w:val="center"/>
            <w:hideMark/>
          </w:tcPr>
          <w:p w14:paraId="0D3C6F17" w14:textId="774654A3" w:rsidR="00DC3463" w:rsidRPr="00C4245F" w:rsidRDefault="00DC3463" w:rsidP="00C4245F">
            <w:pPr>
              <w:jc w:val="both"/>
              <w:rPr>
                <w:rFonts w:asciiTheme="minorHAnsi" w:eastAsia="Times New Roman" w:hAnsiTheme="minorHAnsi" w:cstheme="minorHAnsi"/>
                <w:color w:val="000000"/>
                <w:sz w:val="20"/>
                <w:szCs w:val="20"/>
                <w:lang w:val="sr-Cyrl-RS"/>
              </w:rPr>
            </w:pPr>
            <w:r w:rsidRPr="00C4245F">
              <w:rPr>
                <w:rFonts w:asciiTheme="minorHAnsi" w:hAnsiTheme="minorHAnsi" w:cstheme="minorHAnsi"/>
                <w:color w:val="000000"/>
                <w:sz w:val="20"/>
                <w:szCs w:val="20"/>
                <w:lang w:val="sr-Cyrl-RS"/>
              </w:rPr>
              <w:t>88,7</w:t>
            </w:r>
          </w:p>
        </w:tc>
        <w:tc>
          <w:tcPr>
            <w:tcW w:w="1016" w:type="dxa"/>
            <w:noWrap/>
            <w:vAlign w:val="center"/>
            <w:hideMark/>
          </w:tcPr>
          <w:p w14:paraId="627E7263" w14:textId="08D37A1D" w:rsidR="00DC3463" w:rsidRPr="00C4245F" w:rsidRDefault="00DC3463" w:rsidP="00C4245F">
            <w:pPr>
              <w:jc w:val="both"/>
              <w:rPr>
                <w:rFonts w:asciiTheme="minorHAnsi" w:eastAsia="Times New Roman" w:hAnsiTheme="minorHAnsi" w:cstheme="minorHAnsi"/>
                <w:color w:val="000000"/>
                <w:sz w:val="20"/>
                <w:szCs w:val="20"/>
              </w:rPr>
            </w:pPr>
            <w:r w:rsidRPr="00C4245F">
              <w:rPr>
                <w:rFonts w:asciiTheme="minorHAnsi" w:hAnsiTheme="minorHAnsi" w:cstheme="minorHAnsi"/>
                <w:color w:val="000000"/>
                <w:sz w:val="20"/>
                <w:szCs w:val="20"/>
                <w:lang w:val="sr-Cyrl-RS"/>
              </w:rPr>
              <w:t>22.537,8</w:t>
            </w:r>
          </w:p>
        </w:tc>
        <w:tc>
          <w:tcPr>
            <w:tcW w:w="966" w:type="dxa"/>
            <w:noWrap/>
            <w:vAlign w:val="center"/>
            <w:hideMark/>
          </w:tcPr>
          <w:p w14:paraId="27F7202D" w14:textId="6029EB32" w:rsidR="00DC3463" w:rsidRPr="00C4245F" w:rsidRDefault="00DC3463" w:rsidP="00C4245F">
            <w:pPr>
              <w:jc w:val="both"/>
              <w:rPr>
                <w:rFonts w:asciiTheme="minorHAnsi" w:eastAsia="Times New Roman" w:hAnsiTheme="minorHAnsi" w:cstheme="minorHAnsi"/>
                <w:color w:val="000000"/>
                <w:sz w:val="20"/>
                <w:szCs w:val="20"/>
                <w:lang w:val="sr-Cyrl-RS"/>
              </w:rPr>
            </w:pPr>
            <w:r w:rsidRPr="00C4245F">
              <w:rPr>
                <w:rFonts w:asciiTheme="minorHAnsi" w:hAnsiTheme="minorHAnsi" w:cstheme="minorHAnsi"/>
                <w:color w:val="000000"/>
                <w:sz w:val="20"/>
                <w:szCs w:val="20"/>
                <w:lang w:val="sr-Cyrl-RS"/>
              </w:rPr>
              <w:t>87,2</w:t>
            </w:r>
          </w:p>
        </w:tc>
        <w:tc>
          <w:tcPr>
            <w:tcW w:w="850" w:type="dxa"/>
            <w:noWrap/>
            <w:vAlign w:val="center"/>
            <w:hideMark/>
          </w:tcPr>
          <w:p w14:paraId="4E9A1A84" w14:textId="3F8DA9A4" w:rsidR="00DC3463" w:rsidRPr="00C4245F" w:rsidRDefault="00DC3463" w:rsidP="00C4245F">
            <w:pPr>
              <w:jc w:val="both"/>
              <w:rPr>
                <w:rFonts w:asciiTheme="minorHAnsi" w:eastAsia="Times New Roman" w:hAnsiTheme="minorHAnsi" w:cstheme="minorHAnsi"/>
                <w:color w:val="000000"/>
                <w:sz w:val="20"/>
                <w:szCs w:val="20"/>
              </w:rPr>
            </w:pPr>
            <w:r w:rsidRPr="00C4245F">
              <w:rPr>
                <w:rFonts w:asciiTheme="minorHAnsi" w:hAnsiTheme="minorHAnsi" w:cstheme="minorHAnsi"/>
                <w:color w:val="000000"/>
                <w:sz w:val="20"/>
                <w:szCs w:val="20"/>
                <w:lang w:val="sr-Cyrl-RS"/>
              </w:rPr>
              <w:t>252,2</w:t>
            </w:r>
          </w:p>
        </w:tc>
        <w:tc>
          <w:tcPr>
            <w:tcW w:w="766" w:type="dxa"/>
            <w:noWrap/>
            <w:vAlign w:val="center"/>
            <w:hideMark/>
          </w:tcPr>
          <w:p w14:paraId="08F80E53" w14:textId="18388C2D" w:rsidR="00DC3463" w:rsidRPr="00C4245F" w:rsidRDefault="00DC3463" w:rsidP="00C4245F">
            <w:pPr>
              <w:jc w:val="both"/>
              <w:rPr>
                <w:rFonts w:asciiTheme="minorHAnsi" w:eastAsia="Times New Roman" w:hAnsiTheme="minorHAnsi" w:cstheme="minorHAnsi"/>
                <w:color w:val="000000"/>
                <w:sz w:val="20"/>
                <w:szCs w:val="20"/>
              </w:rPr>
            </w:pPr>
            <w:r w:rsidRPr="00C4245F">
              <w:rPr>
                <w:rFonts w:asciiTheme="minorHAnsi" w:hAnsiTheme="minorHAnsi" w:cstheme="minorHAnsi"/>
                <w:color w:val="000000"/>
                <w:sz w:val="20"/>
                <w:szCs w:val="20"/>
                <w:lang w:val="sr-Cyrl-RS"/>
              </w:rPr>
              <w:t>452,4</w:t>
            </w:r>
          </w:p>
        </w:tc>
        <w:tc>
          <w:tcPr>
            <w:tcW w:w="966" w:type="dxa"/>
            <w:noWrap/>
            <w:vAlign w:val="center"/>
            <w:hideMark/>
          </w:tcPr>
          <w:p w14:paraId="2F4A4DDC" w14:textId="4330D247" w:rsidR="00DC3463" w:rsidRPr="00C4245F" w:rsidRDefault="00DC3463" w:rsidP="00C4245F">
            <w:pPr>
              <w:jc w:val="both"/>
              <w:rPr>
                <w:rFonts w:asciiTheme="minorHAnsi" w:eastAsia="Times New Roman" w:hAnsiTheme="minorHAnsi" w:cstheme="minorHAnsi"/>
                <w:color w:val="000000"/>
                <w:sz w:val="20"/>
                <w:szCs w:val="20"/>
                <w:lang w:val="sr-Cyrl-RS"/>
              </w:rPr>
            </w:pPr>
            <w:r w:rsidRPr="00C4245F">
              <w:rPr>
                <w:rFonts w:asciiTheme="minorHAnsi" w:hAnsiTheme="minorHAnsi" w:cstheme="minorHAnsi"/>
                <w:color w:val="000000"/>
                <w:sz w:val="20"/>
                <w:szCs w:val="20"/>
                <w:lang w:val="sr-Cyrl-RS"/>
              </w:rPr>
              <w:t>85,7</w:t>
            </w:r>
          </w:p>
        </w:tc>
        <w:tc>
          <w:tcPr>
            <w:tcW w:w="850" w:type="dxa"/>
            <w:noWrap/>
            <w:vAlign w:val="center"/>
            <w:hideMark/>
          </w:tcPr>
          <w:p w14:paraId="5099C43E" w14:textId="70AAEA95" w:rsidR="00DC3463" w:rsidRPr="00C4245F" w:rsidRDefault="00DC3463" w:rsidP="00C4245F">
            <w:pPr>
              <w:jc w:val="both"/>
              <w:rPr>
                <w:rFonts w:asciiTheme="minorHAnsi" w:eastAsia="Times New Roman" w:hAnsiTheme="minorHAnsi" w:cstheme="minorHAnsi"/>
                <w:color w:val="000000"/>
                <w:sz w:val="20"/>
                <w:szCs w:val="20"/>
              </w:rPr>
            </w:pPr>
            <w:r w:rsidRPr="00C4245F">
              <w:rPr>
                <w:rFonts w:asciiTheme="minorHAnsi" w:hAnsiTheme="minorHAnsi" w:cstheme="minorHAnsi"/>
                <w:color w:val="000000"/>
                <w:sz w:val="20"/>
                <w:szCs w:val="20"/>
                <w:lang w:val="sr-Cyrl-RS"/>
              </w:rPr>
              <w:t>5,1</w:t>
            </w:r>
          </w:p>
        </w:tc>
        <w:tc>
          <w:tcPr>
            <w:tcW w:w="977" w:type="dxa"/>
            <w:noWrap/>
            <w:vAlign w:val="center"/>
            <w:hideMark/>
          </w:tcPr>
          <w:p w14:paraId="360A57C4" w14:textId="6C5B7AAA" w:rsidR="00DC3463" w:rsidRPr="00C4245F" w:rsidRDefault="00DC3463" w:rsidP="00C4245F">
            <w:pPr>
              <w:jc w:val="both"/>
              <w:rPr>
                <w:rFonts w:asciiTheme="minorHAnsi" w:eastAsia="Times New Roman" w:hAnsiTheme="minorHAnsi" w:cstheme="minorHAnsi"/>
                <w:color w:val="000000"/>
                <w:sz w:val="20"/>
                <w:szCs w:val="20"/>
              </w:rPr>
            </w:pPr>
            <w:r w:rsidRPr="00C4245F">
              <w:rPr>
                <w:rFonts w:asciiTheme="minorHAnsi" w:hAnsiTheme="minorHAnsi" w:cstheme="minorHAnsi"/>
                <w:color w:val="000000"/>
                <w:sz w:val="20"/>
                <w:szCs w:val="20"/>
                <w:lang w:val="sr-Cyrl-RS"/>
              </w:rPr>
              <w:t>2,0</w:t>
            </w:r>
          </w:p>
        </w:tc>
      </w:tr>
      <w:tr w:rsidR="00DC3463" w:rsidRPr="00C4245F" w14:paraId="376208C1" w14:textId="77777777" w:rsidTr="003321D9">
        <w:trPr>
          <w:trHeight w:val="340"/>
          <w:jc w:val="center"/>
        </w:trPr>
        <w:tc>
          <w:tcPr>
            <w:tcW w:w="4644" w:type="dxa"/>
            <w:shd w:val="clear" w:color="auto" w:fill="D9D9D9" w:themeFill="background1" w:themeFillShade="D9"/>
            <w:noWrap/>
            <w:vAlign w:val="center"/>
            <w:hideMark/>
          </w:tcPr>
          <w:p w14:paraId="336047C5" w14:textId="77777777" w:rsidR="00DC3463" w:rsidRPr="00C4245F" w:rsidRDefault="00DC3463" w:rsidP="00C4245F">
            <w:pPr>
              <w:jc w:val="both"/>
              <w:rPr>
                <w:rFonts w:asciiTheme="minorHAnsi" w:eastAsia="Times New Roman" w:hAnsiTheme="minorHAnsi" w:cstheme="minorHAnsi"/>
                <w:b/>
                <w:bCs/>
                <w:color w:val="000000"/>
                <w:sz w:val="20"/>
                <w:szCs w:val="20"/>
              </w:rPr>
            </w:pPr>
            <w:r w:rsidRPr="00C4245F">
              <w:rPr>
                <w:rFonts w:asciiTheme="minorHAnsi" w:hAnsiTheme="minorHAnsi" w:cstheme="minorHAnsi"/>
                <w:b/>
                <w:bCs/>
                <w:color w:val="000000"/>
                <w:sz w:val="20"/>
                <w:szCs w:val="20"/>
                <w:lang w:val="sr-Cyrl-RS"/>
              </w:rPr>
              <w:t>УКУПНО ГЈ</w:t>
            </w:r>
          </w:p>
        </w:tc>
        <w:tc>
          <w:tcPr>
            <w:tcW w:w="866" w:type="dxa"/>
            <w:shd w:val="clear" w:color="auto" w:fill="D9D9D9" w:themeFill="background1" w:themeFillShade="D9"/>
            <w:noWrap/>
            <w:vAlign w:val="center"/>
            <w:hideMark/>
          </w:tcPr>
          <w:p w14:paraId="0FAE1BCC" w14:textId="4DA5351E" w:rsidR="00DC3463" w:rsidRPr="00C4245F" w:rsidRDefault="00DC3463" w:rsidP="00C4245F">
            <w:pPr>
              <w:jc w:val="both"/>
              <w:rPr>
                <w:rFonts w:asciiTheme="minorHAnsi" w:eastAsia="Times New Roman" w:hAnsiTheme="minorHAnsi" w:cstheme="minorHAnsi"/>
                <w:b/>
                <w:bCs/>
                <w:color w:val="000000"/>
                <w:sz w:val="20"/>
                <w:szCs w:val="20"/>
              </w:rPr>
            </w:pPr>
            <w:r w:rsidRPr="00C4245F">
              <w:rPr>
                <w:rFonts w:asciiTheme="minorHAnsi" w:hAnsiTheme="minorHAnsi" w:cstheme="minorHAnsi"/>
                <w:b/>
                <w:bCs/>
                <w:color w:val="000000"/>
                <w:sz w:val="20"/>
                <w:szCs w:val="20"/>
                <w:lang w:val="sr-Cyrl-RS"/>
              </w:rPr>
              <w:t>100,79</w:t>
            </w:r>
          </w:p>
        </w:tc>
        <w:tc>
          <w:tcPr>
            <w:tcW w:w="966" w:type="dxa"/>
            <w:shd w:val="clear" w:color="auto" w:fill="D9D9D9" w:themeFill="background1" w:themeFillShade="D9"/>
            <w:noWrap/>
            <w:vAlign w:val="center"/>
            <w:hideMark/>
          </w:tcPr>
          <w:p w14:paraId="256D22AC" w14:textId="42FFC3F6" w:rsidR="00DC3463" w:rsidRPr="00C4245F" w:rsidRDefault="00DC3463" w:rsidP="00C4245F">
            <w:pPr>
              <w:jc w:val="both"/>
              <w:rPr>
                <w:rFonts w:asciiTheme="minorHAnsi" w:eastAsia="Times New Roman" w:hAnsiTheme="minorHAnsi" w:cstheme="minorHAnsi"/>
                <w:b/>
                <w:bCs/>
                <w:color w:val="000000"/>
                <w:sz w:val="20"/>
                <w:szCs w:val="20"/>
                <w:lang w:val="sr-Cyrl-RS"/>
              </w:rPr>
            </w:pPr>
            <w:r w:rsidRPr="00C4245F">
              <w:rPr>
                <w:rFonts w:asciiTheme="minorHAnsi" w:hAnsiTheme="minorHAnsi" w:cstheme="minorHAnsi"/>
                <w:b/>
                <w:bCs/>
                <w:color w:val="000000"/>
                <w:sz w:val="20"/>
                <w:szCs w:val="20"/>
                <w:lang w:val="sr-Cyrl-RS"/>
              </w:rPr>
              <w:t>100,0</w:t>
            </w:r>
          </w:p>
        </w:tc>
        <w:tc>
          <w:tcPr>
            <w:tcW w:w="1016" w:type="dxa"/>
            <w:shd w:val="clear" w:color="auto" w:fill="D9D9D9" w:themeFill="background1" w:themeFillShade="D9"/>
            <w:noWrap/>
            <w:vAlign w:val="center"/>
            <w:hideMark/>
          </w:tcPr>
          <w:p w14:paraId="66D7F7D9" w14:textId="53D373A5" w:rsidR="00DC3463" w:rsidRPr="00C4245F" w:rsidRDefault="00DC3463" w:rsidP="00C4245F">
            <w:pPr>
              <w:jc w:val="both"/>
              <w:rPr>
                <w:rFonts w:asciiTheme="minorHAnsi" w:eastAsia="Times New Roman" w:hAnsiTheme="minorHAnsi" w:cstheme="minorHAnsi"/>
                <w:b/>
                <w:bCs/>
                <w:color w:val="000000"/>
                <w:sz w:val="20"/>
                <w:szCs w:val="20"/>
              </w:rPr>
            </w:pPr>
            <w:r w:rsidRPr="00C4245F">
              <w:rPr>
                <w:rFonts w:asciiTheme="minorHAnsi" w:hAnsiTheme="minorHAnsi" w:cstheme="minorHAnsi"/>
                <w:b/>
                <w:bCs/>
                <w:color w:val="000000"/>
                <w:sz w:val="20"/>
                <w:szCs w:val="20"/>
                <w:lang w:val="sr-Cyrl-RS"/>
              </w:rPr>
              <w:t>25.841,1</w:t>
            </w:r>
          </w:p>
        </w:tc>
        <w:tc>
          <w:tcPr>
            <w:tcW w:w="966" w:type="dxa"/>
            <w:shd w:val="clear" w:color="auto" w:fill="D9D9D9" w:themeFill="background1" w:themeFillShade="D9"/>
            <w:noWrap/>
            <w:vAlign w:val="center"/>
            <w:hideMark/>
          </w:tcPr>
          <w:p w14:paraId="064C3819" w14:textId="690D89DC" w:rsidR="00DC3463" w:rsidRPr="00C4245F" w:rsidRDefault="00DC3463" w:rsidP="00C4245F">
            <w:pPr>
              <w:jc w:val="both"/>
              <w:rPr>
                <w:rFonts w:asciiTheme="minorHAnsi" w:eastAsia="Times New Roman" w:hAnsiTheme="minorHAnsi" w:cstheme="minorHAnsi"/>
                <w:b/>
                <w:bCs/>
                <w:color w:val="000000"/>
                <w:sz w:val="20"/>
                <w:szCs w:val="20"/>
                <w:lang w:val="sr-Cyrl-RS"/>
              </w:rPr>
            </w:pPr>
            <w:r w:rsidRPr="00C4245F">
              <w:rPr>
                <w:rFonts w:asciiTheme="minorHAnsi" w:hAnsiTheme="minorHAnsi" w:cstheme="minorHAnsi"/>
                <w:b/>
                <w:bCs/>
                <w:color w:val="000000"/>
                <w:sz w:val="20"/>
                <w:szCs w:val="20"/>
                <w:lang w:val="sr-Cyrl-RS"/>
              </w:rPr>
              <w:t>100,0</w:t>
            </w:r>
          </w:p>
        </w:tc>
        <w:tc>
          <w:tcPr>
            <w:tcW w:w="850" w:type="dxa"/>
            <w:shd w:val="clear" w:color="auto" w:fill="D9D9D9" w:themeFill="background1" w:themeFillShade="D9"/>
            <w:noWrap/>
            <w:vAlign w:val="center"/>
            <w:hideMark/>
          </w:tcPr>
          <w:p w14:paraId="3510B8A7" w14:textId="02043C2A" w:rsidR="00DC3463" w:rsidRPr="00C4245F" w:rsidRDefault="00DC3463" w:rsidP="00C4245F">
            <w:pPr>
              <w:jc w:val="both"/>
              <w:rPr>
                <w:rFonts w:asciiTheme="minorHAnsi" w:eastAsia="Times New Roman" w:hAnsiTheme="minorHAnsi" w:cstheme="minorHAnsi"/>
                <w:b/>
                <w:bCs/>
                <w:color w:val="000000"/>
                <w:sz w:val="20"/>
                <w:szCs w:val="20"/>
              </w:rPr>
            </w:pPr>
            <w:r w:rsidRPr="00C4245F">
              <w:rPr>
                <w:rFonts w:asciiTheme="minorHAnsi" w:hAnsiTheme="minorHAnsi" w:cstheme="minorHAnsi"/>
                <w:b/>
                <w:bCs/>
                <w:color w:val="000000"/>
                <w:sz w:val="20"/>
                <w:szCs w:val="20"/>
                <w:lang w:val="sr-Cyrl-RS"/>
              </w:rPr>
              <w:t>256,4</w:t>
            </w:r>
          </w:p>
        </w:tc>
        <w:tc>
          <w:tcPr>
            <w:tcW w:w="766" w:type="dxa"/>
            <w:shd w:val="clear" w:color="auto" w:fill="D9D9D9" w:themeFill="background1" w:themeFillShade="D9"/>
            <w:noWrap/>
            <w:vAlign w:val="center"/>
            <w:hideMark/>
          </w:tcPr>
          <w:p w14:paraId="5D88A087" w14:textId="3D4855A0" w:rsidR="00DC3463" w:rsidRPr="00C4245F" w:rsidRDefault="00DC3463" w:rsidP="00C4245F">
            <w:pPr>
              <w:jc w:val="both"/>
              <w:rPr>
                <w:rFonts w:asciiTheme="minorHAnsi" w:eastAsia="Times New Roman" w:hAnsiTheme="minorHAnsi" w:cstheme="minorHAnsi"/>
                <w:b/>
                <w:bCs/>
                <w:color w:val="000000"/>
                <w:sz w:val="20"/>
                <w:szCs w:val="20"/>
              </w:rPr>
            </w:pPr>
            <w:r w:rsidRPr="00C4245F">
              <w:rPr>
                <w:rFonts w:asciiTheme="minorHAnsi" w:hAnsiTheme="minorHAnsi" w:cstheme="minorHAnsi"/>
                <w:b/>
                <w:bCs/>
                <w:color w:val="000000"/>
                <w:sz w:val="20"/>
                <w:szCs w:val="20"/>
                <w:lang w:val="sr-Cyrl-RS"/>
              </w:rPr>
              <w:t>527,6</w:t>
            </w:r>
          </w:p>
        </w:tc>
        <w:tc>
          <w:tcPr>
            <w:tcW w:w="966" w:type="dxa"/>
            <w:shd w:val="clear" w:color="auto" w:fill="D9D9D9" w:themeFill="background1" w:themeFillShade="D9"/>
            <w:noWrap/>
            <w:vAlign w:val="center"/>
            <w:hideMark/>
          </w:tcPr>
          <w:p w14:paraId="5D834E48" w14:textId="476EA06D" w:rsidR="00DC3463" w:rsidRPr="00C4245F" w:rsidRDefault="00DC3463" w:rsidP="00C4245F">
            <w:pPr>
              <w:jc w:val="both"/>
              <w:rPr>
                <w:rFonts w:asciiTheme="minorHAnsi" w:eastAsia="Times New Roman" w:hAnsiTheme="minorHAnsi" w:cstheme="minorHAnsi"/>
                <w:b/>
                <w:bCs/>
                <w:color w:val="000000"/>
                <w:sz w:val="20"/>
                <w:szCs w:val="20"/>
                <w:lang w:val="sr-Cyrl-RS"/>
              </w:rPr>
            </w:pPr>
            <w:r w:rsidRPr="00C4245F">
              <w:rPr>
                <w:rFonts w:asciiTheme="minorHAnsi" w:hAnsiTheme="minorHAnsi" w:cstheme="minorHAnsi"/>
                <w:b/>
                <w:bCs/>
                <w:color w:val="000000"/>
                <w:sz w:val="20"/>
                <w:szCs w:val="20"/>
                <w:lang w:val="sr-Cyrl-RS"/>
              </w:rPr>
              <w:t>100,0</w:t>
            </w:r>
          </w:p>
        </w:tc>
        <w:tc>
          <w:tcPr>
            <w:tcW w:w="850" w:type="dxa"/>
            <w:shd w:val="clear" w:color="auto" w:fill="D9D9D9" w:themeFill="background1" w:themeFillShade="D9"/>
            <w:noWrap/>
            <w:vAlign w:val="center"/>
            <w:hideMark/>
          </w:tcPr>
          <w:p w14:paraId="115F07EF" w14:textId="27BB1C05" w:rsidR="00DC3463" w:rsidRPr="00C4245F" w:rsidRDefault="00DC3463" w:rsidP="00C4245F">
            <w:pPr>
              <w:jc w:val="both"/>
              <w:rPr>
                <w:rFonts w:asciiTheme="minorHAnsi" w:eastAsia="Times New Roman" w:hAnsiTheme="minorHAnsi" w:cstheme="minorHAnsi"/>
                <w:b/>
                <w:bCs/>
                <w:color w:val="000000"/>
                <w:sz w:val="20"/>
                <w:szCs w:val="20"/>
              </w:rPr>
            </w:pPr>
            <w:r w:rsidRPr="00C4245F">
              <w:rPr>
                <w:rFonts w:asciiTheme="minorHAnsi" w:hAnsiTheme="minorHAnsi" w:cstheme="minorHAnsi"/>
                <w:b/>
                <w:bCs/>
                <w:color w:val="000000"/>
                <w:sz w:val="20"/>
                <w:szCs w:val="20"/>
                <w:lang w:val="sr-Cyrl-RS"/>
              </w:rPr>
              <w:t>5,2</w:t>
            </w:r>
          </w:p>
        </w:tc>
        <w:tc>
          <w:tcPr>
            <w:tcW w:w="977" w:type="dxa"/>
            <w:shd w:val="clear" w:color="auto" w:fill="D9D9D9" w:themeFill="background1" w:themeFillShade="D9"/>
            <w:noWrap/>
            <w:vAlign w:val="center"/>
            <w:hideMark/>
          </w:tcPr>
          <w:p w14:paraId="05C02542" w14:textId="2C535BDC" w:rsidR="00DC3463" w:rsidRPr="00C4245F" w:rsidRDefault="00DC3463" w:rsidP="00C4245F">
            <w:pPr>
              <w:jc w:val="both"/>
              <w:rPr>
                <w:rFonts w:asciiTheme="minorHAnsi" w:eastAsia="Times New Roman" w:hAnsiTheme="minorHAnsi" w:cstheme="minorHAnsi"/>
                <w:b/>
                <w:bCs/>
                <w:color w:val="000000"/>
                <w:sz w:val="20"/>
                <w:szCs w:val="20"/>
              </w:rPr>
            </w:pPr>
            <w:r w:rsidRPr="00C4245F">
              <w:rPr>
                <w:rFonts w:asciiTheme="minorHAnsi" w:hAnsiTheme="minorHAnsi" w:cstheme="minorHAnsi"/>
                <w:b/>
                <w:bCs/>
                <w:color w:val="000000"/>
                <w:sz w:val="20"/>
                <w:szCs w:val="20"/>
                <w:lang w:val="sr-Cyrl-RS"/>
              </w:rPr>
              <w:t>2,0</w:t>
            </w:r>
          </w:p>
        </w:tc>
      </w:tr>
    </w:tbl>
    <w:p w14:paraId="46F69B4C" w14:textId="6D3BF414" w:rsidR="00346A64" w:rsidRPr="00C4245F" w:rsidRDefault="00346A64" w:rsidP="00C4245F">
      <w:pPr>
        <w:spacing w:before="120" w:after="0"/>
        <w:jc w:val="both"/>
        <w:rPr>
          <w:rFonts w:cstheme="minorHAnsi"/>
          <w:sz w:val="24"/>
          <w:lang w:val="sr-Cyrl-RS"/>
        </w:rPr>
      </w:pPr>
      <w:r w:rsidRPr="00C4245F">
        <w:rPr>
          <w:rFonts w:cstheme="minorHAnsi"/>
          <w:sz w:val="24"/>
          <w:lang w:val="sr-Cyrl-RS"/>
        </w:rPr>
        <w:t>У односу на мешовитост, у наменској целини 59 доминантне су мешовите састојине и оне се простиру на 87,8% површине.  У наменској целини 60 све састојине су мешовите. Посматрано на нивоу целе газдинске јединице, стање је повољно јер доминирају мешовите састојине. У укупно обраслој површини ове газдинске јединице мешов</w:t>
      </w:r>
      <w:r w:rsidR="00174BFF" w:rsidRPr="00C4245F">
        <w:rPr>
          <w:rFonts w:cstheme="minorHAnsi"/>
          <w:sz w:val="24"/>
          <w:lang w:val="sr-Cyrl-RS"/>
        </w:rPr>
        <w:t>ите састојине учествују са 88,7</w:t>
      </w:r>
      <w:r w:rsidRPr="00C4245F">
        <w:rPr>
          <w:rFonts w:cstheme="minorHAnsi"/>
          <w:sz w:val="24"/>
          <w:lang w:val="sr-Cyrl-RS"/>
        </w:rPr>
        <w:t xml:space="preserve">% у површини, 87,2% у запремини и 85,7% укупном запреминском прирасту, док су чисте састојине, заступљене на знатно мањој површини (11,3% обрасле површине) и самим тим имају мање учешће и у запремини и запреминском прирасту. </w:t>
      </w:r>
    </w:p>
    <w:p w14:paraId="7DB07B83" w14:textId="77777777" w:rsidR="00346A64" w:rsidRPr="00C4245F" w:rsidRDefault="00346A64" w:rsidP="00C4245F">
      <w:pPr>
        <w:spacing w:before="120" w:after="0"/>
        <w:jc w:val="both"/>
        <w:rPr>
          <w:rFonts w:cstheme="minorHAnsi"/>
          <w:sz w:val="24"/>
          <w:lang w:val="sr-Cyrl-RS"/>
        </w:rPr>
      </w:pPr>
      <w:r w:rsidRPr="00C4245F">
        <w:rPr>
          <w:rFonts w:cstheme="minorHAnsi"/>
          <w:sz w:val="24"/>
          <w:lang w:val="sr-Cyrl-RS"/>
        </w:rPr>
        <w:t>Затечено стање по мешовитости налаже обазрив поступак током даље неге шума, са циљем заштите и форсирања мешовитих састојина и састојина са ретким примешаним врстама дрвећа (јавора, дивље трешње, клена и других ретких врста), чиме би се још више поправила природна (изворна) композиција ових шума, а тиме и њихова биолошка стабилност и функционалност.</w:t>
      </w:r>
    </w:p>
    <w:p w14:paraId="767F46AD" w14:textId="77777777"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681" w:name="_Toc191084802"/>
      <w:bookmarkStart w:id="682" w:name="_Toc222644126"/>
      <w:bookmarkStart w:id="683" w:name="_Toc222644210"/>
      <w:bookmarkStart w:id="684" w:name="_Toc222730002"/>
      <w:bookmarkStart w:id="685" w:name="_Toc223315069"/>
      <w:bookmarkStart w:id="686" w:name="_Toc223842198"/>
      <w:bookmarkStart w:id="687" w:name="_Toc223843357"/>
      <w:bookmarkStart w:id="688" w:name="_Toc223846698"/>
      <w:bookmarkStart w:id="689" w:name="_Toc342975040"/>
      <w:bookmarkStart w:id="690" w:name="_Toc318029953"/>
      <w:bookmarkStart w:id="691" w:name="_Toc352912650"/>
      <w:bookmarkStart w:id="692" w:name="_Toc352913137"/>
      <w:bookmarkStart w:id="693" w:name="_Toc353963928"/>
      <w:bookmarkStart w:id="694" w:name="_Toc356194838"/>
      <w:bookmarkStart w:id="695" w:name="_Toc415834715"/>
      <w:bookmarkStart w:id="696" w:name="_Toc427566106"/>
      <w:bookmarkStart w:id="697" w:name="_Toc450648745"/>
      <w:bookmarkStart w:id="698" w:name="_Toc451771373"/>
      <w:bookmarkStart w:id="699" w:name="_Toc457465057"/>
      <w:bookmarkStart w:id="700" w:name="_Toc457465558"/>
      <w:bookmarkStart w:id="701" w:name="_Toc457465968"/>
      <w:bookmarkStart w:id="702" w:name="_Toc478114931"/>
      <w:bookmarkStart w:id="703" w:name="_Toc483397323"/>
      <w:bookmarkStart w:id="704" w:name="_Toc491335779"/>
      <w:bookmarkStart w:id="705" w:name="_Toc492968110"/>
      <w:bookmarkStart w:id="706" w:name="_Toc496100597"/>
      <w:bookmarkStart w:id="707" w:name="_Toc496252206"/>
      <w:bookmarkStart w:id="708" w:name="_Toc510010841"/>
      <w:bookmarkStart w:id="709" w:name="_Toc37229416"/>
      <w:bookmarkStart w:id="710" w:name="_Toc68689330"/>
      <w:bookmarkStart w:id="711" w:name="_Toc103082308"/>
      <w:bookmarkStart w:id="712" w:name="_Toc103083862"/>
      <w:bookmarkStart w:id="713" w:name="_Toc170061807"/>
      <w:bookmarkStart w:id="714" w:name="_Toc176937556"/>
      <w:bookmarkStart w:id="715" w:name="_Toc179192955"/>
      <w:bookmarkStart w:id="716" w:name="_Toc185152221"/>
      <w:bookmarkStart w:id="717" w:name="_Toc224494775"/>
      <w:r w:rsidRPr="00C4245F">
        <w:rPr>
          <w:rFonts w:eastAsiaTheme="majorEastAsia" w:cstheme="minorHAnsi"/>
          <w:b/>
          <w:bCs/>
          <w:color w:val="4472C4" w:themeColor="accent1"/>
          <w:sz w:val="24"/>
          <w:lang w:val="sr-Cyrl-RS"/>
        </w:rPr>
        <w:t xml:space="preserve">2.1.5. </w:t>
      </w:r>
      <w:bookmarkEnd w:id="681"/>
      <w:bookmarkEnd w:id="682"/>
      <w:bookmarkEnd w:id="683"/>
      <w:bookmarkEnd w:id="684"/>
      <w:bookmarkEnd w:id="685"/>
      <w:bookmarkEnd w:id="686"/>
      <w:bookmarkEnd w:id="687"/>
      <w:bookmarkEnd w:id="688"/>
      <w:bookmarkEnd w:id="689"/>
      <w:bookmarkEnd w:id="690"/>
      <w:bookmarkEnd w:id="691"/>
      <w:bookmarkEnd w:id="692"/>
      <w:r w:rsidRPr="00C4245F">
        <w:rPr>
          <w:rFonts w:eastAsiaTheme="majorEastAsia" w:cstheme="minorHAnsi"/>
          <w:b/>
          <w:bCs/>
          <w:color w:val="4472C4" w:themeColor="accent1"/>
          <w:sz w:val="24"/>
          <w:lang w:val="sr-Cyrl-RS"/>
        </w:rPr>
        <w:t>Стање шума по врстама дрвећа</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rsidRPr="00C4245F">
        <w:rPr>
          <w:rFonts w:eastAsiaTheme="majorEastAsia" w:cstheme="minorHAnsi"/>
          <w:b/>
          <w:bCs/>
          <w:color w:val="4472C4" w:themeColor="accent1"/>
          <w:sz w:val="24"/>
          <w:lang w:val="sr-Cyrl-RS"/>
        </w:rPr>
        <w:t xml:space="preserve"> </w:t>
      </w:r>
    </w:p>
    <w:p w14:paraId="0BC73EE1" w14:textId="77777777" w:rsidR="00346A64" w:rsidRPr="00C4245F" w:rsidRDefault="00346A64" w:rsidP="00C4245F">
      <w:pPr>
        <w:spacing w:after="0"/>
        <w:jc w:val="both"/>
        <w:rPr>
          <w:rFonts w:cstheme="minorHAnsi"/>
          <w:sz w:val="24"/>
          <w:lang w:val="sr-Latn-RS"/>
        </w:rPr>
      </w:pPr>
      <w:r w:rsidRPr="00C4245F">
        <w:rPr>
          <w:rFonts w:cstheme="minorHAnsi"/>
          <w:sz w:val="24"/>
          <w:lang w:val="sr-Cyrl-RS"/>
        </w:rPr>
        <w:t>Стање састојина по врсти дрвећа за газдинску јединицу дато је у наредној табели.</w:t>
      </w:r>
    </w:p>
    <w:p w14:paraId="75C40418" w14:textId="77777777" w:rsidR="00346A64" w:rsidRPr="00C4245F" w:rsidRDefault="00346A64" w:rsidP="00C4245F">
      <w:pPr>
        <w:spacing w:after="0"/>
        <w:jc w:val="both"/>
        <w:rPr>
          <w:rFonts w:cstheme="minorHAnsi"/>
          <w:sz w:val="24"/>
          <w:lang w:val="sr-Latn-RS"/>
        </w:rPr>
      </w:pPr>
    </w:p>
    <w:p w14:paraId="7BDDFC0F" w14:textId="77777777" w:rsidR="00346A64" w:rsidRPr="00C4245F" w:rsidRDefault="00346A64" w:rsidP="00C4245F">
      <w:pPr>
        <w:spacing w:after="0"/>
        <w:jc w:val="center"/>
        <w:rPr>
          <w:rFonts w:cstheme="minorHAnsi"/>
          <w:sz w:val="24"/>
          <w:lang w:val="sr-Latn-RS"/>
        </w:rPr>
      </w:pPr>
      <w:r w:rsidRPr="00C4245F">
        <w:rPr>
          <w:rFonts w:cstheme="minorHAnsi"/>
          <w:sz w:val="24"/>
          <w:lang w:val="sr-Cyrl-RS"/>
        </w:rPr>
        <w:lastRenderedPageBreak/>
        <w:t>Табела бр.12. Учешће врста дрвећа у газдинској јединици</w:t>
      </w:r>
    </w:p>
    <w:tbl>
      <w:tblPr>
        <w:tblW w:w="11900" w:type="dxa"/>
        <w:jc w:val="center"/>
        <w:tblLook w:val="04A0" w:firstRow="1" w:lastRow="0" w:firstColumn="1" w:lastColumn="0" w:noHBand="0" w:noVBand="1"/>
      </w:tblPr>
      <w:tblGrid>
        <w:gridCol w:w="4840"/>
        <w:gridCol w:w="1346"/>
        <w:gridCol w:w="1254"/>
        <w:gridCol w:w="1157"/>
        <w:gridCol w:w="1643"/>
        <w:gridCol w:w="1660"/>
      </w:tblGrid>
      <w:tr w:rsidR="00346A64" w:rsidRPr="00C4245F" w14:paraId="3E806C7B" w14:textId="77777777" w:rsidTr="00572127">
        <w:trPr>
          <w:trHeight w:val="340"/>
          <w:tblHeader/>
          <w:jc w:val="center"/>
        </w:trPr>
        <w:tc>
          <w:tcPr>
            <w:tcW w:w="484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E1BC8A8"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Врста дрвета</w:t>
            </w:r>
          </w:p>
        </w:tc>
        <w:tc>
          <w:tcPr>
            <w:tcW w:w="2600"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5AED9C96"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Запремина</w:t>
            </w:r>
          </w:p>
        </w:tc>
        <w:tc>
          <w:tcPr>
            <w:tcW w:w="2800"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689D123D"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Запремински прираст</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CD18FA4"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Piv (%)</w:t>
            </w:r>
          </w:p>
        </w:tc>
      </w:tr>
      <w:tr w:rsidR="00346A64" w:rsidRPr="00C4245F" w14:paraId="2594DBCE" w14:textId="77777777" w:rsidTr="00572127">
        <w:trPr>
          <w:trHeight w:val="340"/>
          <w:tblHeader/>
          <w:jc w:val="center"/>
        </w:trPr>
        <w:tc>
          <w:tcPr>
            <w:tcW w:w="4840" w:type="dxa"/>
            <w:vMerge/>
            <w:tcBorders>
              <w:top w:val="single" w:sz="4" w:space="0" w:color="auto"/>
              <w:left w:val="single" w:sz="4" w:space="0" w:color="auto"/>
              <w:bottom w:val="single" w:sz="4" w:space="0" w:color="auto"/>
              <w:right w:val="single" w:sz="4" w:space="0" w:color="auto"/>
            </w:tcBorders>
            <w:vAlign w:val="center"/>
            <w:hideMark/>
          </w:tcPr>
          <w:p w14:paraId="5FCE85B8" w14:textId="77777777" w:rsidR="00346A64" w:rsidRPr="00C4245F" w:rsidRDefault="00346A64" w:rsidP="00C4245F">
            <w:pPr>
              <w:spacing w:after="0" w:line="240" w:lineRule="auto"/>
              <w:jc w:val="both"/>
              <w:rPr>
                <w:rFonts w:eastAsia="Times New Roman" w:cstheme="minorHAnsi"/>
                <w:b/>
                <w:bCs/>
                <w:color w:val="000000"/>
                <w:sz w:val="20"/>
                <w:szCs w:val="20"/>
              </w:rPr>
            </w:pPr>
          </w:p>
        </w:tc>
        <w:tc>
          <w:tcPr>
            <w:tcW w:w="1346" w:type="dxa"/>
            <w:tcBorders>
              <w:top w:val="nil"/>
              <w:left w:val="nil"/>
              <w:bottom w:val="single" w:sz="4" w:space="0" w:color="auto"/>
              <w:right w:val="single" w:sz="4" w:space="0" w:color="auto"/>
            </w:tcBorders>
            <w:shd w:val="clear" w:color="000000" w:fill="BFBFBF"/>
            <w:noWrap/>
            <w:vAlign w:val="center"/>
            <w:hideMark/>
          </w:tcPr>
          <w:p w14:paraId="10ECD849"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w:t>
            </w:r>
          </w:p>
        </w:tc>
        <w:tc>
          <w:tcPr>
            <w:tcW w:w="1254" w:type="dxa"/>
            <w:tcBorders>
              <w:top w:val="nil"/>
              <w:left w:val="nil"/>
              <w:bottom w:val="single" w:sz="4" w:space="0" w:color="auto"/>
              <w:right w:val="single" w:sz="4" w:space="0" w:color="auto"/>
            </w:tcBorders>
            <w:shd w:val="clear" w:color="000000" w:fill="BFBFBF"/>
            <w:noWrap/>
            <w:vAlign w:val="center"/>
            <w:hideMark/>
          </w:tcPr>
          <w:p w14:paraId="69322655"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w:t>
            </w:r>
          </w:p>
        </w:tc>
        <w:tc>
          <w:tcPr>
            <w:tcW w:w="1157" w:type="dxa"/>
            <w:tcBorders>
              <w:top w:val="nil"/>
              <w:left w:val="nil"/>
              <w:bottom w:val="single" w:sz="4" w:space="0" w:color="auto"/>
              <w:right w:val="single" w:sz="4" w:space="0" w:color="auto"/>
            </w:tcBorders>
            <w:shd w:val="clear" w:color="000000" w:fill="BFBFBF"/>
            <w:noWrap/>
            <w:vAlign w:val="center"/>
            <w:hideMark/>
          </w:tcPr>
          <w:p w14:paraId="43F58576"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w:t>
            </w:r>
          </w:p>
        </w:tc>
        <w:tc>
          <w:tcPr>
            <w:tcW w:w="1643" w:type="dxa"/>
            <w:tcBorders>
              <w:top w:val="nil"/>
              <w:left w:val="nil"/>
              <w:bottom w:val="single" w:sz="4" w:space="0" w:color="auto"/>
              <w:right w:val="single" w:sz="4" w:space="0" w:color="auto"/>
            </w:tcBorders>
            <w:shd w:val="clear" w:color="000000" w:fill="BFBFBF"/>
            <w:noWrap/>
            <w:vAlign w:val="center"/>
            <w:hideMark/>
          </w:tcPr>
          <w:p w14:paraId="3D0DE000"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w:t>
            </w: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8573B90" w14:textId="77777777" w:rsidR="00346A64" w:rsidRPr="00C4245F" w:rsidRDefault="00346A64" w:rsidP="00C4245F">
            <w:pPr>
              <w:spacing w:after="0" w:line="240" w:lineRule="auto"/>
              <w:jc w:val="both"/>
              <w:rPr>
                <w:rFonts w:eastAsia="Times New Roman" w:cstheme="minorHAnsi"/>
                <w:b/>
                <w:bCs/>
                <w:color w:val="000000"/>
                <w:sz w:val="20"/>
                <w:szCs w:val="20"/>
              </w:rPr>
            </w:pPr>
          </w:p>
        </w:tc>
      </w:tr>
      <w:tr w:rsidR="00346A64" w:rsidRPr="00C4245F" w14:paraId="41218977" w14:textId="77777777" w:rsidTr="00572127">
        <w:trPr>
          <w:trHeight w:val="340"/>
          <w:jc w:val="center"/>
        </w:trPr>
        <w:tc>
          <w:tcPr>
            <w:tcW w:w="11900" w:type="dxa"/>
            <w:gridSpan w:val="6"/>
            <w:tcBorders>
              <w:top w:val="single" w:sz="4" w:space="0" w:color="auto"/>
              <w:left w:val="single" w:sz="4" w:space="0" w:color="auto"/>
              <w:bottom w:val="single" w:sz="4" w:space="0" w:color="auto"/>
              <w:right w:val="single" w:sz="4" w:space="0" w:color="auto"/>
            </w:tcBorders>
            <w:noWrap/>
            <w:vAlign w:val="center"/>
            <w:hideMark/>
          </w:tcPr>
          <w:p w14:paraId="5AC1352B" w14:textId="77777777" w:rsidR="00346A64" w:rsidRPr="00C4245F" w:rsidRDefault="00346A64"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59 - Национални парк - II степена заштите</w:t>
            </w:r>
          </w:p>
        </w:tc>
      </w:tr>
      <w:tr w:rsidR="00DC3463" w:rsidRPr="00C4245F" w14:paraId="7296183C"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3EA361B6"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буква</w:t>
            </w:r>
          </w:p>
        </w:tc>
        <w:tc>
          <w:tcPr>
            <w:tcW w:w="1346" w:type="dxa"/>
            <w:tcBorders>
              <w:top w:val="nil"/>
              <w:left w:val="nil"/>
              <w:bottom w:val="single" w:sz="4" w:space="0" w:color="auto"/>
              <w:right w:val="single" w:sz="4" w:space="0" w:color="auto"/>
            </w:tcBorders>
            <w:noWrap/>
            <w:vAlign w:val="center"/>
            <w:hideMark/>
          </w:tcPr>
          <w:p w14:paraId="1CE867E6" w14:textId="3D38596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4.154,1</w:t>
            </w:r>
          </w:p>
        </w:tc>
        <w:tc>
          <w:tcPr>
            <w:tcW w:w="1254" w:type="dxa"/>
            <w:tcBorders>
              <w:top w:val="nil"/>
              <w:left w:val="nil"/>
              <w:bottom w:val="single" w:sz="4" w:space="0" w:color="auto"/>
              <w:right w:val="single" w:sz="4" w:space="0" w:color="auto"/>
            </w:tcBorders>
            <w:noWrap/>
            <w:vAlign w:val="center"/>
            <w:hideMark/>
          </w:tcPr>
          <w:p w14:paraId="1AE6A1CC" w14:textId="7A0D57D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16,1</w:t>
            </w:r>
          </w:p>
        </w:tc>
        <w:tc>
          <w:tcPr>
            <w:tcW w:w="1157" w:type="dxa"/>
            <w:tcBorders>
              <w:top w:val="nil"/>
              <w:left w:val="nil"/>
              <w:bottom w:val="single" w:sz="4" w:space="0" w:color="auto"/>
              <w:right w:val="single" w:sz="4" w:space="0" w:color="auto"/>
            </w:tcBorders>
            <w:noWrap/>
            <w:vAlign w:val="center"/>
            <w:hideMark/>
          </w:tcPr>
          <w:p w14:paraId="1CD9CE47" w14:textId="5C8DC4B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70,6</w:t>
            </w:r>
          </w:p>
        </w:tc>
        <w:tc>
          <w:tcPr>
            <w:tcW w:w="1643" w:type="dxa"/>
            <w:tcBorders>
              <w:top w:val="nil"/>
              <w:left w:val="nil"/>
              <w:bottom w:val="single" w:sz="4" w:space="0" w:color="auto"/>
              <w:right w:val="single" w:sz="4" w:space="0" w:color="auto"/>
            </w:tcBorders>
            <w:noWrap/>
            <w:vAlign w:val="center"/>
            <w:hideMark/>
          </w:tcPr>
          <w:p w14:paraId="6ACB31FD" w14:textId="6CEF3ED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13,4</w:t>
            </w:r>
          </w:p>
        </w:tc>
        <w:tc>
          <w:tcPr>
            <w:tcW w:w="1660" w:type="dxa"/>
            <w:tcBorders>
              <w:top w:val="nil"/>
              <w:left w:val="nil"/>
              <w:bottom w:val="single" w:sz="4" w:space="0" w:color="auto"/>
              <w:right w:val="single" w:sz="4" w:space="0" w:color="auto"/>
            </w:tcBorders>
            <w:noWrap/>
            <w:vAlign w:val="center"/>
            <w:hideMark/>
          </w:tcPr>
          <w:p w14:paraId="10499998" w14:textId="7A8F320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w:t>
            </w:r>
          </w:p>
        </w:tc>
      </w:tr>
      <w:tr w:rsidR="00DC3463" w:rsidRPr="00C4245F" w14:paraId="4B96A221"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032CA299"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остали тврди лишћари</w:t>
            </w:r>
          </w:p>
        </w:tc>
        <w:tc>
          <w:tcPr>
            <w:tcW w:w="1346" w:type="dxa"/>
            <w:tcBorders>
              <w:top w:val="nil"/>
              <w:left w:val="nil"/>
              <w:bottom w:val="single" w:sz="4" w:space="0" w:color="auto"/>
              <w:right w:val="single" w:sz="4" w:space="0" w:color="auto"/>
            </w:tcBorders>
            <w:noWrap/>
            <w:vAlign w:val="center"/>
            <w:hideMark/>
          </w:tcPr>
          <w:p w14:paraId="6266712A" w14:textId="504B31A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611,9</w:t>
            </w:r>
          </w:p>
        </w:tc>
        <w:tc>
          <w:tcPr>
            <w:tcW w:w="1254" w:type="dxa"/>
            <w:tcBorders>
              <w:top w:val="nil"/>
              <w:left w:val="nil"/>
              <w:bottom w:val="single" w:sz="4" w:space="0" w:color="auto"/>
              <w:right w:val="single" w:sz="4" w:space="0" w:color="auto"/>
            </w:tcBorders>
            <w:noWrap/>
            <w:vAlign w:val="center"/>
            <w:hideMark/>
          </w:tcPr>
          <w:p w14:paraId="0F105133" w14:textId="314BEFB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2,4</w:t>
            </w:r>
          </w:p>
        </w:tc>
        <w:tc>
          <w:tcPr>
            <w:tcW w:w="1157" w:type="dxa"/>
            <w:tcBorders>
              <w:top w:val="nil"/>
              <w:left w:val="nil"/>
              <w:bottom w:val="single" w:sz="4" w:space="0" w:color="auto"/>
              <w:right w:val="single" w:sz="4" w:space="0" w:color="auto"/>
            </w:tcBorders>
            <w:noWrap/>
            <w:vAlign w:val="center"/>
            <w:hideMark/>
          </w:tcPr>
          <w:p w14:paraId="0007BC17" w14:textId="574C3C9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22,8</w:t>
            </w:r>
          </w:p>
        </w:tc>
        <w:tc>
          <w:tcPr>
            <w:tcW w:w="1643" w:type="dxa"/>
            <w:tcBorders>
              <w:top w:val="nil"/>
              <w:left w:val="nil"/>
              <w:bottom w:val="single" w:sz="4" w:space="0" w:color="auto"/>
              <w:right w:val="single" w:sz="4" w:space="0" w:color="auto"/>
            </w:tcBorders>
            <w:noWrap/>
            <w:vAlign w:val="center"/>
            <w:hideMark/>
          </w:tcPr>
          <w:p w14:paraId="43C7786D" w14:textId="49381F5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4,3</w:t>
            </w:r>
          </w:p>
        </w:tc>
        <w:tc>
          <w:tcPr>
            <w:tcW w:w="1660" w:type="dxa"/>
            <w:tcBorders>
              <w:top w:val="nil"/>
              <w:left w:val="nil"/>
              <w:bottom w:val="single" w:sz="4" w:space="0" w:color="auto"/>
              <w:right w:val="single" w:sz="4" w:space="0" w:color="auto"/>
            </w:tcBorders>
            <w:noWrap/>
            <w:vAlign w:val="center"/>
            <w:hideMark/>
          </w:tcPr>
          <w:p w14:paraId="5663BEAC" w14:textId="7974147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3,7</w:t>
            </w:r>
          </w:p>
        </w:tc>
      </w:tr>
      <w:tr w:rsidR="00DC3463" w:rsidRPr="00C4245F" w14:paraId="1D9EC318"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6CD69710"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јавор</w:t>
            </w:r>
          </w:p>
        </w:tc>
        <w:tc>
          <w:tcPr>
            <w:tcW w:w="1346" w:type="dxa"/>
            <w:tcBorders>
              <w:top w:val="nil"/>
              <w:left w:val="nil"/>
              <w:bottom w:val="single" w:sz="4" w:space="0" w:color="auto"/>
              <w:right w:val="single" w:sz="4" w:space="0" w:color="auto"/>
            </w:tcBorders>
            <w:noWrap/>
            <w:vAlign w:val="center"/>
            <w:hideMark/>
          </w:tcPr>
          <w:p w14:paraId="7F6E4129" w14:textId="2D0ECE6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126,3</w:t>
            </w:r>
          </w:p>
        </w:tc>
        <w:tc>
          <w:tcPr>
            <w:tcW w:w="1254" w:type="dxa"/>
            <w:tcBorders>
              <w:top w:val="nil"/>
              <w:left w:val="nil"/>
              <w:bottom w:val="single" w:sz="4" w:space="0" w:color="auto"/>
              <w:right w:val="single" w:sz="4" w:space="0" w:color="auto"/>
            </w:tcBorders>
            <w:noWrap/>
            <w:vAlign w:val="center"/>
            <w:hideMark/>
          </w:tcPr>
          <w:p w14:paraId="43C6C7F1" w14:textId="0916261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0,5</w:t>
            </w:r>
          </w:p>
        </w:tc>
        <w:tc>
          <w:tcPr>
            <w:tcW w:w="1157" w:type="dxa"/>
            <w:tcBorders>
              <w:top w:val="nil"/>
              <w:left w:val="nil"/>
              <w:bottom w:val="single" w:sz="4" w:space="0" w:color="auto"/>
              <w:right w:val="single" w:sz="4" w:space="0" w:color="auto"/>
            </w:tcBorders>
            <w:noWrap/>
            <w:vAlign w:val="center"/>
            <w:hideMark/>
          </w:tcPr>
          <w:p w14:paraId="3BF140BE" w14:textId="31A4714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4,6</w:t>
            </w:r>
          </w:p>
        </w:tc>
        <w:tc>
          <w:tcPr>
            <w:tcW w:w="1643" w:type="dxa"/>
            <w:tcBorders>
              <w:top w:val="nil"/>
              <w:left w:val="nil"/>
              <w:bottom w:val="single" w:sz="4" w:space="0" w:color="auto"/>
              <w:right w:val="single" w:sz="4" w:space="0" w:color="auto"/>
            </w:tcBorders>
            <w:noWrap/>
            <w:vAlign w:val="center"/>
            <w:hideMark/>
          </w:tcPr>
          <w:p w14:paraId="314D8AD9" w14:textId="31C10F8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0,9</w:t>
            </w:r>
          </w:p>
        </w:tc>
        <w:tc>
          <w:tcPr>
            <w:tcW w:w="1660" w:type="dxa"/>
            <w:tcBorders>
              <w:top w:val="nil"/>
              <w:left w:val="nil"/>
              <w:bottom w:val="single" w:sz="4" w:space="0" w:color="auto"/>
              <w:right w:val="single" w:sz="4" w:space="0" w:color="auto"/>
            </w:tcBorders>
            <w:noWrap/>
            <w:vAlign w:val="center"/>
            <w:hideMark/>
          </w:tcPr>
          <w:p w14:paraId="06D467CC" w14:textId="412E45B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3,6</w:t>
            </w:r>
          </w:p>
        </w:tc>
      </w:tr>
      <w:tr w:rsidR="00DC3463" w:rsidRPr="00C4245F" w14:paraId="7D95AB96"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6EAF3C38"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трешња</w:t>
            </w:r>
          </w:p>
        </w:tc>
        <w:tc>
          <w:tcPr>
            <w:tcW w:w="1346" w:type="dxa"/>
            <w:tcBorders>
              <w:top w:val="nil"/>
              <w:left w:val="nil"/>
              <w:bottom w:val="single" w:sz="4" w:space="0" w:color="auto"/>
              <w:right w:val="single" w:sz="4" w:space="0" w:color="auto"/>
            </w:tcBorders>
            <w:noWrap/>
            <w:vAlign w:val="center"/>
            <w:hideMark/>
          </w:tcPr>
          <w:p w14:paraId="53A61BA4" w14:textId="2F4A89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448,8</w:t>
            </w:r>
          </w:p>
        </w:tc>
        <w:tc>
          <w:tcPr>
            <w:tcW w:w="1254" w:type="dxa"/>
            <w:tcBorders>
              <w:top w:val="nil"/>
              <w:left w:val="nil"/>
              <w:bottom w:val="single" w:sz="4" w:space="0" w:color="auto"/>
              <w:right w:val="single" w:sz="4" w:space="0" w:color="auto"/>
            </w:tcBorders>
            <w:noWrap/>
            <w:vAlign w:val="center"/>
            <w:hideMark/>
          </w:tcPr>
          <w:p w14:paraId="267F409D" w14:textId="567CDA6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w:t>
            </w:r>
          </w:p>
        </w:tc>
        <w:tc>
          <w:tcPr>
            <w:tcW w:w="1157" w:type="dxa"/>
            <w:tcBorders>
              <w:top w:val="nil"/>
              <w:left w:val="nil"/>
              <w:bottom w:val="single" w:sz="4" w:space="0" w:color="auto"/>
              <w:right w:val="single" w:sz="4" w:space="0" w:color="auto"/>
            </w:tcBorders>
            <w:noWrap/>
            <w:vAlign w:val="center"/>
            <w:hideMark/>
          </w:tcPr>
          <w:p w14:paraId="7ADE9F4C" w14:textId="1B04EEB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9,1</w:t>
            </w:r>
          </w:p>
        </w:tc>
        <w:tc>
          <w:tcPr>
            <w:tcW w:w="1643" w:type="dxa"/>
            <w:tcBorders>
              <w:top w:val="nil"/>
              <w:left w:val="nil"/>
              <w:bottom w:val="single" w:sz="4" w:space="0" w:color="auto"/>
              <w:right w:val="single" w:sz="4" w:space="0" w:color="auto"/>
            </w:tcBorders>
            <w:noWrap/>
            <w:vAlign w:val="center"/>
            <w:hideMark/>
          </w:tcPr>
          <w:p w14:paraId="499225C3" w14:textId="0ED4462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w:t>
            </w:r>
          </w:p>
        </w:tc>
        <w:tc>
          <w:tcPr>
            <w:tcW w:w="1660" w:type="dxa"/>
            <w:tcBorders>
              <w:top w:val="nil"/>
              <w:left w:val="nil"/>
              <w:bottom w:val="single" w:sz="4" w:space="0" w:color="auto"/>
              <w:right w:val="single" w:sz="4" w:space="0" w:color="auto"/>
            </w:tcBorders>
            <w:noWrap/>
            <w:vAlign w:val="center"/>
            <w:hideMark/>
          </w:tcPr>
          <w:p w14:paraId="06BF8D20" w14:textId="4CBED66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w:t>
            </w:r>
          </w:p>
        </w:tc>
      </w:tr>
      <w:tr w:rsidR="00DC3463" w:rsidRPr="00C4245F" w14:paraId="69D5A808"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71E484B6"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цер</w:t>
            </w:r>
          </w:p>
        </w:tc>
        <w:tc>
          <w:tcPr>
            <w:tcW w:w="1346" w:type="dxa"/>
            <w:tcBorders>
              <w:top w:val="nil"/>
              <w:left w:val="nil"/>
              <w:bottom w:val="single" w:sz="4" w:space="0" w:color="auto"/>
              <w:right w:val="single" w:sz="4" w:space="0" w:color="auto"/>
            </w:tcBorders>
            <w:noWrap/>
            <w:vAlign w:val="center"/>
            <w:hideMark/>
          </w:tcPr>
          <w:p w14:paraId="66C4379F" w14:textId="0EF4CD0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175,9</w:t>
            </w:r>
          </w:p>
        </w:tc>
        <w:tc>
          <w:tcPr>
            <w:tcW w:w="1254" w:type="dxa"/>
            <w:tcBorders>
              <w:top w:val="nil"/>
              <w:left w:val="nil"/>
              <w:bottom w:val="single" w:sz="4" w:space="0" w:color="auto"/>
              <w:right w:val="single" w:sz="4" w:space="0" w:color="auto"/>
            </w:tcBorders>
            <w:noWrap/>
            <w:vAlign w:val="center"/>
            <w:hideMark/>
          </w:tcPr>
          <w:p w14:paraId="1096B232" w14:textId="0094867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0,7</w:t>
            </w:r>
          </w:p>
        </w:tc>
        <w:tc>
          <w:tcPr>
            <w:tcW w:w="1157" w:type="dxa"/>
            <w:tcBorders>
              <w:top w:val="nil"/>
              <w:left w:val="nil"/>
              <w:bottom w:val="single" w:sz="4" w:space="0" w:color="auto"/>
              <w:right w:val="single" w:sz="4" w:space="0" w:color="auto"/>
            </w:tcBorders>
            <w:noWrap/>
            <w:vAlign w:val="center"/>
            <w:hideMark/>
          </w:tcPr>
          <w:p w14:paraId="003EDD11" w14:textId="2EF616B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w:t>
            </w:r>
          </w:p>
        </w:tc>
        <w:tc>
          <w:tcPr>
            <w:tcW w:w="1643" w:type="dxa"/>
            <w:tcBorders>
              <w:top w:val="nil"/>
              <w:left w:val="nil"/>
              <w:bottom w:val="single" w:sz="4" w:space="0" w:color="auto"/>
              <w:right w:val="single" w:sz="4" w:space="0" w:color="auto"/>
            </w:tcBorders>
            <w:noWrap/>
            <w:vAlign w:val="center"/>
            <w:hideMark/>
          </w:tcPr>
          <w:p w14:paraId="06B391CC" w14:textId="5CF62D9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0,4</w:t>
            </w:r>
          </w:p>
        </w:tc>
        <w:tc>
          <w:tcPr>
            <w:tcW w:w="1660" w:type="dxa"/>
            <w:tcBorders>
              <w:top w:val="nil"/>
              <w:left w:val="nil"/>
              <w:bottom w:val="single" w:sz="4" w:space="0" w:color="auto"/>
              <w:right w:val="single" w:sz="4" w:space="0" w:color="auto"/>
            </w:tcBorders>
            <w:noWrap/>
            <w:vAlign w:val="center"/>
            <w:hideMark/>
          </w:tcPr>
          <w:p w14:paraId="31ECF091" w14:textId="311E793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w:t>
            </w:r>
          </w:p>
        </w:tc>
      </w:tr>
      <w:tr w:rsidR="00DC3463" w:rsidRPr="00C4245F" w14:paraId="750D1D4F"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449C22CB"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клен</w:t>
            </w:r>
          </w:p>
        </w:tc>
        <w:tc>
          <w:tcPr>
            <w:tcW w:w="1346" w:type="dxa"/>
            <w:tcBorders>
              <w:top w:val="nil"/>
              <w:left w:val="nil"/>
              <w:bottom w:val="single" w:sz="4" w:space="0" w:color="auto"/>
              <w:right w:val="single" w:sz="4" w:space="0" w:color="auto"/>
            </w:tcBorders>
            <w:noWrap/>
            <w:vAlign w:val="center"/>
            <w:hideMark/>
          </w:tcPr>
          <w:p w14:paraId="34EFACD9" w14:textId="5F32AC3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15,4</w:t>
            </w:r>
          </w:p>
        </w:tc>
        <w:tc>
          <w:tcPr>
            <w:tcW w:w="1254" w:type="dxa"/>
            <w:tcBorders>
              <w:top w:val="nil"/>
              <w:left w:val="nil"/>
              <w:bottom w:val="single" w:sz="4" w:space="0" w:color="auto"/>
              <w:right w:val="single" w:sz="4" w:space="0" w:color="auto"/>
            </w:tcBorders>
            <w:noWrap/>
            <w:vAlign w:val="center"/>
            <w:hideMark/>
          </w:tcPr>
          <w:p w14:paraId="69C6D845" w14:textId="6B4098F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0,1</w:t>
            </w:r>
          </w:p>
        </w:tc>
        <w:tc>
          <w:tcPr>
            <w:tcW w:w="1157" w:type="dxa"/>
            <w:tcBorders>
              <w:top w:val="nil"/>
              <w:left w:val="nil"/>
              <w:bottom w:val="single" w:sz="4" w:space="0" w:color="auto"/>
              <w:right w:val="single" w:sz="4" w:space="0" w:color="auto"/>
            </w:tcBorders>
            <w:noWrap/>
            <w:vAlign w:val="center"/>
            <w:hideMark/>
          </w:tcPr>
          <w:p w14:paraId="0C63CE4C" w14:textId="0A93574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0,5</w:t>
            </w:r>
          </w:p>
        </w:tc>
        <w:tc>
          <w:tcPr>
            <w:tcW w:w="1643" w:type="dxa"/>
            <w:tcBorders>
              <w:top w:val="nil"/>
              <w:left w:val="nil"/>
              <w:bottom w:val="single" w:sz="4" w:space="0" w:color="auto"/>
              <w:right w:val="single" w:sz="4" w:space="0" w:color="auto"/>
            </w:tcBorders>
            <w:noWrap/>
            <w:vAlign w:val="center"/>
            <w:hideMark/>
          </w:tcPr>
          <w:p w14:paraId="6BEDFD6B" w14:textId="2839BC4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0,1</w:t>
            </w:r>
          </w:p>
        </w:tc>
        <w:tc>
          <w:tcPr>
            <w:tcW w:w="1660" w:type="dxa"/>
            <w:tcBorders>
              <w:top w:val="nil"/>
              <w:left w:val="nil"/>
              <w:bottom w:val="single" w:sz="4" w:space="0" w:color="auto"/>
              <w:right w:val="single" w:sz="4" w:space="0" w:color="auto"/>
            </w:tcBorders>
            <w:noWrap/>
            <w:vAlign w:val="center"/>
            <w:hideMark/>
          </w:tcPr>
          <w:p w14:paraId="241FDA79" w14:textId="0A878E8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3,3</w:t>
            </w:r>
          </w:p>
        </w:tc>
      </w:tr>
      <w:tr w:rsidR="00DC3463" w:rsidRPr="00C4245F" w14:paraId="267ACDDF"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132A593C"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граб</w:t>
            </w:r>
          </w:p>
        </w:tc>
        <w:tc>
          <w:tcPr>
            <w:tcW w:w="1346" w:type="dxa"/>
            <w:tcBorders>
              <w:top w:val="nil"/>
              <w:left w:val="nil"/>
              <w:bottom w:val="single" w:sz="4" w:space="0" w:color="auto"/>
              <w:right w:val="single" w:sz="4" w:space="0" w:color="auto"/>
            </w:tcBorders>
            <w:noWrap/>
            <w:vAlign w:val="center"/>
            <w:hideMark/>
          </w:tcPr>
          <w:p w14:paraId="5AAE1E40" w14:textId="11C1228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1.788,6</w:t>
            </w:r>
          </w:p>
        </w:tc>
        <w:tc>
          <w:tcPr>
            <w:tcW w:w="1254" w:type="dxa"/>
            <w:tcBorders>
              <w:top w:val="nil"/>
              <w:left w:val="nil"/>
              <w:bottom w:val="single" w:sz="4" w:space="0" w:color="auto"/>
              <w:right w:val="single" w:sz="4" w:space="0" w:color="auto"/>
            </w:tcBorders>
            <w:noWrap/>
            <w:vAlign w:val="center"/>
            <w:hideMark/>
          </w:tcPr>
          <w:p w14:paraId="64CB53B7" w14:textId="49F913F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6,9</w:t>
            </w:r>
          </w:p>
        </w:tc>
        <w:tc>
          <w:tcPr>
            <w:tcW w:w="1157" w:type="dxa"/>
            <w:tcBorders>
              <w:top w:val="nil"/>
              <w:left w:val="nil"/>
              <w:bottom w:val="single" w:sz="4" w:space="0" w:color="auto"/>
              <w:right w:val="single" w:sz="4" w:space="0" w:color="auto"/>
            </w:tcBorders>
            <w:noWrap/>
            <w:vAlign w:val="center"/>
            <w:hideMark/>
          </w:tcPr>
          <w:p w14:paraId="675784D8" w14:textId="5815EE8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37,5</w:t>
            </w:r>
          </w:p>
        </w:tc>
        <w:tc>
          <w:tcPr>
            <w:tcW w:w="1643" w:type="dxa"/>
            <w:tcBorders>
              <w:top w:val="nil"/>
              <w:left w:val="nil"/>
              <w:bottom w:val="single" w:sz="4" w:space="0" w:color="auto"/>
              <w:right w:val="single" w:sz="4" w:space="0" w:color="auto"/>
            </w:tcBorders>
            <w:noWrap/>
            <w:vAlign w:val="center"/>
            <w:hideMark/>
          </w:tcPr>
          <w:p w14:paraId="23904BDB" w14:textId="737F9D3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7,1</w:t>
            </w:r>
          </w:p>
        </w:tc>
        <w:tc>
          <w:tcPr>
            <w:tcW w:w="1660" w:type="dxa"/>
            <w:tcBorders>
              <w:top w:val="nil"/>
              <w:left w:val="nil"/>
              <w:bottom w:val="single" w:sz="4" w:space="0" w:color="auto"/>
              <w:right w:val="single" w:sz="4" w:space="0" w:color="auto"/>
            </w:tcBorders>
            <w:noWrap/>
            <w:vAlign w:val="center"/>
            <w:hideMark/>
          </w:tcPr>
          <w:p w14:paraId="71BACDEC" w14:textId="56816E6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w:t>
            </w:r>
          </w:p>
        </w:tc>
      </w:tr>
      <w:tr w:rsidR="00DC3463" w:rsidRPr="00C4245F" w14:paraId="4E18A3B5"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5038B6A8"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брекиња</w:t>
            </w:r>
          </w:p>
        </w:tc>
        <w:tc>
          <w:tcPr>
            <w:tcW w:w="1346" w:type="dxa"/>
            <w:tcBorders>
              <w:top w:val="nil"/>
              <w:left w:val="nil"/>
              <w:bottom w:val="single" w:sz="4" w:space="0" w:color="auto"/>
              <w:right w:val="single" w:sz="4" w:space="0" w:color="auto"/>
            </w:tcBorders>
            <w:noWrap/>
            <w:vAlign w:val="center"/>
            <w:hideMark/>
          </w:tcPr>
          <w:p w14:paraId="2AC43249" w14:textId="1C0101E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166,8</w:t>
            </w:r>
          </w:p>
        </w:tc>
        <w:tc>
          <w:tcPr>
            <w:tcW w:w="1254" w:type="dxa"/>
            <w:tcBorders>
              <w:top w:val="nil"/>
              <w:left w:val="nil"/>
              <w:bottom w:val="single" w:sz="4" w:space="0" w:color="auto"/>
              <w:right w:val="single" w:sz="4" w:space="0" w:color="auto"/>
            </w:tcBorders>
            <w:noWrap/>
            <w:vAlign w:val="center"/>
            <w:hideMark/>
          </w:tcPr>
          <w:p w14:paraId="43C9D989" w14:textId="01BFCA9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0,6</w:t>
            </w:r>
          </w:p>
        </w:tc>
        <w:tc>
          <w:tcPr>
            <w:tcW w:w="1157" w:type="dxa"/>
            <w:tcBorders>
              <w:top w:val="nil"/>
              <w:left w:val="nil"/>
              <w:bottom w:val="single" w:sz="4" w:space="0" w:color="auto"/>
              <w:right w:val="single" w:sz="4" w:space="0" w:color="auto"/>
            </w:tcBorders>
            <w:noWrap/>
            <w:vAlign w:val="center"/>
            <w:hideMark/>
          </w:tcPr>
          <w:p w14:paraId="31AB2D65" w14:textId="7FF0D3F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4,8</w:t>
            </w:r>
          </w:p>
        </w:tc>
        <w:tc>
          <w:tcPr>
            <w:tcW w:w="1643" w:type="dxa"/>
            <w:tcBorders>
              <w:top w:val="nil"/>
              <w:left w:val="nil"/>
              <w:bottom w:val="single" w:sz="4" w:space="0" w:color="auto"/>
              <w:right w:val="single" w:sz="4" w:space="0" w:color="auto"/>
            </w:tcBorders>
            <w:noWrap/>
            <w:vAlign w:val="center"/>
            <w:hideMark/>
          </w:tcPr>
          <w:p w14:paraId="0EF94041" w14:textId="35CC84F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0,9</w:t>
            </w:r>
          </w:p>
        </w:tc>
        <w:tc>
          <w:tcPr>
            <w:tcW w:w="1660" w:type="dxa"/>
            <w:tcBorders>
              <w:top w:val="nil"/>
              <w:left w:val="nil"/>
              <w:bottom w:val="single" w:sz="4" w:space="0" w:color="auto"/>
              <w:right w:val="single" w:sz="4" w:space="0" w:color="auto"/>
            </w:tcBorders>
            <w:noWrap/>
            <w:vAlign w:val="center"/>
            <w:hideMark/>
          </w:tcPr>
          <w:p w14:paraId="0B22B8CF" w14:textId="2B534F4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w:t>
            </w:r>
          </w:p>
        </w:tc>
      </w:tr>
      <w:tr w:rsidR="00DC3463" w:rsidRPr="00C4245F" w14:paraId="5BA70110"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224D2DAC"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китњак</w:t>
            </w:r>
          </w:p>
        </w:tc>
        <w:tc>
          <w:tcPr>
            <w:tcW w:w="1346" w:type="dxa"/>
            <w:tcBorders>
              <w:top w:val="nil"/>
              <w:left w:val="nil"/>
              <w:bottom w:val="single" w:sz="4" w:space="0" w:color="auto"/>
              <w:right w:val="single" w:sz="4" w:space="0" w:color="auto"/>
            </w:tcBorders>
            <w:noWrap/>
            <w:vAlign w:val="center"/>
            <w:hideMark/>
          </w:tcPr>
          <w:p w14:paraId="05DDEDF0" w14:textId="4D9FA0E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7.674,7</w:t>
            </w:r>
          </w:p>
        </w:tc>
        <w:tc>
          <w:tcPr>
            <w:tcW w:w="1254" w:type="dxa"/>
            <w:tcBorders>
              <w:top w:val="nil"/>
              <w:left w:val="nil"/>
              <w:bottom w:val="single" w:sz="4" w:space="0" w:color="auto"/>
              <w:right w:val="single" w:sz="4" w:space="0" w:color="auto"/>
            </w:tcBorders>
            <w:noWrap/>
            <w:vAlign w:val="center"/>
            <w:hideMark/>
          </w:tcPr>
          <w:p w14:paraId="2DFDCA7C" w14:textId="021687E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29,7</w:t>
            </w:r>
          </w:p>
        </w:tc>
        <w:tc>
          <w:tcPr>
            <w:tcW w:w="1157" w:type="dxa"/>
            <w:tcBorders>
              <w:top w:val="nil"/>
              <w:left w:val="nil"/>
              <w:bottom w:val="single" w:sz="4" w:space="0" w:color="auto"/>
              <w:right w:val="single" w:sz="4" w:space="0" w:color="auto"/>
            </w:tcBorders>
            <w:noWrap/>
            <w:vAlign w:val="center"/>
            <w:hideMark/>
          </w:tcPr>
          <w:p w14:paraId="7C4DB6A8" w14:textId="0CC655D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150,2</w:t>
            </w:r>
          </w:p>
        </w:tc>
        <w:tc>
          <w:tcPr>
            <w:tcW w:w="1643" w:type="dxa"/>
            <w:tcBorders>
              <w:top w:val="nil"/>
              <w:left w:val="nil"/>
              <w:bottom w:val="single" w:sz="4" w:space="0" w:color="auto"/>
              <w:right w:val="single" w:sz="4" w:space="0" w:color="auto"/>
            </w:tcBorders>
            <w:noWrap/>
            <w:vAlign w:val="center"/>
            <w:hideMark/>
          </w:tcPr>
          <w:p w14:paraId="4C655366" w14:textId="35675C1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28,5</w:t>
            </w:r>
          </w:p>
        </w:tc>
        <w:tc>
          <w:tcPr>
            <w:tcW w:w="1660" w:type="dxa"/>
            <w:tcBorders>
              <w:top w:val="nil"/>
              <w:left w:val="nil"/>
              <w:bottom w:val="single" w:sz="4" w:space="0" w:color="auto"/>
              <w:right w:val="single" w:sz="4" w:space="0" w:color="auto"/>
            </w:tcBorders>
            <w:noWrap/>
            <w:vAlign w:val="center"/>
            <w:hideMark/>
          </w:tcPr>
          <w:p w14:paraId="663D605F" w14:textId="20619D1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w:t>
            </w:r>
          </w:p>
        </w:tc>
      </w:tr>
      <w:tr w:rsidR="00DC3463" w:rsidRPr="00C4245F" w14:paraId="6969C0CA"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30E0B9E0"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црни јасен</w:t>
            </w:r>
          </w:p>
        </w:tc>
        <w:tc>
          <w:tcPr>
            <w:tcW w:w="1346" w:type="dxa"/>
            <w:tcBorders>
              <w:top w:val="nil"/>
              <w:left w:val="nil"/>
              <w:bottom w:val="single" w:sz="4" w:space="0" w:color="auto"/>
              <w:right w:val="single" w:sz="4" w:space="0" w:color="auto"/>
            </w:tcBorders>
            <w:noWrap/>
            <w:vAlign w:val="center"/>
            <w:hideMark/>
          </w:tcPr>
          <w:p w14:paraId="384791E7" w14:textId="785A18E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114,1</w:t>
            </w:r>
          </w:p>
        </w:tc>
        <w:tc>
          <w:tcPr>
            <w:tcW w:w="1254" w:type="dxa"/>
            <w:tcBorders>
              <w:top w:val="nil"/>
              <w:left w:val="nil"/>
              <w:bottom w:val="single" w:sz="4" w:space="0" w:color="auto"/>
              <w:right w:val="single" w:sz="4" w:space="0" w:color="auto"/>
            </w:tcBorders>
            <w:noWrap/>
            <w:vAlign w:val="center"/>
            <w:hideMark/>
          </w:tcPr>
          <w:p w14:paraId="2CB5285B" w14:textId="5943BAC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0,4</w:t>
            </w:r>
          </w:p>
        </w:tc>
        <w:tc>
          <w:tcPr>
            <w:tcW w:w="1157" w:type="dxa"/>
            <w:tcBorders>
              <w:top w:val="nil"/>
              <w:left w:val="nil"/>
              <w:bottom w:val="single" w:sz="4" w:space="0" w:color="auto"/>
              <w:right w:val="single" w:sz="4" w:space="0" w:color="auto"/>
            </w:tcBorders>
            <w:noWrap/>
            <w:vAlign w:val="center"/>
            <w:hideMark/>
          </w:tcPr>
          <w:p w14:paraId="3CD9F1F1" w14:textId="2BECF13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w:t>
            </w:r>
          </w:p>
        </w:tc>
        <w:tc>
          <w:tcPr>
            <w:tcW w:w="1643" w:type="dxa"/>
            <w:tcBorders>
              <w:top w:val="nil"/>
              <w:left w:val="nil"/>
              <w:bottom w:val="single" w:sz="4" w:space="0" w:color="auto"/>
              <w:right w:val="single" w:sz="4" w:space="0" w:color="auto"/>
            </w:tcBorders>
            <w:noWrap/>
            <w:vAlign w:val="center"/>
            <w:hideMark/>
          </w:tcPr>
          <w:p w14:paraId="10237DF3" w14:textId="1661B43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0,3</w:t>
            </w:r>
          </w:p>
        </w:tc>
        <w:tc>
          <w:tcPr>
            <w:tcW w:w="1660" w:type="dxa"/>
            <w:tcBorders>
              <w:top w:val="nil"/>
              <w:left w:val="nil"/>
              <w:bottom w:val="single" w:sz="4" w:space="0" w:color="auto"/>
              <w:right w:val="single" w:sz="4" w:space="0" w:color="auto"/>
            </w:tcBorders>
            <w:noWrap/>
            <w:vAlign w:val="center"/>
            <w:hideMark/>
          </w:tcPr>
          <w:p w14:paraId="3CA38D1F" w14:textId="5A3F131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w:t>
            </w:r>
          </w:p>
        </w:tc>
      </w:tr>
      <w:tr w:rsidR="00DC3463" w:rsidRPr="00C4245F" w14:paraId="47CD1282"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1916001E"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багрем</w:t>
            </w:r>
          </w:p>
        </w:tc>
        <w:tc>
          <w:tcPr>
            <w:tcW w:w="1346" w:type="dxa"/>
            <w:tcBorders>
              <w:top w:val="nil"/>
              <w:left w:val="nil"/>
              <w:bottom w:val="single" w:sz="4" w:space="0" w:color="auto"/>
              <w:right w:val="single" w:sz="4" w:space="0" w:color="auto"/>
            </w:tcBorders>
            <w:noWrap/>
            <w:vAlign w:val="center"/>
            <w:hideMark/>
          </w:tcPr>
          <w:p w14:paraId="7C0F469A" w14:textId="5763E9E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74,2</w:t>
            </w:r>
          </w:p>
        </w:tc>
        <w:tc>
          <w:tcPr>
            <w:tcW w:w="1254" w:type="dxa"/>
            <w:tcBorders>
              <w:top w:val="nil"/>
              <w:left w:val="nil"/>
              <w:bottom w:val="single" w:sz="4" w:space="0" w:color="auto"/>
              <w:right w:val="single" w:sz="4" w:space="0" w:color="auto"/>
            </w:tcBorders>
            <w:noWrap/>
            <w:vAlign w:val="center"/>
            <w:hideMark/>
          </w:tcPr>
          <w:p w14:paraId="71147BA0" w14:textId="3D4BA43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0,3</w:t>
            </w:r>
          </w:p>
        </w:tc>
        <w:tc>
          <w:tcPr>
            <w:tcW w:w="1157" w:type="dxa"/>
            <w:tcBorders>
              <w:top w:val="nil"/>
              <w:left w:val="nil"/>
              <w:bottom w:val="single" w:sz="4" w:space="0" w:color="auto"/>
              <w:right w:val="single" w:sz="4" w:space="0" w:color="auto"/>
            </w:tcBorders>
            <w:noWrap/>
            <w:vAlign w:val="center"/>
            <w:hideMark/>
          </w:tcPr>
          <w:p w14:paraId="39D7A8BB" w14:textId="469ACD9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w:t>
            </w:r>
          </w:p>
        </w:tc>
        <w:tc>
          <w:tcPr>
            <w:tcW w:w="1643" w:type="dxa"/>
            <w:tcBorders>
              <w:top w:val="nil"/>
              <w:left w:val="nil"/>
              <w:bottom w:val="single" w:sz="4" w:space="0" w:color="auto"/>
              <w:right w:val="single" w:sz="4" w:space="0" w:color="auto"/>
            </w:tcBorders>
            <w:noWrap/>
            <w:vAlign w:val="center"/>
            <w:hideMark/>
          </w:tcPr>
          <w:p w14:paraId="2170CE4D" w14:textId="19E7534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0,3</w:t>
            </w:r>
          </w:p>
        </w:tc>
        <w:tc>
          <w:tcPr>
            <w:tcW w:w="1660" w:type="dxa"/>
            <w:tcBorders>
              <w:top w:val="nil"/>
              <w:left w:val="nil"/>
              <w:bottom w:val="single" w:sz="4" w:space="0" w:color="auto"/>
              <w:right w:val="single" w:sz="4" w:space="0" w:color="auto"/>
            </w:tcBorders>
            <w:noWrap/>
            <w:vAlign w:val="center"/>
            <w:hideMark/>
          </w:tcPr>
          <w:p w14:paraId="7FA71492" w14:textId="05A6BDA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2,3</w:t>
            </w:r>
          </w:p>
        </w:tc>
      </w:tr>
      <w:tr w:rsidR="00DC3463" w:rsidRPr="00C4245F" w14:paraId="4A548F13"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214BED9B" w14:textId="7AF9655B" w:rsidR="00DC3463" w:rsidRPr="006F534E" w:rsidRDefault="006F534E" w:rsidP="00C4245F">
            <w:pPr>
              <w:spacing w:after="0" w:line="240" w:lineRule="auto"/>
              <w:jc w:val="both"/>
              <w:rPr>
                <w:rFonts w:eastAsia="Times New Roman" w:cstheme="minorHAnsi"/>
                <w:color w:val="000000"/>
                <w:sz w:val="20"/>
                <w:szCs w:val="20"/>
                <w:lang w:val="sr-Cyrl-RS"/>
              </w:rPr>
            </w:pPr>
            <w:r>
              <w:rPr>
                <w:rFonts w:eastAsia="Times New Roman" w:cstheme="minorHAnsi"/>
                <w:color w:val="000000"/>
                <w:sz w:val="20"/>
                <w:szCs w:val="20"/>
              </w:rPr>
              <w:t>мле</w:t>
            </w:r>
            <w:r>
              <w:rPr>
                <w:rFonts w:eastAsia="Times New Roman" w:cstheme="minorHAnsi"/>
                <w:color w:val="000000"/>
                <w:sz w:val="20"/>
                <w:szCs w:val="20"/>
                <w:lang w:val="sr-Cyrl-RS"/>
              </w:rPr>
              <w:t>ч</w:t>
            </w:r>
          </w:p>
        </w:tc>
        <w:tc>
          <w:tcPr>
            <w:tcW w:w="1346" w:type="dxa"/>
            <w:tcBorders>
              <w:top w:val="nil"/>
              <w:left w:val="nil"/>
              <w:bottom w:val="single" w:sz="4" w:space="0" w:color="auto"/>
              <w:right w:val="single" w:sz="4" w:space="0" w:color="auto"/>
            </w:tcBorders>
            <w:noWrap/>
            <w:vAlign w:val="center"/>
            <w:hideMark/>
          </w:tcPr>
          <w:p w14:paraId="78E707C1" w14:textId="0F4BDB9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185,4</w:t>
            </w:r>
          </w:p>
        </w:tc>
        <w:tc>
          <w:tcPr>
            <w:tcW w:w="1254" w:type="dxa"/>
            <w:tcBorders>
              <w:top w:val="nil"/>
              <w:left w:val="nil"/>
              <w:bottom w:val="single" w:sz="4" w:space="0" w:color="auto"/>
              <w:right w:val="single" w:sz="4" w:space="0" w:color="auto"/>
            </w:tcBorders>
            <w:noWrap/>
            <w:vAlign w:val="center"/>
            <w:hideMark/>
          </w:tcPr>
          <w:p w14:paraId="52217D02" w14:textId="5A71C1D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0,7</w:t>
            </w:r>
          </w:p>
        </w:tc>
        <w:tc>
          <w:tcPr>
            <w:tcW w:w="1157" w:type="dxa"/>
            <w:tcBorders>
              <w:top w:val="nil"/>
              <w:left w:val="nil"/>
              <w:bottom w:val="single" w:sz="4" w:space="0" w:color="auto"/>
              <w:right w:val="single" w:sz="4" w:space="0" w:color="auto"/>
            </w:tcBorders>
            <w:noWrap/>
            <w:vAlign w:val="center"/>
            <w:hideMark/>
          </w:tcPr>
          <w:p w14:paraId="69C5A657" w14:textId="18B1564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6,5</w:t>
            </w:r>
          </w:p>
        </w:tc>
        <w:tc>
          <w:tcPr>
            <w:tcW w:w="1643" w:type="dxa"/>
            <w:tcBorders>
              <w:top w:val="nil"/>
              <w:left w:val="nil"/>
              <w:bottom w:val="single" w:sz="4" w:space="0" w:color="auto"/>
              <w:right w:val="single" w:sz="4" w:space="0" w:color="auto"/>
            </w:tcBorders>
            <w:noWrap/>
            <w:vAlign w:val="center"/>
            <w:hideMark/>
          </w:tcPr>
          <w:p w14:paraId="5E8B5808" w14:textId="592593F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w:t>
            </w:r>
          </w:p>
        </w:tc>
        <w:tc>
          <w:tcPr>
            <w:tcW w:w="1660" w:type="dxa"/>
            <w:tcBorders>
              <w:top w:val="nil"/>
              <w:left w:val="nil"/>
              <w:bottom w:val="single" w:sz="4" w:space="0" w:color="auto"/>
              <w:right w:val="single" w:sz="4" w:space="0" w:color="auto"/>
            </w:tcBorders>
            <w:noWrap/>
            <w:vAlign w:val="center"/>
            <w:hideMark/>
          </w:tcPr>
          <w:p w14:paraId="22BD117C" w14:textId="60B89D1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3,5</w:t>
            </w:r>
          </w:p>
        </w:tc>
      </w:tr>
      <w:tr w:rsidR="00DC3463" w:rsidRPr="00C4245F" w14:paraId="3803822D"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29019B41"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сребрна липа</w:t>
            </w:r>
          </w:p>
        </w:tc>
        <w:tc>
          <w:tcPr>
            <w:tcW w:w="1346" w:type="dxa"/>
            <w:tcBorders>
              <w:top w:val="nil"/>
              <w:left w:val="nil"/>
              <w:bottom w:val="single" w:sz="4" w:space="0" w:color="auto"/>
              <w:right w:val="single" w:sz="4" w:space="0" w:color="auto"/>
            </w:tcBorders>
            <w:noWrap/>
            <w:vAlign w:val="center"/>
            <w:hideMark/>
          </w:tcPr>
          <w:p w14:paraId="3DADCDCD" w14:textId="1991738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10.104,3</w:t>
            </w:r>
          </w:p>
        </w:tc>
        <w:tc>
          <w:tcPr>
            <w:tcW w:w="1254" w:type="dxa"/>
            <w:tcBorders>
              <w:top w:val="nil"/>
              <w:left w:val="nil"/>
              <w:bottom w:val="single" w:sz="4" w:space="0" w:color="auto"/>
              <w:right w:val="single" w:sz="4" w:space="0" w:color="auto"/>
            </w:tcBorders>
            <w:noWrap/>
            <w:vAlign w:val="center"/>
            <w:hideMark/>
          </w:tcPr>
          <w:p w14:paraId="4FBD0C5C" w14:textId="11AB570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39,1</w:t>
            </w:r>
          </w:p>
        </w:tc>
        <w:tc>
          <w:tcPr>
            <w:tcW w:w="1157" w:type="dxa"/>
            <w:tcBorders>
              <w:top w:val="nil"/>
              <w:left w:val="nil"/>
              <w:bottom w:val="single" w:sz="4" w:space="0" w:color="auto"/>
              <w:right w:val="single" w:sz="4" w:space="0" w:color="auto"/>
            </w:tcBorders>
            <w:noWrap/>
            <w:vAlign w:val="center"/>
            <w:hideMark/>
          </w:tcPr>
          <w:p w14:paraId="22900BED" w14:textId="479ED9C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211,4</w:t>
            </w:r>
          </w:p>
        </w:tc>
        <w:tc>
          <w:tcPr>
            <w:tcW w:w="1643" w:type="dxa"/>
            <w:tcBorders>
              <w:top w:val="nil"/>
              <w:left w:val="nil"/>
              <w:bottom w:val="single" w:sz="4" w:space="0" w:color="auto"/>
              <w:right w:val="single" w:sz="4" w:space="0" w:color="auto"/>
            </w:tcBorders>
            <w:noWrap/>
            <w:vAlign w:val="center"/>
            <w:hideMark/>
          </w:tcPr>
          <w:p w14:paraId="0B264929" w14:textId="7536ACF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40,1</w:t>
            </w:r>
          </w:p>
        </w:tc>
        <w:tc>
          <w:tcPr>
            <w:tcW w:w="1660" w:type="dxa"/>
            <w:tcBorders>
              <w:top w:val="nil"/>
              <w:left w:val="nil"/>
              <w:bottom w:val="single" w:sz="4" w:space="0" w:color="auto"/>
              <w:right w:val="single" w:sz="4" w:space="0" w:color="auto"/>
            </w:tcBorders>
            <w:noWrap/>
            <w:vAlign w:val="center"/>
            <w:hideMark/>
          </w:tcPr>
          <w:p w14:paraId="56D15700" w14:textId="3524596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w:t>
            </w:r>
          </w:p>
        </w:tc>
      </w:tr>
      <w:tr w:rsidR="00DC3463" w:rsidRPr="00C4245F" w14:paraId="154E2FBA" w14:textId="77777777" w:rsidTr="00572127">
        <w:trPr>
          <w:trHeight w:val="340"/>
          <w:jc w:val="center"/>
        </w:trPr>
        <w:tc>
          <w:tcPr>
            <w:tcW w:w="4840" w:type="dxa"/>
            <w:tcBorders>
              <w:top w:val="nil"/>
              <w:left w:val="single" w:sz="4" w:space="0" w:color="auto"/>
              <w:bottom w:val="single" w:sz="4" w:space="0" w:color="auto"/>
              <w:right w:val="single" w:sz="4" w:space="0" w:color="auto"/>
            </w:tcBorders>
            <w:shd w:val="clear" w:color="000000" w:fill="D9D9D9"/>
            <w:noWrap/>
            <w:vAlign w:val="center"/>
            <w:hideMark/>
          </w:tcPr>
          <w:p w14:paraId="79A5D6C1"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59 - Национални парк - II степена заштите</w:t>
            </w:r>
          </w:p>
        </w:tc>
        <w:tc>
          <w:tcPr>
            <w:tcW w:w="1346" w:type="dxa"/>
            <w:tcBorders>
              <w:top w:val="nil"/>
              <w:left w:val="nil"/>
              <w:bottom w:val="single" w:sz="4" w:space="0" w:color="auto"/>
              <w:right w:val="single" w:sz="4" w:space="0" w:color="auto"/>
            </w:tcBorders>
            <w:shd w:val="clear" w:color="000000" w:fill="D9D9D9"/>
            <w:noWrap/>
            <w:vAlign w:val="center"/>
            <w:hideMark/>
          </w:tcPr>
          <w:p w14:paraId="6A2CA538" w14:textId="4A3F57A3"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25.640,6</w:t>
            </w:r>
          </w:p>
        </w:tc>
        <w:tc>
          <w:tcPr>
            <w:tcW w:w="1254" w:type="dxa"/>
            <w:tcBorders>
              <w:top w:val="nil"/>
              <w:left w:val="nil"/>
              <w:bottom w:val="single" w:sz="4" w:space="0" w:color="auto"/>
              <w:right w:val="single" w:sz="4" w:space="0" w:color="auto"/>
            </w:tcBorders>
            <w:shd w:val="clear" w:color="000000" w:fill="D9D9D9"/>
            <w:noWrap/>
            <w:vAlign w:val="center"/>
            <w:hideMark/>
          </w:tcPr>
          <w:p w14:paraId="4DCB3FF7" w14:textId="4D975301"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99,2</w:t>
            </w:r>
          </w:p>
        </w:tc>
        <w:tc>
          <w:tcPr>
            <w:tcW w:w="1157" w:type="dxa"/>
            <w:tcBorders>
              <w:top w:val="nil"/>
              <w:left w:val="nil"/>
              <w:bottom w:val="single" w:sz="4" w:space="0" w:color="auto"/>
              <w:right w:val="single" w:sz="4" w:space="0" w:color="auto"/>
            </w:tcBorders>
            <w:shd w:val="clear" w:color="000000" w:fill="D9D9D9"/>
            <w:noWrap/>
            <w:vAlign w:val="center"/>
            <w:hideMark/>
          </w:tcPr>
          <w:p w14:paraId="0961D2C8" w14:textId="28ED7C9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523,6</w:t>
            </w:r>
          </w:p>
        </w:tc>
        <w:tc>
          <w:tcPr>
            <w:tcW w:w="1643" w:type="dxa"/>
            <w:tcBorders>
              <w:top w:val="nil"/>
              <w:left w:val="nil"/>
              <w:bottom w:val="single" w:sz="4" w:space="0" w:color="auto"/>
              <w:right w:val="single" w:sz="4" w:space="0" w:color="auto"/>
            </w:tcBorders>
            <w:shd w:val="clear" w:color="000000" w:fill="D9D9D9"/>
            <w:noWrap/>
            <w:vAlign w:val="center"/>
            <w:hideMark/>
          </w:tcPr>
          <w:p w14:paraId="08DFF34A" w14:textId="4158392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99,2</w:t>
            </w:r>
          </w:p>
        </w:tc>
        <w:tc>
          <w:tcPr>
            <w:tcW w:w="1660" w:type="dxa"/>
            <w:tcBorders>
              <w:top w:val="nil"/>
              <w:left w:val="nil"/>
              <w:bottom w:val="single" w:sz="4" w:space="0" w:color="auto"/>
              <w:right w:val="single" w:sz="4" w:space="0" w:color="auto"/>
            </w:tcBorders>
            <w:shd w:val="clear" w:color="000000" w:fill="D9D9D9"/>
            <w:noWrap/>
            <w:vAlign w:val="center"/>
            <w:hideMark/>
          </w:tcPr>
          <w:p w14:paraId="12850CF1" w14:textId="1F5918F9"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r w:rsidR="00DC3463" w:rsidRPr="00C4245F" w14:paraId="0493F670" w14:textId="77777777" w:rsidTr="00572127">
        <w:trPr>
          <w:trHeight w:val="340"/>
          <w:jc w:val="center"/>
        </w:trPr>
        <w:tc>
          <w:tcPr>
            <w:tcW w:w="11900" w:type="dxa"/>
            <w:gridSpan w:val="6"/>
            <w:tcBorders>
              <w:top w:val="single" w:sz="4" w:space="0" w:color="auto"/>
              <w:left w:val="single" w:sz="4" w:space="0" w:color="auto"/>
              <w:bottom w:val="single" w:sz="4" w:space="0" w:color="auto"/>
              <w:right w:val="single" w:sz="4" w:space="0" w:color="auto"/>
            </w:tcBorders>
            <w:noWrap/>
            <w:vAlign w:val="center"/>
            <w:hideMark/>
          </w:tcPr>
          <w:p w14:paraId="7389B28E"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60 - Национални парк - III степена заштите</w:t>
            </w:r>
          </w:p>
        </w:tc>
      </w:tr>
      <w:tr w:rsidR="00DC3463" w:rsidRPr="00C4245F" w14:paraId="261DCE4C"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3B61DC1D"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клен</w:t>
            </w:r>
          </w:p>
        </w:tc>
        <w:tc>
          <w:tcPr>
            <w:tcW w:w="1346" w:type="dxa"/>
            <w:tcBorders>
              <w:top w:val="nil"/>
              <w:left w:val="nil"/>
              <w:bottom w:val="single" w:sz="4" w:space="0" w:color="auto"/>
              <w:right w:val="single" w:sz="4" w:space="0" w:color="auto"/>
            </w:tcBorders>
            <w:noWrap/>
            <w:vAlign w:val="center"/>
            <w:hideMark/>
          </w:tcPr>
          <w:p w14:paraId="34460B91" w14:textId="39397AC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w:t>
            </w:r>
          </w:p>
        </w:tc>
        <w:tc>
          <w:tcPr>
            <w:tcW w:w="1254" w:type="dxa"/>
            <w:tcBorders>
              <w:top w:val="nil"/>
              <w:left w:val="nil"/>
              <w:bottom w:val="single" w:sz="4" w:space="0" w:color="auto"/>
              <w:right w:val="single" w:sz="4" w:space="0" w:color="auto"/>
            </w:tcBorders>
            <w:noWrap/>
            <w:vAlign w:val="center"/>
            <w:hideMark/>
          </w:tcPr>
          <w:p w14:paraId="7E369B01" w14:textId="7096A88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1157" w:type="dxa"/>
            <w:tcBorders>
              <w:top w:val="nil"/>
              <w:left w:val="nil"/>
              <w:bottom w:val="single" w:sz="4" w:space="0" w:color="auto"/>
              <w:right w:val="single" w:sz="4" w:space="0" w:color="auto"/>
            </w:tcBorders>
            <w:noWrap/>
            <w:vAlign w:val="center"/>
            <w:hideMark/>
          </w:tcPr>
          <w:p w14:paraId="0FE573B2" w14:textId="2D2DE29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0,1</w:t>
            </w:r>
          </w:p>
        </w:tc>
        <w:tc>
          <w:tcPr>
            <w:tcW w:w="1643" w:type="dxa"/>
            <w:tcBorders>
              <w:top w:val="nil"/>
              <w:left w:val="nil"/>
              <w:bottom w:val="single" w:sz="4" w:space="0" w:color="auto"/>
              <w:right w:val="single" w:sz="4" w:space="0" w:color="auto"/>
            </w:tcBorders>
            <w:noWrap/>
            <w:vAlign w:val="center"/>
            <w:hideMark/>
          </w:tcPr>
          <w:p w14:paraId="709430BA" w14:textId="5ECBFE7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1660" w:type="dxa"/>
            <w:tcBorders>
              <w:top w:val="nil"/>
              <w:left w:val="nil"/>
              <w:bottom w:val="single" w:sz="4" w:space="0" w:color="auto"/>
              <w:right w:val="single" w:sz="4" w:space="0" w:color="auto"/>
            </w:tcBorders>
            <w:noWrap/>
            <w:vAlign w:val="center"/>
            <w:hideMark/>
          </w:tcPr>
          <w:p w14:paraId="001E5133" w14:textId="334D206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3,4</w:t>
            </w:r>
          </w:p>
        </w:tc>
      </w:tr>
      <w:tr w:rsidR="00DC3463" w:rsidRPr="00C4245F" w14:paraId="7BF695FC"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607FF900"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китњак</w:t>
            </w:r>
          </w:p>
        </w:tc>
        <w:tc>
          <w:tcPr>
            <w:tcW w:w="1346" w:type="dxa"/>
            <w:tcBorders>
              <w:top w:val="nil"/>
              <w:left w:val="nil"/>
              <w:bottom w:val="single" w:sz="4" w:space="0" w:color="auto"/>
              <w:right w:val="single" w:sz="4" w:space="0" w:color="auto"/>
            </w:tcBorders>
            <w:noWrap/>
            <w:vAlign w:val="center"/>
            <w:hideMark/>
          </w:tcPr>
          <w:p w14:paraId="2880507D" w14:textId="1E9D940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110,6</w:t>
            </w:r>
          </w:p>
        </w:tc>
        <w:tc>
          <w:tcPr>
            <w:tcW w:w="1254" w:type="dxa"/>
            <w:tcBorders>
              <w:top w:val="nil"/>
              <w:left w:val="nil"/>
              <w:bottom w:val="single" w:sz="4" w:space="0" w:color="auto"/>
              <w:right w:val="single" w:sz="4" w:space="0" w:color="auto"/>
            </w:tcBorders>
            <w:noWrap/>
            <w:vAlign w:val="center"/>
            <w:hideMark/>
          </w:tcPr>
          <w:p w14:paraId="5D9C9CEE" w14:textId="52EDD05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0,4</w:t>
            </w:r>
          </w:p>
        </w:tc>
        <w:tc>
          <w:tcPr>
            <w:tcW w:w="1157" w:type="dxa"/>
            <w:tcBorders>
              <w:top w:val="nil"/>
              <w:left w:val="nil"/>
              <w:bottom w:val="single" w:sz="4" w:space="0" w:color="auto"/>
              <w:right w:val="single" w:sz="4" w:space="0" w:color="auto"/>
            </w:tcBorders>
            <w:noWrap/>
            <w:vAlign w:val="center"/>
            <w:hideMark/>
          </w:tcPr>
          <w:p w14:paraId="5C3D4847" w14:textId="581DBE1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w:t>
            </w:r>
          </w:p>
        </w:tc>
        <w:tc>
          <w:tcPr>
            <w:tcW w:w="1643" w:type="dxa"/>
            <w:tcBorders>
              <w:top w:val="nil"/>
              <w:left w:val="nil"/>
              <w:bottom w:val="single" w:sz="4" w:space="0" w:color="auto"/>
              <w:right w:val="single" w:sz="4" w:space="0" w:color="auto"/>
            </w:tcBorders>
            <w:noWrap/>
            <w:vAlign w:val="center"/>
            <w:hideMark/>
          </w:tcPr>
          <w:p w14:paraId="360AA243" w14:textId="085F049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0,4</w:t>
            </w:r>
          </w:p>
        </w:tc>
        <w:tc>
          <w:tcPr>
            <w:tcW w:w="1660" w:type="dxa"/>
            <w:tcBorders>
              <w:top w:val="nil"/>
              <w:left w:val="nil"/>
              <w:bottom w:val="single" w:sz="4" w:space="0" w:color="auto"/>
              <w:right w:val="single" w:sz="4" w:space="0" w:color="auto"/>
            </w:tcBorders>
            <w:noWrap/>
            <w:vAlign w:val="center"/>
            <w:hideMark/>
          </w:tcPr>
          <w:p w14:paraId="50FFAF58" w14:textId="0468B6A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w:t>
            </w:r>
          </w:p>
        </w:tc>
      </w:tr>
      <w:tr w:rsidR="00DC3463" w:rsidRPr="00C4245F" w14:paraId="47E2B64A"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3DE4EEA4"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црни јасен</w:t>
            </w:r>
          </w:p>
        </w:tc>
        <w:tc>
          <w:tcPr>
            <w:tcW w:w="1346" w:type="dxa"/>
            <w:tcBorders>
              <w:top w:val="nil"/>
              <w:left w:val="nil"/>
              <w:bottom w:val="single" w:sz="4" w:space="0" w:color="auto"/>
              <w:right w:val="single" w:sz="4" w:space="0" w:color="auto"/>
            </w:tcBorders>
            <w:noWrap/>
            <w:vAlign w:val="center"/>
            <w:hideMark/>
          </w:tcPr>
          <w:p w14:paraId="12A3DA6E" w14:textId="2915EC1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9,5</w:t>
            </w:r>
          </w:p>
        </w:tc>
        <w:tc>
          <w:tcPr>
            <w:tcW w:w="1254" w:type="dxa"/>
            <w:tcBorders>
              <w:top w:val="nil"/>
              <w:left w:val="nil"/>
              <w:bottom w:val="single" w:sz="4" w:space="0" w:color="auto"/>
              <w:right w:val="single" w:sz="4" w:space="0" w:color="auto"/>
            </w:tcBorders>
            <w:noWrap/>
            <w:vAlign w:val="center"/>
            <w:hideMark/>
          </w:tcPr>
          <w:p w14:paraId="32FF6110" w14:textId="403F939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1157" w:type="dxa"/>
            <w:tcBorders>
              <w:top w:val="nil"/>
              <w:left w:val="nil"/>
              <w:bottom w:val="single" w:sz="4" w:space="0" w:color="auto"/>
              <w:right w:val="single" w:sz="4" w:space="0" w:color="auto"/>
            </w:tcBorders>
            <w:noWrap/>
            <w:vAlign w:val="center"/>
            <w:hideMark/>
          </w:tcPr>
          <w:p w14:paraId="0A3B7802" w14:textId="5298735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0,1</w:t>
            </w:r>
          </w:p>
        </w:tc>
        <w:tc>
          <w:tcPr>
            <w:tcW w:w="1643" w:type="dxa"/>
            <w:tcBorders>
              <w:top w:val="nil"/>
              <w:left w:val="nil"/>
              <w:bottom w:val="single" w:sz="4" w:space="0" w:color="auto"/>
              <w:right w:val="single" w:sz="4" w:space="0" w:color="auto"/>
            </w:tcBorders>
            <w:noWrap/>
            <w:vAlign w:val="center"/>
            <w:hideMark/>
          </w:tcPr>
          <w:p w14:paraId="2677AC5C" w14:textId="620D919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1660" w:type="dxa"/>
            <w:tcBorders>
              <w:top w:val="nil"/>
              <w:left w:val="nil"/>
              <w:bottom w:val="single" w:sz="4" w:space="0" w:color="auto"/>
              <w:right w:val="single" w:sz="4" w:space="0" w:color="auto"/>
            </w:tcBorders>
            <w:noWrap/>
            <w:vAlign w:val="center"/>
            <w:hideMark/>
          </w:tcPr>
          <w:p w14:paraId="581C11C6" w14:textId="3935905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w:t>
            </w:r>
          </w:p>
        </w:tc>
      </w:tr>
      <w:tr w:rsidR="00DC3463" w:rsidRPr="00C4245F" w14:paraId="6C1741D2"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5F781B29"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сребрна липа</w:t>
            </w:r>
          </w:p>
        </w:tc>
        <w:tc>
          <w:tcPr>
            <w:tcW w:w="1346" w:type="dxa"/>
            <w:tcBorders>
              <w:top w:val="nil"/>
              <w:left w:val="nil"/>
              <w:bottom w:val="single" w:sz="4" w:space="0" w:color="auto"/>
              <w:right w:val="single" w:sz="4" w:space="0" w:color="auto"/>
            </w:tcBorders>
            <w:noWrap/>
            <w:vAlign w:val="center"/>
            <w:hideMark/>
          </w:tcPr>
          <w:p w14:paraId="1DB6CB6A" w14:textId="3C7F706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77,8</w:t>
            </w:r>
          </w:p>
        </w:tc>
        <w:tc>
          <w:tcPr>
            <w:tcW w:w="1254" w:type="dxa"/>
            <w:tcBorders>
              <w:top w:val="nil"/>
              <w:left w:val="nil"/>
              <w:bottom w:val="single" w:sz="4" w:space="0" w:color="auto"/>
              <w:right w:val="single" w:sz="4" w:space="0" w:color="auto"/>
            </w:tcBorders>
            <w:noWrap/>
            <w:vAlign w:val="center"/>
            <w:hideMark/>
          </w:tcPr>
          <w:p w14:paraId="08A65AFB" w14:textId="3D97659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0,3</w:t>
            </w:r>
          </w:p>
        </w:tc>
        <w:tc>
          <w:tcPr>
            <w:tcW w:w="1157" w:type="dxa"/>
            <w:tcBorders>
              <w:top w:val="nil"/>
              <w:left w:val="nil"/>
              <w:bottom w:val="single" w:sz="4" w:space="0" w:color="auto"/>
              <w:right w:val="single" w:sz="4" w:space="0" w:color="auto"/>
            </w:tcBorders>
            <w:noWrap/>
            <w:vAlign w:val="center"/>
            <w:hideMark/>
          </w:tcPr>
          <w:p w14:paraId="70FD0EDF" w14:textId="5058643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w:t>
            </w:r>
          </w:p>
        </w:tc>
        <w:tc>
          <w:tcPr>
            <w:tcW w:w="1643" w:type="dxa"/>
            <w:tcBorders>
              <w:top w:val="nil"/>
              <w:left w:val="nil"/>
              <w:bottom w:val="single" w:sz="4" w:space="0" w:color="auto"/>
              <w:right w:val="single" w:sz="4" w:space="0" w:color="auto"/>
            </w:tcBorders>
            <w:noWrap/>
            <w:vAlign w:val="center"/>
            <w:hideMark/>
          </w:tcPr>
          <w:p w14:paraId="373069FD" w14:textId="7420FE8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0,3</w:t>
            </w:r>
          </w:p>
        </w:tc>
        <w:tc>
          <w:tcPr>
            <w:tcW w:w="1660" w:type="dxa"/>
            <w:tcBorders>
              <w:top w:val="nil"/>
              <w:left w:val="nil"/>
              <w:bottom w:val="single" w:sz="4" w:space="0" w:color="auto"/>
              <w:right w:val="single" w:sz="4" w:space="0" w:color="auto"/>
            </w:tcBorders>
            <w:noWrap/>
            <w:vAlign w:val="center"/>
            <w:hideMark/>
          </w:tcPr>
          <w:p w14:paraId="575ED4D1" w14:textId="31C19E9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w:t>
            </w:r>
          </w:p>
        </w:tc>
      </w:tr>
      <w:tr w:rsidR="00DC3463" w:rsidRPr="00C4245F" w14:paraId="17BCA1DC" w14:textId="77777777" w:rsidTr="00572127">
        <w:trPr>
          <w:trHeight w:val="340"/>
          <w:jc w:val="center"/>
        </w:trPr>
        <w:tc>
          <w:tcPr>
            <w:tcW w:w="4840" w:type="dxa"/>
            <w:tcBorders>
              <w:top w:val="nil"/>
              <w:left w:val="single" w:sz="4" w:space="0" w:color="auto"/>
              <w:bottom w:val="single" w:sz="4" w:space="0" w:color="auto"/>
              <w:right w:val="single" w:sz="4" w:space="0" w:color="auto"/>
            </w:tcBorders>
            <w:shd w:val="clear" w:color="000000" w:fill="D9D9D9"/>
            <w:noWrap/>
            <w:vAlign w:val="center"/>
            <w:hideMark/>
          </w:tcPr>
          <w:p w14:paraId="534504B5"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60 - Национални парк - III степена заштите</w:t>
            </w:r>
          </w:p>
        </w:tc>
        <w:tc>
          <w:tcPr>
            <w:tcW w:w="1346" w:type="dxa"/>
            <w:tcBorders>
              <w:top w:val="nil"/>
              <w:left w:val="nil"/>
              <w:bottom w:val="single" w:sz="4" w:space="0" w:color="auto"/>
              <w:right w:val="single" w:sz="4" w:space="0" w:color="auto"/>
            </w:tcBorders>
            <w:shd w:val="clear" w:color="000000" w:fill="D9D9D9"/>
            <w:noWrap/>
            <w:vAlign w:val="center"/>
            <w:hideMark/>
          </w:tcPr>
          <w:p w14:paraId="19D2717E" w14:textId="28EFF553"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200,4</w:t>
            </w:r>
          </w:p>
        </w:tc>
        <w:tc>
          <w:tcPr>
            <w:tcW w:w="1254" w:type="dxa"/>
            <w:tcBorders>
              <w:top w:val="nil"/>
              <w:left w:val="nil"/>
              <w:bottom w:val="single" w:sz="4" w:space="0" w:color="auto"/>
              <w:right w:val="single" w:sz="4" w:space="0" w:color="auto"/>
            </w:tcBorders>
            <w:shd w:val="clear" w:color="000000" w:fill="D9D9D9"/>
            <w:noWrap/>
            <w:vAlign w:val="center"/>
            <w:hideMark/>
          </w:tcPr>
          <w:p w14:paraId="3958AB2B" w14:textId="30D0CB5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0,8</w:t>
            </w:r>
          </w:p>
        </w:tc>
        <w:tc>
          <w:tcPr>
            <w:tcW w:w="1157" w:type="dxa"/>
            <w:tcBorders>
              <w:top w:val="nil"/>
              <w:left w:val="nil"/>
              <w:bottom w:val="single" w:sz="4" w:space="0" w:color="auto"/>
              <w:right w:val="single" w:sz="4" w:space="0" w:color="auto"/>
            </w:tcBorders>
            <w:shd w:val="clear" w:color="000000" w:fill="D9D9D9"/>
            <w:noWrap/>
            <w:vAlign w:val="center"/>
            <w:hideMark/>
          </w:tcPr>
          <w:p w14:paraId="19AB5389" w14:textId="0F888A3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4,0</w:t>
            </w:r>
          </w:p>
        </w:tc>
        <w:tc>
          <w:tcPr>
            <w:tcW w:w="1643" w:type="dxa"/>
            <w:tcBorders>
              <w:top w:val="nil"/>
              <w:left w:val="nil"/>
              <w:bottom w:val="single" w:sz="4" w:space="0" w:color="auto"/>
              <w:right w:val="single" w:sz="4" w:space="0" w:color="auto"/>
            </w:tcBorders>
            <w:shd w:val="clear" w:color="000000" w:fill="D9D9D9"/>
            <w:noWrap/>
            <w:vAlign w:val="center"/>
            <w:hideMark/>
          </w:tcPr>
          <w:p w14:paraId="5CB06A1C" w14:textId="5514D9A3"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0,8</w:t>
            </w:r>
          </w:p>
        </w:tc>
        <w:tc>
          <w:tcPr>
            <w:tcW w:w="1660" w:type="dxa"/>
            <w:tcBorders>
              <w:top w:val="nil"/>
              <w:left w:val="nil"/>
              <w:bottom w:val="single" w:sz="4" w:space="0" w:color="auto"/>
              <w:right w:val="single" w:sz="4" w:space="0" w:color="auto"/>
            </w:tcBorders>
            <w:shd w:val="clear" w:color="000000" w:fill="D9D9D9"/>
            <w:noWrap/>
            <w:vAlign w:val="center"/>
            <w:hideMark/>
          </w:tcPr>
          <w:p w14:paraId="76E3AEFA" w14:textId="4120A778"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r w:rsidR="00DC3463" w:rsidRPr="00C4245F" w14:paraId="44D913D0" w14:textId="77777777" w:rsidTr="00572127">
        <w:trPr>
          <w:trHeight w:val="340"/>
          <w:jc w:val="center"/>
        </w:trPr>
        <w:tc>
          <w:tcPr>
            <w:tcW w:w="4840" w:type="dxa"/>
            <w:tcBorders>
              <w:top w:val="nil"/>
              <w:left w:val="single" w:sz="4" w:space="0" w:color="auto"/>
              <w:bottom w:val="single" w:sz="4" w:space="0" w:color="auto"/>
              <w:right w:val="single" w:sz="4" w:space="0" w:color="auto"/>
            </w:tcBorders>
            <w:shd w:val="clear" w:color="000000" w:fill="D9D9D9"/>
            <w:noWrap/>
            <w:vAlign w:val="center"/>
            <w:hideMark/>
          </w:tcPr>
          <w:p w14:paraId="3A9A4446"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УКУПНО ГЈ</w:t>
            </w:r>
          </w:p>
        </w:tc>
        <w:tc>
          <w:tcPr>
            <w:tcW w:w="1346" w:type="dxa"/>
            <w:tcBorders>
              <w:top w:val="nil"/>
              <w:left w:val="nil"/>
              <w:bottom w:val="single" w:sz="4" w:space="0" w:color="auto"/>
              <w:right w:val="single" w:sz="4" w:space="0" w:color="auto"/>
            </w:tcBorders>
            <w:shd w:val="clear" w:color="000000" w:fill="D9D9D9"/>
            <w:noWrap/>
            <w:vAlign w:val="center"/>
            <w:hideMark/>
          </w:tcPr>
          <w:p w14:paraId="4B39F29E" w14:textId="60C2E9A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25.841,1</w:t>
            </w:r>
          </w:p>
        </w:tc>
        <w:tc>
          <w:tcPr>
            <w:tcW w:w="1254" w:type="dxa"/>
            <w:tcBorders>
              <w:top w:val="nil"/>
              <w:left w:val="nil"/>
              <w:bottom w:val="single" w:sz="4" w:space="0" w:color="auto"/>
              <w:right w:val="single" w:sz="4" w:space="0" w:color="auto"/>
            </w:tcBorders>
            <w:shd w:val="clear" w:color="000000" w:fill="D9D9D9"/>
            <w:noWrap/>
            <w:vAlign w:val="center"/>
            <w:hideMark/>
          </w:tcPr>
          <w:p w14:paraId="091D724A" w14:textId="1BEE1BA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1157" w:type="dxa"/>
            <w:tcBorders>
              <w:top w:val="nil"/>
              <w:left w:val="nil"/>
              <w:bottom w:val="single" w:sz="4" w:space="0" w:color="auto"/>
              <w:right w:val="single" w:sz="4" w:space="0" w:color="auto"/>
            </w:tcBorders>
            <w:shd w:val="clear" w:color="000000" w:fill="D9D9D9"/>
            <w:noWrap/>
            <w:vAlign w:val="center"/>
            <w:hideMark/>
          </w:tcPr>
          <w:p w14:paraId="49B64105" w14:textId="24EC4849"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527,6</w:t>
            </w:r>
          </w:p>
        </w:tc>
        <w:tc>
          <w:tcPr>
            <w:tcW w:w="1643" w:type="dxa"/>
            <w:tcBorders>
              <w:top w:val="nil"/>
              <w:left w:val="nil"/>
              <w:bottom w:val="single" w:sz="4" w:space="0" w:color="auto"/>
              <w:right w:val="single" w:sz="4" w:space="0" w:color="auto"/>
            </w:tcBorders>
            <w:shd w:val="clear" w:color="000000" w:fill="D9D9D9"/>
            <w:noWrap/>
            <w:vAlign w:val="center"/>
            <w:hideMark/>
          </w:tcPr>
          <w:p w14:paraId="6FE9493C" w14:textId="18A8B768"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1660" w:type="dxa"/>
            <w:tcBorders>
              <w:top w:val="nil"/>
              <w:left w:val="nil"/>
              <w:bottom w:val="single" w:sz="4" w:space="0" w:color="auto"/>
              <w:right w:val="single" w:sz="4" w:space="0" w:color="auto"/>
            </w:tcBorders>
            <w:shd w:val="clear" w:color="000000" w:fill="D9D9D9"/>
            <w:noWrap/>
            <w:vAlign w:val="center"/>
            <w:hideMark/>
          </w:tcPr>
          <w:p w14:paraId="63AB7CA1" w14:textId="4284D8E8"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r w:rsidR="00DC3463" w:rsidRPr="00C4245F" w14:paraId="5DB73474"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56D9FEE8"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lastRenderedPageBreak/>
              <w:t>буква</w:t>
            </w:r>
          </w:p>
        </w:tc>
        <w:tc>
          <w:tcPr>
            <w:tcW w:w="1346" w:type="dxa"/>
            <w:tcBorders>
              <w:top w:val="nil"/>
              <w:left w:val="nil"/>
              <w:bottom w:val="single" w:sz="4" w:space="0" w:color="auto"/>
              <w:right w:val="single" w:sz="4" w:space="0" w:color="auto"/>
            </w:tcBorders>
            <w:noWrap/>
            <w:vAlign w:val="center"/>
            <w:hideMark/>
          </w:tcPr>
          <w:p w14:paraId="0414FD26" w14:textId="04F319C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4.154,1</w:t>
            </w:r>
          </w:p>
        </w:tc>
        <w:tc>
          <w:tcPr>
            <w:tcW w:w="1254" w:type="dxa"/>
            <w:tcBorders>
              <w:top w:val="nil"/>
              <w:left w:val="nil"/>
              <w:bottom w:val="single" w:sz="4" w:space="0" w:color="auto"/>
              <w:right w:val="single" w:sz="4" w:space="0" w:color="auto"/>
            </w:tcBorders>
            <w:noWrap/>
            <w:vAlign w:val="center"/>
            <w:hideMark/>
          </w:tcPr>
          <w:p w14:paraId="34405FBD" w14:textId="1B90D86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16,1</w:t>
            </w:r>
          </w:p>
        </w:tc>
        <w:tc>
          <w:tcPr>
            <w:tcW w:w="1157" w:type="dxa"/>
            <w:tcBorders>
              <w:top w:val="nil"/>
              <w:left w:val="nil"/>
              <w:bottom w:val="single" w:sz="4" w:space="0" w:color="auto"/>
              <w:right w:val="single" w:sz="4" w:space="0" w:color="auto"/>
            </w:tcBorders>
            <w:noWrap/>
            <w:vAlign w:val="center"/>
            <w:hideMark/>
          </w:tcPr>
          <w:p w14:paraId="24A5B3B2" w14:textId="6303D5C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70,6</w:t>
            </w:r>
          </w:p>
        </w:tc>
        <w:tc>
          <w:tcPr>
            <w:tcW w:w="1643" w:type="dxa"/>
            <w:tcBorders>
              <w:top w:val="nil"/>
              <w:left w:val="nil"/>
              <w:bottom w:val="single" w:sz="4" w:space="0" w:color="auto"/>
              <w:right w:val="single" w:sz="4" w:space="0" w:color="auto"/>
            </w:tcBorders>
            <w:noWrap/>
            <w:vAlign w:val="center"/>
            <w:hideMark/>
          </w:tcPr>
          <w:p w14:paraId="03EB8BEF" w14:textId="1ECB26D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13,4</w:t>
            </w:r>
          </w:p>
        </w:tc>
        <w:tc>
          <w:tcPr>
            <w:tcW w:w="1660" w:type="dxa"/>
            <w:tcBorders>
              <w:top w:val="nil"/>
              <w:left w:val="nil"/>
              <w:bottom w:val="single" w:sz="4" w:space="0" w:color="auto"/>
              <w:right w:val="single" w:sz="4" w:space="0" w:color="auto"/>
            </w:tcBorders>
            <w:noWrap/>
            <w:vAlign w:val="center"/>
            <w:hideMark/>
          </w:tcPr>
          <w:p w14:paraId="7E64023F" w14:textId="2074CB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w:t>
            </w:r>
          </w:p>
        </w:tc>
      </w:tr>
      <w:tr w:rsidR="00DC3463" w:rsidRPr="00C4245F" w14:paraId="716A3EAE"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586432DC"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остали тврди лишћари</w:t>
            </w:r>
          </w:p>
        </w:tc>
        <w:tc>
          <w:tcPr>
            <w:tcW w:w="1346" w:type="dxa"/>
            <w:tcBorders>
              <w:top w:val="nil"/>
              <w:left w:val="nil"/>
              <w:bottom w:val="single" w:sz="4" w:space="0" w:color="auto"/>
              <w:right w:val="single" w:sz="4" w:space="0" w:color="auto"/>
            </w:tcBorders>
            <w:noWrap/>
            <w:vAlign w:val="center"/>
            <w:hideMark/>
          </w:tcPr>
          <w:p w14:paraId="17001145" w14:textId="28F8F14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611,9</w:t>
            </w:r>
          </w:p>
        </w:tc>
        <w:tc>
          <w:tcPr>
            <w:tcW w:w="1254" w:type="dxa"/>
            <w:tcBorders>
              <w:top w:val="nil"/>
              <w:left w:val="nil"/>
              <w:bottom w:val="single" w:sz="4" w:space="0" w:color="auto"/>
              <w:right w:val="single" w:sz="4" w:space="0" w:color="auto"/>
            </w:tcBorders>
            <w:noWrap/>
            <w:vAlign w:val="center"/>
            <w:hideMark/>
          </w:tcPr>
          <w:p w14:paraId="78A33464" w14:textId="729EA34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2,4</w:t>
            </w:r>
          </w:p>
        </w:tc>
        <w:tc>
          <w:tcPr>
            <w:tcW w:w="1157" w:type="dxa"/>
            <w:tcBorders>
              <w:top w:val="nil"/>
              <w:left w:val="nil"/>
              <w:bottom w:val="single" w:sz="4" w:space="0" w:color="auto"/>
              <w:right w:val="single" w:sz="4" w:space="0" w:color="auto"/>
            </w:tcBorders>
            <w:noWrap/>
            <w:vAlign w:val="center"/>
            <w:hideMark/>
          </w:tcPr>
          <w:p w14:paraId="281DE69A" w14:textId="1EC37D4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22,8</w:t>
            </w:r>
          </w:p>
        </w:tc>
        <w:tc>
          <w:tcPr>
            <w:tcW w:w="1643" w:type="dxa"/>
            <w:tcBorders>
              <w:top w:val="nil"/>
              <w:left w:val="nil"/>
              <w:bottom w:val="single" w:sz="4" w:space="0" w:color="auto"/>
              <w:right w:val="single" w:sz="4" w:space="0" w:color="auto"/>
            </w:tcBorders>
            <w:noWrap/>
            <w:vAlign w:val="center"/>
            <w:hideMark/>
          </w:tcPr>
          <w:p w14:paraId="1E24689B" w14:textId="4AEAE76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4,3</w:t>
            </w:r>
          </w:p>
        </w:tc>
        <w:tc>
          <w:tcPr>
            <w:tcW w:w="1660" w:type="dxa"/>
            <w:tcBorders>
              <w:top w:val="nil"/>
              <w:left w:val="nil"/>
              <w:bottom w:val="single" w:sz="4" w:space="0" w:color="auto"/>
              <w:right w:val="single" w:sz="4" w:space="0" w:color="auto"/>
            </w:tcBorders>
            <w:noWrap/>
            <w:vAlign w:val="center"/>
            <w:hideMark/>
          </w:tcPr>
          <w:p w14:paraId="75CDC0CC" w14:textId="198DA72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3,7</w:t>
            </w:r>
          </w:p>
        </w:tc>
      </w:tr>
      <w:tr w:rsidR="00DC3463" w:rsidRPr="00C4245F" w14:paraId="607FA72D"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13F37AB2"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јавор</w:t>
            </w:r>
          </w:p>
        </w:tc>
        <w:tc>
          <w:tcPr>
            <w:tcW w:w="1346" w:type="dxa"/>
            <w:tcBorders>
              <w:top w:val="nil"/>
              <w:left w:val="nil"/>
              <w:bottom w:val="single" w:sz="4" w:space="0" w:color="auto"/>
              <w:right w:val="single" w:sz="4" w:space="0" w:color="auto"/>
            </w:tcBorders>
            <w:noWrap/>
            <w:vAlign w:val="center"/>
            <w:hideMark/>
          </w:tcPr>
          <w:p w14:paraId="7EB6BE46" w14:textId="7DB7007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126,3</w:t>
            </w:r>
          </w:p>
        </w:tc>
        <w:tc>
          <w:tcPr>
            <w:tcW w:w="1254" w:type="dxa"/>
            <w:tcBorders>
              <w:top w:val="nil"/>
              <w:left w:val="nil"/>
              <w:bottom w:val="single" w:sz="4" w:space="0" w:color="auto"/>
              <w:right w:val="single" w:sz="4" w:space="0" w:color="auto"/>
            </w:tcBorders>
            <w:noWrap/>
            <w:vAlign w:val="center"/>
            <w:hideMark/>
          </w:tcPr>
          <w:p w14:paraId="43AE8BCD" w14:textId="30BD64E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0,5</w:t>
            </w:r>
          </w:p>
        </w:tc>
        <w:tc>
          <w:tcPr>
            <w:tcW w:w="1157" w:type="dxa"/>
            <w:tcBorders>
              <w:top w:val="nil"/>
              <w:left w:val="nil"/>
              <w:bottom w:val="single" w:sz="4" w:space="0" w:color="auto"/>
              <w:right w:val="single" w:sz="4" w:space="0" w:color="auto"/>
            </w:tcBorders>
            <w:noWrap/>
            <w:vAlign w:val="center"/>
            <w:hideMark/>
          </w:tcPr>
          <w:p w14:paraId="1A36016E" w14:textId="0D86DB2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4,6</w:t>
            </w:r>
          </w:p>
        </w:tc>
        <w:tc>
          <w:tcPr>
            <w:tcW w:w="1643" w:type="dxa"/>
            <w:tcBorders>
              <w:top w:val="nil"/>
              <w:left w:val="nil"/>
              <w:bottom w:val="single" w:sz="4" w:space="0" w:color="auto"/>
              <w:right w:val="single" w:sz="4" w:space="0" w:color="auto"/>
            </w:tcBorders>
            <w:noWrap/>
            <w:vAlign w:val="center"/>
            <w:hideMark/>
          </w:tcPr>
          <w:p w14:paraId="24E19727" w14:textId="6CD54BC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0,9</w:t>
            </w:r>
          </w:p>
        </w:tc>
        <w:tc>
          <w:tcPr>
            <w:tcW w:w="1660" w:type="dxa"/>
            <w:tcBorders>
              <w:top w:val="nil"/>
              <w:left w:val="nil"/>
              <w:bottom w:val="single" w:sz="4" w:space="0" w:color="auto"/>
              <w:right w:val="single" w:sz="4" w:space="0" w:color="auto"/>
            </w:tcBorders>
            <w:noWrap/>
            <w:vAlign w:val="center"/>
            <w:hideMark/>
          </w:tcPr>
          <w:p w14:paraId="7D7083DD" w14:textId="750FBC2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3,6</w:t>
            </w:r>
          </w:p>
        </w:tc>
      </w:tr>
      <w:tr w:rsidR="00DC3463" w:rsidRPr="00C4245F" w14:paraId="61CF394F"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1C3D46C9"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трешња</w:t>
            </w:r>
          </w:p>
        </w:tc>
        <w:tc>
          <w:tcPr>
            <w:tcW w:w="1346" w:type="dxa"/>
            <w:tcBorders>
              <w:top w:val="nil"/>
              <w:left w:val="nil"/>
              <w:bottom w:val="single" w:sz="4" w:space="0" w:color="auto"/>
              <w:right w:val="single" w:sz="4" w:space="0" w:color="auto"/>
            </w:tcBorders>
            <w:noWrap/>
            <w:vAlign w:val="center"/>
            <w:hideMark/>
          </w:tcPr>
          <w:p w14:paraId="75D153E6" w14:textId="7039B5F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448,8</w:t>
            </w:r>
          </w:p>
        </w:tc>
        <w:tc>
          <w:tcPr>
            <w:tcW w:w="1254" w:type="dxa"/>
            <w:tcBorders>
              <w:top w:val="nil"/>
              <w:left w:val="nil"/>
              <w:bottom w:val="single" w:sz="4" w:space="0" w:color="auto"/>
              <w:right w:val="single" w:sz="4" w:space="0" w:color="auto"/>
            </w:tcBorders>
            <w:noWrap/>
            <w:vAlign w:val="center"/>
            <w:hideMark/>
          </w:tcPr>
          <w:p w14:paraId="7A8C984F" w14:textId="4DCA262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w:t>
            </w:r>
          </w:p>
        </w:tc>
        <w:tc>
          <w:tcPr>
            <w:tcW w:w="1157" w:type="dxa"/>
            <w:tcBorders>
              <w:top w:val="nil"/>
              <w:left w:val="nil"/>
              <w:bottom w:val="single" w:sz="4" w:space="0" w:color="auto"/>
              <w:right w:val="single" w:sz="4" w:space="0" w:color="auto"/>
            </w:tcBorders>
            <w:noWrap/>
            <w:vAlign w:val="center"/>
            <w:hideMark/>
          </w:tcPr>
          <w:p w14:paraId="7EBC1558" w14:textId="5C20A1C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9,1</w:t>
            </w:r>
          </w:p>
        </w:tc>
        <w:tc>
          <w:tcPr>
            <w:tcW w:w="1643" w:type="dxa"/>
            <w:tcBorders>
              <w:top w:val="nil"/>
              <w:left w:val="nil"/>
              <w:bottom w:val="single" w:sz="4" w:space="0" w:color="auto"/>
              <w:right w:val="single" w:sz="4" w:space="0" w:color="auto"/>
            </w:tcBorders>
            <w:noWrap/>
            <w:vAlign w:val="center"/>
            <w:hideMark/>
          </w:tcPr>
          <w:p w14:paraId="108BBA8C" w14:textId="5F25A96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w:t>
            </w:r>
          </w:p>
        </w:tc>
        <w:tc>
          <w:tcPr>
            <w:tcW w:w="1660" w:type="dxa"/>
            <w:tcBorders>
              <w:top w:val="nil"/>
              <w:left w:val="nil"/>
              <w:bottom w:val="single" w:sz="4" w:space="0" w:color="auto"/>
              <w:right w:val="single" w:sz="4" w:space="0" w:color="auto"/>
            </w:tcBorders>
            <w:noWrap/>
            <w:vAlign w:val="center"/>
            <w:hideMark/>
          </w:tcPr>
          <w:p w14:paraId="5B803DC9" w14:textId="686C2F4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w:t>
            </w:r>
          </w:p>
        </w:tc>
      </w:tr>
      <w:tr w:rsidR="00DC3463" w:rsidRPr="00C4245F" w14:paraId="3ED795AA"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65D67E1D"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цер</w:t>
            </w:r>
          </w:p>
        </w:tc>
        <w:tc>
          <w:tcPr>
            <w:tcW w:w="1346" w:type="dxa"/>
            <w:tcBorders>
              <w:top w:val="nil"/>
              <w:left w:val="nil"/>
              <w:bottom w:val="single" w:sz="4" w:space="0" w:color="auto"/>
              <w:right w:val="single" w:sz="4" w:space="0" w:color="auto"/>
            </w:tcBorders>
            <w:noWrap/>
            <w:vAlign w:val="center"/>
            <w:hideMark/>
          </w:tcPr>
          <w:p w14:paraId="70B10662" w14:textId="4FF2B1D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175,9</w:t>
            </w:r>
          </w:p>
        </w:tc>
        <w:tc>
          <w:tcPr>
            <w:tcW w:w="1254" w:type="dxa"/>
            <w:tcBorders>
              <w:top w:val="nil"/>
              <w:left w:val="nil"/>
              <w:bottom w:val="single" w:sz="4" w:space="0" w:color="auto"/>
              <w:right w:val="single" w:sz="4" w:space="0" w:color="auto"/>
            </w:tcBorders>
            <w:noWrap/>
            <w:vAlign w:val="center"/>
            <w:hideMark/>
          </w:tcPr>
          <w:p w14:paraId="524ED45D" w14:textId="42E110C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0,7</w:t>
            </w:r>
          </w:p>
        </w:tc>
        <w:tc>
          <w:tcPr>
            <w:tcW w:w="1157" w:type="dxa"/>
            <w:tcBorders>
              <w:top w:val="nil"/>
              <w:left w:val="nil"/>
              <w:bottom w:val="single" w:sz="4" w:space="0" w:color="auto"/>
              <w:right w:val="single" w:sz="4" w:space="0" w:color="auto"/>
            </w:tcBorders>
            <w:noWrap/>
            <w:vAlign w:val="center"/>
            <w:hideMark/>
          </w:tcPr>
          <w:p w14:paraId="3535C9E1" w14:textId="6401445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w:t>
            </w:r>
          </w:p>
        </w:tc>
        <w:tc>
          <w:tcPr>
            <w:tcW w:w="1643" w:type="dxa"/>
            <w:tcBorders>
              <w:top w:val="nil"/>
              <w:left w:val="nil"/>
              <w:bottom w:val="single" w:sz="4" w:space="0" w:color="auto"/>
              <w:right w:val="single" w:sz="4" w:space="0" w:color="auto"/>
            </w:tcBorders>
            <w:noWrap/>
            <w:vAlign w:val="center"/>
            <w:hideMark/>
          </w:tcPr>
          <w:p w14:paraId="6B8E8B43" w14:textId="4F4DE19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0,4</w:t>
            </w:r>
          </w:p>
        </w:tc>
        <w:tc>
          <w:tcPr>
            <w:tcW w:w="1660" w:type="dxa"/>
            <w:tcBorders>
              <w:top w:val="nil"/>
              <w:left w:val="nil"/>
              <w:bottom w:val="single" w:sz="4" w:space="0" w:color="auto"/>
              <w:right w:val="single" w:sz="4" w:space="0" w:color="auto"/>
            </w:tcBorders>
            <w:noWrap/>
            <w:vAlign w:val="center"/>
            <w:hideMark/>
          </w:tcPr>
          <w:p w14:paraId="568170F7" w14:textId="37CEE2F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w:t>
            </w:r>
          </w:p>
        </w:tc>
      </w:tr>
      <w:tr w:rsidR="00DC3463" w:rsidRPr="00C4245F" w14:paraId="628CA372"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6F955DBE"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клен</w:t>
            </w:r>
          </w:p>
        </w:tc>
        <w:tc>
          <w:tcPr>
            <w:tcW w:w="1346" w:type="dxa"/>
            <w:tcBorders>
              <w:top w:val="nil"/>
              <w:left w:val="nil"/>
              <w:bottom w:val="single" w:sz="4" w:space="0" w:color="auto"/>
              <w:right w:val="single" w:sz="4" w:space="0" w:color="auto"/>
            </w:tcBorders>
            <w:noWrap/>
            <w:vAlign w:val="center"/>
            <w:hideMark/>
          </w:tcPr>
          <w:p w14:paraId="503A2AB3" w14:textId="11993F2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18,0</w:t>
            </w:r>
          </w:p>
        </w:tc>
        <w:tc>
          <w:tcPr>
            <w:tcW w:w="1254" w:type="dxa"/>
            <w:tcBorders>
              <w:top w:val="nil"/>
              <w:left w:val="nil"/>
              <w:bottom w:val="single" w:sz="4" w:space="0" w:color="auto"/>
              <w:right w:val="single" w:sz="4" w:space="0" w:color="auto"/>
            </w:tcBorders>
            <w:noWrap/>
            <w:vAlign w:val="center"/>
            <w:hideMark/>
          </w:tcPr>
          <w:p w14:paraId="6284E56C" w14:textId="79D406E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0,1</w:t>
            </w:r>
          </w:p>
        </w:tc>
        <w:tc>
          <w:tcPr>
            <w:tcW w:w="1157" w:type="dxa"/>
            <w:tcBorders>
              <w:top w:val="nil"/>
              <w:left w:val="nil"/>
              <w:bottom w:val="single" w:sz="4" w:space="0" w:color="auto"/>
              <w:right w:val="single" w:sz="4" w:space="0" w:color="auto"/>
            </w:tcBorders>
            <w:noWrap/>
            <w:vAlign w:val="center"/>
            <w:hideMark/>
          </w:tcPr>
          <w:p w14:paraId="1F625C9E" w14:textId="17B89ED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0,6</w:t>
            </w:r>
          </w:p>
        </w:tc>
        <w:tc>
          <w:tcPr>
            <w:tcW w:w="1643" w:type="dxa"/>
            <w:tcBorders>
              <w:top w:val="nil"/>
              <w:left w:val="nil"/>
              <w:bottom w:val="single" w:sz="4" w:space="0" w:color="auto"/>
              <w:right w:val="single" w:sz="4" w:space="0" w:color="auto"/>
            </w:tcBorders>
            <w:noWrap/>
            <w:vAlign w:val="center"/>
            <w:hideMark/>
          </w:tcPr>
          <w:p w14:paraId="1B87E0F5" w14:textId="561A2D8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0,1</w:t>
            </w:r>
          </w:p>
        </w:tc>
        <w:tc>
          <w:tcPr>
            <w:tcW w:w="1660" w:type="dxa"/>
            <w:tcBorders>
              <w:top w:val="nil"/>
              <w:left w:val="nil"/>
              <w:bottom w:val="single" w:sz="4" w:space="0" w:color="auto"/>
              <w:right w:val="single" w:sz="4" w:space="0" w:color="auto"/>
            </w:tcBorders>
            <w:noWrap/>
            <w:vAlign w:val="center"/>
            <w:hideMark/>
          </w:tcPr>
          <w:p w14:paraId="46CDDC63" w14:textId="7145C99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3,3</w:t>
            </w:r>
          </w:p>
        </w:tc>
      </w:tr>
      <w:tr w:rsidR="00DC3463" w:rsidRPr="00C4245F" w14:paraId="0F15B73A"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48673251"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граб</w:t>
            </w:r>
          </w:p>
        </w:tc>
        <w:tc>
          <w:tcPr>
            <w:tcW w:w="1346" w:type="dxa"/>
            <w:tcBorders>
              <w:top w:val="nil"/>
              <w:left w:val="nil"/>
              <w:bottom w:val="single" w:sz="4" w:space="0" w:color="auto"/>
              <w:right w:val="single" w:sz="4" w:space="0" w:color="auto"/>
            </w:tcBorders>
            <w:noWrap/>
            <w:vAlign w:val="center"/>
            <w:hideMark/>
          </w:tcPr>
          <w:p w14:paraId="3A022877" w14:textId="27C99C3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1.788,6</w:t>
            </w:r>
          </w:p>
        </w:tc>
        <w:tc>
          <w:tcPr>
            <w:tcW w:w="1254" w:type="dxa"/>
            <w:tcBorders>
              <w:top w:val="nil"/>
              <w:left w:val="nil"/>
              <w:bottom w:val="single" w:sz="4" w:space="0" w:color="auto"/>
              <w:right w:val="single" w:sz="4" w:space="0" w:color="auto"/>
            </w:tcBorders>
            <w:noWrap/>
            <w:vAlign w:val="center"/>
            <w:hideMark/>
          </w:tcPr>
          <w:p w14:paraId="7FD72B4D" w14:textId="45516AE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6,9</w:t>
            </w:r>
          </w:p>
        </w:tc>
        <w:tc>
          <w:tcPr>
            <w:tcW w:w="1157" w:type="dxa"/>
            <w:tcBorders>
              <w:top w:val="nil"/>
              <w:left w:val="nil"/>
              <w:bottom w:val="single" w:sz="4" w:space="0" w:color="auto"/>
              <w:right w:val="single" w:sz="4" w:space="0" w:color="auto"/>
            </w:tcBorders>
            <w:noWrap/>
            <w:vAlign w:val="center"/>
            <w:hideMark/>
          </w:tcPr>
          <w:p w14:paraId="7CA53383" w14:textId="290A104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37,5</w:t>
            </w:r>
          </w:p>
        </w:tc>
        <w:tc>
          <w:tcPr>
            <w:tcW w:w="1643" w:type="dxa"/>
            <w:tcBorders>
              <w:top w:val="nil"/>
              <w:left w:val="nil"/>
              <w:bottom w:val="single" w:sz="4" w:space="0" w:color="auto"/>
              <w:right w:val="single" w:sz="4" w:space="0" w:color="auto"/>
            </w:tcBorders>
            <w:noWrap/>
            <w:vAlign w:val="center"/>
            <w:hideMark/>
          </w:tcPr>
          <w:p w14:paraId="68B6233F" w14:textId="5F7E4DF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7,1</w:t>
            </w:r>
          </w:p>
        </w:tc>
        <w:tc>
          <w:tcPr>
            <w:tcW w:w="1660" w:type="dxa"/>
            <w:tcBorders>
              <w:top w:val="nil"/>
              <w:left w:val="nil"/>
              <w:bottom w:val="single" w:sz="4" w:space="0" w:color="auto"/>
              <w:right w:val="single" w:sz="4" w:space="0" w:color="auto"/>
            </w:tcBorders>
            <w:noWrap/>
            <w:vAlign w:val="center"/>
            <w:hideMark/>
          </w:tcPr>
          <w:p w14:paraId="2E730F10" w14:textId="72F6915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w:t>
            </w:r>
          </w:p>
        </w:tc>
      </w:tr>
      <w:tr w:rsidR="00DC3463" w:rsidRPr="00C4245F" w14:paraId="3E15926A"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4F22DA73"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брекиња</w:t>
            </w:r>
          </w:p>
        </w:tc>
        <w:tc>
          <w:tcPr>
            <w:tcW w:w="1346" w:type="dxa"/>
            <w:tcBorders>
              <w:top w:val="nil"/>
              <w:left w:val="nil"/>
              <w:bottom w:val="single" w:sz="4" w:space="0" w:color="auto"/>
              <w:right w:val="single" w:sz="4" w:space="0" w:color="auto"/>
            </w:tcBorders>
            <w:noWrap/>
            <w:vAlign w:val="center"/>
            <w:hideMark/>
          </w:tcPr>
          <w:p w14:paraId="07235854" w14:textId="2022154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166,8</w:t>
            </w:r>
          </w:p>
        </w:tc>
        <w:tc>
          <w:tcPr>
            <w:tcW w:w="1254" w:type="dxa"/>
            <w:tcBorders>
              <w:top w:val="nil"/>
              <w:left w:val="nil"/>
              <w:bottom w:val="single" w:sz="4" w:space="0" w:color="auto"/>
              <w:right w:val="single" w:sz="4" w:space="0" w:color="auto"/>
            </w:tcBorders>
            <w:noWrap/>
            <w:vAlign w:val="center"/>
            <w:hideMark/>
          </w:tcPr>
          <w:p w14:paraId="72004D3A" w14:textId="0B8121B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0,6</w:t>
            </w:r>
          </w:p>
        </w:tc>
        <w:tc>
          <w:tcPr>
            <w:tcW w:w="1157" w:type="dxa"/>
            <w:tcBorders>
              <w:top w:val="nil"/>
              <w:left w:val="nil"/>
              <w:bottom w:val="single" w:sz="4" w:space="0" w:color="auto"/>
              <w:right w:val="single" w:sz="4" w:space="0" w:color="auto"/>
            </w:tcBorders>
            <w:noWrap/>
            <w:vAlign w:val="center"/>
            <w:hideMark/>
          </w:tcPr>
          <w:p w14:paraId="109FAB8D" w14:textId="0C8DFD2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4,8</w:t>
            </w:r>
          </w:p>
        </w:tc>
        <w:tc>
          <w:tcPr>
            <w:tcW w:w="1643" w:type="dxa"/>
            <w:tcBorders>
              <w:top w:val="nil"/>
              <w:left w:val="nil"/>
              <w:bottom w:val="single" w:sz="4" w:space="0" w:color="auto"/>
              <w:right w:val="single" w:sz="4" w:space="0" w:color="auto"/>
            </w:tcBorders>
            <w:noWrap/>
            <w:vAlign w:val="center"/>
            <w:hideMark/>
          </w:tcPr>
          <w:p w14:paraId="5884EEE7" w14:textId="73F668E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0,9</w:t>
            </w:r>
          </w:p>
        </w:tc>
        <w:tc>
          <w:tcPr>
            <w:tcW w:w="1660" w:type="dxa"/>
            <w:tcBorders>
              <w:top w:val="nil"/>
              <w:left w:val="nil"/>
              <w:bottom w:val="single" w:sz="4" w:space="0" w:color="auto"/>
              <w:right w:val="single" w:sz="4" w:space="0" w:color="auto"/>
            </w:tcBorders>
            <w:noWrap/>
            <w:vAlign w:val="center"/>
            <w:hideMark/>
          </w:tcPr>
          <w:p w14:paraId="7ECDF3F9" w14:textId="307C312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w:t>
            </w:r>
          </w:p>
        </w:tc>
      </w:tr>
      <w:tr w:rsidR="00DC3463" w:rsidRPr="00C4245F" w14:paraId="75CE3CCE"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5C9EC931"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китњак</w:t>
            </w:r>
          </w:p>
        </w:tc>
        <w:tc>
          <w:tcPr>
            <w:tcW w:w="1346" w:type="dxa"/>
            <w:tcBorders>
              <w:top w:val="nil"/>
              <w:left w:val="nil"/>
              <w:bottom w:val="single" w:sz="4" w:space="0" w:color="auto"/>
              <w:right w:val="single" w:sz="4" w:space="0" w:color="auto"/>
            </w:tcBorders>
            <w:noWrap/>
            <w:vAlign w:val="center"/>
            <w:hideMark/>
          </w:tcPr>
          <w:p w14:paraId="52995117" w14:textId="1EE6B90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7.785,3</w:t>
            </w:r>
          </w:p>
        </w:tc>
        <w:tc>
          <w:tcPr>
            <w:tcW w:w="1254" w:type="dxa"/>
            <w:tcBorders>
              <w:top w:val="nil"/>
              <w:left w:val="nil"/>
              <w:bottom w:val="single" w:sz="4" w:space="0" w:color="auto"/>
              <w:right w:val="single" w:sz="4" w:space="0" w:color="auto"/>
            </w:tcBorders>
            <w:noWrap/>
            <w:vAlign w:val="center"/>
            <w:hideMark/>
          </w:tcPr>
          <w:p w14:paraId="5EC8B599" w14:textId="4F234B7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30,1</w:t>
            </w:r>
          </w:p>
        </w:tc>
        <w:tc>
          <w:tcPr>
            <w:tcW w:w="1157" w:type="dxa"/>
            <w:tcBorders>
              <w:top w:val="nil"/>
              <w:left w:val="nil"/>
              <w:bottom w:val="single" w:sz="4" w:space="0" w:color="auto"/>
              <w:right w:val="single" w:sz="4" w:space="0" w:color="auto"/>
            </w:tcBorders>
            <w:noWrap/>
            <w:vAlign w:val="center"/>
            <w:hideMark/>
          </w:tcPr>
          <w:p w14:paraId="54EB8B0B" w14:textId="512F369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152,4</w:t>
            </w:r>
          </w:p>
        </w:tc>
        <w:tc>
          <w:tcPr>
            <w:tcW w:w="1643" w:type="dxa"/>
            <w:tcBorders>
              <w:top w:val="nil"/>
              <w:left w:val="nil"/>
              <w:bottom w:val="single" w:sz="4" w:space="0" w:color="auto"/>
              <w:right w:val="single" w:sz="4" w:space="0" w:color="auto"/>
            </w:tcBorders>
            <w:noWrap/>
            <w:vAlign w:val="center"/>
            <w:hideMark/>
          </w:tcPr>
          <w:p w14:paraId="6B420461" w14:textId="1812330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28,9</w:t>
            </w:r>
          </w:p>
        </w:tc>
        <w:tc>
          <w:tcPr>
            <w:tcW w:w="1660" w:type="dxa"/>
            <w:tcBorders>
              <w:top w:val="nil"/>
              <w:left w:val="nil"/>
              <w:bottom w:val="single" w:sz="4" w:space="0" w:color="auto"/>
              <w:right w:val="single" w:sz="4" w:space="0" w:color="auto"/>
            </w:tcBorders>
            <w:noWrap/>
            <w:vAlign w:val="center"/>
            <w:hideMark/>
          </w:tcPr>
          <w:p w14:paraId="5EAEDFD8" w14:textId="045F20D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w:t>
            </w:r>
          </w:p>
        </w:tc>
      </w:tr>
      <w:tr w:rsidR="00DC3463" w:rsidRPr="00C4245F" w14:paraId="6B4714A4"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03FF94CA"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црни јасен</w:t>
            </w:r>
          </w:p>
        </w:tc>
        <w:tc>
          <w:tcPr>
            <w:tcW w:w="1346" w:type="dxa"/>
            <w:tcBorders>
              <w:top w:val="nil"/>
              <w:left w:val="nil"/>
              <w:bottom w:val="single" w:sz="4" w:space="0" w:color="auto"/>
              <w:right w:val="single" w:sz="4" w:space="0" w:color="auto"/>
            </w:tcBorders>
            <w:noWrap/>
            <w:vAlign w:val="center"/>
            <w:hideMark/>
          </w:tcPr>
          <w:p w14:paraId="7EFBB6DC" w14:textId="1E72BF6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123,6</w:t>
            </w:r>
          </w:p>
        </w:tc>
        <w:tc>
          <w:tcPr>
            <w:tcW w:w="1254" w:type="dxa"/>
            <w:tcBorders>
              <w:top w:val="nil"/>
              <w:left w:val="nil"/>
              <w:bottom w:val="single" w:sz="4" w:space="0" w:color="auto"/>
              <w:right w:val="single" w:sz="4" w:space="0" w:color="auto"/>
            </w:tcBorders>
            <w:noWrap/>
            <w:vAlign w:val="center"/>
            <w:hideMark/>
          </w:tcPr>
          <w:p w14:paraId="19A31FF1" w14:textId="0D3D3D0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0,5</w:t>
            </w:r>
          </w:p>
        </w:tc>
        <w:tc>
          <w:tcPr>
            <w:tcW w:w="1157" w:type="dxa"/>
            <w:tcBorders>
              <w:top w:val="nil"/>
              <w:left w:val="nil"/>
              <w:bottom w:val="single" w:sz="4" w:space="0" w:color="auto"/>
              <w:right w:val="single" w:sz="4" w:space="0" w:color="auto"/>
            </w:tcBorders>
            <w:noWrap/>
            <w:vAlign w:val="center"/>
            <w:hideMark/>
          </w:tcPr>
          <w:p w14:paraId="220D2A82" w14:textId="361877F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1,9</w:t>
            </w:r>
          </w:p>
        </w:tc>
        <w:tc>
          <w:tcPr>
            <w:tcW w:w="1643" w:type="dxa"/>
            <w:tcBorders>
              <w:top w:val="nil"/>
              <w:left w:val="nil"/>
              <w:bottom w:val="single" w:sz="4" w:space="0" w:color="auto"/>
              <w:right w:val="single" w:sz="4" w:space="0" w:color="auto"/>
            </w:tcBorders>
            <w:noWrap/>
            <w:vAlign w:val="center"/>
            <w:hideMark/>
          </w:tcPr>
          <w:p w14:paraId="6E247B6A" w14:textId="015A53E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0,4</w:t>
            </w:r>
          </w:p>
        </w:tc>
        <w:tc>
          <w:tcPr>
            <w:tcW w:w="1660" w:type="dxa"/>
            <w:tcBorders>
              <w:top w:val="nil"/>
              <w:left w:val="nil"/>
              <w:bottom w:val="single" w:sz="4" w:space="0" w:color="auto"/>
              <w:right w:val="single" w:sz="4" w:space="0" w:color="auto"/>
            </w:tcBorders>
            <w:noWrap/>
            <w:vAlign w:val="center"/>
            <w:hideMark/>
          </w:tcPr>
          <w:p w14:paraId="089F8893" w14:textId="1187626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w:t>
            </w:r>
          </w:p>
        </w:tc>
      </w:tr>
      <w:tr w:rsidR="00DC3463" w:rsidRPr="00C4245F" w14:paraId="5E672179"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20EFBBFC"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багрем</w:t>
            </w:r>
          </w:p>
        </w:tc>
        <w:tc>
          <w:tcPr>
            <w:tcW w:w="1346" w:type="dxa"/>
            <w:tcBorders>
              <w:top w:val="nil"/>
              <w:left w:val="nil"/>
              <w:bottom w:val="single" w:sz="4" w:space="0" w:color="auto"/>
              <w:right w:val="single" w:sz="4" w:space="0" w:color="auto"/>
            </w:tcBorders>
            <w:noWrap/>
            <w:vAlign w:val="center"/>
            <w:hideMark/>
          </w:tcPr>
          <w:p w14:paraId="280B754F" w14:textId="0AA8A21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74,2</w:t>
            </w:r>
          </w:p>
        </w:tc>
        <w:tc>
          <w:tcPr>
            <w:tcW w:w="1254" w:type="dxa"/>
            <w:tcBorders>
              <w:top w:val="nil"/>
              <w:left w:val="nil"/>
              <w:bottom w:val="single" w:sz="4" w:space="0" w:color="auto"/>
              <w:right w:val="single" w:sz="4" w:space="0" w:color="auto"/>
            </w:tcBorders>
            <w:noWrap/>
            <w:vAlign w:val="center"/>
            <w:hideMark/>
          </w:tcPr>
          <w:p w14:paraId="5AA02B78" w14:textId="0151F7D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0,3</w:t>
            </w:r>
          </w:p>
        </w:tc>
        <w:tc>
          <w:tcPr>
            <w:tcW w:w="1157" w:type="dxa"/>
            <w:tcBorders>
              <w:top w:val="nil"/>
              <w:left w:val="nil"/>
              <w:bottom w:val="single" w:sz="4" w:space="0" w:color="auto"/>
              <w:right w:val="single" w:sz="4" w:space="0" w:color="auto"/>
            </w:tcBorders>
            <w:noWrap/>
            <w:vAlign w:val="center"/>
            <w:hideMark/>
          </w:tcPr>
          <w:p w14:paraId="4DB07748" w14:textId="6FEFA1C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w:t>
            </w:r>
          </w:p>
        </w:tc>
        <w:tc>
          <w:tcPr>
            <w:tcW w:w="1643" w:type="dxa"/>
            <w:tcBorders>
              <w:top w:val="nil"/>
              <w:left w:val="nil"/>
              <w:bottom w:val="single" w:sz="4" w:space="0" w:color="auto"/>
              <w:right w:val="single" w:sz="4" w:space="0" w:color="auto"/>
            </w:tcBorders>
            <w:noWrap/>
            <w:vAlign w:val="center"/>
            <w:hideMark/>
          </w:tcPr>
          <w:p w14:paraId="05DCD316" w14:textId="409E106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0,3</w:t>
            </w:r>
          </w:p>
        </w:tc>
        <w:tc>
          <w:tcPr>
            <w:tcW w:w="1660" w:type="dxa"/>
            <w:tcBorders>
              <w:top w:val="nil"/>
              <w:left w:val="nil"/>
              <w:bottom w:val="single" w:sz="4" w:space="0" w:color="auto"/>
              <w:right w:val="single" w:sz="4" w:space="0" w:color="auto"/>
            </w:tcBorders>
            <w:noWrap/>
            <w:vAlign w:val="center"/>
            <w:hideMark/>
          </w:tcPr>
          <w:p w14:paraId="039AA2E0" w14:textId="1D4E209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2,3</w:t>
            </w:r>
          </w:p>
        </w:tc>
      </w:tr>
      <w:tr w:rsidR="00DC3463" w:rsidRPr="00C4245F" w14:paraId="085BEFCE"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357BFE57" w14:textId="4F4E7512" w:rsidR="00DC3463" w:rsidRPr="006F534E" w:rsidRDefault="006F534E" w:rsidP="00C4245F">
            <w:pPr>
              <w:spacing w:after="0" w:line="240" w:lineRule="auto"/>
              <w:jc w:val="both"/>
              <w:rPr>
                <w:rFonts w:eastAsia="Times New Roman" w:cstheme="minorHAnsi"/>
                <w:color w:val="000000"/>
                <w:sz w:val="20"/>
                <w:szCs w:val="20"/>
                <w:lang w:val="sr-Cyrl-RS"/>
              </w:rPr>
            </w:pPr>
            <w:r>
              <w:rPr>
                <w:rFonts w:eastAsia="Times New Roman" w:cstheme="minorHAnsi"/>
                <w:color w:val="000000"/>
                <w:sz w:val="20"/>
                <w:szCs w:val="20"/>
              </w:rPr>
              <w:t>мле</w:t>
            </w:r>
            <w:r>
              <w:rPr>
                <w:rFonts w:eastAsia="Times New Roman" w:cstheme="minorHAnsi"/>
                <w:color w:val="000000"/>
                <w:sz w:val="20"/>
                <w:szCs w:val="20"/>
                <w:lang w:val="sr-Cyrl-RS"/>
              </w:rPr>
              <w:t>ч</w:t>
            </w:r>
          </w:p>
        </w:tc>
        <w:tc>
          <w:tcPr>
            <w:tcW w:w="1346" w:type="dxa"/>
            <w:tcBorders>
              <w:top w:val="nil"/>
              <w:left w:val="nil"/>
              <w:bottom w:val="single" w:sz="4" w:space="0" w:color="auto"/>
              <w:right w:val="single" w:sz="4" w:space="0" w:color="auto"/>
            </w:tcBorders>
            <w:noWrap/>
            <w:vAlign w:val="center"/>
            <w:hideMark/>
          </w:tcPr>
          <w:p w14:paraId="70D93235" w14:textId="76A93AC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185,4</w:t>
            </w:r>
          </w:p>
        </w:tc>
        <w:tc>
          <w:tcPr>
            <w:tcW w:w="1254" w:type="dxa"/>
            <w:tcBorders>
              <w:top w:val="nil"/>
              <w:left w:val="nil"/>
              <w:bottom w:val="single" w:sz="4" w:space="0" w:color="auto"/>
              <w:right w:val="single" w:sz="4" w:space="0" w:color="auto"/>
            </w:tcBorders>
            <w:noWrap/>
            <w:vAlign w:val="center"/>
            <w:hideMark/>
          </w:tcPr>
          <w:p w14:paraId="57681CF4" w14:textId="0AE748B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0,7</w:t>
            </w:r>
          </w:p>
        </w:tc>
        <w:tc>
          <w:tcPr>
            <w:tcW w:w="1157" w:type="dxa"/>
            <w:tcBorders>
              <w:top w:val="nil"/>
              <w:left w:val="nil"/>
              <w:bottom w:val="single" w:sz="4" w:space="0" w:color="auto"/>
              <w:right w:val="single" w:sz="4" w:space="0" w:color="auto"/>
            </w:tcBorders>
            <w:noWrap/>
            <w:vAlign w:val="center"/>
            <w:hideMark/>
          </w:tcPr>
          <w:p w14:paraId="502BA6AA" w14:textId="444C54D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6,5</w:t>
            </w:r>
          </w:p>
        </w:tc>
        <w:tc>
          <w:tcPr>
            <w:tcW w:w="1643" w:type="dxa"/>
            <w:tcBorders>
              <w:top w:val="nil"/>
              <w:left w:val="nil"/>
              <w:bottom w:val="single" w:sz="4" w:space="0" w:color="auto"/>
              <w:right w:val="single" w:sz="4" w:space="0" w:color="auto"/>
            </w:tcBorders>
            <w:noWrap/>
            <w:vAlign w:val="center"/>
            <w:hideMark/>
          </w:tcPr>
          <w:p w14:paraId="35A5A26C" w14:textId="65DC8BA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w:t>
            </w:r>
          </w:p>
        </w:tc>
        <w:tc>
          <w:tcPr>
            <w:tcW w:w="1660" w:type="dxa"/>
            <w:tcBorders>
              <w:top w:val="nil"/>
              <w:left w:val="nil"/>
              <w:bottom w:val="single" w:sz="4" w:space="0" w:color="auto"/>
              <w:right w:val="single" w:sz="4" w:space="0" w:color="auto"/>
            </w:tcBorders>
            <w:noWrap/>
            <w:vAlign w:val="center"/>
            <w:hideMark/>
          </w:tcPr>
          <w:p w14:paraId="2E54DAD5" w14:textId="488C498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3,5</w:t>
            </w:r>
          </w:p>
        </w:tc>
      </w:tr>
      <w:tr w:rsidR="00DC3463" w:rsidRPr="00C4245F" w14:paraId="77B5DD9C" w14:textId="77777777" w:rsidTr="00572127">
        <w:trPr>
          <w:trHeight w:val="340"/>
          <w:jc w:val="center"/>
        </w:trPr>
        <w:tc>
          <w:tcPr>
            <w:tcW w:w="4840" w:type="dxa"/>
            <w:tcBorders>
              <w:top w:val="nil"/>
              <w:left w:val="single" w:sz="4" w:space="0" w:color="auto"/>
              <w:bottom w:val="single" w:sz="4" w:space="0" w:color="auto"/>
              <w:right w:val="single" w:sz="4" w:space="0" w:color="auto"/>
            </w:tcBorders>
            <w:noWrap/>
            <w:vAlign w:val="center"/>
            <w:hideMark/>
          </w:tcPr>
          <w:p w14:paraId="4A0B5DD2"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сребрна липа</w:t>
            </w:r>
          </w:p>
        </w:tc>
        <w:tc>
          <w:tcPr>
            <w:tcW w:w="1346" w:type="dxa"/>
            <w:tcBorders>
              <w:top w:val="nil"/>
              <w:left w:val="nil"/>
              <w:bottom w:val="single" w:sz="4" w:space="0" w:color="auto"/>
              <w:right w:val="single" w:sz="4" w:space="0" w:color="auto"/>
            </w:tcBorders>
            <w:noWrap/>
            <w:vAlign w:val="center"/>
            <w:hideMark/>
          </w:tcPr>
          <w:p w14:paraId="311B0CAB" w14:textId="6ADCD30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10.182,1</w:t>
            </w:r>
          </w:p>
        </w:tc>
        <w:tc>
          <w:tcPr>
            <w:tcW w:w="1254" w:type="dxa"/>
            <w:tcBorders>
              <w:top w:val="nil"/>
              <w:left w:val="nil"/>
              <w:bottom w:val="single" w:sz="4" w:space="0" w:color="auto"/>
              <w:right w:val="single" w:sz="4" w:space="0" w:color="auto"/>
            </w:tcBorders>
            <w:noWrap/>
            <w:vAlign w:val="center"/>
            <w:hideMark/>
          </w:tcPr>
          <w:p w14:paraId="75C1CB9E" w14:textId="58E6B8A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39,4</w:t>
            </w:r>
          </w:p>
        </w:tc>
        <w:tc>
          <w:tcPr>
            <w:tcW w:w="1157" w:type="dxa"/>
            <w:tcBorders>
              <w:top w:val="nil"/>
              <w:left w:val="nil"/>
              <w:bottom w:val="single" w:sz="4" w:space="0" w:color="auto"/>
              <w:right w:val="single" w:sz="4" w:space="0" w:color="auto"/>
            </w:tcBorders>
            <w:noWrap/>
            <w:vAlign w:val="center"/>
            <w:hideMark/>
          </w:tcPr>
          <w:p w14:paraId="26AD61E3" w14:textId="1221EEC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213,0</w:t>
            </w:r>
          </w:p>
        </w:tc>
        <w:tc>
          <w:tcPr>
            <w:tcW w:w="1643" w:type="dxa"/>
            <w:tcBorders>
              <w:top w:val="nil"/>
              <w:left w:val="nil"/>
              <w:bottom w:val="single" w:sz="4" w:space="0" w:color="auto"/>
              <w:right w:val="single" w:sz="4" w:space="0" w:color="auto"/>
            </w:tcBorders>
            <w:noWrap/>
            <w:vAlign w:val="center"/>
            <w:hideMark/>
          </w:tcPr>
          <w:p w14:paraId="6491141C" w14:textId="2647760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40,4</w:t>
            </w:r>
          </w:p>
        </w:tc>
        <w:tc>
          <w:tcPr>
            <w:tcW w:w="1660" w:type="dxa"/>
            <w:tcBorders>
              <w:top w:val="nil"/>
              <w:left w:val="nil"/>
              <w:bottom w:val="single" w:sz="4" w:space="0" w:color="auto"/>
              <w:right w:val="single" w:sz="4" w:space="0" w:color="auto"/>
            </w:tcBorders>
            <w:noWrap/>
            <w:vAlign w:val="center"/>
            <w:hideMark/>
          </w:tcPr>
          <w:p w14:paraId="2CBD5D6D" w14:textId="1257D3D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w:t>
            </w:r>
          </w:p>
        </w:tc>
      </w:tr>
      <w:tr w:rsidR="00DC3463" w:rsidRPr="00C4245F" w14:paraId="6BB19564" w14:textId="77777777" w:rsidTr="00572127">
        <w:trPr>
          <w:trHeight w:val="340"/>
          <w:jc w:val="center"/>
        </w:trPr>
        <w:tc>
          <w:tcPr>
            <w:tcW w:w="4840" w:type="dxa"/>
            <w:tcBorders>
              <w:top w:val="nil"/>
              <w:left w:val="single" w:sz="4" w:space="0" w:color="auto"/>
              <w:bottom w:val="single" w:sz="4" w:space="0" w:color="auto"/>
              <w:right w:val="single" w:sz="4" w:space="0" w:color="auto"/>
            </w:tcBorders>
            <w:shd w:val="clear" w:color="000000" w:fill="D9D9D9"/>
            <w:noWrap/>
            <w:vAlign w:val="center"/>
            <w:hideMark/>
          </w:tcPr>
          <w:p w14:paraId="1703A0A9"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УКУПНО ГЈ</w:t>
            </w:r>
          </w:p>
        </w:tc>
        <w:tc>
          <w:tcPr>
            <w:tcW w:w="1346" w:type="dxa"/>
            <w:tcBorders>
              <w:top w:val="nil"/>
              <w:left w:val="nil"/>
              <w:bottom w:val="single" w:sz="4" w:space="0" w:color="auto"/>
              <w:right w:val="single" w:sz="4" w:space="0" w:color="auto"/>
            </w:tcBorders>
            <w:shd w:val="clear" w:color="000000" w:fill="D9D9D9"/>
            <w:noWrap/>
            <w:vAlign w:val="center"/>
            <w:hideMark/>
          </w:tcPr>
          <w:p w14:paraId="013737F5" w14:textId="312E7394"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25.841,1</w:t>
            </w:r>
          </w:p>
        </w:tc>
        <w:tc>
          <w:tcPr>
            <w:tcW w:w="1254" w:type="dxa"/>
            <w:tcBorders>
              <w:top w:val="nil"/>
              <w:left w:val="nil"/>
              <w:bottom w:val="single" w:sz="4" w:space="0" w:color="auto"/>
              <w:right w:val="single" w:sz="4" w:space="0" w:color="auto"/>
            </w:tcBorders>
            <w:shd w:val="clear" w:color="000000" w:fill="D9D9D9"/>
            <w:noWrap/>
            <w:vAlign w:val="center"/>
            <w:hideMark/>
          </w:tcPr>
          <w:p w14:paraId="3E6A6D33" w14:textId="1E86BDD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1157" w:type="dxa"/>
            <w:tcBorders>
              <w:top w:val="nil"/>
              <w:left w:val="nil"/>
              <w:bottom w:val="single" w:sz="4" w:space="0" w:color="auto"/>
              <w:right w:val="single" w:sz="4" w:space="0" w:color="auto"/>
            </w:tcBorders>
            <w:shd w:val="clear" w:color="000000" w:fill="D9D9D9"/>
            <w:noWrap/>
            <w:vAlign w:val="center"/>
            <w:hideMark/>
          </w:tcPr>
          <w:p w14:paraId="13EC040A" w14:textId="39541954"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527,6</w:t>
            </w:r>
          </w:p>
        </w:tc>
        <w:tc>
          <w:tcPr>
            <w:tcW w:w="1643" w:type="dxa"/>
            <w:tcBorders>
              <w:top w:val="nil"/>
              <w:left w:val="nil"/>
              <w:bottom w:val="single" w:sz="4" w:space="0" w:color="auto"/>
              <w:right w:val="single" w:sz="4" w:space="0" w:color="auto"/>
            </w:tcBorders>
            <w:shd w:val="clear" w:color="000000" w:fill="D9D9D9"/>
            <w:noWrap/>
            <w:vAlign w:val="center"/>
            <w:hideMark/>
          </w:tcPr>
          <w:p w14:paraId="6063AFA6" w14:textId="322D7A6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100,0</w:t>
            </w:r>
          </w:p>
        </w:tc>
        <w:tc>
          <w:tcPr>
            <w:tcW w:w="1660" w:type="dxa"/>
            <w:tcBorders>
              <w:top w:val="nil"/>
              <w:left w:val="nil"/>
              <w:bottom w:val="single" w:sz="4" w:space="0" w:color="auto"/>
              <w:right w:val="single" w:sz="4" w:space="0" w:color="auto"/>
            </w:tcBorders>
            <w:shd w:val="clear" w:color="000000" w:fill="D9D9D9"/>
            <w:noWrap/>
            <w:vAlign w:val="center"/>
            <w:hideMark/>
          </w:tcPr>
          <w:p w14:paraId="6B566019" w14:textId="6F690F93"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w:t>
            </w:r>
          </w:p>
        </w:tc>
      </w:tr>
    </w:tbl>
    <w:p w14:paraId="16BD1657" w14:textId="77777777" w:rsidR="00346A64" w:rsidRPr="00C4245F" w:rsidRDefault="00346A64" w:rsidP="00C4245F">
      <w:pPr>
        <w:spacing w:after="0"/>
        <w:jc w:val="both"/>
        <w:rPr>
          <w:rFonts w:cstheme="minorHAnsi"/>
          <w:sz w:val="24"/>
          <w:lang w:val="sr-Latn-RS"/>
        </w:rPr>
      </w:pPr>
    </w:p>
    <w:p w14:paraId="6F0EC891" w14:textId="698F9660" w:rsidR="00346A64" w:rsidRPr="00C4245F" w:rsidRDefault="00346A64" w:rsidP="00C4245F">
      <w:pPr>
        <w:spacing w:after="0"/>
        <w:jc w:val="both"/>
        <w:rPr>
          <w:rFonts w:cstheme="minorHAnsi"/>
          <w:sz w:val="24"/>
          <w:lang w:val="sr-Cyrl-RS"/>
        </w:rPr>
      </w:pPr>
      <w:r w:rsidRPr="00C4245F">
        <w:rPr>
          <w:rFonts w:cstheme="minorHAnsi"/>
          <w:sz w:val="24"/>
          <w:lang w:val="sr-Cyrl-RS"/>
        </w:rPr>
        <w:t>У наменској целини „59“ доминантна је сребрна липа, а у наменској целини „60“ храст китњак. У целокупној газдинској јединици – регистровано је тринаест врста дрвећа. Сребрна липа је доминантна са учешћем од 39,4% у укупно</w:t>
      </w:r>
      <w:r w:rsidR="00C418E9" w:rsidRPr="00C4245F">
        <w:rPr>
          <w:rFonts w:cstheme="minorHAnsi"/>
          <w:sz w:val="24"/>
          <w:lang w:val="sr-Cyrl-RS"/>
        </w:rPr>
        <w:t>ј запремини и 40,4</w:t>
      </w:r>
      <w:r w:rsidRPr="00C4245F">
        <w:rPr>
          <w:rFonts w:cstheme="minorHAnsi"/>
          <w:sz w:val="24"/>
          <w:lang w:val="sr-Cyrl-RS"/>
        </w:rPr>
        <w:t>% у запрем</w:t>
      </w:r>
      <w:r w:rsidR="00C418E9" w:rsidRPr="00C4245F">
        <w:rPr>
          <w:rFonts w:cstheme="minorHAnsi"/>
          <w:sz w:val="24"/>
          <w:lang w:val="sr-Cyrl-RS"/>
        </w:rPr>
        <w:t>инском прирасту. Китњак са 30,1% учешћа у запремини и 28,9</w:t>
      </w:r>
      <w:r w:rsidRPr="00C4245F">
        <w:rPr>
          <w:rFonts w:cstheme="minorHAnsi"/>
          <w:sz w:val="24"/>
          <w:lang w:val="sr-Cyrl-RS"/>
        </w:rPr>
        <w:t>% учешћа у прирасту је друга по заступљености, н</w:t>
      </w:r>
      <w:r w:rsidR="00C418E9" w:rsidRPr="00C4245F">
        <w:rPr>
          <w:rFonts w:cstheme="minorHAnsi"/>
          <w:sz w:val="24"/>
          <w:lang w:val="sr-Cyrl-RS"/>
        </w:rPr>
        <w:t>а трећем месту је буква са 16,1</w:t>
      </w:r>
      <w:r w:rsidRPr="00C4245F">
        <w:rPr>
          <w:rFonts w:cstheme="minorHAnsi"/>
          <w:sz w:val="24"/>
          <w:lang w:val="sr-Cyrl-RS"/>
        </w:rPr>
        <w:t xml:space="preserve">% запремине. Вредно је још поменути граб са учешћем од 6,9% у укупној запремини, остале тврде лишћаре који у укупној запремини учествују са 2,4%, док остале врсте учествују са мање од 2% у укупној запремину газдинске јединице. </w:t>
      </w:r>
    </w:p>
    <w:p w14:paraId="25314F06" w14:textId="77777777" w:rsidR="00346A64" w:rsidRPr="00C4245F" w:rsidRDefault="00346A64" w:rsidP="00C4245F">
      <w:pPr>
        <w:spacing w:after="0"/>
        <w:jc w:val="both"/>
        <w:rPr>
          <w:rFonts w:cstheme="minorHAnsi"/>
          <w:sz w:val="24"/>
        </w:rPr>
      </w:pPr>
      <w:r w:rsidRPr="00C4245F">
        <w:rPr>
          <w:rFonts w:cstheme="minorHAnsi"/>
          <w:sz w:val="24"/>
          <w:lang w:val="sr-Cyrl-RS"/>
        </w:rPr>
        <w:t>На основу претходно приказаног стања по врстама дрвећа а узимајући у обзир обзир еколошки потенцијал станишта, потребно је напоменути да је потребно даљим газдинским мерама спречити даље ширење липе и граба уз истовремено подстицање развоја племенитих лишћара како би се увећала биолошка стабилност и природна вредност, односно, очувала биоразноврсност ових шума.</w:t>
      </w:r>
    </w:p>
    <w:p w14:paraId="6FB165D4" w14:textId="77777777"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718" w:name="_Toc170061808"/>
      <w:bookmarkStart w:id="719" w:name="_Toc176937557"/>
      <w:bookmarkStart w:id="720" w:name="_Toc179192956"/>
      <w:bookmarkStart w:id="721" w:name="_Toc185152222"/>
      <w:bookmarkStart w:id="722" w:name="_Toc224494776"/>
      <w:r w:rsidRPr="00C4245F">
        <w:rPr>
          <w:rFonts w:eastAsiaTheme="majorEastAsia" w:cstheme="minorHAnsi"/>
          <w:b/>
          <w:bCs/>
          <w:color w:val="4472C4" w:themeColor="accent1"/>
          <w:sz w:val="24"/>
          <w:lang w:val="sr-Cyrl-RS"/>
        </w:rPr>
        <w:lastRenderedPageBreak/>
        <w:t>2.1.6.Стање шума по дебљинској структури</w:t>
      </w:r>
      <w:bookmarkEnd w:id="718"/>
      <w:bookmarkEnd w:id="719"/>
      <w:bookmarkEnd w:id="720"/>
      <w:bookmarkEnd w:id="721"/>
      <w:bookmarkEnd w:id="722"/>
      <w:r w:rsidRPr="00C4245F">
        <w:rPr>
          <w:rFonts w:eastAsiaTheme="majorEastAsia" w:cstheme="minorHAnsi"/>
          <w:b/>
          <w:bCs/>
          <w:color w:val="4472C4" w:themeColor="accent1"/>
          <w:sz w:val="24"/>
          <w:lang w:val="sr-Cyrl-RS"/>
        </w:rPr>
        <w:t xml:space="preserve"> </w:t>
      </w:r>
    </w:p>
    <w:p w14:paraId="039C6F41"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Стање шума по дебљинској структури, у првом реду, зависи од билошких особина врста дрвећа, старости стабала и састојина и конкретних станишних и састојинских услова. Стање састојина у овој газдинској јединици по дебљинским разредима дато је у наредном табеларном прегледу. </w:t>
      </w:r>
    </w:p>
    <w:p w14:paraId="2364C032" w14:textId="77777777" w:rsidR="00346A64" w:rsidRPr="00C4245F" w:rsidRDefault="00346A64" w:rsidP="00C4245F">
      <w:pPr>
        <w:spacing w:after="0"/>
        <w:ind w:left="720"/>
        <w:jc w:val="center"/>
        <w:rPr>
          <w:rFonts w:cstheme="minorHAnsi"/>
          <w:sz w:val="24"/>
          <w:lang w:val="sr-Cyrl-RS"/>
        </w:rPr>
      </w:pPr>
      <w:r w:rsidRPr="00C4245F">
        <w:rPr>
          <w:rFonts w:cstheme="minorHAnsi"/>
          <w:sz w:val="24"/>
          <w:lang w:val="sr-Cyrl-RS"/>
        </w:rPr>
        <w:t>Табела бр.13. Приказ дебљинске структуре по газдинским типовима</w:t>
      </w:r>
    </w:p>
    <w:tbl>
      <w:tblPr>
        <w:tblW w:w="0" w:type="auto"/>
        <w:tblInd w:w="113" w:type="dxa"/>
        <w:tblLook w:val="04A0" w:firstRow="1" w:lastRow="0" w:firstColumn="1" w:lastColumn="0" w:noHBand="0" w:noVBand="1"/>
      </w:tblPr>
      <w:tblGrid>
        <w:gridCol w:w="3357"/>
        <w:gridCol w:w="1188"/>
        <w:gridCol w:w="856"/>
        <w:gridCol w:w="975"/>
        <w:gridCol w:w="975"/>
        <w:gridCol w:w="975"/>
        <w:gridCol w:w="975"/>
        <w:gridCol w:w="975"/>
        <w:gridCol w:w="975"/>
        <w:gridCol w:w="975"/>
        <w:gridCol w:w="975"/>
        <w:gridCol w:w="856"/>
      </w:tblGrid>
      <w:tr w:rsidR="00346A64" w:rsidRPr="00C4245F" w14:paraId="6E34C728" w14:textId="77777777" w:rsidTr="003321D9">
        <w:trPr>
          <w:trHeight w:val="34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B2DFEC0" w14:textId="77777777" w:rsidR="00346A64" w:rsidRPr="00C4245F" w:rsidRDefault="00346A64" w:rsidP="00C4245F">
            <w:pPr>
              <w:spacing w:after="0" w:line="240" w:lineRule="auto"/>
              <w:jc w:val="both"/>
              <w:rPr>
                <w:rFonts w:eastAsia="Times New Roman" w:cstheme="minorHAnsi"/>
                <w:b/>
                <w:bCs/>
                <w:color w:val="000000"/>
                <w:sz w:val="20"/>
                <w:szCs w:val="20"/>
                <w:lang w:val="sr-Cyrl-RS"/>
              </w:rPr>
            </w:pPr>
            <w:r w:rsidRPr="00C4245F">
              <w:rPr>
                <w:rFonts w:eastAsia="Times New Roman" w:cstheme="minorHAnsi"/>
                <w:b/>
                <w:bCs/>
                <w:color w:val="000000"/>
                <w:sz w:val="20"/>
                <w:szCs w:val="20"/>
              </w:rPr>
              <w:t>Газдинск</w:t>
            </w:r>
            <w:r w:rsidRPr="00C4245F">
              <w:rPr>
                <w:rFonts w:eastAsia="Times New Roman" w:cstheme="minorHAnsi"/>
                <w:b/>
                <w:bCs/>
                <w:color w:val="000000"/>
                <w:sz w:val="20"/>
                <w:szCs w:val="20"/>
                <w:lang w:val="sr-Cyrl-RS"/>
              </w:rPr>
              <w:t>и тип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E92FB9E"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Запремина</w:t>
            </w:r>
          </w:p>
        </w:tc>
        <w:tc>
          <w:tcPr>
            <w:tcW w:w="0" w:type="auto"/>
            <w:gridSpan w:val="10"/>
            <w:tcBorders>
              <w:top w:val="single" w:sz="4" w:space="0" w:color="auto"/>
              <w:left w:val="nil"/>
              <w:bottom w:val="single" w:sz="4" w:space="0" w:color="auto"/>
              <w:right w:val="single" w:sz="4" w:space="0" w:color="auto"/>
            </w:tcBorders>
            <w:shd w:val="clear" w:color="000000" w:fill="BFBFBF"/>
            <w:noWrap/>
            <w:vAlign w:val="center"/>
            <w:hideMark/>
          </w:tcPr>
          <w:p w14:paraId="47CBBD95"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Д   Е   Б   Љ   И   Н   С   К   И        Р   А   З   Р   Е   Д   И</w:t>
            </w:r>
          </w:p>
        </w:tc>
      </w:tr>
      <w:tr w:rsidR="00346A64" w:rsidRPr="00C4245F" w14:paraId="259039B2" w14:textId="77777777" w:rsidTr="003321D9">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9350D" w14:textId="77777777" w:rsidR="00346A64" w:rsidRPr="00C4245F" w:rsidRDefault="00346A64" w:rsidP="00C4245F">
            <w:pPr>
              <w:spacing w:after="0" w:line="240" w:lineRule="auto"/>
              <w:jc w:val="both"/>
              <w:rPr>
                <w:rFonts w:eastAsia="Times New Roman" w:cstheme="minorHAnsi"/>
                <w:b/>
                <w:b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526BD" w14:textId="77777777" w:rsidR="00346A64" w:rsidRPr="00C4245F" w:rsidRDefault="00346A64" w:rsidP="00C4245F">
            <w:pPr>
              <w:spacing w:after="0" w:line="240" w:lineRule="auto"/>
              <w:jc w:val="both"/>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5BABF39B"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O</w:t>
            </w:r>
          </w:p>
        </w:tc>
        <w:tc>
          <w:tcPr>
            <w:tcW w:w="0" w:type="auto"/>
            <w:tcBorders>
              <w:top w:val="nil"/>
              <w:left w:val="nil"/>
              <w:bottom w:val="single" w:sz="4" w:space="0" w:color="auto"/>
              <w:right w:val="single" w:sz="4" w:space="0" w:color="auto"/>
            </w:tcBorders>
            <w:shd w:val="clear" w:color="000000" w:fill="BFBFBF"/>
            <w:noWrap/>
            <w:vAlign w:val="center"/>
            <w:hideMark/>
          </w:tcPr>
          <w:p w14:paraId="6EAD5E11"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I</w:t>
            </w:r>
          </w:p>
        </w:tc>
        <w:tc>
          <w:tcPr>
            <w:tcW w:w="0" w:type="auto"/>
            <w:tcBorders>
              <w:top w:val="nil"/>
              <w:left w:val="nil"/>
              <w:bottom w:val="single" w:sz="4" w:space="0" w:color="auto"/>
              <w:right w:val="single" w:sz="4" w:space="0" w:color="auto"/>
            </w:tcBorders>
            <w:shd w:val="clear" w:color="000000" w:fill="BFBFBF"/>
            <w:noWrap/>
            <w:vAlign w:val="center"/>
            <w:hideMark/>
          </w:tcPr>
          <w:p w14:paraId="0BFEAD70"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II</w:t>
            </w:r>
          </w:p>
        </w:tc>
        <w:tc>
          <w:tcPr>
            <w:tcW w:w="0" w:type="auto"/>
            <w:tcBorders>
              <w:top w:val="nil"/>
              <w:left w:val="nil"/>
              <w:bottom w:val="single" w:sz="4" w:space="0" w:color="auto"/>
              <w:right w:val="single" w:sz="4" w:space="0" w:color="auto"/>
            </w:tcBorders>
            <w:shd w:val="clear" w:color="000000" w:fill="BFBFBF"/>
            <w:noWrap/>
            <w:vAlign w:val="center"/>
            <w:hideMark/>
          </w:tcPr>
          <w:p w14:paraId="44504D85"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III</w:t>
            </w:r>
          </w:p>
        </w:tc>
        <w:tc>
          <w:tcPr>
            <w:tcW w:w="0" w:type="auto"/>
            <w:tcBorders>
              <w:top w:val="nil"/>
              <w:left w:val="nil"/>
              <w:bottom w:val="single" w:sz="4" w:space="0" w:color="auto"/>
              <w:right w:val="single" w:sz="4" w:space="0" w:color="auto"/>
            </w:tcBorders>
            <w:shd w:val="clear" w:color="000000" w:fill="BFBFBF"/>
            <w:noWrap/>
            <w:vAlign w:val="center"/>
            <w:hideMark/>
          </w:tcPr>
          <w:p w14:paraId="57BACB1F"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IV</w:t>
            </w:r>
          </w:p>
        </w:tc>
        <w:tc>
          <w:tcPr>
            <w:tcW w:w="0" w:type="auto"/>
            <w:tcBorders>
              <w:top w:val="nil"/>
              <w:left w:val="nil"/>
              <w:bottom w:val="single" w:sz="4" w:space="0" w:color="auto"/>
              <w:right w:val="single" w:sz="4" w:space="0" w:color="auto"/>
            </w:tcBorders>
            <w:shd w:val="clear" w:color="000000" w:fill="BFBFBF"/>
            <w:noWrap/>
            <w:vAlign w:val="center"/>
            <w:hideMark/>
          </w:tcPr>
          <w:p w14:paraId="340F3C01"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V</w:t>
            </w:r>
          </w:p>
        </w:tc>
        <w:tc>
          <w:tcPr>
            <w:tcW w:w="0" w:type="auto"/>
            <w:tcBorders>
              <w:top w:val="nil"/>
              <w:left w:val="nil"/>
              <w:bottom w:val="single" w:sz="4" w:space="0" w:color="auto"/>
              <w:right w:val="single" w:sz="4" w:space="0" w:color="auto"/>
            </w:tcBorders>
            <w:shd w:val="clear" w:color="000000" w:fill="BFBFBF"/>
            <w:noWrap/>
            <w:vAlign w:val="center"/>
            <w:hideMark/>
          </w:tcPr>
          <w:p w14:paraId="477DC0BD"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VI</w:t>
            </w:r>
          </w:p>
        </w:tc>
        <w:tc>
          <w:tcPr>
            <w:tcW w:w="0" w:type="auto"/>
            <w:tcBorders>
              <w:top w:val="nil"/>
              <w:left w:val="nil"/>
              <w:bottom w:val="single" w:sz="4" w:space="0" w:color="auto"/>
              <w:right w:val="single" w:sz="4" w:space="0" w:color="auto"/>
            </w:tcBorders>
            <w:shd w:val="clear" w:color="000000" w:fill="BFBFBF"/>
            <w:noWrap/>
            <w:vAlign w:val="center"/>
            <w:hideMark/>
          </w:tcPr>
          <w:p w14:paraId="3E57EC5A"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VII</w:t>
            </w:r>
          </w:p>
        </w:tc>
        <w:tc>
          <w:tcPr>
            <w:tcW w:w="0" w:type="auto"/>
            <w:tcBorders>
              <w:top w:val="nil"/>
              <w:left w:val="nil"/>
              <w:bottom w:val="single" w:sz="4" w:space="0" w:color="auto"/>
              <w:right w:val="single" w:sz="4" w:space="0" w:color="auto"/>
            </w:tcBorders>
            <w:shd w:val="clear" w:color="000000" w:fill="BFBFBF"/>
            <w:noWrap/>
            <w:vAlign w:val="center"/>
            <w:hideMark/>
          </w:tcPr>
          <w:p w14:paraId="4E12FC6E"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VIII</w:t>
            </w:r>
          </w:p>
        </w:tc>
        <w:tc>
          <w:tcPr>
            <w:tcW w:w="0" w:type="auto"/>
            <w:tcBorders>
              <w:top w:val="nil"/>
              <w:left w:val="nil"/>
              <w:bottom w:val="single" w:sz="4" w:space="0" w:color="auto"/>
              <w:right w:val="single" w:sz="4" w:space="0" w:color="auto"/>
            </w:tcBorders>
            <w:shd w:val="clear" w:color="000000" w:fill="BFBFBF"/>
            <w:noWrap/>
            <w:vAlign w:val="center"/>
            <w:hideMark/>
          </w:tcPr>
          <w:p w14:paraId="496AE998"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IX</w:t>
            </w:r>
          </w:p>
        </w:tc>
      </w:tr>
      <w:tr w:rsidR="00346A64" w:rsidRPr="00C4245F" w14:paraId="68C9CF29" w14:textId="77777777" w:rsidTr="003321D9">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23476" w14:textId="77777777" w:rsidR="00346A64" w:rsidRPr="00C4245F" w:rsidRDefault="00346A64" w:rsidP="00C4245F">
            <w:pPr>
              <w:spacing w:after="0" w:line="240" w:lineRule="auto"/>
              <w:jc w:val="both"/>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54A361B1"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1AE7A070"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&lt; 10 cm</w:t>
            </w:r>
          </w:p>
        </w:tc>
        <w:tc>
          <w:tcPr>
            <w:tcW w:w="0" w:type="auto"/>
            <w:tcBorders>
              <w:top w:val="nil"/>
              <w:left w:val="nil"/>
              <w:bottom w:val="single" w:sz="4" w:space="0" w:color="auto"/>
              <w:right w:val="single" w:sz="4" w:space="0" w:color="auto"/>
            </w:tcBorders>
            <w:shd w:val="clear" w:color="000000" w:fill="BFBFBF"/>
            <w:noWrap/>
            <w:vAlign w:val="center"/>
            <w:hideMark/>
          </w:tcPr>
          <w:p w14:paraId="4302BA0F"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11-20 cm</w:t>
            </w:r>
          </w:p>
        </w:tc>
        <w:tc>
          <w:tcPr>
            <w:tcW w:w="0" w:type="auto"/>
            <w:tcBorders>
              <w:top w:val="nil"/>
              <w:left w:val="nil"/>
              <w:bottom w:val="single" w:sz="4" w:space="0" w:color="auto"/>
              <w:right w:val="single" w:sz="4" w:space="0" w:color="auto"/>
            </w:tcBorders>
            <w:shd w:val="clear" w:color="000000" w:fill="BFBFBF"/>
            <w:noWrap/>
            <w:vAlign w:val="center"/>
            <w:hideMark/>
          </w:tcPr>
          <w:p w14:paraId="5AA8B554"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21-30 cm</w:t>
            </w:r>
          </w:p>
        </w:tc>
        <w:tc>
          <w:tcPr>
            <w:tcW w:w="0" w:type="auto"/>
            <w:tcBorders>
              <w:top w:val="nil"/>
              <w:left w:val="nil"/>
              <w:bottom w:val="single" w:sz="4" w:space="0" w:color="auto"/>
              <w:right w:val="single" w:sz="4" w:space="0" w:color="auto"/>
            </w:tcBorders>
            <w:shd w:val="clear" w:color="000000" w:fill="BFBFBF"/>
            <w:noWrap/>
            <w:vAlign w:val="center"/>
            <w:hideMark/>
          </w:tcPr>
          <w:p w14:paraId="1541363A"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31-40 cm</w:t>
            </w:r>
          </w:p>
        </w:tc>
        <w:tc>
          <w:tcPr>
            <w:tcW w:w="0" w:type="auto"/>
            <w:tcBorders>
              <w:top w:val="nil"/>
              <w:left w:val="nil"/>
              <w:bottom w:val="single" w:sz="4" w:space="0" w:color="auto"/>
              <w:right w:val="single" w:sz="4" w:space="0" w:color="auto"/>
            </w:tcBorders>
            <w:shd w:val="clear" w:color="000000" w:fill="BFBFBF"/>
            <w:noWrap/>
            <w:vAlign w:val="center"/>
            <w:hideMark/>
          </w:tcPr>
          <w:p w14:paraId="01CA1954"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41-50 cm</w:t>
            </w:r>
          </w:p>
        </w:tc>
        <w:tc>
          <w:tcPr>
            <w:tcW w:w="0" w:type="auto"/>
            <w:tcBorders>
              <w:top w:val="nil"/>
              <w:left w:val="nil"/>
              <w:bottom w:val="single" w:sz="4" w:space="0" w:color="auto"/>
              <w:right w:val="single" w:sz="4" w:space="0" w:color="auto"/>
            </w:tcBorders>
            <w:shd w:val="clear" w:color="000000" w:fill="BFBFBF"/>
            <w:noWrap/>
            <w:vAlign w:val="center"/>
            <w:hideMark/>
          </w:tcPr>
          <w:p w14:paraId="413A5F37"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51-60 cm</w:t>
            </w:r>
          </w:p>
        </w:tc>
        <w:tc>
          <w:tcPr>
            <w:tcW w:w="0" w:type="auto"/>
            <w:tcBorders>
              <w:top w:val="nil"/>
              <w:left w:val="nil"/>
              <w:bottom w:val="single" w:sz="4" w:space="0" w:color="auto"/>
              <w:right w:val="single" w:sz="4" w:space="0" w:color="auto"/>
            </w:tcBorders>
            <w:shd w:val="clear" w:color="000000" w:fill="BFBFBF"/>
            <w:noWrap/>
            <w:vAlign w:val="center"/>
            <w:hideMark/>
          </w:tcPr>
          <w:p w14:paraId="7763A78E"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61-70 cm</w:t>
            </w:r>
          </w:p>
        </w:tc>
        <w:tc>
          <w:tcPr>
            <w:tcW w:w="0" w:type="auto"/>
            <w:tcBorders>
              <w:top w:val="nil"/>
              <w:left w:val="nil"/>
              <w:bottom w:val="single" w:sz="4" w:space="0" w:color="auto"/>
              <w:right w:val="single" w:sz="4" w:space="0" w:color="auto"/>
            </w:tcBorders>
            <w:shd w:val="clear" w:color="000000" w:fill="BFBFBF"/>
            <w:noWrap/>
            <w:vAlign w:val="center"/>
            <w:hideMark/>
          </w:tcPr>
          <w:p w14:paraId="451FFCFA"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71-80 cm</w:t>
            </w:r>
          </w:p>
        </w:tc>
        <w:tc>
          <w:tcPr>
            <w:tcW w:w="0" w:type="auto"/>
            <w:tcBorders>
              <w:top w:val="nil"/>
              <w:left w:val="nil"/>
              <w:bottom w:val="single" w:sz="4" w:space="0" w:color="auto"/>
              <w:right w:val="single" w:sz="4" w:space="0" w:color="auto"/>
            </w:tcBorders>
            <w:shd w:val="clear" w:color="000000" w:fill="BFBFBF"/>
            <w:noWrap/>
            <w:vAlign w:val="center"/>
            <w:hideMark/>
          </w:tcPr>
          <w:p w14:paraId="7738EF8A"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81-90 cm</w:t>
            </w:r>
          </w:p>
        </w:tc>
        <w:tc>
          <w:tcPr>
            <w:tcW w:w="0" w:type="auto"/>
            <w:tcBorders>
              <w:top w:val="nil"/>
              <w:left w:val="nil"/>
              <w:bottom w:val="single" w:sz="4" w:space="0" w:color="auto"/>
              <w:right w:val="single" w:sz="4" w:space="0" w:color="auto"/>
            </w:tcBorders>
            <w:shd w:val="clear" w:color="000000" w:fill="BFBFBF"/>
            <w:noWrap/>
            <w:vAlign w:val="center"/>
            <w:hideMark/>
          </w:tcPr>
          <w:p w14:paraId="5E4A707A"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&gt; 90 cm</w:t>
            </w:r>
          </w:p>
        </w:tc>
      </w:tr>
      <w:tr w:rsidR="00346A64" w:rsidRPr="00C4245F" w14:paraId="7B09486F" w14:textId="77777777" w:rsidTr="003321D9">
        <w:trPr>
          <w:trHeight w:val="340"/>
        </w:trPr>
        <w:tc>
          <w:tcPr>
            <w:tcW w:w="0" w:type="auto"/>
            <w:gridSpan w:val="12"/>
            <w:tcBorders>
              <w:top w:val="single" w:sz="4" w:space="0" w:color="auto"/>
              <w:left w:val="single" w:sz="4" w:space="0" w:color="auto"/>
              <w:bottom w:val="single" w:sz="4" w:space="0" w:color="auto"/>
              <w:right w:val="single" w:sz="4" w:space="0" w:color="auto"/>
            </w:tcBorders>
            <w:noWrap/>
            <w:vAlign w:val="center"/>
            <w:hideMark/>
          </w:tcPr>
          <w:p w14:paraId="211D45BE" w14:textId="77777777" w:rsidR="00346A64" w:rsidRPr="00C4245F" w:rsidRDefault="00346A64"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59 - Национални парк - II степена заштите</w:t>
            </w:r>
          </w:p>
        </w:tc>
      </w:tr>
      <w:tr w:rsidR="00DC3463" w:rsidRPr="00C4245F" w14:paraId="26851BE0" w14:textId="77777777" w:rsidTr="003321D9">
        <w:trPr>
          <w:trHeight w:val="340"/>
        </w:trPr>
        <w:tc>
          <w:tcPr>
            <w:tcW w:w="0" w:type="auto"/>
            <w:tcBorders>
              <w:top w:val="nil"/>
              <w:left w:val="single" w:sz="4" w:space="0" w:color="auto"/>
              <w:bottom w:val="single" w:sz="4" w:space="0" w:color="auto"/>
              <w:right w:val="single" w:sz="4" w:space="0" w:color="auto"/>
            </w:tcBorders>
            <w:vAlign w:val="center"/>
            <w:hideMark/>
          </w:tcPr>
          <w:p w14:paraId="2E2CD64B"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0925BA6A" w14:textId="04FF8C1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2.807,0</w:t>
            </w:r>
          </w:p>
        </w:tc>
        <w:tc>
          <w:tcPr>
            <w:tcW w:w="0" w:type="auto"/>
            <w:tcBorders>
              <w:top w:val="nil"/>
              <w:left w:val="nil"/>
              <w:bottom w:val="single" w:sz="4" w:space="0" w:color="auto"/>
              <w:right w:val="single" w:sz="4" w:space="0" w:color="auto"/>
            </w:tcBorders>
            <w:noWrap/>
            <w:vAlign w:val="center"/>
            <w:hideMark/>
          </w:tcPr>
          <w:p w14:paraId="076D2CB5" w14:textId="391140A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12,8</w:t>
            </w:r>
          </w:p>
        </w:tc>
        <w:tc>
          <w:tcPr>
            <w:tcW w:w="0" w:type="auto"/>
            <w:tcBorders>
              <w:top w:val="nil"/>
              <w:left w:val="nil"/>
              <w:bottom w:val="single" w:sz="4" w:space="0" w:color="auto"/>
              <w:right w:val="single" w:sz="4" w:space="0" w:color="auto"/>
            </w:tcBorders>
            <w:noWrap/>
            <w:vAlign w:val="center"/>
            <w:hideMark/>
          </w:tcPr>
          <w:p w14:paraId="0258D813" w14:textId="42BF740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62,1</w:t>
            </w:r>
          </w:p>
        </w:tc>
        <w:tc>
          <w:tcPr>
            <w:tcW w:w="0" w:type="auto"/>
            <w:tcBorders>
              <w:top w:val="nil"/>
              <w:left w:val="nil"/>
              <w:bottom w:val="single" w:sz="4" w:space="0" w:color="auto"/>
              <w:right w:val="single" w:sz="4" w:space="0" w:color="auto"/>
            </w:tcBorders>
            <w:noWrap/>
            <w:vAlign w:val="center"/>
            <w:hideMark/>
          </w:tcPr>
          <w:p w14:paraId="25660CD9" w14:textId="59796B0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85,5</w:t>
            </w:r>
          </w:p>
        </w:tc>
        <w:tc>
          <w:tcPr>
            <w:tcW w:w="0" w:type="auto"/>
            <w:tcBorders>
              <w:top w:val="nil"/>
              <w:left w:val="nil"/>
              <w:bottom w:val="single" w:sz="4" w:space="0" w:color="auto"/>
              <w:right w:val="single" w:sz="4" w:space="0" w:color="auto"/>
            </w:tcBorders>
            <w:noWrap/>
            <w:vAlign w:val="center"/>
            <w:hideMark/>
          </w:tcPr>
          <w:p w14:paraId="5707A04C" w14:textId="640BBE2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96,2</w:t>
            </w:r>
          </w:p>
        </w:tc>
        <w:tc>
          <w:tcPr>
            <w:tcW w:w="0" w:type="auto"/>
            <w:tcBorders>
              <w:top w:val="nil"/>
              <w:left w:val="nil"/>
              <w:bottom w:val="single" w:sz="4" w:space="0" w:color="auto"/>
              <w:right w:val="single" w:sz="4" w:space="0" w:color="auto"/>
            </w:tcBorders>
            <w:noWrap/>
            <w:vAlign w:val="center"/>
            <w:hideMark/>
          </w:tcPr>
          <w:p w14:paraId="5A9D6EAE" w14:textId="4C22269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595,7</w:t>
            </w:r>
          </w:p>
        </w:tc>
        <w:tc>
          <w:tcPr>
            <w:tcW w:w="0" w:type="auto"/>
            <w:tcBorders>
              <w:top w:val="nil"/>
              <w:left w:val="nil"/>
              <w:bottom w:val="single" w:sz="4" w:space="0" w:color="auto"/>
              <w:right w:val="single" w:sz="4" w:space="0" w:color="auto"/>
            </w:tcBorders>
            <w:noWrap/>
            <w:vAlign w:val="center"/>
            <w:hideMark/>
          </w:tcPr>
          <w:p w14:paraId="64ABF8B4" w14:textId="32864FF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1.008,7</w:t>
            </w:r>
          </w:p>
        </w:tc>
        <w:tc>
          <w:tcPr>
            <w:tcW w:w="0" w:type="auto"/>
            <w:tcBorders>
              <w:top w:val="nil"/>
              <w:left w:val="nil"/>
              <w:bottom w:val="single" w:sz="4" w:space="0" w:color="auto"/>
              <w:right w:val="single" w:sz="4" w:space="0" w:color="auto"/>
            </w:tcBorders>
            <w:noWrap/>
            <w:vAlign w:val="center"/>
            <w:hideMark/>
          </w:tcPr>
          <w:p w14:paraId="3470F605" w14:textId="7F99B21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654,6</w:t>
            </w:r>
          </w:p>
        </w:tc>
        <w:tc>
          <w:tcPr>
            <w:tcW w:w="0" w:type="auto"/>
            <w:tcBorders>
              <w:top w:val="nil"/>
              <w:left w:val="nil"/>
              <w:bottom w:val="single" w:sz="4" w:space="0" w:color="auto"/>
              <w:right w:val="single" w:sz="4" w:space="0" w:color="auto"/>
            </w:tcBorders>
            <w:noWrap/>
            <w:vAlign w:val="center"/>
            <w:hideMark/>
          </w:tcPr>
          <w:p w14:paraId="6C9AF57B" w14:textId="4AEF981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291,2</w:t>
            </w:r>
          </w:p>
        </w:tc>
        <w:tc>
          <w:tcPr>
            <w:tcW w:w="0" w:type="auto"/>
            <w:tcBorders>
              <w:top w:val="nil"/>
              <w:left w:val="nil"/>
              <w:bottom w:val="single" w:sz="4" w:space="0" w:color="auto"/>
              <w:right w:val="single" w:sz="4" w:space="0" w:color="auto"/>
            </w:tcBorders>
            <w:noWrap/>
            <w:vAlign w:val="center"/>
            <w:hideMark/>
          </w:tcPr>
          <w:p w14:paraId="0FC85D75" w14:textId="7C116A2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14B60907" w14:textId="306386A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2F4BACB4" w14:textId="77777777" w:rsidTr="003321D9">
        <w:trPr>
          <w:trHeight w:val="340"/>
        </w:trPr>
        <w:tc>
          <w:tcPr>
            <w:tcW w:w="0" w:type="auto"/>
            <w:tcBorders>
              <w:top w:val="nil"/>
              <w:left w:val="single" w:sz="4" w:space="0" w:color="auto"/>
              <w:bottom w:val="single" w:sz="4" w:space="0" w:color="auto"/>
              <w:right w:val="single" w:sz="4" w:space="0" w:color="auto"/>
            </w:tcBorders>
            <w:vAlign w:val="center"/>
            <w:hideMark/>
          </w:tcPr>
          <w:p w14:paraId="5B8B1B0B"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02995775" w14:textId="78B640E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11.018,2</w:t>
            </w:r>
          </w:p>
        </w:tc>
        <w:tc>
          <w:tcPr>
            <w:tcW w:w="0" w:type="auto"/>
            <w:tcBorders>
              <w:top w:val="nil"/>
              <w:left w:val="nil"/>
              <w:bottom w:val="single" w:sz="4" w:space="0" w:color="auto"/>
              <w:right w:val="single" w:sz="4" w:space="0" w:color="auto"/>
            </w:tcBorders>
            <w:noWrap/>
            <w:vAlign w:val="center"/>
            <w:hideMark/>
          </w:tcPr>
          <w:p w14:paraId="4FBCCA8A" w14:textId="77BB3A3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63,8</w:t>
            </w:r>
          </w:p>
        </w:tc>
        <w:tc>
          <w:tcPr>
            <w:tcW w:w="0" w:type="auto"/>
            <w:tcBorders>
              <w:top w:val="nil"/>
              <w:left w:val="nil"/>
              <w:bottom w:val="single" w:sz="4" w:space="0" w:color="auto"/>
              <w:right w:val="single" w:sz="4" w:space="0" w:color="auto"/>
            </w:tcBorders>
            <w:noWrap/>
            <w:vAlign w:val="center"/>
            <w:hideMark/>
          </w:tcPr>
          <w:p w14:paraId="18B30254" w14:textId="1E053EF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455,0</w:t>
            </w:r>
          </w:p>
        </w:tc>
        <w:tc>
          <w:tcPr>
            <w:tcW w:w="0" w:type="auto"/>
            <w:tcBorders>
              <w:top w:val="nil"/>
              <w:left w:val="nil"/>
              <w:bottom w:val="single" w:sz="4" w:space="0" w:color="auto"/>
              <w:right w:val="single" w:sz="4" w:space="0" w:color="auto"/>
            </w:tcBorders>
            <w:noWrap/>
            <w:vAlign w:val="center"/>
            <w:hideMark/>
          </w:tcPr>
          <w:p w14:paraId="266D141A" w14:textId="17C634A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1.418,1</w:t>
            </w:r>
          </w:p>
        </w:tc>
        <w:tc>
          <w:tcPr>
            <w:tcW w:w="0" w:type="auto"/>
            <w:tcBorders>
              <w:top w:val="nil"/>
              <w:left w:val="nil"/>
              <w:bottom w:val="single" w:sz="4" w:space="0" w:color="auto"/>
              <w:right w:val="single" w:sz="4" w:space="0" w:color="auto"/>
            </w:tcBorders>
            <w:noWrap/>
            <w:vAlign w:val="center"/>
            <w:hideMark/>
          </w:tcPr>
          <w:p w14:paraId="41A8FD24" w14:textId="42674E8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3.485,4</w:t>
            </w:r>
          </w:p>
        </w:tc>
        <w:tc>
          <w:tcPr>
            <w:tcW w:w="0" w:type="auto"/>
            <w:tcBorders>
              <w:top w:val="nil"/>
              <w:left w:val="nil"/>
              <w:bottom w:val="single" w:sz="4" w:space="0" w:color="auto"/>
              <w:right w:val="single" w:sz="4" w:space="0" w:color="auto"/>
            </w:tcBorders>
            <w:noWrap/>
            <w:vAlign w:val="center"/>
            <w:hideMark/>
          </w:tcPr>
          <w:p w14:paraId="0B0423CD" w14:textId="5478F4E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3.161,1</w:t>
            </w:r>
          </w:p>
        </w:tc>
        <w:tc>
          <w:tcPr>
            <w:tcW w:w="0" w:type="auto"/>
            <w:tcBorders>
              <w:top w:val="nil"/>
              <w:left w:val="nil"/>
              <w:bottom w:val="single" w:sz="4" w:space="0" w:color="auto"/>
              <w:right w:val="single" w:sz="4" w:space="0" w:color="auto"/>
            </w:tcBorders>
            <w:noWrap/>
            <w:vAlign w:val="center"/>
            <w:hideMark/>
          </w:tcPr>
          <w:p w14:paraId="38DE1B28" w14:textId="49FE80D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1.394,1</w:t>
            </w:r>
          </w:p>
        </w:tc>
        <w:tc>
          <w:tcPr>
            <w:tcW w:w="0" w:type="auto"/>
            <w:tcBorders>
              <w:top w:val="nil"/>
              <w:left w:val="nil"/>
              <w:bottom w:val="single" w:sz="4" w:space="0" w:color="auto"/>
              <w:right w:val="single" w:sz="4" w:space="0" w:color="auto"/>
            </w:tcBorders>
            <w:noWrap/>
            <w:vAlign w:val="center"/>
            <w:hideMark/>
          </w:tcPr>
          <w:p w14:paraId="3BC4A366" w14:textId="34BFD47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877,3</w:t>
            </w:r>
          </w:p>
        </w:tc>
        <w:tc>
          <w:tcPr>
            <w:tcW w:w="0" w:type="auto"/>
            <w:tcBorders>
              <w:top w:val="nil"/>
              <w:left w:val="nil"/>
              <w:bottom w:val="single" w:sz="4" w:space="0" w:color="auto"/>
              <w:right w:val="single" w:sz="4" w:space="0" w:color="auto"/>
            </w:tcBorders>
            <w:noWrap/>
            <w:vAlign w:val="center"/>
            <w:hideMark/>
          </w:tcPr>
          <w:p w14:paraId="01BD600B" w14:textId="2D6C742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153,3</w:t>
            </w:r>
          </w:p>
        </w:tc>
        <w:tc>
          <w:tcPr>
            <w:tcW w:w="0" w:type="auto"/>
            <w:tcBorders>
              <w:top w:val="nil"/>
              <w:left w:val="nil"/>
              <w:bottom w:val="single" w:sz="4" w:space="0" w:color="auto"/>
              <w:right w:val="single" w:sz="4" w:space="0" w:color="auto"/>
            </w:tcBorders>
            <w:noWrap/>
            <w:vAlign w:val="center"/>
            <w:hideMark/>
          </w:tcPr>
          <w:p w14:paraId="591A2D42" w14:textId="149B043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5C471DB6" w14:textId="39862EC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10,1</w:t>
            </w:r>
          </w:p>
        </w:tc>
      </w:tr>
      <w:tr w:rsidR="00DC3463" w:rsidRPr="00C4245F" w14:paraId="5C7F5772" w14:textId="77777777" w:rsidTr="003321D9">
        <w:trPr>
          <w:trHeight w:val="340"/>
        </w:trPr>
        <w:tc>
          <w:tcPr>
            <w:tcW w:w="0" w:type="auto"/>
            <w:tcBorders>
              <w:top w:val="nil"/>
              <w:left w:val="single" w:sz="4" w:space="0" w:color="auto"/>
              <w:bottom w:val="single" w:sz="4" w:space="0" w:color="auto"/>
              <w:right w:val="single" w:sz="4" w:space="0" w:color="auto"/>
            </w:tcBorders>
            <w:vAlign w:val="center"/>
            <w:hideMark/>
          </w:tcPr>
          <w:p w14:paraId="052D4A37"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3584C4C5" w14:textId="3027165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11.815,4</w:t>
            </w:r>
          </w:p>
        </w:tc>
        <w:tc>
          <w:tcPr>
            <w:tcW w:w="0" w:type="auto"/>
            <w:tcBorders>
              <w:top w:val="nil"/>
              <w:left w:val="nil"/>
              <w:bottom w:val="single" w:sz="4" w:space="0" w:color="auto"/>
              <w:right w:val="single" w:sz="4" w:space="0" w:color="auto"/>
            </w:tcBorders>
            <w:noWrap/>
            <w:vAlign w:val="center"/>
            <w:hideMark/>
          </w:tcPr>
          <w:p w14:paraId="417D9A86" w14:textId="3C0078E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447,4</w:t>
            </w:r>
          </w:p>
        </w:tc>
        <w:tc>
          <w:tcPr>
            <w:tcW w:w="0" w:type="auto"/>
            <w:tcBorders>
              <w:top w:val="nil"/>
              <w:left w:val="nil"/>
              <w:bottom w:val="single" w:sz="4" w:space="0" w:color="auto"/>
              <w:right w:val="single" w:sz="4" w:space="0" w:color="auto"/>
            </w:tcBorders>
            <w:noWrap/>
            <w:vAlign w:val="center"/>
            <w:hideMark/>
          </w:tcPr>
          <w:p w14:paraId="0A9DE22C" w14:textId="5D0C182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3.979,4</w:t>
            </w:r>
          </w:p>
        </w:tc>
        <w:tc>
          <w:tcPr>
            <w:tcW w:w="0" w:type="auto"/>
            <w:tcBorders>
              <w:top w:val="nil"/>
              <w:left w:val="nil"/>
              <w:bottom w:val="single" w:sz="4" w:space="0" w:color="auto"/>
              <w:right w:val="single" w:sz="4" w:space="0" w:color="auto"/>
            </w:tcBorders>
            <w:noWrap/>
            <w:vAlign w:val="center"/>
            <w:hideMark/>
          </w:tcPr>
          <w:p w14:paraId="65FA5D24" w14:textId="32401A2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4.432,5</w:t>
            </w:r>
          </w:p>
        </w:tc>
        <w:tc>
          <w:tcPr>
            <w:tcW w:w="0" w:type="auto"/>
            <w:tcBorders>
              <w:top w:val="nil"/>
              <w:left w:val="nil"/>
              <w:bottom w:val="single" w:sz="4" w:space="0" w:color="auto"/>
              <w:right w:val="single" w:sz="4" w:space="0" w:color="auto"/>
            </w:tcBorders>
            <w:noWrap/>
            <w:vAlign w:val="center"/>
            <w:hideMark/>
          </w:tcPr>
          <w:p w14:paraId="50D41FE5" w14:textId="3D5538D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1.381,7</w:t>
            </w:r>
          </w:p>
        </w:tc>
        <w:tc>
          <w:tcPr>
            <w:tcW w:w="0" w:type="auto"/>
            <w:tcBorders>
              <w:top w:val="nil"/>
              <w:left w:val="nil"/>
              <w:bottom w:val="single" w:sz="4" w:space="0" w:color="auto"/>
              <w:right w:val="single" w:sz="4" w:space="0" w:color="auto"/>
            </w:tcBorders>
            <w:noWrap/>
            <w:vAlign w:val="center"/>
            <w:hideMark/>
          </w:tcPr>
          <w:p w14:paraId="74D86AA8" w14:textId="1388971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588,2</w:t>
            </w:r>
          </w:p>
        </w:tc>
        <w:tc>
          <w:tcPr>
            <w:tcW w:w="0" w:type="auto"/>
            <w:tcBorders>
              <w:top w:val="nil"/>
              <w:left w:val="nil"/>
              <w:bottom w:val="single" w:sz="4" w:space="0" w:color="auto"/>
              <w:right w:val="single" w:sz="4" w:space="0" w:color="auto"/>
            </w:tcBorders>
            <w:noWrap/>
            <w:vAlign w:val="center"/>
            <w:hideMark/>
          </w:tcPr>
          <w:p w14:paraId="2D80A066" w14:textId="5B705D9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518,5</w:t>
            </w:r>
          </w:p>
        </w:tc>
        <w:tc>
          <w:tcPr>
            <w:tcW w:w="0" w:type="auto"/>
            <w:tcBorders>
              <w:top w:val="nil"/>
              <w:left w:val="nil"/>
              <w:bottom w:val="single" w:sz="4" w:space="0" w:color="auto"/>
              <w:right w:val="single" w:sz="4" w:space="0" w:color="auto"/>
            </w:tcBorders>
            <w:noWrap/>
            <w:vAlign w:val="center"/>
            <w:hideMark/>
          </w:tcPr>
          <w:p w14:paraId="3A963C27" w14:textId="0F7C1BC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352,5</w:t>
            </w:r>
          </w:p>
        </w:tc>
        <w:tc>
          <w:tcPr>
            <w:tcW w:w="0" w:type="auto"/>
            <w:tcBorders>
              <w:top w:val="nil"/>
              <w:left w:val="nil"/>
              <w:bottom w:val="single" w:sz="4" w:space="0" w:color="auto"/>
              <w:right w:val="single" w:sz="4" w:space="0" w:color="auto"/>
            </w:tcBorders>
            <w:noWrap/>
            <w:vAlign w:val="center"/>
            <w:hideMark/>
          </w:tcPr>
          <w:p w14:paraId="308E6881" w14:textId="476A669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96,8</w:t>
            </w:r>
          </w:p>
        </w:tc>
        <w:tc>
          <w:tcPr>
            <w:tcW w:w="0" w:type="auto"/>
            <w:tcBorders>
              <w:top w:val="nil"/>
              <w:left w:val="nil"/>
              <w:bottom w:val="single" w:sz="4" w:space="0" w:color="auto"/>
              <w:right w:val="single" w:sz="4" w:space="0" w:color="auto"/>
            </w:tcBorders>
            <w:noWrap/>
            <w:vAlign w:val="center"/>
            <w:hideMark/>
          </w:tcPr>
          <w:p w14:paraId="624BE983" w14:textId="4B43D70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18,4</w:t>
            </w:r>
          </w:p>
        </w:tc>
        <w:tc>
          <w:tcPr>
            <w:tcW w:w="0" w:type="auto"/>
            <w:tcBorders>
              <w:top w:val="nil"/>
              <w:left w:val="nil"/>
              <w:bottom w:val="single" w:sz="4" w:space="0" w:color="auto"/>
              <w:right w:val="single" w:sz="4" w:space="0" w:color="auto"/>
            </w:tcBorders>
            <w:noWrap/>
            <w:vAlign w:val="center"/>
            <w:hideMark/>
          </w:tcPr>
          <w:p w14:paraId="154A3FD4" w14:textId="0117D27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1E4E7EAB" w14:textId="77777777" w:rsidTr="003321D9">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C4A896E"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728712B4" w14:textId="7F4953B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25.640,6</w:t>
            </w:r>
          </w:p>
        </w:tc>
        <w:tc>
          <w:tcPr>
            <w:tcW w:w="0" w:type="auto"/>
            <w:tcBorders>
              <w:top w:val="nil"/>
              <w:left w:val="nil"/>
              <w:bottom w:val="single" w:sz="4" w:space="0" w:color="auto"/>
              <w:right w:val="single" w:sz="4" w:space="0" w:color="auto"/>
            </w:tcBorders>
            <w:shd w:val="clear" w:color="000000" w:fill="D9D9D9"/>
            <w:noWrap/>
            <w:vAlign w:val="center"/>
            <w:hideMark/>
          </w:tcPr>
          <w:p w14:paraId="42E58A1D" w14:textId="51E201A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524,1</w:t>
            </w:r>
          </w:p>
        </w:tc>
        <w:tc>
          <w:tcPr>
            <w:tcW w:w="0" w:type="auto"/>
            <w:tcBorders>
              <w:top w:val="nil"/>
              <w:left w:val="nil"/>
              <w:bottom w:val="single" w:sz="4" w:space="0" w:color="auto"/>
              <w:right w:val="single" w:sz="4" w:space="0" w:color="auto"/>
            </w:tcBorders>
            <w:shd w:val="clear" w:color="000000" w:fill="D9D9D9"/>
            <w:noWrap/>
            <w:vAlign w:val="center"/>
            <w:hideMark/>
          </w:tcPr>
          <w:p w14:paraId="7AF044C9" w14:textId="5D4EEF9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4.496,5</w:t>
            </w:r>
          </w:p>
        </w:tc>
        <w:tc>
          <w:tcPr>
            <w:tcW w:w="0" w:type="auto"/>
            <w:tcBorders>
              <w:top w:val="nil"/>
              <w:left w:val="nil"/>
              <w:bottom w:val="single" w:sz="4" w:space="0" w:color="auto"/>
              <w:right w:val="single" w:sz="4" w:space="0" w:color="auto"/>
            </w:tcBorders>
            <w:shd w:val="clear" w:color="000000" w:fill="D9D9D9"/>
            <w:noWrap/>
            <w:vAlign w:val="center"/>
            <w:hideMark/>
          </w:tcPr>
          <w:p w14:paraId="6E8BD372" w14:textId="108E912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5.936,2</w:t>
            </w:r>
          </w:p>
        </w:tc>
        <w:tc>
          <w:tcPr>
            <w:tcW w:w="0" w:type="auto"/>
            <w:tcBorders>
              <w:top w:val="nil"/>
              <w:left w:val="nil"/>
              <w:bottom w:val="single" w:sz="4" w:space="0" w:color="auto"/>
              <w:right w:val="single" w:sz="4" w:space="0" w:color="auto"/>
            </w:tcBorders>
            <w:shd w:val="clear" w:color="000000" w:fill="D9D9D9"/>
            <w:noWrap/>
            <w:vAlign w:val="center"/>
            <w:hideMark/>
          </w:tcPr>
          <w:p w14:paraId="053BA325" w14:textId="1BC9C571"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4.963,4</w:t>
            </w:r>
          </w:p>
        </w:tc>
        <w:tc>
          <w:tcPr>
            <w:tcW w:w="0" w:type="auto"/>
            <w:tcBorders>
              <w:top w:val="nil"/>
              <w:left w:val="nil"/>
              <w:bottom w:val="single" w:sz="4" w:space="0" w:color="auto"/>
              <w:right w:val="single" w:sz="4" w:space="0" w:color="auto"/>
            </w:tcBorders>
            <w:shd w:val="clear" w:color="000000" w:fill="D9D9D9"/>
            <w:noWrap/>
            <w:vAlign w:val="center"/>
            <w:hideMark/>
          </w:tcPr>
          <w:p w14:paraId="5BEE771D" w14:textId="21A1C79E"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4.345,0</w:t>
            </w:r>
          </w:p>
        </w:tc>
        <w:tc>
          <w:tcPr>
            <w:tcW w:w="0" w:type="auto"/>
            <w:tcBorders>
              <w:top w:val="nil"/>
              <w:left w:val="nil"/>
              <w:bottom w:val="single" w:sz="4" w:space="0" w:color="auto"/>
              <w:right w:val="single" w:sz="4" w:space="0" w:color="auto"/>
            </w:tcBorders>
            <w:shd w:val="clear" w:color="000000" w:fill="D9D9D9"/>
            <w:noWrap/>
            <w:vAlign w:val="center"/>
            <w:hideMark/>
          </w:tcPr>
          <w:p w14:paraId="665C87F9" w14:textId="30A38A6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2.921,3</w:t>
            </w:r>
          </w:p>
        </w:tc>
        <w:tc>
          <w:tcPr>
            <w:tcW w:w="0" w:type="auto"/>
            <w:tcBorders>
              <w:top w:val="nil"/>
              <w:left w:val="nil"/>
              <w:bottom w:val="single" w:sz="4" w:space="0" w:color="auto"/>
              <w:right w:val="single" w:sz="4" w:space="0" w:color="auto"/>
            </w:tcBorders>
            <w:shd w:val="clear" w:color="000000" w:fill="D9D9D9"/>
            <w:noWrap/>
            <w:vAlign w:val="center"/>
            <w:hideMark/>
          </w:tcPr>
          <w:p w14:paraId="06D93FA4" w14:textId="69E3EC14"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1.884,4</w:t>
            </w:r>
          </w:p>
        </w:tc>
        <w:tc>
          <w:tcPr>
            <w:tcW w:w="0" w:type="auto"/>
            <w:tcBorders>
              <w:top w:val="nil"/>
              <w:left w:val="nil"/>
              <w:bottom w:val="single" w:sz="4" w:space="0" w:color="auto"/>
              <w:right w:val="single" w:sz="4" w:space="0" w:color="auto"/>
            </w:tcBorders>
            <w:shd w:val="clear" w:color="000000" w:fill="D9D9D9"/>
            <w:noWrap/>
            <w:vAlign w:val="center"/>
            <w:hideMark/>
          </w:tcPr>
          <w:p w14:paraId="576B246F" w14:textId="4C04674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541,3</w:t>
            </w:r>
          </w:p>
        </w:tc>
        <w:tc>
          <w:tcPr>
            <w:tcW w:w="0" w:type="auto"/>
            <w:tcBorders>
              <w:top w:val="nil"/>
              <w:left w:val="nil"/>
              <w:bottom w:val="single" w:sz="4" w:space="0" w:color="auto"/>
              <w:right w:val="single" w:sz="4" w:space="0" w:color="auto"/>
            </w:tcBorders>
            <w:shd w:val="clear" w:color="000000" w:fill="D9D9D9"/>
            <w:noWrap/>
            <w:vAlign w:val="center"/>
            <w:hideMark/>
          </w:tcPr>
          <w:p w14:paraId="44619675" w14:textId="1BAC03B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18,4</w:t>
            </w:r>
          </w:p>
        </w:tc>
        <w:tc>
          <w:tcPr>
            <w:tcW w:w="0" w:type="auto"/>
            <w:tcBorders>
              <w:top w:val="nil"/>
              <w:left w:val="nil"/>
              <w:bottom w:val="single" w:sz="4" w:space="0" w:color="auto"/>
              <w:right w:val="single" w:sz="4" w:space="0" w:color="auto"/>
            </w:tcBorders>
            <w:shd w:val="clear" w:color="000000" w:fill="D9D9D9"/>
            <w:noWrap/>
            <w:vAlign w:val="center"/>
            <w:hideMark/>
          </w:tcPr>
          <w:p w14:paraId="6ED5E210" w14:textId="5F656C0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10,1</w:t>
            </w:r>
          </w:p>
        </w:tc>
      </w:tr>
      <w:tr w:rsidR="00DC3463" w:rsidRPr="00C4245F" w14:paraId="6C0571DA" w14:textId="77777777" w:rsidTr="003321D9">
        <w:trPr>
          <w:trHeight w:val="340"/>
        </w:trPr>
        <w:tc>
          <w:tcPr>
            <w:tcW w:w="0" w:type="auto"/>
            <w:gridSpan w:val="12"/>
            <w:tcBorders>
              <w:top w:val="single" w:sz="4" w:space="0" w:color="auto"/>
              <w:left w:val="single" w:sz="4" w:space="0" w:color="auto"/>
              <w:bottom w:val="single" w:sz="4" w:space="0" w:color="auto"/>
              <w:right w:val="single" w:sz="4" w:space="0" w:color="auto"/>
            </w:tcBorders>
            <w:noWrap/>
            <w:vAlign w:val="center"/>
            <w:hideMark/>
          </w:tcPr>
          <w:p w14:paraId="445E2D87"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60 - Национални парк - III степена заштите</w:t>
            </w:r>
          </w:p>
        </w:tc>
      </w:tr>
      <w:tr w:rsidR="00DC3463" w:rsidRPr="00C4245F" w14:paraId="79960B88" w14:textId="77777777" w:rsidTr="003321D9">
        <w:trPr>
          <w:trHeight w:val="340"/>
        </w:trPr>
        <w:tc>
          <w:tcPr>
            <w:tcW w:w="0" w:type="auto"/>
            <w:tcBorders>
              <w:top w:val="nil"/>
              <w:left w:val="single" w:sz="4" w:space="0" w:color="auto"/>
              <w:bottom w:val="single" w:sz="4" w:space="0" w:color="auto"/>
              <w:right w:val="single" w:sz="4" w:space="0" w:color="auto"/>
            </w:tcBorders>
            <w:vAlign w:val="center"/>
            <w:hideMark/>
          </w:tcPr>
          <w:p w14:paraId="27EDA1EC"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62699999" w14:textId="7D592BC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200,4</w:t>
            </w:r>
          </w:p>
        </w:tc>
        <w:tc>
          <w:tcPr>
            <w:tcW w:w="0" w:type="auto"/>
            <w:tcBorders>
              <w:top w:val="nil"/>
              <w:left w:val="nil"/>
              <w:bottom w:val="single" w:sz="4" w:space="0" w:color="auto"/>
              <w:right w:val="single" w:sz="4" w:space="0" w:color="auto"/>
            </w:tcBorders>
            <w:noWrap/>
            <w:vAlign w:val="center"/>
            <w:hideMark/>
          </w:tcPr>
          <w:p w14:paraId="08366BA3" w14:textId="304A3A0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3,2</w:t>
            </w:r>
          </w:p>
        </w:tc>
        <w:tc>
          <w:tcPr>
            <w:tcW w:w="0" w:type="auto"/>
            <w:tcBorders>
              <w:top w:val="nil"/>
              <w:left w:val="nil"/>
              <w:bottom w:val="single" w:sz="4" w:space="0" w:color="auto"/>
              <w:right w:val="single" w:sz="4" w:space="0" w:color="auto"/>
            </w:tcBorders>
            <w:noWrap/>
            <w:vAlign w:val="center"/>
            <w:hideMark/>
          </w:tcPr>
          <w:p w14:paraId="2ACBF2A8" w14:textId="6227E78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17,6</w:t>
            </w:r>
          </w:p>
        </w:tc>
        <w:tc>
          <w:tcPr>
            <w:tcW w:w="0" w:type="auto"/>
            <w:tcBorders>
              <w:top w:val="nil"/>
              <w:left w:val="nil"/>
              <w:bottom w:val="single" w:sz="4" w:space="0" w:color="auto"/>
              <w:right w:val="single" w:sz="4" w:space="0" w:color="auto"/>
            </w:tcBorders>
            <w:noWrap/>
            <w:vAlign w:val="center"/>
            <w:hideMark/>
          </w:tcPr>
          <w:p w14:paraId="6D28D179" w14:textId="227C7BA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73,3</w:t>
            </w:r>
          </w:p>
        </w:tc>
        <w:tc>
          <w:tcPr>
            <w:tcW w:w="0" w:type="auto"/>
            <w:tcBorders>
              <w:top w:val="nil"/>
              <w:left w:val="nil"/>
              <w:bottom w:val="single" w:sz="4" w:space="0" w:color="auto"/>
              <w:right w:val="single" w:sz="4" w:space="0" w:color="auto"/>
            </w:tcBorders>
            <w:noWrap/>
            <w:vAlign w:val="center"/>
            <w:hideMark/>
          </w:tcPr>
          <w:p w14:paraId="51F902DF" w14:textId="51DD176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73,8</w:t>
            </w:r>
          </w:p>
        </w:tc>
        <w:tc>
          <w:tcPr>
            <w:tcW w:w="0" w:type="auto"/>
            <w:tcBorders>
              <w:top w:val="nil"/>
              <w:left w:val="nil"/>
              <w:bottom w:val="single" w:sz="4" w:space="0" w:color="auto"/>
              <w:right w:val="single" w:sz="4" w:space="0" w:color="auto"/>
            </w:tcBorders>
            <w:noWrap/>
            <w:vAlign w:val="center"/>
            <w:hideMark/>
          </w:tcPr>
          <w:p w14:paraId="58EFFED9" w14:textId="2EB1322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32,6</w:t>
            </w:r>
          </w:p>
        </w:tc>
        <w:tc>
          <w:tcPr>
            <w:tcW w:w="0" w:type="auto"/>
            <w:tcBorders>
              <w:top w:val="nil"/>
              <w:left w:val="nil"/>
              <w:bottom w:val="single" w:sz="4" w:space="0" w:color="auto"/>
              <w:right w:val="single" w:sz="4" w:space="0" w:color="auto"/>
            </w:tcBorders>
            <w:noWrap/>
            <w:vAlign w:val="center"/>
            <w:hideMark/>
          </w:tcPr>
          <w:p w14:paraId="0A10C2DF" w14:textId="0062297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4010980A" w14:textId="0920491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57A585DB" w14:textId="26A1D65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040D14AE" w14:textId="72B1B8F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04DEFCD4" w14:textId="6A5EB72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5C202A52" w14:textId="77777777" w:rsidTr="003321D9">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C455B4B"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5BCBFB86" w14:textId="46E123E1"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200,4</w:t>
            </w:r>
          </w:p>
        </w:tc>
        <w:tc>
          <w:tcPr>
            <w:tcW w:w="0" w:type="auto"/>
            <w:tcBorders>
              <w:top w:val="nil"/>
              <w:left w:val="nil"/>
              <w:bottom w:val="single" w:sz="4" w:space="0" w:color="auto"/>
              <w:right w:val="single" w:sz="4" w:space="0" w:color="auto"/>
            </w:tcBorders>
            <w:shd w:val="clear" w:color="000000" w:fill="D9D9D9"/>
            <w:noWrap/>
            <w:vAlign w:val="center"/>
            <w:hideMark/>
          </w:tcPr>
          <w:p w14:paraId="3B7D351F" w14:textId="5D889A7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3,2</w:t>
            </w:r>
          </w:p>
        </w:tc>
        <w:tc>
          <w:tcPr>
            <w:tcW w:w="0" w:type="auto"/>
            <w:tcBorders>
              <w:top w:val="nil"/>
              <w:left w:val="nil"/>
              <w:bottom w:val="single" w:sz="4" w:space="0" w:color="auto"/>
              <w:right w:val="single" w:sz="4" w:space="0" w:color="auto"/>
            </w:tcBorders>
            <w:shd w:val="clear" w:color="000000" w:fill="D9D9D9"/>
            <w:noWrap/>
            <w:vAlign w:val="center"/>
            <w:hideMark/>
          </w:tcPr>
          <w:p w14:paraId="4D6BC040" w14:textId="1ADE38B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17,6</w:t>
            </w:r>
          </w:p>
        </w:tc>
        <w:tc>
          <w:tcPr>
            <w:tcW w:w="0" w:type="auto"/>
            <w:tcBorders>
              <w:top w:val="nil"/>
              <w:left w:val="nil"/>
              <w:bottom w:val="single" w:sz="4" w:space="0" w:color="auto"/>
              <w:right w:val="single" w:sz="4" w:space="0" w:color="auto"/>
            </w:tcBorders>
            <w:shd w:val="clear" w:color="000000" w:fill="D9D9D9"/>
            <w:noWrap/>
            <w:vAlign w:val="center"/>
            <w:hideMark/>
          </w:tcPr>
          <w:p w14:paraId="39BB36DC" w14:textId="35AD6AC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73,3</w:t>
            </w:r>
          </w:p>
        </w:tc>
        <w:tc>
          <w:tcPr>
            <w:tcW w:w="0" w:type="auto"/>
            <w:tcBorders>
              <w:top w:val="nil"/>
              <w:left w:val="nil"/>
              <w:bottom w:val="single" w:sz="4" w:space="0" w:color="auto"/>
              <w:right w:val="single" w:sz="4" w:space="0" w:color="auto"/>
            </w:tcBorders>
            <w:shd w:val="clear" w:color="000000" w:fill="D9D9D9"/>
            <w:noWrap/>
            <w:vAlign w:val="center"/>
            <w:hideMark/>
          </w:tcPr>
          <w:p w14:paraId="5E346711" w14:textId="0BCD81D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73,8</w:t>
            </w:r>
          </w:p>
        </w:tc>
        <w:tc>
          <w:tcPr>
            <w:tcW w:w="0" w:type="auto"/>
            <w:tcBorders>
              <w:top w:val="nil"/>
              <w:left w:val="nil"/>
              <w:bottom w:val="single" w:sz="4" w:space="0" w:color="auto"/>
              <w:right w:val="single" w:sz="4" w:space="0" w:color="auto"/>
            </w:tcBorders>
            <w:shd w:val="clear" w:color="000000" w:fill="D9D9D9"/>
            <w:noWrap/>
            <w:vAlign w:val="center"/>
            <w:hideMark/>
          </w:tcPr>
          <w:p w14:paraId="1B62EC84" w14:textId="76013B0E"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32,6</w:t>
            </w:r>
          </w:p>
        </w:tc>
        <w:tc>
          <w:tcPr>
            <w:tcW w:w="0" w:type="auto"/>
            <w:tcBorders>
              <w:top w:val="nil"/>
              <w:left w:val="nil"/>
              <w:bottom w:val="single" w:sz="4" w:space="0" w:color="auto"/>
              <w:right w:val="single" w:sz="4" w:space="0" w:color="auto"/>
            </w:tcBorders>
            <w:shd w:val="clear" w:color="000000" w:fill="D9D9D9"/>
            <w:noWrap/>
            <w:vAlign w:val="center"/>
            <w:hideMark/>
          </w:tcPr>
          <w:p w14:paraId="3D1848AA" w14:textId="3E1E9B41"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67A86AE3" w14:textId="4E70761E"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3196B18" w14:textId="2A192C08"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412E4F63" w14:textId="7C8D7615"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28A85060" w14:textId="17F1D3F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0,0</w:t>
            </w:r>
          </w:p>
        </w:tc>
      </w:tr>
      <w:tr w:rsidR="00DC3463" w:rsidRPr="00C4245F" w14:paraId="60CD5028" w14:textId="77777777" w:rsidTr="003321D9">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9047583"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1B1D07BF" w14:textId="50F154A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25.841,1</w:t>
            </w:r>
          </w:p>
        </w:tc>
        <w:tc>
          <w:tcPr>
            <w:tcW w:w="0" w:type="auto"/>
            <w:tcBorders>
              <w:top w:val="nil"/>
              <w:left w:val="nil"/>
              <w:bottom w:val="single" w:sz="4" w:space="0" w:color="auto"/>
              <w:right w:val="single" w:sz="4" w:space="0" w:color="auto"/>
            </w:tcBorders>
            <w:shd w:val="clear" w:color="000000" w:fill="D9D9D9"/>
            <w:noWrap/>
            <w:vAlign w:val="center"/>
            <w:hideMark/>
          </w:tcPr>
          <w:p w14:paraId="43BEE61B" w14:textId="1FE35F4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527,2</w:t>
            </w:r>
          </w:p>
        </w:tc>
        <w:tc>
          <w:tcPr>
            <w:tcW w:w="0" w:type="auto"/>
            <w:tcBorders>
              <w:top w:val="nil"/>
              <w:left w:val="nil"/>
              <w:bottom w:val="single" w:sz="4" w:space="0" w:color="auto"/>
              <w:right w:val="single" w:sz="4" w:space="0" w:color="auto"/>
            </w:tcBorders>
            <w:shd w:val="clear" w:color="000000" w:fill="D9D9D9"/>
            <w:noWrap/>
            <w:vAlign w:val="center"/>
            <w:hideMark/>
          </w:tcPr>
          <w:p w14:paraId="0D8E6ABC" w14:textId="5FD760D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4.514,1</w:t>
            </w:r>
          </w:p>
        </w:tc>
        <w:tc>
          <w:tcPr>
            <w:tcW w:w="0" w:type="auto"/>
            <w:tcBorders>
              <w:top w:val="nil"/>
              <w:left w:val="nil"/>
              <w:bottom w:val="single" w:sz="4" w:space="0" w:color="auto"/>
              <w:right w:val="single" w:sz="4" w:space="0" w:color="auto"/>
            </w:tcBorders>
            <w:shd w:val="clear" w:color="000000" w:fill="D9D9D9"/>
            <w:noWrap/>
            <w:vAlign w:val="center"/>
            <w:hideMark/>
          </w:tcPr>
          <w:p w14:paraId="2BA1685E" w14:textId="3C56422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6.009,4</w:t>
            </w:r>
          </w:p>
        </w:tc>
        <w:tc>
          <w:tcPr>
            <w:tcW w:w="0" w:type="auto"/>
            <w:tcBorders>
              <w:top w:val="nil"/>
              <w:left w:val="nil"/>
              <w:bottom w:val="single" w:sz="4" w:space="0" w:color="auto"/>
              <w:right w:val="single" w:sz="4" w:space="0" w:color="auto"/>
            </w:tcBorders>
            <w:shd w:val="clear" w:color="000000" w:fill="D9D9D9"/>
            <w:noWrap/>
            <w:vAlign w:val="center"/>
            <w:hideMark/>
          </w:tcPr>
          <w:p w14:paraId="6A2DAF38" w14:textId="59FDFAF9"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5.037,2</w:t>
            </w:r>
          </w:p>
        </w:tc>
        <w:tc>
          <w:tcPr>
            <w:tcW w:w="0" w:type="auto"/>
            <w:tcBorders>
              <w:top w:val="nil"/>
              <w:left w:val="nil"/>
              <w:bottom w:val="single" w:sz="4" w:space="0" w:color="auto"/>
              <w:right w:val="single" w:sz="4" w:space="0" w:color="auto"/>
            </w:tcBorders>
            <w:shd w:val="clear" w:color="000000" w:fill="D9D9D9"/>
            <w:noWrap/>
            <w:vAlign w:val="center"/>
            <w:hideMark/>
          </w:tcPr>
          <w:p w14:paraId="75A7E5B6" w14:textId="1F7FF629"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4.377,6</w:t>
            </w:r>
          </w:p>
        </w:tc>
        <w:tc>
          <w:tcPr>
            <w:tcW w:w="0" w:type="auto"/>
            <w:tcBorders>
              <w:top w:val="nil"/>
              <w:left w:val="nil"/>
              <w:bottom w:val="single" w:sz="4" w:space="0" w:color="auto"/>
              <w:right w:val="single" w:sz="4" w:space="0" w:color="auto"/>
            </w:tcBorders>
            <w:shd w:val="clear" w:color="000000" w:fill="D9D9D9"/>
            <w:noWrap/>
            <w:vAlign w:val="center"/>
            <w:hideMark/>
          </w:tcPr>
          <w:p w14:paraId="45246650" w14:textId="7F697A85"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2.921,3</w:t>
            </w:r>
          </w:p>
        </w:tc>
        <w:tc>
          <w:tcPr>
            <w:tcW w:w="0" w:type="auto"/>
            <w:tcBorders>
              <w:top w:val="nil"/>
              <w:left w:val="nil"/>
              <w:bottom w:val="single" w:sz="4" w:space="0" w:color="auto"/>
              <w:right w:val="single" w:sz="4" w:space="0" w:color="auto"/>
            </w:tcBorders>
            <w:shd w:val="clear" w:color="000000" w:fill="D9D9D9"/>
            <w:noWrap/>
            <w:vAlign w:val="center"/>
            <w:hideMark/>
          </w:tcPr>
          <w:p w14:paraId="2075D3D2" w14:textId="46CCD165"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1.884,4</w:t>
            </w:r>
          </w:p>
        </w:tc>
        <w:tc>
          <w:tcPr>
            <w:tcW w:w="0" w:type="auto"/>
            <w:tcBorders>
              <w:top w:val="nil"/>
              <w:left w:val="nil"/>
              <w:bottom w:val="single" w:sz="4" w:space="0" w:color="auto"/>
              <w:right w:val="single" w:sz="4" w:space="0" w:color="auto"/>
            </w:tcBorders>
            <w:shd w:val="clear" w:color="000000" w:fill="D9D9D9"/>
            <w:noWrap/>
            <w:vAlign w:val="center"/>
            <w:hideMark/>
          </w:tcPr>
          <w:p w14:paraId="634BE113" w14:textId="554FD4E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541,3</w:t>
            </w:r>
          </w:p>
        </w:tc>
        <w:tc>
          <w:tcPr>
            <w:tcW w:w="0" w:type="auto"/>
            <w:tcBorders>
              <w:top w:val="nil"/>
              <w:left w:val="nil"/>
              <w:bottom w:val="single" w:sz="4" w:space="0" w:color="auto"/>
              <w:right w:val="single" w:sz="4" w:space="0" w:color="auto"/>
            </w:tcBorders>
            <w:shd w:val="clear" w:color="000000" w:fill="D9D9D9"/>
            <w:noWrap/>
            <w:vAlign w:val="center"/>
            <w:hideMark/>
          </w:tcPr>
          <w:p w14:paraId="7106822C" w14:textId="34EF2E0A"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18,4</w:t>
            </w:r>
          </w:p>
        </w:tc>
        <w:tc>
          <w:tcPr>
            <w:tcW w:w="0" w:type="auto"/>
            <w:tcBorders>
              <w:top w:val="nil"/>
              <w:left w:val="nil"/>
              <w:bottom w:val="single" w:sz="4" w:space="0" w:color="auto"/>
              <w:right w:val="single" w:sz="4" w:space="0" w:color="auto"/>
            </w:tcBorders>
            <w:shd w:val="clear" w:color="000000" w:fill="D9D9D9"/>
            <w:noWrap/>
            <w:vAlign w:val="center"/>
            <w:hideMark/>
          </w:tcPr>
          <w:p w14:paraId="21BCBDE2" w14:textId="07E79FA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10,1</w:t>
            </w:r>
          </w:p>
        </w:tc>
      </w:tr>
      <w:tr w:rsidR="00DC3463" w:rsidRPr="00C4245F" w14:paraId="30B36E3D" w14:textId="77777777" w:rsidTr="003321D9">
        <w:trPr>
          <w:trHeight w:val="340"/>
        </w:trPr>
        <w:tc>
          <w:tcPr>
            <w:tcW w:w="0" w:type="auto"/>
            <w:tcBorders>
              <w:top w:val="nil"/>
              <w:left w:val="single" w:sz="4" w:space="0" w:color="auto"/>
              <w:bottom w:val="single" w:sz="4" w:space="0" w:color="auto"/>
              <w:right w:val="single" w:sz="4" w:space="0" w:color="auto"/>
            </w:tcBorders>
            <w:vAlign w:val="center"/>
            <w:hideMark/>
          </w:tcPr>
          <w:p w14:paraId="3F88EC31"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02D9EF98" w14:textId="62F5FBE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2.807,0</w:t>
            </w:r>
          </w:p>
        </w:tc>
        <w:tc>
          <w:tcPr>
            <w:tcW w:w="0" w:type="auto"/>
            <w:tcBorders>
              <w:top w:val="nil"/>
              <w:left w:val="nil"/>
              <w:bottom w:val="single" w:sz="4" w:space="0" w:color="auto"/>
              <w:right w:val="single" w:sz="4" w:space="0" w:color="auto"/>
            </w:tcBorders>
            <w:noWrap/>
            <w:vAlign w:val="center"/>
            <w:hideMark/>
          </w:tcPr>
          <w:p w14:paraId="7DC93AE2" w14:textId="28E540F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12,8</w:t>
            </w:r>
          </w:p>
        </w:tc>
        <w:tc>
          <w:tcPr>
            <w:tcW w:w="0" w:type="auto"/>
            <w:tcBorders>
              <w:top w:val="nil"/>
              <w:left w:val="nil"/>
              <w:bottom w:val="single" w:sz="4" w:space="0" w:color="auto"/>
              <w:right w:val="single" w:sz="4" w:space="0" w:color="auto"/>
            </w:tcBorders>
            <w:noWrap/>
            <w:vAlign w:val="center"/>
            <w:hideMark/>
          </w:tcPr>
          <w:p w14:paraId="2BE4F7CD" w14:textId="09C4432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62,1</w:t>
            </w:r>
          </w:p>
        </w:tc>
        <w:tc>
          <w:tcPr>
            <w:tcW w:w="0" w:type="auto"/>
            <w:tcBorders>
              <w:top w:val="nil"/>
              <w:left w:val="nil"/>
              <w:bottom w:val="single" w:sz="4" w:space="0" w:color="auto"/>
              <w:right w:val="single" w:sz="4" w:space="0" w:color="auto"/>
            </w:tcBorders>
            <w:noWrap/>
            <w:vAlign w:val="center"/>
            <w:hideMark/>
          </w:tcPr>
          <w:p w14:paraId="0A033C15" w14:textId="6C599C2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85,5</w:t>
            </w:r>
          </w:p>
        </w:tc>
        <w:tc>
          <w:tcPr>
            <w:tcW w:w="0" w:type="auto"/>
            <w:tcBorders>
              <w:top w:val="nil"/>
              <w:left w:val="nil"/>
              <w:bottom w:val="single" w:sz="4" w:space="0" w:color="auto"/>
              <w:right w:val="single" w:sz="4" w:space="0" w:color="auto"/>
            </w:tcBorders>
            <w:noWrap/>
            <w:vAlign w:val="center"/>
            <w:hideMark/>
          </w:tcPr>
          <w:p w14:paraId="3924A57B" w14:textId="71C0C27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96,2</w:t>
            </w:r>
          </w:p>
        </w:tc>
        <w:tc>
          <w:tcPr>
            <w:tcW w:w="0" w:type="auto"/>
            <w:tcBorders>
              <w:top w:val="nil"/>
              <w:left w:val="nil"/>
              <w:bottom w:val="single" w:sz="4" w:space="0" w:color="auto"/>
              <w:right w:val="single" w:sz="4" w:space="0" w:color="auto"/>
            </w:tcBorders>
            <w:noWrap/>
            <w:vAlign w:val="center"/>
            <w:hideMark/>
          </w:tcPr>
          <w:p w14:paraId="4DED2DD5" w14:textId="4DB9246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595,7</w:t>
            </w:r>
          </w:p>
        </w:tc>
        <w:tc>
          <w:tcPr>
            <w:tcW w:w="0" w:type="auto"/>
            <w:tcBorders>
              <w:top w:val="nil"/>
              <w:left w:val="nil"/>
              <w:bottom w:val="single" w:sz="4" w:space="0" w:color="auto"/>
              <w:right w:val="single" w:sz="4" w:space="0" w:color="auto"/>
            </w:tcBorders>
            <w:noWrap/>
            <w:vAlign w:val="center"/>
            <w:hideMark/>
          </w:tcPr>
          <w:p w14:paraId="1F042F87" w14:textId="5088114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1.008,7</w:t>
            </w:r>
          </w:p>
        </w:tc>
        <w:tc>
          <w:tcPr>
            <w:tcW w:w="0" w:type="auto"/>
            <w:tcBorders>
              <w:top w:val="nil"/>
              <w:left w:val="nil"/>
              <w:bottom w:val="single" w:sz="4" w:space="0" w:color="auto"/>
              <w:right w:val="single" w:sz="4" w:space="0" w:color="auto"/>
            </w:tcBorders>
            <w:noWrap/>
            <w:vAlign w:val="center"/>
            <w:hideMark/>
          </w:tcPr>
          <w:p w14:paraId="7EA01E23" w14:textId="37EF344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654,6</w:t>
            </w:r>
          </w:p>
        </w:tc>
        <w:tc>
          <w:tcPr>
            <w:tcW w:w="0" w:type="auto"/>
            <w:tcBorders>
              <w:top w:val="nil"/>
              <w:left w:val="nil"/>
              <w:bottom w:val="single" w:sz="4" w:space="0" w:color="auto"/>
              <w:right w:val="single" w:sz="4" w:space="0" w:color="auto"/>
            </w:tcBorders>
            <w:noWrap/>
            <w:vAlign w:val="center"/>
            <w:hideMark/>
          </w:tcPr>
          <w:p w14:paraId="5FB12B96" w14:textId="199B293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291,2</w:t>
            </w:r>
          </w:p>
        </w:tc>
        <w:tc>
          <w:tcPr>
            <w:tcW w:w="0" w:type="auto"/>
            <w:tcBorders>
              <w:top w:val="nil"/>
              <w:left w:val="nil"/>
              <w:bottom w:val="single" w:sz="4" w:space="0" w:color="auto"/>
              <w:right w:val="single" w:sz="4" w:space="0" w:color="auto"/>
            </w:tcBorders>
            <w:noWrap/>
            <w:vAlign w:val="center"/>
            <w:hideMark/>
          </w:tcPr>
          <w:p w14:paraId="2AE1F189" w14:textId="5D3C188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38FBD8A8" w14:textId="469C206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72463ABA" w14:textId="77777777" w:rsidTr="003321D9">
        <w:trPr>
          <w:trHeight w:val="340"/>
        </w:trPr>
        <w:tc>
          <w:tcPr>
            <w:tcW w:w="0" w:type="auto"/>
            <w:tcBorders>
              <w:top w:val="nil"/>
              <w:left w:val="single" w:sz="4" w:space="0" w:color="auto"/>
              <w:bottom w:val="single" w:sz="4" w:space="0" w:color="auto"/>
              <w:right w:val="single" w:sz="4" w:space="0" w:color="auto"/>
            </w:tcBorders>
            <w:vAlign w:val="center"/>
            <w:hideMark/>
          </w:tcPr>
          <w:p w14:paraId="6E98DF64"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 xml:space="preserve">2621 - Изданачке мешовите шуме храстова - Високе шуме храстова и </w:t>
            </w:r>
            <w:r w:rsidRPr="00C4245F">
              <w:rPr>
                <w:rFonts w:eastAsia="Times New Roman" w:cstheme="minorHAnsi"/>
                <w:color w:val="000000"/>
                <w:sz w:val="20"/>
                <w:szCs w:val="20"/>
              </w:rPr>
              <w:lastRenderedPageBreak/>
              <w:t>осталих лишћара</w:t>
            </w:r>
          </w:p>
        </w:tc>
        <w:tc>
          <w:tcPr>
            <w:tcW w:w="0" w:type="auto"/>
            <w:tcBorders>
              <w:top w:val="nil"/>
              <w:left w:val="nil"/>
              <w:bottom w:val="single" w:sz="4" w:space="0" w:color="auto"/>
              <w:right w:val="single" w:sz="4" w:space="0" w:color="auto"/>
            </w:tcBorders>
            <w:noWrap/>
            <w:vAlign w:val="center"/>
            <w:hideMark/>
          </w:tcPr>
          <w:p w14:paraId="79BEF93C" w14:textId="220DBEA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lastRenderedPageBreak/>
              <w:t>11.218,6</w:t>
            </w:r>
          </w:p>
        </w:tc>
        <w:tc>
          <w:tcPr>
            <w:tcW w:w="0" w:type="auto"/>
            <w:tcBorders>
              <w:top w:val="nil"/>
              <w:left w:val="nil"/>
              <w:bottom w:val="single" w:sz="4" w:space="0" w:color="auto"/>
              <w:right w:val="single" w:sz="4" w:space="0" w:color="auto"/>
            </w:tcBorders>
            <w:noWrap/>
            <w:vAlign w:val="center"/>
            <w:hideMark/>
          </w:tcPr>
          <w:p w14:paraId="2E6C6105" w14:textId="4F96F00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67,0</w:t>
            </w:r>
          </w:p>
        </w:tc>
        <w:tc>
          <w:tcPr>
            <w:tcW w:w="0" w:type="auto"/>
            <w:tcBorders>
              <w:top w:val="nil"/>
              <w:left w:val="nil"/>
              <w:bottom w:val="single" w:sz="4" w:space="0" w:color="auto"/>
              <w:right w:val="single" w:sz="4" w:space="0" w:color="auto"/>
            </w:tcBorders>
            <w:noWrap/>
            <w:vAlign w:val="center"/>
            <w:hideMark/>
          </w:tcPr>
          <w:p w14:paraId="0ED2B7CA" w14:textId="12793C5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472,6</w:t>
            </w:r>
          </w:p>
        </w:tc>
        <w:tc>
          <w:tcPr>
            <w:tcW w:w="0" w:type="auto"/>
            <w:tcBorders>
              <w:top w:val="nil"/>
              <w:left w:val="nil"/>
              <w:bottom w:val="single" w:sz="4" w:space="0" w:color="auto"/>
              <w:right w:val="single" w:sz="4" w:space="0" w:color="auto"/>
            </w:tcBorders>
            <w:noWrap/>
            <w:vAlign w:val="center"/>
            <w:hideMark/>
          </w:tcPr>
          <w:p w14:paraId="44E171FC" w14:textId="33CA717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1.491,4</w:t>
            </w:r>
          </w:p>
        </w:tc>
        <w:tc>
          <w:tcPr>
            <w:tcW w:w="0" w:type="auto"/>
            <w:tcBorders>
              <w:top w:val="nil"/>
              <w:left w:val="nil"/>
              <w:bottom w:val="single" w:sz="4" w:space="0" w:color="auto"/>
              <w:right w:val="single" w:sz="4" w:space="0" w:color="auto"/>
            </w:tcBorders>
            <w:noWrap/>
            <w:vAlign w:val="center"/>
            <w:hideMark/>
          </w:tcPr>
          <w:p w14:paraId="17DEB3D4" w14:textId="5F7AE06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3.559,2</w:t>
            </w:r>
          </w:p>
        </w:tc>
        <w:tc>
          <w:tcPr>
            <w:tcW w:w="0" w:type="auto"/>
            <w:tcBorders>
              <w:top w:val="nil"/>
              <w:left w:val="nil"/>
              <w:bottom w:val="single" w:sz="4" w:space="0" w:color="auto"/>
              <w:right w:val="single" w:sz="4" w:space="0" w:color="auto"/>
            </w:tcBorders>
            <w:noWrap/>
            <w:vAlign w:val="center"/>
            <w:hideMark/>
          </w:tcPr>
          <w:p w14:paraId="55A59957" w14:textId="182F918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3.193,7</w:t>
            </w:r>
          </w:p>
        </w:tc>
        <w:tc>
          <w:tcPr>
            <w:tcW w:w="0" w:type="auto"/>
            <w:tcBorders>
              <w:top w:val="nil"/>
              <w:left w:val="nil"/>
              <w:bottom w:val="single" w:sz="4" w:space="0" w:color="auto"/>
              <w:right w:val="single" w:sz="4" w:space="0" w:color="auto"/>
            </w:tcBorders>
            <w:noWrap/>
            <w:vAlign w:val="center"/>
            <w:hideMark/>
          </w:tcPr>
          <w:p w14:paraId="4CF889D4" w14:textId="7E05824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1.394,1</w:t>
            </w:r>
          </w:p>
        </w:tc>
        <w:tc>
          <w:tcPr>
            <w:tcW w:w="0" w:type="auto"/>
            <w:tcBorders>
              <w:top w:val="nil"/>
              <w:left w:val="nil"/>
              <w:bottom w:val="single" w:sz="4" w:space="0" w:color="auto"/>
              <w:right w:val="single" w:sz="4" w:space="0" w:color="auto"/>
            </w:tcBorders>
            <w:noWrap/>
            <w:vAlign w:val="center"/>
            <w:hideMark/>
          </w:tcPr>
          <w:p w14:paraId="75CC6114" w14:textId="108EA2C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877,3</w:t>
            </w:r>
          </w:p>
        </w:tc>
        <w:tc>
          <w:tcPr>
            <w:tcW w:w="0" w:type="auto"/>
            <w:tcBorders>
              <w:top w:val="nil"/>
              <w:left w:val="nil"/>
              <w:bottom w:val="single" w:sz="4" w:space="0" w:color="auto"/>
              <w:right w:val="single" w:sz="4" w:space="0" w:color="auto"/>
            </w:tcBorders>
            <w:noWrap/>
            <w:vAlign w:val="center"/>
            <w:hideMark/>
          </w:tcPr>
          <w:p w14:paraId="3CB53F04" w14:textId="62904DF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153,3</w:t>
            </w:r>
          </w:p>
        </w:tc>
        <w:tc>
          <w:tcPr>
            <w:tcW w:w="0" w:type="auto"/>
            <w:tcBorders>
              <w:top w:val="nil"/>
              <w:left w:val="nil"/>
              <w:bottom w:val="single" w:sz="4" w:space="0" w:color="auto"/>
              <w:right w:val="single" w:sz="4" w:space="0" w:color="auto"/>
            </w:tcBorders>
            <w:noWrap/>
            <w:vAlign w:val="center"/>
            <w:hideMark/>
          </w:tcPr>
          <w:p w14:paraId="103F54F2" w14:textId="2486268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68AA8F3E" w14:textId="6480748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10,1</w:t>
            </w:r>
          </w:p>
        </w:tc>
      </w:tr>
      <w:tr w:rsidR="00DC3463" w:rsidRPr="00C4245F" w14:paraId="638ACF73" w14:textId="77777777" w:rsidTr="003321D9">
        <w:trPr>
          <w:trHeight w:val="340"/>
        </w:trPr>
        <w:tc>
          <w:tcPr>
            <w:tcW w:w="0" w:type="auto"/>
            <w:tcBorders>
              <w:top w:val="nil"/>
              <w:left w:val="single" w:sz="4" w:space="0" w:color="auto"/>
              <w:bottom w:val="single" w:sz="4" w:space="0" w:color="auto"/>
              <w:right w:val="single" w:sz="4" w:space="0" w:color="auto"/>
            </w:tcBorders>
            <w:vAlign w:val="center"/>
            <w:hideMark/>
          </w:tcPr>
          <w:p w14:paraId="0B47DF6B"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lastRenderedPageBreak/>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5F52CA6F" w14:textId="3C5C107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11.815,4</w:t>
            </w:r>
          </w:p>
        </w:tc>
        <w:tc>
          <w:tcPr>
            <w:tcW w:w="0" w:type="auto"/>
            <w:tcBorders>
              <w:top w:val="nil"/>
              <w:left w:val="nil"/>
              <w:bottom w:val="single" w:sz="4" w:space="0" w:color="auto"/>
              <w:right w:val="single" w:sz="4" w:space="0" w:color="auto"/>
            </w:tcBorders>
            <w:noWrap/>
            <w:vAlign w:val="center"/>
            <w:hideMark/>
          </w:tcPr>
          <w:p w14:paraId="062CF7DE" w14:textId="3349899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447,4</w:t>
            </w:r>
          </w:p>
        </w:tc>
        <w:tc>
          <w:tcPr>
            <w:tcW w:w="0" w:type="auto"/>
            <w:tcBorders>
              <w:top w:val="nil"/>
              <w:left w:val="nil"/>
              <w:bottom w:val="single" w:sz="4" w:space="0" w:color="auto"/>
              <w:right w:val="single" w:sz="4" w:space="0" w:color="auto"/>
            </w:tcBorders>
            <w:noWrap/>
            <w:vAlign w:val="center"/>
            <w:hideMark/>
          </w:tcPr>
          <w:p w14:paraId="062DB693" w14:textId="2DD2BD7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3.979,4</w:t>
            </w:r>
          </w:p>
        </w:tc>
        <w:tc>
          <w:tcPr>
            <w:tcW w:w="0" w:type="auto"/>
            <w:tcBorders>
              <w:top w:val="nil"/>
              <w:left w:val="nil"/>
              <w:bottom w:val="single" w:sz="4" w:space="0" w:color="auto"/>
              <w:right w:val="single" w:sz="4" w:space="0" w:color="auto"/>
            </w:tcBorders>
            <w:noWrap/>
            <w:vAlign w:val="center"/>
            <w:hideMark/>
          </w:tcPr>
          <w:p w14:paraId="22C1DE5A" w14:textId="07B542E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4.432,5</w:t>
            </w:r>
          </w:p>
        </w:tc>
        <w:tc>
          <w:tcPr>
            <w:tcW w:w="0" w:type="auto"/>
            <w:tcBorders>
              <w:top w:val="nil"/>
              <w:left w:val="nil"/>
              <w:bottom w:val="single" w:sz="4" w:space="0" w:color="auto"/>
              <w:right w:val="single" w:sz="4" w:space="0" w:color="auto"/>
            </w:tcBorders>
            <w:noWrap/>
            <w:vAlign w:val="center"/>
            <w:hideMark/>
          </w:tcPr>
          <w:p w14:paraId="027BD7F9" w14:textId="323A2E9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1.381,7</w:t>
            </w:r>
          </w:p>
        </w:tc>
        <w:tc>
          <w:tcPr>
            <w:tcW w:w="0" w:type="auto"/>
            <w:tcBorders>
              <w:top w:val="nil"/>
              <w:left w:val="nil"/>
              <w:bottom w:val="single" w:sz="4" w:space="0" w:color="auto"/>
              <w:right w:val="single" w:sz="4" w:space="0" w:color="auto"/>
            </w:tcBorders>
            <w:noWrap/>
            <w:vAlign w:val="center"/>
            <w:hideMark/>
          </w:tcPr>
          <w:p w14:paraId="6419248D" w14:textId="6ACED34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588,2</w:t>
            </w:r>
          </w:p>
        </w:tc>
        <w:tc>
          <w:tcPr>
            <w:tcW w:w="0" w:type="auto"/>
            <w:tcBorders>
              <w:top w:val="nil"/>
              <w:left w:val="nil"/>
              <w:bottom w:val="single" w:sz="4" w:space="0" w:color="auto"/>
              <w:right w:val="single" w:sz="4" w:space="0" w:color="auto"/>
            </w:tcBorders>
            <w:noWrap/>
            <w:vAlign w:val="center"/>
            <w:hideMark/>
          </w:tcPr>
          <w:p w14:paraId="339C1ECD" w14:textId="5A9122F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518,5</w:t>
            </w:r>
          </w:p>
        </w:tc>
        <w:tc>
          <w:tcPr>
            <w:tcW w:w="0" w:type="auto"/>
            <w:tcBorders>
              <w:top w:val="nil"/>
              <w:left w:val="nil"/>
              <w:bottom w:val="single" w:sz="4" w:space="0" w:color="auto"/>
              <w:right w:val="single" w:sz="4" w:space="0" w:color="auto"/>
            </w:tcBorders>
            <w:noWrap/>
            <w:vAlign w:val="center"/>
            <w:hideMark/>
          </w:tcPr>
          <w:p w14:paraId="07566655" w14:textId="6A032EC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352,5</w:t>
            </w:r>
          </w:p>
        </w:tc>
        <w:tc>
          <w:tcPr>
            <w:tcW w:w="0" w:type="auto"/>
            <w:tcBorders>
              <w:top w:val="nil"/>
              <w:left w:val="nil"/>
              <w:bottom w:val="single" w:sz="4" w:space="0" w:color="auto"/>
              <w:right w:val="single" w:sz="4" w:space="0" w:color="auto"/>
            </w:tcBorders>
            <w:noWrap/>
            <w:vAlign w:val="center"/>
            <w:hideMark/>
          </w:tcPr>
          <w:p w14:paraId="18A085C6" w14:textId="14812C4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96,8</w:t>
            </w:r>
          </w:p>
        </w:tc>
        <w:tc>
          <w:tcPr>
            <w:tcW w:w="0" w:type="auto"/>
            <w:tcBorders>
              <w:top w:val="nil"/>
              <w:left w:val="nil"/>
              <w:bottom w:val="single" w:sz="4" w:space="0" w:color="auto"/>
              <w:right w:val="single" w:sz="4" w:space="0" w:color="auto"/>
            </w:tcBorders>
            <w:noWrap/>
            <w:vAlign w:val="center"/>
            <w:hideMark/>
          </w:tcPr>
          <w:p w14:paraId="6138CDED" w14:textId="2D7B7F4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18,4</w:t>
            </w:r>
          </w:p>
        </w:tc>
        <w:tc>
          <w:tcPr>
            <w:tcW w:w="0" w:type="auto"/>
            <w:tcBorders>
              <w:top w:val="nil"/>
              <w:left w:val="nil"/>
              <w:bottom w:val="single" w:sz="4" w:space="0" w:color="auto"/>
              <w:right w:val="single" w:sz="4" w:space="0" w:color="auto"/>
            </w:tcBorders>
            <w:noWrap/>
            <w:vAlign w:val="center"/>
            <w:hideMark/>
          </w:tcPr>
          <w:p w14:paraId="5B40E47F" w14:textId="0D83174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46894F48" w14:textId="77777777" w:rsidTr="003321D9">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F455D85"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0321A2FE" w14:textId="4EA9DC4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25.841,1</w:t>
            </w:r>
          </w:p>
        </w:tc>
        <w:tc>
          <w:tcPr>
            <w:tcW w:w="0" w:type="auto"/>
            <w:tcBorders>
              <w:top w:val="nil"/>
              <w:left w:val="nil"/>
              <w:bottom w:val="single" w:sz="4" w:space="0" w:color="auto"/>
              <w:right w:val="single" w:sz="4" w:space="0" w:color="auto"/>
            </w:tcBorders>
            <w:shd w:val="clear" w:color="000000" w:fill="D9D9D9"/>
            <w:noWrap/>
            <w:vAlign w:val="center"/>
            <w:hideMark/>
          </w:tcPr>
          <w:p w14:paraId="3C769E6D" w14:textId="5549318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527,2</w:t>
            </w:r>
          </w:p>
        </w:tc>
        <w:tc>
          <w:tcPr>
            <w:tcW w:w="0" w:type="auto"/>
            <w:tcBorders>
              <w:top w:val="nil"/>
              <w:left w:val="nil"/>
              <w:bottom w:val="single" w:sz="4" w:space="0" w:color="auto"/>
              <w:right w:val="single" w:sz="4" w:space="0" w:color="auto"/>
            </w:tcBorders>
            <w:shd w:val="clear" w:color="000000" w:fill="D9D9D9"/>
            <w:noWrap/>
            <w:vAlign w:val="center"/>
            <w:hideMark/>
          </w:tcPr>
          <w:p w14:paraId="2DA87F43" w14:textId="1E28FFE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4.514,1</w:t>
            </w:r>
          </w:p>
        </w:tc>
        <w:tc>
          <w:tcPr>
            <w:tcW w:w="0" w:type="auto"/>
            <w:tcBorders>
              <w:top w:val="nil"/>
              <w:left w:val="nil"/>
              <w:bottom w:val="single" w:sz="4" w:space="0" w:color="auto"/>
              <w:right w:val="single" w:sz="4" w:space="0" w:color="auto"/>
            </w:tcBorders>
            <w:shd w:val="clear" w:color="000000" w:fill="D9D9D9"/>
            <w:noWrap/>
            <w:vAlign w:val="center"/>
            <w:hideMark/>
          </w:tcPr>
          <w:p w14:paraId="3426F8A5" w14:textId="317E3E21"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6.009,4</w:t>
            </w:r>
          </w:p>
        </w:tc>
        <w:tc>
          <w:tcPr>
            <w:tcW w:w="0" w:type="auto"/>
            <w:tcBorders>
              <w:top w:val="nil"/>
              <w:left w:val="nil"/>
              <w:bottom w:val="single" w:sz="4" w:space="0" w:color="auto"/>
              <w:right w:val="single" w:sz="4" w:space="0" w:color="auto"/>
            </w:tcBorders>
            <w:shd w:val="clear" w:color="000000" w:fill="D9D9D9"/>
            <w:noWrap/>
            <w:vAlign w:val="center"/>
            <w:hideMark/>
          </w:tcPr>
          <w:p w14:paraId="561D9A79" w14:textId="62F56E5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5.037,2</w:t>
            </w:r>
          </w:p>
        </w:tc>
        <w:tc>
          <w:tcPr>
            <w:tcW w:w="0" w:type="auto"/>
            <w:tcBorders>
              <w:top w:val="nil"/>
              <w:left w:val="nil"/>
              <w:bottom w:val="single" w:sz="4" w:space="0" w:color="auto"/>
              <w:right w:val="single" w:sz="4" w:space="0" w:color="auto"/>
            </w:tcBorders>
            <w:shd w:val="clear" w:color="000000" w:fill="D9D9D9"/>
            <w:noWrap/>
            <w:vAlign w:val="center"/>
            <w:hideMark/>
          </w:tcPr>
          <w:p w14:paraId="48BBE734" w14:textId="672311D3"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4.377,6</w:t>
            </w:r>
          </w:p>
        </w:tc>
        <w:tc>
          <w:tcPr>
            <w:tcW w:w="0" w:type="auto"/>
            <w:tcBorders>
              <w:top w:val="nil"/>
              <w:left w:val="nil"/>
              <w:bottom w:val="single" w:sz="4" w:space="0" w:color="auto"/>
              <w:right w:val="single" w:sz="4" w:space="0" w:color="auto"/>
            </w:tcBorders>
            <w:shd w:val="clear" w:color="000000" w:fill="D9D9D9"/>
            <w:noWrap/>
            <w:vAlign w:val="center"/>
            <w:hideMark/>
          </w:tcPr>
          <w:p w14:paraId="6BA18829" w14:textId="2684E6E3"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2.921,3</w:t>
            </w:r>
          </w:p>
        </w:tc>
        <w:tc>
          <w:tcPr>
            <w:tcW w:w="0" w:type="auto"/>
            <w:tcBorders>
              <w:top w:val="nil"/>
              <w:left w:val="nil"/>
              <w:bottom w:val="single" w:sz="4" w:space="0" w:color="auto"/>
              <w:right w:val="single" w:sz="4" w:space="0" w:color="auto"/>
            </w:tcBorders>
            <w:shd w:val="clear" w:color="000000" w:fill="D9D9D9"/>
            <w:noWrap/>
            <w:vAlign w:val="center"/>
            <w:hideMark/>
          </w:tcPr>
          <w:p w14:paraId="2EF177AB" w14:textId="65650793"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1.884,4</w:t>
            </w:r>
          </w:p>
        </w:tc>
        <w:tc>
          <w:tcPr>
            <w:tcW w:w="0" w:type="auto"/>
            <w:tcBorders>
              <w:top w:val="nil"/>
              <w:left w:val="nil"/>
              <w:bottom w:val="single" w:sz="4" w:space="0" w:color="auto"/>
              <w:right w:val="single" w:sz="4" w:space="0" w:color="auto"/>
            </w:tcBorders>
            <w:shd w:val="clear" w:color="000000" w:fill="D9D9D9"/>
            <w:noWrap/>
            <w:vAlign w:val="center"/>
            <w:hideMark/>
          </w:tcPr>
          <w:p w14:paraId="0088AED2" w14:textId="15091A1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541,3</w:t>
            </w:r>
          </w:p>
        </w:tc>
        <w:tc>
          <w:tcPr>
            <w:tcW w:w="0" w:type="auto"/>
            <w:tcBorders>
              <w:top w:val="nil"/>
              <w:left w:val="nil"/>
              <w:bottom w:val="single" w:sz="4" w:space="0" w:color="auto"/>
              <w:right w:val="single" w:sz="4" w:space="0" w:color="auto"/>
            </w:tcBorders>
            <w:shd w:val="clear" w:color="000000" w:fill="D9D9D9"/>
            <w:noWrap/>
            <w:vAlign w:val="center"/>
            <w:hideMark/>
          </w:tcPr>
          <w:p w14:paraId="16A75DA6" w14:textId="2855E9E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18,4</w:t>
            </w:r>
          </w:p>
        </w:tc>
        <w:tc>
          <w:tcPr>
            <w:tcW w:w="0" w:type="auto"/>
            <w:tcBorders>
              <w:top w:val="nil"/>
              <w:left w:val="nil"/>
              <w:bottom w:val="single" w:sz="4" w:space="0" w:color="auto"/>
              <w:right w:val="single" w:sz="4" w:space="0" w:color="auto"/>
            </w:tcBorders>
            <w:shd w:val="clear" w:color="000000" w:fill="D9D9D9"/>
            <w:noWrap/>
            <w:vAlign w:val="center"/>
            <w:hideMark/>
          </w:tcPr>
          <w:p w14:paraId="2DC054FE" w14:textId="5617C5E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10,1</w:t>
            </w:r>
          </w:p>
        </w:tc>
      </w:tr>
    </w:tbl>
    <w:p w14:paraId="247B34AD" w14:textId="77777777" w:rsidR="00346A64" w:rsidRPr="00C4245F" w:rsidRDefault="00346A64" w:rsidP="00C4245F">
      <w:pPr>
        <w:spacing w:before="120" w:after="0"/>
        <w:jc w:val="center"/>
        <w:rPr>
          <w:rFonts w:cstheme="minorHAnsi"/>
          <w:sz w:val="24"/>
          <w:lang w:val="sr-Cyrl-RS"/>
        </w:rPr>
      </w:pPr>
      <w:r w:rsidRPr="00C4245F">
        <w:rPr>
          <w:rFonts w:cstheme="minorHAnsi"/>
          <w:sz w:val="24"/>
          <w:lang w:val="sr-Cyrl-RS"/>
        </w:rPr>
        <w:t>Табела бр.14. Приказ дебљинске структуре по врсти дрвећа</w:t>
      </w:r>
    </w:p>
    <w:tbl>
      <w:tblPr>
        <w:tblW w:w="5000" w:type="pct"/>
        <w:tblLook w:val="04A0" w:firstRow="1" w:lastRow="0" w:firstColumn="1" w:lastColumn="0" w:noHBand="0" w:noVBand="1"/>
      </w:tblPr>
      <w:tblGrid>
        <w:gridCol w:w="3768"/>
        <w:gridCol w:w="1152"/>
        <w:gridCol w:w="833"/>
        <w:gridCol w:w="948"/>
        <w:gridCol w:w="948"/>
        <w:gridCol w:w="948"/>
        <w:gridCol w:w="948"/>
        <w:gridCol w:w="948"/>
        <w:gridCol w:w="948"/>
        <w:gridCol w:w="948"/>
        <w:gridCol w:w="948"/>
        <w:gridCol w:w="833"/>
      </w:tblGrid>
      <w:tr w:rsidR="00346A64" w:rsidRPr="00C4245F" w14:paraId="353CE534" w14:textId="77777777" w:rsidTr="00572127">
        <w:trPr>
          <w:trHeight w:val="340"/>
          <w:tblHeader/>
        </w:trPr>
        <w:tc>
          <w:tcPr>
            <w:tcW w:w="1371"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5A08EAA"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Врста дрвета</w:t>
            </w:r>
          </w:p>
        </w:tc>
        <w:tc>
          <w:tcPr>
            <w:tcW w:w="40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B8DE3FB"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Запремина</w:t>
            </w:r>
          </w:p>
        </w:tc>
        <w:tc>
          <w:tcPr>
            <w:tcW w:w="3229" w:type="pct"/>
            <w:gridSpan w:val="10"/>
            <w:tcBorders>
              <w:top w:val="single" w:sz="4" w:space="0" w:color="auto"/>
              <w:left w:val="nil"/>
              <w:bottom w:val="single" w:sz="4" w:space="0" w:color="auto"/>
              <w:right w:val="single" w:sz="4" w:space="0" w:color="auto"/>
            </w:tcBorders>
            <w:shd w:val="clear" w:color="000000" w:fill="BFBFBF"/>
            <w:noWrap/>
            <w:vAlign w:val="center"/>
            <w:hideMark/>
          </w:tcPr>
          <w:p w14:paraId="2D6FCDF4"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Д   Е   Б   Љ   И   Н   С   К   И        Р   А   З   Р   Е   Д   И</w:t>
            </w:r>
          </w:p>
        </w:tc>
      </w:tr>
      <w:tr w:rsidR="00346A64" w:rsidRPr="00C4245F" w14:paraId="07C7F36D" w14:textId="77777777" w:rsidTr="00572127">
        <w:trPr>
          <w:trHeight w:val="340"/>
          <w:tblHeader/>
        </w:trPr>
        <w:tc>
          <w:tcPr>
            <w:tcW w:w="1371" w:type="pct"/>
            <w:vMerge/>
            <w:tcBorders>
              <w:top w:val="single" w:sz="4" w:space="0" w:color="auto"/>
              <w:left w:val="single" w:sz="4" w:space="0" w:color="auto"/>
              <w:bottom w:val="single" w:sz="4" w:space="0" w:color="auto"/>
              <w:right w:val="single" w:sz="4" w:space="0" w:color="auto"/>
            </w:tcBorders>
            <w:vAlign w:val="center"/>
            <w:hideMark/>
          </w:tcPr>
          <w:p w14:paraId="7C31D461" w14:textId="77777777" w:rsidR="00346A64" w:rsidRPr="00C4245F" w:rsidRDefault="00346A64" w:rsidP="00C4245F">
            <w:pPr>
              <w:spacing w:after="0" w:line="240" w:lineRule="auto"/>
              <w:jc w:val="both"/>
              <w:rPr>
                <w:rFonts w:eastAsia="Times New Roman" w:cstheme="minorHAnsi"/>
                <w:b/>
                <w:bCs/>
                <w:color w:val="000000"/>
                <w:sz w:val="20"/>
                <w:szCs w:val="20"/>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1EAD7AF0" w14:textId="77777777" w:rsidR="00346A64" w:rsidRPr="00C4245F" w:rsidRDefault="00346A64" w:rsidP="00C4245F">
            <w:pPr>
              <w:spacing w:after="0" w:line="240" w:lineRule="auto"/>
              <w:jc w:val="both"/>
              <w:rPr>
                <w:rFonts w:eastAsia="Times New Roman" w:cstheme="minorHAnsi"/>
                <w:b/>
                <w:bCs/>
                <w:color w:val="000000"/>
                <w:sz w:val="20"/>
                <w:szCs w:val="20"/>
              </w:rPr>
            </w:pPr>
          </w:p>
        </w:tc>
        <w:tc>
          <w:tcPr>
            <w:tcW w:w="296" w:type="pct"/>
            <w:tcBorders>
              <w:top w:val="nil"/>
              <w:left w:val="nil"/>
              <w:bottom w:val="single" w:sz="4" w:space="0" w:color="auto"/>
              <w:right w:val="single" w:sz="4" w:space="0" w:color="auto"/>
            </w:tcBorders>
            <w:shd w:val="clear" w:color="000000" w:fill="BFBFBF"/>
            <w:noWrap/>
            <w:vAlign w:val="center"/>
            <w:hideMark/>
          </w:tcPr>
          <w:p w14:paraId="0051F9AC"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O</w:t>
            </w:r>
          </w:p>
        </w:tc>
        <w:tc>
          <w:tcPr>
            <w:tcW w:w="330" w:type="pct"/>
            <w:tcBorders>
              <w:top w:val="nil"/>
              <w:left w:val="nil"/>
              <w:bottom w:val="single" w:sz="4" w:space="0" w:color="auto"/>
              <w:right w:val="single" w:sz="4" w:space="0" w:color="auto"/>
            </w:tcBorders>
            <w:shd w:val="clear" w:color="000000" w:fill="BFBFBF"/>
            <w:noWrap/>
            <w:vAlign w:val="center"/>
            <w:hideMark/>
          </w:tcPr>
          <w:p w14:paraId="63E3DC9A"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I</w:t>
            </w:r>
          </w:p>
        </w:tc>
        <w:tc>
          <w:tcPr>
            <w:tcW w:w="330" w:type="pct"/>
            <w:tcBorders>
              <w:top w:val="nil"/>
              <w:left w:val="nil"/>
              <w:bottom w:val="single" w:sz="4" w:space="0" w:color="auto"/>
              <w:right w:val="single" w:sz="4" w:space="0" w:color="auto"/>
            </w:tcBorders>
            <w:shd w:val="clear" w:color="000000" w:fill="BFBFBF"/>
            <w:noWrap/>
            <w:vAlign w:val="center"/>
            <w:hideMark/>
          </w:tcPr>
          <w:p w14:paraId="3792E4BA"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II</w:t>
            </w:r>
          </w:p>
        </w:tc>
        <w:tc>
          <w:tcPr>
            <w:tcW w:w="330" w:type="pct"/>
            <w:tcBorders>
              <w:top w:val="nil"/>
              <w:left w:val="nil"/>
              <w:bottom w:val="single" w:sz="4" w:space="0" w:color="auto"/>
              <w:right w:val="single" w:sz="4" w:space="0" w:color="auto"/>
            </w:tcBorders>
            <w:shd w:val="clear" w:color="000000" w:fill="BFBFBF"/>
            <w:noWrap/>
            <w:vAlign w:val="center"/>
            <w:hideMark/>
          </w:tcPr>
          <w:p w14:paraId="195D8133"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III</w:t>
            </w:r>
          </w:p>
        </w:tc>
        <w:tc>
          <w:tcPr>
            <w:tcW w:w="330" w:type="pct"/>
            <w:tcBorders>
              <w:top w:val="nil"/>
              <w:left w:val="nil"/>
              <w:bottom w:val="single" w:sz="4" w:space="0" w:color="auto"/>
              <w:right w:val="single" w:sz="4" w:space="0" w:color="auto"/>
            </w:tcBorders>
            <w:shd w:val="clear" w:color="000000" w:fill="BFBFBF"/>
            <w:noWrap/>
            <w:vAlign w:val="center"/>
            <w:hideMark/>
          </w:tcPr>
          <w:p w14:paraId="33323BE6"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IV</w:t>
            </w:r>
          </w:p>
        </w:tc>
        <w:tc>
          <w:tcPr>
            <w:tcW w:w="330" w:type="pct"/>
            <w:tcBorders>
              <w:top w:val="nil"/>
              <w:left w:val="nil"/>
              <w:bottom w:val="single" w:sz="4" w:space="0" w:color="auto"/>
              <w:right w:val="single" w:sz="4" w:space="0" w:color="auto"/>
            </w:tcBorders>
            <w:shd w:val="clear" w:color="000000" w:fill="BFBFBF"/>
            <w:noWrap/>
            <w:vAlign w:val="center"/>
            <w:hideMark/>
          </w:tcPr>
          <w:p w14:paraId="2930AD24"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V</w:t>
            </w:r>
          </w:p>
        </w:tc>
        <w:tc>
          <w:tcPr>
            <w:tcW w:w="330" w:type="pct"/>
            <w:tcBorders>
              <w:top w:val="nil"/>
              <w:left w:val="nil"/>
              <w:bottom w:val="single" w:sz="4" w:space="0" w:color="auto"/>
              <w:right w:val="single" w:sz="4" w:space="0" w:color="auto"/>
            </w:tcBorders>
            <w:shd w:val="clear" w:color="000000" w:fill="BFBFBF"/>
            <w:noWrap/>
            <w:vAlign w:val="center"/>
            <w:hideMark/>
          </w:tcPr>
          <w:p w14:paraId="4B6EF59A"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VI</w:t>
            </w:r>
          </w:p>
        </w:tc>
        <w:tc>
          <w:tcPr>
            <w:tcW w:w="330" w:type="pct"/>
            <w:tcBorders>
              <w:top w:val="nil"/>
              <w:left w:val="nil"/>
              <w:bottom w:val="single" w:sz="4" w:space="0" w:color="auto"/>
              <w:right w:val="single" w:sz="4" w:space="0" w:color="auto"/>
            </w:tcBorders>
            <w:shd w:val="clear" w:color="000000" w:fill="BFBFBF"/>
            <w:noWrap/>
            <w:vAlign w:val="center"/>
            <w:hideMark/>
          </w:tcPr>
          <w:p w14:paraId="7AD0DF45"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VII</w:t>
            </w:r>
          </w:p>
        </w:tc>
        <w:tc>
          <w:tcPr>
            <w:tcW w:w="330" w:type="pct"/>
            <w:tcBorders>
              <w:top w:val="nil"/>
              <w:left w:val="nil"/>
              <w:bottom w:val="single" w:sz="4" w:space="0" w:color="auto"/>
              <w:right w:val="single" w:sz="4" w:space="0" w:color="auto"/>
            </w:tcBorders>
            <w:shd w:val="clear" w:color="000000" w:fill="BFBFBF"/>
            <w:noWrap/>
            <w:vAlign w:val="center"/>
            <w:hideMark/>
          </w:tcPr>
          <w:p w14:paraId="3A126176"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VIII</w:t>
            </w:r>
          </w:p>
        </w:tc>
        <w:tc>
          <w:tcPr>
            <w:tcW w:w="296" w:type="pct"/>
            <w:tcBorders>
              <w:top w:val="nil"/>
              <w:left w:val="nil"/>
              <w:bottom w:val="single" w:sz="4" w:space="0" w:color="auto"/>
              <w:right w:val="single" w:sz="4" w:space="0" w:color="auto"/>
            </w:tcBorders>
            <w:shd w:val="clear" w:color="000000" w:fill="BFBFBF"/>
            <w:noWrap/>
            <w:vAlign w:val="center"/>
            <w:hideMark/>
          </w:tcPr>
          <w:p w14:paraId="6E31CE65"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IX</w:t>
            </w:r>
          </w:p>
        </w:tc>
      </w:tr>
      <w:tr w:rsidR="00346A64" w:rsidRPr="00C4245F" w14:paraId="0D3AD5FC" w14:textId="77777777" w:rsidTr="00572127">
        <w:trPr>
          <w:trHeight w:val="340"/>
          <w:tblHeader/>
        </w:trPr>
        <w:tc>
          <w:tcPr>
            <w:tcW w:w="1371" w:type="pct"/>
            <w:vMerge/>
            <w:tcBorders>
              <w:top w:val="single" w:sz="4" w:space="0" w:color="auto"/>
              <w:left w:val="single" w:sz="4" w:space="0" w:color="auto"/>
              <w:bottom w:val="single" w:sz="4" w:space="0" w:color="auto"/>
              <w:right w:val="single" w:sz="4" w:space="0" w:color="auto"/>
            </w:tcBorders>
            <w:vAlign w:val="center"/>
            <w:hideMark/>
          </w:tcPr>
          <w:p w14:paraId="1CD26475" w14:textId="77777777" w:rsidR="00346A64" w:rsidRPr="00C4245F" w:rsidRDefault="00346A64" w:rsidP="00C4245F">
            <w:pPr>
              <w:spacing w:after="0" w:line="240" w:lineRule="auto"/>
              <w:jc w:val="both"/>
              <w:rPr>
                <w:rFonts w:eastAsia="Times New Roman" w:cstheme="minorHAnsi"/>
                <w:b/>
                <w:bCs/>
                <w:color w:val="000000"/>
                <w:sz w:val="20"/>
                <w:szCs w:val="20"/>
              </w:rPr>
            </w:pPr>
          </w:p>
        </w:tc>
        <w:tc>
          <w:tcPr>
            <w:tcW w:w="400" w:type="pct"/>
            <w:tcBorders>
              <w:top w:val="nil"/>
              <w:left w:val="nil"/>
              <w:bottom w:val="single" w:sz="4" w:space="0" w:color="auto"/>
              <w:right w:val="single" w:sz="4" w:space="0" w:color="auto"/>
            </w:tcBorders>
            <w:shd w:val="clear" w:color="000000" w:fill="BFBFBF"/>
            <w:noWrap/>
            <w:vAlign w:val="center"/>
            <w:hideMark/>
          </w:tcPr>
          <w:p w14:paraId="4E649766"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(m3)</w:t>
            </w:r>
          </w:p>
        </w:tc>
        <w:tc>
          <w:tcPr>
            <w:tcW w:w="296" w:type="pct"/>
            <w:tcBorders>
              <w:top w:val="nil"/>
              <w:left w:val="nil"/>
              <w:bottom w:val="single" w:sz="4" w:space="0" w:color="auto"/>
              <w:right w:val="single" w:sz="4" w:space="0" w:color="auto"/>
            </w:tcBorders>
            <w:shd w:val="clear" w:color="000000" w:fill="BFBFBF"/>
            <w:noWrap/>
            <w:vAlign w:val="center"/>
            <w:hideMark/>
          </w:tcPr>
          <w:p w14:paraId="0410F50E"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&lt; 10 cm</w:t>
            </w:r>
          </w:p>
        </w:tc>
        <w:tc>
          <w:tcPr>
            <w:tcW w:w="330" w:type="pct"/>
            <w:tcBorders>
              <w:top w:val="nil"/>
              <w:left w:val="nil"/>
              <w:bottom w:val="single" w:sz="4" w:space="0" w:color="auto"/>
              <w:right w:val="single" w:sz="4" w:space="0" w:color="auto"/>
            </w:tcBorders>
            <w:shd w:val="clear" w:color="000000" w:fill="BFBFBF"/>
            <w:noWrap/>
            <w:vAlign w:val="center"/>
            <w:hideMark/>
          </w:tcPr>
          <w:p w14:paraId="1995DB20"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11-20 cm</w:t>
            </w:r>
          </w:p>
        </w:tc>
        <w:tc>
          <w:tcPr>
            <w:tcW w:w="330" w:type="pct"/>
            <w:tcBorders>
              <w:top w:val="nil"/>
              <w:left w:val="nil"/>
              <w:bottom w:val="single" w:sz="4" w:space="0" w:color="auto"/>
              <w:right w:val="single" w:sz="4" w:space="0" w:color="auto"/>
            </w:tcBorders>
            <w:shd w:val="clear" w:color="000000" w:fill="BFBFBF"/>
            <w:noWrap/>
            <w:vAlign w:val="center"/>
            <w:hideMark/>
          </w:tcPr>
          <w:p w14:paraId="25042794"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21-30 cm</w:t>
            </w:r>
          </w:p>
        </w:tc>
        <w:tc>
          <w:tcPr>
            <w:tcW w:w="330" w:type="pct"/>
            <w:tcBorders>
              <w:top w:val="nil"/>
              <w:left w:val="nil"/>
              <w:bottom w:val="single" w:sz="4" w:space="0" w:color="auto"/>
              <w:right w:val="single" w:sz="4" w:space="0" w:color="auto"/>
            </w:tcBorders>
            <w:shd w:val="clear" w:color="000000" w:fill="BFBFBF"/>
            <w:noWrap/>
            <w:vAlign w:val="center"/>
            <w:hideMark/>
          </w:tcPr>
          <w:p w14:paraId="2B6F2126"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31-40 cm</w:t>
            </w:r>
          </w:p>
        </w:tc>
        <w:tc>
          <w:tcPr>
            <w:tcW w:w="330" w:type="pct"/>
            <w:tcBorders>
              <w:top w:val="nil"/>
              <w:left w:val="nil"/>
              <w:bottom w:val="single" w:sz="4" w:space="0" w:color="auto"/>
              <w:right w:val="single" w:sz="4" w:space="0" w:color="auto"/>
            </w:tcBorders>
            <w:shd w:val="clear" w:color="000000" w:fill="BFBFBF"/>
            <w:noWrap/>
            <w:vAlign w:val="center"/>
            <w:hideMark/>
          </w:tcPr>
          <w:p w14:paraId="6157741D"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41-50 cm</w:t>
            </w:r>
          </w:p>
        </w:tc>
        <w:tc>
          <w:tcPr>
            <w:tcW w:w="330" w:type="pct"/>
            <w:tcBorders>
              <w:top w:val="nil"/>
              <w:left w:val="nil"/>
              <w:bottom w:val="single" w:sz="4" w:space="0" w:color="auto"/>
              <w:right w:val="single" w:sz="4" w:space="0" w:color="auto"/>
            </w:tcBorders>
            <w:shd w:val="clear" w:color="000000" w:fill="BFBFBF"/>
            <w:noWrap/>
            <w:vAlign w:val="center"/>
            <w:hideMark/>
          </w:tcPr>
          <w:p w14:paraId="730E570C"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51-60 cm</w:t>
            </w:r>
          </w:p>
        </w:tc>
        <w:tc>
          <w:tcPr>
            <w:tcW w:w="330" w:type="pct"/>
            <w:tcBorders>
              <w:top w:val="nil"/>
              <w:left w:val="nil"/>
              <w:bottom w:val="single" w:sz="4" w:space="0" w:color="auto"/>
              <w:right w:val="single" w:sz="4" w:space="0" w:color="auto"/>
            </w:tcBorders>
            <w:shd w:val="clear" w:color="000000" w:fill="BFBFBF"/>
            <w:noWrap/>
            <w:vAlign w:val="center"/>
            <w:hideMark/>
          </w:tcPr>
          <w:p w14:paraId="082E5163"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61-70 cm</w:t>
            </w:r>
          </w:p>
        </w:tc>
        <w:tc>
          <w:tcPr>
            <w:tcW w:w="330" w:type="pct"/>
            <w:tcBorders>
              <w:top w:val="nil"/>
              <w:left w:val="nil"/>
              <w:bottom w:val="single" w:sz="4" w:space="0" w:color="auto"/>
              <w:right w:val="single" w:sz="4" w:space="0" w:color="auto"/>
            </w:tcBorders>
            <w:shd w:val="clear" w:color="000000" w:fill="BFBFBF"/>
            <w:noWrap/>
            <w:vAlign w:val="center"/>
            <w:hideMark/>
          </w:tcPr>
          <w:p w14:paraId="73F4F756"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71-80 cm</w:t>
            </w:r>
          </w:p>
        </w:tc>
        <w:tc>
          <w:tcPr>
            <w:tcW w:w="330" w:type="pct"/>
            <w:tcBorders>
              <w:top w:val="nil"/>
              <w:left w:val="nil"/>
              <w:bottom w:val="single" w:sz="4" w:space="0" w:color="auto"/>
              <w:right w:val="single" w:sz="4" w:space="0" w:color="auto"/>
            </w:tcBorders>
            <w:shd w:val="clear" w:color="000000" w:fill="BFBFBF"/>
            <w:noWrap/>
            <w:vAlign w:val="center"/>
            <w:hideMark/>
          </w:tcPr>
          <w:p w14:paraId="17C19D2C"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81-90 cm</w:t>
            </w:r>
          </w:p>
        </w:tc>
        <w:tc>
          <w:tcPr>
            <w:tcW w:w="296" w:type="pct"/>
            <w:tcBorders>
              <w:top w:val="nil"/>
              <w:left w:val="nil"/>
              <w:bottom w:val="single" w:sz="4" w:space="0" w:color="auto"/>
              <w:right w:val="single" w:sz="4" w:space="0" w:color="auto"/>
            </w:tcBorders>
            <w:shd w:val="clear" w:color="000000" w:fill="BFBFBF"/>
            <w:noWrap/>
            <w:vAlign w:val="center"/>
            <w:hideMark/>
          </w:tcPr>
          <w:p w14:paraId="79B76F6E" w14:textId="77777777" w:rsidR="00346A64" w:rsidRPr="00C4245F" w:rsidRDefault="00346A64"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&gt; 90 cm</w:t>
            </w:r>
          </w:p>
        </w:tc>
      </w:tr>
      <w:tr w:rsidR="00346A64" w:rsidRPr="00C4245F" w14:paraId="39569AA5" w14:textId="77777777" w:rsidTr="00572127">
        <w:trPr>
          <w:trHeight w:val="340"/>
        </w:trPr>
        <w:tc>
          <w:tcPr>
            <w:tcW w:w="5000" w:type="pct"/>
            <w:gridSpan w:val="12"/>
            <w:tcBorders>
              <w:top w:val="single" w:sz="4" w:space="0" w:color="auto"/>
              <w:left w:val="single" w:sz="4" w:space="0" w:color="auto"/>
              <w:bottom w:val="single" w:sz="4" w:space="0" w:color="auto"/>
              <w:right w:val="single" w:sz="4" w:space="0" w:color="auto"/>
            </w:tcBorders>
            <w:noWrap/>
            <w:vAlign w:val="center"/>
            <w:hideMark/>
          </w:tcPr>
          <w:p w14:paraId="252FE450" w14:textId="77777777" w:rsidR="00346A64" w:rsidRPr="00C4245F" w:rsidRDefault="00346A64"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59 - Национални парк - II степена заштите</w:t>
            </w:r>
          </w:p>
        </w:tc>
      </w:tr>
      <w:tr w:rsidR="00DC3463" w:rsidRPr="00C4245F" w14:paraId="3016C2D5"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4A776DA7"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багрем</w:t>
            </w:r>
          </w:p>
        </w:tc>
        <w:tc>
          <w:tcPr>
            <w:tcW w:w="400" w:type="pct"/>
            <w:tcBorders>
              <w:top w:val="nil"/>
              <w:left w:val="nil"/>
              <w:bottom w:val="single" w:sz="4" w:space="0" w:color="auto"/>
              <w:right w:val="single" w:sz="4" w:space="0" w:color="auto"/>
            </w:tcBorders>
            <w:noWrap/>
            <w:vAlign w:val="center"/>
            <w:hideMark/>
          </w:tcPr>
          <w:p w14:paraId="62B684F8" w14:textId="3CA67EC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74,2</w:t>
            </w:r>
          </w:p>
        </w:tc>
        <w:tc>
          <w:tcPr>
            <w:tcW w:w="296" w:type="pct"/>
            <w:tcBorders>
              <w:top w:val="nil"/>
              <w:left w:val="nil"/>
              <w:bottom w:val="single" w:sz="4" w:space="0" w:color="auto"/>
              <w:right w:val="single" w:sz="4" w:space="0" w:color="auto"/>
            </w:tcBorders>
            <w:noWrap/>
            <w:vAlign w:val="center"/>
            <w:hideMark/>
          </w:tcPr>
          <w:p w14:paraId="0F180E1D" w14:textId="7602BB2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28E23738" w14:textId="173BE0C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096D1A2B" w14:textId="424ECD2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74,2</w:t>
            </w:r>
          </w:p>
        </w:tc>
        <w:tc>
          <w:tcPr>
            <w:tcW w:w="330" w:type="pct"/>
            <w:tcBorders>
              <w:top w:val="nil"/>
              <w:left w:val="nil"/>
              <w:bottom w:val="single" w:sz="4" w:space="0" w:color="auto"/>
              <w:right w:val="single" w:sz="4" w:space="0" w:color="auto"/>
            </w:tcBorders>
            <w:noWrap/>
            <w:vAlign w:val="center"/>
            <w:hideMark/>
          </w:tcPr>
          <w:p w14:paraId="3991874A" w14:textId="74B5E50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EFFE70B" w14:textId="6C3BB19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A4F5D92" w14:textId="3DD8931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31C59C4E" w14:textId="630C948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050A3641" w14:textId="49B0BBA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73D00DE3" w14:textId="05951DD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0FB1B91A" w14:textId="420F7B9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44E8D41A"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743D3B8B"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брекиња</w:t>
            </w:r>
          </w:p>
        </w:tc>
        <w:tc>
          <w:tcPr>
            <w:tcW w:w="400" w:type="pct"/>
            <w:tcBorders>
              <w:top w:val="nil"/>
              <w:left w:val="nil"/>
              <w:bottom w:val="single" w:sz="4" w:space="0" w:color="auto"/>
              <w:right w:val="single" w:sz="4" w:space="0" w:color="auto"/>
            </w:tcBorders>
            <w:noWrap/>
            <w:vAlign w:val="center"/>
            <w:hideMark/>
          </w:tcPr>
          <w:p w14:paraId="6C223F5A" w14:textId="361B60D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166,8</w:t>
            </w:r>
          </w:p>
        </w:tc>
        <w:tc>
          <w:tcPr>
            <w:tcW w:w="296" w:type="pct"/>
            <w:tcBorders>
              <w:top w:val="nil"/>
              <w:left w:val="nil"/>
              <w:bottom w:val="single" w:sz="4" w:space="0" w:color="auto"/>
              <w:right w:val="single" w:sz="4" w:space="0" w:color="auto"/>
            </w:tcBorders>
            <w:noWrap/>
            <w:vAlign w:val="center"/>
            <w:hideMark/>
          </w:tcPr>
          <w:p w14:paraId="78E54346" w14:textId="574A0EA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13,6</w:t>
            </w:r>
          </w:p>
        </w:tc>
        <w:tc>
          <w:tcPr>
            <w:tcW w:w="330" w:type="pct"/>
            <w:tcBorders>
              <w:top w:val="nil"/>
              <w:left w:val="nil"/>
              <w:bottom w:val="single" w:sz="4" w:space="0" w:color="auto"/>
              <w:right w:val="single" w:sz="4" w:space="0" w:color="auto"/>
            </w:tcBorders>
            <w:noWrap/>
            <w:vAlign w:val="center"/>
            <w:hideMark/>
          </w:tcPr>
          <w:p w14:paraId="0E52BDB5" w14:textId="41CE062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47,4</w:t>
            </w:r>
          </w:p>
        </w:tc>
        <w:tc>
          <w:tcPr>
            <w:tcW w:w="330" w:type="pct"/>
            <w:tcBorders>
              <w:top w:val="nil"/>
              <w:left w:val="nil"/>
              <w:bottom w:val="single" w:sz="4" w:space="0" w:color="auto"/>
              <w:right w:val="single" w:sz="4" w:space="0" w:color="auto"/>
            </w:tcBorders>
            <w:noWrap/>
            <w:vAlign w:val="center"/>
            <w:hideMark/>
          </w:tcPr>
          <w:p w14:paraId="1744842D" w14:textId="103695B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103,8</w:t>
            </w:r>
          </w:p>
        </w:tc>
        <w:tc>
          <w:tcPr>
            <w:tcW w:w="330" w:type="pct"/>
            <w:tcBorders>
              <w:top w:val="nil"/>
              <w:left w:val="nil"/>
              <w:bottom w:val="single" w:sz="4" w:space="0" w:color="auto"/>
              <w:right w:val="single" w:sz="4" w:space="0" w:color="auto"/>
            </w:tcBorders>
            <w:noWrap/>
            <w:vAlign w:val="center"/>
            <w:hideMark/>
          </w:tcPr>
          <w:p w14:paraId="3A8F6766" w14:textId="33B5DCC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2A7E7E9C" w14:textId="5C1A5A3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w:t>
            </w:r>
          </w:p>
        </w:tc>
        <w:tc>
          <w:tcPr>
            <w:tcW w:w="330" w:type="pct"/>
            <w:tcBorders>
              <w:top w:val="nil"/>
              <w:left w:val="nil"/>
              <w:bottom w:val="single" w:sz="4" w:space="0" w:color="auto"/>
              <w:right w:val="single" w:sz="4" w:space="0" w:color="auto"/>
            </w:tcBorders>
            <w:noWrap/>
            <w:vAlign w:val="center"/>
            <w:hideMark/>
          </w:tcPr>
          <w:p w14:paraId="51CBF63F" w14:textId="1680B92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8B2A4FB" w14:textId="0A58EFF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86FFFB6" w14:textId="1A7207D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BB1AA62" w14:textId="72DAFE4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09E22D19" w14:textId="43B1975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2C6B44C8"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331DAFE1"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буква</w:t>
            </w:r>
          </w:p>
        </w:tc>
        <w:tc>
          <w:tcPr>
            <w:tcW w:w="400" w:type="pct"/>
            <w:tcBorders>
              <w:top w:val="nil"/>
              <w:left w:val="nil"/>
              <w:bottom w:val="single" w:sz="4" w:space="0" w:color="auto"/>
              <w:right w:val="single" w:sz="4" w:space="0" w:color="auto"/>
            </w:tcBorders>
            <w:noWrap/>
            <w:vAlign w:val="center"/>
            <w:hideMark/>
          </w:tcPr>
          <w:p w14:paraId="14F11AB1" w14:textId="167DC50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4.154,1</w:t>
            </w:r>
          </w:p>
        </w:tc>
        <w:tc>
          <w:tcPr>
            <w:tcW w:w="296" w:type="pct"/>
            <w:tcBorders>
              <w:top w:val="nil"/>
              <w:left w:val="nil"/>
              <w:bottom w:val="single" w:sz="4" w:space="0" w:color="auto"/>
              <w:right w:val="single" w:sz="4" w:space="0" w:color="auto"/>
            </w:tcBorders>
            <w:noWrap/>
            <w:vAlign w:val="center"/>
            <w:hideMark/>
          </w:tcPr>
          <w:p w14:paraId="0099A483" w14:textId="0A80466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9,6</w:t>
            </w:r>
          </w:p>
        </w:tc>
        <w:tc>
          <w:tcPr>
            <w:tcW w:w="330" w:type="pct"/>
            <w:tcBorders>
              <w:top w:val="nil"/>
              <w:left w:val="nil"/>
              <w:bottom w:val="single" w:sz="4" w:space="0" w:color="auto"/>
              <w:right w:val="single" w:sz="4" w:space="0" w:color="auto"/>
            </w:tcBorders>
            <w:noWrap/>
            <w:vAlign w:val="center"/>
            <w:hideMark/>
          </w:tcPr>
          <w:p w14:paraId="2148EF83" w14:textId="39A81B6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87,6</w:t>
            </w:r>
          </w:p>
        </w:tc>
        <w:tc>
          <w:tcPr>
            <w:tcW w:w="330" w:type="pct"/>
            <w:tcBorders>
              <w:top w:val="nil"/>
              <w:left w:val="nil"/>
              <w:bottom w:val="single" w:sz="4" w:space="0" w:color="auto"/>
              <w:right w:val="single" w:sz="4" w:space="0" w:color="auto"/>
            </w:tcBorders>
            <w:noWrap/>
            <w:vAlign w:val="center"/>
            <w:hideMark/>
          </w:tcPr>
          <w:p w14:paraId="061937BB" w14:textId="1CA3AB8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250,9</w:t>
            </w:r>
          </w:p>
        </w:tc>
        <w:tc>
          <w:tcPr>
            <w:tcW w:w="330" w:type="pct"/>
            <w:tcBorders>
              <w:top w:val="nil"/>
              <w:left w:val="nil"/>
              <w:bottom w:val="single" w:sz="4" w:space="0" w:color="auto"/>
              <w:right w:val="single" w:sz="4" w:space="0" w:color="auto"/>
            </w:tcBorders>
            <w:noWrap/>
            <w:vAlign w:val="center"/>
            <w:hideMark/>
          </w:tcPr>
          <w:p w14:paraId="107BB653" w14:textId="1BDB66B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600,4</w:t>
            </w:r>
          </w:p>
        </w:tc>
        <w:tc>
          <w:tcPr>
            <w:tcW w:w="330" w:type="pct"/>
            <w:tcBorders>
              <w:top w:val="nil"/>
              <w:left w:val="nil"/>
              <w:bottom w:val="single" w:sz="4" w:space="0" w:color="auto"/>
              <w:right w:val="single" w:sz="4" w:space="0" w:color="auto"/>
            </w:tcBorders>
            <w:noWrap/>
            <w:vAlign w:val="center"/>
            <w:hideMark/>
          </w:tcPr>
          <w:p w14:paraId="750E3E84" w14:textId="7C5E45B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983,2</w:t>
            </w:r>
          </w:p>
        </w:tc>
        <w:tc>
          <w:tcPr>
            <w:tcW w:w="330" w:type="pct"/>
            <w:tcBorders>
              <w:top w:val="nil"/>
              <w:left w:val="nil"/>
              <w:bottom w:val="single" w:sz="4" w:space="0" w:color="auto"/>
              <w:right w:val="single" w:sz="4" w:space="0" w:color="auto"/>
            </w:tcBorders>
            <w:noWrap/>
            <w:vAlign w:val="center"/>
            <w:hideMark/>
          </w:tcPr>
          <w:p w14:paraId="3E814487" w14:textId="4745E8B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841,4</w:t>
            </w:r>
          </w:p>
        </w:tc>
        <w:tc>
          <w:tcPr>
            <w:tcW w:w="330" w:type="pct"/>
            <w:tcBorders>
              <w:top w:val="nil"/>
              <w:left w:val="nil"/>
              <w:bottom w:val="single" w:sz="4" w:space="0" w:color="auto"/>
              <w:right w:val="single" w:sz="4" w:space="0" w:color="auto"/>
            </w:tcBorders>
            <w:noWrap/>
            <w:vAlign w:val="center"/>
            <w:hideMark/>
          </w:tcPr>
          <w:p w14:paraId="002EC6F0" w14:textId="47ACE94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956,2</w:t>
            </w:r>
          </w:p>
        </w:tc>
        <w:tc>
          <w:tcPr>
            <w:tcW w:w="330" w:type="pct"/>
            <w:tcBorders>
              <w:top w:val="nil"/>
              <w:left w:val="nil"/>
              <w:bottom w:val="single" w:sz="4" w:space="0" w:color="auto"/>
              <w:right w:val="single" w:sz="4" w:space="0" w:color="auto"/>
            </w:tcBorders>
            <w:noWrap/>
            <w:vAlign w:val="center"/>
            <w:hideMark/>
          </w:tcPr>
          <w:p w14:paraId="1D929B23" w14:textId="1539C0A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424,7</w:t>
            </w:r>
          </w:p>
        </w:tc>
        <w:tc>
          <w:tcPr>
            <w:tcW w:w="330" w:type="pct"/>
            <w:tcBorders>
              <w:top w:val="nil"/>
              <w:left w:val="nil"/>
              <w:bottom w:val="single" w:sz="4" w:space="0" w:color="auto"/>
              <w:right w:val="single" w:sz="4" w:space="0" w:color="auto"/>
            </w:tcBorders>
            <w:noWrap/>
            <w:vAlign w:val="center"/>
            <w:hideMark/>
          </w:tcPr>
          <w:p w14:paraId="1C565F2A" w14:textId="194D8AB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388DA121" w14:textId="1FCF18D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133F4ECA"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2A3A85AC"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граб</w:t>
            </w:r>
          </w:p>
        </w:tc>
        <w:tc>
          <w:tcPr>
            <w:tcW w:w="400" w:type="pct"/>
            <w:tcBorders>
              <w:top w:val="nil"/>
              <w:left w:val="nil"/>
              <w:bottom w:val="single" w:sz="4" w:space="0" w:color="auto"/>
              <w:right w:val="single" w:sz="4" w:space="0" w:color="auto"/>
            </w:tcBorders>
            <w:noWrap/>
            <w:vAlign w:val="center"/>
            <w:hideMark/>
          </w:tcPr>
          <w:p w14:paraId="2226E93C" w14:textId="7C9FB96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1.788,6</w:t>
            </w:r>
          </w:p>
        </w:tc>
        <w:tc>
          <w:tcPr>
            <w:tcW w:w="296" w:type="pct"/>
            <w:tcBorders>
              <w:top w:val="nil"/>
              <w:left w:val="nil"/>
              <w:bottom w:val="single" w:sz="4" w:space="0" w:color="auto"/>
              <w:right w:val="single" w:sz="4" w:space="0" w:color="auto"/>
            </w:tcBorders>
            <w:noWrap/>
            <w:vAlign w:val="center"/>
            <w:hideMark/>
          </w:tcPr>
          <w:p w14:paraId="49CE5CCB" w14:textId="601137E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170,0</w:t>
            </w:r>
          </w:p>
        </w:tc>
        <w:tc>
          <w:tcPr>
            <w:tcW w:w="330" w:type="pct"/>
            <w:tcBorders>
              <w:top w:val="nil"/>
              <w:left w:val="nil"/>
              <w:bottom w:val="single" w:sz="4" w:space="0" w:color="auto"/>
              <w:right w:val="single" w:sz="4" w:space="0" w:color="auto"/>
            </w:tcBorders>
            <w:noWrap/>
            <w:vAlign w:val="center"/>
            <w:hideMark/>
          </w:tcPr>
          <w:p w14:paraId="0CCAA1DB" w14:textId="2187B99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919,0</w:t>
            </w:r>
          </w:p>
        </w:tc>
        <w:tc>
          <w:tcPr>
            <w:tcW w:w="330" w:type="pct"/>
            <w:tcBorders>
              <w:top w:val="nil"/>
              <w:left w:val="nil"/>
              <w:bottom w:val="single" w:sz="4" w:space="0" w:color="auto"/>
              <w:right w:val="single" w:sz="4" w:space="0" w:color="auto"/>
            </w:tcBorders>
            <w:noWrap/>
            <w:vAlign w:val="center"/>
            <w:hideMark/>
          </w:tcPr>
          <w:p w14:paraId="54AFF452" w14:textId="37D63A7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370,1</w:t>
            </w:r>
          </w:p>
        </w:tc>
        <w:tc>
          <w:tcPr>
            <w:tcW w:w="330" w:type="pct"/>
            <w:tcBorders>
              <w:top w:val="nil"/>
              <w:left w:val="nil"/>
              <w:bottom w:val="single" w:sz="4" w:space="0" w:color="auto"/>
              <w:right w:val="single" w:sz="4" w:space="0" w:color="auto"/>
            </w:tcBorders>
            <w:noWrap/>
            <w:vAlign w:val="center"/>
            <w:hideMark/>
          </w:tcPr>
          <w:p w14:paraId="7D3CDC9B" w14:textId="21246EA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211,9</w:t>
            </w:r>
          </w:p>
        </w:tc>
        <w:tc>
          <w:tcPr>
            <w:tcW w:w="330" w:type="pct"/>
            <w:tcBorders>
              <w:top w:val="nil"/>
              <w:left w:val="nil"/>
              <w:bottom w:val="single" w:sz="4" w:space="0" w:color="auto"/>
              <w:right w:val="single" w:sz="4" w:space="0" w:color="auto"/>
            </w:tcBorders>
            <w:noWrap/>
            <w:vAlign w:val="center"/>
            <w:hideMark/>
          </w:tcPr>
          <w:p w14:paraId="22E818F3" w14:textId="0A003D7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105,0</w:t>
            </w:r>
          </w:p>
        </w:tc>
        <w:tc>
          <w:tcPr>
            <w:tcW w:w="330" w:type="pct"/>
            <w:tcBorders>
              <w:top w:val="nil"/>
              <w:left w:val="nil"/>
              <w:bottom w:val="single" w:sz="4" w:space="0" w:color="auto"/>
              <w:right w:val="single" w:sz="4" w:space="0" w:color="auto"/>
            </w:tcBorders>
            <w:noWrap/>
            <w:vAlign w:val="center"/>
            <w:hideMark/>
          </w:tcPr>
          <w:p w14:paraId="3D11F8D2" w14:textId="2558687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12,7</w:t>
            </w:r>
          </w:p>
        </w:tc>
        <w:tc>
          <w:tcPr>
            <w:tcW w:w="330" w:type="pct"/>
            <w:tcBorders>
              <w:top w:val="nil"/>
              <w:left w:val="nil"/>
              <w:bottom w:val="single" w:sz="4" w:space="0" w:color="auto"/>
              <w:right w:val="single" w:sz="4" w:space="0" w:color="auto"/>
            </w:tcBorders>
            <w:noWrap/>
            <w:vAlign w:val="center"/>
            <w:hideMark/>
          </w:tcPr>
          <w:p w14:paraId="75836242" w14:textId="54AB744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4C5D733D" w14:textId="61CC6A3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381ACF57" w14:textId="47A594F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779110D2" w14:textId="27D56B0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030E038B"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7EBE50A7"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јавор</w:t>
            </w:r>
          </w:p>
        </w:tc>
        <w:tc>
          <w:tcPr>
            <w:tcW w:w="400" w:type="pct"/>
            <w:tcBorders>
              <w:top w:val="nil"/>
              <w:left w:val="nil"/>
              <w:bottom w:val="single" w:sz="4" w:space="0" w:color="auto"/>
              <w:right w:val="single" w:sz="4" w:space="0" w:color="auto"/>
            </w:tcBorders>
            <w:noWrap/>
            <w:vAlign w:val="center"/>
            <w:hideMark/>
          </w:tcPr>
          <w:p w14:paraId="66291C7D" w14:textId="3D6E7C5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126,3</w:t>
            </w:r>
          </w:p>
        </w:tc>
        <w:tc>
          <w:tcPr>
            <w:tcW w:w="296" w:type="pct"/>
            <w:tcBorders>
              <w:top w:val="nil"/>
              <w:left w:val="nil"/>
              <w:bottom w:val="single" w:sz="4" w:space="0" w:color="auto"/>
              <w:right w:val="single" w:sz="4" w:space="0" w:color="auto"/>
            </w:tcBorders>
            <w:noWrap/>
            <w:vAlign w:val="center"/>
            <w:hideMark/>
          </w:tcPr>
          <w:p w14:paraId="5236D122" w14:textId="468CD5E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12,0</w:t>
            </w:r>
          </w:p>
        </w:tc>
        <w:tc>
          <w:tcPr>
            <w:tcW w:w="330" w:type="pct"/>
            <w:tcBorders>
              <w:top w:val="nil"/>
              <w:left w:val="nil"/>
              <w:bottom w:val="single" w:sz="4" w:space="0" w:color="auto"/>
              <w:right w:val="single" w:sz="4" w:space="0" w:color="auto"/>
            </w:tcBorders>
            <w:noWrap/>
            <w:vAlign w:val="center"/>
            <w:hideMark/>
          </w:tcPr>
          <w:p w14:paraId="1C01EA82" w14:textId="3D81EFF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65,4</w:t>
            </w:r>
          </w:p>
        </w:tc>
        <w:tc>
          <w:tcPr>
            <w:tcW w:w="330" w:type="pct"/>
            <w:tcBorders>
              <w:top w:val="nil"/>
              <w:left w:val="nil"/>
              <w:bottom w:val="single" w:sz="4" w:space="0" w:color="auto"/>
              <w:right w:val="single" w:sz="4" w:space="0" w:color="auto"/>
            </w:tcBorders>
            <w:noWrap/>
            <w:vAlign w:val="center"/>
            <w:hideMark/>
          </w:tcPr>
          <w:p w14:paraId="108E38F3" w14:textId="08F3DB4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48,9</w:t>
            </w:r>
          </w:p>
        </w:tc>
        <w:tc>
          <w:tcPr>
            <w:tcW w:w="330" w:type="pct"/>
            <w:tcBorders>
              <w:top w:val="nil"/>
              <w:left w:val="nil"/>
              <w:bottom w:val="single" w:sz="4" w:space="0" w:color="auto"/>
              <w:right w:val="single" w:sz="4" w:space="0" w:color="auto"/>
            </w:tcBorders>
            <w:noWrap/>
            <w:vAlign w:val="center"/>
            <w:hideMark/>
          </w:tcPr>
          <w:p w14:paraId="3B2B6CD6" w14:textId="479CFFD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0BFB2E2E" w14:textId="26C7634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3E27456C" w14:textId="71D6C86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039F083F" w14:textId="6E7F402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070BFB5C" w14:textId="5AE9457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71B69AD0" w14:textId="2C8E6F2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055E05B7" w14:textId="177CBC3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65A3BC09"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4BAA989A"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китњак</w:t>
            </w:r>
          </w:p>
        </w:tc>
        <w:tc>
          <w:tcPr>
            <w:tcW w:w="400" w:type="pct"/>
            <w:tcBorders>
              <w:top w:val="nil"/>
              <w:left w:val="nil"/>
              <w:bottom w:val="single" w:sz="4" w:space="0" w:color="auto"/>
              <w:right w:val="single" w:sz="4" w:space="0" w:color="auto"/>
            </w:tcBorders>
            <w:noWrap/>
            <w:vAlign w:val="center"/>
            <w:hideMark/>
          </w:tcPr>
          <w:p w14:paraId="6AAD331F" w14:textId="4065213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7.674,7</w:t>
            </w:r>
          </w:p>
        </w:tc>
        <w:tc>
          <w:tcPr>
            <w:tcW w:w="296" w:type="pct"/>
            <w:tcBorders>
              <w:top w:val="nil"/>
              <w:left w:val="nil"/>
              <w:bottom w:val="single" w:sz="4" w:space="0" w:color="auto"/>
              <w:right w:val="single" w:sz="4" w:space="0" w:color="auto"/>
            </w:tcBorders>
            <w:noWrap/>
            <w:vAlign w:val="center"/>
            <w:hideMark/>
          </w:tcPr>
          <w:p w14:paraId="118F21AD" w14:textId="16BCD65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0,1</w:t>
            </w:r>
          </w:p>
        </w:tc>
        <w:tc>
          <w:tcPr>
            <w:tcW w:w="330" w:type="pct"/>
            <w:tcBorders>
              <w:top w:val="nil"/>
              <w:left w:val="nil"/>
              <w:bottom w:val="single" w:sz="4" w:space="0" w:color="auto"/>
              <w:right w:val="single" w:sz="4" w:space="0" w:color="auto"/>
            </w:tcBorders>
            <w:noWrap/>
            <w:vAlign w:val="center"/>
            <w:hideMark/>
          </w:tcPr>
          <w:p w14:paraId="3B0BB587" w14:textId="5FEBC04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117,5</w:t>
            </w:r>
          </w:p>
        </w:tc>
        <w:tc>
          <w:tcPr>
            <w:tcW w:w="330" w:type="pct"/>
            <w:tcBorders>
              <w:top w:val="nil"/>
              <w:left w:val="nil"/>
              <w:bottom w:val="single" w:sz="4" w:space="0" w:color="auto"/>
              <w:right w:val="single" w:sz="4" w:space="0" w:color="auto"/>
            </w:tcBorders>
            <w:noWrap/>
            <w:vAlign w:val="center"/>
            <w:hideMark/>
          </w:tcPr>
          <w:p w14:paraId="4B3FC10D" w14:textId="0BBC258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1.075,6</w:t>
            </w:r>
          </w:p>
        </w:tc>
        <w:tc>
          <w:tcPr>
            <w:tcW w:w="330" w:type="pct"/>
            <w:tcBorders>
              <w:top w:val="nil"/>
              <w:left w:val="nil"/>
              <w:bottom w:val="single" w:sz="4" w:space="0" w:color="auto"/>
              <w:right w:val="single" w:sz="4" w:space="0" w:color="auto"/>
            </w:tcBorders>
            <w:noWrap/>
            <w:vAlign w:val="center"/>
            <w:hideMark/>
          </w:tcPr>
          <w:p w14:paraId="67DDF4B9" w14:textId="1FCC295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2.614,3</w:t>
            </w:r>
          </w:p>
        </w:tc>
        <w:tc>
          <w:tcPr>
            <w:tcW w:w="330" w:type="pct"/>
            <w:tcBorders>
              <w:top w:val="nil"/>
              <w:left w:val="nil"/>
              <w:bottom w:val="single" w:sz="4" w:space="0" w:color="auto"/>
              <w:right w:val="single" w:sz="4" w:space="0" w:color="auto"/>
            </w:tcBorders>
            <w:noWrap/>
            <w:vAlign w:val="center"/>
            <w:hideMark/>
          </w:tcPr>
          <w:p w14:paraId="490257B7" w14:textId="216A321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2.177,4</w:t>
            </w:r>
          </w:p>
        </w:tc>
        <w:tc>
          <w:tcPr>
            <w:tcW w:w="330" w:type="pct"/>
            <w:tcBorders>
              <w:top w:val="nil"/>
              <w:left w:val="nil"/>
              <w:bottom w:val="single" w:sz="4" w:space="0" w:color="auto"/>
              <w:right w:val="single" w:sz="4" w:space="0" w:color="auto"/>
            </w:tcBorders>
            <w:noWrap/>
            <w:vAlign w:val="center"/>
            <w:hideMark/>
          </w:tcPr>
          <w:p w14:paraId="79EBE0A4" w14:textId="44668BF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1.347,7</w:t>
            </w:r>
          </w:p>
        </w:tc>
        <w:tc>
          <w:tcPr>
            <w:tcW w:w="330" w:type="pct"/>
            <w:tcBorders>
              <w:top w:val="nil"/>
              <w:left w:val="nil"/>
              <w:bottom w:val="single" w:sz="4" w:space="0" w:color="auto"/>
              <w:right w:val="single" w:sz="4" w:space="0" w:color="auto"/>
            </w:tcBorders>
            <w:noWrap/>
            <w:vAlign w:val="center"/>
            <w:hideMark/>
          </w:tcPr>
          <w:p w14:paraId="6915F99F" w14:textId="1F089DF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339,6</w:t>
            </w:r>
          </w:p>
        </w:tc>
        <w:tc>
          <w:tcPr>
            <w:tcW w:w="330" w:type="pct"/>
            <w:tcBorders>
              <w:top w:val="nil"/>
              <w:left w:val="nil"/>
              <w:bottom w:val="single" w:sz="4" w:space="0" w:color="auto"/>
              <w:right w:val="single" w:sz="4" w:space="0" w:color="auto"/>
            </w:tcBorders>
            <w:noWrap/>
            <w:vAlign w:val="center"/>
            <w:hideMark/>
          </w:tcPr>
          <w:p w14:paraId="0B164752" w14:textId="4104D1D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2,4</w:t>
            </w:r>
          </w:p>
        </w:tc>
        <w:tc>
          <w:tcPr>
            <w:tcW w:w="330" w:type="pct"/>
            <w:tcBorders>
              <w:top w:val="nil"/>
              <w:left w:val="nil"/>
              <w:bottom w:val="single" w:sz="4" w:space="0" w:color="auto"/>
              <w:right w:val="single" w:sz="4" w:space="0" w:color="auto"/>
            </w:tcBorders>
            <w:noWrap/>
            <w:vAlign w:val="center"/>
            <w:hideMark/>
          </w:tcPr>
          <w:p w14:paraId="70BAC03F" w14:textId="3311D3C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476E1836" w14:textId="72D3904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27F0A3BD"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55719F1A"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клен</w:t>
            </w:r>
          </w:p>
        </w:tc>
        <w:tc>
          <w:tcPr>
            <w:tcW w:w="400" w:type="pct"/>
            <w:tcBorders>
              <w:top w:val="nil"/>
              <w:left w:val="nil"/>
              <w:bottom w:val="single" w:sz="4" w:space="0" w:color="auto"/>
              <w:right w:val="single" w:sz="4" w:space="0" w:color="auto"/>
            </w:tcBorders>
            <w:noWrap/>
            <w:vAlign w:val="center"/>
            <w:hideMark/>
          </w:tcPr>
          <w:p w14:paraId="02F18FA0" w14:textId="3CA123D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15,4</w:t>
            </w:r>
          </w:p>
        </w:tc>
        <w:tc>
          <w:tcPr>
            <w:tcW w:w="296" w:type="pct"/>
            <w:tcBorders>
              <w:top w:val="nil"/>
              <w:left w:val="nil"/>
              <w:bottom w:val="single" w:sz="4" w:space="0" w:color="auto"/>
              <w:right w:val="single" w:sz="4" w:space="0" w:color="auto"/>
            </w:tcBorders>
            <w:noWrap/>
            <w:vAlign w:val="center"/>
            <w:hideMark/>
          </w:tcPr>
          <w:p w14:paraId="081FA52D" w14:textId="37C5216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0,2</w:t>
            </w:r>
          </w:p>
        </w:tc>
        <w:tc>
          <w:tcPr>
            <w:tcW w:w="330" w:type="pct"/>
            <w:tcBorders>
              <w:top w:val="nil"/>
              <w:left w:val="nil"/>
              <w:bottom w:val="single" w:sz="4" w:space="0" w:color="auto"/>
              <w:right w:val="single" w:sz="4" w:space="0" w:color="auto"/>
            </w:tcBorders>
            <w:noWrap/>
            <w:vAlign w:val="center"/>
            <w:hideMark/>
          </w:tcPr>
          <w:p w14:paraId="41105DBB" w14:textId="482CA83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11,0</w:t>
            </w:r>
          </w:p>
        </w:tc>
        <w:tc>
          <w:tcPr>
            <w:tcW w:w="330" w:type="pct"/>
            <w:tcBorders>
              <w:top w:val="nil"/>
              <w:left w:val="nil"/>
              <w:bottom w:val="single" w:sz="4" w:space="0" w:color="auto"/>
              <w:right w:val="single" w:sz="4" w:space="0" w:color="auto"/>
            </w:tcBorders>
            <w:noWrap/>
            <w:vAlign w:val="center"/>
            <w:hideMark/>
          </w:tcPr>
          <w:p w14:paraId="2BE8AA1D" w14:textId="24F1E8A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3,5</w:t>
            </w:r>
          </w:p>
        </w:tc>
        <w:tc>
          <w:tcPr>
            <w:tcW w:w="330" w:type="pct"/>
            <w:tcBorders>
              <w:top w:val="nil"/>
              <w:left w:val="nil"/>
              <w:bottom w:val="single" w:sz="4" w:space="0" w:color="auto"/>
              <w:right w:val="single" w:sz="4" w:space="0" w:color="auto"/>
            </w:tcBorders>
            <w:noWrap/>
            <w:vAlign w:val="center"/>
            <w:hideMark/>
          </w:tcPr>
          <w:p w14:paraId="17D2E744" w14:textId="256B72B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w:t>
            </w:r>
          </w:p>
        </w:tc>
        <w:tc>
          <w:tcPr>
            <w:tcW w:w="330" w:type="pct"/>
            <w:tcBorders>
              <w:top w:val="nil"/>
              <w:left w:val="nil"/>
              <w:bottom w:val="single" w:sz="4" w:space="0" w:color="auto"/>
              <w:right w:val="single" w:sz="4" w:space="0" w:color="auto"/>
            </w:tcBorders>
            <w:noWrap/>
            <w:vAlign w:val="center"/>
            <w:hideMark/>
          </w:tcPr>
          <w:p w14:paraId="10FECF2F" w14:textId="5C67CD0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A5EE963" w14:textId="231C392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462C2DFE" w14:textId="241199F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27ED3780" w14:textId="4713B4A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276F540" w14:textId="6DB055D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38AB8A97" w14:textId="5868C87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602EB8F6"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55C65E2E" w14:textId="1F7BD999" w:rsidR="00DC3463" w:rsidRPr="006F534E" w:rsidRDefault="006F534E" w:rsidP="00C4245F">
            <w:pPr>
              <w:spacing w:after="0" w:line="240" w:lineRule="auto"/>
              <w:jc w:val="both"/>
              <w:rPr>
                <w:rFonts w:eastAsia="Times New Roman" w:cstheme="minorHAnsi"/>
                <w:color w:val="000000"/>
                <w:sz w:val="20"/>
                <w:szCs w:val="20"/>
                <w:lang w:val="sr-Cyrl-RS"/>
              </w:rPr>
            </w:pPr>
            <w:r>
              <w:rPr>
                <w:rFonts w:eastAsia="Times New Roman" w:cstheme="minorHAnsi"/>
                <w:color w:val="000000"/>
                <w:sz w:val="20"/>
                <w:szCs w:val="20"/>
              </w:rPr>
              <w:t>мле</w:t>
            </w:r>
            <w:r>
              <w:rPr>
                <w:rFonts w:eastAsia="Times New Roman" w:cstheme="minorHAnsi"/>
                <w:color w:val="000000"/>
                <w:sz w:val="20"/>
                <w:szCs w:val="20"/>
                <w:lang w:val="sr-Cyrl-RS"/>
              </w:rPr>
              <w:t>ч</w:t>
            </w:r>
          </w:p>
        </w:tc>
        <w:tc>
          <w:tcPr>
            <w:tcW w:w="400" w:type="pct"/>
            <w:tcBorders>
              <w:top w:val="nil"/>
              <w:left w:val="nil"/>
              <w:bottom w:val="single" w:sz="4" w:space="0" w:color="auto"/>
              <w:right w:val="single" w:sz="4" w:space="0" w:color="auto"/>
            </w:tcBorders>
            <w:noWrap/>
            <w:vAlign w:val="center"/>
            <w:hideMark/>
          </w:tcPr>
          <w:p w14:paraId="3617E05B" w14:textId="2294FDB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185,4</w:t>
            </w:r>
          </w:p>
        </w:tc>
        <w:tc>
          <w:tcPr>
            <w:tcW w:w="296" w:type="pct"/>
            <w:tcBorders>
              <w:top w:val="nil"/>
              <w:left w:val="nil"/>
              <w:bottom w:val="single" w:sz="4" w:space="0" w:color="auto"/>
              <w:right w:val="single" w:sz="4" w:space="0" w:color="auto"/>
            </w:tcBorders>
            <w:noWrap/>
            <w:vAlign w:val="center"/>
            <w:hideMark/>
          </w:tcPr>
          <w:p w14:paraId="4D06CE23" w14:textId="3807EB6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8,0</w:t>
            </w:r>
          </w:p>
        </w:tc>
        <w:tc>
          <w:tcPr>
            <w:tcW w:w="330" w:type="pct"/>
            <w:tcBorders>
              <w:top w:val="nil"/>
              <w:left w:val="nil"/>
              <w:bottom w:val="single" w:sz="4" w:space="0" w:color="auto"/>
              <w:right w:val="single" w:sz="4" w:space="0" w:color="auto"/>
            </w:tcBorders>
            <w:noWrap/>
            <w:vAlign w:val="center"/>
            <w:hideMark/>
          </w:tcPr>
          <w:p w14:paraId="191EEEB5" w14:textId="4D15E0C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70,7</w:t>
            </w:r>
          </w:p>
        </w:tc>
        <w:tc>
          <w:tcPr>
            <w:tcW w:w="330" w:type="pct"/>
            <w:tcBorders>
              <w:top w:val="nil"/>
              <w:left w:val="nil"/>
              <w:bottom w:val="single" w:sz="4" w:space="0" w:color="auto"/>
              <w:right w:val="single" w:sz="4" w:space="0" w:color="auto"/>
            </w:tcBorders>
            <w:noWrap/>
            <w:vAlign w:val="center"/>
            <w:hideMark/>
          </w:tcPr>
          <w:p w14:paraId="52B84F00" w14:textId="0EA97BA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101,6</w:t>
            </w:r>
          </w:p>
        </w:tc>
        <w:tc>
          <w:tcPr>
            <w:tcW w:w="330" w:type="pct"/>
            <w:tcBorders>
              <w:top w:val="nil"/>
              <w:left w:val="nil"/>
              <w:bottom w:val="single" w:sz="4" w:space="0" w:color="auto"/>
              <w:right w:val="single" w:sz="4" w:space="0" w:color="auto"/>
            </w:tcBorders>
            <w:noWrap/>
            <w:vAlign w:val="center"/>
            <w:hideMark/>
          </w:tcPr>
          <w:p w14:paraId="03BB8427" w14:textId="00988DA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4BC974C7" w14:textId="7258C5B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5,2</w:t>
            </w:r>
          </w:p>
        </w:tc>
        <w:tc>
          <w:tcPr>
            <w:tcW w:w="330" w:type="pct"/>
            <w:tcBorders>
              <w:top w:val="nil"/>
              <w:left w:val="nil"/>
              <w:bottom w:val="single" w:sz="4" w:space="0" w:color="auto"/>
              <w:right w:val="single" w:sz="4" w:space="0" w:color="auto"/>
            </w:tcBorders>
            <w:noWrap/>
            <w:vAlign w:val="center"/>
            <w:hideMark/>
          </w:tcPr>
          <w:p w14:paraId="0A91E15E" w14:textId="5635AE3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97F9C48" w14:textId="17CF488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4F9B346C" w14:textId="6DDF900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036EAE7" w14:textId="663A944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25DE6754" w14:textId="44D57D0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46741300"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7B7A9F16"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остали тврди лишћари</w:t>
            </w:r>
          </w:p>
        </w:tc>
        <w:tc>
          <w:tcPr>
            <w:tcW w:w="400" w:type="pct"/>
            <w:tcBorders>
              <w:top w:val="nil"/>
              <w:left w:val="nil"/>
              <w:bottom w:val="single" w:sz="4" w:space="0" w:color="auto"/>
              <w:right w:val="single" w:sz="4" w:space="0" w:color="auto"/>
            </w:tcBorders>
            <w:noWrap/>
            <w:vAlign w:val="center"/>
            <w:hideMark/>
          </w:tcPr>
          <w:p w14:paraId="2A361A83" w14:textId="7389145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611,9</w:t>
            </w:r>
          </w:p>
        </w:tc>
        <w:tc>
          <w:tcPr>
            <w:tcW w:w="296" w:type="pct"/>
            <w:tcBorders>
              <w:top w:val="nil"/>
              <w:left w:val="nil"/>
              <w:bottom w:val="single" w:sz="4" w:space="0" w:color="auto"/>
              <w:right w:val="single" w:sz="4" w:space="0" w:color="auto"/>
            </w:tcBorders>
            <w:noWrap/>
            <w:vAlign w:val="center"/>
            <w:hideMark/>
          </w:tcPr>
          <w:p w14:paraId="78A3CF74" w14:textId="7AFBCF0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65,0</w:t>
            </w:r>
          </w:p>
        </w:tc>
        <w:tc>
          <w:tcPr>
            <w:tcW w:w="330" w:type="pct"/>
            <w:tcBorders>
              <w:top w:val="nil"/>
              <w:left w:val="nil"/>
              <w:bottom w:val="single" w:sz="4" w:space="0" w:color="auto"/>
              <w:right w:val="single" w:sz="4" w:space="0" w:color="auto"/>
            </w:tcBorders>
            <w:noWrap/>
            <w:vAlign w:val="center"/>
            <w:hideMark/>
          </w:tcPr>
          <w:p w14:paraId="3F5A9A5D" w14:textId="7D1EA12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273,8</w:t>
            </w:r>
          </w:p>
        </w:tc>
        <w:tc>
          <w:tcPr>
            <w:tcW w:w="330" w:type="pct"/>
            <w:tcBorders>
              <w:top w:val="nil"/>
              <w:left w:val="nil"/>
              <w:bottom w:val="single" w:sz="4" w:space="0" w:color="auto"/>
              <w:right w:val="single" w:sz="4" w:space="0" w:color="auto"/>
            </w:tcBorders>
            <w:noWrap/>
            <w:vAlign w:val="center"/>
            <w:hideMark/>
          </w:tcPr>
          <w:p w14:paraId="11E0BA21" w14:textId="278AB50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136,0</w:t>
            </w:r>
          </w:p>
        </w:tc>
        <w:tc>
          <w:tcPr>
            <w:tcW w:w="330" w:type="pct"/>
            <w:tcBorders>
              <w:top w:val="nil"/>
              <w:left w:val="nil"/>
              <w:bottom w:val="single" w:sz="4" w:space="0" w:color="auto"/>
              <w:right w:val="single" w:sz="4" w:space="0" w:color="auto"/>
            </w:tcBorders>
            <w:noWrap/>
            <w:vAlign w:val="center"/>
            <w:hideMark/>
          </w:tcPr>
          <w:p w14:paraId="75513D61" w14:textId="555A9E7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101,8</w:t>
            </w:r>
          </w:p>
        </w:tc>
        <w:tc>
          <w:tcPr>
            <w:tcW w:w="330" w:type="pct"/>
            <w:tcBorders>
              <w:top w:val="nil"/>
              <w:left w:val="nil"/>
              <w:bottom w:val="single" w:sz="4" w:space="0" w:color="auto"/>
              <w:right w:val="single" w:sz="4" w:space="0" w:color="auto"/>
            </w:tcBorders>
            <w:noWrap/>
            <w:vAlign w:val="center"/>
            <w:hideMark/>
          </w:tcPr>
          <w:p w14:paraId="48ACB7AF" w14:textId="79A0A58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12,8</w:t>
            </w:r>
          </w:p>
        </w:tc>
        <w:tc>
          <w:tcPr>
            <w:tcW w:w="330" w:type="pct"/>
            <w:tcBorders>
              <w:top w:val="nil"/>
              <w:left w:val="nil"/>
              <w:bottom w:val="single" w:sz="4" w:space="0" w:color="auto"/>
              <w:right w:val="single" w:sz="4" w:space="0" w:color="auto"/>
            </w:tcBorders>
            <w:noWrap/>
            <w:vAlign w:val="center"/>
            <w:hideMark/>
          </w:tcPr>
          <w:p w14:paraId="250FA1BF" w14:textId="2795B52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22,4</w:t>
            </w:r>
          </w:p>
        </w:tc>
        <w:tc>
          <w:tcPr>
            <w:tcW w:w="330" w:type="pct"/>
            <w:tcBorders>
              <w:top w:val="nil"/>
              <w:left w:val="nil"/>
              <w:bottom w:val="single" w:sz="4" w:space="0" w:color="auto"/>
              <w:right w:val="single" w:sz="4" w:space="0" w:color="auto"/>
            </w:tcBorders>
            <w:noWrap/>
            <w:vAlign w:val="center"/>
            <w:hideMark/>
          </w:tcPr>
          <w:p w14:paraId="63BCE8D0" w14:textId="6BEEDE7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613C57E4" w14:textId="1726806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6304A7FB" w14:textId="4D224E1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44AD4670" w14:textId="5553464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58B3400E"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6E09B872"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сребрна липа</w:t>
            </w:r>
          </w:p>
        </w:tc>
        <w:tc>
          <w:tcPr>
            <w:tcW w:w="400" w:type="pct"/>
            <w:tcBorders>
              <w:top w:val="nil"/>
              <w:left w:val="nil"/>
              <w:bottom w:val="single" w:sz="4" w:space="0" w:color="auto"/>
              <w:right w:val="single" w:sz="4" w:space="0" w:color="auto"/>
            </w:tcBorders>
            <w:noWrap/>
            <w:vAlign w:val="center"/>
            <w:hideMark/>
          </w:tcPr>
          <w:p w14:paraId="05F5D844" w14:textId="3E2CD66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10.104,3</w:t>
            </w:r>
          </w:p>
        </w:tc>
        <w:tc>
          <w:tcPr>
            <w:tcW w:w="296" w:type="pct"/>
            <w:tcBorders>
              <w:top w:val="nil"/>
              <w:left w:val="nil"/>
              <w:bottom w:val="single" w:sz="4" w:space="0" w:color="auto"/>
              <w:right w:val="single" w:sz="4" w:space="0" w:color="auto"/>
            </w:tcBorders>
            <w:noWrap/>
            <w:vAlign w:val="center"/>
            <w:hideMark/>
          </w:tcPr>
          <w:p w14:paraId="43765D14" w14:textId="43A62D1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226,2</w:t>
            </w:r>
          </w:p>
        </w:tc>
        <w:tc>
          <w:tcPr>
            <w:tcW w:w="330" w:type="pct"/>
            <w:tcBorders>
              <w:top w:val="nil"/>
              <w:left w:val="nil"/>
              <w:bottom w:val="single" w:sz="4" w:space="0" w:color="auto"/>
              <w:right w:val="single" w:sz="4" w:space="0" w:color="auto"/>
            </w:tcBorders>
            <w:noWrap/>
            <w:vAlign w:val="center"/>
            <w:hideMark/>
          </w:tcPr>
          <w:p w14:paraId="2EDDA0D5" w14:textId="4FA352E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2.700,5</w:t>
            </w:r>
          </w:p>
        </w:tc>
        <w:tc>
          <w:tcPr>
            <w:tcW w:w="330" w:type="pct"/>
            <w:tcBorders>
              <w:top w:val="nil"/>
              <w:left w:val="nil"/>
              <w:bottom w:val="single" w:sz="4" w:space="0" w:color="auto"/>
              <w:right w:val="single" w:sz="4" w:space="0" w:color="auto"/>
            </w:tcBorders>
            <w:noWrap/>
            <w:vAlign w:val="center"/>
            <w:hideMark/>
          </w:tcPr>
          <w:p w14:paraId="076FD9AF" w14:textId="2981FAA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3.549,7</w:t>
            </w:r>
          </w:p>
        </w:tc>
        <w:tc>
          <w:tcPr>
            <w:tcW w:w="330" w:type="pct"/>
            <w:tcBorders>
              <w:top w:val="nil"/>
              <w:left w:val="nil"/>
              <w:bottom w:val="single" w:sz="4" w:space="0" w:color="auto"/>
              <w:right w:val="single" w:sz="4" w:space="0" w:color="auto"/>
            </w:tcBorders>
            <w:noWrap/>
            <w:vAlign w:val="center"/>
            <w:hideMark/>
          </w:tcPr>
          <w:p w14:paraId="68FEBAEE" w14:textId="3F2E802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1.300,7</w:t>
            </w:r>
          </w:p>
        </w:tc>
        <w:tc>
          <w:tcPr>
            <w:tcW w:w="330" w:type="pct"/>
            <w:tcBorders>
              <w:top w:val="nil"/>
              <w:left w:val="nil"/>
              <w:bottom w:val="single" w:sz="4" w:space="0" w:color="auto"/>
              <w:right w:val="single" w:sz="4" w:space="0" w:color="auto"/>
            </w:tcBorders>
            <w:noWrap/>
            <w:vAlign w:val="center"/>
            <w:hideMark/>
          </w:tcPr>
          <w:p w14:paraId="0F562AAF" w14:textId="1BF4CAC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1.041,1</w:t>
            </w:r>
          </w:p>
        </w:tc>
        <w:tc>
          <w:tcPr>
            <w:tcW w:w="330" w:type="pct"/>
            <w:tcBorders>
              <w:top w:val="nil"/>
              <w:left w:val="nil"/>
              <w:bottom w:val="single" w:sz="4" w:space="0" w:color="auto"/>
              <w:right w:val="single" w:sz="4" w:space="0" w:color="auto"/>
            </w:tcBorders>
            <w:noWrap/>
            <w:vAlign w:val="center"/>
            <w:hideMark/>
          </w:tcPr>
          <w:p w14:paraId="77B03677" w14:textId="1642B8F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651,5</w:t>
            </w:r>
          </w:p>
        </w:tc>
        <w:tc>
          <w:tcPr>
            <w:tcW w:w="330" w:type="pct"/>
            <w:tcBorders>
              <w:top w:val="nil"/>
              <w:left w:val="nil"/>
              <w:bottom w:val="single" w:sz="4" w:space="0" w:color="auto"/>
              <w:right w:val="single" w:sz="4" w:space="0" w:color="auto"/>
            </w:tcBorders>
            <w:noWrap/>
            <w:vAlign w:val="center"/>
            <w:hideMark/>
          </w:tcPr>
          <w:p w14:paraId="3E266A97" w14:textId="0F3BE79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492,0</w:t>
            </w:r>
          </w:p>
        </w:tc>
        <w:tc>
          <w:tcPr>
            <w:tcW w:w="330" w:type="pct"/>
            <w:tcBorders>
              <w:top w:val="nil"/>
              <w:left w:val="nil"/>
              <w:bottom w:val="single" w:sz="4" w:space="0" w:color="auto"/>
              <w:right w:val="single" w:sz="4" w:space="0" w:color="auto"/>
            </w:tcBorders>
            <w:noWrap/>
            <w:vAlign w:val="center"/>
            <w:hideMark/>
          </w:tcPr>
          <w:p w14:paraId="62D40A54" w14:textId="25B988E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114,2</w:t>
            </w:r>
          </w:p>
        </w:tc>
        <w:tc>
          <w:tcPr>
            <w:tcW w:w="330" w:type="pct"/>
            <w:tcBorders>
              <w:top w:val="nil"/>
              <w:left w:val="nil"/>
              <w:bottom w:val="single" w:sz="4" w:space="0" w:color="auto"/>
              <w:right w:val="single" w:sz="4" w:space="0" w:color="auto"/>
            </w:tcBorders>
            <w:noWrap/>
            <w:vAlign w:val="center"/>
            <w:hideMark/>
          </w:tcPr>
          <w:p w14:paraId="7B9D32CC" w14:textId="0BC32A4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18,4</w:t>
            </w:r>
          </w:p>
        </w:tc>
        <w:tc>
          <w:tcPr>
            <w:tcW w:w="296" w:type="pct"/>
            <w:tcBorders>
              <w:top w:val="nil"/>
              <w:left w:val="nil"/>
              <w:bottom w:val="single" w:sz="4" w:space="0" w:color="auto"/>
              <w:right w:val="single" w:sz="4" w:space="0" w:color="auto"/>
            </w:tcBorders>
            <w:noWrap/>
            <w:vAlign w:val="center"/>
            <w:hideMark/>
          </w:tcPr>
          <w:p w14:paraId="58B2A6BB" w14:textId="227A7CC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10,1</w:t>
            </w:r>
          </w:p>
        </w:tc>
      </w:tr>
      <w:tr w:rsidR="00DC3463" w:rsidRPr="00C4245F" w14:paraId="555A2F57"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6FAD370B"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трешња</w:t>
            </w:r>
          </w:p>
        </w:tc>
        <w:tc>
          <w:tcPr>
            <w:tcW w:w="400" w:type="pct"/>
            <w:tcBorders>
              <w:top w:val="nil"/>
              <w:left w:val="nil"/>
              <w:bottom w:val="single" w:sz="4" w:space="0" w:color="auto"/>
              <w:right w:val="single" w:sz="4" w:space="0" w:color="auto"/>
            </w:tcBorders>
            <w:noWrap/>
            <w:vAlign w:val="center"/>
            <w:hideMark/>
          </w:tcPr>
          <w:p w14:paraId="632598A8" w14:textId="5CAD907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448,8</w:t>
            </w:r>
          </w:p>
        </w:tc>
        <w:tc>
          <w:tcPr>
            <w:tcW w:w="296" w:type="pct"/>
            <w:tcBorders>
              <w:top w:val="nil"/>
              <w:left w:val="nil"/>
              <w:bottom w:val="single" w:sz="4" w:space="0" w:color="auto"/>
              <w:right w:val="single" w:sz="4" w:space="0" w:color="auto"/>
            </w:tcBorders>
            <w:noWrap/>
            <w:vAlign w:val="center"/>
            <w:hideMark/>
          </w:tcPr>
          <w:p w14:paraId="345E4205" w14:textId="6A21764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6,9</w:t>
            </w:r>
          </w:p>
        </w:tc>
        <w:tc>
          <w:tcPr>
            <w:tcW w:w="330" w:type="pct"/>
            <w:tcBorders>
              <w:top w:val="nil"/>
              <w:left w:val="nil"/>
              <w:bottom w:val="single" w:sz="4" w:space="0" w:color="auto"/>
              <w:right w:val="single" w:sz="4" w:space="0" w:color="auto"/>
            </w:tcBorders>
            <w:noWrap/>
            <w:vAlign w:val="center"/>
            <w:hideMark/>
          </w:tcPr>
          <w:p w14:paraId="1F177D41" w14:textId="18D1DC5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113,9</w:t>
            </w:r>
          </w:p>
        </w:tc>
        <w:tc>
          <w:tcPr>
            <w:tcW w:w="330" w:type="pct"/>
            <w:tcBorders>
              <w:top w:val="nil"/>
              <w:left w:val="nil"/>
              <w:bottom w:val="single" w:sz="4" w:space="0" w:color="auto"/>
              <w:right w:val="single" w:sz="4" w:space="0" w:color="auto"/>
            </w:tcBorders>
            <w:noWrap/>
            <w:vAlign w:val="center"/>
            <w:hideMark/>
          </w:tcPr>
          <w:p w14:paraId="632CEC5F" w14:textId="55F9D8A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208,5</w:t>
            </w:r>
          </w:p>
        </w:tc>
        <w:tc>
          <w:tcPr>
            <w:tcW w:w="330" w:type="pct"/>
            <w:tcBorders>
              <w:top w:val="nil"/>
              <w:left w:val="nil"/>
              <w:bottom w:val="single" w:sz="4" w:space="0" w:color="auto"/>
              <w:right w:val="single" w:sz="4" w:space="0" w:color="auto"/>
            </w:tcBorders>
            <w:noWrap/>
            <w:vAlign w:val="center"/>
            <w:hideMark/>
          </w:tcPr>
          <w:p w14:paraId="4D74D679" w14:textId="5CE6B6B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119,4</w:t>
            </w:r>
          </w:p>
        </w:tc>
        <w:tc>
          <w:tcPr>
            <w:tcW w:w="330" w:type="pct"/>
            <w:tcBorders>
              <w:top w:val="nil"/>
              <w:left w:val="nil"/>
              <w:bottom w:val="single" w:sz="4" w:space="0" w:color="auto"/>
              <w:right w:val="single" w:sz="4" w:space="0" w:color="auto"/>
            </w:tcBorders>
            <w:noWrap/>
            <w:vAlign w:val="center"/>
            <w:hideMark/>
          </w:tcPr>
          <w:p w14:paraId="1654B142" w14:textId="5ABF3AD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4A20E786" w14:textId="4B3870F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6B5EE282" w14:textId="3C8CB93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32248578" w14:textId="301A674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3E212A54" w14:textId="7F3CE80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1961BB46" w14:textId="20EBC21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7CDB6643"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7FD6FE4F"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цер</w:t>
            </w:r>
          </w:p>
        </w:tc>
        <w:tc>
          <w:tcPr>
            <w:tcW w:w="400" w:type="pct"/>
            <w:tcBorders>
              <w:top w:val="nil"/>
              <w:left w:val="nil"/>
              <w:bottom w:val="single" w:sz="4" w:space="0" w:color="auto"/>
              <w:right w:val="single" w:sz="4" w:space="0" w:color="auto"/>
            </w:tcBorders>
            <w:noWrap/>
            <w:vAlign w:val="center"/>
            <w:hideMark/>
          </w:tcPr>
          <w:p w14:paraId="75E71781" w14:textId="73FB6F5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175,9</w:t>
            </w:r>
          </w:p>
        </w:tc>
        <w:tc>
          <w:tcPr>
            <w:tcW w:w="296" w:type="pct"/>
            <w:tcBorders>
              <w:top w:val="nil"/>
              <w:left w:val="nil"/>
              <w:bottom w:val="single" w:sz="4" w:space="0" w:color="auto"/>
              <w:right w:val="single" w:sz="4" w:space="0" w:color="auto"/>
            </w:tcBorders>
            <w:noWrap/>
            <w:vAlign w:val="center"/>
            <w:hideMark/>
          </w:tcPr>
          <w:p w14:paraId="3D7DA4FA" w14:textId="3B66B6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82EE111" w14:textId="44A5238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0,6</w:t>
            </w:r>
          </w:p>
        </w:tc>
        <w:tc>
          <w:tcPr>
            <w:tcW w:w="330" w:type="pct"/>
            <w:tcBorders>
              <w:top w:val="nil"/>
              <w:left w:val="nil"/>
              <w:bottom w:val="single" w:sz="4" w:space="0" w:color="auto"/>
              <w:right w:val="single" w:sz="4" w:space="0" w:color="auto"/>
            </w:tcBorders>
            <w:noWrap/>
            <w:vAlign w:val="center"/>
            <w:hideMark/>
          </w:tcPr>
          <w:p w14:paraId="597CFF46" w14:textId="6ADED2E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0,9</w:t>
            </w:r>
          </w:p>
        </w:tc>
        <w:tc>
          <w:tcPr>
            <w:tcW w:w="330" w:type="pct"/>
            <w:tcBorders>
              <w:top w:val="nil"/>
              <w:left w:val="nil"/>
              <w:bottom w:val="single" w:sz="4" w:space="0" w:color="auto"/>
              <w:right w:val="single" w:sz="4" w:space="0" w:color="auto"/>
            </w:tcBorders>
            <w:noWrap/>
            <w:vAlign w:val="center"/>
            <w:hideMark/>
          </w:tcPr>
          <w:p w14:paraId="2B59FFD1" w14:textId="0832888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14,1</w:t>
            </w:r>
          </w:p>
        </w:tc>
        <w:tc>
          <w:tcPr>
            <w:tcW w:w="330" w:type="pct"/>
            <w:tcBorders>
              <w:top w:val="nil"/>
              <w:left w:val="nil"/>
              <w:bottom w:val="single" w:sz="4" w:space="0" w:color="auto"/>
              <w:right w:val="single" w:sz="4" w:space="0" w:color="auto"/>
            </w:tcBorders>
            <w:noWrap/>
            <w:vAlign w:val="center"/>
            <w:hideMark/>
          </w:tcPr>
          <w:p w14:paraId="36B7B12B" w14:textId="1A502CF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18,4</w:t>
            </w:r>
          </w:p>
        </w:tc>
        <w:tc>
          <w:tcPr>
            <w:tcW w:w="330" w:type="pct"/>
            <w:tcBorders>
              <w:top w:val="nil"/>
              <w:left w:val="nil"/>
              <w:bottom w:val="single" w:sz="4" w:space="0" w:color="auto"/>
              <w:right w:val="single" w:sz="4" w:space="0" w:color="auto"/>
            </w:tcBorders>
            <w:noWrap/>
            <w:vAlign w:val="center"/>
            <w:hideMark/>
          </w:tcPr>
          <w:p w14:paraId="401499F6" w14:textId="790C05A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45,4</w:t>
            </w:r>
          </w:p>
        </w:tc>
        <w:tc>
          <w:tcPr>
            <w:tcW w:w="330" w:type="pct"/>
            <w:tcBorders>
              <w:top w:val="nil"/>
              <w:left w:val="nil"/>
              <w:bottom w:val="single" w:sz="4" w:space="0" w:color="auto"/>
              <w:right w:val="single" w:sz="4" w:space="0" w:color="auto"/>
            </w:tcBorders>
            <w:noWrap/>
            <w:vAlign w:val="center"/>
            <w:hideMark/>
          </w:tcPr>
          <w:p w14:paraId="716335F3" w14:textId="62F68C3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96,6</w:t>
            </w:r>
          </w:p>
        </w:tc>
        <w:tc>
          <w:tcPr>
            <w:tcW w:w="330" w:type="pct"/>
            <w:tcBorders>
              <w:top w:val="nil"/>
              <w:left w:val="nil"/>
              <w:bottom w:val="single" w:sz="4" w:space="0" w:color="auto"/>
              <w:right w:val="single" w:sz="4" w:space="0" w:color="auto"/>
            </w:tcBorders>
            <w:noWrap/>
            <w:vAlign w:val="center"/>
            <w:hideMark/>
          </w:tcPr>
          <w:p w14:paraId="0619A557" w14:textId="3F523AE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20E8AA0A" w14:textId="51F0EF1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18CFF449" w14:textId="612EC69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404AA0DD"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07EF1F11"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lastRenderedPageBreak/>
              <w:t>црни јасен</w:t>
            </w:r>
          </w:p>
        </w:tc>
        <w:tc>
          <w:tcPr>
            <w:tcW w:w="400" w:type="pct"/>
            <w:tcBorders>
              <w:top w:val="nil"/>
              <w:left w:val="nil"/>
              <w:bottom w:val="single" w:sz="4" w:space="0" w:color="auto"/>
              <w:right w:val="single" w:sz="4" w:space="0" w:color="auto"/>
            </w:tcBorders>
            <w:noWrap/>
            <w:vAlign w:val="center"/>
            <w:hideMark/>
          </w:tcPr>
          <w:p w14:paraId="7B877310" w14:textId="7B7BF88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114,1</w:t>
            </w:r>
          </w:p>
        </w:tc>
        <w:tc>
          <w:tcPr>
            <w:tcW w:w="296" w:type="pct"/>
            <w:tcBorders>
              <w:top w:val="nil"/>
              <w:left w:val="nil"/>
              <w:bottom w:val="single" w:sz="4" w:space="0" w:color="auto"/>
              <w:right w:val="single" w:sz="4" w:space="0" w:color="auto"/>
            </w:tcBorders>
            <w:noWrap/>
            <w:vAlign w:val="center"/>
            <w:hideMark/>
          </w:tcPr>
          <w:p w14:paraId="16562D3E" w14:textId="07FC91C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12,5</w:t>
            </w:r>
          </w:p>
        </w:tc>
        <w:tc>
          <w:tcPr>
            <w:tcW w:w="330" w:type="pct"/>
            <w:tcBorders>
              <w:top w:val="nil"/>
              <w:left w:val="nil"/>
              <w:bottom w:val="single" w:sz="4" w:space="0" w:color="auto"/>
              <w:right w:val="single" w:sz="4" w:space="0" w:color="auto"/>
            </w:tcBorders>
            <w:noWrap/>
            <w:vAlign w:val="center"/>
            <w:hideMark/>
          </w:tcPr>
          <w:p w14:paraId="031263E4" w14:textId="1E26A50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89,1</w:t>
            </w:r>
          </w:p>
        </w:tc>
        <w:tc>
          <w:tcPr>
            <w:tcW w:w="330" w:type="pct"/>
            <w:tcBorders>
              <w:top w:val="nil"/>
              <w:left w:val="nil"/>
              <w:bottom w:val="single" w:sz="4" w:space="0" w:color="auto"/>
              <w:right w:val="single" w:sz="4" w:space="0" w:color="auto"/>
            </w:tcBorders>
            <w:noWrap/>
            <w:vAlign w:val="center"/>
            <w:hideMark/>
          </w:tcPr>
          <w:p w14:paraId="738ED66D" w14:textId="758D99F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12,6</w:t>
            </w:r>
          </w:p>
        </w:tc>
        <w:tc>
          <w:tcPr>
            <w:tcW w:w="330" w:type="pct"/>
            <w:tcBorders>
              <w:top w:val="nil"/>
              <w:left w:val="nil"/>
              <w:bottom w:val="single" w:sz="4" w:space="0" w:color="auto"/>
              <w:right w:val="single" w:sz="4" w:space="0" w:color="auto"/>
            </w:tcBorders>
            <w:noWrap/>
            <w:vAlign w:val="center"/>
            <w:hideMark/>
          </w:tcPr>
          <w:p w14:paraId="49C50112" w14:textId="5A1FE29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25C6E87B" w14:textId="550CC4D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AD18176" w14:textId="2788F41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32607059" w14:textId="61909F0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38C2D010" w14:textId="31D48B0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24B4C577" w14:textId="52F3EA2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46081CEE" w14:textId="66BE227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3B2973FB" w14:textId="77777777" w:rsidTr="00572127">
        <w:trPr>
          <w:trHeight w:val="340"/>
        </w:trPr>
        <w:tc>
          <w:tcPr>
            <w:tcW w:w="1371" w:type="pct"/>
            <w:tcBorders>
              <w:top w:val="nil"/>
              <w:left w:val="single" w:sz="4" w:space="0" w:color="auto"/>
              <w:bottom w:val="single" w:sz="4" w:space="0" w:color="auto"/>
              <w:right w:val="single" w:sz="4" w:space="0" w:color="auto"/>
            </w:tcBorders>
            <w:shd w:val="clear" w:color="000000" w:fill="D9D9D9"/>
            <w:noWrap/>
            <w:vAlign w:val="center"/>
            <w:hideMark/>
          </w:tcPr>
          <w:p w14:paraId="0A0A264A"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59 - Национални парк - II степена заштите</w:t>
            </w:r>
          </w:p>
        </w:tc>
        <w:tc>
          <w:tcPr>
            <w:tcW w:w="400" w:type="pct"/>
            <w:tcBorders>
              <w:top w:val="nil"/>
              <w:left w:val="nil"/>
              <w:bottom w:val="single" w:sz="4" w:space="0" w:color="auto"/>
              <w:right w:val="single" w:sz="4" w:space="0" w:color="auto"/>
            </w:tcBorders>
            <w:shd w:val="clear" w:color="000000" w:fill="D9D9D9"/>
            <w:noWrap/>
            <w:vAlign w:val="center"/>
            <w:hideMark/>
          </w:tcPr>
          <w:p w14:paraId="426B9CDB" w14:textId="01C1C9A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25.640,6</w:t>
            </w:r>
          </w:p>
        </w:tc>
        <w:tc>
          <w:tcPr>
            <w:tcW w:w="296" w:type="pct"/>
            <w:tcBorders>
              <w:top w:val="nil"/>
              <w:left w:val="nil"/>
              <w:bottom w:val="single" w:sz="4" w:space="0" w:color="auto"/>
              <w:right w:val="single" w:sz="4" w:space="0" w:color="auto"/>
            </w:tcBorders>
            <w:shd w:val="clear" w:color="000000" w:fill="D9D9D9"/>
            <w:noWrap/>
            <w:vAlign w:val="center"/>
            <w:hideMark/>
          </w:tcPr>
          <w:p w14:paraId="356D4B56" w14:textId="105589A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524,1</w:t>
            </w:r>
          </w:p>
        </w:tc>
        <w:tc>
          <w:tcPr>
            <w:tcW w:w="330" w:type="pct"/>
            <w:tcBorders>
              <w:top w:val="nil"/>
              <w:left w:val="nil"/>
              <w:bottom w:val="single" w:sz="4" w:space="0" w:color="auto"/>
              <w:right w:val="single" w:sz="4" w:space="0" w:color="auto"/>
            </w:tcBorders>
            <w:shd w:val="clear" w:color="000000" w:fill="D9D9D9"/>
            <w:noWrap/>
            <w:vAlign w:val="center"/>
            <w:hideMark/>
          </w:tcPr>
          <w:p w14:paraId="3CEFEA8C" w14:textId="18894C1C"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4.496,5</w:t>
            </w:r>
          </w:p>
        </w:tc>
        <w:tc>
          <w:tcPr>
            <w:tcW w:w="330" w:type="pct"/>
            <w:tcBorders>
              <w:top w:val="nil"/>
              <w:left w:val="nil"/>
              <w:bottom w:val="single" w:sz="4" w:space="0" w:color="auto"/>
              <w:right w:val="single" w:sz="4" w:space="0" w:color="auto"/>
            </w:tcBorders>
            <w:shd w:val="clear" w:color="000000" w:fill="D9D9D9"/>
            <w:noWrap/>
            <w:vAlign w:val="center"/>
            <w:hideMark/>
          </w:tcPr>
          <w:p w14:paraId="5B05E190" w14:textId="46F051D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5.936,2</w:t>
            </w:r>
          </w:p>
        </w:tc>
        <w:tc>
          <w:tcPr>
            <w:tcW w:w="330" w:type="pct"/>
            <w:tcBorders>
              <w:top w:val="nil"/>
              <w:left w:val="nil"/>
              <w:bottom w:val="single" w:sz="4" w:space="0" w:color="auto"/>
              <w:right w:val="single" w:sz="4" w:space="0" w:color="auto"/>
            </w:tcBorders>
            <w:shd w:val="clear" w:color="000000" w:fill="D9D9D9"/>
            <w:noWrap/>
            <w:vAlign w:val="center"/>
            <w:hideMark/>
          </w:tcPr>
          <w:p w14:paraId="0BAB2FF3" w14:textId="1DD98F6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4.963,4</w:t>
            </w:r>
          </w:p>
        </w:tc>
        <w:tc>
          <w:tcPr>
            <w:tcW w:w="330" w:type="pct"/>
            <w:tcBorders>
              <w:top w:val="nil"/>
              <w:left w:val="nil"/>
              <w:bottom w:val="single" w:sz="4" w:space="0" w:color="auto"/>
              <w:right w:val="single" w:sz="4" w:space="0" w:color="auto"/>
            </w:tcBorders>
            <w:shd w:val="clear" w:color="000000" w:fill="D9D9D9"/>
            <w:noWrap/>
            <w:vAlign w:val="center"/>
            <w:hideMark/>
          </w:tcPr>
          <w:p w14:paraId="415B4090" w14:textId="47D923BE"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4.345,0</w:t>
            </w:r>
          </w:p>
        </w:tc>
        <w:tc>
          <w:tcPr>
            <w:tcW w:w="330" w:type="pct"/>
            <w:tcBorders>
              <w:top w:val="nil"/>
              <w:left w:val="nil"/>
              <w:bottom w:val="single" w:sz="4" w:space="0" w:color="auto"/>
              <w:right w:val="single" w:sz="4" w:space="0" w:color="auto"/>
            </w:tcBorders>
            <w:shd w:val="clear" w:color="000000" w:fill="D9D9D9"/>
            <w:noWrap/>
            <w:vAlign w:val="center"/>
            <w:hideMark/>
          </w:tcPr>
          <w:p w14:paraId="64C8B27F" w14:textId="71512DB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2.921,3</w:t>
            </w:r>
          </w:p>
        </w:tc>
        <w:tc>
          <w:tcPr>
            <w:tcW w:w="330" w:type="pct"/>
            <w:tcBorders>
              <w:top w:val="nil"/>
              <w:left w:val="nil"/>
              <w:bottom w:val="single" w:sz="4" w:space="0" w:color="auto"/>
              <w:right w:val="single" w:sz="4" w:space="0" w:color="auto"/>
            </w:tcBorders>
            <w:shd w:val="clear" w:color="000000" w:fill="D9D9D9"/>
            <w:noWrap/>
            <w:vAlign w:val="center"/>
            <w:hideMark/>
          </w:tcPr>
          <w:p w14:paraId="02749858" w14:textId="6CF1601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1.884,4</w:t>
            </w:r>
          </w:p>
        </w:tc>
        <w:tc>
          <w:tcPr>
            <w:tcW w:w="330" w:type="pct"/>
            <w:tcBorders>
              <w:top w:val="nil"/>
              <w:left w:val="nil"/>
              <w:bottom w:val="single" w:sz="4" w:space="0" w:color="auto"/>
              <w:right w:val="single" w:sz="4" w:space="0" w:color="auto"/>
            </w:tcBorders>
            <w:shd w:val="clear" w:color="000000" w:fill="D9D9D9"/>
            <w:noWrap/>
            <w:vAlign w:val="center"/>
            <w:hideMark/>
          </w:tcPr>
          <w:p w14:paraId="4E051227" w14:textId="35900FC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541,3</w:t>
            </w:r>
          </w:p>
        </w:tc>
        <w:tc>
          <w:tcPr>
            <w:tcW w:w="330" w:type="pct"/>
            <w:tcBorders>
              <w:top w:val="nil"/>
              <w:left w:val="nil"/>
              <w:bottom w:val="single" w:sz="4" w:space="0" w:color="auto"/>
              <w:right w:val="single" w:sz="4" w:space="0" w:color="auto"/>
            </w:tcBorders>
            <w:shd w:val="clear" w:color="000000" w:fill="D9D9D9"/>
            <w:noWrap/>
            <w:vAlign w:val="center"/>
            <w:hideMark/>
          </w:tcPr>
          <w:p w14:paraId="33964620" w14:textId="17E54B33"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18,4</w:t>
            </w:r>
          </w:p>
        </w:tc>
        <w:tc>
          <w:tcPr>
            <w:tcW w:w="296" w:type="pct"/>
            <w:tcBorders>
              <w:top w:val="nil"/>
              <w:left w:val="nil"/>
              <w:bottom w:val="single" w:sz="4" w:space="0" w:color="auto"/>
              <w:right w:val="single" w:sz="4" w:space="0" w:color="auto"/>
            </w:tcBorders>
            <w:shd w:val="clear" w:color="000000" w:fill="D9D9D9"/>
            <w:noWrap/>
            <w:vAlign w:val="center"/>
            <w:hideMark/>
          </w:tcPr>
          <w:p w14:paraId="270D0FF2" w14:textId="7601DD61"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10,1</w:t>
            </w:r>
          </w:p>
        </w:tc>
      </w:tr>
      <w:tr w:rsidR="00DC3463" w:rsidRPr="00C4245F" w14:paraId="54B5DB65" w14:textId="77777777" w:rsidTr="00572127">
        <w:trPr>
          <w:trHeight w:val="340"/>
        </w:trPr>
        <w:tc>
          <w:tcPr>
            <w:tcW w:w="5000" w:type="pct"/>
            <w:gridSpan w:val="12"/>
            <w:tcBorders>
              <w:top w:val="single" w:sz="4" w:space="0" w:color="auto"/>
              <w:left w:val="single" w:sz="4" w:space="0" w:color="auto"/>
              <w:bottom w:val="single" w:sz="4" w:space="0" w:color="auto"/>
              <w:right w:val="single" w:sz="4" w:space="0" w:color="auto"/>
            </w:tcBorders>
            <w:noWrap/>
            <w:vAlign w:val="center"/>
            <w:hideMark/>
          </w:tcPr>
          <w:p w14:paraId="40533F72"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60 - Национални парк - III степена заштите</w:t>
            </w:r>
          </w:p>
        </w:tc>
      </w:tr>
      <w:tr w:rsidR="00DC3463" w:rsidRPr="00C4245F" w14:paraId="6D268170"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5FAE8981"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китњак</w:t>
            </w:r>
          </w:p>
        </w:tc>
        <w:tc>
          <w:tcPr>
            <w:tcW w:w="400" w:type="pct"/>
            <w:tcBorders>
              <w:top w:val="nil"/>
              <w:left w:val="nil"/>
              <w:bottom w:val="single" w:sz="4" w:space="0" w:color="auto"/>
              <w:right w:val="single" w:sz="4" w:space="0" w:color="auto"/>
            </w:tcBorders>
            <w:noWrap/>
            <w:vAlign w:val="center"/>
            <w:hideMark/>
          </w:tcPr>
          <w:p w14:paraId="45DE1592" w14:textId="72ACE67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110,6</w:t>
            </w:r>
          </w:p>
        </w:tc>
        <w:tc>
          <w:tcPr>
            <w:tcW w:w="296" w:type="pct"/>
            <w:tcBorders>
              <w:top w:val="nil"/>
              <w:left w:val="nil"/>
              <w:bottom w:val="single" w:sz="4" w:space="0" w:color="auto"/>
              <w:right w:val="single" w:sz="4" w:space="0" w:color="auto"/>
            </w:tcBorders>
            <w:noWrap/>
            <w:vAlign w:val="center"/>
            <w:hideMark/>
          </w:tcPr>
          <w:p w14:paraId="73EE579B" w14:textId="5925FE4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9A3BFC9" w14:textId="267D8CE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2,4</w:t>
            </w:r>
          </w:p>
        </w:tc>
        <w:tc>
          <w:tcPr>
            <w:tcW w:w="330" w:type="pct"/>
            <w:tcBorders>
              <w:top w:val="nil"/>
              <w:left w:val="nil"/>
              <w:bottom w:val="single" w:sz="4" w:space="0" w:color="auto"/>
              <w:right w:val="single" w:sz="4" w:space="0" w:color="auto"/>
            </w:tcBorders>
            <w:noWrap/>
            <w:vAlign w:val="center"/>
            <w:hideMark/>
          </w:tcPr>
          <w:p w14:paraId="3A0139D8" w14:textId="4206D27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44,9</w:t>
            </w:r>
          </w:p>
        </w:tc>
        <w:tc>
          <w:tcPr>
            <w:tcW w:w="330" w:type="pct"/>
            <w:tcBorders>
              <w:top w:val="nil"/>
              <w:left w:val="nil"/>
              <w:bottom w:val="single" w:sz="4" w:space="0" w:color="auto"/>
              <w:right w:val="single" w:sz="4" w:space="0" w:color="auto"/>
            </w:tcBorders>
            <w:noWrap/>
            <w:vAlign w:val="center"/>
            <w:hideMark/>
          </w:tcPr>
          <w:p w14:paraId="5C14D34E" w14:textId="345768D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46,3</w:t>
            </w:r>
          </w:p>
        </w:tc>
        <w:tc>
          <w:tcPr>
            <w:tcW w:w="330" w:type="pct"/>
            <w:tcBorders>
              <w:top w:val="nil"/>
              <w:left w:val="nil"/>
              <w:bottom w:val="single" w:sz="4" w:space="0" w:color="auto"/>
              <w:right w:val="single" w:sz="4" w:space="0" w:color="auto"/>
            </w:tcBorders>
            <w:noWrap/>
            <w:vAlign w:val="center"/>
            <w:hideMark/>
          </w:tcPr>
          <w:p w14:paraId="25FB4E40" w14:textId="435C1CB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17,0</w:t>
            </w:r>
          </w:p>
        </w:tc>
        <w:tc>
          <w:tcPr>
            <w:tcW w:w="330" w:type="pct"/>
            <w:tcBorders>
              <w:top w:val="nil"/>
              <w:left w:val="nil"/>
              <w:bottom w:val="single" w:sz="4" w:space="0" w:color="auto"/>
              <w:right w:val="single" w:sz="4" w:space="0" w:color="auto"/>
            </w:tcBorders>
            <w:noWrap/>
            <w:vAlign w:val="center"/>
            <w:hideMark/>
          </w:tcPr>
          <w:p w14:paraId="34F5AAD8" w14:textId="3D94E90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4FA7DFC8" w14:textId="058873D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7640E826" w14:textId="61A5825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3316FA9C" w14:textId="1EF7773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1398EF71" w14:textId="5FCE8F4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6261590D"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79409926"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клен</w:t>
            </w:r>
          </w:p>
        </w:tc>
        <w:tc>
          <w:tcPr>
            <w:tcW w:w="400" w:type="pct"/>
            <w:tcBorders>
              <w:top w:val="nil"/>
              <w:left w:val="nil"/>
              <w:bottom w:val="single" w:sz="4" w:space="0" w:color="auto"/>
              <w:right w:val="single" w:sz="4" w:space="0" w:color="auto"/>
            </w:tcBorders>
            <w:noWrap/>
            <w:vAlign w:val="center"/>
            <w:hideMark/>
          </w:tcPr>
          <w:p w14:paraId="3E404390" w14:textId="01ED310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w:t>
            </w:r>
          </w:p>
        </w:tc>
        <w:tc>
          <w:tcPr>
            <w:tcW w:w="296" w:type="pct"/>
            <w:tcBorders>
              <w:top w:val="nil"/>
              <w:left w:val="nil"/>
              <w:bottom w:val="single" w:sz="4" w:space="0" w:color="auto"/>
              <w:right w:val="single" w:sz="4" w:space="0" w:color="auto"/>
            </w:tcBorders>
            <w:noWrap/>
            <w:vAlign w:val="center"/>
            <w:hideMark/>
          </w:tcPr>
          <w:p w14:paraId="426CAF6C" w14:textId="0859420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0,4</w:t>
            </w:r>
          </w:p>
        </w:tc>
        <w:tc>
          <w:tcPr>
            <w:tcW w:w="330" w:type="pct"/>
            <w:tcBorders>
              <w:top w:val="nil"/>
              <w:left w:val="nil"/>
              <w:bottom w:val="single" w:sz="4" w:space="0" w:color="auto"/>
              <w:right w:val="single" w:sz="4" w:space="0" w:color="auto"/>
            </w:tcBorders>
            <w:noWrap/>
            <w:vAlign w:val="center"/>
            <w:hideMark/>
          </w:tcPr>
          <w:p w14:paraId="5E92A058" w14:textId="56B5342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w:t>
            </w:r>
          </w:p>
        </w:tc>
        <w:tc>
          <w:tcPr>
            <w:tcW w:w="330" w:type="pct"/>
            <w:tcBorders>
              <w:top w:val="nil"/>
              <w:left w:val="nil"/>
              <w:bottom w:val="single" w:sz="4" w:space="0" w:color="auto"/>
              <w:right w:val="single" w:sz="4" w:space="0" w:color="auto"/>
            </w:tcBorders>
            <w:noWrap/>
            <w:vAlign w:val="center"/>
            <w:hideMark/>
          </w:tcPr>
          <w:p w14:paraId="3A1E2F34" w14:textId="038E368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3305B290" w14:textId="0083BA9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7C9FFB87" w14:textId="7D0F044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2081533F" w14:textId="1AD5503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C634C44" w14:textId="4F58A5A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28717EE8" w14:textId="642AA88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251E5895" w14:textId="746A537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18391EDA" w14:textId="78C61C8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33B825EE"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4BA228FB"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сребрна липа</w:t>
            </w:r>
          </w:p>
        </w:tc>
        <w:tc>
          <w:tcPr>
            <w:tcW w:w="400" w:type="pct"/>
            <w:tcBorders>
              <w:top w:val="nil"/>
              <w:left w:val="nil"/>
              <w:bottom w:val="single" w:sz="4" w:space="0" w:color="auto"/>
              <w:right w:val="single" w:sz="4" w:space="0" w:color="auto"/>
            </w:tcBorders>
            <w:noWrap/>
            <w:vAlign w:val="center"/>
            <w:hideMark/>
          </w:tcPr>
          <w:p w14:paraId="270AF62F" w14:textId="7DC16D0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77,8</w:t>
            </w:r>
          </w:p>
        </w:tc>
        <w:tc>
          <w:tcPr>
            <w:tcW w:w="296" w:type="pct"/>
            <w:tcBorders>
              <w:top w:val="nil"/>
              <w:left w:val="nil"/>
              <w:bottom w:val="single" w:sz="4" w:space="0" w:color="auto"/>
              <w:right w:val="single" w:sz="4" w:space="0" w:color="auto"/>
            </w:tcBorders>
            <w:noWrap/>
            <w:vAlign w:val="center"/>
            <w:hideMark/>
          </w:tcPr>
          <w:p w14:paraId="6A932A1C" w14:textId="6A81A4B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2,3</w:t>
            </w:r>
          </w:p>
        </w:tc>
        <w:tc>
          <w:tcPr>
            <w:tcW w:w="330" w:type="pct"/>
            <w:tcBorders>
              <w:top w:val="nil"/>
              <w:left w:val="nil"/>
              <w:bottom w:val="single" w:sz="4" w:space="0" w:color="auto"/>
              <w:right w:val="single" w:sz="4" w:space="0" w:color="auto"/>
            </w:tcBorders>
            <w:noWrap/>
            <w:vAlign w:val="center"/>
            <w:hideMark/>
          </w:tcPr>
          <w:p w14:paraId="2AC3677D" w14:textId="17AE122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11,6</w:t>
            </w:r>
          </w:p>
        </w:tc>
        <w:tc>
          <w:tcPr>
            <w:tcW w:w="330" w:type="pct"/>
            <w:tcBorders>
              <w:top w:val="nil"/>
              <w:left w:val="nil"/>
              <w:bottom w:val="single" w:sz="4" w:space="0" w:color="auto"/>
              <w:right w:val="single" w:sz="4" w:space="0" w:color="auto"/>
            </w:tcBorders>
            <w:noWrap/>
            <w:vAlign w:val="center"/>
            <w:hideMark/>
          </w:tcPr>
          <w:p w14:paraId="2565EECB" w14:textId="6325983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20,8</w:t>
            </w:r>
          </w:p>
        </w:tc>
        <w:tc>
          <w:tcPr>
            <w:tcW w:w="330" w:type="pct"/>
            <w:tcBorders>
              <w:top w:val="nil"/>
              <w:left w:val="nil"/>
              <w:bottom w:val="single" w:sz="4" w:space="0" w:color="auto"/>
              <w:right w:val="single" w:sz="4" w:space="0" w:color="auto"/>
            </w:tcBorders>
            <w:noWrap/>
            <w:vAlign w:val="center"/>
            <w:hideMark/>
          </w:tcPr>
          <w:p w14:paraId="5286A70E" w14:textId="77B34E3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27,5</w:t>
            </w:r>
          </w:p>
        </w:tc>
        <w:tc>
          <w:tcPr>
            <w:tcW w:w="330" w:type="pct"/>
            <w:tcBorders>
              <w:top w:val="nil"/>
              <w:left w:val="nil"/>
              <w:bottom w:val="single" w:sz="4" w:space="0" w:color="auto"/>
              <w:right w:val="single" w:sz="4" w:space="0" w:color="auto"/>
            </w:tcBorders>
            <w:noWrap/>
            <w:vAlign w:val="center"/>
            <w:hideMark/>
          </w:tcPr>
          <w:p w14:paraId="12C39E9A" w14:textId="4AB0C9F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15,5</w:t>
            </w:r>
          </w:p>
        </w:tc>
        <w:tc>
          <w:tcPr>
            <w:tcW w:w="330" w:type="pct"/>
            <w:tcBorders>
              <w:top w:val="nil"/>
              <w:left w:val="nil"/>
              <w:bottom w:val="single" w:sz="4" w:space="0" w:color="auto"/>
              <w:right w:val="single" w:sz="4" w:space="0" w:color="auto"/>
            </w:tcBorders>
            <w:noWrap/>
            <w:vAlign w:val="center"/>
            <w:hideMark/>
          </w:tcPr>
          <w:p w14:paraId="75A83D9A" w14:textId="7EC5E04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2503DF9" w14:textId="61DB977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6B664B34" w14:textId="4A3D609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4E5FEA3F" w14:textId="78C6675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50AA6381" w14:textId="71AA618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75A00907"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3A93DBAD"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црни јасен</w:t>
            </w:r>
          </w:p>
        </w:tc>
        <w:tc>
          <w:tcPr>
            <w:tcW w:w="400" w:type="pct"/>
            <w:tcBorders>
              <w:top w:val="nil"/>
              <w:left w:val="nil"/>
              <w:bottom w:val="single" w:sz="4" w:space="0" w:color="auto"/>
              <w:right w:val="single" w:sz="4" w:space="0" w:color="auto"/>
            </w:tcBorders>
            <w:noWrap/>
            <w:vAlign w:val="center"/>
            <w:hideMark/>
          </w:tcPr>
          <w:p w14:paraId="555F48DF" w14:textId="237A30D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9,5</w:t>
            </w:r>
          </w:p>
        </w:tc>
        <w:tc>
          <w:tcPr>
            <w:tcW w:w="296" w:type="pct"/>
            <w:tcBorders>
              <w:top w:val="nil"/>
              <w:left w:val="nil"/>
              <w:bottom w:val="single" w:sz="4" w:space="0" w:color="auto"/>
              <w:right w:val="single" w:sz="4" w:space="0" w:color="auto"/>
            </w:tcBorders>
            <w:noWrap/>
            <w:vAlign w:val="center"/>
            <w:hideMark/>
          </w:tcPr>
          <w:p w14:paraId="437B88B9" w14:textId="2C8D15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0,5</w:t>
            </w:r>
          </w:p>
        </w:tc>
        <w:tc>
          <w:tcPr>
            <w:tcW w:w="330" w:type="pct"/>
            <w:tcBorders>
              <w:top w:val="nil"/>
              <w:left w:val="nil"/>
              <w:bottom w:val="single" w:sz="4" w:space="0" w:color="auto"/>
              <w:right w:val="single" w:sz="4" w:space="0" w:color="auto"/>
            </w:tcBorders>
            <w:noWrap/>
            <w:vAlign w:val="center"/>
            <w:hideMark/>
          </w:tcPr>
          <w:p w14:paraId="753908C1" w14:textId="4E1A1AE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w:t>
            </w:r>
          </w:p>
        </w:tc>
        <w:tc>
          <w:tcPr>
            <w:tcW w:w="330" w:type="pct"/>
            <w:tcBorders>
              <w:top w:val="nil"/>
              <w:left w:val="nil"/>
              <w:bottom w:val="single" w:sz="4" w:space="0" w:color="auto"/>
              <w:right w:val="single" w:sz="4" w:space="0" w:color="auto"/>
            </w:tcBorders>
            <w:noWrap/>
            <w:vAlign w:val="center"/>
            <w:hideMark/>
          </w:tcPr>
          <w:p w14:paraId="2811D55E" w14:textId="62E22F5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7,6</w:t>
            </w:r>
          </w:p>
        </w:tc>
        <w:tc>
          <w:tcPr>
            <w:tcW w:w="330" w:type="pct"/>
            <w:tcBorders>
              <w:top w:val="nil"/>
              <w:left w:val="nil"/>
              <w:bottom w:val="single" w:sz="4" w:space="0" w:color="auto"/>
              <w:right w:val="single" w:sz="4" w:space="0" w:color="auto"/>
            </w:tcBorders>
            <w:noWrap/>
            <w:vAlign w:val="center"/>
            <w:hideMark/>
          </w:tcPr>
          <w:p w14:paraId="4F33375D" w14:textId="65F828A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7ADFB7CF" w14:textId="269E54E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739B75E9" w14:textId="406A2B3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2E075346" w14:textId="758F324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6A125FFF" w14:textId="57CC8F2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DF9A2FC" w14:textId="7B039AE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4CEE8639" w14:textId="0FB0EAA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5ED278EC" w14:textId="77777777" w:rsidTr="00572127">
        <w:trPr>
          <w:trHeight w:val="340"/>
        </w:trPr>
        <w:tc>
          <w:tcPr>
            <w:tcW w:w="1371" w:type="pct"/>
            <w:tcBorders>
              <w:top w:val="nil"/>
              <w:left w:val="single" w:sz="4" w:space="0" w:color="auto"/>
              <w:bottom w:val="single" w:sz="4" w:space="0" w:color="auto"/>
              <w:right w:val="single" w:sz="4" w:space="0" w:color="auto"/>
            </w:tcBorders>
            <w:shd w:val="clear" w:color="000000" w:fill="D9D9D9"/>
            <w:noWrap/>
            <w:vAlign w:val="center"/>
            <w:hideMark/>
          </w:tcPr>
          <w:p w14:paraId="178746F5"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60 - Национални парк - III степена заштите</w:t>
            </w:r>
          </w:p>
        </w:tc>
        <w:tc>
          <w:tcPr>
            <w:tcW w:w="400" w:type="pct"/>
            <w:tcBorders>
              <w:top w:val="nil"/>
              <w:left w:val="nil"/>
              <w:bottom w:val="single" w:sz="4" w:space="0" w:color="auto"/>
              <w:right w:val="single" w:sz="4" w:space="0" w:color="auto"/>
            </w:tcBorders>
            <w:shd w:val="clear" w:color="000000" w:fill="D9D9D9"/>
            <w:noWrap/>
            <w:vAlign w:val="center"/>
            <w:hideMark/>
          </w:tcPr>
          <w:p w14:paraId="3BB9F0C2" w14:textId="3A3D284C"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200,4</w:t>
            </w:r>
          </w:p>
        </w:tc>
        <w:tc>
          <w:tcPr>
            <w:tcW w:w="296" w:type="pct"/>
            <w:tcBorders>
              <w:top w:val="nil"/>
              <w:left w:val="nil"/>
              <w:bottom w:val="single" w:sz="4" w:space="0" w:color="auto"/>
              <w:right w:val="single" w:sz="4" w:space="0" w:color="auto"/>
            </w:tcBorders>
            <w:shd w:val="clear" w:color="000000" w:fill="D9D9D9"/>
            <w:noWrap/>
            <w:vAlign w:val="center"/>
            <w:hideMark/>
          </w:tcPr>
          <w:p w14:paraId="67560E74" w14:textId="43308DD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3,2</w:t>
            </w:r>
          </w:p>
        </w:tc>
        <w:tc>
          <w:tcPr>
            <w:tcW w:w="330" w:type="pct"/>
            <w:tcBorders>
              <w:top w:val="nil"/>
              <w:left w:val="nil"/>
              <w:bottom w:val="single" w:sz="4" w:space="0" w:color="auto"/>
              <w:right w:val="single" w:sz="4" w:space="0" w:color="auto"/>
            </w:tcBorders>
            <w:shd w:val="clear" w:color="000000" w:fill="D9D9D9"/>
            <w:noWrap/>
            <w:vAlign w:val="center"/>
            <w:hideMark/>
          </w:tcPr>
          <w:p w14:paraId="6B755905" w14:textId="75FDA6B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17,6</w:t>
            </w:r>
          </w:p>
        </w:tc>
        <w:tc>
          <w:tcPr>
            <w:tcW w:w="330" w:type="pct"/>
            <w:tcBorders>
              <w:top w:val="nil"/>
              <w:left w:val="nil"/>
              <w:bottom w:val="single" w:sz="4" w:space="0" w:color="auto"/>
              <w:right w:val="single" w:sz="4" w:space="0" w:color="auto"/>
            </w:tcBorders>
            <w:shd w:val="clear" w:color="000000" w:fill="D9D9D9"/>
            <w:noWrap/>
            <w:vAlign w:val="center"/>
            <w:hideMark/>
          </w:tcPr>
          <w:p w14:paraId="0FE50FB4" w14:textId="38071A9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73,3</w:t>
            </w:r>
          </w:p>
        </w:tc>
        <w:tc>
          <w:tcPr>
            <w:tcW w:w="330" w:type="pct"/>
            <w:tcBorders>
              <w:top w:val="nil"/>
              <w:left w:val="nil"/>
              <w:bottom w:val="single" w:sz="4" w:space="0" w:color="auto"/>
              <w:right w:val="single" w:sz="4" w:space="0" w:color="auto"/>
            </w:tcBorders>
            <w:shd w:val="clear" w:color="000000" w:fill="D9D9D9"/>
            <w:noWrap/>
            <w:vAlign w:val="center"/>
            <w:hideMark/>
          </w:tcPr>
          <w:p w14:paraId="61981BAB" w14:textId="70507AFD"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73,8</w:t>
            </w:r>
          </w:p>
        </w:tc>
        <w:tc>
          <w:tcPr>
            <w:tcW w:w="330" w:type="pct"/>
            <w:tcBorders>
              <w:top w:val="nil"/>
              <w:left w:val="nil"/>
              <w:bottom w:val="single" w:sz="4" w:space="0" w:color="auto"/>
              <w:right w:val="single" w:sz="4" w:space="0" w:color="auto"/>
            </w:tcBorders>
            <w:shd w:val="clear" w:color="000000" w:fill="D9D9D9"/>
            <w:noWrap/>
            <w:vAlign w:val="center"/>
            <w:hideMark/>
          </w:tcPr>
          <w:p w14:paraId="236A6091" w14:textId="2782F94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32,6</w:t>
            </w:r>
          </w:p>
        </w:tc>
        <w:tc>
          <w:tcPr>
            <w:tcW w:w="330" w:type="pct"/>
            <w:tcBorders>
              <w:top w:val="nil"/>
              <w:left w:val="nil"/>
              <w:bottom w:val="single" w:sz="4" w:space="0" w:color="auto"/>
              <w:right w:val="single" w:sz="4" w:space="0" w:color="auto"/>
            </w:tcBorders>
            <w:shd w:val="clear" w:color="000000" w:fill="D9D9D9"/>
            <w:noWrap/>
            <w:vAlign w:val="center"/>
            <w:hideMark/>
          </w:tcPr>
          <w:p w14:paraId="43074E4D" w14:textId="4BFA293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0,0</w:t>
            </w:r>
          </w:p>
        </w:tc>
        <w:tc>
          <w:tcPr>
            <w:tcW w:w="330" w:type="pct"/>
            <w:tcBorders>
              <w:top w:val="nil"/>
              <w:left w:val="nil"/>
              <w:bottom w:val="single" w:sz="4" w:space="0" w:color="auto"/>
              <w:right w:val="single" w:sz="4" w:space="0" w:color="auto"/>
            </w:tcBorders>
            <w:shd w:val="clear" w:color="000000" w:fill="D9D9D9"/>
            <w:noWrap/>
            <w:vAlign w:val="center"/>
            <w:hideMark/>
          </w:tcPr>
          <w:p w14:paraId="0A53BF96" w14:textId="04DD1436"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0,0</w:t>
            </w:r>
          </w:p>
        </w:tc>
        <w:tc>
          <w:tcPr>
            <w:tcW w:w="330" w:type="pct"/>
            <w:tcBorders>
              <w:top w:val="nil"/>
              <w:left w:val="nil"/>
              <w:bottom w:val="single" w:sz="4" w:space="0" w:color="auto"/>
              <w:right w:val="single" w:sz="4" w:space="0" w:color="auto"/>
            </w:tcBorders>
            <w:shd w:val="clear" w:color="000000" w:fill="D9D9D9"/>
            <w:noWrap/>
            <w:vAlign w:val="center"/>
            <w:hideMark/>
          </w:tcPr>
          <w:p w14:paraId="49E98847" w14:textId="7CD1009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0,0</w:t>
            </w:r>
          </w:p>
        </w:tc>
        <w:tc>
          <w:tcPr>
            <w:tcW w:w="330" w:type="pct"/>
            <w:tcBorders>
              <w:top w:val="nil"/>
              <w:left w:val="nil"/>
              <w:bottom w:val="single" w:sz="4" w:space="0" w:color="auto"/>
              <w:right w:val="single" w:sz="4" w:space="0" w:color="auto"/>
            </w:tcBorders>
            <w:shd w:val="clear" w:color="000000" w:fill="D9D9D9"/>
            <w:noWrap/>
            <w:vAlign w:val="center"/>
            <w:hideMark/>
          </w:tcPr>
          <w:p w14:paraId="1F1DDAC5" w14:textId="3A1D720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0,0</w:t>
            </w:r>
          </w:p>
        </w:tc>
        <w:tc>
          <w:tcPr>
            <w:tcW w:w="296" w:type="pct"/>
            <w:tcBorders>
              <w:top w:val="nil"/>
              <w:left w:val="nil"/>
              <w:bottom w:val="single" w:sz="4" w:space="0" w:color="auto"/>
              <w:right w:val="single" w:sz="4" w:space="0" w:color="auto"/>
            </w:tcBorders>
            <w:shd w:val="clear" w:color="000000" w:fill="D9D9D9"/>
            <w:noWrap/>
            <w:vAlign w:val="center"/>
            <w:hideMark/>
          </w:tcPr>
          <w:p w14:paraId="575E7C46" w14:textId="42EEE56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0,0</w:t>
            </w:r>
          </w:p>
        </w:tc>
      </w:tr>
      <w:tr w:rsidR="00DC3463" w:rsidRPr="00C4245F" w14:paraId="353E2F36" w14:textId="77777777" w:rsidTr="00572127">
        <w:trPr>
          <w:trHeight w:val="340"/>
        </w:trPr>
        <w:tc>
          <w:tcPr>
            <w:tcW w:w="1371" w:type="pct"/>
            <w:tcBorders>
              <w:top w:val="nil"/>
              <w:left w:val="single" w:sz="4" w:space="0" w:color="auto"/>
              <w:bottom w:val="single" w:sz="4" w:space="0" w:color="auto"/>
              <w:right w:val="single" w:sz="4" w:space="0" w:color="auto"/>
            </w:tcBorders>
            <w:shd w:val="clear" w:color="000000" w:fill="D9D9D9"/>
            <w:noWrap/>
            <w:vAlign w:val="center"/>
            <w:hideMark/>
          </w:tcPr>
          <w:p w14:paraId="4B75DA5D"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УКУПНО ГЈ</w:t>
            </w:r>
          </w:p>
        </w:tc>
        <w:tc>
          <w:tcPr>
            <w:tcW w:w="400" w:type="pct"/>
            <w:tcBorders>
              <w:top w:val="nil"/>
              <w:left w:val="nil"/>
              <w:bottom w:val="single" w:sz="4" w:space="0" w:color="auto"/>
              <w:right w:val="single" w:sz="4" w:space="0" w:color="auto"/>
            </w:tcBorders>
            <w:shd w:val="clear" w:color="000000" w:fill="D9D9D9"/>
            <w:noWrap/>
            <w:vAlign w:val="center"/>
            <w:hideMark/>
          </w:tcPr>
          <w:p w14:paraId="0346F975" w14:textId="1BFF3F81"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25.841,1</w:t>
            </w:r>
          </w:p>
        </w:tc>
        <w:tc>
          <w:tcPr>
            <w:tcW w:w="296" w:type="pct"/>
            <w:tcBorders>
              <w:top w:val="nil"/>
              <w:left w:val="nil"/>
              <w:bottom w:val="single" w:sz="4" w:space="0" w:color="auto"/>
              <w:right w:val="single" w:sz="4" w:space="0" w:color="auto"/>
            </w:tcBorders>
            <w:shd w:val="clear" w:color="000000" w:fill="D9D9D9"/>
            <w:noWrap/>
            <w:vAlign w:val="center"/>
            <w:hideMark/>
          </w:tcPr>
          <w:p w14:paraId="54DC9E8C" w14:textId="247C3E6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527,2</w:t>
            </w:r>
          </w:p>
        </w:tc>
        <w:tc>
          <w:tcPr>
            <w:tcW w:w="330" w:type="pct"/>
            <w:tcBorders>
              <w:top w:val="nil"/>
              <w:left w:val="nil"/>
              <w:bottom w:val="single" w:sz="4" w:space="0" w:color="auto"/>
              <w:right w:val="single" w:sz="4" w:space="0" w:color="auto"/>
            </w:tcBorders>
            <w:shd w:val="clear" w:color="000000" w:fill="D9D9D9"/>
            <w:noWrap/>
            <w:vAlign w:val="center"/>
            <w:hideMark/>
          </w:tcPr>
          <w:p w14:paraId="2EBB3EAC" w14:textId="5C37C5C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4.514,1</w:t>
            </w:r>
          </w:p>
        </w:tc>
        <w:tc>
          <w:tcPr>
            <w:tcW w:w="330" w:type="pct"/>
            <w:tcBorders>
              <w:top w:val="nil"/>
              <w:left w:val="nil"/>
              <w:bottom w:val="single" w:sz="4" w:space="0" w:color="auto"/>
              <w:right w:val="single" w:sz="4" w:space="0" w:color="auto"/>
            </w:tcBorders>
            <w:shd w:val="clear" w:color="000000" w:fill="D9D9D9"/>
            <w:noWrap/>
            <w:vAlign w:val="center"/>
            <w:hideMark/>
          </w:tcPr>
          <w:p w14:paraId="606026D9" w14:textId="0F9A5B8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6.009,4</w:t>
            </w:r>
          </w:p>
        </w:tc>
        <w:tc>
          <w:tcPr>
            <w:tcW w:w="330" w:type="pct"/>
            <w:tcBorders>
              <w:top w:val="nil"/>
              <w:left w:val="nil"/>
              <w:bottom w:val="single" w:sz="4" w:space="0" w:color="auto"/>
              <w:right w:val="single" w:sz="4" w:space="0" w:color="auto"/>
            </w:tcBorders>
            <w:shd w:val="clear" w:color="000000" w:fill="D9D9D9"/>
            <w:noWrap/>
            <w:vAlign w:val="center"/>
            <w:hideMark/>
          </w:tcPr>
          <w:p w14:paraId="63BF2EEB" w14:textId="0E5CB70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5.037,2</w:t>
            </w:r>
          </w:p>
        </w:tc>
        <w:tc>
          <w:tcPr>
            <w:tcW w:w="330" w:type="pct"/>
            <w:tcBorders>
              <w:top w:val="nil"/>
              <w:left w:val="nil"/>
              <w:bottom w:val="single" w:sz="4" w:space="0" w:color="auto"/>
              <w:right w:val="single" w:sz="4" w:space="0" w:color="auto"/>
            </w:tcBorders>
            <w:shd w:val="clear" w:color="000000" w:fill="D9D9D9"/>
            <w:noWrap/>
            <w:vAlign w:val="center"/>
            <w:hideMark/>
          </w:tcPr>
          <w:p w14:paraId="3877D047" w14:textId="1EB756F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4.377,6</w:t>
            </w:r>
          </w:p>
        </w:tc>
        <w:tc>
          <w:tcPr>
            <w:tcW w:w="330" w:type="pct"/>
            <w:tcBorders>
              <w:top w:val="nil"/>
              <w:left w:val="nil"/>
              <w:bottom w:val="single" w:sz="4" w:space="0" w:color="auto"/>
              <w:right w:val="single" w:sz="4" w:space="0" w:color="auto"/>
            </w:tcBorders>
            <w:shd w:val="clear" w:color="000000" w:fill="D9D9D9"/>
            <w:noWrap/>
            <w:vAlign w:val="center"/>
            <w:hideMark/>
          </w:tcPr>
          <w:p w14:paraId="677E04A3" w14:textId="6589B1C5"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2.921,3</w:t>
            </w:r>
          </w:p>
        </w:tc>
        <w:tc>
          <w:tcPr>
            <w:tcW w:w="330" w:type="pct"/>
            <w:tcBorders>
              <w:top w:val="nil"/>
              <w:left w:val="nil"/>
              <w:bottom w:val="single" w:sz="4" w:space="0" w:color="auto"/>
              <w:right w:val="single" w:sz="4" w:space="0" w:color="auto"/>
            </w:tcBorders>
            <w:shd w:val="clear" w:color="000000" w:fill="D9D9D9"/>
            <w:noWrap/>
            <w:vAlign w:val="center"/>
            <w:hideMark/>
          </w:tcPr>
          <w:p w14:paraId="6884E10A" w14:textId="377A3461"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1.884,4</w:t>
            </w:r>
          </w:p>
        </w:tc>
        <w:tc>
          <w:tcPr>
            <w:tcW w:w="330" w:type="pct"/>
            <w:tcBorders>
              <w:top w:val="nil"/>
              <w:left w:val="nil"/>
              <w:bottom w:val="single" w:sz="4" w:space="0" w:color="auto"/>
              <w:right w:val="single" w:sz="4" w:space="0" w:color="auto"/>
            </w:tcBorders>
            <w:shd w:val="clear" w:color="000000" w:fill="D9D9D9"/>
            <w:noWrap/>
            <w:vAlign w:val="center"/>
            <w:hideMark/>
          </w:tcPr>
          <w:p w14:paraId="4CBA3830" w14:textId="176AA32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541,3</w:t>
            </w:r>
          </w:p>
        </w:tc>
        <w:tc>
          <w:tcPr>
            <w:tcW w:w="330" w:type="pct"/>
            <w:tcBorders>
              <w:top w:val="nil"/>
              <w:left w:val="nil"/>
              <w:bottom w:val="single" w:sz="4" w:space="0" w:color="auto"/>
              <w:right w:val="single" w:sz="4" w:space="0" w:color="auto"/>
            </w:tcBorders>
            <w:shd w:val="clear" w:color="000000" w:fill="D9D9D9"/>
            <w:noWrap/>
            <w:vAlign w:val="center"/>
            <w:hideMark/>
          </w:tcPr>
          <w:p w14:paraId="1F0A776F" w14:textId="1998B3A3"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18,4</w:t>
            </w:r>
          </w:p>
        </w:tc>
        <w:tc>
          <w:tcPr>
            <w:tcW w:w="296" w:type="pct"/>
            <w:tcBorders>
              <w:top w:val="nil"/>
              <w:left w:val="nil"/>
              <w:bottom w:val="single" w:sz="4" w:space="0" w:color="auto"/>
              <w:right w:val="single" w:sz="4" w:space="0" w:color="auto"/>
            </w:tcBorders>
            <w:shd w:val="clear" w:color="000000" w:fill="D9D9D9"/>
            <w:noWrap/>
            <w:vAlign w:val="center"/>
            <w:hideMark/>
          </w:tcPr>
          <w:p w14:paraId="6F94A9AC" w14:textId="60E1CFC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10,1</w:t>
            </w:r>
          </w:p>
        </w:tc>
      </w:tr>
      <w:tr w:rsidR="00DC3463" w:rsidRPr="00C4245F" w14:paraId="1CC9C651"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2DA5EAAF"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буква</w:t>
            </w:r>
          </w:p>
        </w:tc>
        <w:tc>
          <w:tcPr>
            <w:tcW w:w="400" w:type="pct"/>
            <w:tcBorders>
              <w:top w:val="nil"/>
              <w:left w:val="nil"/>
              <w:bottom w:val="single" w:sz="4" w:space="0" w:color="auto"/>
              <w:right w:val="single" w:sz="4" w:space="0" w:color="auto"/>
            </w:tcBorders>
            <w:noWrap/>
            <w:vAlign w:val="center"/>
            <w:hideMark/>
          </w:tcPr>
          <w:p w14:paraId="5128FAAA" w14:textId="6D0F5A5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4.154,1</w:t>
            </w:r>
          </w:p>
        </w:tc>
        <w:tc>
          <w:tcPr>
            <w:tcW w:w="296" w:type="pct"/>
            <w:tcBorders>
              <w:top w:val="nil"/>
              <w:left w:val="nil"/>
              <w:bottom w:val="single" w:sz="4" w:space="0" w:color="auto"/>
              <w:right w:val="single" w:sz="4" w:space="0" w:color="auto"/>
            </w:tcBorders>
            <w:noWrap/>
            <w:vAlign w:val="center"/>
            <w:hideMark/>
          </w:tcPr>
          <w:p w14:paraId="2C25235A" w14:textId="7A942EE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9,6</w:t>
            </w:r>
          </w:p>
        </w:tc>
        <w:tc>
          <w:tcPr>
            <w:tcW w:w="330" w:type="pct"/>
            <w:tcBorders>
              <w:top w:val="nil"/>
              <w:left w:val="nil"/>
              <w:bottom w:val="single" w:sz="4" w:space="0" w:color="auto"/>
              <w:right w:val="single" w:sz="4" w:space="0" w:color="auto"/>
            </w:tcBorders>
            <w:noWrap/>
            <w:vAlign w:val="center"/>
            <w:hideMark/>
          </w:tcPr>
          <w:p w14:paraId="27C9F423" w14:textId="702900E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87,6</w:t>
            </w:r>
          </w:p>
        </w:tc>
        <w:tc>
          <w:tcPr>
            <w:tcW w:w="330" w:type="pct"/>
            <w:tcBorders>
              <w:top w:val="nil"/>
              <w:left w:val="nil"/>
              <w:bottom w:val="single" w:sz="4" w:space="0" w:color="auto"/>
              <w:right w:val="single" w:sz="4" w:space="0" w:color="auto"/>
            </w:tcBorders>
            <w:noWrap/>
            <w:vAlign w:val="center"/>
            <w:hideMark/>
          </w:tcPr>
          <w:p w14:paraId="09A79E49" w14:textId="5E8AA50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250,9</w:t>
            </w:r>
          </w:p>
        </w:tc>
        <w:tc>
          <w:tcPr>
            <w:tcW w:w="330" w:type="pct"/>
            <w:tcBorders>
              <w:top w:val="nil"/>
              <w:left w:val="nil"/>
              <w:bottom w:val="single" w:sz="4" w:space="0" w:color="auto"/>
              <w:right w:val="single" w:sz="4" w:space="0" w:color="auto"/>
            </w:tcBorders>
            <w:noWrap/>
            <w:vAlign w:val="center"/>
            <w:hideMark/>
          </w:tcPr>
          <w:p w14:paraId="7E701980" w14:textId="4B1C6F3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600,4</w:t>
            </w:r>
          </w:p>
        </w:tc>
        <w:tc>
          <w:tcPr>
            <w:tcW w:w="330" w:type="pct"/>
            <w:tcBorders>
              <w:top w:val="nil"/>
              <w:left w:val="nil"/>
              <w:bottom w:val="single" w:sz="4" w:space="0" w:color="auto"/>
              <w:right w:val="single" w:sz="4" w:space="0" w:color="auto"/>
            </w:tcBorders>
            <w:noWrap/>
            <w:vAlign w:val="center"/>
            <w:hideMark/>
          </w:tcPr>
          <w:p w14:paraId="2D8F528A" w14:textId="49C2588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983,2</w:t>
            </w:r>
          </w:p>
        </w:tc>
        <w:tc>
          <w:tcPr>
            <w:tcW w:w="330" w:type="pct"/>
            <w:tcBorders>
              <w:top w:val="nil"/>
              <w:left w:val="nil"/>
              <w:bottom w:val="single" w:sz="4" w:space="0" w:color="auto"/>
              <w:right w:val="single" w:sz="4" w:space="0" w:color="auto"/>
            </w:tcBorders>
            <w:noWrap/>
            <w:vAlign w:val="center"/>
            <w:hideMark/>
          </w:tcPr>
          <w:p w14:paraId="6E5E4887" w14:textId="1390C0E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841,4</w:t>
            </w:r>
          </w:p>
        </w:tc>
        <w:tc>
          <w:tcPr>
            <w:tcW w:w="330" w:type="pct"/>
            <w:tcBorders>
              <w:top w:val="nil"/>
              <w:left w:val="nil"/>
              <w:bottom w:val="single" w:sz="4" w:space="0" w:color="auto"/>
              <w:right w:val="single" w:sz="4" w:space="0" w:color="auto"/>
            </w:tcBorders>
            <w:noWrap/>
            <w:vAlign w:val="center"/>
            <w:hideMark/>
          </w:tcPr>
          <w:p w14:paraId="32115F6D" w14:textId="23229B6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956,2</w:t>
            </w:r>
          </w:p>
        </w:tc>
        <w:tc>
          <w:tcPr>
            <w:tcW w:w="330" w:type="pct"/>
            <w:tcBorders>
              <w:top w:val="nil"/>
              <w:left w:val="nil"/>
              <w:bottom w:val="single" w:sz="4" w:space="0" w:color="auto"/>
              <w:right w:val="single" w:sz="4" w:space="0" w:color="auto"/>
            </w:tcBorders>
            <w:noWrap/>
            <w:vAlign w:val="center"/>
            <w:hideMark/>
          </w:tcPr>
          <w:p w14:paraId="5F86A027" w14:textId="16B0224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424,7</w:t>
            </w:r>
          </w:p>
        </w:tc>
        <w:tc>
          <w:tcPr>
            <w:tcW w:w="330" w:type="pct"/>
            <w:tcBorders>
              <w:top w:val="nil"/>
              <w:left w:val="nil"/>
              <w:bottom w:val="single" w:sz="4" w:space="0" w:color="auto"/>
              <w:right w:val="single" w:sz="4" w:space="0" w:color="auto"/>
            </w:tcBorders>
            <w:noWrap/>
            <w:vAlign w:val="center"/>
            <w:hideMark/>
          </w:tcPr>
          <w:p w14:paraId="4ABAE3EA" w14:textId="2ED2AC1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7EC6697C" w14:textId="25D9921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1A08ED62"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03C9C61B"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остали тврди лишћари</w:t>
            </w:r>
          </w:p>
        </w:tc>
        <w:tc>
          <w:tcPr>
            <w:tcW w:w="400" w:type="pct"/>
            <w:tcBorders>
              <w:top w:val="nil"/>
              <w:left w:val="nil"/>
              <w:bottom w:val="single" w:sz="4" w:space="0" w:color="auto"/>
              <w:right w:val="single" w:sz="4" w:space="0" w:color="auto"/>
            </w:tcBorders>
            <w:noWrap/>
            <w:vAlign w:val="center"/>
            <w:hideMark/>
          </w:tcPr>
          <w:p w14:paraId="6EC1A185" w14:textId="1F16EE2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611,9</w:t>
            </w:r>
          </w:p>
        </w:tc>
        <w:tc>
          <w:tcPr>
            <w:tcW w:w="296" w:type="pct"/>
            <w:tcBorders>
              <w:top w:val="nil"/>
              <w:left w:val="nil"/>
              <w:bottom w:val="single" w:sz="4" w:space="0" w:color="auto"/>
              <w:right w:val="single" w:sz="4" w:space="0" w:color="auto"/>
            </w:tcBorders>
            <w:noWrap/>
            <w:vAlign w:val="center"/>
            <w:hideMark/>
          </w:tcPr>
          <w:p w14:paraId="155E4F80" w14:textId="3613A7E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65,0</w:t>
            </w:r>
          </w:p>
        </w:tc>
        <w:tc>
          <w:tcPr>
            <w:tcW w:w="330" w:type="pct"/>
            <w:tcBorders>
              <w:top w:val="nil"/>
              <w:left w:val="nil"/>
              <w:bottom w:val="single" w:sz="4" w:space="0" w:color="auto"/>
              <w:right w:val="single" w:sz="4" w:space="0" w:color="auto"/>
            </w:tcBorders>
            <w:noWrap/>
            <w:vAlign w:val="center"/>
            <w:hideMark/>
          </w:tcPr>
          <w:p w14:paraId="5E1C8F6E" w14:textId="7E6522A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273,8</w:t>
            </w:r>
          </w:p>
        </w:tc>
        <w:tc>
          <w:tcPr>
            <w:tcW w:w="330" w:type="pct"/>
            <w:tcBorders>
              <w:top w:val="nil"/>
              <w:left w:val="nil"/>
              <w:bottom w:val="single" w:sz="4" w:space="0" w:color="auto"/>
              <w:right w:val="single" w:sz="4" w:space="0" w:color="auto"/>
            </w:tcBorders>
            <w:noWrap/>
            <w:vAlign w:val="center"/>
            <w:hideMark/>
          </w:tcPr>
          <w:p w14:paraId="08B75611" w14:textId="0A7FCEC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136,0</w:t>
            </w:r>
          </w:p>
        </w:tc>
        <w:tc>
          <w:tcPr>
            <w:tcW w:w="330" w:type="pct"/>
            <w:tcBorders>
              <w:top w:val="nil"/>
              <w:left w:val="nil"/>
              <w:bottom w:val="single" w:sz="4" w:space="0" w:color="auto"/>
              <w:right w:val="single" w:sz="4" w:space="0" w:color="auto"/>
            </w:tcBorders>
            <w:noWrap/>
            <w:vAlign w:val="center"/>
            <w:hideMark/>
          </w:tcPr>
          <w:p w14:paraId="7C6D7B40" w14:textId="456AD62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101,8</w:t>
            </w:r>
          </w:p>
        </w:tc>
        <w:tc>
          <w:tcPr>
            <w:tcW w:w="330" w:type="pct"/>
            <w:tcBorders>
              <w:top w:val="nil"/>
              <w:left w:val="nil"/>
              <w:bottom w:val="single" w:sz="4" w:space="0" w:color="auto"/>
              <w:right w:val="single" w:sz="4" w:space="0" w:color="auto"/>
            </w:tcBorders>
            <w:noWrap/>
            <w:vAlign w:val="center"/>
            <w:hideMark/>
          </w:tcPr>
          <w:p w14:paraId="0F1E457B" w14:textId="1E2CCCA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12,8</w:t>
            </w:r>
          </w:p>
        </w:tc>
        <w:tc>
          <w:tcPr>
            <w:tcW w:w="330" w:type="pct"/>
            <w:tcBorders>
              <w:top w:val="nil"/>
              <w:left w:val="nil"/>
              <w:bottom w:val="single" w:sz="4" w:space="0" w:color="auto"/>
              <w:right w:val="single" w:sz="4" w:space="0" w:color="auto"/>
            </w:tcBorders>
            <w:noWrap/>
            <w:vAlign w:val="center"/>
            <w:hideMark/>
          </w:tcPr>
          <w:p w14:paraId="175C43A5" w14:textId="6CC5822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22,4</w:t>
            </w:r>
          </w:p>
        </w:tc>
        <w:tc>
          <w:tcPr>
            <w:tcW w:w="330" w:type="pct"/>
            <w:tcBorders>
              <w:top w:val="nil"/>
              <w:left w:val="nil"/>
              <w:bottom w:val="single" w:sz="4" w:space="0" w:color="auto"/>
              <w:right w:val="single" w:sz="4" w:space="0" w:color="auto"/>
            </w:tcBorders>
            <w:noWrap/>
            <w:vAlign w:val="center"/>
            <w:hideMark/>
          </w:tcPr>
          <w:p w14:paraId="499BE11D" w14:textId="1398018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7C17FD02" w14:textId="380A4AB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3F523003" w14:textId="67B72F1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4F08A759" w14:textId="3E72215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28F78007"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6387793A"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цер</w:t>
            </w:r>
          </w:p>
        </w:tc>
        <w:tc>
          <w:tcPr>
            <w:tcW w:w="400" w:type="pct"/>
            <w:tcBorders>
              <w:top w:val="nil"/>
              <w:left w:val="nil"/>
              <w:bottom w:val="single" w:sz="4" w:space="0" w:color="auto"/>
              <w:right w:val="single" w:sz="4" w:space="0" w:color="auto"/>
            </w:tcBorders>
            <w:noWrap/>
            <w:vAlign w:val="center"/>
            <w:hideMark/>
          </w:tcPr>
          <w:p w14:paraId="5F42A1DA" w14:textId="2DF20EF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175,9</w:t>
            </w:r>
          </w:p>
        </w:tc>
        <w:tc>
          <w:tcPr>
            <w:tcW w:w="296" w:type="pct"/>
            <w:tcBorders>
              <w:top w:val="nil"/>
              <w:left w:val="nil"/>
              <w:bottom w:val="single" w:sz="4" w:space="0" w:color="auto"/>
              <w:right w:val="single" w:sz="4" w:space="0" w:color="auto"/>
            </w:tcBorders>
            <w:noWrap/>
            <w:vAlign w:val="center"/>
            <w:hideMark/>
          </w:tcPr>
          <w:p w14:paraId="1A4804BC" w14:textId="430B7D1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7EA6049" w14:textId="3BB3269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0,6</w:t>
            </w:r>
          </w:p>
        </w:tc>
        <w:tc>
          <w:tcPr>
            <w:tcW w:w="330" w:type="pct"/>
            <w:tcBorders>
              <w:top w:val="nil"/>
              <w:left w:val="nil"/>
              <w:bottom w:val="single" w:sz="4" w:space="0" w:color="auto"/>
              <w:right w:val="single" w:sz="4" w:space="0" w:color="auto"/>
            </w:tcBorders>
            <w:noWrap/>
            <w:vAlign w:val="center"/>
            <w:hideMark/>
          </w:tcPr>
          <w:p w14:paraId="557CAF01" w14:textId="0FD3338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0,9</w:t>
            </w:r>
          </w:p>
        </w:tc>
        <w:tc>
          <w:tcPr>
            <w:tcW w:w="330" w:type="pct"/>
            <w:tcBorders>
              <w:top w:val="nil"/>
              <w:left w:val="nil"/>
              <w:bottom w:val="single" w:sz="4" w:space="0" w:color="auto"/>
              <w:right w:val="single" w:sz="4" w:space="0" w:color="auto"/>
            </w:tcBorders>
            <w:noWrap/>
            <w:vAlign w:val="center"/>
            <w:hideMark/>
          </w:tcPr>
          <w:p w14:paraId="2B529514" w14:textId="2EF6840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14,1</w:t>
            </w:r>
          </w:p>
        </w:tc>
        <w:tc>
          <w:tcPr>
            <w:tcW w:w="330" w:type="pct"/>
            <w:tcBorders>
              <w:top w:val="nil"/>
              <w:left w:val="nil"/>
              <w:bottom w:val="single" w:sz="4" w:space="0" w:color="auto"/>
              <w:right w:val="single" w:sz="4" w:space="0" w:color="auto"/>
            </w:tcBorders>
            <w:noWrap/>
            <w:vAlign w:val="center"/>
            <w:hideMark/>
          </w:tcPr>
          <w:p w14:paraId="1A2DE055" w14:textId="4331FD6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18,4</w:t>
            </w:r>
          </w:p>
        </w:tc>
        <w:tc>
          <w:tcPr>
            <w:tcW w:w="330" w:type="pct"/>
            <w:tcBorders>
              <w:top w:val="nil"/>
              <w:left w:val="nil"/>
              <w:bottom w:val="single" w:sz="4" w:space="0" w:color="auto"/>
              <w:right w:val="single" w:sz="4" w:space="0" w:color="auto"/>
            </w:tcBorders>
            <w:noWrap/>
            <w:vAlign w:val="center"/>
            <w:hideMark/>
          </w:tcPr>
          <w:p w14:paraId="6D03DBF7" w14:textId="37164E3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45,4</w:t>
            </w:r>
          </w:p>
        </w:tc>
        <w:tc>
          <w:tcPr>
            <w:tcW w:w="330" w:type="pct"/>
            <w:tcBorders>
              <w:top w:val="nil"/>
              <w:left w:val="nil"/>
              <w:bottom w:val="single" w:sz="4" w:space="0" w:color="auto"/>
              <w:right w:val="single" w:sz="4" w:space="0" w:color="auto"/>
            </w:tcBorders>
            <w:noWrap/>
            <w:vAlign w:val="center"/>
            <w:hideMark/>
          </w:tcPr>
          <w:p w14:paraId="481A90AF" w14:textId="0648FC0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96,6</w:t>
            </w:r>
          </w:p>
        </w:tc>
        <w:tc>
          <w:tcPr>
            <w:tcW w:w="330" w:type="pct"/>
            <w:tcBorders>
              <w:top w:val="nil"/>
              <w:left w:val="nil"/>
              <w:bottom w:val="single" w:sz="4" w:space="0" w:color="auto"/>
              <w:right w:val="single" w:sz="4" w:space="0" w:color="auto"/>
            </w:tcBorders>
            <w:noWrap/>
            <w:vAlign w:val="center"/>
            <w:hideMark/>
          </w:tcPr>
          <w:p w14:paraId="3E2D7074" w14:textId="462F91D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703FD4AD" w14:textId="1B3B825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5BCED613" w14:textId="2A66323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550989CB"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39F76050"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трешња</w:t>
            </w:r>
          </w:p>
        </w:tc>
        <w:tc>
          <w:tcPr>
            <w:tcW w:w="400" w:type="pct"/>
            <w:tcBorders>
              <w:top w:val="nil"/>
              <w:left w:val="nil"/>
              <w:bottom w:val="single" w:sz="4" w:space="0" w:color="auto"/>
              <w:right w:val="single" w:sz="4" w:space="0" w:color="auto"/>
            </w:tcBorders>
            <w:noWrap/>
            <w:vAlign w:val="center"/>
            <w:hideMark/>
          </w:tcPr>
          <w:p w14:paraId="6236B9BF" w14:textId="3CD4C87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448,8</w:t>
            </w:r>
          </w:p>
        </w:tc>
        <w:tc>
          <w:tcPr>
            <w:tcW w:w="296" w:type="pct"/>
            <w:tcBorders>
              <w:top w:val="nil"/>
              <w:left w:val="nil"/>
              <w:bottom w:val="single" w:sz="4" w:space="0" w:color="auto"/>
              <w:right w:val="single" w:sz="4" w:space="0" w:color="auto"/>
            </w:tcBorders>
            <w:noWrap/>
            <w:vAlign w:val="center"/>
            <w:hideMark/>
          </w:tcPr>
          <w:p w14:paraId="6880C8AC" w14:textId="37AE9A3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6,9</w:t>
            </w:r>
          </w:p>
        </w:tc>
        <w:tc>
          <w:tcPr>
            <w:tcW w:w="330" w:type="pct"/>
            <w:tcBorders>
              <w:top w:val="nil"/>
              <w:left w:val="nil"/>
              <w:bottom w:val="single" w:sz="4" w:space="0" w:color="auto"/>
              <w:right w:val="single" w:sz="4" w:space="0" w:color="auto"/>
            </w:tcBorders>
            <w:noWrap/>
            <w:vAlign w:val="center"/>
            <w:hideMark/>
          </w:tcPr>
          <w:p w14:paraId="2F9F6B17" w14:textId="014060E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113,9</w:t>
            </w:r>
          </w:p>
        </w:tc>
        <w:tc>
          <w:tcPr>
            <w:tcW w:w="330" w:type="pct"/>
            <w:tcBorders>
              <w:top w:val="nil"/>
              <w:left w:val="nil"/>
              <w:bottom w:val="single" w:sz="4" w:space="0" w:color="auto"/>
              <w:right w:val="single" w:sz="4" w:space="0" w:color="auto"/>
            </w:tcBorders>
            <w:noWrap/>
            <w:vAlign w:val="center"/>
            <w:hideMark/>
          </w:tcPr>
          <w:p w14:paraId="11DC2DD2" w14:textId="7E6AEF3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208,5</w:t>
            </w:r>
          </w:p>
        </w:tc>
        <w:tc>
          <w:tcPr>
            <w:tcW w:w="330" w:type="pct"/>
            <w:tcBorders>
              <w:top w:val="nil"/>
              <w:left w:val="nil"/>
              <w:bottom w:val="single" w:sz="4" w:space="0" w:color="auto"/>
              <w:right w:val="single" w:sz="4" w:space="0" w:color="auto"/>
            </w:tcBorders>
            <w:noWrap/>
            <w:vAlign w:val="center"/>
            <w:hideMark/>
          </w:tcPr>
          <w:p w14:paraId="46D68A4F" w14:textId="42F5F4D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119,4</w:t>
            </w:r>
          </w:p>
        </w:tc>
        <w:tc>
          <w:tcPr>
            <w:tcW w:w="330" w:type="pct"/>
            <w:tcBorders>
              <w:top w:val="nil"/>
              <w:left w:val="nil"/>
              <w:bottom w:val="single" w:sz="4" w:space="0" w:color="auto"/>
              <w:right w:val="single" w:sz="4" w:space="0" w:color="auto"/>
            </w:tcBorders>
            <w:noWrap/>
            <w:vAlign w:val="center"/>
            <w:hideMark/>
          </w:tcPr>
          <w:p w14:paraId="2F84DB4E" w14:textId="5CBED47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6DE1AAD" w14:textId="5CA85A5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61B2226E" w14:textId="170A0ED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09DFD006" w14:textId="3BFC01E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6A3C2588" w14:textId="0FEAC6B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2078CAD1" w14:textId="53F741E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0A87DA8E"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69F810BA"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јавор</w:t>
            </w:r>
          </w:p>
        </w:tc>
        <w:tc>
          <w:tcPr>
            <w:tcW w:w="400" w:type="pct"/>
            <w:tcBorders>
              <w:top w:val="nil"/>
              <w:left w:val="nil"/>
              <w:bottom w:val="single" w:sz="4" w:space="0" w:color="auto"/>
              <w:right w:val="single" w:sz="4" w:space="0" w:color="auto"/>
            </w:tcBorders>
            <w:noWrap/>
            <w:vAlign w:val="center"/>
            <w:hideMark/>
          </w:tcPr>
          <w:p w14:paraId="6CA6A38F" w14:textId="16FC0A9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126,3</w:t>
            </w:r>
          </w:p>
        </w:tc>
        <w:tc>
          <w:tcPr>
            <w:tcW w:w="296" w:type="pct"/>
            <w:tcBorders>
              <w:top w:val="nil"/>
              <w:left w:val="nil"/>
              <w:bottom w:val="single" w:sz="4" w:space="0" w:color="auto"/>
              <w:right w:val="single" w:sz="4" w:space="0" w:color="auto"/>
            </w:tcBorders>
            <w:noWrap/>
            <w:vAlign w:val="center"/>
            <w:hideMark/>
          </w:tcPr>
          <w:p w14:paraId="4FDD85AE" w14:textId="5AC6F31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12,0</w:t>
            </w:r>
          </w:p>
        </w:tc>
        <w:tc>
          <w:tcPr>
            <w:tcW w:w="330" w:type="pct"/>
            <w:tcBorders>
              <w:top w:val="nil"/>
              <w:left w:val="nil"/>
              <w:bottom w:val="single" w:sz="4" w:space="0" w:color="auto"/>
              <w:right w:val="single" w:sz="4" w:space="0" w:color="auto"/>
            </w:tcBorders>
            <w:noWrap/>
            <w:vAlign w:val="center"/>
            <w:hideMark/>
          </w:tcPr>
          <w:p w14:paraId="005E513C" w14:textId="5B12B60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65,4</w:t>
            </w:r>
          </w:p>
        </w:tc>
        <w:tc>
          <w:tcPr>
            <w:tcW w:w="330" w:type="pct"/>
            <w:tcBorders>
              <w:top w:val="nil"/>
              <w:left w:val="nil"/>
              <w:bottom w:val="single" w:sz="4" w:space="0" w:color="auto"/>
              <w:right w:val="single" w:sz="4" w:space="0" w:color="auto"/>
            </w:tcBorders>
            <w:noWrap/>
            <w:vAlign w:val="center"/>
            <w:hideMark/>
          </w:tcPr>
          <w:p w14:paraId="3D5F294A" w14:textId="1B55358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48,9</w:t>
            </w:r>
          </w:p>
        </w:tc>
        <w:tc>
          <w:tcPr>
            <w:tcW w:w="330" w:type="pct"/>
            <w:tcBorders>
              <w:top w:val="nil"/>
              <w:left w:val="nil"/>
              <w:bottom w:val="single" w:sz="4" w:space="0" w:color="auto"/>
              <w:right w:val="single" w:sz="4" w:space="0" w:color="auto"/>
            </w:tcBorders>
            <w:noWrap/>
            <w:vAlign w:val="center"/>
            <w:hideMark/>
          </w:tcPr>
          <w:p w14:paraId="06BFC219" w14:textId="4F1D411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0585DC27" w14:textId="2CED75E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7B5B77F1" w14:textId="7F616D9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7F154618" w14:textId="0C1F0FA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6E2EF622" w14:textId="394DE2C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AA57A74" w14:textId="619265D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5957709B" w14:textId="1AF38DF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283A6FD1"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18D830D0"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клен</w:t>
            </w:r>
          </w:p>
        </w:tc>
        <w:tc>
          <w:tcPr>
            <w:tcW w:w="400" w:type="pct"/>
            <w:tcBorders>
              <w:top w:val="nil"/>
              <w:left w:val="nil"/>
              <w:bottom w:val="single" w:sz="4" w:space="0" w:color="auto"/>
              <w:right w:val="single" w:sz="4" w:space="0" w:color="auto"/>
            </w:tcBorders>
            <w:noWrap/>
            <w:vAlign w:val="center"/>
            <w:hideMark/>
          </w:tcPr>
          <w:p w14:paraId="38D54A05" w14:textId="2DC5C71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18,0</w:t>
            </w:r>
          </w:p>
        </w:tc>
        <w:tc>
          <w:tcPr>
            <w:tcW w:w="296" w:type="pct"/>
            <w:tcBorders>
              <w:top w:val="nil"/>
              <w:left w:val="nil"/>
              <w:bottom w:val="single" w:sz="4" w:space="0" w:color="auto"/>
              <w:right w:val="single" w:sz="4" w:space="0" w:color="auto"/>
            </w:tcBorders>
            <w:noWrap/>
            <w:vAlign w:val="center"/>
            <w:hideMark/>
          </w:tcPr>
          <w:p w14:paraId="69856CF8" w14:textId="6EA3B36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0,5</w:t>
            </w:r>
          </w:p>
        </w:tc>
        <w:tc>
          <w:tcPr>
            <w:tcW w:w="330" w:type="pct"/>
            <w:tcBorders>
              <w:top w:val="nil"/>
              <w:left w:val="nil"/>
              <w:bottom w:val="single" w:sz="4" w:space="0" w:color="auto"/>
              <w:right w:val="single" w:sz="4" w:space="0" w:color="auto"/>
            </w:tcBorders>
            <w:noWrap/>
            <w:vAlign w:val="center"/>
            <w:hideMark/>
          </w:tcPr>
          <w:p w14:paraId="3EB2470D" w14:textId="56B4D0A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13,2</w:t>
            </w:r>
          </w:p>
        </w:tc>
        <w:tc>
          <w:tcPr>
            <w:tcW w:w="330" w:type="pct"/>
            <w:tcBorders>
              <w:top w:val="nil"/>
              <w:left w:val="nil"/>
              <w:bottom w:val="single" w:sz="4" w:space="0" w:color="auto"/>
              <w:right w:val="single" w:sz="4" w:space="0" w:color="auto"/>
            </w:tcBorders>
            <w:noWrap/>
            <w:vAlign w:val="center"/>
            <w:hideMark/>
          </w:tcPr>
          <w:p w14:paraId="585C9935" w14:textId="5806244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3,5</w:t>
            </w:r>
          </w:p>
        </w:tc>
        <w:tc>
          <w:tcPr>
            <w:tcW w:w="330" w:type="pct"/>
            <w:tcBorders>
              <w:top w:val="nil"/>
              <w:left w:val="nil"/>
              <w:bottom w:val="single" w:sz="4" w:space="0" w:color="auto"/>
              <w:right w:val="single" w:sz="4" w:space="0" w:color="auto"/>
            </w:tcBorders>
            <w:noWrap/>
            <w:vAlign w:val="center"/>
            <w:hideMark/>
          </w:tcPr>
          <w:p w14:paraId="736E7E23" w14:textId="65C9027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0,8</w:t>
            </w:r>
          </w:p>
        </w:tc>
        <w:tc>
          <w:tcPr>
            <w:tcW w:w="330" w:type="pct"/>
            <w:tcBorders>
              <w:top w:val="nil"/>
              <w:left w:val="nil"/>
              <w:bottom w:val="single" w:sz="4" w:space="0" w:color="auto"/>
              <w:right w:val="single" w:sz="4" w:space="0" w:color="auto"/>
            </w:tcBorders>
            <w:noWrap/>
            <w:vAlign w:val="center"/>
            <w:hideMark/>
          </w:tcPr>
          <w:p w14:paraId="70E9F687" w14:textId="3FD7FFE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AA395F2" w14:textId="5079081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0BC5D53" w14:textId="6D513A6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65550F05" w14:textId="1CBC936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0B2E12CE" w14:textId="34CE310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0194101A" w14:textId="34175E9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2A4B6872"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64E06B82"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граб</w:t>
            </w:r>
          </w:p>
        </w:tc>
        <w:tc>
          <w:tcPr>
            <w:tcW w:w="400" w:type="pct"/>
            <w:tcBorders>
              <w:top w:val="nil"/>
              <w:left w:val="nil"/>
              <w:bottom w:val="single" w:sz="4" w:space="0" w:color="auto"/>
              <w:right w:val="single" w:sz="4" w:space="0" w:color="auto"/>
            </w:tcBorders>
            <w:noWrap/>
            <w:vAlign w:val="center"/>
            <w:hideMark/>
          </w:tcPr>
          <w:p w14:paraId="1089439E" w14:textId="1C7FA2F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1.788,6</w:t>
            </w:r>
          </w:p>
        </w:tc>
        <w:tc>
          <w:tcPr>
            <w:tcW w:w="296" w:type="pct"/>
            <w:tcBorders>
              <w:top w:val="nil"/>
              <w:left w:val="nil"/>
              <w:bottom w:val="single" w:sz="4" w:space="0" w:color="auto"/>
              <w:right w:val="single" w:sz="4" w:space="0" w:color="auto"/>
            </w:tcBorders>
            <w:noWrap/>
            <w:vAlign w:val="center"/>
            <w:hideMark/>
          </w:tcPr>
          <w:p w14:paraId="7CF3B70C" w14:textId="767ABB3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170,0</w:t>
            </w:r>
          </w:p>
        </w:tc>
        <w:tc>
          <w:tcPr>
            <w:tcW w:w="330" w:type="pct"/>
            <w:tcBorders>
              <w:top w:val="nil"/>
              <w:left w:val="nil"/>
              <w:bottom w:val="single" w:sz="4" w:space="0" w:color="auto"/>
              <w:right w:val="single" w:sz="4" w:space="0" w:color="auto"/>
            </w:tcBorders>
            <w:noWrap/>
            <w:vAlign w:val="center"/>
            <w:hideMark/>
          </w:tcPr>
          <w:p w14:paraId="2CC23F79" w14:textId="3176621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919,0</w:t>
            </w:r>
          </w:p>
        </w:tc>
        <w:tc>
          <w:tcPr>
            <w:tcW w:w="330" w:type="pct"/>
            <w:tcBorders>
              <w:top w:val="nil"/>
              <w:left w:val="nil"/>
              <w:bottom w:val="single" w:sz="4" w:space="0" w:color="auto"/>
              <w:right w:val="single" w:sz="4" w:space="0" w:color="auto"/>
            </w:tcBorders>
            <w:noWrap/>
            <w:vAlign w:val="center"/>
            <w:hideMark/>
          </w:tcPr>
          <w:p w14:paraId="3309BF07" w14:textId="2B8DF15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370,1</w:t>
            </w:r>
          </w:p>
        </w:tc>
        <w:tc>
          <w:tcPr>
            <w:tcW w:w="330" w:type="pct"/>
            <w:tcBorders>
              <w:top w:val="nil"/>
              <w:left w:val="nil"/>
              <w:bottom w:val="single" w:sz="4" w:space="0" w:color="auto"/>
              <w:right w:val="single" w:sz="4" w:space="0" w:color="auto"/>
            </w:tcBorders>
            <w:noWrap/>
            <w:vAlign w:val="center"/>
            <w:hideMark/>
          </w:tcPr>
          <w:p w14:paraId="17F2409E" w14:textId="001C058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211,9</w:t>
            </w:r>
          </w:p>
        </w:tc>
        <w:tc>
          <w:tcPr>
            <w:tcW w:w="330" w:type="pct"/>
            <w:tcBorders>
              <w:top w:val="nil"/>
              <w:left w:val="nil"/>
              <w:bottom w:val="single" w:sz="4" w:space="0" w:color="auto"/>
              <w:right w:val="single" w:sz="4" w:space="0" w:color="auto"/>
            </w:tcBorders>
            <w:noWrap/>
            <w:vAlign w:val="center"/>
            <w:hideMark/>
          </w:tcPr>
          <w:p w14:paraId="43A5B568" w14:textId="40DE45B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105,0</w:t>
            </w:r>
          </w:p>
        </w:tc>
        <w:tc>
          <w:tcPr>
            <w:tcW w:w="330" w:type="pct"/>
            <w:tcBorders>
              <w:top w:val="nil"/>
              <w:left w:val="nil"/>
              <w:bottom w:val="single" w:sz="4" w:space="0" w:color="auto"/>
              <w:right w:val="single" w:sz="4" w:space="0" w:color="auto"/>
            </w:tcBorders>
            <w:noWrap/>
            <w:vAlign w:val="center"/>
            <w:hideMark/>
          </w:tcPr>
          <w:p w14:paraId="472D1F9D" w14:textId="74B3808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12,7</w:t>
            </w:r>
          </w:p>
        </w:tc>
        <w:tc>
          <w:tcPr>
            <w:tcW w:w="330" w:type="pct"/>
            <w:tcBorders>
              <w:top w:val="nil"/>
              <w:left w:val="nil"/>
              <w:bottom w:val="single" w:sz="4" w:space="0" w:color="auto"/>
              <w:right w:val="single" w:sz="4" w:space="0" w:color="auto"/>
            </w:tcBorders>
            <w:noWrap/>
            <w:vAlign w:val="center"/>
            <w:hideMark/>
          </w:tcPr>
          <w:p w14:paraId="292292CB" w14:textId="2475907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2E663789" w14:textId="58E80B1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226D48AE" w14:textId="47CCCC8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558A00BE" w14:textId="7C551AC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6D5CC0DB"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29F294B6"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брекиња</w:t>
            </w:r>
          </w:p>
        </w:tc>
        <w:tc>
          <w:tcPr>
            <w:tcW w:w="400" w:type="pct"/>
            <w:tcBorders>
              <w:top w:val="nil"/>
              <w:left w:val="nil"/>
              <w:bottom w:val="single" w:sz="4" w:space="0" w:color="auto"/>
              <w:right w:val="single" w:sz="4" w:space="0" w:color="auto"/>
            </w:tcBorders>
            <w:noWrap/>
            <w:vAlign w:val="center"/>
            <w:hideMark/>
          </w:tcPr>
          <w:p w14:paraId="5A3FE5E7" w14:textId="36C5074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166,8</w:t>
            </w:r>
          </w:p>
        </w:tc>
        <w:tc>
          <w:tcPr>
            <w:tcW w:w="296" w:type="pct"/>
            <w:tcBorders>
              <w:top w:val="nil"/>
              <w:left w:val="nil"/>
              <w:bottom w:val="single" w:sz="4" w:space="0" w:color="auto"/>
              <w:right w:val="single" w:sz="4" w:space="0" w:color="auto"/>
            </w:tcBorders>
            <w:noWrap/>
            <w:vAlign w:val="center"/>
            <w:hideMark/>
          </w:tcPr>
          <w:p w14:paraId="6063BC50" w14:textId="7B783AD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13,6</w:t>
            </w:r>
          </w:p>
        </w:tc>
        <w:tc>
          <w:tcPr>
            <w:tcW w:w="330" w:type="pct"/>
            <w:tcBorders>
              <w:top w:val="nil"/>
              <w:left w:val="nil"/>
              <w:bottom w:val="single" w:sz="4" w:space="0" w:color="auto"/>
              <w:right w:val="single" w:sz="4" w:space="0" w:color="auto"/>
            </w:tcBorders>
            <w:noWrap/>
            <w:vAlign w:val="center"/>
            <w:hideMark/>
          </w:tcPr>
          <w:p w14:paraId="6D3C2A64" w14:textId="581CE36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47,4</w:t>
            </w:r>
          </w:p>
        </w:tc>
        <w:tc>
          <w:tcPr>
            <w:tcW w:w="330" w:type="pct"/>
            <w:tcBorders>
              <w:top w:val="nil"/>
              <w:left w:val="nil"/>
              <w:bottom w:val="single" w:sz="4" w:space="0" w:color="auto"/>
              <w:right w:val="single" w:sz="4" w:space="0" w:color="auto"/>
            </w:tcBorders>
            <w:noWrap/>
            <w:vAlign w:val="center"/>
            <w:hideMark/>
          </w:tcPr>
          <w:p w14:paraId="38333CA8" w14:textId="6EECA4D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103,8</w:t>
            </w:r>
          </w:p>
        </w:tc>
        <w:tc>
          <w:tcPr>
            <w:tcW w:w="330" w:type="pct"/>
            <w:tcBorders>
              <w:top w:val="nil"/>
              <w:left w:val="nil"/>
              <w:bottom w:val="single" w:sz="4" w:space="0" w:color="auto"/>
              <w:right w:val="single" w:sz="4" w:space="0" w:color="auto"/>
            </w:tcBorders>
            <w:noWrap/>
            <w:vAlign w:val="center"/>
            <w:hideMark/>
          </w:tcPr>
          <w:p w14:paraId="20AADC77" w14:textId="5B2993B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5D87621" w14:textId="3DCC5B4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w:t>
            </w:r>
          </w:p>
        </w:tc>
        <w:tc>
          <w:tcPr>
            <w:tcW w:w="330" w:type="pct"/>
            <w:tcBorders>
              <w:top w:val="nil"/>
              <w:left w:val="nil"/>
              <w:bottom w:val="single" w:sz="4" w:space="0" w:color="auto"/>
              <w:right w:val="single" w:sz="4" w:space="0" w:color="auto"/>
            </w:tcBorders>
            <w:noWrap/>
            <w:vAlign w:val="center"/>
            <w:hideMark/>
          </w:tcPr>
          <w:p w14:paraId="6C38B2F7" w14:textId="5A28D51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636ABE9" w14:textId="1B9F73F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0A6DDEFE" w14:textId="1AC6E87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3410657B" w14:textId="62C9D1E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7411E3CA" w14:textId="00F4B04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52FE7A75"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1A5F70CC"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китњак</w:t>
            </w:r>
          </w:p>
        </w:tc>
        <w:tc>
          <w:tcPr>
            <w:tcW w:w="400" w:type="pct"/>
            <w:tcBorders>
              <w:top w:val="nil"/>
              <w:left w:val="nil"/>
              <w:bottom w:val="single" w:sz="4" w:space="0" w:color="auto"/>
              <w:right w:val="single" w:sz="4" w:space="0" w:color="auto"/>
            </w:tcBorders>
            <w:noWrap/>
            <w:vAlign w:val="center"/>
            <w:hideMark/>
          </w:tcPr>
          <w:p w14:paraId="5A76F07D" w14:textId="230ACB6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7.785,3</w:t>
            </w:r>
          </w:p>
        </w:tc>
        <w:tc>
          <w:tcPr>
            <w:tcW w:w="296" w:type="pct"/>
            <w:tcBorders>
              <w:top w:val="nil"/>
              <w:left w:val="nil"/>
              <w:bottom w:val="single" w:sz="4" w:space="0" w:color="auto"/>
              <w:right w:val="single" w:sz="4" w:space="0" w:color="auto"/>
            </w:tcBorders>
            <w:noWrap/>
            <w:vAlign w:val="center"/>
            <w:hideMark/>
          </w:tcPr>
          <w:p w14:paraId="1FF4D5F6" w14:textId="04FC136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0,1</w:t>
            </w:r>
          </w:p>
        </w:tc>
        <w:tc>
          <w:tcPr>
            <w:tcW w:w="330" w:type="pct"/>
            <w:tcBorders>
              <w:top w:val="nil"/>
              <w:left w:val="nil"/>
              <w:bottom w:val="single" w:sz="4" w:space="0" w:color="auto"/>
              <w:right w:val="single" w:sz="4" w:space="0" w:color="auto"/>
            </w:tcBorders>
            <w:noWrap/>
            <w:vAlign w:val="center"/>
            <w:hideMark/>
          </w:tcPr>
          <w:p w14:paraId="0EC0FD16" w14:textId="7819F59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119,9</w:t>
            </w:r>
          </w:p>
        </w:tc>
        <w:tc>
          <w:tcPr>
            <w:tcW w:w="330" w:type="pct"/>
            <w:tcBorders>
              <w:top w:val="nil"/>
              <w:left w:val="nil"/>
              <w:bottom w:val="single" w:sz="4" w:space="0" w:color="auto"/>
              <w:right w:val="single" w:sz="4" w:space="0" w:color="auto"/>
            </w:tcBorders>
            <w:noWrap/>
            <w:vAlign w:val="center"/>
            <w:hideMark/>
          </w:tcPr>
          <w:p w14:paraId="1CB9E9BF" w14:textId="78305E0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1.120,5</w:t>
            </w:r>
          </w:p>
        </w:tc>
        <w:tc>
          <w:tcPr>
            <w:tcW w:w="330" w:type="pct"/>
            <w:tcBorders>
              <w:top w:val="nil"/>
              <w:left w:val="nil"/>
              <w:bottom w:val="single" w:sz="4" w:space="0" w:color="auto"/>
              <w:right w:val="single" w:sz="4" w:space="0" w:color="auto"/>
            </w:tcBorders>
            <w:noWrap/>
            <w:vAlign w:val="center"/>
            <w:hideMark/>
          </w:tcPr>
          <w:p w14:paraId="2348F312" w14:textId="436453E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2.660,6</w:t>
            </w:r>
          </w:p>
        </w:tc>
        <w:tc>
          <w:tcPr>
            <w:tcW w:w="330" w:type="pct"/>
            <w:tcBorders>
              <w:top w:val="nil"/>
              <w:left w:val="nil"/>
              <w:bottom w:val="single" w:sz="4" w:space="0" w:color="auto"/>
              <w:right w:val="single" w:sz="4" w:space="0" w:color="auto"/>
            </w:tcBorders>
            <w:noWrap/>
            <w:vAlign w:val="center"/>
            <w:hideMark/>
          </w:tcPr>
          <w:p w14:paraId="40A1B33C" w14:textId="49E276F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2.194,4</w:t>
            </w:r>
          </w:p>
        </w:tc>
        <w:tc>
          <w:tcPr>
            <w:tcW w:w="330" w:type="pct"/>
            <w:tcBorders>
              <w:top w:val="nil"/>
              <w:left w:val="nil"/>
              <w:bottom w:val="single" w:sz="4" w:space="0" w:color="auto"/>
              <w:right w:val="single" w:sz="4" w:space="0" w:color="auto"/>
            </w:tcBorders>
            <w:noWrap/>
            <w:vAlign w:val="center"/>
            <w:hideMark/>
          </w:tcPr>
          <w:p w14:paraId="1665D965" w14:textId="4A63C4C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1.347,7</w:t>
            </w:r>
          </w:p>
        </w:tc>
        <w:tc>
          <w:tcPr>
            <w:tcW w:w="330" w:type="pct"/>
            <w:tcBorders>
              <w:top w:val="nil"/>
              <w:left w:val="nil"/>
              <w:bottom w:val="single" w:sz="4" w:space="0" w:color="auto"/>
              <w:right w:val="single" w:sz="4" w:space="0" w:color="auto"/>
            </w:tcBorders>
            <w:noWrap/>
            <w:vAlign w:val="center"/>
            <w:hideMark/>
          </w:tcPr>
          <w:p w14:paraId="5C51ADF0" w14:textId="7D56614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339,6</w:t>
            </w:r>
          </w:p>
        </w:tc>
        <w:tc>
          <w:tcPr>
            <w:tcW w:w="330" w:type="pct"/>
            <w:tcBorders>
              <w:top w:val="nil"/>
              <w:left w:val="nil"/>
              <w:bottom w:val="single" w:sz="4" w:space="0" w:color="auto"/>
              <w:right w:val="single" w:sz="4" w:space="0" w:color="auto"/>
            </w:tcBorders>
            <w:noWrap/>
            <w:vAlign w:val="center"/>
            <w:hideMark/>
          </w:tcPr>
          <w:p w14:paraId="448ABD82" w14:textId="5AAAB23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2,4</w:t>
            </w:r>
          </w:p>
        </w:tc>
        <w:tc>
          <w:tcPr>
            <w:tcW w:w="330" w:type="pct"/>
            <w:tcBorders>
              <w:top w:val="nil"/>
              <w:left w:val="nil"/>
              <w:bottom w:val="single" w:sz="4" w:space="0" w:color="auto"/>
              <w:right w:val="single" w:sz="4" w:space="0" w:color="auto"/>
            </w:tcBorders>
            <w:noWrap/>
            <w:vAlign w:val="center"/>
            <w:hideMark/>
          </w:tcPr>
          <w:p w14:paraId="1994FE98" w14:textId="7C80148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03F7C2F2" w14:textId="3A177BE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07A89492"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07ACAB5B"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црни јасен</w:t>
            </w:r>
          </w:p>
        </w:tc>
        <w:tc>
          <w:tcPr>
            <w:tcW w:w="400" w:type="pct"/>
            <w:tcBorders>
              <w:top w:val="nil"/>
              <w:left w:val="nil"/>
              <w:bottom w:val="single" w:sz="4" w:space="0" w:color="auto"/>
              <w:right w:val="single" w:sz="4" w:space="0" w:color="auto"/>
            </w:tcBorders>
            <w:noWrap/>
            <w:vAlign w:val="center"/>
            <w:hideMark/>
          </w:tcPr>
          <w:p w14:paraId="0636752A" w14:textId="60258C7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123,6</w:t>
            </w:r>
          </w:p>
        </w:tc>
        <w:tc>
          <w:tcPr>
            <w:tcW w:w="296" w:type="pct"/>
            <w:tcBorders>
              <w:top w:val="nil"/>
              <w:left w:val="nil"/>
              <w:bottom w:val="single" w:sz="4" w:space="0" w:color="auto"/>
              <w:right w:val="single" w:sz="4" w:space="0" w:color="auto"/>
            </w:tcBorders>
            <w:noWrap/>
            <w:vAlign w:val="center"/>
            <w:hideMark/>
          </w:tcPr>
          <w:p w14:paraId="72397B16" w14:textId="5164805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13,0</w:t>
            </w:r>
          </w:p>
        </w:tc>
        <w:tc>
          <w:tcPr>
            <w:tcW w:w="330" w:type="pct"/>
            <w:tcBorders>
              <w:top w:val="nil"/>
              <w:left w:val="nil"/>
              <w:bottom w:val="single" w:sz="4" w:space="0" w:color="auto"/>
              <w:right w:val="single" w:sz="4" w:space="0" w:color="auto"/>
            </w:tcBorders>
            <w:noWrap/>
            <w:vAlign w:val="center"/>
            <w:hideMark/>
          </w:tcPr>
          <w:p w14:paraId="2233E8FD" w14:textId="4EE8C3B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90,5</w:t>
            </w:r>
          </w:p>
        </w:tc>
        <w:tc>
          <w:tcPr>
            <w:tcW w:w="330" w:type="pct"/>
            <w:tcBorders>
              <w:top w:val="nil"/>
              <w:left w:val="nil"/>
              <w:bottom w:val="single" w:sz="4" w:space="0" w:color="auto"/>
              <w:right w:val="single" w:sz="4" w:space="0" w:color="auto"/>
            </w:tcBorders>
            <w:noWrap/>
            <w:vAlign w:val="center"/>
            <w:hideMark/>
          </w:tcPr>
          <w:p w14:paraId="3C7DFE43" w14:textId="38D472A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20,1</w:t>
            </w:r>
          </w:p>
        </w:tc>
        <w:tc>
          <w:tcPr>
            <w:tcW w:w="330" w:type="pct"/>
            <w:tcBorders>
              <w:top w:val="nil"/>
              <w:left w:val="nil"/>
              <w:bottom w:val="single" w:sz="4" w:space="0" w:color="auto"/>
              <w:right w:val="single" w:sz="4" w:space="0" w:color="auto"/>
            </w:tcBorders>
            <w:noWrap/>
            <w:vAlign w:val="center"/>
            <w:hideMark/>
          </w:tcPr>
          <w:p w14:paraId="48902DB3" w14:textId="7B8D05D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E36124E" w14:textId="5E95047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B6911DA" w14:textId="4C8F713C"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68DEB807" w14:textId="052A2EF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4346CA98" w14:textId="39DC232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0DD71232" w14:textId="4898FBE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0EE1CE00" w14:textId="365A046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0C370059"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69584BDA"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багрем</w:t>
            </w:r>
          </w:p>
        </w:tc>
        <w:tc>
          <w:tcPr>
            <w:tcW w:w="400" w:type="pct"/>
            <w:tcBorders>
              <w:top w:val="nil"/>
              <w:left w:val="nil"/>
              <w:bottom w:val="single" w:sz="4" w:space="0" w:color="auto"/>
              <w:right w:val="single" w:sz="4" w:space="0" w:color="auto"/>
            </w:tcBorders>
            <w:noWrap/>
            <w:vAlign w:val="center"/>
            <w:hideMark/>
          </w:tcPr>
          <w:p w14:paraId="7B62C77A" w14:textId="40DACC6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74,2</w:t>
            </w:r>
          </w:p>
        </w:tc>
        <w:tc>
          <w:tcPr>
            <w:tcW w:w="296" w:type="pct"/>
            <w:tcBorders>
              <w:top w:val="nil"/>
              <w:left w:val="nil"/>
              <w:bottom w:val="single" w:sz="4" w:space="0" w:color="auto"/>
              <w:right w:val="single" w:sz="4" w:space="0" w:color="auto"/>
            </w:tcBorders>
            <w:noWrap/>
            <w:vAlign w:val="center"/>
            <w:hideMark/>
          </w:tcPr>
          <w:p w14:paraId="178B98FF" w14:textId="77EE961B"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617923E9" w14:textId="31D61E4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7F63811A" w14:textId="29735CEF"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74,2</w:t>
            </w:r>
          </w:p>
        </w:tc>
        <w:tc>
          <w:tcPr>
            <w:tcW w:w="330" w:type="pct"/>
            <w:tcBorders>
              <w:top w:val="nil"/>
              <w:left w:val="nil"/>
              <w:bottom w:val="single" w:sz="4" w:space="0" w:color="auto"/>
              <w:right w:val="single" w:sz="4" w:space="0" w:color="auto"/>
            </w:tcBorders>
            <w:noWrap/>
            <w:vAlign w:val="center"/>
            <w:hideMark/>
          </w:tcPr>
          <w:p w14:paraId="275CAC05" w14:textId="0D2DE4D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2940131C" w14:textId="0B9311F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1A29E41A" w14:textId="0E9F603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420857F" w14:textId="62CA4BA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7EAE40FC" w14:textId="77A400E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7DFFFA4E" w14:textId="025EC0B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60327ECA" w14:textId="20F6536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182CF67D"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35151E90" w14:textId="2F87E57F" w:rsidR="00DC3463" w:rsidRPr="006F534E" w:rsidRDefault="006F534E" w:rsidP="00C4245F">
            <w:pPr>
              <w:spacing w:after="0" w:line="240" w:lineRule="auto"/>
              <w:jc w:val="both"/>
              <w:rPr>
                <w:rFonts w:eastAsia="Times New Roman" w:cstheme="minorHAnsi"/>
                <w:color w:val="000000"/>
                <w:sz w:val="20"/>
                <w:szCs w:val="20"/>
                <w:lang w:val="sr-Cyrl-RS"/>
              </w:rPr>
            </w:pPr>
            <w:r>
              <w:rPr>
                <w:rFonts w:eastAsia="Times New Roman" w:cstheme="minorHAnsi"/>
                <w:color w:val="000000"/>
                <w:sz w:val="20"/>
                <w:szCs w:val="20"/>
              </w:rPr>
              <w:t>мле</w:t>
            </w:r>
            <w:r>
              <w:rPr>
                <w:rFonts w:eastAsia="Times New Roman" w:cstheme="minorHAnsi"/>
                <w:color w:val="000000"/>
                <w:sz w:val="20"/>
                <w:szCs w:val="20"/>
                <w:lang w:val="sr-Cyrl-RS"/>
              </w:rPr>
              <w:t>ч</w:t>
            </w:r>
          </w:p>
        </w:tc>
        <w:tc>
          <w:tcPr>
            <w:tcW w:w="400" w:type="pct"/>
            <w:tcBorders>
              <w:top w:val="nil"/>
              <w:left w:val="nil"/>
              <w:bottom w:val="single" w:sz="4" w:space="0" w:color="auto"/>
              <w:right w:val="single" w:sz="4" w:space="0" w:color="auto"/>
            </w:tcBorders>
            <w:noWrap/>
            <w:vAlign w:val="center"/>
            <w:hideMark/>
          </w:tcPr>
          <w:p w14:paraId="0642580D" w14:textId="48022FD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185,4</w:t>
            </w:r>
          </w:p>
        </w:tc>
        <w:tc>
          <w:tcPr>
            <w:tcW w:w="296" w:type="pct"/>
            <w:tcBorders>
              <w:top w:val="nil"/>
              <w:left w:val="nil"/>
              <w:bottom w:val="single" w:sz="4" w:space="0" w:color="auto"/>
              <w:right w:val="single" w:sz="4" w:space="0" w:color="auto"/>
            </w:tcBorders>
            <w:noWrap/>
            <w:vAlign w:val="center"/>
            <w:hideMark/>
          </w:tcPr>
          <w:p w14:paraId="3A38A71E" w14:textId="64BABFE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8,0</w:t>
            </w:r>
          </w:p>
        </w:tc>
        <w:tc>
          <w:tcPr>
            <w:tcW w:w="330" w:type="pct"/>
            <w:tcBorders>
              <w:top w:val="nil"/>
              <w:left w:val="nil"/>
              <w:bottom w:val="single" w:sz="4" w:space="0" w:color="auto"/>
              <w:right w:val="single" w:sz="4" w:space="0" w:color="auto"/>
            </w:tcBorders>
            <w:noWrap/>
            <w:vAlign w:val="center"/>
            <w:hideMark/>
          </w:tcPr>
          <w:p w14:paraId="2A6FECD0" w14:textId="58C3FFA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70,7</w:t>
            </w:r>
          </w:p>
        </w:tc>
        <w:tc>
          <w:tcPr>
            <w:tcW w:w="330" w:type="pct"/>
            <w:tcBorders>
              <w:top w:val="nil"/>
              <w:left w:val="nil"/>
              <w:bottom w:val="single" w:sz="4" w:space="0" w:color="auto"/>
              <w:right w:val="single" w:sz="4" w:space="0" w:color="auto"/>
            </w:tcBorders>
            <w:noWrap/>
            <w:vAlign w:val="center"/>
            <w:hideMark/>
          </w:tcPr>
          <w:p w14:paraId="22DCA2E8" w14:textId="1D20564A"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101,6</w:t>
            </w:r>
          </w:p>
        </w:tc>
        <w:tc>
          <w:tcPr>
            <w:tcW w:w="330" w:type="pct"/>
            <w:tcBorders>
              <w:top w:val="nil"/>
              <w:left w:val="nil"/>
              <w:bottom w:val="single" w:sz="4" w:space="0" w:color="auto"/>
              <w:right w:val="single" w:sz="4" w:space="0" w:color="auto"/>
            </w:tcBorders>
            <w:noWrap/>
            <w:vAlign w:val="center"/>
            <w:hideMark/>
          </w:tcPr>
          <w:p w14:paraId="056272BB" w14:textId="6656D82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2CD8183F" w14:textId="5E8E0875"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5,2</w:t>
            </w:r>
          </w:p>
        </w:tc>
        <w:tc>
          <w:tcPr>
            <w:tcW w:w="330" w:type="pct"/>
            <w:tcBorders>
              <w:top w:val="nil"/>
              <w:left w:val="nil"/>
              <w:bottom w:val="single" w:sz="4" w:space="0" w:color="auto"/>
              <w:right w:val="single" w:sz="4" w:space="0" w:color="auto"/>
            </w:tcBorders>
            <w:noWrap/>
            <w:vAlign w:val="center"/>
            <w:hideMark/>
          </w:tcPr>
          <w:p w14:paraId="7926F815" w14:textId="08C5A786"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67083D9B" w14:textId="3D5D093D"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42304670" w14:textId="46E89148"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330" w:type="pct"/>
            <w:tcBorders>
              <w:top w:val="nil"/>
              <w:left w:val="nil"/>
              <w:bottom w:val="single" w:sz="4" w:space="0" w:color="auto"/>
              <w:right w:val="single" w:sz="4" w:space="0" w:color="auto"/>
            </w:tcBorders>
            <w:noWrap/>
            <w:vAlign w:val="center"/>
            <w:hideMark/>
          </w:tcPr>
          <w:p w14:paraId="510B1C70" w14:textId="02042AF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c>
          <w:tcPr>
            <w:tcW w:w="296" w:type="pct"/>
            <w:tcBorders>
              <w:top w:val="nil"/>
              <w:left w:val="nil"/>
              <w:bottom w:val="single" w:sz="4" w:space="0" w:color="auto"/>
              <w:right w:val="single" w:sz="4" w:space="0" w:color="auto"/>
            </w:tcBorders>
            <w:noWrap/>
            <w:vAlign w:val="center"/>
            <w:hideMark/>
          </w:tcPr>
          <w:p w14:paraId="324EE827" w14:textId="3037EB6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0,0</w:t>
            </w:r>
          </w:p>
        </w:tc>
      </w:tr>
      <w:tr w:rsidR="00DC3463" w:rsidRPr="00C4245F" w14:paraId="72274084" w14:textId="77777777" w:rsidTr="00572127">
        <w:trPr>
          <w:trHeight w:val="340"/>
        </w:trPr>
        <w:tc>
          <w:tcPr>
            <w:tcW w:w="1371" w:type="pct"/>
            <w:tcBorders>
              <w:top w:val="nil"/>
              <w:left w:val="single" w:sz="4" w:space="0" w:color="auto"/>
              <w:bottom w:val="single" w:sz="4" w:space="0" w:color="auto"/>
              <w:right w:val="single" w:sz="4" w:space="0" w:color="auto"/>
            </w:tcBorders>
            <w:noWrap/>
            <w:vAlign w:val="center"/>
            <w:hideMark/>
          </w:tcPr>
          <w:p w14:paraId="0FF8D67B" w14:textId="7777777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lastRenderedPageBreak/>
              <w:t>сребрна липа</w:t>
            </w:r>
          </w:p>
        </w:tc>
        <w:tc>
          <w:tcPr>
            <w:tcW w:w="400" w:type="pct"/>
            <w:tcBorders>
              <w:top w:val="nil"/>
              <w:left w:val="nil"/>
              <w:bottom w:val="single" w:sz="4" w:space="0" w:color="auto"/>
              <w:right w:val="single" w:sz="4" w:space="0" w:color="auto"/>
            </w:tcBorders>
            <w:noWrap/>
            <w:vAlign w:val="center"/>
            <w:hideMark/>
          </w:tcPr>
          <w:p w14:paraId="5848E195" w14:textId="0675EAB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10.182,1</w:t>
            </w:r>
          </w:p>
        </w:tc>
        <w:tc>
          <w:tcPr>
            <w:tcW w:w="296" w:type="pct"/>
            <w:tcBorders>
              <w:top w:val="nil"/>
              <w:left w:val="nil"/>
              <w:bottom w:val="single" w:sz="4" w:space="0" w:color="auto"/>
              <w:right w:val="single" w:sz="4" w:space="0" w:color="auto"/>
            </w:tcBorders>
            <w:noWrap/>
            <w:vAlign w:val="center"/>
            <w:hideMark/>
          </w:tcPr>
          <w:p w14:paraId="7F02F41B" w14:textId="2F9C7C97"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228,5</w:t>
            </w:r>
          </w:p>
        </w:tc>
        <w:tc>
          <w:tcPr>
            <w:tcW w:w="330" w:type="pct"/>
            <w:tcBorders>
              <w:top w:val="nil"/>
              <w:left w:val="nil"/>
              <w:bottom w:val="single" w:sz="4" w:space="0" w:color="auto"/>
              <w:right w:val="single" w:sz="4" w:space="0" w:color="auto"/>
            </w:tcBorders>
            <w:noWrap/>
            <w:vAlign w:val="center"/>
            <w:hideMark/>
          </w:tcPr>
          <w:p w14:paraId="2F5BADFD" w14:textId="29482410"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2.712,1</w:t>
            </w:r>
          </w:p>
        </w:tc>
        <w:tc>
          <w:tcPr>
            <w:tcW w:w="330" w:type="pct"/>
            <w:tcBorders>
              <w:top w:val="nil"/>
              <w:left w:val="nil"/>
              <w:bottom w:val="single" w:sz="4" w:space="0" w:color="auto"/>
              <w:right w:val="single" w:sz="4" w:space="0" w:color="auto"/>
            </w:tcBorders>
            <w:noWrap/>
            <w:vAlign w:val="center"/>
            <w:hideMark/>
          </w:tcPr>
          <w:p w14:paraId="6B2E9840" w14:textId="3628FA0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3.570,5</w:t>
            </w:r>
          </w:p>
        </w:tc>
        <w:tc>
          <w:tcPr>
            <w:tcW w:w="330" w:type="pct"/>
            <w:tcBorders>
              <w:top w:val="nil"/>
              <w:left w:val="nil"/>
              <w:bottom w:val="single" w:sz="4" w:space="0" w:color="auto"/>
              <w:right w:val="single" w:sz="4" w:space="0" w:color="auto"/>
            </w:tcBorders>
            <w:noWrap/>
            <w:vAlign w:val="center"/>
            <w:hideMark/>
          </w:tcPr>
          <w:p w14:paraId="7593CB2E" w14:textId="72E419CE"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1.328,2</w:t>
            </w:r>
          </w:p>
        </w:tc>
        <w:tc>
          <w:tcPr>
            <w:tcW w:w="330" w:type="pct"/>
            <w:tcBorders>
              <w:top w:val="nil"/>
              <w:left w:val="nil"/>
              <w:bottom w:val="single" w:sz="4" w:space="0" w:color="auto"/>
              <w:right w:val="single" w:sz="4" w:space="0" w:color="auto"/>
            </w:tcBorders>
            <w:noWrap/>
            <w:vAlign w:val="center"/>
            <w:hideMark/>
          </w:tcPr>
          <w:p w14:paraId="41E68E56" w14:textId="3BAB632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1.056,6</w:t>
            </w:r>
          </w:p>
        </w:tc>
        <w:tc>
          <w:tcPr>
            <w:tcW w:w="330" w:type="pct"/>
            <w:tcBorders>
              <w:top w:val="nil"/>
              <w:left w:val="nil"/>
              <w:bottom w:val="single" w:sz="4" w:space="0" w:color="auto"/>
              <w:right w:val="single" w:sz="4" w:space="0" w:color="auto"/>
            </w:tcBorders>
            <w:noWrap/>
            <w:vAlign w:val="center"/>
            <w:hideMark/>
          </w:tcPr>
          <w:p w14:paraId="44EF3F00" w14:textId="028D51E9"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651,5</w:t>
            </w:r>
          </w:p>
        </w:tc>
        <w:tc>
          <w:tcPr>
            <w:tcW w:w="330" w:type="pct"/>
            <w:tcBorders>
              <w:top w:val="nil"/>
              <w:left w:val="nil"/>
              <w:bottom w:val="single" w:sz="4" w:space="0" w:color="auto"/>
              <w:right w:val="single" w:sz="4" w:space="0" w:color="auto"/>
            </w:tcBorders>
            <w:noWrap/>
            <w:vAlign w:val="center"/>
            <w:hideMark/>
          </w:tcPr>
          <w:p w14:paraId="2950C0F6" w14:textId="525F8CC1"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492,0</w:t>
            </w:r>
          </w:p>
        </w:tc>
        <w:tc>
          <w:tcPr>
            <w:tcW w:w="330" w:type="pct"/>
            <w:tcBorders>
              <w:top w:val="nil"/>
              <w:left w:val="nil"/>
              <w:bottom w:val="single" w:sz="4" w:space="0" w:color="auto"/>
              <w:right w:val="single" w:sz="4" w:space="0" w:color="auto"/>
            </w:tcBorders>
            <w:noWrap/>
            <w:vAlign w:val="center"/>
            <w:hideMark/>
          </w:tcPr>
          <w:p w14:paraId="1A076EAB" w14:textId="57C333E4"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114,2</w:t>
            </w:r>
          </w:p>
        </w:tc>
        <w:tc>
          <w:tcPr>
            <w:tcW w:w="330" w:type="pct"/>
            <w:tcBorders>
              <w:top w:val="nil"/>
              <w:left w:val="nil"/>
              <w:bottom w:val="single" w:sz="4" w:space="0" w:color="auto"/>
              <w:right w:val="single" w:sz="4" w:space="0" w:color="auto"/>
            </w:tcBorders>
            <w:noWrap/>
            <w:vAlign w:val="center"/>
            <w:hideMark/>
          </w:tcPr>
          <w:p w14:paraId="2A2D4CAC" w14:textId="0B3DC872"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18,4</w:t>
            </w:r>
          </w:p>
        </w:tc>
        <w:tc>
          <w:tcPr>
            <w:tcW w:w="296" w:type="pct"/>
            <w:tcBorders>
              <w:top w:val="nil"/>
              <w:left w:val="nil"/>
              <w:bottom w:val="single" w:sz="4" w:space="0" w:color="auto"/>
              <w:right w:val="single" w:sz="4" w:space="0" w:color="auto"/>
            </w:tcBorders>
            <w:noWrap/>
            <w:vAlign w:val="center"/>
            <w:hideMark/>
          </w:tcPr>
          <w:p w14:paraId="26E31EF4" w14:textId="0B980CF3" w:rsidR="00DC3463" w:rsidRPr="00C4245F" w:rsidRDefault="00DC3463" w:rsidP="00C4245F">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10,1</w:t>
            </w:r>
          </w:p>
        </w:tc>
      </w:tr>
      <w:tr w:rsidR="00DC3463" w:rsidRPr="00C4245F" w14:paraId="1D8FD6C0" w14:textId="77777777" w:rsidTr="00572127">
        <w:trPr>
          <w:trHeight w:val="340"/>
        </w:trPr>
        <w:tc>
          <w:tcPr>
            <w:tcW w:w="1371" w:type="pct"/>
            <w:tcBorders>
              <w:top w:val="nil"/>
              <w:left w:val="single" w:sz="4" w:space="0" w:color="auto"/>
              <w:bottom w:val="single" w:sz="4" w:space="0" w:color="auto"/>
              <w:right w:val="single" w:sz="4" w:space="0" w:color="auto"/>
            </w:tcBorders>
            <w:shd w:val="clear" w:color="000000" w:fill="D9D9D9"/>
            <w:noWrap/>
            <w:vAlign w:val="center"/>
            <w:hideMark/>
          </w:tcPr>
          <w:p w14:paraId="66E30BE6" w14:textId="77777777"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УКУПНО</w:t>
            </w:r>
          </w:p>
        </w:tc>
        <w:tc>
          <w:tcPr>
            <w:tcW w:w="400" w:type="pct"/>
            <w:tcBorders>
              <w:top w:val="nil"/>
              <w:left w:val="nil"/>
              <w:bottom w:val="single" w:sz="4" w:space="0" w:color="auto"/>
              <w:right w:val="single" w:sz="4" w:space="0" w:color="auto"/>
            </w:tcBorders>
            <w:shd w:val="clear" w:color="000000" w:fill="D9D9D9"/>
            <w:noWrap/>
            <w:vAlign w:val="center"/>
            <w:hideMark/>
          </w:tcPr>
          <w:p w14:paraId="2F4C71D0" w14:textId="14450188"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25.841,1</w:t>
            </w:r>
          </w:p>
        </w:tc>
        <w:tc>
          <w:tcPr>
            <w:tcW w:w="296" w:type="pct"/>
            <w:tcBorders>
              <w:top w:val="nil"/>
              <w:left w:val="nil"/>
              <w:bottom w:val="single" w:sz="4" w:space="0" w:color="auto"/>
              <w:right w:val="single" w:sz="4" w:space="0" w:color="auto"/>
            </w:tcBorders>
            <w:shd w:val="clear" w:color="000000" w:fill="D9D9D9"/>
            <w:noWrap/>
            <w:vAlign w:val="center"/>
            <w:hideMark/>
          </w:tcPr>
          <w:p w14:paraId="22B70AB0" w14:textId="7B6EAD40"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527,2</w:t>
            </w:r>
          </w:p>
        </w:tc>
        <w:tc>
          <w:tcPr>
            <w:tcW w:w="330" w:type="pct"/>
            <w:tcBorders>
              <w:top w:val="nil"/>
              <w:left w:val="nil"/>
              <w:bottom w:val="single" w:sz="4" w:space="0" w:color="auto"/>
              <w:right w:val="single" w:sz="4" w:space="0" w:color="auto"/>
            </w:tcBorders>
            <w:shd w:val="clear" w:color="000000" w:fill="D9D9D9"/>
            <w:noWrap/>
            <w:vAlign w:val="center"/>
            <w:hideMark/>
          </w:tcPr>
          <w:p w14:paraId="6321B869" w14:textId="7FEB9D6B"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4.514,1</w:t>
            </w:r>
          </w:p>
        </w:tc>
        <w:tc>
          <w:tcPr>
            <w:tcW w:w="330" w:type="pct"/>
            <w:tcBorders>
              <w:top w:val="nil"/>
              <w:left w:val="nil"/>
              <w:bottom w:val="single" w:sz="4" w:space="0" w:color="auto"/>
              <w:right w:val="single" w:sz="4" w:space="0" w:color="auto"/>
            </w:tcBorders>
            <w:shd w:val="clear" w:color="000000" w:fill="D9D9D9"/>
            <w:noWrap/>
            <w:vAlign w:val="center"/>
            <w:hideMark/>
          </w:tcPr>
          <w:p w14:paraId="1FAC7002" w14:textId="48B121E5"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6.009,4</w:t>
            </w:r>
          </w:p>
        </w:tc>
        <w:tc>
          <w:tcPr>
            <w:tcW w:w="330" w:type="pct"/>
            <w:tcBorders>
              <w:top w:val="nil"/>
              <w:left w:val="nil"/>
              <w:bottom w:val="single" w:sz="4" w:space="0" w:color="auto"/>
              <w:right w:val="single" w:sz="4" w:space="0" w:color="auto"/>
            </w:tcBorders>
            <w:shd w:val="clear" w:color="000000" w:fill="D9D9D9"/>
            <w:noWrap/>
            <w:vAlign w:val="center"/>
            <w:hideMark/>
          </w:tcPr>
          <w:p w14:paraId="3551CABA" w14:textId="73502915"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5.037,2</w:t>
            </w:r>
          </w:p>
        </w:tc>
        <w:tc>
          <w:tcPr>
            <w:tcW w:w="330" w:type="pct"/>
            <w:tcBorders>
              <w:top w:val="nil"/>
              <w:left w:val="nil"/>
              <w:bottom w:val="single" w:sz="4" w:space="0" w:color="auto"/>
              <w:right w:val="single" w:sz="4" w:space="0" w:color="auto"/>
            </w:tcBorders>
            <w:shd w:val="clear" w:color="000000" w:fill="D9D9D9"/>
            <w:noWrap/>
            <w:vAlign w:val="center"/>
            <w:hideMark/>
          </w:tcPr>
          <w:p w14:paraId="1DDB1EC9" w14:textId="253EB93C"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4.377,6</w:t>
            </w:r>
          </w:p>
        </w:tc>
        <w:tc>
          <w:tcPr>
            <w:tcW w:w="330" w:type="pct"/>
            <w:tcBorders>
              <w:top w:val="nil"/>
              <w:left w:val="nil"/>
              <w:bottom w:val="single" w:sz="4" w:space="0" w:color="auto"/>
              <w:right w:val="single" w:sz="4" w:space="0" w:color="auto"/>
            </w:tcBorders>
            <w:shd w:val="clear" w:color="000000" w:fill="D9D9D9"/>
            <w:noWrap/>
            <w:vAlign w:val="center"/>
            <w:hideMark/>
          </w:tcPr>
          <w:p w14:paraId="7A38B6FE" w14:textId="3EF5F2E3"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2.921,3</w:t>
            </w:r>
          </w:p>
        </w:tc>
        <w:tc>
          <w:tcPr>
            <w:tcW w:w="330" w:type="pct"/>
            <w:tcBorders>
              <w:top w:val="nil"/>
              <w:left w:val="nil"/>
              <w:bottom w:val="single" w:sz="4" w:space="0" w:color="auto"/>
              <w:right w:val="single" w:sz="4" w:space="0" w:color="auto"/>
            </w:tcBorders>
            <w:shd w:val="clear" w:color="000000" w:fill="D9D9D9"/>
            <w:noWrap/>
            <w:vAlign w:val="center"/>
            <w:hideMark/>
          </w:tcPr>
          <w:p w14:paraId="6CD13465" w14:textId="7DFE0ADA"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1.884,4</w:t>
            </w:r>
          </w:p>
        </w:tc>
        <w:tc>
          <w:tcPr>
            <w:tcW w:w="330" w:type="pct"/>
            <w:tcBorders>
              <w:top w:val="nil"/>
              <w:left w:val="nil"/>
              <w:bottom w:val="single" w:sz="4" w:space="0" w:color="auto"/>
              <w:right w:val="single" w:sz="4" w:space="0" w:color="auto"/>
            </w:tcBorders>
            <w:shd w:val="clear" w:color="000000" w:fill="D9D9D9"/>
            <w:noWrap/>
            <w:vAlign w:val="center"/>
            <w:hideMark/>
          </w:tcPr>
          <w:p w14:paraId="30D3E5ED" w14:textId="337F81B2"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541,3</w:t>
            </w:r>
          </w:p>
        </w:tc>
        <w:tc>
          <w:tcPr>
            <w:tcW w:w="330" w:type="pct"/>
            <w:tcBorders>
              <w:top w:val="nil"/>
              <w:left w:val="nil"/>
              <w:bottom w:val="single" w:sz="4" w:space="0" w:color="auto"/>
              <w:right w:val="single" w:sz="4" w:space="0" w:color="auto"/>
            </w:tcBorders>
            <w:shd w:val="clear" w:color="000000" w:fill="D9D9D9"/>
            <w:noWrap/>
            <w:vAlign w:val="center"/>
            <w:hideMark/>
          </w:tcPr>
          <w:p w14:paraId="4C2889D7" w14:textId="2779B4DF"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18,4</w:t>
            </w:r>
          </w:p>
        </w:tc>
        <w:tc>
          <w:tcPr>
            <w:tcW w:w="296" w:type="pct"/>
            <w:tcBorders>
              <w:top w:val="nil"/>
              <w:left w:val="nil"/>
              <w:bottom w:val="single" w:sz="4" w:space="0" w:color="auto"/>
              <w:right w:val="single" w:sz="4" w:space="0" w:color="auto"/>
            </w:tcBorders>
            <w:shd w:val="clear" w:color="000000" w:fill="D9D9D9"/>
            <w:noWrap/>
            <w:vAlign w:val="center"/>
            <w:hideMark/>
          </w:tcPr>
          <w:p w14:paraId="4A3CE7A7" w14:textId="7C52F2B4" w:rsidR="00DC3463" w:rsidRPr="00C4245F" w:rsidRDefault="00DC3463" w:rsidP="00C4245F">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rPr>
              <w:t>10,1</w:t>
            </w:r>
          </w:p>
        </w:tc>
      </w:tr>
    </w:tbl>
    <w:p w14:paraId="322E3880" w14:textId="77777777" w:rsidR="00346A64" w:rsidRPr="00C4245F" w:rsidRDefault="00346A64" w:rsidP="00C4245F">
      <w:pPr>
        <w:spacing w:before="120" w:after="0"/>
        <w:jc w:val="both"/>
        <w:rPr>
          <w:rFonts w:cstheme="minorHAnsi"/>
          <w:sz w:val="24"/>
          <w:lang w:val="sr-Cyrl-RS"/>
        </w:rPr>
      </w:pPr>
      <w:r w:rsidRPr="00C4245F">
        <w:rPr>
          <w:rFonts w:cstheme="minorHAnsi"/>
          <w:sz w:val="24"/>
          <w:lang w:val="sr-Cyrl-RS"/>
        </w:rPr>
        <w:t xml:space="preserve">Претходни табеларни приказ јасно указује на неколико чињеница: </w:t>
      </w:r>
    </w:p>
    <w:p w14:paraId="323A5B8B" w14:textId="77777777" w:rsidR="00346A64" w:rsidRPr="00C4245F" w:rsidRDefault="00346A64" w:rsidP="00C4245F">
      <w:pPr>
        <w:numPr>
          <w:ilvl w:val="0"/>
          <w:numId w:val="3"/>
        </w:numPr>
        <w:spacing w:after="0" w:line="240" w:lineRule="auto"/>
        <w:jc w:val="both"/>
        <w:rPr>
          <w:rFonts w:cstheme="minorHAnsi"/>
          <w:sz w:val="24"/>
          <w:lang w:val="sr-Cyrl-RS"/>
        </w:rPr>
      </w:pPr>
      <w:r w:rsidRPr="00C4245F">
        <w:rPr>
          <w:rFonts w:cstheme="minorHAnsi"/>
          <w:sz w:val="24"/>
          <w:lang w:val="sr-Cyrl-RS"/>
        </w:rPr>
        <w:t>да стабла липе у овој газдинској јединици достижу димензије и преко 90 cm по пречнику, с друге стране стабла китњака не достижу вредности изнад 80 cm;</w:t>
      </w:r>
    </w:p>
    <w:p w14:paraId="03D6C38F" w14:textId="77777777" w:rsidR="00346A64" w:rsidRPr="00C4245F" w:rsidRDefault="00346A64" w:rsidP="00C4245F">
      <w:pPr>
        <w:numPr>
          <w:ilvl w:val="0"/>
          <w:numId w:val="3"/>
        </w:numPr>
        <w:spacing w:after="0" w:line="240" w:lineRule="auto"/>
        <w:jc w:val="both"/>
        <w:rPr>
          <w:rFonts w:cstheme="minorHAnsi"/>
          <w:sz w:val="24"/>
          <w:lang w:val="sr-Cyrl-RS"/>
        </w:rPr>
      </w:pPr>
      <w:r w:rsidRPr="00C4245F">
        <w:rPr>
          <w:rFonts w:cstheme="minorHAnsi"/>
          <w:sz w:val="24"/>
          <w:lang w:val="sr-Cyrl-RS"/>
        </w:rPr>
        <w:t>да су доминантна стабла пречника изеђу 20 и 30 cm;</w:t>
      </w:r>
    </w:p>
    <w:p w14:paraId="6118F32E" w14:textId="77777777" w:rsidR="00346A64" w:rsidRPr="00C4245F" w:rsidRDefault="00346A64" w:rsidP="00C4245F">
      <w:pPr>
        <w:numPr>
          <w:ilvl w:val="0"/>
          <w:numId w:val="3"/>
        </w:numPr>
        <w:spacing w:after="0" w:line="240" w:lineRule="auto"/>
        <w:jc w:val="both"/>
        <w:rPr>
          <w:rFonts w:cstheme="minorHAnsi"/>
          <w:sz w:val="24"/>
          <w:lang w:val="sr-Cyrl-RS"/>
        </w:rPr>
      </w:pPr>
      <w:r w:rsidRPr="00C4245F">
        <w:rPr>
          <w:rFonts w:cstheme="minorHAnsi"/>
          <w:sz w:val="24"/>
          <w:lang w:val="sr-Cyrl-RS"/>
        </w:rPr>
        <w:t xml:space="preserve">да је 79,2% укупне запремине газдинске јединице сконцентрисано у стаблима пречника испод 50 cm; </w:t>
      </w:r>
    </w:p>
    <w:p w14:paraId="15360853" w14:textId="77777777" w:rsidR="00346A64" w:rsidRPr="00C4245F" w:rsidRDefault="00346A64" w:rsidP="00C4245F">
      <w:pPr>
        <w:spacing w:after="0"/>
        <w:jc w:val="both"/>
        <w:rPr>
          <w:rFonts w:cstheme="minorHAnsi"/>
          <w:sz w:val="24"/>
        </w:rPr>
      </w:pPr>
      <w:r w:rsidRPr="00C4245F">
        <w:rPr>
          <w:rFonts w:cstheme="minorHAnsi"/>
          <w:sz w:val="24"/>
          <w:lang w:val="sr-Cyrl-RS"/>
        </w:rPr>
        <w:t>Посматрано претходно изнешене чињенице дебљинска структура може се окарактерисати као неповољна али и очекивана обзиром на доминантно изданачко порекло састојина у оквиру ове газдинске јединице</w:t>
      </w:r>
    </w:p>
    <w:p w14:paraId="54EA1F1C" w14:textId="77777777" w:rsidR="00346A64" w:rsidRPr="00C4245F" w:rsidRDefault="00346A64" w:rsidP="00C4245F">
      <w:pPr>
        <w:keepNext/>
        <w:keepLines/>
        <w:spacing w:before="240" w:after="0"/>
        <w:jc w:val="both"/>
        <w:outlineLvl w:val="2"/>
        <w:rPr>
          <w:rFonts w:eastAsiaTheme="majorEastAsia" w:cstheme="minorHAnsi"/>
          <w:b/>
          <w:bCs/>
          <w:color w:val="4472C4" w:themeColor="accent1"/>
          <w:sz w:val="24"/>
          <w:lang w:val="sr-Cyrl-RS"/>
        </w:rPr>
      </w:pPr>
      <w:bookmarkStart w:id="723" w:name="_Toc170061809"/>
      <w:bookmarkStart w:id="724" w:name="_Toc176937558"/>
      <w:bookmarkStart w:id="725" w:name="_Toc179192957"/>
      <w:bookmarkStart w:id="726" w:name="_Toc185152223"/>
      <w:bookmarkStart w:id="727" w:name="_Toc224494777"/>
      <w:r w:rsidRPr="00C4245F">
        <w:rPr>
          <w:rFonts w:eastAsiaTheme="majorEastAsia" w:cstheme="minorHAnsi"/>
          <w:b/>
          <w:bCs/>
          <w:color w:val="4472C4" w:themeColor="accent1"/>
          <w:sz w:val="24"/>
          <w:lang w:val="sr-Cyrl-RS"/>
        </w:rPr>
        <w:t>2.1.7.Стање шума по добној структури</w:t>
      </w:r>
      <w:bookmarkEnd w:id="723"/>
      <w:bookmarkEnd w:id="724"/>
      <w:bookmarkEnd w:id="725"/>
      <w:bookmarkEnd w:id="726"/>
      <w:bookmarkEnd w:id="727"/>
    </w:p>
    <w:p w14:paraId="34B84F89" w14:textId="4F94ABF1"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Стање шума по добној структури (стварни размер добних разреда), на нивоу газдинске јединице, а унутар њих </w:t>
      </w:r>
      <w:r w:rsidR="00C418E9" w:rsidRPr="00C4245F">
        <w:rPr>
          <w:rFonts w:cstheme="minorHAnsi"/>
          <w:sz w:val="24"/>
          <w:lang w:val="sr-Cyrl-RS"/>
        </w:rPr>
        <w:t>по газдинским типовима приказан</w:t>
      </w:r>
      <w:r w:rsidRPr="00C4245F">
        <w:rPr>
          <w:rFonts w:cstheme="minorHAnsi"/>
          <w:sz w:val="24"/>
          <w:lang w:val="sr-Cyrl-RS"/>
        </w:rPr>
        <w:t xml:space="preserve"> је у наредним табеларним прегледима. </w:t>
      </w:r>
    </w:p>
    <w:p w14:paraId="1DD016DC"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Ширина добних разреда утврђена је у односу на висину опходње (трајања производног процеса), а у конкретном случају ширина добних разреда износи: </w:t>
      </w:r>
    </w:p>
    <w:p w14:paraId="5309B277" w14:textId="77777777" w:rsidR="00346A64" w:rsidRPr="00C4245F" w:rsidRDefault="00346A64" w:rsidP="00C4245F">
      <w:pPr>
        <w:tabs>
          <w:tab w:val="left" w:pos="720"/>
          <w:tab w:val="left" w:pos="1440"/>
          <w:tab w:val="left" w:pos="2160"/>
          <w:tab w:val="left" w:pos="2880"/>
          <w:tab w:val="left" w:pos="3600"/>
          <w:tab w:val="left" w:pos="4320"/>
          <w:tab w:val="left" w:pos="5040"/>
          <w:tab w:val="left" w:pos="5760"/>
          <w:tab w:val="center" w:pos="7337"/>
        </w:tabs>
        <w:spacing w:after="0"/>
        <w:ind w:left="720"/>
        <w:jc w:val="both"/>
        <w:rPr>
          <w:rFonts w:cstheme="minorHAnsi"/>
          <w:sz w:val="24"/>
          <w:lang w:val="sr-Cyrl-RS"/>
        </w:rPr>
      </w:pPr>
      <w:r w:rsidRPr="00C4245F">
        <w:rPr>
          <w:rFonts w:cstheme="minorHAnsi"/>
          <w:sz w:val="24"/>
          <w:lang w:val="sr-Cyrl-RS"/>
        </w:rPr>
        <w:t>-</w:t>
      </w:r>
      <w:r w:rsidRPr="00C4245F">
        <w:rPr>
          <w:rFonts w:cstheme="minorHAnsi"/>
          <w:sz w:val="24"/>
          <w:lang w:val="sr-Cyrl-RS"/>
        </w:rPr>
        <w:tab/>
        <w:t>изданачке састојине лишћара</w:t>
      </w:r>
      <w:r w:rsidRPr="00C4245F">
        <w:rPr>
          <w:rFonts w:cstheme="minorHAnsi"/>
          <w:sz w:val="24"/>
          <w:lang w:val="sr-Latn-RS"/>
        </w:rPr>
        <w:t xml:space="preserve"> </w:t>
      </w:r>
      <w:r w:rsidRPr="00C4245F">
        <w:rPr>
          <w:rFonts w:cstheme="minorHAnsi"/>
          <w:sz w:val="24"/>
          <w:lang w:val="sr-Cyrl-RS"/>
        </w:rPr>
        <w:t xml:space="preserve">10 год. </w:t>
      </w:r>
      <w:r w:rsidRPr="00C4245F">
        <w:rPr>
          <w:rFonts w:cstheme="minorHAnsi"/>
          <w:sz w:val="24"/>
          <w:lang w:val="sr-Cyrl-RS"/>
        </w:rPr>
        <w:tab/>
      </w:r>
    </w:p>
    <w:p w14:paraId="36105014" w14:textId="77777777" w:rsidR="00346A64" w:rsidRPr="00C4245F" w:rsidRDefault="00346A64" w:rsidP="00C4245F">
      <w:pPr>
        <w:spacing w:before="120" w:after="0"/>
        <w:ind w:left="720"/>
        <w:jc w:val="center"/>
        <w:rPr>
          <w:rFonts w:cstheme="minorHAnsi"/>
          <w:sz w:val="24"/>
          <w:lang w:val="sr-Cyrl-RS"/>
        </w:rPr>
      </w:pPr>
      <w:r w:rsidRPr="00C4245F">
        <w:rPr>
          <w:rFonts w:cstheme="minorHAnsi"/>
          <w:sz w:val="24"/>
          <w:lang w:val="sr-Cyrl-RS"/>
        </w:rPr>
        <w:t>Табела бр.15. Приказ добне структуре за састојине ширине добног разреда 10 година</w:t>
      </w:r>
    </w:p>
    <w:tbl>
      <w:tblPr>
        <w:tblW w:w="5000" w:type="pct"/>
        <w:tblLook w:val="04A0" w:firstRow="1" w:lastRow="0" w:firstColumn="1" w:lastColumn="0" w:noHBand="0" w:noVBand="1"/>
      </w:tblPr>
      <w:tblGrid>
        <w:gridCol w:w="3267"/>
        <w:gridCol w:w="532"/>
        <w:gridCol w:w="896"/>
        <w:gridCol w:w="700"/>
        <w:gridCol w:w="499"/>
        <w:gridCol w:w="357"/>
        <w:gridCol w:w="485"/>
        <w:gridCol w:w="1162"/>
        <w:gridCol w:w="1162"/>
        <w:gridCol w:w="700"/>
        <w:gridCol w:w="1162"/>
        <w:gridCol w:w="751"/>
        <w:gridCol w:w="1162"/>
        <w:gridCol w:w="1335"/>
      </w:tblGrid>
      <w:tr w:rsidR="00346A64" w:rsidRPr="00C4245F" w14:paraId="183445E6" w14:textId="77777777" w:rsidTr="003321D9">
        <w:trPr>
          <w:trHeight w:val="255"/>
          <w:tblHeader/>
        </w:trPr>
        <w:tc>
          <w:tcPr>
            <w:tcW w:w="115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ADCE8BB"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Газдински тип</w:t>
            </w:r>
          </w:p>
        </w:tc>
        <w:tc>
          <w:tcPr>
            <w:tcW w:w="188" w:type="pct"/>
            <w:tcBorders>
              <w:top w:val="single" w:sz="4" w:space="0" w:color="auto"/>
              <w:left w:val="nil"/>
              <w:bottom w:val="single" w:sz="4" w:space="0" w:color="auto"/>
              <w:right w:val="single" w:sz="4" w:space="0" w:color="auto"/>
            </w:tcBorders>
            <w:shd w:val="clear" w:color="000000" w:fill="BFBFBF"/>
            <w:vAlign w:val="center"/>
            <w:hideMark/>
          </w:tcPr>
          <w:p w14:paraId="77D92320"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P</w:t>
            </w:r>
          </w:p>
        </w:tc>
        <w:tc>
          <w:tcPr>
            <w:tcW w:w="316"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025709E"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Укупно</w:t>
            </w:r>
          </w:p>
        </w:tc>
        <w:tc>
          <w:tcPr>
            <w:tcW w:w="3343" w:type="pct"/>
            <w:gridSpan w:val="11"/>
            <w:tcBorders>
              <w:top w:val="single" w:sz="4" w:space="0" w:color="auto"/>
              <w:left w:val="nil"/>
              <w:bottom w:val="single" w:sz="4" w:space="0" w:color="auto"/>
              <w:right w:val="single" w:sz="4" w:space="0" w:color="auto"/>
            </w:tcBorders>
            <w:shd w:val="clear" w:color="000000" w:fill="BFBFBF"/>
            <w:vAlign w:val="center"/>
            <w:hideMark/>
          </w:tcPr>
          <w:p w14:paraId="175E501E"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Д   О   Б   Н   И         Р   А   З   Р   Е   Д    И</w:t>
            </w:r>
          </w:p>
        </w:tc>
      </w:tr>
      <w:tr w:rsidR="00346A64" w:rsidRPr="00C4245F" w14:paraId="578D6F2B" w14:textId="77777777" w:rsidTr="00C769FC">
        <w:trPr>
          <w:trHeight w:val="255"/>
          <w:tblHeader/>
        </w:trPr>
        <w:tc>
          <w:tcPr>
            <w:tcW w:w="1153" w:type="pct"/>
            <w:vMerge/>
            <w:tcBorders>
              <w:top w:val="single" w:sz="4" w:space="0" w:color="auto"/>
              <w:left w:val="single" w:sz="4" w:space="0" w:color="auto"/>
              <w:bottom w:val="single" w:sz="4" w:space="0" w:color="auto"/>
              <w:right w:val="single" w:sz="4" w:space="0" w:color="auto"/>
            </w:tcBorders>
            <w:vAlign w:val="center"/>
            <w:hideMark/>
          </w:tcPr>
          <w:p w14:paraId="286A4878" w14:textId="77777777" w:rsidR="00346A64" w:rsidRPr="00C4245F" w:rsidRDefault="00346A64" w:rsidP="00C4245F">
            <w:pPr>
              <w:spacing w:after="0" w:line="240" w:lineRule="auto"/>
              <w:jc w:val="both"/>
              <w:rPr>
                <w:rFonts w:eastAsia="Times New Roman" w:cstheme="minorHAnsi"/>
                <w:b/>
                <w:bCs/>
                <w:color w:val="000000"/>
                <w:sz w:val="18"/>
                <w:szCs w:val="18"/>
              </w:rPr>
            </w:pPr>
          </w:p>
        </w:tc>
        <w:tc>
          <w:tcPr>
            <w:tcW w:w="188" w:type="pct"/>
            <w:tcBorders>
              <w:top w:val="nil"/>
              <w:left w:val="nil"/>
              <w:bottom w:val="single" w:sz="4" w:space="0" w:color="auto"/>
              <w:right w:val="single" w:sz="4" w:space="0" w:color="auto"/>
            </w:tcBorders>
            <w:shd w:val="clear" w:color="000000" w:fill="BFBFBF"/>
            <w:vAlign w:val="center"/>
            <w:hideMark/>
          </w:tcPr>
          <w:p w14:paraId="106AFB1D"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V</w:t>
            </w: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3304101" w14:textId="77777777" w:rsidR="00346A64" w:rsidRPr="00C4245F" w:rsidRDefault="00346A64" w:rsidP="00C4245F">
            <w:pPr>
              <w:spacing w:after="0" w:line="240" w:lineRule="auto"/>
              <w:jc w:val="both"/>
              <w:rPr>
                <w:rFonts w:eastAsia="Times New Roman" w:cstheme="minorHAnsi"/>
                <w:b/>
                <w:bCs/>
                <w:color w:val="000000"/>
                <w:sz w:val="18"/>
                <w:szCs w:val="18"/>
              </w:rPr>
            </w:pPr>
          </w:p>
        </w:tc>
        <w:tc>
          <w:tcPr>
            <w:tcW w:w="247" w:type="pct"/>
            <w:tcBorders>
              <w:top w:val="nil"/>
              <w:left w:val="nil"/>
              <w:bottom w:val="single" w:sz="4" w:space="0" w:color="auto"/>
              <w:right w:val="single" w:sz="4" w:space="0" w:color="auto"/>
            </w:tcBorders>
            <w:shd w:val="clear" w:color="000000" w:fill="BFBFBF"/>
            <w:noWrap/>
            <w:vAlign w:val="center"/>
            <w:hideMark/>
          </w:tcPr>
          <w:p w14:paraId="1D3AA96B"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I a</w:t>
            </w:r>
          </w:p>
        </w:tc>
        <w:tc>
          <w:tcPr>
            <w:tcW w:w="176" w:type="pct"/>
            <w:tcBorders>
              <w:top w:val="nil"/>
              <w:left w:val="nil"/>
              <w:bottom w:val="single" w:sz="4" w:space="0" w:color="auto"/>
              <w:right w:val="single" w:sz="4" w:space="0" w:color="auto"/>
            </w:tcBorders>
            <w:shd w:val="clear" w:color="000000" w:fill="BFBFBF"/>
            <w:noWrap/>
            <w:vAlign w:val="center"/>
            <w:hideMark/>
          </w:tcPr>
          <w:p w14:paraId="6E8230A1"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I b</w:t>
            </w:r>
          </w:p>
        </w:tc>
        <w:tc>
          <w:tcPr>
            <w:tcW w:w="126" w:type="pct"/>
            <w:tcBorders>
              <w:top w:val="nil"/>
              <w:left w:val="nil"/>
              <w:bottom w:val="single" w:sz="4" w:space="0" w:color="auto"/>
              <w:right w:val="single" w:sz="4" w:space="0" w:color="auto"/>
            </w:tcBorders>
            <w:shd w:val="clear" w:color="000000" w:fill="BFBFBF"/>
            <w:noWrap/>
            <w:vAlign w:val="center"/>
            <w:hideMark/>
          </w:tcPr>
          <w:p w14:paraId="13908AA0"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II</w:t>
            </w:r>
          </w:p>
        </w:tc>
        <w:tc>
          <w:tcPr>
            <w:tcW w:w="171" w:type="pct"/>
            <w:tcBorders>
              <w:top w:val="nil"/>
              <w:left w:val="nil"/>
              <w:bottom w:val="single" w:sz="4" w:space="0" w:color="auto"/>
              <w:right w:val="single" w:sz="4" w:space="0" w:color="auto"/>
            </w:tcBorders>
            <w:shd w:val="clear" w:color="000000" w:fill="BFBFBF"/>
            <w:noWrap/>
            <w:vAlign w:val="center"/>
            <w:hideMark/>
          </w:tcPr>
          <w:p w14:paraId="2B22D299"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III</w:t>
            </w:r>
          </w:p>
        </w:tc>
        <w:tc>
          <w:tcPr>
            <w:tcW w:w="410" w:type="pct"/>
            <w:tcBorders>
              <w:top w:val="nil"/>
              <w:left w:val="nil"/>
              <w:bottom w:val="single" w:sz="4" w:space="0" w:color="auto"/>
              <w:right w:val="single" w:sz="4" w:space="0" w:color="auto"/>
            </w:tcBorders>
            <w:shd w:val="clear" w:color="000000" w:fill="BFBFBF"/>
            <w:noWrap/>
            <w:vAlign w:val="center"/>
            <w:hideMark/>
          </w:tcPr>
          <w:p w14:paraId="71F61371"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IV</w:t>
            </w:r>
          </w:p>
        </w:tc>
        <w:tc>
          <w:tcPr>
            <w:tcW w:w="410" w:type="pct"/>
            <w:tcBorders>
              <w:top w:val="nil"/>
              <w:left w:val="nil"/>
              <w:bottom w:val="single" w:sz="4" w:space="0" w:color="auto"/>
              <w:right w:val="single" w:sz="4" w:space="0" w:color="auto"/>
            </w:tcBorders>
            <w:shd w:val="clear" w:color="000000" w:fill="BFBFBF"/>
            <w:noWrap/>
            <w:vAlign w:val="center"/>
            <w:hideMark/>
          </w:tcPr>
          <w:p w14:paraId="0854CA6B"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V</w:t>
            </w:r>
          </w:p>
        </w:tc>
        <w:tc>
          <w:tcPr>
            <w:tcW w:w="247" w:type="pct"/>
            <w:tcBorders>
              <w:top w:val="nil"/>
              <w:left w:val="nil"/>
              <w:bottom w:val="single" w:sz="4" w:space="0" w:color="auto"/>
              <w:right w:val="single" w:sz="4" w:space="0" w:color="auto"/>
            </w:tcBorders>
            <w:shd w:val="clear" w:color="000000" w:fill="BFBFBF"/>
            <w:noWrap/>
            <w:vAlign w:val="center"/>
            <w:hideMark/>
          </w:tcPr>
          <w:p w14:paraId="37E621CB"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VI</w:t>
            </w:r>
          </w:p>
        </w:tc>
        <w:tc>
          <w:tcPr>
            <w:tcW w:w="410" w:type="pct"/>
            <w:tcBorders>
              <w:top w:val="nil"/>
              <w:left w:val="nil"/>
              <w:bottom w:val="single" w:sz="4" w:space="0" w:color="auto"/>
              <w:right w:val="single" w:sz="4" w:space="0" w:color="auto"/>
            </w:tcBorders>
            <w:shd w:val="clear" w:color="000000" w:fill="BFBFBF"/>
            <w:noWrap/>
            <w:vAlign w:val="center"/>
            <w:hideMark/>
          </w:tcPr>
          <w:p w14:paraId="12AB480F"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VII</w:t>
            </w:r>
          </w:p>
        </w:tc>
        <w:tc>
          <w:tcPr>
            <w:tcW w:w="265" w:type="pct"/>
            <w:tcBorders>
              <w:top w:val="nil"/>
              <w:left w:val="nil"/>
              <w:bottom w:val="single" w:sz="4" w:space="0" w:color="auto"/>
              <w:right w:val="single" w:sz="4" w:space="0" w:color="auto"/>
            </w:tcBorders>
            <w:shd w:val="clear" w:color="000000" w:fill="BFBFBF"/>
            <w:noWrap/>
            <w:vAlign w:val="center"/>
            <w:hideMark/>
          </w:tcPr>
          <w:p w14:paraId="4FF81CB9"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VIII</w:t>
            </w:r>
          </w:p>
        </w:tc>
        <w:tc>
          <w:tcPr>
            <w:tcW w:w="410" w:type="pct"/>
            <w:tcBorders>
              <w:top w:val="nil"/>
              <w:left w:val="nil"/>
              <w:bottom w:val="single" w:sz="4" w:space="0" w:color="auto"/>
              <w:right w:val="single" w:sz="4" w:space="0" w:color="auto"/>
            </w:tcBorders>
            <w:shd w:val="clear" w:color="000000" w:fill="BFBFBF"/>
            <w:noWrap/>
            <w:vAlign w:val="center"/>
            <w:hideMark/>
          </w:tcPr>
          <w:p w14:paraId="7C72C4AA"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IX</w:t>
            </w:r>
          </w:p>
        </w:tc>
        <w:tc>
          <w:tcPr>
            <w:tcW w:w="471" w:type="pct"/>
            <w:tcBorders>
              <w:top w:val="nil"/>
              <w:left w:val="nil"/>
              <w:bottom w:val="single" w:sz="4" w:space="0" w:color="auto"/>
              <w:right w:val="single" w:sz="4" w:space="0" w:color="auto"/>
            </w:tcBorders>
            <w:shd w:val="clear" w:color="000000" w:fill="BFBFBF"/>
            <w:noWrap/>
            <w:vAlign w:val="center"/>
            <w:hideMark/>
          </w:tcPr>
          <w:p w14:paraId="59EF9755"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X</w:t>
            </w:r>
          </w:p>
        </w:tc>
      </w:tr>
      <w:tr w:rsidR="00346A64" w:rsidRPr="00C4245F" w14:paraId="304C799B" w14:textId="77777777" w:rsidTr="003321D9">
        <w:trPr>
          <w:trHeight w:val="255"/>
          <w:tblHeader/>
        </w:trPr>
        <w:tc>
          <w:tcPr>
            <w:tcW w:w="1153" w:type="pct"/>
            <w:vMerge/>
            <w:tcBorders>
              <w:top w:val="single" w:sz="4" w:space="0" w:color="auto"/>
              <w:left w:val="single" w:sz="4" w:space="0" w:color="auto"/>
              <w:bottom w:val="single" w:sz="4" w:space="0" w:color="auto"/>
              <w:right w:val="single" w:sz="4" w:space="0" w:color="auto"/>
            </w:tcBorders>
            <w:vAlign w:val="center"/>
            <w:hideMark/>
          </w:tcPr>
          <w:p w14:paraId="67EEB5E9" w14:textId="77777777" w:rsidR="00346A64" w:rsidRPr="00C4245F" w:rsidRDefault="00346A64" w:rsidP="00C4245F">
            <w:pPr>
              <w:spacing w:after="0" w:line="240" w:lineRule="auto"/>
              <w:jc w:val="both"/>
              <w:rPr>
                <w:rFonts w:eastAsia="Times New Roman" w:cstheme="minorHAnsi"/>
                <w:b/>
                <w:bCs/>
                <w:color w:val="000000"/>
                <w:sz w:val="18"/>
                <w:szCs w:val="18"/>
              </w:rPr>
            </w:pPr>
          </w:p>
        </w:tc>
        <w:tc>
          <w:tcPr>
            <w:tcW w:w="188" w:type="pct"/>
            <w:tcBorders>
              <w:top w:val="nil"/>
              <w:left w:val="nil"/>
              <w:bottom w:val="single" w:sz="4" w:space="0" w:color="auto"/>
              <w:right w:val="single" w:sz="4" w:space="0" w:color="auto"/>
            </w:tcBorders>
            <w:shd w:val="clear" w:color="000000" w:fill="BFBFBF"/>
            <w:vAlign w:val="center"/>
            <w:hideMark/>
          </w:tcPr>
          <w:p w14:paraId="4BC59E0F"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Zv</w:t>
            </w: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74D8D4C" w14:textId="77777777" w:rsidR="00346A64" w:rsidRPr="00C4245F" w:rsidRDefault="00346A64" w:rsidP="00C4245F">
            <w:pPr>
              <w:spacing w:after="0" w:line="240" w:lineRule="auto"/>
              <w:jc w:val="both"/>
              <w:rPr>
                <w:rFonts w:eastAsia="Times New Roman" w:cstheme="minorHAnsi"/>
                <w:b/>
                <w:bCs/>
                <w:color w:val="000000"/>
                <w:sz w:val="18"/>
                <w:szCs w:val="18"/>
              </w:rPr>
            </w:pPr>
          </w:p>
        </w:tc>
        <w:tc>
          <w:tcPr>
            <w:tcW w:w="3343" w:type="pct"/>
            <w:gridSpan w:val="11"/>
            <w:tcBorders>
              <w:top w:val="single" w:sz="4" w:space="0" w:color="auto"/>
              <w:left w:val="nil"/>
              <w:bottom w:val="single" w:sz="4" w:space="0" w:color="auto"/>
              <w:right w:val="single" w:sz="4" w:space="0" w:color="auto"/>
            </w:tcBorders>
            <w:shd w:val="clear" w:color="000000" w:fill="BFBFBF"/>
            <w:noWrap/>
            <w:vAlign w:val="center"/>
            <w:hideMark/>
          </w:tcPr>
          <w:p w14:paraId="7532935E" w14:textId="77777777" w:rsidR="00346A64" w:rsidRPr="00C4245F" w:rsidRDefault="00346A64"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m3</w:t>
            </w:r>
          </w:p>
        </w:tc>
      </w:tr>
      <w:tr w:rsidR="00346A64" w:rsidRPr="00C4245F" w14:paraId="78D69BDF" w14:textId="77777777" w:rsidTr="003321D9">
        <w:trPr>
          <w:trHeight w:val="255"/>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00E1FDEA" w14:textId="77777777" w:rsidR="00346A64" w:rsidRPr="00C4245F" w:rsidRDefault="00346A64"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59 - Национални парк - II степена заштите</w:t>
            </w:r>
          </w:p>
        </w:tc>
      </w:tr>
      <w:tr w:rsidR="00C769FC" w:rsidRPr="00C4245F" w14:paraId="3B305A35" w14:textId="77777777" w:rsidTr="00C769FC">
        <w:trPr>
          <w:trHeight w:val="255"/>
        </w:trPr>
        <w:tc>
          <w:tcPr>
            <w:tcW w:w="1153" w:type="pct"/>
            <w:vMerge w:val="restart"/>
            <w:tcBorders>
              <w:top w:val="nil"/>
              <w:left w:val="single" w:sz="4" w:space="0" w:color="auto"/>
              <w:bottom w:val="single" w:sz="4" w:space="0" w:color="auto"/>
              <w:right w:val="single" w:sz="4" w:space="0" w:color="auto"/>
            </w:tcBorders>
            <w:vAlign w:val="center"/>
            <w:hideMark/>
          </w:tcPr>
          <w:p w14:paraId="5C26BE1C"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21121 - Изданачке мешовите шуме букве - Високе шуме букве и осталих лишћара и четинара</w:t>
            </w:r>
          </w:p>
        </w:tc>
        <w:tc>
          <w:tcPr>
            <w:tcW w:w="188" w:type="pct"/>
            <w:tcBorders>
              <w:top w:val="nil"/>
              <w:left w:val="nil"/>
              <w:bottom w:val="single" w:sz="4" w:space="0" w:color="auto"/>
              <w:right w:val="single" w:sz="4" w:space="0" w:color="auto"/>
            </w:tcBorders>
            <w:noWrap/>
            <w:vAlign w:val="center"/>
            <w:hideMark/>
          </w:tcPr>
          <w:p w14:paraId="5558268A"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P</w:t>
            </w:r>
          </w:p>
        </w:tc>
        <w:tc>
          <w:tcPr>
            <w:tcW w:w="316" w:type="pct"/>
            <w:tcBorders>
              <w:top w:val="nil"/>
              <w:left w:val="nil"/>
              <w:bottom w:val="single" w:sz="4" w:space="0" w:color="auto"/>
              <w:right w:val="single" w:sz="4" w:space="0" w:color="auto"/>
            </w:tcBorders>
            <w:noWrap/>
            <w:vAlign w:val="center"/>
            <w:hideMark/>
          </w:tcPr>
          <w:p w14:paraId="31CB6B54" w14:textId="17454313"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14,12</w:t>
            </w:r>
          </w:p>
        </w:tc>
        <w:tc>
          <w:tcPr>
            <w:tcW w:w="247" w:type="pct"/>
            <w:tcBorders>
              <w:top w:val="nil"/>
              <w:left w:val="nil"/>
              <w:bottom w:val="single" w:sz="4" w:space="0" w:color="auto"/>
              <w:right w:val="single" w:sz="4" w:space="0" w:color="auto"/>
            </w:tcBorders>
            <w:noWrap/>
            <w:vAlign w:val="center"/>
            <w:hideMark/>
          </w:tcPr>
          <w:p w14:paraId="63E13E45" w14:textId="22E3579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531EC537" w14:textId="6F7CAB9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5E80BB40" w14:textId="4A6631FF"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0B9C7226" w14:textId="7DB474A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0BD3E4DD" w14:textId="78D5A57D"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5AFFA995" w14:textId="5DC999B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1D1994EB" w14:textId="132BCCA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7972C266" w14:textId="389040C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4298CAC0" w14:textId="563AC68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7AA6FFCA" w14:textId="16C7FD7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73AFD2A1" w14:textId="29E187A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14,12</w:t>
            </w:r>
          </w:p>
        </w:tc>
      </w:tr>
      <w:tr w:rsidR="00C769FC" w:rsidRPr="00C4245F" w14:paraId="037ABD4C"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49017680" w14:textId="77777777" w:rsidR="00C769FC" w:rsidRPr="00C4245F" w:rsidRDefault="00C769FC" w:rsidP="00C4245F">
            <w:pPr>
              <w:spacing w:after="0" w:line="240" w:lineRule="auto"/>
              <w:jc w:val="both"/>
              <w:rPr>
                <w:rFonts w:eastAsia="Times New Roman" w:cstheme="minorHAnsi"/>
                <w:color w:val="000000"/>
                <w:sz w:val="18"/>
                <w:szCs w:val="18"/>
              </w:rPr>
            </w:pPr>
          </w:p>
        </w:tc>
        <w:tc>
          <w:tcPr>
            <w:tcW w:w="188" w:type="pct"/>
            <w:tcBorders>
              <w:top w:val="nil"/>
              <w:left w:val="nil"/>
              <w:bottom w:val="single" w:sz="4" w:space="0" w:color="auto"/>
              <w:right w:val="single" w:sz="4" w:space="0" w:color="auto"/>
            </w:tcBorders>
            <w:noWrap/>
            <w:vAlign w:val="center"/>
            <w:hideMark/>
          </w:tcPr>
          <w:p w14:paraId="582BDEC5"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V</w:t>
            </w:r>
          </w:p>
        </w:tc>
        <w:tc>
          <w:tcPr>
            <w:tcW w:w="316" w:type="pct"/>
            <w:tcBorders>
              <w:top w:val="nil"/>
              <w:left w:val="nil"/>
              <w:bottom w:val="single" w:sz="4" w:space="0" w:color="auto"/>
              <w:right w:val="single" w:sz="4" w:space="0" w:color="auto"/>
            </w:tcBorders>
            <w:noWrap/>
            <w:vAlign w:val="center"/>
            <w:hideMark/>
          </w:tcPr>
          <w:p w14:paraId="260E1657" w14:textId="163BD5D0"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2.807,0</w:t>
            </w:r>
          </w:p>
        </w:tc>
        <w:tc>
          <w:tcPr>
            <w:tcW w:w="247" w:type="pct"/>
            <w:tcBorders>
              <w:top w:val="nil"/>
              <w:left w:val="nil"/>
              <w:bottom w:val="single" w:sz="4" w:space="0" w:color="auto"/>
              <w:right w:val="single" w:sz="4" w:space="0" w:color="auto"/>
            </w:tcBorders>
            <w:noWrap/>
            <w:vAlign w:val="center"/>
            <w:hideMark/>
          </w:tcPr>
          <w:p w14:paraId="057BDB3B" w14:textId="09732FE3"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7B960ED1" w14:textId="6F59BE0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46C36475" w14:textId="6DDD766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50F1B225" w14:textId="57EFC64F"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634C26E2" w14:textId="6BDFD54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7B7C8616" w14:textId="7986A05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7330FFF6" w14:textId="6FBF14D3"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9D877E1" w14:textId="53CFE6D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407BC1CA" w14:textId="747DB6DB"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66C62E0F" w14:textId="542F685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5BE1E0D2" w14:textId="5CDB8F4B"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2.807,0</w:t>
            </w:r>
          </w:p>
        </w:tc>
      </w:tr>
      <w:tr w:rsidR="00C769FC" w:rsidRPr="00C4245F" w14:paraId="3B8629DE"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16BCBA65" w14:textId="77777777" w:rsidR="00C769FC" w:rsidRPr="00C4245F" w:rsidRDefault="00C769FC" w:rsidP="00C4245F">
            <w:pPr>
              <w:spacing w:after="0" w:line="240" w:lineRule="auto"/>
              <w:jc w:val="both"/>
              <w:rPr>
                <w:rFonts w:eastAsia="Times New Roman" w:cstheme="minorHAnsi"/>
                <w:color w:val="000000"/>
                <w:sz w:val="18"/>
                <w:szCs w:val="18"/>
              </w:rPr>
            </w:pPr>
          </w:p>
        </w:tc>
        <w:tc>
          <w:tcPr>
            <w:tcW w:w="188" w:type="pct"/>
            <w:tcBorders>
              <w:top w:val="nil"/>
              <w:left w:val="nil"/>
              <w:bottom w:val="single" w:sz="4" w:space="0" w:color="auto"/>
              <w:right w:val="single" w:sz="4" w:space="0" w:color="auto"/>
            </w:tcBorders>
            <w:noWrap/>
            <w:vAlign w:val="center"/>
            <w:hideMark/>
          </w:tcPr>
          <w:p w14:paraId="6147677E"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Zv</w:t>
            </w:r>
          </w:p>
        </w:tc>
        <w:tc>
          <w:tcPr>
            <w:tcW w:w="316" w:type="pct"/>
            <w:tcBorders>
              <w:top w:val="nil"/>
              <w:left w:val="nil"/>
              <w:bottom w:val="single" w:sz="4" w:space="0" w:color="auto"/>
              <w:right w:val="single" w:sz="4" w:space="0" w:color="auto"/>
            </w:tcBorders>
            <w:noWrap/>
            <w:vAlign w:val="center"/>
            <w:hideMark/>
          </w:tcPr>
          <w:p w14:paraId="0B5A2C76" w14:textId="384A9E80"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45,2</w:t>
            </w:r>
          </w:p>
        </w:tc>
        <w:tc>
          <w:tcPr>
            <w:tcW w:w="247" w:type="pct"/>
            <w:tcBorders>
              <w:top w:val="nil"/>
              <w:left w:val="nil"/>
              <w:bottom w:val="single" w:sz="4" w:space="0" w:color="auto"/>
              <w:right w:val="single" w:sz="4" w:space="0" w:color="auto"/>
            </w:tcBorders>
            <w:noWrap/>
            <w:vAlign w:val="center"/>
            <w:hideMark/>
          </w:tcPr>
          <w:p w14:paraId="1D685C9F" w14:textId="624B4FB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47B60A9D" w14:textId="3A171DB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2DC2147C" w14:textId="5CBA226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09989EA9" w14:textId="5F9D2E9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F0B630E" w14:textId="569572D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2E3E9A0" w14:textId="29019AB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6C867B49" w14:textId="537E4EAB"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7E348964" w14:textId="2CA6B04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4087B47E" w14:textId="4BAD051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12426A8" w14:textId="4D84640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52EBCF8D" w14:textId="463DD90B"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45,2</w:t>
            </w:r>
          </w:p>
        </w:tc>
      </w:tr>
      <w:tr w:rsidR="00C769FC" w:rsidRPr="00C4245F" w14:paraId="5DA16EBE" w14:textId="77777777" w:rsidTr="00C769FC">
        <w:trPr>
          <w:trHeight w:val="255"/>
        </w:trPr>
        <w:tc>
          <w:tcPr>
            <w:tcW w:w="1153" w:type="pct"/>
            <w:vMerge w:val="restart"/>
            <w:tcBorders>
              <w:top w:val="nil"/>
              <w:left w:val="single" w:sz="4" w:space="0" w:color="auto"/>
              <w:bottom w:val="single" w:sz="4" w:space="0" w:color="auto"/>
              <w:right w:val="single" w:sz="4" w:space="0" w:color="auto"/>
            </w:tcBorders>
            <w:vAlign w:val="center"/>
            <w:hideMark/>
          </w:tcPr>
          <w:p w14:paraId="2500F4BB"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xml:space="preserve">2621 - Изданачке мешовите шуме </w:t>
            </w:r>
            <w:r w:rsidRPr="00C4245F">
              <w:rPr>
                <w:rFonts w:eastAsia="Times New Roman" w:cstheme="minorHAnsi"/>
                <w:color w:val="000000"/>
                <w:sz w:val="18"/>
                <w:szCs w:val="18"/>
              </w:rPr>
              <w:lastRenderedPageBreak/>
              <w:t>храстова - Високе шуме храстова и осталих лишћара</w:t>
            </w:r>
          </w:p>
        </w:tc>
        <w:tc>
          <w:tcPr>
            <w:tcW w:w="188" w:type="pct"/>
            <w:tcBorders>
              <w:top w:val="nil"/>
              <w:left w:val="nil"/>
              <w:bottom w:val="single" w:sz="4" w:space="0" w:color="auto"/>
              <w:right w:val="single" w:sz="4" w:space="0" w:color="auto"/>
            </w:tcBorders>
            <w:noWrap/>
            <w:vAlign w:val="center"/>
            <w:hideMark/>
          </w:tcPr>
          <w:p w14:paraId="30B95D8F"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lastRenderedPageBreak/>
              <w:t>P</w:t>
            </w:r>
          </w:p>
        </w:tc>
        <w:tc>
          <w:tcPr>
            <w:tcW w:w="316" w:type="pct"/>
            <w:tcBorders>
              <w:top w:val="nil"/>
              <w:left w:val="nil"/>
              <w:bottom w:val="single" w:sz="4" w:space="0" w:color="auto"/>
              <w:right w:val="single" w:sz="4" w:space="0" w:color="auto"/>
            </w:tcBorders>
            <w:noWrap/>
            <w:vAlign w:val="center"/>
            <w:hideMark/>
          </w:tcPr>
          <w:p w14:paraId="5247168F" w14:textId="4ECFD33D"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38,51</w:t>
            </w:r>
          </w:p>
        </w:tc>
        <w:tc>
          <w:tcPr>
            <w:tcW w:w="247" w:type="pct"/>
            <w:tcBorders>
              <w:top w:val="nil"/>
              <w:left w:val="nil"/>
              <w:bottom w:val="single" w:sz="4" w:space="0" w:color="auto"/>
              <w:right w:val="single" w:sz="4" w:space="0" w:color="auto"/>
            </w:tcBorders>
            <w:noWrap/>
            <w:vAlign w:val="center"/>
            <w:hideMark/>
          </w:tcPr>
          <w:p w14:paraId="0C393D1A" w14:textId="7404F36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1,73</w:t>
            </w:r>
          </w:p>
        </w:tc>
        <w:tc>
          <w:tcPr>
            <w:tcW w:w="176" w:type="pct"/>
            <w:tcBorders>
              <w:top w:val="nil"/>
              <w:left w:val="nil"/>
              <w:bottom w:val="single" w:sz="4" w:space="0" w:color="auto"/>
              <w:right w:val="single" w:sz="4" w:space="0" w:color="auto"/>
            </w:tcBorders>
            <w:noWrap/>
            <w:vAlign w:val="center"/>
            <w:hideMark/>
          </w:tcPr>
          <w:p w14:paraId="0AE9B70F" w14:textId="40C86C9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43207F29" w14:textId="3567D6B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50BB1106" w14:textId="450292E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388F7CF" w14:textId="0BFD28D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289797DE" w14:textId="4C723A8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5AA9E70E" w14:textId="6515B00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4311E1E5" w14:textId="211AADD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2013F7EB" w14:textId="104B09C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91AB129" w14:textId="39DF920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11,17</w:t>
            </w:r>
          </w:p>
        </w:tc>
        <w:tc>
          <w:tcPr>
            <w:tcW w:w="471" w:type="pct"/>
            <w:tcBorders>
              <w:top w:val="nil"/>
              <w:left w:val="nil"/>
              <w:bottom w:val="single" w:sz="4" w:space="0" w:color="auto"/>
              <w:right w:val="single" w:sz="4" w:space="0" w:color="auto"/>
            </w:tcBorders>
            <w:noWrap/>
            <w:vAlign w:val="center"/>
            <w:hideMark/>
          </w:tcPr>
          <w:p w14:paraId="500B53FA" w14:textId="79A61B4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25,61</w:t>
            </w:r>
          </w:p>
        </w:tc>
      </w:tr>
      <w:tr w:rsidR="00C769FC" w:rsidRPr="00C4245F" w14:paraId="789B5DCD"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15224F76" w14:textId="77777777" w:rsidR="00C769FC" w:rsidRPr="00C4245F" w:rsidRDefault="00C769FC" w:rsidP="00C4245F">
            <w:pPr>
              <w:spacing w:after="0" w:line="240" w:lineRule="auto"/>
              <w:jc w:val="both"/>
              <w:rPr>
                <w:rFonts w:eastAsia="Times New Roman" w:cstheme="minorHAnsi"/>
                <w:color w:val="000000"/>
                <w:sz w:val="18"/>
                <w:szCs w:val="18"/>
              </w:rPr>
            </w:pPr>
          </w:p>
        </w:tc>
        <w:tc>
          <w:tcPr>
            <w:tcW w:w="188" w:type="pct"/>
            <w:tcBorders>
              <w:top w:val="nil"/>
              <w:left w:val="nil"/>
              <w:bottom w:val="single" w:sz="4" w:space="0" w:color="auto"/>
              <w:right w:val="single" w:sz="4" w:space="0" w:color="auto"/>
            </w:tcBorders>
            <w:noWrap/>
            <w:vAlign w:val="center"/>
            <w:hideMark/>
          </w:tcPr>
          <w:p w14:paraId="604F0C93"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V</w:t>
            </w:r>
          </w:p>
        </w:tc>
        <w:tc>
          <w:tcPr>
            <w:tcW w:w="316" w:type="pct"/>
            <w:tcBorders>
              <w:top w:val="nil"/>
              <w:left w:val="nil"/>
              <w:bottom w:val="single" w:sz="4" w:space="0" w:color="auto"/>
              <w:right w:val="single" w:sz="4" w:space="0" w:color="auto"/>
            </w:tcBorders>
            <w:noWrap/>
            <w:vAlign w:val="center"/>
            <w:hideMark/>
          </w:tcPr>
          <w:p w14:paraId="53A251C5" w14:textId="1944E8CD"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11.018,2</w:t>
            </w:r>
          </w:p>
        </w:tc>
        <w:tc>
          <w:tcPr>
            <w:tcW w:w="247" w:type="pct"/>
            <w:tcBorders>
              <w:top w:val="nil"/>
              <w:left w:val="nil"/>
              <w:bottom w:val="single" w:sz="4" w:space="0" w:color="auto"/>
              <w:right w:val="single" w:sz="4" w:space="0" w:color="auto"/>
            </w:tcBorders>
            <w:noWrap/>
            <w:vAlign w:val="center"/>
            <w:hideMark/>
          </w:tcPr>
          <w:p w14:paraId="1527E1C3" w14:textId="3C23ECF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0,0</w:t>
            </w:r>
          </w:p>
        </w:tc>
        <w:tc>
          <w:tcPr>
            <w:tcW w:w="176" w:type="pct"/>
            <w:tcBorders>
              <w:top w:val="nil"/>
              <w:left w:val="nil"/>
              <w:bottom w:val="single" w:sz="4" w:space="0" w:color="auto"/>
              <w:right w:val="single" w:sz="4" w:space="0" w:color="auto"/>
            </w:tcBorders>
            <w:noWrap/>
            <w:vAlign w:val="center"/>
            <w:hideMark/>
          </w:tcPr>
          <w:p w14:paraId="360CBE99" w14:textId="32EBD9D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21F8B55F" w14:textId="0A226F1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5D52C36B" w14:textId="67CEC24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4B1FCBC4" w14:textId="448C432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1DD90DA0" w14:textId="0D58456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2AEC6A6C" w14:textId="53453F7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4ABB8D05" w14:textId="0A15746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181DE637" w14:textId="7484309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4E1586F3" w14:textId="1C161AC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4.157,8</w:t>
            </w:r>
          </w:p>
        </w:tc>
        <w:tc>
          <w:tcPr>
            <w:tcW w:w="471" w:type="pct"/>
            <w:tcBorders>
              <w:top w:val="nil"/>
              <w:left w:val="nil"/>
              <w:bottom w:val="single" w:sz="4" w:space="0" w:color="auto"/>
              <w:right w:val="single" w:sz="4" w:space="0" w:color="auto"/>
            </w:tcBorders>
            <w:noWrap/>
            <w:vAlign w:val="center"/>
            <w:hideMark/>
          </w:tcPr>
          <w:p w14:paraId="2AE6F03F" w14:textId="2B21619B"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6.860,4</w:t>
            </w:r>
          </w:p>
        </w:tc>
      </w:tr>
      <w:tr w:rsidR="00C769FC" w:rsidRPr="00C4245F" w14:paraId="0B5FE757"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7B6A7529" w14:textId="77777777" w:rsidR="00C769FC" w:rsidRPr="00C4245F" w:rsidRDefault="00C769FC" w:rsidP="00C4245F">
            <w:pPr>
              <w:spacing w:after="0" w:line="240" w:lineRule="auto"/>
              <w:jc w:val="both"/>
              <w:rPr>
                <w:rFonts w:eastAsia="Times New Roman" w:cstheme="minorHAnsi"/>
                <w:color w:val="000000"/>
                <w:sz w:val="18"/>
                <w:szCs w:val="18"/>
              </w:rPr>
            </w:pPr>
          </w:p>
        </w:tc>
        <w:tc>
          <w:tcPr>
            <w:tcW w:w="188" w:type="pct"/>
            <w:tcBorders>
              <w:top w:val="nil"/>
              <w:left w:val="nil"/>
              <w:bottom w:val="single" w:sz="4" w:space="0" w:color="auto"/>
              <w:right w:val="single" w:sz="4" w:space="0" w:color="auto"/>
            </w:tcBorders>
            <w:noWrap/>
            <w:vAlign w:val="center"/>
            <w:hideMark/>
          </w:tcPr>
          <w:p w14:paraId="3E1D911E"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Zv</w:t>
            </w:r>
          </w:p>
        </w:tc>
        <w:tc>
          <w:tcPr>
            <w:tcW w:w="316" w:type="pct"/>
            <w:tcBorders>
              <w:top w:val="nil"/>
              <w:left w:val="nil"/>
              <w:bottom w:val="single" w:sz="4" w:space="0" w:color="auto"/>
              <w:right w:val="single" w:sz="4" w:space="0" w:color="auto"/>
            </w:tcBorders>
            <w:noWrap/>
            <w:vAlign w:val="center"/>
            <w:hideMark/>
          </w:tcPr>
          <w:p w14:paraId="0F55030B" w14:textId="2F577A40"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208,8</w:t>
            </w:r>
          </w:p>
        </w:tc>
        <w:tc>
          <w:tcPr>
            <w:tcW w:w="247" w:type="pct"/>
            <w:tcBorders>
              <w:top w:val="nil"/>
              <w:left w:val="nil"/>
              <w:bottom w:val="single" w:sz="4" w:space="0" w:color="auto"/>
              <w:right w:val="single" w:sz="4" w:space="0" w:color="auto"/>
            </w:tcBorders>
            <w:noWrap/>
            <w:vAlign w:val="center"/>
            <w:hideMark/>
          </w:tcPr>
          <w:p w14:paraId="4B6279FD" w14:textId="0BEF4FD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0,0</w:t>
            </w:r>
          </w:p>
        </w:tc>
        <w:tc>
          <w:tcPr>
            <w:tcW w:w="176" w:type="pct"/>
            <w:tcBorders>
              <w:top w:val="nil"/>
              <w:left w:val="nil"/>
              <w:bottom w:val="single" w:sz="4" w:space="0" w:color="auto"/>
              <w:right w:val="single" w:sz="4" w:space="0" w:color="auto"/>
            </w:tcBorders>
            <w:noWrap/>
            <w:vAlign w:val="center"/>
            <w:hideMark/>
          </w:tcPr>
          <w:p w14:paraId="1BEEB335" w14:textId="356E926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2F5DB8FE" w14:textId="2D2F413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398EBFB7" w14:textId="0797969F"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45DA859" w14:textId="2CE889A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08102225" w14:textId="625F195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6DFAA7AD" w14:textId="56DD9A4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43FF8791" w14:textId="2355F240"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3D0098EC" w14:textId="04AFAF3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5AF76801" w14:textId="0E78AED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85,0</w:t>
            </w:r>
          </w:p>
        </w:tc>
        <w:tc>
          <w:tcPr>
            <w:tcW w:w="471" w:type="pct"/>
            <w:tcBorders>
              <w:top w:val="nil"/>
              <w:left w:val="nil"/>
              <w:bottom w:val="single" w:sz="4" w:space="0" w:color="auto"/>
              <w:right w:val="single" w:sz="4" w:space="0" w:color="auto"/>
            </w:tcBorders>
            <w:noWrap/>
            <w:vAlign w:val="center"/>
            <w:hideMark/>
          </w:tcPr>
          <w:p w14:paraId="605DD922" w14:textId="7BC133B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123,8</w:t>
            </w:r>
          </w:p>
        </w:tc>
      </w:tr>
      <w:tr w:rsidR="00C769FC" w:rsidRPr="00C4245F" w14:paraId="02A67461" w14:textId="77777777" w:rsidTr="00C769FC">
        <w:trPr>
          <w:trHeight w:val="255"/>
        </w:trPr>
        <w:tc>
          <w:tcPr>
            <w:tcW w:w="1153" w:type="pct"/>
            <w:vMerge w:val="restart"/>
            <w:tcBorders>
              <w:top w:val="nil"/>
              <w:left w:val="single" w:sz="4" w:space="0" w:color="auto"/>
              <w:bottom w:val="single" w:sz="4" w:space="0" w:color="auto"/>
              <w:right w:val="single" w:sz="4" w:space="0" w:color="auto"/>
            </w:tcBorders>
            <w:vAlign w:val="center"/>
            <w:hideMark/>
          </w:tcPr>
          <w:p w14:paraId="793A9CFD"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2721 - Изданачке мешовите шуме липа - Високе шуме липе и осталих лишћара</w:t>
            </w:r>
          </w:p>
        </w:tc>
        <w:tc>
          <w:tcPr>
            <w:tcW w:w="188" w:type="pct"/>
            <w:tcBorders>
              <w:top w:val="nil"/>
              <w:left w:val="nil"/>
              <w:bottom w:val="single" w:sz="4" w:space="0" w:color="auto"/>
              <w:right w:val="single" w:sz="4" w:space="0" w:color="auto"/>
            </w:tcBorders>
            <w:noWrap/>
            <w:vAlign w:val="center"/>
            <w:hideMark/>
          </w:tcPr>
          <w:p w14:paraId="58A59271"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P</w:t>
            </w:r>
          </w:p>
        </w:tc>
        <w:tc>
          <w:tcPr>
            <w:tcW w:w="316" w:type="pct"/>
            <w:tcBorders>
              <w:top w:val="nil"/>
              <w:left w:val="nil"/>
              <w:bottom w:val="single" w:sz="4" w:space="0" w:color="auto"/>
              <w:right w:val="single" w:sz="4" w:space="0" w:color="auto"/>
            </w:tcBorders>
            <w:noWrap/>
            <w:vAlign w:val="center"/>
            <w:hideMark/>
          </w:tcPr>
          <w:p w14:paraId="62EFCEB1" w14:textId="2E117E2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47,28</w:t>
            </w:r>
          </w:p>
        </w:tc>
        <w:tc>
          <w:tcPr>
            <w:tcW w:w="247" w:type="pct"/>
            <w:tcBorders>
              <w:top w:val="nil"/>
              <w:left w:val="nil"/>
              <w:bottom w:val="single" w:sz="4" w:space="0" w:color="auto"/>
              <w:right w:val="single" w:sz="4" w:space="0" w:color="auto"/>
            </w:tcBorders>
            <w:noWrap/>
            <w:vAlign w:val="center"/>
            <w:hideMark/>
          </w:tcPr>
          <w:p w14:paraId="24D94DBF" w14:textId="2F86C12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3F884C03" w14:textId="0B143AC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6AD8EEB2" w14:textId="0EA6BE7F"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1F4A1A2D" w14:textId="095C2D2D"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78DAFF65" w14:textId="4D05590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8,48</w:t>
            </w:r>
          </w:p>
        </w:tc>
        <w:tc>
          <w:tcPr>
            <w:tcW w:w="410" w:type="pct"/>
            <w:tcBorders>
              <w:top w:val="nil"/>
              <w:left w:val="nil"/>
              <w:bottom w:val="single" w:sz="4" w:space="0" w:color="auto"/>
              <w:right w:val="single" w:sz="4" w:space="0" w:color="auto"/>
            </w:tcBorders>
            <w:noWrap/>
            <w:vAlign w:val="center"/>
            <w:hideMark/>
          </w:tcPr>
          <w:p w14:paraId="0484B7BC" w14:textId="723FBF2D"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22,18</w:t>
            </w:r>
          </w:p>
        </w:tc>
        <w:tc>
          <w:tcPr>
            <w:tcW w:w="247" w:type="pct"/>
            <w:tcBorders>
              <w:top w:val="nil"/>
              <w:left w:val="nil"/>
              <w:bottom w:val="single" w:sz="4" w:space="0" w:color="auto"/>
              <w:right w:val="single" w:sz="4" w:space="0" w:color="auto"/>
            </w:tcBorders>
            <w:noWrap/>
            <w:vAlign w:val="center"/>
            <w:hideMark/>
          </w:tcPr>
          <w:p w14:paraId="72896C74" w14:textId="2128174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0,30</w:t>
            </w:r>
          </w:p>
        </w:tc>
        <w:tc>
          <w:tcPr>
            <w:tcW w:w="410" w:type="pct"/>
            <w:tcBorders>
              <w:top w:val="nil"/>
              <w:left w:val="nil"/>
              <w:bottom w:val="single" w:sz="4" w:space="0" w:color="auto"/>
              <w:right w:val="single" w:sz="4" w:space="0" w:color="auto"/>
            </w:tcBorders>
            <w:noWrap/>
            <w:vAlign w:val="center"/>
            <w:hideMark/>
          </w:tcPr>
          <w:p w14:paraId="1D129115" w14:textId="4430379B"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13,09</w:t>
            </w:r>
          </w:p>
        </w:tc>
        <w:tc>
          <w:tcPr>
            <w:tcW w:w="265" w:type="pct"/>
            <w:tcBorders>
              <w:top w:val="nil"/>
              <w:left w:val="nil"/>
              <w:bottom w:val="single" w:sz="4" w:space="0" w:color="auto"/>
              <w:right w:val="single" w:sz="4" w:space="0" w:color="auto"/>
            </w:tcBorders>
            <w:noWrap/>
            <w:vAlign w:val="center"/>
            <w:hideMark/>
          </w:tcPr>
          <w:p w14:paraId="6C549EAE" w14:textId="7B03F45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05586111" w14:textId="6892D8A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2A90735D" w14:textId="450E579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3,23</w:t>
            </w:r>
          </w:p>
        </w:tc>
      </w:tr>
      <w:tr w:rsidR="00C769FC" w:rsidRPr="00C4245F" w14:paraId="7A2D19A6"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46CB6C8D" w14:textId="77777777" w:rsidR="00C769FC" w:rsidRPr="00C4245F" w:rsidRDefault="00C769FC" w:rsidP="00C4245F">
            <w:pPr>
              <w:spacing w:after="0" w:line="240" w:lineRule="auto"/>
              <w:jc w:val="both"/>
              <w:rPr>
                <w:rFonts w:eastAsia="Times New Roman" w:cstheme="minorHAnsi"/>
                <w:color w:val="000000"/>
                <w:sz w:val="18"/>
                <w:szCs w:val="18"/>
              </w:rPr>
            </w:pPr>
          </w:p>
        </w:tc>
        <w:tc>
          <w:tcPr>
            <w:tcW w:w="188" w:type="pct"/>
            <w:tcBorders>
              <w:top w:val="nil"/>
              <w:left w:val="nil"/>
              <w:bottom w:val="single" w:sz="4" w:space="0" w:color="auto"/>
              <w:right w:val="single" w:sz="4" w:space="0" w:color="auto"/>
            </w:tcBorders>
            <w:noWrap/>
            <w:vAlign w:val="center"/>
            <w:hideMark/>
          </w:tcPr>
          <w:p w14:paraId="051049BA"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V</w:t>
            </w:r>
          </w:p>
        </w:tc>
        <w:tc>
          <w:tcPr>
            <w:tcW w:w="316" w:type="pct"/>
            <w:tcBorders>
              <w:top w:val="nil"/>
              <w:left w:val="nil"/>
              <w:bottom w:val="single" w:sz="4" w:space="0" w:color="auto"/>
              <w:right w:val="single" w:sz="4" w:space="0" w:color="auto"/>
            </w:tcBorders>
            <w:noWrap/>
            <w:vAlign w:val="center"/>
            <w:hideMark/>
          </w:tcPr>
          <w:p w14:paraId="5CE90949" w14:textId="60F4CB0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11.815,4</w:t>
            </w:r>
          </w:p>
        </w:tc>
        <w:tc>
          <w:tcPr>
            <w:tcW w:w="247" w:type="pct"/>
            <w:tcBorders>
              <w:top w:val="nil"/>
              <w:left w:val="nil"/>
              <w:bottom w:val="single" w:sz="4" w:space="0" w:color="auto"/>
              <w:right w:val="single" w:sz="4" w:space="0" w:color="auto"/>
            </w:tcBorders>
            <w:noWrap/>
            <w:vAlign w:val="center"/>
            <w:hideMark/>
          </w:tcPr>
          <w:p w14:paraId="73160F81" w14:textId="49A448B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305DCDD6" w14:textId="4D3C212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19AE5BE4" w14:textId="5AB2011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510808CD" w14:textId="66A09BD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C468B8C" w14:textId="570BE140"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1.673,7</w:t>
            </w:r>
          </w:p>
        </w:tc>
        <w:tc>
          <w:tcPr>
            <w:tcW w:w="410" w:type="pct"/>
            <w:tcBorders>
              <w:top w:val="nil"/>
              <w:left w:val="nil"/>
              <w:bottom w:val="single" w:sz="4" w:space="0" w:color="auto"/>
              <w:right w:val="single" w:sz="4" w:space="0" w:color="auto"/>
            </w:tcBorders>
            <w:noWrap/>
            <w:vAlign w:val="center"/>
            <w:hideMark/>
          </w:tcPr>
          <w:p w14:paraId="796442FC" w14:textId="43C4362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6.587,7</w:t>
            </w:r>
          </w:p>
        </w:tc>
        <w:tc>
          <w:tcPr>
            <w:tcW w:w="247" w:type="pct"/>
            <w:tcBorders>
              <w:top w:val="nil"/>
              <w:left w:val="nil"/>
              <w:bottom w:val="single" w:sz="4" w:space="0" w:color="auto"/>
              <w:right w:val="single" w:sz="4" w:space="0" w:color="auto"/>
            </w:tcBorders>
            <w:noWrap/>
            <w:vAlign w:val="center"/>
            <w:hideMark/>
          </w:tcPr>
          <w:p w14:paraId="166AC88B" w14:textId="0B178023"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78,5</w:t>
            </w:r>
          </w:p>
        </w:tc>
        <w:tc>
          <w:tcPr>
            <w:tcW w:w="410" w:type="pct"/>
            <w:tcBorders>
              <w:top w:val="nil"/>
              <w:left w:val="nil"/>
              <w:bottom w:val="single" w:sz="4" w:space="0" w:color="auto"/>
              <w:right w:val="single" w:sz="4" w:space="0" w:color="auto"/>
            </w:tcBorders>
            <w:noWrap/>
            <w:vAlign w:val="center"/>
            <w:hideMark/>
          </w:tcPr>
          <w:p w14:paraId="199C2DE0" w14:textId="28C65B7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2.362,7</w:t>
            </w:r>
          </w:p>
        </w:tc>
        <w:tc>
          <w:tcPr>
            <w:tcW w:w="265" w:type="pct"/>
            <w:tcBorders>
              <w:top w:val="nil"/>
              <w:left w:val="nil"/>
              <w:bottom w:val="single" w:sz="4" w:space="0" w:color="auto"/>
              <w:right w:val="single" w:sz="4" w:space="0" w:color="auto"/>
            </w:tcBorders>
            <w:noWrap/>
            <w:vAlign w:val="center"/>
            <w:hideMark/>
          </w:tcPr>
          <w:p w14:paraId="1798B8C1" w14:textId="035451FD"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58F47770" w14:textId="4DAA742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3596EDC9" w14:textId="3114417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1.112,8</w:t>
            </w:r>
          </w:p>
        </w:tc>
      </w:tr>
      <w:tr w:rsidR="00C769FC" w:rsidRPr="00C4245F" w14:paraId="7766EEE3"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2F3DE925" w14:textId="77777777" w:rsidR="00C769FC" w:rsidRPr="00C4245F" w:rsidRDefault="00C769FC" w:rsidP="00C4245F">
            <w:pPr>
              <w:spacing w:after="0" w:line="240" w:lineRule="auto"/>
              <w:jc w:val="both"/>
              <w:rPr>
                <w:rFonts w:eastAsia="Times New Roman" w:cstheme="minorHAnsi"/>
                <w:color w:val="000000"/>
                <w:sz w:val="18"/>
                <w:szCs w:val="18"/>
              </w:rPr>
            </w:pPr>
          </w:p>
        </w:tc>
        <w:tc>
          <w:tcPr>
            <w:tcW w:w="188" w:type="pct"/>
            <w:tcBorders>
              <w:top w:val="nil"/>
              <w:left w:val="nil"/>
              <w:bottom w:val="single" w:sz="4" w:space="0" w:color="auto"/>
              <w:right w:val="single" w:sz="4" w:space="0" w:color="auto"/>
            </w:tcBorders>
            <w:noWrap/>
            <w:vAlign w:val="center"/>
            <w:hideMark/>
          </w:tcPr>
          <w:p w14:paraId="75260362"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Zv</w:t>
            </w:r>
          </w:p>
        </w:tc>
        <w:tc>
          <w:tcPr>
            <w:tcW w:w="316" w:type="pct"/>
            <w:tcBorders>
              <w:top w:val="nil"/>
              <w:left w:val="nil"/>
              <w:bottom w:val="single" w:sz="4" w:space="0" w:color="auto"/>
              <w:right w:val="single" w:sz="4" w:space="0" w:color="auto"/>
            </w:tcBorders>
            <w:noWrap/>
            <w:vAlign w:val="center"/>
            <w:hideMark/>
          </w:tcPr>
          <w:p w14:paraId="4E5CC9BA" w14:textId="23F5D76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269,6</w:t>
            </w:r>
          </w:p>
        </w:tc>
        <w:tc>
          <w:tcPr>
            <w:tcW w:w="247" w:type="pct"/>
            <w:tcBorders>
              <w:top w:val="nil"/>
              <w:left w:val="nil"/>
              <w:bottom w:val="single" w:sz="4" w:space="0" w:color="auto"/>
              <w:right w:val="single" w:sz="4" w:space="0" w:color="auto"/>
            </w:tcBorders>
            <w:noWrap/>
            <w:vAlign w:val="center"/>
            <w:hideMark/>
          </w:tcPr>
          <w:p w14:paraId="58B3B99D" w14:textId="2456D1E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01E49C19" w14:textId="21E0758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3A451950" w14:textId="7C9C302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07E8EEAE" w14:textId="5ADAAC2F"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0E1940D0" w14:textId="03D9F58D"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42,9</w:t>
            </w:r>
          </w:p>
        </w:tc>
        <w:tc>
          <w:tcPr>
            <w:tcW w:w="410" w:type="pct"/>
            <w:tcBorders>
              <w:top w:val="nil"/>
              <w:left w:val="nil"/>
              <w:bottom w:val="single" w:sz="4" w:space="0" w:color="auto"/>
              <w:right w:val="single" w:sz="4" w:space="0" w:color="auto"/>
            </w:tcBorders>
            <w:noWrap/>
            <w:vAlign w:val="center"/>
            <w:hideMark/>
          </w:tcPr>
          <w:p w14:paraId="79D8167E" w14:textId="340946F0"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155,1</w:t>
            </w:r>
          </w:p>
        </w:tc>
        <w:tc>
          <w:tcPr>
            <w:tcW w:w="247" w:type="pct"/>
            <w:tcBorders>
              <w:top w:val="nil"/>
              <w:left w:val="nil"/>
              <w:bottom w:val="single" w:sz="4" w:space="0" w:color="auto"/>
              <w:right w:val="single" w:sz="4" w:space="0" w:color="auto"/>
            </w:tcBorders>
            <w:noWrap/>
            <w:vAlign w:val="center"/>
            <w:hideMark/>
          </w:tcPr>
          <w:p w14:paraId="71E3E30C" w14:textId="2672BBFD"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1,8</w:t>
            </w:r>
          </w:p>
        </w:tc>
        <w:tc>
          <w:tcPr>
            <w:tcW w:w="410" w:type="pct"/>
            <w:tcBorders>
              <w:top w:val="nil"/>
              <w:left w:val="nil"/>
              <w:bottom w:val="single" w:sz="4" w:space="0" w:color="auto"/>
              <w:right w:val="single" w:sz="4" w:space="0" w:color="auto"/>
            </w:tcBorders>
            <w:noWrap/>
            <w:vAlign w:val="center"/>
            <w:hideMark/>
          </w:tcPr>
          <w:p w14:paraId="4E8A2630" w14:textId="6A3B14C3"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54,8</w:t>
            </w:r>
          </w:p>
        </w:tc>
        <w:tc>
          <w:tcPr>
            <w:tcW w:w="265" w:type="pct"/>
            <w:tcBorders>
              <w:top w:val="nil"/>
              <w:left w:val="nil"/>
              <w:bottom w:val="single" w:sz="4" w:space="0" w:color="auto"/>
              <w:right w:val="single" w:sz="4" w:space="0" w:color="auto"/>
            </w:tcBorders>
            <w:noWrap/>
            <w:vAlign w:val="center"/>
            <w:hideMark/>
          </w:tcPr>
          <w:p w14:paraId="24E7EFC2" w14:textId="2DE858D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70E5A3AA" w14:textId="792D8EC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34C4A7D2" w14:textId="7A6F3CF5"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15,1</w:t>
            </w:r>
          </w:p>
        </w:tc>
      </w:tr>
      <w:tr w:rsidR="00C769FC" w:rsidRPr="00C4245F" w14:paraId="69071B0C" w14:textId="77777777" w:rsidTr="00C769FC">
        <w:trPr>
          <w:trHeight w:val="255"/>
        </w:trPr>
        <w:tc>
          <w:tcPr>
            <w:tcW w:w="1153" w:type="pct"/>
            <w:vMerge w:val="restart"/>
            <w:tcBorders>
              <w:top w:val="nil"/>
              <w:left w:val="single" w:sz="4" w:space="0" w:color="auto"/>
              <w:bottom w:val="single" w:sz="4" w:space="0" w:color="auto"/>
              <w:right w:val="single" w:sz="4" w:space="0" w:color="auto"/>
            </w:tcBorders>
            <w:shd w:val="clear" w:color="000000" w:fill="D9D9D9"/>
            <w:vAlign w:val="center"/>
            <w:hideMark/>
          </w:tcPr>
          <w:p w14:paraId="42E7853B" w14:textId="7777777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59 - Национални парк - II степена заштите</w:t>
            </w:r>
          </w:p>
        </w:tc>
        <w:tc>
          <w:tcPr>
            <w:tcW w:w="188" w:type="pct"/>
            <w:tcBorders>
              <w:top w:val="nil"/>
              <w:left w:val="nil"/>
              <w:bottom w:val="single" w:sz="4" w:space="0" w:color="auto"/>
              <w:right w:val="single" w:sz="4" w:space="0" w:color="auto"/>
            </w:tcBorders>
            <w:shd w:val="clear" w:color="000000" w:fill="D9D9D9"/>
            <w:noWrap/>
            <w:vAlign w:val="center"/>
            <w:hideMark/>
          </w:tcPr>
          <w:p w14:paraId="46EF118F" w14:textId="7777777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P</w:t>
            </w:r>
          </w:p>
        </w:tc>
        <w:tc>
          <w:tcPr>
            <w:tcW w:w="316" w:type="pct"/>
            <w:tcBorders>
              <w:top w:val="nil"/>
              <w:left w:val="nil"/>
              <w:bottom w:val="single" w:sz="4" w:space="0" w:color="auto"/>
              <w:right w:val="single" w:sz="4" w:space="0" w:color="auto"/>
            </w:tcBorders>
            <w:shd w:val="clear" w:color="000000" w:fill="D9D9D9"/>
            <w:noWrap/>
            <w:vAlign w:val="center"/>
            <w:hideMark/>
          </w:tcPr>
          <w:p w14:paraId="5C816EB8" w14:textId="62C2307C"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99,91</w:t>
            </w:r>
          </w:p>
        </w:tc>
        <w:tc>
          <w:tcPr>
            <w:tcW w:w="247" w:type="pct"/>
            <w:tcBorders>
              <w:top w:val="nil"/>
              <w:left w:val="nil"/>
              <w:bottom w:val="single" w:sz="4" w:space="0" w:color="auto"/>
              <w:right w:val="single" w:sz="4" w:space="0" w:color="auto"/>
            </w:tcBorders>
            <w:shd w:val="clear" w:color="000000" w:fill="D9D9D9"/>
            <w:noWrap/>
            <w:vAlign w:val="center"/>
            <w:hideMark/>
          </w:tcPr>
          <w:p w14:paraId="6C816587" w14:textId="58AD1270"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1,73</w:t>
            </w:r>
          </w:p>
        </w:tc>
        <w:tc>
          <w:tcPr>
            <w:tcW w:w="176" w:type="pct"/>
            <w:tcBorders>
              <w:top w:val="nil"/>
              <w:left w:val="nil"/>
              <w:bottom w:val="single" w:sz="4" w:space="0" w:color="auto"/>
              <w:right w:val="single" w:sz="4" w:space="0" w:color="auto"/>
            </w:tcBorders>
            <w:shd w:val="clear" w:color="000000" w:fill="D9D9D9"/>
            <w:noWrap/>
            <w:vAlign w:val="center"/>
            <w:hideMark/>
          </w:tcPr>
          <w:p w14:paraId="3B20E055" w14:textId="2EB96D3E"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26" w:type="pct"/>
            <w:tcBorders>
              <w:top w:val="nil"/>
              <w:left w:val="nil"/>
              <w:bottom w:val="single" w:sz="4" w:space="0" w:color="auto"/>
              <w:right w:val="single" w:sz="4" w:space="0" w:color="auto"/>
            </w:tcBorders>
            <w:shd w:val="clear" w:color="000000" w:fill="D9D9D9"/>
            <w:noWrap/>
            <w:vAlign w:val="center"/>
            <w:hideMark/>
          </w:tcPr>
          <w:p w14:paraId="774AF31E" w14:textId="221AB225"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71" w:type="pct"/>
            <w:tcBorders>
              <w:top w:val="nil"/>
              <w:left w:val="nil"/>
              <w:bottom w:val="single" w:sz="4" w:space="0" w:color="auto"/>
              <w:right w:val="single" w:sz="4" w:space="0" w:color="auto"/>
            </w:tcBorders>
            <w:shd w:val="clear" w:color="000000" w:fill="D9D9D9"/>
            <w:noWrap/>
            <w:vAlign w:val="center"/>
            <w:hideMark/>
          </w:tcPr>
          <w:p w14:paraId="115DC8BA" w14:textId="73E528B1"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55EA40BD" w14:textId="58D1DF45"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8,48</w:t>
            </w:r>
          </w:p>
        </w:tc>
        <w:tc>
          <w:tcPr>
            <w:tcW w:w="410" w:type="pct"/>
            <w:tcBorders>
              <w:top w:val="nil"/>
              <w:left w:val="nil"/>
              <w:bottom w:val="single" w:sz="4" w:space="0" w:color="auto"/>
              <w:right w:val="single" w:sz="4" w:space="0" w:color="auto"/>
            </w:tcBorders>
            <w:shd w:val="clear" w:color="000000" w:fill="D9D9D9"/>
            <w:noWrap/>
            <w:vAlign w:val="center"/>
            <w:hideMark/>
          </w:tcPr>
          <w:p w14:paraId="16C28335" w14:textId="72EABFAB"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22,18</w:t>
            </w:r>
          </w:p>
        </w:tc>
        <w:tc>
          <w:tcPr>
            <w:tcW w:w="247" w:type="pct"/>
            <w:tcBorders>
              <w:top w:val="nil"/>
              <w:left w:val="nil"/>
              <w:bottom w:val="single" w:sz="4" w:space="0" w:color="auto"/>
              <w:right w:val="single" w:sz="4" w:space="0" w:color="auto"/>
            </w:tcBorders>
            <w:shd w:val="clear" w:color="000000" w:fill="D9D9D9"/>
            <w:noWrap/>
            <w:vAlign w:val="center"/>
            <w:hideMark/>
          </w:tcPr>
          <w:p w14:paraId="3F3034FD" w14:textId="39DBEAE0"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0,30</w:t>
            </w:r>
          </w:p>
        </w:tc>
        <w:tc>
          <w:tcPr>
            <w:tcW w:w="410" w:type="pct"/>
            <w:tcBorders>
              <w:top w:val="nil"/>
              <w:left w:val="nil"/>
              <w:bottom w:val="single" w:sz="4" w:space="0" w:color="auto"/>
              <w:right w:val="single" w:sz="4" w:space="0" w:color="auto"/>
            </w:tcBorders>
            <w:shd w:val="clear" w:color="000000" w:fill="D9D9D9"/>
            <w:noWrap/>
            <w:vAlign w:val="center"/>
            <w:hideMark/>
          </w:tcPr>
          <w:p w14:paraId="376D923F" w14:textId="3BB9E5C0"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13,09</w:t>
            </w:r>
          </w:p>
        </w:tc>
        <w:tc>
          <w:tcPr>
            <w:tcW w:w="265" w:type="pct"/>
            <w:tcBorders>
              <w:top w:val="nil"/>
              <w:left w:val="nil"/>
              <w:bottom w:val="single" w:sz="4" w:space="0" w:color="auto"/>
              <w:right w:val="single" w:sz="4" w:space="0" w:color="auto"/>
            </w:tcBorders>
            <w:shd w:val="clear" w:color="000000" w:fill="D9D9D9"/>
            <w:noWrap/>
            <w:vAlign w:val="center"/>
            <w:hideMark/>
          </w:tcPr>
          <w:p w14:paraId="0190478B" w14:textId="25CAD80E"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17154C02" w14:textId="392CA6F9"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11,17</w:t>
            </w:r>
          </w:p>
        </w:tc>
        <w:tc>
          <w:tcPr>
            <w:tcW w:w="471" w:type="pct"/>
            <w:tcBorders>
              <w:top w:val="nil"/>
              <w:left w:val="nil"/>
              <w:bottom w:val="single" w:sz="4" w:space="0" w:color="auto"/>
              <w:right w:val="single" w:sz="4" w:space="0" w:color="auto"/>
            </w:tcBorders>
            <w:shd w:val="clear" w:color="000000" w:fill="D9D9D9"/>
            <w:noWrap/>
            <w:vAlign w:val="center"/>
            <w:hideMark/>
          </w:tcPr>
          <w:p w14:paraId="27119829" w14:textId="244F0018"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42,96</w:t>
            </w:r>
          </w:p>
        </w:tc>
      </w:tr>
      <w:tr w:rsidR="00C769FC" w:rsidRPr="00C4245F" w14:paraId="3CE2FC90"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50A57BC1" w14:textId="77777777" w:rsidR="00C769FC" w:rsidRPr="00C4245F" w:rsidRDefault="00C769FC" w:rsidP="00C4245F">
            <w:pPr>
              <w:spacing w:after="0" w:line="240" w:lineRule="auto"/>
              <w:jc w:val="both"/>
              <w:rPr>
                <w:rFonts w:eastAsia="Times New Roman" w:cstheme="minorHAnsi"/>
                <w:b/>
                <w:bCs/>
                <w:color w:val="000000"/>
                <w:sz w:val="18"/>
                <w:szCs w:val="18"/>
              </w:rPr>
            </w:pPr>
          </w:p>
        </w:tc>
        <w:tc>
          <w:tcPr>
            <w:tcW w:w="188" w:type="pct"/>
            <w:tcBorders>
              <w:top w:val="nil"/>
              <w:left w:val="nil"/>
              <w:bottom w:val="single" w:sz="4" w:space="0" w:color="auto"/>
              <w:right w:val="single" w:sz="4" w:space="0" w:color="auto"/>
            </w:tcBorders>
            <w:shd w:val="clear" w:color="000000" w:fill="D9D9D9"/>
            <w:noWrap/>
            <w:vAlign w:val="center"/>
            <w:hideMark/>
          </w:tcPr>
          <w:p w14:paraId="77897BEB" w14:textId="7777777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V</w:t>
            </w:r>
          </w:p>
        </w:tc>
        <w:tc>
          <w:tcPr>
            <w:tcW w:w="316" w:type="pct"/>
            <w:tcBorders>
              <w:top w:val="nil"/>
              <w:left w:val="nil"/>
              <w:bottom w:val="single" w:sz="4" w:space="0" w:color="auto"/>
              <w:right w:val="single" w:sz="4" w:space="0" w:color="auto"/>
            </w:tcBorders>
            <w:shd w:val="clear" w:color="000000" w:fill="D9D9D9"/>
            <w:noWrap/>
            <w:vAlign w:val="center"/>
            <w:hideMark/>
          </w:tcPr>
          <w:p w14:paraId="7063DA48" w14:textId="307CF545"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25.640,6</w:t>
            </w:r>
          </w:p>
        </w:tc>
        <w:tc>
          <w:tcPr>
            <w:tcW w:w="247" w:type="pct"/>
            <w:tcBorders>
              <w:top w:val="nil"/>
              <w:left w:val="nil"/>
              <w:bottom w:val="single" w:sz="4" w:space="0" w:color="auto"/>
              <w:right w:val="single" w:sz="4" w:space="0" w:color="auto"/>
            </w:tcBorders>
            <w:shd w:val="clear" w:color="000000" w:fill="D9D9D9"/>
            <w:noWrap/>
            <w:vAlign w:val="center"/>
            <w:hideMark/>
          </w:tcPr>
          <w:p w14:paraId="41B9FC5C" w14:textId="7FB84A09"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0,0</w:t>
            </w:r>
          </w:p>
        </w:tc>
        <w:tc>
          <w:tcPr>
            <w:tcW w:w="176" w:type="pct"/>
            <w:tcBorders>
              <w:top w:val="nil"/>
              <w:left w:val="nil"/>
              <w:bottom w:val="single" w:sz="4" w:space="0" w:color="auto"/>
              <w:right w:val="single" w:sz="4" w:space="0" w:color="auto"/>
            </w:tcBorders>
            <w:shd w:val="clear" w:color="000000" w:fill="D9D9D9"/>
            <w:noWrap/>
            <w:vAlign w:val="center"/>
            <w:hideMark/>
          </w:tcPr>
          <w:p w14:paraId="1713272C" w14:textId="1AEE1928"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26" w:type="pct"/>
            <w:tcBorders>
              <w:top w:val="nil"/>
              <w:left w:val="nil"/>
              <w:bottom w:val="single" w:sz="4" w:space="0" w:color="auto"/>
              <w:right w:val="single" w:sz="4" w:space="0" w:color="auto"/>
            </w:tcBorders>
            <w:shd w:val="clear" w:color="000000" w:fill="D9D9D9"/>
            <w:noWrap/>
            <w:vAlign w:val="center"/>
            <w:hideMark/>
          </w:tcPr>
          <w:p w14:paraId="54D27CFA" w14:textId="4B4B8DAA"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71" w:type="pct"/>
            <w:tcBorders>
              <w:top w:val="nil"/>
              <w:left w:val="nil"/>
              <w:bottom w:val="single" w:sz="4" w:space="0" w:color="auto"/>
              <w:right w:val="single" w:sz="4" w:space="0" w:color="auto"/>
            </w:tcBorders>
            <w:shd w:val="clear" w:color="000000" w:fill="D9D9D9"/>
            <w:noWrap/>
            <w:vAlign w:val="center"/>
            <w:hideMark/>
          </w:tcPr>
          <w:p w14:paraId="2A11734A" w14:textId="43DD57F3"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7A80AA02" w14:textId="652209F1"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1.673,7</w:t>
            </w:r>
          </w:p>
        </w:tc>
        <w:tc>
          <w:tcPr>
            <w:tcW w:w="410" w:type="pct"/>
            <w:tcBorders>
              <w:top w:val="nil"/>
              <w:left w:val="nil"/>
              <w:bottom w:val="single" w:sz="4" w:space="0" w:color="auto"/>
              <w:right w:val="single" w:sz="4" w:space="0" w:color="auto"/>
            </w:tcBorders>
            <w:shd w:val="clear" w:color="000000" w:fill="D9D9D9"/>
            <w:noWrap/>
            <w:vAlign w:val="center"/>
            <w:hideMark/>
          </w:tcPr>
          <w:p w14:paraId="3506FD8C" w14:textId="0337D41D"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6.587,7</w:t>
            </w:r>
          </w:p>
        </w:tc>
        <w:tc>
          <w:tcPr>
            <w:tcW w:w="247" w:type="pct"/>
            <w:tcBorders>
              <w:top w:val="nil"/>
              <w:left w:val="nil"/>
              <w:bottom w:val="single" w:sz="4" w:space="0" w:color="auto"/>
              <w:right w:val="single" w:sz="4" w:space="0" w:color="auto"/>
            </w:tcBorders>
            <w:shd w:val="clear" w:color="000000" w:fill="D9D9D9"/>
            <w:noWrap/>
            <w:vAlign w:val="center"/>
            <w:hideMark/>
          </w:tcPr>
          <w:p w14:paraId="6839B036" w14:textId="5F9454F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78,5</w:t>
            </w:r>
          </w:p>
        </w:tc>
        <w:tc>
          <w:tcPr>
            <w:tcW w:w="410" w:type="pct"/>
            <w:tcBorders>
              <w:top w:val="nil"/>
              <w:left w:val="nil"/>
              <w:bottom w:val="single" w:sz="4" w:space="0" w:color="auto"/>
              <w:right w:val="single" w:sz="4" w:space="0" w:color="auto"/>
            </w:tcBorders>
            <w:shd w:val="clear" w:color="000000" w:fill="D9D9D9"/>
            <w:noWrap/>
            <w:vAlign w:val="center"/>
            <w:hideMark/>
          </w:tcPr>
          <w:p w14:paraId="0829E4FB" w14:textId="1E765978"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2.362,7</w:t>
            </w:r>
          </w:p>
        </w:tc>
        <w:tc>
          <w:tcPr>
            <w:tcW w:w="265" w:type="pct"/>
            <w:tcBorders>
              <w:top w:val="nil"/>
              <w:left w:val="nil"/>
              <w:bottom w:val="single" w:sz="4" w:space="0" w:color="auto"/>
              <w:right w:val="single" w:sz="4" w:space="0" w:color="auto"/>
            </w:tcBorders>
            <w:shd w:val="clear" w:color="000000" w:fill="D9D9D9"/>
            <w:noWrap/>
            <w:vAlign w:val="center"/>
            <w:hideMark/>
          </w:tcPr>
          <w:p w14:paraId="4A423119" w14:textId="37C11654"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68626399" w14:textId="76EA7513"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4.157,8</w:t>
            </w:r>
          </w:p>
        </w:tc>
        <w:tc>
          <w:tcPr>
            <w:tcW w:w="471" w:type="pct"/>
            <w:tcBorders>
              <w:top w:val="nil"/>
              <w:left w:val="nil"/>
              <w:bottom w:val="single" w:sz="4" w:space="0" w:color="auto"/>
              <w:right w:val="single" w:sz="4" w:space="0" w:color="auto"/>
            </w:tcBorders>
            <w:shd w:val="clear" w:color="000000" w:fill="D9D9D9"/>
            <w:noWrap/>
            <w:vAlign w:val="center"/>
            <w:hideMark/>
          </w:tcPr>
          <w:p w14:paraId="2193C46B" w14:textId="09186B3C"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10.780,2</w:t>
            </w:r>
          </w:p>
        </w:tc>
      </w:tr>
      <w:tr w:rsidR="00C769FC" w:rsidRPr="00C4245F" w14:paraId="6DA6D2FE"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6AFFE2EC" w14:textId="77777777" w:rsidR="00C769FC" w:rsidRPr="00C4245F" w:rsidRDefault="00C769FC" w:rsidP="00C4245F">
            <w:pPr>
              <w:spacing w:after="0" w:line="240" w:lineRule="auto"/>
              <w:jc w:val="both"/>
              <w:rPr>
                <w:rFonts w:eastAsia="Times New Roman" w:cstheme="minorHAnsi"/>
                <w:b/>
                <w:bCs/>
                <w:color w:val="000000"/>
                <w:sz w:val="18"/>
                <w:szCs w:val="18"/>
              </w:rPr>
            </w:pPr>
          </w:p>
        </w:tc>
        <w:tc>
          <w:tcPr>
            <w:tcW w:w="188" w:type="pct"/>
            <w:tcBorders>
              <w:top w:val="nil"/>
              <w:left w:val="nil"/>
              <w:bottom w:val="single" w:sz="4" w:space="0" w:color="auto"/>
              <w:right w:val="single" w:sz="4" w:space="0" w:color="auto"/>
            </w:tcBorders>
            <w:shd w:val="clear" w:color="000000" w:fill="D9D9D9"/>
            <w:noWrap/>
            <w:vAlign w:val="center"/>
            <w:hideMark/>
          </w:tcPr>
          <w:p w14:paraId="75B163EE" w14:textId="7777777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Zv</w:t>
            </w:r>
          </w:p>
        </w:tc>
        <w:tc>
          <w:tcPr>
            <w:tcW w:w="316" w:type="pct"/>
            <w:tcBorders>
              <w:top w:val="nil"/>
              <w:left w:val="nil"/>
              <w:bottom w:val="single" w:sz="4" w:space="0" w:color="auto"/>
              <w:right w:val="single" w:sz="4" w:space="0" w:color="auto"/>
            </w:tcBorders>
            <w:shd w:val="clear" w:color="000000" w:fill="D9D9D9"/>
            <w:noWrap/>
            <w:vAlign w:val="center"/>
            <w:hideMark/>
          </w:tcPr>
          <w:p w14:paraId="31538664" w14:textId="2B5274A1"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523,6</w:t>
            </w:r>
          </w:p>
        </w:tc>
        <w:tc>
          <w:tcPr>
            <w:tcW w:w="247" w:type="pct"/>
            <w:tcBorders>
              <w:top w:val="nil"/>
              <w:left w:val="nil"/>
              <w:bottom w:val="single" w:sz="4" w:space="0" w:color="auto"/>
              <w:right w:val="single" w:sz="4" w:space="0" w:color="auto"/>
            </w:tcBorders>
            <w:shd w:val="clear" w:color="000000" w:fill="D9D9D9"/>
            <w:noWrap/>
            <w:vAlign w:val="center"/>
            <w:hideMark/>
          </w:tcPr>
          <w:p w14:paraId="6C577794" w14:textId="5FEC1D64"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0,0</w:t>
            </w:r>
          </w:p>
        </w:tc>
        <w:tc>
          <w:tcPr>
            <w:tcW w:w="176" w:type="pct"/>
            <w:tcBorders>
              <w:top w:val="nil"/>
              <w:left w:val="nil"/>
              <w:bottom w:val="single" w:sz="4" w:space="0" w:color="auto"/>
              <w:right w:val="single" w:sz="4" w:space="0" w:color="auto"/>
            </w:tcBorders>
            <w:shd w:val="clear" w:color="000000" w:fill="D9D9D9"/>
            <w:noWrap/>
            <w:vAlign w:val="center"/>
            <w:hideMark/>
          </w:tcPr>
          <w:p w14:paraId="72934D04" w14:textId="5BE2193B"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26" w:type="pct"/>
            <w:tcBorders>
              <w:top w:val="nil"/>
              <w:left w:val="nil"/>
              <w:bottom w:val="single" w:sz="4" w:space="0" w:color="auto"/>
              <w:right w:val="single" w:sz="4" w:space="0" w:color="auto"/>
            </w:tcBorders>
            <w:shd w:val="clear" w:color="000000" w:fill="D9D9D9"/>
            <w:noWrap/>
            <w:vAlign w:val="center"/>
            <w:hideMark/>
          </w:tcPr>
          <w:p w14:paraId="17FE9428" w14:textId="6305624E"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71" w:type="pct"/>
            <w:tcBorders>
              <w:top w:val="nil"/>
              <w:left w:val="nil"/>
              <w:bottom w:val="single" w:sz="4" w:space="0" w:color="auto"/>
              <w:right w:val="single" w:sz="4" w:space="0" w:color="auto"/>
            </w:tcBorders>
            <w:shd w:val="clear" w:color="000000" w:fill="D9D9D9"/>
            <w:noWrap/>
            <w:vAlign w:val="center"/>
            <w:hideMark/>
          </w:tcPr>
          <w:p w14:paraId="1C868632" w14:textId="6F69745E"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6FD6E076" w14:textId="5997012A"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42,9</w:t>
            </w:r>
          </w:p>
        </w:tc>
        <w:tc>
          <w:tcPr>
            <w:tcW w:w="410" w:type="pct"/>
            <w:tcBorders>
              <w:top w:val="nil"/>
              <w:left w:val="nil"/>
              <w:bottom w:val="single" w:sz="4" w:space="0" w:color="auto"/>
              <w:right w:val="single" w:sz="4" w:space="0" w:color="auto"/>
            </w:tcBorders>
            <w:shd w:val="clear" w:color="000000" w:fill="D9D9D9"/>
            <w:noWrap/>
            <w:vAlign w:val="center"/>
            <w:hideMark/>
          </w:tcPr>
          <w:p w14:paraId="216E06D4" w14:textId="5A2BF220"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155,1</w:t>
            </w:r>
          </w:p>
        </w:tc>
        <w:tc>
          <w:tcPr>
            <w:tcW w:w="247" w:type="pct"/>
            <w:tcBorders>
              <w:top w:val="nil"/>
              <w:left w:val="nil"/>
              <w:bottom w:val="single" w:sz="4" w:space="0" w:color="auto"/>
              <w:right w:val="single" w:sz="4" w:space="0" w:color="auto"/>
            </w:tcBorders>
            <w:shd w:val="clear" w:color="000000" w:fill="D9D9D9"/>
            <w:noWrap/>
            <w:vAlign w:val="center"/>
            <w:hideMark/>
          </w:tcPr>
          <w:p w14:paraId="1508C584" w14:textId="5BD47288"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1,8</w:t>
            </w:r>
          </w:p>
        </w:tc>
        <w:tc>
          <w:tcPr>
            <w:tcW w:w="410" w:type="pct"/>
            <w:tcBorders>
              <w:top w:val="nil"/>
              <w:left w:val="nil"/>
              <w:bottom w:val="single" w:sz="4" w:space="0" w:color="auto"/>
              <w:right w:val="single" w:sz="4" w:space="0" w:color="auto"/>
            </w:tcBorders>
            <w:shd w:val="clear" w:color="000000" w:fill="D9D9D9"/>
            <w:noWrap/>
            <w:vAlign w:val="center"/>
            <w:hideMark/>
          </w:tcPr>
          <w:p w14:paraId="0C8E0BE8" w14:textId="641BDC7B"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54,8</w:t>
            </w:r>
          </w:p>
        </w:tc>
        <w:tc>
          <w:tcPr>
            <w:tcW w:w="265" w:type="pct"/>
            <w:tcBorders>
              <w:top w:val="nil"/>
              <w:left w:val="nil"/>
              <w:bottom w:val="single" w:sz="4" w:space="0" w:color="auto"/>
              <w:right w:val="single" w:sz="4" w:space="0" w:color="auto"/>
            </w:tcBorders>
            <w:shd w:val="clear" w:color="000000" w:fill="D9D9D9"/>
            <w:noWrap/>
            <w:vAlign w:val="center"/>
            <w:hideMark/>
          </w:tcPr>
          <w:p w14:paraId="406B8A8A" w14:textId="6BC71E39"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78AEA001" w14:textId="261296F2"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85,0</w:t>
            </w:r>
          </w:p>
        </w:tc>
        <w:tc>
          <w:tcPr>
            <w:tcW w:w="471" w:type="pct"/>
            <w:tcBorders>
              <w:top w:val="nil"/>
              <w:left w:val="nil"/>
              <w:bottom w:val="single" w:sz="4" w:space="0" w:color="auto"/>
              <w:right w:val="single" w:sz="4" w:space="0" w:color="auto"/>
            </w:tcBorders>
            <w:shd w:val="clear" w:color="000000" w:fill="D9D9D9"/>
            <w:noWrap/>
            <w:vAlign w:val="center"/>
            <w:hideMark/>
          </w:tcPr>
          <w:p w14:paraId="5E3D3854" w14:textId="4832EB82"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184,0</w:t>
            </w:r>
          </w:p>
        </w:tc>
      </w:tr>
      <w:tr w:rsidR="00C769FC" w:rsidRPr="00C4245F" w14:paraId="7DA6C7CB" w14:textId="77777777" w:rsidTr="003321D9">
        <w:trPr>
          <w:trHeight w:val="255"/>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33F94A5E"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60 - Национални парк - III степена заштите</w:t>
            </w:r>
          </w:p>
        </w:tc>
      </w:tr>
      <w:tr w:rsidR="00C769FC" w:rsidRPr="00C4245F" w14:paraId="444D2202" w14:textId="77777777" w:rsidTr="00C769FC">
        <w:trPr>
          <w:trHeight w:val="255"/>
        </w:trPr>
        <w:tc>
          <w:tcPr>
            <w:tcW w:w="1153" w:type="pct"/>
            <w:vMerge w:val="restart"/>
            <w:tcBorders>
              <w:top w:val="nil"/>
              <w:left w:val="single" w:sz="4" w:space="0" w:color="auto"/>
              <w:bottom w:val="single" w:sz="4" w:space="0" w:color="auto"/>
              <w:right w:val="single" w:sz="4" w:space="0" w:color="auto"/>
            </w:tcBorders>
            <w:vAlign w:val="center"/>
            <w:hideMark/>
          </w:tcPr>
          <w:p w14:paraId="024BBA2D"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2621 - Изданачке мешовите шуме храстова - Високе шуме храстова и осталих лишћара</w:t>
            </w:r>
          </w:p>
        </w:tc>
        <w:tc>
          <w:tcPr>
            <w:tcW w:w="188" w:type="pct"/>
            <w:tcBorders>
              <w:top w:val="nil"/>
              <w:left w:val="nil"/>
              <w:bottom w:val="single" w:sz="4" w:space="0" w:color="auto"/>
              <w:right w:val="single" w:sz="4" w:space="0" w:color="auto"/>
            </w:tcBorders>
            <w:noWrap/>
            <w:vAlign w:val="center"/>
            <w:hideMark/>
          </w:tcPr>
          <w:p w14:paraId="2E31F48A"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P</w:t>
            </w:r>
          </w:p>
        </w:tc>
        <w:tc>
          <w:tcPr>
            <w:tcW w:w="316" w:type="pct"/>
            <w:tcBorders>
              <w:top w:val="nil"/>
              <w:left w:val="nil"/>
              <w:bottom w:val="single" w:sz="4" w:space="0" w:color="auto"/>
              <w:right w:val="single" w:sz="4" w:space="0" w:color="auto"/>
            </w:tcBorders>
            <w:noWrap/>
            <w:vAlign w:val="center"/>
            <w:hideMark/>
          </w:tcPr>
          <w:p w14:paraId="4D7F21B5" w14:textId="5F671C0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0,88</w:t>
            </w:r>
          </w:p>
        </w:tc>
        <w:tc>
          <w:tcPr>
            <w:tcW w:w="247" w:type="pct"/>
            <w:tcBorders>
              <w:top w:val="nil"/>
              <w:left w:val="nil"/>
              <w:bottom w:val="single" w:sz="4" w:space="0" w:color="auto"/>
              <w:right w:val="single" w:sz="4" w:space="0" w:color="auto"/>
            </w:tcBorders>
            <w:noWrap/>
            <w:vAlign w:val="center"/>
            <w:hideMark/>
          </w:tcPr>
          <w:p w14:paraId="213D09DA" w14:textId="6BD0210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3DAFB5A8" w14:textId="1833E78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18D8B01F" w14:textId="1266975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4BE950AE" w14:textId="247B4A5F"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50C8FE9F" w14:textId="581A9815"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49DD0AAE" w14:textId="0AEF7995"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3FEF84C9" w14:textId="54762A2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62C5E91C" w14:textId="0CA4C85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5D8CCC0F" w14:textId="002A9B7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7D7D4312" w14:textId="62E901E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498311C2" w14:textId="68C2F24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0,88</w:t>
            </w:r>
          </w:p>
        </w:tc>
      </w:tr>
      <w:tr w:rsidR="00C769FC" w:rsidRPr="00C4245F" w14:paraId="1BC5CA58"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5E1E7B18" w14:textId="77777777" w:rsidR="00C769FC" w:rsidRPr="00C4245F" w:rsidRDefault="00C769FC" w:rsidP="00C4245F">
            <w:pPr>
              <w:spacing w:after="0" w:line="240" w:lineRule="auto"/>
              <w:jc w:val="both"/>
              <w:rPr>
                <w:rFonts w:eastAsia="Times New Roman" w:cstheme="minorHAnsi"/>
                <w:color w:val="000000"/>
                <w:sz w:val="18"/>
                <w:szCs w:val="18"/>
              </w:rPr>
            </w:pPr>
          </w:p>
        </w:tc>
        <w:tc>
          <w:tcPr>
            <w:tcW w:w="188" w:type="pct"/>
            <w:tcBorders>
              <w:top w:val="nil"/>
              <w:left w:val="nil"/>
              <w:bottom w:val="single" w:sz="4" w:space="0" w:color="auto"/>
              <w:right w:val="single" w:sz="4" w:space="0" w:color="auto"/>
            </w:tcBorders>
            <w:noWrap/>
            <w:vAlign w:val="center"/>
            <w:hideMark/>
          </w:tcPr>
          <w:p w14:paraId="526535CA"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V</w:t>
            </w:r>
          </w:p>
        </w:tc>
        <w:tc>
          <w:tcPr>
            <w:tcW w:w="316" w:type="pct"/>
            <w:tcBorders>
              <w:top w:val="nil"/>
              <w:left w:val="nil"/>
              <w:bottom w:val="single" w:sz="4" w:space="0" w:color="auto"/>
              <w:right w:val="single" w:sz="4" w:space="0" w:color="auto"/>
            </w:tcBorders>
            <w:noWrap/>
            <w:vAlign w:val="center"/>
            <w:hideMark/>
          </w:tcPr>
          <w:p w14:paraId="0FCD59B5" w14:textId="1DD25AD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200,4</w:t>
            </w:r>
          </w:p>
        </w:tc>
        <w:tc>
          <w:tcPr>
            <w:tcW w:w="247" w:type="pct"/>
            <w:tcBorders>
              <w:top w:val="nil"/>
              <w:left w:val="nil"/>
              <w:bottom w:val="single" w:sz="4" w:space="0" w:color="auto"/>
              <w:right w:val="single" w:sz="4" w:space="0" w:color="auto"/>
            </w:tcBorders>
            <w:noWrap/>
            <w:vAlign w:val="center"/>
            <w:hideMark/>
          </w:tcPr>
          <w:p w14:paraId="53F727A1" w14:textId="000E448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4BB83224" w14:textId="2EC61573"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74686312" w14:textId="0AD3842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63AD9B21" w14:textId="3604ADD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162528EB" w14:textId="094A691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2A9F7060" w14:textId="73101995"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41A6E4C6" w14:textId="173D6B1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AA347DD" w14:textId="47F5C98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2508AB26" w14:textId="54A5FBE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589A9DAE" w14:textId="3AB36175"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3EA003FD" w14:textId="5D37B83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200,4</w:t>
            </w:r>
          </w:p>
        </w:tc>
      </w:tr>
      <w:tr w:rsidR="00C769FC" w:rsidRPr="00C4245F" w14:paraId="61E68BBC"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0DF045BF" w14:textId="77777777" w:rsidR="00C769FC" w:rsidRPr="00C4245F" w:rsidRDefault="00C769FC" w:rsidP="00C4245F">
            <w:pPr>
              <w:spacing w:after="0" w:line="240" w:lineRule="auto"/>
              <w:jc w:val="both"/>
              <w:rPr>
                <w:rFonts w:eastAsia="Times New Roman" w:cstheme="minorHAnsi"/>
                <w:color w:val="000000"/>
                <w:sz w:val="18"/>
                <w:szCs w:val="18"/>
              </w:rPr>
            </w:pPr>
          </w:p>
        </w:tc>
        <w:tc>
          <w:tcPr>
            <w:tcW w:w="188" w:type="pct"/>
            <w:tcBorders>
              <w:top w:val="nil"/>
              <w:left w:val="nil"/>
              <w:bottom w:val="single" w:sz="4" w:space="0" w:color="auto"/>
              <w:right w:val="single" w:sz="4" w:space="0" w:color="auto"/>
            </w:tcBorders>
            <w:noWrap/>
            <w:vAlign w:val="center"/>
            <w:hideMark/>
          </w:tcPr>
          <w:p w14:paraId="55B07791"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Zv</w:t>
            </w:r>
          </w:p>
        </w:tc>
        <w:tc>
          <w:tcPr>
            <w:tcW w:w="316" w:type="pct"/>
            <w:tcBorders>
              <w:top w:val="nil"/>
              <w:left w:val="nil"/>
              <w:bottom w:val="single" w:sz="4" w:space="0" w:color="auto"/>
              <w:right w:val="single" w:sz="4" w:space="0" w:color="auto"/>
            </w:tcBorders>
            <w:noWrap/>
            <w:vAlign w:val="center"/>
            <w:hideMark/>
          </w:tcPr>
          <w:p w14:paraId="6DE7E4F1" w14:textId="3E392BC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4,0</w:t>
            </w:r>
          </w:p>
        </w:tc>
        <w:tc>
          <w:tcPr>
            <w:tcW w:w="247" w:type="pct"/>
            <w:tcBorders>
              <w:top w:val="nil"/>
              <w:left w:val="nil"/>
              <w:bottom w:val="single" w:sz="4" w:space="0" w:color="auto"/>
              <w:right w:val="single" w:sz="4" w:space="0" w:color="auto"/>
            </w:tcBorders>
            <w:noWrap/>
            <w:vAlign w:val="center"/>
            <w:hideMark/>
          </w:tcPr>
          <w:p w14:paraId="7446E7A3" w14:textId="7E33307D"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5F313C3E" w14:textId="5B50405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7EE1033E" w14:textId="5B797A2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194650DF" w14:textId="5F7D38E5"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9992B7E" w14:textId="31AB5F8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44264841" w14:textId="31C206C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0BAECA65" w14:textId="7A79DA1B"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4B9743EE" w14:textId="3C62D95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0515E6FE" w14:textId="7A721CD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44B5678" w14:textId="70EA23A0"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49411C46" w14:textId="1656499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4,0</w:t>
            </w:r>
          </w:p>
        </w:tc>
      </w:tr>
      <w:tr w:rsidR="00C769FC" w:rsidRPr="00C4245F" w14:paraId="5EF18287" w14:textId="77777777" w:rsidTr="00C769FC">
        <w:trPr>
          <w:trHeight w:val="255"/>
        </w:trPr>
        <w:tc>
          <w:tcPr>
            <w:tcW w:w="1153" w:type="pct"/>
            <w:vMerge w:val="restart"/>
            <w:tcBorders>
              <w:top w:val="nil"/>
              <w:left w:val="single" w:sz="4" w:space="0" w:color="auto"/>
              <w:bottom w:val="single" w:sz="4" w:space="0" w:color="auto"/>
              <w:right w:val="single" w:sz="4" w:space="0" w:color="auto"/>
            </w:tcBorders>
            <w:shd w:val="clear" w:color="000000" w:fill="D9D9D9"/>
            <w:vAlign w:val="center"/>
            <w:hideMark/>
          </w:tcPr>
          <w:p w14:paraId="648B911F" w14:textId="7777777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60 - Национални парк - III степена заштите</w:t>
            </w:r>
          </w:p>
        </w:tc>
        <w:tc>
          <w:tcPr>
            <w:tcW w:w="188" w:type="pct"/>
            <w:tcBorders>
              <w:top w:val="nil"/>
              <w:left w:val="nil"/>
              <w:bottom w:val="single" w:sz="4" w:space="0" w:color="auto"/>
              <w:right w:val="single" w:sz="4" w:space="0" w:color="auto"/>
            </w:tcBorders>
            <w:shd w:val="clear" w:color="000000" w:fill="D9D9D9"/>
            <w:noWrap/>
            <w:vAlign w:val="center"/>
            <w:hideMark/>
          </w:tcPr>
          <w:p w14:paraId="594B4CB1" w14:textId="7777777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P</w:t>
            </w:r>
          </w:p>
        </w:tc>
        <w:tc>
          <w:tcPr>
            <w:tcW w:w="316" w:type="pct"/>
            <w:tcBorders>
              <w:top w:val="nil"/>
              <w:left w:val="nil"/>
              <w:bottom w:val="single" w:sz="4" w:space="0" w:color="auto"/>
              <w:right w:val="single" w:sz="4" w:space="0" w:color="auto"/>
            </w:tcBorders>
            <w:shd w:val="clear" w:color="000000" w:fill="D9D9D9"/>
            <w:noWrap/>
            <w:vAlign w:val="center"/>
            <w:hideMark/>
          </w:tcPr>
          <w:p w14:paraId="38CA1ADC" w14:textId="509CA879"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0,88</w:t>
            </w:r>
          </w:p>
        </w:tc>
        <w:tc>
          <w:tcPr>
            <w:tcW w:w="247" w:type="pct"/>
            <w:tcBorders>
              <w:top w:val="nil"/>
              <w:left w:val="nil"/>
              <w:bottom w:val="single" w:sz="4" w:space="0" w:color="auto"/>
              <w:right w:val="single" w:sz="4" w:space="0" w:color="auto"/>
            </w:tcBorders>
            <w:shd w:val="clear" w:color="000000" w:fill="D9D9D9"/>
            <w:noWrap/>
            <w:vAlign w:val="center"/>
            <w:hideMark/>
          </w:tcPr>
          <w:p w14:paraId="3C754DBA" w14:textId="5B6E46FE"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76" w:type="pct"/>
            <w:tcBorders>
              <w:top w:val="nil"/>
              <w:left w:val="nil"/>
              <w:bottom w:val="single" w:sz="4" w:space="0" w:color="auto"/>
              <w:right w:val="single" w:sz="4" w:space="0" w:color="auto"/>
            </w:tcBorders>
            <w:shd w:val="clear" w:color="000000" w:fill="D9D9D9"/>
            <w:noWrap/>
            <w:vAlign w:val="center"/>
            <w:hideMark/>
          </w:tcPr>
          <w:p w14:paraId="7B33B04F" w14:textId="7BBC9D9B"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26" w:type="pct"/>
            <w:tcBorders>
              <w:top w:val="nil"/>
              <w:left w:val="nil"/>
              <w:bottom w:val="single" w:sz="4" w:space="0" w:color="auto"/>
              <w:right w:val="single" w:sz="4" w:space="0" w:color="auto"/>
            </w:tcBorders>
            <w:shd w:val="clear" w:color="000000" w:fill="D9D9D9"/>
            <w:noWrap/>
            <w:vAlign w:val="center"/>
            <w:hideMark/>
          </w:tcPr>
          <w:p w14:paraId="08FFBB71" w14:textId="5F87458C"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71" w:type="pct"/>
            <w:tcBorders>
              <w:top w:val="nil"/>
              <w:left w:val="nil"/>
              <w:bottom w:val="single" w:sz="4" w:space="0" w:color="auto"/>
              <w:right w:val="single" w:sz="4" w:space="0" w:color="auto"/>
            </w:tcBorders>
            <w:shd w:val="clear" w:color="000000" w:fill="D9D9D9"/>
            <w:noWrap/>
            <w:vAlign w:val="center"/>
            <w:hideMark/>
          </w:tcPr>
          <w:p w14:paraId="55C69187" w14:textId="59D2CA60"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3DC9B9B7" w14:textId="5A9A8406"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7EE67ADE" w14:textId="2BA29D61"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247" w:type="pct"/>
            <w:tcBorders>
              <w:top w:val="nil"/>
              <w:left w:val="nil"/>
              <w:bottom w:val="single" w:sz="4" w:space="0" w:color="auto"/>
              <w:right w:val="single" w:sz="4" w:space="0" w:color="auto"/>
            </w:tcBorders>
            <w:shd w:val="clear" w:color="000000" w:fill="D9D9D9"/>
            <w:noWrap/>
            <w:vAlign w:val="center"/>
            <w:hideMark/>
          </w:tcPr>
          <w:p w14:paraId="6B048B3C" w14:textId="75AA6B32"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285E6EEA" w14:textId="05C5A89F"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265" w:type="pct"/>
            <w:tcBorders>
              <w:top w:val="nil"/>
              <w:left w:val="nil"/>
              <w:bottom w:val="single" w:sz="4" w:space="0" w:color="auto"/>
              <w:right w:val="single" w:sz="4" w:space="0" w:color="auto"/>
            </w:tcBorders>
            <w:shd w:val="clear" w:color="000000" w:fill="D9D9D9"/>
            <w:noWrap/>
            <w:vAlign w:val="center"/>
            <w:hideMark/>
          </w:tcPr>
          <w:p w14:paraId="49D1D30F" w14:textId="324FF54E"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119ACE4E" w14:textId="69CBFE68"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71" w:type="pct"/>
            <w:tcBorders>
              <w:top w:val="nil"/>
              <w:left w:val="nil"/>
              <w:bottom w:val="single" w:sz="4" w:space="0" w:color="auto"/>
              <w:right w:val="single" w:sz="4" w:space="0" w:color="auto"/>
            </w:tcBorders>
            <w:shd w:val="clear" w:color="000000" w:fill="D9D9D9"/>
            <w:noWrap/>
            <w:vAlign w:val="center"/>
            <w:hideMark/>
          </w:tcPr>
          <w:p w14:paraId="7AE9305E" w14:textId="5F12D359"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0,88</w:t>
            </w:r>
          </w:p>
        </w:tc>
      </w:tr>
      <w:tr w:rsidR="00C769FC" w:rsidRPr="00C4245F" w14:paraId="6DCD6542"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722962F6" w14:textId="77777777" w:rsidR="00C769FC" w:rsidRPr="00C4245F" w:rsidRDefault="00C769FC" w:rsidP="00C4245F">
            <w:pPr>
              <w:spacing w:after="0" w:line="240" w:lineRule="auto"/>
              <w:jc w:val="both"/>
              <w:rPr>
                <w:rFonts w:eastAsia="Times New Roman" w:cstheme="minorHAnsi"/>
                <w:b/>
                <w:bCs/>
                <w:color w:val="000000"/>
                <w:sz w:val="18"/>
                <w:szCs w:val="18"/>
              </w:rPr>
            </w:pPr>
          </w:p>
        </w:tc>
        <w:tc>
          <w:tcPr>
            <w:tcW w:w="188" w:type="pct"/>
            <w:tcBorders>
              <w:top w:val="nil"/>
              <w:left w:val="nil"/>
              <w:bottom w:val="single" w:sz="4" w:space="0" w:color="auto"/>
              <w:right w:val="single" w:sz="4" w:space="0" w:color="auto"/>
            </w:tcBorders>
            <w:shd w:val="clear" w:color="000000" w:fill="D9D9D9"/>
            <w:noWrap/>
            <w:vAlign w:val="center"/>
            <w:hideMark/>
          </w:tcPr>
          <w:p w14:paraId="38C6631D" w14:textId="7777777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V</w:t>
            </w:r>
          </w:p>
        </w:tc>
        <w:tc>
          <w:tcPr>
            <w:tcW w:w="316" w:type="pct"/>
            <w:tcBorders>
              <w:top w:val="nil"/>
              <w:left w:val="nil"/>
              <w:bottom w:val="single" w:sz="4" w:space="0" w:color="auto"/>
              <w:right w:val="single" w:sz="4" w:space="0" w:color="auto"/>
            </w:tcBorders>
            <w:shd w:val="clear" w:color="000000" w:fill="D9D9D9"/>
            <w:noWrap/>
            <w:vAlign w:val="center"/>
            <w:hideMark/>
          </w:tcPr>
          <w:p w14:paraId="2DD5312B" w14:textId="5278BFCC"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200,4</w:t>
            </w:r>
          </w:p>
        </w:tc>
        <w:tc>
          <w:tcPr>
            <w:tcW w:w="247" w:type="pct"/>
            <w:tcBorders>
              <w:top w:val="nil"/>
              <w:left w:val="nil"/>
              <w:bottom w:val="single" w:sz="4" w:space="0" w:color="auto"/>
              <w:right w:val="single" w:sz="4" w:space="0" w:color="auto"/>
            </w:tcBorders>
            <w:shd w:val="clear" w:color="000000" w:fill="D9D9D9"/>
            <w:noWrap/>
            <w:vAlign w:val="center"/>
            <w:hideMark/>
          </w:tcPr>
          <w:p w14:paraId="66CC0C18" w14:textId="54D1F91E"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76" w:type="pct"/>
            <w:tcBorders>
              <w:top w:val="nil"/>
              <w:left w:val="nil"/>
              <w:bottom w:val="single" w:sz="4" w:space="0" w:color="auto"/>
              <w:right w:val="single" w:sz="4" w:space="0" w:color="auto"/>
            </w:tcBorders>
            <w:shd w:val="clear" w:color="000000" w:fill="D9D9D9"/>
            <w:noWrap/>
            <w:vAlign w:val="center"/>
            <w:hideMark/>
          </w:tcPr>
          <w:p w14:paraId="3CF8EDE1" w14:textId="6A540504"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26" w:type="pct"/>
            <w:tcBorders>
              <w:top w:val="nil"/>
              <w:left w:val="nil"/>
              <w:bottom w:val="single" w:sz="4" w:space="0" w:color="auto"/>
              <w:right w:val="single" w:sz="4" w:space="0" w:color="auto"/>
            </w:tcBorders>
            <w:shd w:val="clear" w:color="000000" w:fill="D9D9D9"/>
            <w:noWrap/>
            <w:vAlign w:val="center"/>
            <w:hideMark/>
          </w:tcPr>
          <w:p w14:paraId="34CA9F90" w14:textId="3144CE6A"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71" w:type="pct"/>
            <w:tcBorders>
              <w:top w:val="nil"/>
              <w:left w:val="nil"/>
              <w:bottom w:val="single" w:sz="4" w:space="0" w:color="auto"/>
              <w:right w:val="single" w:sz="4" w:space="0" w:color="auto"/>
            </w:tcBorders>
            <w:shd w:val="clear" w:color="000000" w:fill="D9D9D9"/>
            <w:noWrap/>
            <w:vAlign w:val="center"/>
            <w:hideMark/>
          </w:tcPr>
          <w:p w14:paraId="5C583472" w14:textId="61F65B63"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3EE0F126" w14:textId="42E75E74"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569022AF" w14:textId="6C0A2B56"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247" w:type="pct"/>
            <w:tcBorders>
              <w:top w:val="nil"/>
              <w:left w:val="nil"/>
              <w:bottom w:val="single" w:sz="4" w:space="0" w:color="auto"/>
              <w:right w:val="single" w:sz="4" w:space="0" w:color="auto"/>
            </w:tcBorders>
            <w:shd w:val="clear" w:color="000000" w:fill="D9D9D9"/>
            <w:noWrap/>
            <w:vAlign w:val="center"/>
            <w:hideMark/>
          </w:tcPr>
          <w:p w14:paraId="728F7248" w14:textId="33687E64"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042024C7" w14:textId="16D773E5"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265" w:type="pct"/>
            <w:tcBorders>
              <w:top w:val="nil"/>
              <w:left w:val="nil"/>
              <w:bottom w:val="single" w:sz="4" w:space="0" w:color="auto"/>
              <w:right w:val="single" w:sz="4" w:space="0" w:color="auto"/>
            </w:tcBorders>
            <w:shd w:val="clear" w:color="000000" w:fill="D9D9D9"/>
            <w:noWrap/>
            <w:vAlign w:val="center"/>
            <w:hideMark/>
          </w:tcPr>
          <w:p w14:paraId="602F9A11" w14:textId="441F370F"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1D366BB9" w14:textId="3C2B264B"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71" w:type="pct"/>
            <w:tcBorders>
              <w:top w:val="nil"/>
              <w:left w:val="nil"/>
              <w:bottom w:val="single" w:sz="4" w:space="0" w:color="auto"/>
              <w:right w:val="single" w:sz="4" w:space="0" w:color="auto"/>
            </w:tcBorders>
            <w:shd w:val="clear" w:color="000000" w:fill="D9D9D9"/>
            <w:noWrap/>
            <w:vAlign w:val="center"/>
            <w:hideMark/>
          </w:tcPr>
          <w:p w14:paraId="4BCF611D" w14:textId="7585F890"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200,4</w:t>
            </w:r>
          </w:p>
        </w:tc>
      </w:tr>
      <w:tr w:rsidR="00C769FC" w:rsidRPr="00C4245F" w14:paraId="692456AC"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7BB27901" w14:textId="77777777" w:rsidR="00C769FC" w:rsidRPr="00C4245F" w:rsidRDefault="00C769FC" w:rsidP="00C4245F">
            <w:pPr>
              <w:spacing w:after="0" w:line="240" w:lineRule="auto"/>
              <w:jc w:val="both"/>
              <w:rPr>
                <w:rFonts w:eastAsia="Times New Roman" w:cstheme="minorHAnsi"/>
                <w:b/>
                <w:bCs/>
                <w:color w:val="000000"/>
                <w:sz w:val="18"/>
                <w:szCs w:val="18"/>
              </w:rPr>
            </w:pPr>
          </w:p>
        </w:tc>
        <w:tc>
          <w:tcPr>
            <w:tcW w:w="188" w:type="pct"/>
            <w:tcBorders>
              <w:top w:val="nil"/>
              <w:left w:val="nil"/>
              <w:bottom w:val="single" w:sz="4" w:space="0" w:color="auto"/>
              <w:right w:val="single" w:sz="4" w:space="0" w:color="auto"/>
            </w:tcBorders>
            <w:shd w:val="clear" w:color="000000" w:fill="D9D9D9"/>
            <w:noWrap/>
            <w:vAlign w:val="center"/>
            <w:hideMark/>
          </w:tcPr>
          <w:p w14:paraId="08D90817" w14:textId="7777777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Zv</w:t>
            </w:r>
          </w:p>
        </w:tc>
        <w:tc>
          <w:tcPr>
            <w:tcW w:w="316" w:type="pct"/>
            <w:tcBorders>
              <w:top w:val="nil"/>
              <w:left w:val="nil"/>
              <w:bottom w:val="single" w:sz="4" w:space="0" w:color="auto"/>
              <w:right w:val="single" w:sz="4" w:space="0" w:color="auto"/>
            </w:tcBorders>
            <w:shd w:val="clear" w:color="000000" w:fill="D9D9D9"/>
            <w:noWrap/>
            <w:vAlign w:val="center"/>
            <w:hideMark/>
          </w:tcPr>
          <w:p w14:paraId="0917FD0D" w14:textId="4DBF6368"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4,0</w:t>
            </w:r>
          </w:p>
        </w:tc>
        <w:tc>
          <w:tcPr>
            <w:tcW w:w="247" w:type="pct"/>
            <w:tcBorders>
              <w:top w:val="nil"/>
              <w:left w:val="nil"/>
              <w:bottom w:val="single" w:sz="4" w:space="0" w:color="auto"/>
              <w:right w:val="single" w:sz="4" w:space="0" w:color="auto"/>
            </w:tcBorders>
            <w:shd w:val="clear" w:color="000000" w:fill="D9D9D9"/>
            <w:noWrap/>
            <w:vAlign w:val="center"/>
            <w:hideMark/>
          </w:tcPr>
          <w:p w14:paraId="78539304" w14:textId="6481EE93"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76" w:type="pct"/>
            <w:tcBorders>
              <w:top w:val="nil"/>
              <w:left w:val="nil"/>
              <w:bottom w:val="single" w:sz="4" w:space="0" w:color="auto"/>
              <w:right w:val="single" w:sz="4" w:space="0" w:color="auto"/>
            </w:tcBorders>
            <w:shd w:val="clear" w:color="000000" w:fill="D9D9D9"/>
            <w:noWrap/>
            <w:vAlign w:val="center"/>
            <w:hideMark/>
          </w:tcPr>
          <w:p w14:paraId="393C029B" w14:textId="0F06BE7F"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26" w:type="pct"/>
            <w:tcBorders>
              <w:top w:val="nil"/>
              <w:left w:val="nil"/>
              <w:bottom w:val="single" w:sz="4" w:space="0" w:color="auto"/>
              <w:right w:val="single" w:sz="4" w:space="0" w:color="auto"/>
            </w:tcBorders>
            <w:shd w:val="clear" w:color="000000" w:fill="D9D9D9"/>
            <w:noWrap/>
            <w:vAlign w:val="center"/>
            <w:hideMark/>
          </w:tcPr>
          <w:p w14:paraId="4E3CBB6A" w14:textId="36B3368A"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71" w:type="pct"/>
            <w:tcBorders>
              <w:top w:val="nil"/>
              <w:left w:val="nil"/>
              <w:bottom w:val="single" w:sz="4" w:space="0" w:color="auto"/>
              <w:right w:val="single" w:sz="4" w:space="0" w:color="auto"/>
            </w:tcBorders>
            <w:shd w:val="clear" w:color="000000" w:fill="D9D9D9"/>
            <w:noWrap/>
            <w:vAlign w:val="center"/>
            <w:hideMark/>
          </w:tcPr>
          <w:p w14:paraId="0AEEB9D0" w14:textId="7C902C88"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035B0E0C" w14:textId="79877BCD"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57369FA6" w14:textId="2D3F4CE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247" w:type="pct"/>
            <w:tcBorders>
              <w:top w:val="nil"/>
              <w:left w:val="nil"/>
              <w:bottom w:val="single" w:sz="4" w:space="0" w:color="auto"/>
              <w:right w:val="single" w:sz="4" w:space="0" w:color="auto"/>
            </w:tcBorders>
            <w:shd w:val="clear" w:color="000000" w:fill="D9D9D9"/>
            <w:noWrap/>
            <w:vAlign w:val="center"/>
            <w:hideMark/>
          </w:tcPr>
          <w:p w14:paraId="65979378" w14:textId="7D1768B0"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03015F94" w14:textId="677E022F"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265" w:type="pct"/>
            <w:tcBorders>
              <w:top w:val="nil"/>
              <w:left w:val="nil"/>
              <w:bottom w:val="single" w:sz="4" w:space="0" w:color="auto"/>
              <w:right w:val="single" w:sz="4" w:space="0" w:color="auto"/>
            </w:tcBorders>
            <w:shd w:val="clear" w:color="000000" w:fill="D9D9D9"/>
            <w:noWrap/>
            <w:vAlign w:val="center"/>
            <w:hideMark/>
          </w:tcPr>
          <w:p w14:paraId="66BC6357" w14:textId="323468EC"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D9D9D9"/>
            <w:noWrap/>
            <w:vAlign w:val="center"/>
            <w:hideMark/>
          </w:tcPr>
          <w:p w14:paraId="643BF1BF" w14:textId="57E99A22"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71" w:type="pct"/>
            <w:tcBorders>
              <w:top w:val="nil"/>
              <w:left w:val="nil"/>
              <w:bottom w:val="single" w:sz="4" w:space="0" w:color="auto"/>
              <w:right w:val="single" w:sz="4" w:space="0" w:color="auto"/>
            </w:tcBorders>
            <w:shd w:val="clear" w:color="000000" w:fill="D9D9D9"/>
            <w:noWrap/>
            <w:vAlign w:val="center"/>
            <w:hideMark/>
          </w:tcPr>
          <w:p w14:paraId="6AB627DE" w14:textId="7FCBC482"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4,0</w:t>
            </w:r>
          </w:p>
        </w:tc>
      </w:tr>
      <w:tr w:rsidR="00C769FC" w:rsidRPr="00C4245F" w14:paraId="74FAAAD0" w14:textId="77777777" w:rsidTr="00C769FC">
        <w:trPr>
          <w:trHeight w:val="255"/>
        </w:trPr>
        <w:tc>
          <w:tcPr>
            <w:tcW w:w="1153" w:type="pct"/>
            <w:vMerge w:val="restart"/>
            <w:tcBorders>
              <w:top w:val="nil"/>
              <w:left w:val="single" w:sz="4" w:space="0" w:color="auto"/>
              <w:bottom w:val="single" w:sz="4" w:space="0" w:color="auto"/>
              <w:right w:val="single" w:sz="4" w:space="0" w:color="auto"/>
            </w:tcBorders>
            <w:vAlign w:val="center"/>
            <w:hideMark/>
          </w:tcPr>
          <w:p w14:paraId="321DFB52"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21121 - Изданачке мешовите шуме букве - Високе шуме букве и осталих лишћара и четинара</w:t>
            </w:r>
          </w:p>
        </w:tc>
        <w:tc>
          <w:tcPr>
            <w:tcW w:w="188" w:type="pct"/>
            <w:tcBorders>
              <w:top w:val="nil"/>
              <w:left w:val="nil"/>
              <w:bottom w:val="single" w:sz="4" w:space="0" w:color="auto"/>
              <w:right w:val="single" w:sz="4" w:space="0" w:color="auto"/>
            </w:tcBorders>
            <w:noWrap/>
            <w:vAlign w:val="center"/>
            <w:hideMark/>
          </w:tcPr>
          <w:p w14:paraId="433F55C6"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P</w:t>
            </w:r>
          </w:p>
        </w:tc>
        <w:tc>
          <w:tcPr>
            <w:tcW w:w="316" w:type="pct"/>
            <w:tcBorders>
              <w:top w:val="nil"/>
              <w:left w:val="nil"/>
              <w:bottom w:val="single" w:sz="4" w:space="0" w:color="auto"/>
              <w:right w:val="single" w:sz="4" w:space="0" w:color="auto"/>
            </w:tcBorders>
            <w:noWrap/>
            <w:vAlign w:val="center"/>
            <w:hideMark/>
          </w:tcPr>
          <w:p w14:paraId="6FCA76BA" w14:textId="4C556FD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14,12</w:t>
            </w:r>
          </w:p>
        </w:tc>
        <w:tc>
          <w:tcPr>
            <w:tcW w:w="247" w:type="pct"/>
            <w:tcBorders>
              <w:top w:val="nil"/>
              <w:left w:val="nil"/>
              <w:bottom w:val="single" w:sz="4" w:space="0" w:color="auto"/>
              <w:right w:val="single" w:sz="4" w:space="0" w:color="auto"/>
            </w:tcBorders>
            <w:noWrap/>
            <w:vAlign w:val="center"/>
            <w:hideMark/>
          </w:tcPr>
          <w:p w14:paraId="4539A9B1" w14:textId="7FB8771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502FC956" w14:textId="1F931153"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544BC082" w14:textId="3E6680A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79251403" w14:textId="5450BB43"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1E7DC0A9" w14:textId="29DF66B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5954D9C0" w14:textId="3D7CBCE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27328A18" w14:textId="24726D5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58E89169" w14:textId="2365CF7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6D1F490D" w14:textId="5DA5E050"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644264BE" w14:textId="40E689F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621FB1F3" w14:textId="47D78BC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14,12</w:t>
            </w:r>
          </w:p>
        </w:tc>
      </w:tr>
      <w:tr w:rsidR="00C769FC" w:rsidRPr="00C4245F" w14:paraId="583A3543"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4F77F136" w14:textId="77777777" w:rsidR="00C769FC" w:rsidRPr="00C4245F" w:rsidRDefault="00C769FC" w:rsidP="00C4245F">
            <w:pPr>
              <w:spacing w:after="0" w:line="240" w:lineRule="auto"/>
              <w:jc w:val="both"/>
              <w:rPr>
                <w:rFonts w:eastAsia="Times New Roman" w:cstheme="minorHAnsi"/>
                <w:color w:val="000000"/>
                <w:sz w:val="18"/>
                <w:szCs w:val="18"/>
              </w:rPr>
            </w:pPr>
          </w:p>
        </w:tc>
        <w:tc>
          <w:tcPr>
            <w:tcW w:w="188" w:type="pct"/>
            <w:tcBorders>
              <w:top w:val="nil"/>
              <w:left w:val="nil"/>
              <w:bottom w:val="single" w:sz="4" w:space="0" w:color="auto"/>
              <w:right w:val="single" w:sz="4" w:space="0" w:color="auto"/>
            </w:tcBorders>
            <w:noWrap/>
            <w:vAlign w:val="center"/>
            <w:hideMark/>
          </w:tcPr>
          <w:p w14:paraId="476D8400"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V</w:t>
            </w:r>
          </w:p>
        </w:tc>
        <w:tc>
          <w:tcPr>
            <w:tcW w:w="316" w:type="pct"/>
            <w:tcBorders>
              <w:top w:val="nil"/>
              <w:left w:val="nil"/>
              <w:bottom w:val="single" w:sz="4" w:space="0" w:color="auto"/>
              <w:right w:val="single" w:sz="4" w:space="0" w:color="auto"/>
            </w:tcBorders>
            <w:noWrap/>
            <w:vAlign w:val="center"/>
            <w:hideMark/>
          </w:tcPr>
          <w:p w14:paraId="4F6DD69B" w14:textId="1F90BE3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2.807,0</w:t>
            </w:r>
          </w:p>
        </w:tc>
        <w:tc>
          <w:tcPr>
            <w:tcW w:w="247" w:type="pct"/>
            <w:tcBorders>
              <w:top w:val="nil"/>
              <w:left w:val="nil"/>
              <w:bottom w:val="single" w:sz="4" w:space="0" w:color="auto"/>
              <w:right w:val="single" w:sz="4" w:space="0" w:color="auto"/>
            </w:tcBorders>
            <w:noWrap/>
            <w:vAlign w:val="center"/>
            <w:hideMark/>
          </w:tcPr>
          <w:p w14:paraId="43CED3A5" w14:textId="1FD3E13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709A4AE3" w14:textId="49B8A8C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6A37E085" w14:textId="61685C9F"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7CAD4A78" w14:textId="13BBFDB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1F0EDCF9" w14:textId="0788467D"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18400E35" w14:textId="5D6D1B3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6C6DC13F" w14:textId="301B1CB3"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499B7E5B" w14:textId="05DE7350"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6D4B3542" w14:textId="3F1F4DF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79471AC3" w14:textId="6415034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37DA995C" w14:textId="50B3499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2.807,0</w:t>
            </w:r>
          </w:p>
        </w:tc>
      </w:tr>
      <w:tr w:rsidR="00C769FC" w:rsidRPr="00C4245F" w14:paraId="0FAFAAC4"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4C1A392F" w14:textId="77777777" w:rsidR="00C769FC" w:rsidRPr="00C4245F" w:rsidRDefault="00C769FC" w:rsidP="00C4245F">
            <w:pPr>
              <w:spacing w:after="0" w:line="240" w:lineRule="auto"/>
              <w:jc w:val="both"/>
              <w:rPr>
                <w:rFonts w:eastAsia="Times New Roman" w:cstheme="minorHAnsi"/>
                <w:color w:val="000000"/>
                <w:sz w:val="18"/>
                <w:szCs w:val="18"/>
              </w:rPr>
            </w:pPr>
          </w:p>
        </w:tc>
        <w:tc>
          <w:tcPr>
            <w:tcW w:w="188" w:type="pct"/>
            <w:tcBorders>
              <w:top w:val="nil"/>
              <w:left w:val="nil"/>
              <w:bottom w:val="single" w:sz="4" w:space="0" w:color="auto"/>
              <w:right w:val="single" w:sz="4" w:space="0" w:color="auto"/>
            </w:tcBorders>
            <w:noWrap/>
            <w:vAlign w:val="center"/>
            <w:hideMark/>
          </w:tcPr>
          <w:p w14:paraId="2510A4DB"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Zv</w:t>
            </w:r>
          </w:p>
        </w:tc>
        <w:tc>
          <w:tcPr>
            <w:tcW w:w="316" w:type="pct"/>
            <w:tcBorders>
              <w:top w:val="nil"/>
              <w:left w:val="nil"/>
              <w:bottom w:val="single" w:sz="4" w:space="0" w:color="auto"/>
              <w:right w:val="single" w:sz="4" w:space="0" w:color="auto"/>
            </w:tcBorders>
            <w:noWrap/>
            <w:vAlign w:val="center"/>
            <w:hideMark/>
          </w:tcPr>
          <w:p w14:paraId="0A9124CD" w14:textId="084F991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45,2</w:t>
            </w:r>
          </w:p>
        </w:tc>
        <w:tc>
          <w:tcPr>
            <w:tcW w:w="247" w:type="pct"/>
            <w:tcBorders>
              <w:top w:val="nil"/>
              <w:left w:val="nil"/>
              <w:bottom w:val="single" w:sz="4" w:space="0" w:color="auto"/>
              <w:right w:val="single" w:sz="4" w:space="0" w:color="auto"/>
            </w:tcBorders>
            <w:noWrap/>
            <w:vAlign w:val="center"/>
            <w:hideMark/>
          </w:tcPr>
          <w:p w14:paraId="7D3D8BA2" w14:textId="65C06CB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3D22CAC6" w14:textId="61F6751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7AC9F0C2" w14:textId="7910143F"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302632B8" w14:textId="1E2A931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44749A94" w14:textId="083030E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485B0285" w14:textId="666C6CF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667C9197" w14:textId="7B0830A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53EA2F90" w14:textId="14BCB85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5A2F7BC1" w14:textId="49A785C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6AAB9026" w14:textId="12DD21F0"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52C5F75E" w14:textId="68B22C6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45,2</w:t>
            </w:r>
          </w:p>
        </w:tc>
      </w:tr>
      <w:tr w:rsidR="00C769FC" w:rsidRPr="00C4245F" w14:paraId="30652553" w14:textId="77777777" w:rsidTr="00C769FC">
        <w:trPr>
          <w:trHeight w:val="255"/>
        </w:trPr>
        <w:tc>
          <w:tcPr>
            <w:tcW w:w="1153" w:type="pct"/>
            <w:vMerge w:val="restart"/>
            <w:tcBorders>
              <w:top w:val="nil"/>
              <w:left w:val="single" w:sz="4" w:space="0" w:color="auto"/>
              <w:bottom w:val="single" w:sz="4" w:space="0" w:color="auto"/>
              <w:right w:val="single" w:sz="4" w:space="0" w:color="auto"/>
            </w:tcBorders>
            <w:vAlign w:val="center"/>
            <w:hideMark/>
          </w:tcPr>
          <w:p w14:paraId="6136DDF8"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2621 - Изданачке мешовите шуме храстова - Високе шуме храстова и осталих лишћара</w:t>
            </w:r>
          </w:p>
        </w:tc>
        <w:tc>
          <w:tcPr>
            <w:tcW w:w="188" w:type="pct"/>
            <w:tcBorders>
              <w:top w:val="nil"/>
              <w:left w:val="nil"/>
              <w:bottom w:val="single" w:sz="4" w:space="0" w:color="auto"/>
              <w:right w:val="single" w:sz="4" w:space="0" w:color="auto"/>
            </w:tcBorders>
            <w:noWrap/>
            <w:vAlign w:val="center"/>
            <w:hideMark/>
          </w:tcPr>
          <w:p w14:paraId="10EE58D9"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P</w:t>
            </w:r>
          </w:p>
        </w:tc>
        <w:tc>
          <w:tcPr>
            <w:tcW w:w="316" w:type="pct"/>
            <w:tcBorders>
              <w:top w:val="nil"/>
              <w:left w:val="nil"/>
              <w:bottom w:val="single" w:sz="4" w:space="0" w:color="auto"/>
              <w:right w:val="single" w:sz="4" w:space="0" w:color="auto"/>
            </w:tcBorders>
            <w:noWrap/>
            <w:vAlign w:val="center"/>
            <w:hideMark/>
          </w:tcPr>
          <w:p w14:paraId="22D349EF" w14:textId="344423D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39,39</w:t>
            </w:r>
          </w:p>
        </w:tc>
        <w:tc>
          <w:tcPr>
            <w:tcW w:w="247" w:type="pct"/>
            <w:tcBorders>
              <w:top w:val="nil"/>
              <w:left w:val="nil"/>
              <w:bottom w:val="single" w:sz="4" w:space="0" w:color="auto"/>
              <w:right w:val="single" w:sz="4" w:space="0" w:color="auto"/>
            </w:tcBorders>
            <w:noWrap/>
            <w:vAlign w:val="center"/>
            <w:hideMark/>
          </w:tcPr>
          <w:p w14:paraId="1EC82C25" w14:textId="0185F5F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1,73</w:t>
            </w:r>
          </w:p>
        </w:tc>
        <w:tc>
          <w:tcPr>
            <w:tcW w:w="176" w:type="pct"/>
            <w:tcBorders>
              <w:top w:val="nil"/>
              <w:left w:val="nil"/>
              <w:bottom w:val="single" w:sz="4" w:space="0" w:color="auto"/>
              <w:right w:val="single" w:sz="4" w:space="0" w:color="auto"/>
            </w:tcBorders>
            <w:noWrap/>
            <w:vAlign w:val="center"/>
            <w:hideMark/>
          </w:tcPr>
          <w:p w14:paraId="00524483" w14:textId="5D68EC5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6F1B0A7D" w14:textId="4BCDF54D"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7B6E4063" w14:textId="729D6B3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4FA9229B" w14:textId="1A6DCF5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26A16BE7" w14:textId="1E8149F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19B53D5C" w14:textId="2C9E283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58FFADFD" w14:textId="51359E9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63C2AC42" w14:textId="0073E4C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E5748A7" w14:textId="49FE2DA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11,17</w:t>
            </w:r>
          </w:p>
        </w:tc>
        <w:tc>
          <w:tcPr>
            <w:tcW w:w="471" w:type="pct"/>
            <w:tcBorders>
              <w:top w:val="nil"/>
              <w:left w:val="nil"/>
              <w:bottom w:val="single" w:sz="4" w:space="0" w:color="auto"/>
              <w:right w:val="single" w:sz="4" w:space="0" w:color="auto"/>
            </w:tcBorders>
            <w:noWrap/>
            <w:vAlign w:val="center"/>
            <w:hideMark/>
          </w:tcPr>
          <w:p w14:paraId="358AFEFE" w14:textId="102009EF"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26,49</w:t>
            </w:r>
          </w:p>
        </w:tc>
      </w:tr>
      <w:tr w:rsidR="00C769FC" w:rsidRPr="00C4245F" w14:paraId="31C329DE"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3355ACD5" w14:textId="77777777" w:rsidR="00C769FC" w:rsidRPr="00C4245F" w:rsidRDefault="00C769FC" w:rsidP="00C4245F">
            <w:pPr>
              <w:spacing w:after="0" w:line="240" w:lineRule="auto"/>
              <w:jc w:val="both"/>
              <w:rPr>
                <w:rFonts w:eastAsia="Times New Roman" w:cstheme="minorHAnsi"/>
                <w:color w:val="000000"/>
                <w:sz w:val="18"/>
                <w:szCs w:val="18"/>
              </w:rPr>
            </w:pPr>
          </w:p>
        </w:tc>
        <w:tc>
          <w:tcPr>
            <w:tcW w:w="188" w:type="pct"/>
            <w:tcBorders>
              <w:top w:val="nil"/>
              <w:left w:val="nil"/>
              <w:bottom w:val="single" w:sz="4" w:space="0" w:color="auto"/>
              <w:right w:val="single" w:sz="4" w:space="0" w:color="auto"/>
            </w:tcBorders>
            <w:noWrap/>
            <w:vAlign w:val="center"/>
            <w:hideMark/>
          </w:tcPr>
          <w:p w14:paraId="78D42C62"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V</w:t>
            </w:r>
          </w:p>
        </w:tc>
        <w:tc>
          <w:tcPr>
            <w:tcW w:w="316" w:type="pct"/>
            <w:tcBorders>
              <w:top w:val="nil"/>
              <w:left w:val="nil"/>
              <w:bottom w:val="single" w:sz="4" w:space="0" w:color="auto"/>
              <w:right w:val="single" w:sz="4" w:space="0" w:color="auto"/>
            </w:tcBorders>
            <w:noWrap/>
            <w:vAlign w:val="center"/>
            <w:hideMark/>
          </w:tcPr>
          <w:p w14:paraId="7EB7B6F7" w14:textId="3935BCF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11.218,6</w:t>
            </w:r>
          </w:p>
        </w:tc>
        <w:tc>
          <w:tcPr>
            <w:tcW w:w="247" w:type="pct"/>
            <w:tcBorders>
              <w:top w:val="nil"/>
              <w:left w:val="nil"/>
              <w:bottom w:val="single" w:sz="4" w:space="0" w:color="auto"/>
              <w:right w:val="single" w:sz="4" w:space="0" w:color="auto"/>
            </w:tcBorders>
            <w:noWrap/>
            <w:vAlign w:val="center"/>
            <w:hideMark/>
          </w:tcPr>
          <w:p w14:paraId="68F31C3C" w14:textId="28FFCA1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0,0</w:t>
            </w:r>
          </w:p>
        </w:tc>
        <w:tc>
          <w:tcPr>
            <w:tcW w:w="176" w:type="pct"/>
            <w:tcBorders>
              <w:top w:val="nil"/>
              <w:left w:val="nil"/>
              <w:bottom w:val="single" w:sz="4" w:space="0" w:color="auto"/>
              <w:right w:val="single" w:sz="4" w:space="0" w:color="auto"/>
            </w:tcBorders>
            <w:noWrap/>
            <w:vAlign w:val="center"/>
            <w:hideMark/>
          </w:tcPr>
          <w:p w14:paraId="518F2966" w14:textId="7975FF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7C3414B4" w14:textId="42E8A25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750B37BF" w14:textId="4CF1D4C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4A668C0D" w14:textId="76BBBB1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5B17BDB1" w14:textId="3F0B312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38D50984" w14:textId="22BA3BB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5FDADB1A" w14:textId="2317C320"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6A145F97" w14:textId="1FD38A63"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2AA41A52" w14:textId="2AD83AF0"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4.157,8</w:t>
            </w:r>
          </w:p>
        </w:tc>
        <w:tc>
          <w:tcPr>
            <w:tcW w:w="471" w:type="pct"/>
            <w:tcBorders>
              <w:top w:val="nil"/>
              <w:left w:val="nil"/>
              <w:bottom w:val="single" w:sz="4" w:space="0" w:color="auto"/>
              <w:right w:val="single" w:sz="4" w:space="0" w:color="auto"/>
            </w:tcBorders>
            <w:noWrap/>
            <w:vAlign w:val="center"/>
            <w:hideMark/>
          </w:tcPr>
          <w:p w14:paraId="749275EE" w14:textId="477B744F"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7.060,8</w:t>
            </w:r>
          </w:p>
        </w:tc>
      </w:tr>
      <w:tr w:rsidR="00C769FC" w:rsidRPr="00C4245F" w14:paraId="73C66531"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2729ED9C" w14:textId="77777777" w:rsidR="00C769FC" w:rsidRPr="00C4245F" w:rsidRDefault="00C769FC" w:rsidP="00C4245F">
            <w:pPr>
              <w:spacing w:after="0" w:line="240" w:lineRule="auto"/>
              <w:jc w:val="both"/>
              <w:rPr>
                <w:rFonts w:eastAsia="Times New Roman" w:cstheme="minorHAnsi"/>
                <w:color w:val="000000"/>
                <w:sz w:val="18"/>
                <w:szCs w:val="18"/>
              </w:rPr>
            </w:pPr>
          </w:p>
        </w:tc>
        <w:tc>
          <w:tcPr>
            <w:tcW w:w="188" w:type="pct"/>
            <w:tcBorders>
              <w:top w:val="nil"/>
              <w:left w:val="nil"/>
              <w:bottom w:val="single" w:sz="4" w:space="0" w:color="auto"/>
              <w:right w:val="single" w:sz="4" w:space="0" w:color="auto"/>
            </w:tcBorders>
            <w:noWrap/>
            <w:vAlign w:val="center"/>
            <w:hideMark/>
          </w:tcPr>
          <w:p w14:paraId="0E8D49D9"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Zv</w:t>
            </w:r>
          </w:p>
        </w:tc>
        <w:tc>
          <w:tcPr>
            <w:tcW w:w="316" w:type="pct"/>
            <w:tcBorders>
              <w:top w:val="nil"/>
              <w:left w:val="nil"/>
              <w:bottom w:val="single" w:sz="4" w:space="0" w:color="auto"/>
              <w:right w:val="single" w:sz="4" w:space="0" w:color="auto"/>
            </w:tcBorders>
            <w:noWrap/>
            <w:vAlign w:val="center"/>
            <w:hideMark/>
          </w:tcPr>
          <w:p w14:paraId="5D56CAF1" w14:textId="6F27542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212,8</w:t>
            </w:r>
          </w:p>
        </w:tc>
        <w:tc>
          <w:tcPr>
            <w:tcW w:w="247" w:type="pct"/>
            <w:tcBorders>
              <w:top w:val="nil"/>
              <w:left w:val="nil"/>
              <w:bottom w:val="single" w:sz="4" w:space="0" w:color="auto"/>
              <w:right w:val="single" w:sz="4" w:space="0" w:color="auto"/>
            </w:tcBorders>
            <w:noWrap/>
            <w:vAlign w:val="center"/>
            <w:hideMark/>
          </w:tcPr>
          <w:p w14:paraId="65B479D5" w14:textId="37DA1AFB"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0,0</w:t>
            </w:r>
          </w:p>
        </w:tc>
        <w:tc>
          <w:tcPr>
            <w:tcW w:w="176" w:type="pct"/>
            <w:tcBorders>
              <w:top w:val="nil"/>
              <w:left w:val="nil"/>
              <w:bottom w:val="single" w:sz="4" w:space="0" w:color="auto"/>
              <w:right w:val="single" w:sz="4" w:space="0" w:color="auto"/>
            </w:tcBorders>
            <w:noWrap/>
            <w:vAlign w:val="center"/>
            <w:hideMark/>
          </w:tcPr>
          <w:p w14:paraId="57B2CB00" w14:textId="3ED9843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0122AB0D" w14:textId="0A9F9D2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2A08C25A" w14:textId="133831E5"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2D14CC1E" w14:textId="1A6BA44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11E75C94" w14:textId="07650562"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47" w:type="pct"/>
            <w:tcBorders>
              <w:top w:val="nil"/>
              <w:left w:val="nil"/>
              <w:bottom w:val="single" w:sz="4" w:space="0" w:color="auto"/>
              <w:right w:val="single" w:sz="4" w:space="0" w:color="auto"/>
            </w:tcBorders>
            <w:noWrap/>
            <w:vAlign w:val="center"/>
            <w:hideMark/>
          </w:tcPr>
          <w:p w14:paraId="73D74209" w14:textId="2107885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240D5888" w14:textId="3C5EE194"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265" w:type="pct"/>
            <w:tcBorders>
              <w:top w:val="nil"/>
              <w:left w:val="nil"/>
              <w:bottom w:val="single" w:sz="4" w:space="0" w:color="auto"/>
              <w:right w:val="single" w:sz="4" w:space="0" w:color="auto"/>
            </w:tcBorders>
            <w:noWrap/>
            <w:vAlign w:val="center"/>
            <w:hideMark/>
          </w:tcPr>
          <w:p w14:paraId="2F0A2203" w14:textId="7813A78D"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2C7A74E" w14:textId="69534CA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85,0</w:t>
            </w:r>
          </w:p>
        </w:tc>
        <w:tc>
          <w:tcPr>
            <w:tcW w:w="471" w:type="pct"/>
            <w:tcBorders>
              <w:top w:val="nil"/>
              <w:left w:val="nil"/>
              <w:bottom w:val="single" w:sz="4" w:space="0" w:color="auto"/>
              <w:right w:val="single" w:sz="4" w:space="0" w:color="auto"/>
            </w:tcBorders>
            <w:noWrap/>
            <w:vAlign w:val="center"/>
            <w:hideMark/>
          </w:tcPr>
          <w:p w14:paraId="306A297D" w14:textId="01D83D0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127,8</w:t>
            </w:r>
          </w:p>
        </w:tc>
      </w:tr>
      <w:tr w:rsidR="00C769FC" w:rsidRPr="00C4245F" w14:paraId="0CF32167" w14:textId="77777777" w:rsidTr="00C769FC">
        <w:trPr>
          <w:trHeight w:val="255"/>
        </w:trPr>
        <w:tc>
          <w:tcPr>
            <w:tcW w:w="1153" w:type="pct"/>
            <w:vMerge w:val="restart"/>
            <w:tcBorders>
              <w:top w:val="nil"/>
              <w:left w:val="single" w:sz="4" w:space="0" w:color="auto"/>
              <w:bottom w:val="single" w:sz="4" w:space="0" w:color="auto"/>
              <w:right w:val="single" w:sz="4" w:space="0" w:color="auto"/>
            </w:tcBorders>
            <w:vAlign w:val="center"/>
            <w:hideMark/>
          </w:tcPr>
          <w:p w14:paraId="1D24FF44"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2721 - Изданачке мешовите шуме липа - Високе шуме липе и осталих лишћара</w:t>
            </w:r>
          </w:p>
        </w:tc>
        <w:tc>
          <w:tcPr>
            <w:tcW w:w="188" w:type="pct"/>
            <w:tcBorders>
              <w:top w:val="nil"/>
              <w:left w:val="nil"/>
              <w:bottom w:val="single" w:sz="4" w:space="0" w:color="auto"/>
              <w:right w:val="single" w:sz="4" w:space="0" w:color="auto"/>
            </w:tcBorders>
            <w:noWrap/>
            <w:vAlign w:val="center"/>
            <w:hideMark/>
          </w:tcPr>
          <w:p w14:paraId="2F618DEC"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P</w:t>
            </w:r>
          </w:p>
        </w:tc>
        <w:tc>
          <w:tcPr>
            <w:tcW w:w="316" w:type="pct"/>
            <w:tcBorders>
              <w:top w:val="nil"/>
              <w:left w:val="nil"/>
              <w:bottom w:val="single" w:sz="4" w:space="0" w:color="auto"/>
              <w:right w:val="single" w:sz="4" w:space="0" w:color="auto"/>
            </w:tcBorders>
            <w:noWrap/>
            <w:vAlign w:val="center"/>
            <w:hideMark/>
          </w:tcPr>
          <w:p w14:paraId="4C8E75BE" w14:textId="1010480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47,28</w:t>
            </w:r>
          </w:p>
        </w:tc>
        <w:tc>
          <w:tcPr>
            <w:tcW w:w="247" w:type="pct"/>
            <w:tcBorders>
              <w:top w:val="nil"/>
              <w:left w:val="nil"/>
              <w:bottom w:val="single" w:sz="4" w:space="0" w:color="auto"/>
              <w:right w:val="single" w:sz="4" w:space="0" w:color="auto"/>
            </w:tcBorders>
            <w:noWrap/>
            <w:vAlign w:val="center"/>
            <w:hideMark/>
          </w:tcPr>
          <w:p w14:paraId="1047E027" w14:textId="51F02B5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306F01C0" w14:textId="7EB46FB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2DA2E477" w14:textId="77775C9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5D23682B" w14:textId="76A5D343"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26029A4" w14:textId="5D8BEEF9"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8,48</w:t>
            </w:r>
          </w:p>
        </w:tc>
        <w:tc>
          <w:tcPr>
            <w:tcW w:w="410" w:type="pct"/>
            <w:tcBorders>
              <w:top w:val="nil"/>
              <w:left w:val="nil"/>
              <w:bottom w:val="single" w:sz="4" w:space="0" w:color="auto"/>
              <w:right w:val="single" w:sz="4" w:space="0" w:color="auto"/>
            </w:tcBorders>
            <w:noWrap/>
            <w:vAlign w:val="center"/>
            <w:hideMark/>
          </w:tcPr>
          <w:p w14:paraId="2E2A4143" w14:textId="429CEFB8"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22,18</w:t>
            </w:r>
          </w:p>
        </w:tc>
        <w:tc>
          <w:tcPr>
            <w:tcW w:w="247" w:type="pct"/>
            <w:tcBorders>
              <w:top w:val="nil"/>
              <w:left w:val="nil"/>
              <w:bottom w:val="single" w:sz="4" w:space="0" w:color="auto"/>
              <w:right w:val="single" w:sz="4" w:space="0" w:color="auto"/>
            </w:tcBorders>
            <w:noWrap/>
            <w:vAlign w:val="center"/>
            <w:hideMark/>
          </w:tcPr>
          <w:p w14:paraId="26166229" w14:textId="75A835CD"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0,30</w:t>
            </w:r>
          </w:p>
        </w:tc>
        <w:tc>
          <w:tcPr>
            <w:tcW w:w="410" w:type="pct"/>
            <w:tcBorders>
              <w:top w:val="nil"/>
              <w:left w:val="nil"/>
              <w:bottom w:val="single" w:sz="4" w:space="0" w:color="auto"/>
              <w:right w:val="single" w:sz="4" w:space="0" w:color="auto"/>
            </w:tcBorders>
            <w:noWrap/>
            <w:vAlign w:val="center"/>
            <w:hideMark/>
          </w:tcPr>
          <w:p w14:paraId="43C088EC" w14:textId="10BC687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13,09</w:t>
            </w:r>
          </w:p>
        </w:tc>
        <w:tc>
          <w:tcPr>
            <w:tcW w:w="265" w:type="pct"/>
            <w:tcBorders>
              <w:top w:val="nil"/>
              <w:left w:val="nil"/>
              <w:bottom w:val="single" w:sz="4" w:space="0" w:color="auto"/>
              <w:right w:val="single" w:sz="4" w:space="0" w:color="auto"/>
            </w:tcBorders>
            <w:noWrap/>
            <w:vAlign w:val="center"/>
            <w:hideMark/>
          </w:tcPr>
          <w:p w14:paraId="4C51B142" w14:textId="7E1AA71D"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7509FD8D" w14:textId="4979C0F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1B50FC7E" w14:textId="37D2CB4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3,23</w:t>
            </w:r>
          </w:p>
        </w:tc>
      </w:tr>
      <w:tr w:rsidR="00C769FC" w:rsidRPr="00C4245F" w14:paraId="1EC4CFEF"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665525A9" w14:textId="77777777" w:rsidR="00C769FC" w:rsidRPr="00C4245F" w:rsidRDefault="00C769FC" w:rsidP="00C4245F">
            <w:pPr>
              <w:spacing w:after="0" w:line="240" w:lineRule="auto"/>
              <w:jc w:val="both"/>
              <w:rPr>
                <w:rFonts w:eastAsia="Times New Roman" w:cstheme="minorHAnsi"/>
                <w:color w:val="000000"/>
                <w:sz w:val="18"/>
                <w:szCs w:val="18"/>
              </w:rPr>
            </w:pPr>
          </w:p>
        </w:tc>
        <w:tc>
          <w:tcPr>
            <w:tcW w:w="188" w:type="pct"/>
            <w:tcBorders>
              <w:top w:val="nil"/>
              <w:left w:val="nil"/>
              <w:bottom w:val="single" w:sz="4" w:space="0" w:color="auto"/>
              <w:right w:val="single" w:sz="4" w:space="0" w:color="auto"/>
            </w:tcBorders>
            <w:noWrap/>
            <w:vAlign w:val="center"/>
            <w:hideMark/>
          </w:tcPr>
          <w:p w14:paraId="6B92BBE7"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V</w:t>
            </w:r>
          </w:p>
        </w:tc>
        <w:tc>
          <w:tcPr>
            <w:tcW w:w="316" w:type="pct"/>
            <w:tcBorders>
              <w:top w:val="nil"/>
              <w:left w:val="nil"/>
              <w:bottom w:val="single" w:sz="4" w:space="0" w:color="auto"/>
              <w:right w:val="single" w:sz="4" w:space="0" w:color="auto"/>
            </w:tcBorders>
            <w:noWrap/>
            <w:vAlign w:val="center"/>
            <w:hideMark/>
          </w:tcPr>
          <w:p w14:paraId="773F8241" w14:textId="66182933"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11.815,4</w:t>
            </w:r>
          </w:p>
        </w:tc>
        <w:tc>
          <w:tcPr>
            <w:tcW w:w="247" w:type="pct"/>
            <w:tcBorders>
              <w:top w:val="nil"/>
              <w:left w:val="nil"/>
              <w:bottom w:val="single" w:sz="4" w:space="0" w:color="auto"/>
              <w:right w:val="single" w:sz="4" w:space="0" w:color="auto"/>
            </w:tcBorders>
            <w:noWrap/>
            <w:vAlign w:val="center"/>
            <w:hideMark/>
          </w:tcPr>
          <w:p w14:paraId="5A74E2D6" w14:textId="18183E4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512F02E2" w14:textId="0FBFF19F"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138E7B76" w14:textId="4409453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5C230BCC" w14:textId="4E41B6F3"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47887836" w14:textId="095B7DB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1.673,7</w:t>
            </w:r>
          </w:p>
        </w:tc>
        <w:tc>
          <w:tcPr>
            <w:tcW w:w="410" w:type="pct"/>
            <w:tcBorders>
              <w:top w:val="nil"/>
              <w:left w:val="nil"/>
              <w:bottom w:val="single" w:sz="4" w:space="0" w:color="auto"/>
              <w:right w:val="single" w:sz="4" w:space="0" w:color="auto"/>
            </w:tcBorders>
            <w:noWrap/>
            <w:vAlign w:val="center"/>
            <w:hideMark/>
          </w:tcPr>
          <w:p w14:paraId="5978870F" w14:textId="13D6382E"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6.587,7</w:t>
            </w:r>
          </w:p>
        </w:tc>
        <w:tc>
          <w:tcPr>
            <w:tcW w:w="247" w:type="pct"/>
            <w:tcBorders>
              <w:top w:val="nil"/>
              <w:left w:val="nil"/>
              <w:bottom w:val="single" w:sz="4" w:space="0" w:color="auto"/>
              <w:right w:val="single" w:sz="4" w:space="0" w:color="auto"/>
            </w:tcBorders>
            <w:noWrap/>
            <w:vAlign w:val="center"/>
            <w:hideMark/>
          </w:tcPr>
          <w:p w14:paraId="7FE22350" w14:textId="5D8E24A0"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78,5</w:t>
            </w:r>
          </w:p>
        </w:tc>
        <w:tc>
          <w:tcPr>
            <w:tcW w:w="410" w:type="pct"/>
            <w:tcBorders>
              <w:top w:val="nil"/>
              <w:left w:val="nil"/>
              <w:bottom w:val="single" w:sz="4" w:space="0" w:color="auto"/>
              <w:right w:val="single" w:sz="4" w:space="0" w:color="auto"/>
            </w:tcBorders>
            <w:noWrap/>
            <w:vAlign w:val="center"/>
            <w:hideMark/>
          </w:tcPr>
          <w:p w14:paraId="21719E3D" w14:textId="2FD38340"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2.362,7</w:t>
            </w:r>
          </w:p>
        </w:tc>
        <w:tc>
          <w:tcPr>
            <w:tcW w:w="265" w:type="pct"/>
            <w:tcBorders>
              <w:top w:val="nil"/>
              <w:left w:val="nil"/>
              <w:bottom w:val="single" w:sz="4" w:space="0" w:color="auto"/>
              <w:right w:val="single" w:sz="4" w:space="0" w:color="auto"/>
            </w:tcBorders>
            <w:noWrap/>
            <w:vAlign w:val="center"/>
            <w:hideMark/>
          </w:tcPr>
          <w:p w14:paraId="1ED04C79" w14:textId="350BD6F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38128E48" w14:textId="6E5758B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3AE92F35" w14:textId="514A916F"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1.112,8</w:t>
            </w:r>
          </w:p>
        </w:tc>
      </w:tr>
      <w:tr w:rsidR="00C769FC" w:rsidRPr="00C4245F" w14:paraId="00AFF2E7"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7F69C8D4" w14:textId="77777777" w:rsidR="00C769FC" w:rsidRPr="00C4245F" w:rsidRDefault="00C769FC" w:rsidP="00C4245F">
            <w:pPr>
              <w:spacing w:after="0" w:line="240" w:lineRule="auto"/>
              <w:jc w:val="both"/>
              <w:rPr>
                <w:rFonts w:eastAsia="Times New Roman" w:cstheme="minorHAnsi"/>
                <w:color w:val="000000"/>
                <w:sz w:val="18"/>
                <w:szCs w:val="18"/>
              </w:rPr>
            </w:pPr>
          </w:p>
        </w:tc>
        <w:tc>
          <w:tcPr>
            <w:tcW w:w="188" w:type="pct"/>
            <w:tcBorders>
              <w:top w:val="nil"/>
              <w:left w:val="nil"/>
              <w:bottom w:val="single" w:sz="4" w:space="0" w:color="auto"/>
              <w:right w:val="single" w:sz="4" w:space="0" w:color="auto"/>
            </w:tcBorders>
            <w:noWrap/>
            <w:vAlign w:val="center"/>
            <w:hideMark/>
          </w:tcPr>
          <w:p w14:paraId="184A7863" w14:textId="7777777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Zv</w:t>
            </w:r>
          </w:p>
        </w:tc>
        <w:tc>
          <w:tcPr>
            <w:tcW w:w="316" w:type="pct"/>
            <w:tcBorders>
              <w:top w:val="nil"/>
              <w:left w:val="nil"/>
              <w:bottom w:val="single" w:sz="4" w:space="0" w:color="auto"/>
              <w:right w:val="single" w:sz="4" w:space="0" w:color="auto"/>
            </w:tcBorders>
            <w:noWrap/>
            <w:vAlign w:val="center"/>
            <w:hideMark/>
          </w:tcPr>
          <w:p w14:paraId="7BF91BBE" w14:textId="65AD17B6"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269,6</w:t>
            </w:r>
          </w:p>
        </w:tc>
        <w:tc>
          <w:tcPr>
            <w:tcW w:w="247" w:type="pct"/>
            <w:tcBorders>
              <w:top w:val="nil"/>
              <w:left w:val="nil"/>
              <w:bottom w:val="single" w:sz="4" w:space="0" w:color="auto"/>
              <w:right w:val="single" w:sz="4" w:space="0" w:color="auto"/>
            </w:tcBorders>
            <w:noWrap/>
            <w:vAlign w:val="center"/>
            <w:hideMark/>
          </w:tcPr>
          <w:p w14:paraId="1EAA478E" w14:textId="38239971"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6" w:type="pct"/>
            <w:tcBorders>
              <w:top w:val="nil"/>
              <w:left w:val="nil"/>
              <w:bottom w:val="single" w:sz="4" w:space="0" w:color="auto"/>
              <w:right w:val="single" w:sz="4" w:space="0" w:color="auto"/>
            </w:tcBorders>
            <w:noWrap/>
            <w:vAlign w:val="center"/>
            <w:hideMark/>
          </w:tcPr>
          <w:p w14:paraId="0587CC0F" w14:textId="60098E7F"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26" w:type="pct"/>
            <w:tcBorders>
              <w:top w:val="nil"/>
              <w:left w:val="nil"/>
              <w:bottom w:val="single" w:sz="4" w:space="0" w:color="auto"/>
              <w:right w:val="single" w:sz="4" w:space="0" w:color="auto"/>
            </w:tcBorders>
            <w:noWrap/>
            <w:vAlign w:val="center"/>
            <w:hideMark/>
          </w:tcPr>
          <w:p w14:paraId="45AC1B23" w14:textId="18BFE0C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171" w:type="pct"/>
            <w:tcBorders>
              <w:top w:val="nil"/>
              <w:left w:val="nil"/>
              <w:bottom w:val="single" w:sz="4" w:space="0" w:color="auto"/>
              <w:right w:val="single" w:sz="4" w:space="0" w:color="auto"/>
            </w:tcBorders>
            <w:noWrap/>
            <w:vAlign w:val="center"/>
            <w:hideMark/>
          </w:tcPr>
          <w:p w14:paraId="7699F6B0" w14:textId="049777BF"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0B99AA23" w14:textId="50721C7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42,9</w:t>
            </w:r>
          </w:p>
        </w:tc>
        <w:tc>
          <w:tcPr>
            <w:tcW w:w="410" w:type="pct"/>
            <w:tcBorders>
              <w:top w:val="nil"/>
              <w:left w:val="nil"/>
              <w:bottom w:val="single" w:sz="4" w:space="0" w:color="auto"/>
              <w:right w:val="single" w:sz="4" w:space="0" w:color="auto"/>
            </w:tcBorders>
            <w:noWrap/>
            <w:vAlign w:val="center"/>
            <w:hideMark/>
          </w:tcPr>
          <w:p w14:paraId="2120BF48" w14:textId="6D655A4C"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155,1</w:t>
            </w:r>
          </w:p>
        </w:tc>
        <w:tc>
          <w:tcPr>
            <w:tcW w:w="247" w:type="pct"/>
            <w:tcBorders>
              <w:top w:val="nil"/>
              <w:left w:val="nil"/>
              <w:bottom w:val="single" w:sz="4" w:space="0" w:color="auto"/>
              <w:right w:val="single" w:sz="4" w:space="0" w:color="auto"/>
            </w:tcBorders>
            <w:noWrap/>
            <w:vAlign w:val="center"/>
            <w:hideMark/>
          </w:tcPr>
          <w:p w14:paraId="0056FA56" w14:textId="6CD71FB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1,8</w:t>
            </w:r>
          </w:p>
        </w:tc>
        <w:tc>
          <w:tcPr>
            <w:tcW w:w="410" w:type="pct"/>
            <w:tcBorders>
              <w:top w:val="nil"/>
              <w:left w:val="nil"/>
              <w:bottom w:val="single" w:sz="4" w:space="0" w:color="auto"/>
              <w:right w:val="single" w:sz="4" w:space="0" w:color="auto"/>
            </w:tcBorders>
            <w:noWrap/>
            <w:vAlign w:val="center"/>
            <w:hideMark/>
          </w:tcPr>
          <w:p w14:paraId="23CE6C2B" w14:textId="70D1044B"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54,8</w:t>
            </w:r>
          </w:p>
        </w:tc>
        <w:tc>
          <w:tcPr>
            <w:tcW w:w="265" w:type="pct"/>
            <w:tcBorders>
              <w:top w:val="nil"/>
              <w:left w:val="nil"/>
              <w:bottom w:val="single" w:sz="4" w:space="0" w:color="auto"/>
              <w:right w:val="single" w:sz="4" w:space="0" w:color="auto"/>
            </w:tcBorders>
            <w:noWrap/>
            <w:vAlign w:val="center"/>
            <w:hideMark/>
          </w:tcPr>
          <w:p w14:paraId="41186691" w14:textId="6ABA09BA"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10" w:type="pct"/>
            <w:tcBorders>
              <w:top w:val="nil"/>
              <w:left w:val="nil"/>
              <w:bottom w:val="single" w:sz="4" w:space="0" w:color="auto"/>
              <w:right w:val="single" w:sz="4" w:space="0" w:color="auto"/>
            </w:tcBorders>
            <w:noWrap/>
            <w:vAlign w:val="center"/>
            <w:hideMark/>
          </w:tcPr>
          <w:p w14:paraId="6023B2B3" w14:textId="655DB6E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 </w:t>
            </w:r>
          </w:p>
        </w:tc>
        <w:tc>
          <w:tcPr>
            <w:tcW w:w="471" w:type="pct"/>
            <w:tcBorders>
              <w:top w:val="nil"/>
              <w:left w:val="nil"/>
              <w:bottom w:val="single" w:sz="4" w:space="0" w:color="auto"/>
              <w:right w:val="single" w:sz="4" w:space="0" w:color="auto"/>
            </w:tcBorders>
            <w:noWrap/>
            <w:vAlign w:val="center"/>
            <w:hideMark/>
          </w:tcPr>
          <w:p w14:paraId="548B57B1" w14:textId="1948AB07" w:rsidR="00C769FC" w:rsidRPr="00C4245F" w:rsidRDefault="00C769FC" w:rsidP="00C4245F">
            <w:pPr>
              <w:spacing w:after="0" w:line="240" w:lineRule="auto"/>
              <w:jc w:val="both"/>
              <w:rPr>
                <w:rFonts w:eastAsia="Times New Roman" w:cstheme="minorHAnsi"/>
                <w:color w:val="000000"/>
                <w:sz w:val="18"/>
                <w:szCs w:val="18"/>
              </w:rPr>
            </w:pPr>
            <w:r w:rsidRPr="00C4245F">
              <w:rPr>
                <w:rFonts w:eastAsia="Times New Roman" w:cstheme="minorHAnsi"/>
                <w:color w:val="000000"/>
                <w:sz w:val="18"/>
                <w:szCs w:val="18"/>
              </w:rPr>
              <w:t>15,1</w:t>
            </w:r>
          </w:p>
        </w:tc>
      </w:tr>
      <w:tr w:rsidR="00C769FC" w:rsidRPr="00C4245F" w14:paraId="352D392C" w14:textId="77777777" w:rsidTr="00C769FC">
        <w:trPr>
          <w:trHeight w:val="255"/>
        </w:trPr>
        <w:tc>
          <w:tcPr>
            <w:tcW w:w="1153" w:type="pct"/>
            <w:vMerge w:val="restart"/>
            <w:tcBorders>
              <w:top w:val="nil"/>
              <w:left w:val="single" w:sz="4" w:space="0" w:color="auto"/>
              <w:bottom w:val="single" w:sz="4" w:space="0" w:color="auto"/>
              <w:right w:val="single" w:sz="4" w:space="0" w:color="auto"/>
            </w:tcBorders>
            <w:shd w:val="clear" w:color="000000" w:fill="BFBFBF"/>
            <w:vAlign w:val="center"/>
            <w:hideMark/>
          </w:tcPr>
          <w:p w14:paraId="790633F9" w14:textId="7777777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УКУПНО ГЈ</w:t>
            </w:r>
          </w:p>
        </w:tc>
        <w:tc>
          <w:tcPr>
            <w:tcW w:w="188" w:type="pct"/>
            <w:tcBorders>
              <w:top w:val="nil"/>
              <w:left w:val="nil"/>
              <w:bottom w:val="single" w:sz="4" w:space="0" w:color="auto"/>
              <w:right w:val="single" w:sz="4" w:space="0" w:color="auto"/>
            </w:tcBorders>
            <w:shd w:val="clear" w:color="000000" w:fill="BFBFBF"/>
            <w:noWrap/>
            <w:vAlign w:val="center"/>
            <w:hideMark/>
          </w:tcPr>
          <w:p w14:paraId="7E04D02A" w14:textId="7777777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P</w:t>
            </w:r>
          </w:p>
        </w:tc>
        <w:tc>
          <w:tcPr>
            <w:tcW w:w="316" w:type="pct"/>
            <w:tcBorders>
              <w:top w:val="nil"/>
              <w:left w:val="nil"/>
              <w:bottom w:val="single" w:sz="4" w:space="0" w:color="auto"/>
              <w:right w:val="single" w:sz="4" w:space="0" w:color="auto"/>
            </w:tcBorders>
            <w:shd w:val="clear" w:color="000000" w:fill="BFBFBF"/>
            <w:noWrap/>
            <w:vAlign w:val="center"/>
            <w:hideMark/>
          </w:tcPr>
          <w:p w14:paraId="19B2D89E" w14:textId="1083015A"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100,79</w:t>
            </w:r>
          </w:p>
        </w:tc>
        <w:tc>
          <w:tcPr>
            <w:tcW w:w="247" w:type="pct"/>
            <w:tcBorders>
              <w:top w:val="nil"/>
              <w:left w:val="nil"/>
              <w:bottom w:val="single" w:sz="4" w:space="0" w:color="auto"/>
              <w:right w:val="single" w:sz="4" w:space="0" w:color="auto"/>
            </w:tcBorders>
            <w:shd w:val="clear" w:color="000000" w:fill="BFBFBF"/>
            <w:noWrap/>
            <w:vAlign w:val="center"/>
            <w:hideMark/>
          </w:tcPr>
          <w:p w14:paraId="7D2CD486" w14:textId="44D3DCB5"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1,73</w:t>
            </w:r>
          </w:p>
        </w:tc>
        <w:tc>
          <w:tcPr>
            <w:tcW w:w="176" w:type="pct"/>
            <w:tcBorders>
              <w:top w:val="nil"/>
              <w:left w:val="nil"/>
              <w:bottom w:val="single" w:sz="4" w:space="0" w:color="auto"/>
              <w:right w:val="single" w:sz="4" w:space="0" w:color="auto"/>
            </w:tcBorders>
            <w:shd w:val="clear" w:color="000000" w:fill="BFBFBF"/>
            <w:noWrap/>
            <w:vAlign w:val="center"/>
            <w:hideMark/>
          </w:tcPr>
          <w:p w14:paraId="3BE2228C" w14:textId="7FA7C6C9"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26" w:type="pct"/>
            <w:tcBorders>
              <w:top w:val="nil"/>
              <w:left w:val="nil"/>
              <w:bottom w:val="single" w:sz="4" w:space="0" w:color="auto"/>
              <w:right w:val="single" w:sz="4" w:space="0" w:color="auto"/>
            </w:tcBorders>
            <w:shd w:val="clear" w:color="000000" w:fill="BFBFBF"/>
            <w:noWrap/>
            <w:vAlign w:val="center"/>
            <w:hideMark/>
          </w:tcPr>
          <w:p w14:paraId="6D543717" w14:textId="2EDDFC83"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71" w:type="pct"/>
            <w:tcBorders>
              <w:top w:val="nil"/>
              <w:left w:val="nil"/>
              <w:bottom w:val="single" w:sz="4" w:space="0" w:color="auto"/>
              <w:right w:val="single" w:sz="4" w:space="0" w:color="auto"/>
            </w:tcBorders>
            <w:shd w:val="clear" w:color="000000" w:fill="BFBFBF"/>
            <w:noWrap/>
            <w:vAlign w:val="center"/>
            <w:hideMark/>
          </w:tcPr>
          <w:p w14:paraId="52D24C37" w14:textId="7946D25E"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BFBFBF"/>
            <w:noWrap/>
            <w:vAlign w:val="center"/>
            <w:hideMark/>
          </w:tcPr>
          <w:p w14:paraId="68C2B252" w14:textId="2533F88D"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8,48</w:t>
            </w:r>
          </w:p>
        </w:tc>
        <w:tc>
          <w:tcPr>
            <w:tcW w:w="410" w:type="pct"/>
            <w:tcBorders>
              <w:top w:val="nil"/>
              <w:left w:val="nil"/>
              <w:bottom w:val="single" w:sz="4" w:space="0" w:color="auto"/>
              <w:right w:val="single" w:sz="4" w:space="0" w:color="auto"/>
            </w:tcBorders>
            <w:shd w:val="clear" w:color="000000" w:fill="BFBFBF"/>
            <w:noWrap/>
            <w:vAlign w:val="center"/>
            <w:hideMark/>
          </w:tcPr>
          <w:p w14:paraId="103FD38D" w14:textId="19536F3E"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22,18</w:t>
            </w:r>
          </w:p>
        </w:tc>
        <w:tc>
          <w:tcPr>
            <w:tcW w:w="247" w:type="pct"/>
            <w:tcBorders>
              <w:top w:val="nil"/>
              <w:left w:val="nil"/>
              <w:bottom w:val="single" w:sz="4" w:space="0" w:color="auto"/>
              <w:right w:val="single" w:sz="4" w:space="0" w:color="auto"/>
            </w:tcBorders>
            <w:shd w:val="clear" w:color="000000" w:fill="BFBFBF"/>
            <w:noWrap/>
            <w:vAlign w:val="center"/>
            <w:hideMark/>
          </w:tcPr>
          <w:p w14:paraId="7BA380F1" w14:textId="04FEFE79"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0,30</w:t>
            </w:r>
          </w:p>
        </w:tc>
        <w:tc>
          <w:tcPr>
            <w:tcW w:w="410" w:type="pct"/>
            <w:tcBorders>
              <w:top w:val="nil"/>
              <w:left w:val="nil"/>
              <w:bottom w:val="single" w:sz="4" w:space="0" w:color="auto"/>
              <w:right w:val="single" w:sz="4" w:space="0" w:color="auto"/>
            </w:tcBorders>
            <w:shd w:val="clear" w:color="000000" w:fill="BFBFBF"/>
            <w:noWrap/>
            <w:vAlign w:val="center"/>
            <w:hideMark/>
          </w:tcPr>
          <w:p w14:paraId="4A968AA5" w14:textId="3A0BD31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13,09</w:t>
            </w:r>
          </w:p>
        </w:tc>
        <w:tc>
          <w:tcPr>
            <w:tcW w:w="265" w:type="pct"/>
            <w:tcBorders>
              <w:top w:val="nil"/>
              <w:left w:val="nil"/>
              <w:bottom w:val="single" w:sz="4" w:space="0" w:color="auto"/>
              <w:right w:val="single" w:sz="4" w:space="0" w:color="auto"/>
            </w:tcBorders>
            <w:shd w:val="clear" w:color="000000" w:fill="BFBFBF"/>
            <w:noWrap/>
            <w:vAlign w:val="center"/>
            <w:hideMark/>
          </w:tcPr>
          <w:p w14:paraId="0C51C7C4" w14:textId="150D05B6"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BFBFBF"/>
            <w:noWrap/>
            <w:vAlign w:val="center"/>
            <w:hideMark/>
          </w:tcPr>
          <w:p w14:paraId="38696C4A" w14:textId="4882E421"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11,17</w:t>
            </w:r>
          </w:p>
        </w:tc>
        <w:tc>
          <w:tcPr>
            <w:tcW w:w="471" w:type="pct"/>
            <w:tcBorders>
              <w:top w:val="nil"/>
              <w:left w:val="nil"/>
              <w:bottom w:val="single" w:sz="4" w:space="0" w:color="auto"/>
              <w:right w:val="single" w:sz="4" w:space="0" w:color="auto"/>
            </w:tcBorders>
            <w:shd w:val="clear" w:color="000000" w:fill="BFBFBF"/>
            <w:noWrap/>
            <w:vAlign w:val="center"/>
            <w:hideMark/>
          </w:tcPr>
          <w:p w14:paraId="3F6C34AA" w14:textId="42571442"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43,84</w:t>
            </w:r>
          </w:p>
        </w:tc>
      </w:tr>
      <w:tr w:rsidR="00C769FC" w:rsidRPr="00C4245F" w14:paraId="4940095D"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22F7178A" w14:textId="77777777" w:rsidR="00C769FC" w:rsidRPr="00C4245F" w:rsidRDefault="00C769FC" w:rsidP="00C4245F">
            <w:pPr>
              <w:spacing w:after="0" w:line="240" w:lineRule="auto"/>
              <w:jc w:val="both"/>
              <w:rPr>
                <w:rFonts w:eastAsia="Times New Roman" w:cstheme="minorHAnsi"/>
                <w:b/>
                <w:bCs/>
                <w:color w:val="000000"/>
                <w:sz w:val="18"/>
                <w:szCs w:val="18"/>
              </w:rPr>
            </w:pPr>
          </w:p>
        </w:tc>
        <w:tc>
          <w:tcPr>
            <w:tcW w:w="188" w:type="pct"/>
            <w:tcBorders>
              <w:top w:val="nil"/>
              <w:left w:val="nil"/>
              <w:bottom w:val="single" w:sz="4" w:space="0" w:color="auto"/>
              <w:right w:val="single" w:sz="4" w:space="0" w:color="auto"/>
            </w:tcBorders>
            <w:shd w:val="clear" w:color="000000" w:fill="BFBFBF"/>
            <w:noWrap/>
            <w:vAlign w:val="center"/>
            <w:hideMark/>
          </w:tcPr>
          <w:p w14:paraId="7C4ED8B4" w14:textId="7777777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V</w:t>
            </w:r>
          </w:p>
        </w:tc>
        <w:tc>
          <w:tcPr>
            <w:tcW w:w="316" w:type="pct"/>
            <w:tcBorders>
              <w:top w:val="nil"/>
              <w:left w:val="nil"/>
              <w:bottom w:val="single" w:sz="4" w:space="0" w:color="auto"/>
              <w:right w:val="single" w:sz="4" w:space="0" w:color="auto"/>
            </w:tcBorders>
            <w:shd w:val="clear" w:color="000000" w:fill="BFBFBF"/>
            <w:noWrap/>
            <w:vAlign w:val="center"/>
            <w:hideMark/>
          </w:tcPr>
          <w:p w14:paraId="77DC6DD8" w14:textId="1B9D2342"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25.841,1</w:t>
            </w:r>
          </w:p>
        </w:tc>
        <w:tc>
          <w:tcPr>
            <w:tcW w:w="247" w:type="pct"/>
            <w:tcBorders>
              <w:top w:val="nil"/>
              <w:left w:val="nil"/>
              <w:bottom w:val="single" w:sz="4" w:space="0" w:color="auto"/>
              <w:right w:val="single" w:sz="4" w:space="0" w:color="auto"/>
            </w:tcBorders>
            <w:shd w:val="clear" w:color="000000" w:fill="BFBFBF"/>
            <w:noWrap/>
            <w:vAlign w:val="center"/>
            <w:hideMark/>
          </w:tcPr>
          <w:p w14:paraId="5E6EEC6E" w14:textId="1F6C9658"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0,0</w:t>
            </w:r>
          </w:p>
        </w:tc>
        <w:tc>
          <w:tcPr>
            <w:tcW w:w="176" w:type="pct"/>
            <w:tcBorders>
              <w:top w:val="nil"/>
              <w:left w:val="nil"/>
              <w:bottom w:val="single" w:sz="4" w:space="0" w:color="auto"/>
              <w:right w:val="single" w:sz="4" w:space="0" w:color="auto"/>
            </w:tcBorders>
            <w:shd w:val="clear" w:color="000000" w:fill="BFBFBF"/>
            <w:noWrap/>
            <w:vAlign w:val="center"/>
            <w:hideMark/>
          </w:tcPr>
          <w:p w14:paraId="607126A1" w14:textId="0D901492"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26" w:type="pct"/>
            <w:tcBorders>
              <w:top w:val="nil"/>
              <w:left w:val="nil"/>
              <w:bottom w:val="single" w:sz="4" w:space="0" w:color="auto"/>
              <w:right w:val="single" w:sz="4" w:space="0" w:color="auto"/>
            </w:tcBorders>
            <w:shd w:val="clear" w:color="000000" w:fill="BFBFBF"/>
            <w:noWrap/>
            <w:vAlign w:val="center"/>
            <w:hideMark/>
          </w:tcPr>
          <w:p w14:paraId="6FE3D330" w14:textId="0A1BCB2A"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71" w:type="pct"/>
            <w:tcBorders>
              <w:top w:val="nil"/>
              <w:left w:val="nil"/>
              <w:bottom w:val="single" w:sz="4" w:space="0" w:color="auto"/>
              <w:right w:val="single" w:sz="4" w:space="0" w:color="auto"/>
            </w:tcBorders>
            <w:shd w:val="clear" w:color="000000" w:fill="BFBFBF"/>
            <w:noWrap/>
            <w:vAlign w:val="center"/>
            <w:hideMark/>
          </w:tcPr>
          <w:p w14:paraId="1229DD70" w14:textId="2A414051"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BFBFBF"/>
            <w:noWrap/>
            <w:vAlign w:val="center"/>
            <w:hideMark/>
          </w:tcPr>
          <w:p w14:paraId="6B20D50C" w14:textId="42736888"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1.673,7</w:t>
            </w:r>
          </w:p>
        </w:tc>
        <w:tc>
          <w:tcPr>
            <w:tcW w:w="410" w:type="pct"/>
            <w:tcBorders>
              <w:top w:val="nil"/>
              <w:left w:val="nil"/>
              <w:bottom w:val="single" w:sz="4" w:space="0" w:color="auto"/>
              <w:right w:val="single" w:sz="4" w:space="0" w:color="auto"/>
            </w:tcBorders>
            <w:shd w:val="clear" w:color="000000" w:fill="BFBFBF"/>
            <w:noWrap/>
            <w:vAlign w:val="center"/>
            <w:hideMark/>
          </w:tcPr>
          <w:p w14:paraId="659A1283" w14:textId="5B277263"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6.587,7</w:t>
            </w:r>
          </w:p>
        </w:tc>
        <w:tc>
          <w:tcPr>
            <w:tcW w:w="247" w:type="pct"/>
            <w:tcBorders>
              <w:top w:val="nil"/>
              <w:left w:val="nil"/>
              <w:bottom w:val="single" w:sz="4" w:space="0" w:color="auto"/>
              <w:right w:val="single" w:sz="4" w:space="0" w:color="auto"/>
            </w:tcBorders>
            <w:shd w:val="clear" w:color="000000" w:fill="BFBFBF"/>
            <w:noWrap/>
            <w:vAlign w:val="center"/>
            <w:hideMark/>
          </w:tcPr>
          <w:p w14:paraId="62C50DD2" w14:textId="52DD5CE6"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78,5</w:t>
            </w:r>
          </w:p>
        </w:tc>
        <w:tc>
          <w:tcPr>
            <w:tcW w:w="410" w:type="pct"/>
            <w:tcBorders>
              <w:top w:val="nil"/>
              <w:left w:val="nil"/>
              <w:bottom w:val="single" w:sz="4" w:space="0" w:color="auto"/>
              <w:right w:val="single" w:sz="4" w:space="0" w:color="auto"/>
            </w:tcBorders>
            <w:shd w:val="clear" w:color="000000" w:fill="BFBFBF"/>
            <w:noWrap/>
            <w:vAlign w:val="center"/>
            <w:hideMark/>
          </w:tcPr>
          <w:p w14:paraId="3CB01026" w14:textId="23870C4B"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2.362,7</w:t>
            </w:r>
          </w:p>
        </w:tc>
        <w:tc>
          <w:tcPr>
            <w:tcW w:w="265" w:type="pct"/>
            <w:tcBorders>
              <w:top w:val="nil"/>
              <w:left w:val="nil"/>
              <w:bottom w:val="single" w:sz="4" w:space="0" w:color="auto"/>
              <w:right w:val="single" w:sz="4" w:space="0" w:color="auto"/>
            </w:tcBorders>
            <w:shd w:val="clear" w:color="000000" w:fill="BFBFBF"/>
            <w:noWrap/>
            <w:vAlign w:val="center"/>
            <w:hideMark/>
          </w:tcPr>
          <w:p w14:paraId="496859FF" w14:textId="1205315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BFBFBF"/>
            <w:noWrap/>
            <w:vAlign w:val="center"/>
            <w:hideMark/>
          </w:tcPr>
          <w:p w14:paraId="43515D75" w14:textId="52AEF728"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4.157,8</w:t>
            </w:r>
          </w:p>
        </w:tc>
        <w:tc>
          <w:tcPr>
            <w:tcW w:w="471" w:type="pct"/>
            <w:tcBorders>
              <w:top w:val="nil"/>
              <w:left w:val="nil"/>
              <w:bottom w:val="single" w:sz="4" w:space="0" w:color="auto"/>
              <w:right w:val="single" w:sz="4" w:space="0" w:color="auto"/>
            </w:tcBorders>
            <w:shd w:val="clear" w:color="000000" w:fill="BFBFBF"/>
            <w:noWrap/>
            <w:vAlign w:val="center"/>
            <w:hideMark/>
          </w:tcPr>
          <w:p w14:paraId="237B38D5" w14:textId="2161CB49"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10.980,7</w:t>
            </w:r>
          </w:p>
        </w:tc>
      </w:tr>
      <w:tr w:rsidR="00C769FC" w:rsidRPr="00C4245F" w14:paraId="0ECE29AB" w14:textId="77777777" w:rsidTr="00C769FC">
        <w:trPr>
          <w:trHeight w:val="255"/>
        </w:trPr>
        <w:tc>
          <w:tcPr>
            <w:tcW w:w="1153" w:type="pct"/>
            <w:vMerge/>
            <w:tcBorders>
              <w:top w:val="nil"/>
              <w:left w:val="single" w:sz="4" w:space="0" w:color="auto"/>
              <w:bottom w:val="single" w:sz="4" w:space="0" w:color="auto"/>
              <w:right w:val="single" w:sz="4" w:space="0" w:color="auto"/>
            </w:tcBorders>
            <w:vAlign w:val="center"/>
            <w:hideMark/>
          </w:tcPr>
          <w:p w14:paraId="38B4014A" w14:textId="77777777" w:rsidR="00C769FC" w:rsidRPr="00C4245F" w:rsidRDefault="00C769FC" w:rsidP="00C4245F">
            <w:pPr>
              <w:spacing w:after="0" w:line="240" w:lineRule="auto"/>
              <w:jc w:val="both"/>
              <w:rPr>
                <w:rFonts w:eastAsia="Times New Roman" w:cstheme="minorHAnsi"/>
                <w:b/>
                <w:bCs/>
                <w:color w:val="000000"/>
                <w:sz w:val="18"/>
                <w:szCs w:val="18"/>
              </w:rPr>
            </w:pPr>
          </w:p>
        </w:tc>
        <w:tc>
          <w:tcPr>
            <w:tcW w:w="188" w:type="pct"/>
            <w:tcBorders>
              <w:top w:val="nil"/>
              <w:left w:val="nil"/>
              <w:bottom w:val="single" w:sz="4" w:space="0" w:color="auto"/>
              <w:right w:val="single" w:sz="4" w:space="0" w:color="auto"/>
            </w:tcBorders>
            <w:shd w:val="clear" w:color="000000" w:fill="BFBFBF"/>
            <w:noWrap/>
            <w:vAlign w:val="center"/>
            <w:hideMark/>
          </w:tcPr>
          <w:p w14:paraId="6CA238D0" w14:textId="7777777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Zv</w:t>
            </w:r>
          </w:p>
        </w:tc>
        <w:tc>
          <w:tcPr>
            <w:tcW w:w="316" w:type="pct"/>
            <w:tcBorders>
              <w:top w:val="nil"/>
              <w:left w:val="nil"/>
              <w:bottom w:val="single" w:sz="4" w:space="0" w:color="auto"/>
              <w:right w:val="single" w:sz="4" w:space="0" w:color="auto"/>
            </w:tcBorders>
            <w:shd w:val="clear" w:color="000000" w:fill="BFBFBF"/>
            <w:noWrap/>
            <w:vAlign w:val="center"/>
            <w:hideMark/>
          </w:tcPr>
          <w:p w14:paraId="266A87F6" w14:textId="53B0D627"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527,6</w:t>
            </w:r>
          </w:p>
        </w:tc>
        <w:tc>
          <w:tcPr>
            <w:tcW w:w="247" w:type="pct"/>
            <w:tcBorders>
              <w:top w:val="nil"/>
              <w:left w:val="nil"/>
              <w:bottom w:val="single" w:sz="4" w:space="0" w:color="auto"/>
              <w:right w:val="single" w:sz="4" w:space="0" w:color="auto"/>
            </w:tcBorders>
            <w:shd w:val="clear" w:color="000000" w:fill="BFBFBF"/>
            <w:noWrap/>
            <w:vAlign w:val="center"/>
            <w:hideMark/>
          </w:tcPr>
          <w:p w14:paraId="5FEEC0B5" w14:textId="2478D5A5"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0,0</w:t>
            </w:r>
          </w:p>
        </w:tc>
        <w:tc>
          <w:tcPr>
            <w:tcW w:w="176" w:type="pct"/>
            <w:tcBorders>
              <w:top w:val="nil"/>
              <w:left w:val="nil"/>
              <w:bottom w:val="single" w:sz="4" w:space="0" w:color="auto"/>
              <w:right w:val="single" w:sz="4" w:space="0" w:color="auto"/>
            </w:tcBorders>
            <w:shd w:val="clear" w:color="000000" w:fill="BFBFBF"/>
            <w:noWrap/>
            <w:vAlign w:val="center"/>
            <w:hideMark/>
          </w:tcPr>
          <w:p w14:paraId="6563BF83" w14:textId="49097049"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26" w:type="pct"/>
            <w:tcBorders>
              <w:top w:val="nil"/>
              <w:left w:val="nil"/>
              <w:bottom w:val="single" w:sz="4" w:space="0" w:color="auto"/>
              <w:right w:val="single" w:sz="4" w:space="0" w:color="auto"/>
            </w:tcBorders>
            <w:shd w:val="clear" w:color="000000" w:fill="BFBFBF"/>
            <w:noWrap/>
            <w:vAlign w:val="center"/>
            <w:hideMark/>
          </w:tcPr>
          <w:p w14:paraId="3EB6E3AD" w14:textId="59867C18"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171" w:type="pct"/>
            <w:tcBorders>
              <w:top w:val="nil"/>
              <w:left w:val="nil"/>
              <w:bottom w:val="single" w:sz="4" w:space="0" w:color="auto"/>
              <w:right w:val="single" w:sz="4" w:space="0" w:color="auto"/>
            </w:tcBorders>
            <w:shd w:val="clear" w:color="000000" w:fill="BFBFBF"/>
            <w:noWrap/>
            <w:vAlign w:val="center"/>
            <w:hideMark/>
          </w:tcPr>
          <w:p w14:paraId="09492A95" w14:textId="7BC027DF"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BFBFBF"/>
            <w:noWrap/>
            <w:vAlign w:val="center"/>
            <w:hideMark/>
          </w:tcPr>
          <w:p w14:paraId="56F35B96" w14:textId="001B7B1C"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42,9</w:t>
            </w:r>
          </w:p>
        </w:tc>
        <w:tc>
          <w:tcPr>
            <w:tcW w:w="410" w:type="pct"/>
            <w:tcBorders>
              <w:top w:val="nil"/>
              <w:left w:val="nil"/>
              <w:bottom w:val="single" w:sz="4" w:space="0" w:color="auto"/>
              <w:right w:val="single" w:sz="4" w:space="0" w:color="auto"/>
            </w:tcBorders>
            <w:shd w:val="clear" w:color="000000" w:fill="BFBFBF"/>
            <w:noWrap/>
            <w:vAlign w:val="center"/>
            <w:hideMark/>
          </w:tcPr>
          <w:p w14:paraId="510D71F1" w14:textId="14F1A9C5"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155,1</w:t>
            </w:r>
          </w:p>
        </w:tc>
        <w:tc>
          <w:tcPr>
            <w:tcW w:w="247" w:type="pct"/>
            <w:tcBorders>
              <w:top w:val="nil"/>
              <w:left w:val="nil"/>
              <w:bottom w:val="single" w:sz="4" w:space="0" w:color="auto"/>
              <w:right w:val="single" w:sz="4" w:space="0" w:color="auto"/>
            </w:tcBorders>
            <w:shd w:val="clear" w:color="000000" w:fill="BFBFBF"/>
            <w:noWrap/>
            <w:vAlign w:val="center"/>
            <w:hideMark/>
          </w:tcPr>
          <w:p w14:paraId="0BD90C56" w14:textId="2F35CAFD"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1,8</w:t>
            </w:r>
          </w:p>
        </w:tc>
        <w:tc>
          <w:tcPr>
            <w:tcW w:w="410" w:type="pct"/>
            <w:tcBorders>
              <w:top w:val="nil"/>
              <w:left w:val="nil"/>
              <w:bottom w:val="single" w:sz="4" w:space="0" w:color="auto"/>
              <w:right w:val="single" w:sz="4" w:space="0" w:color="auto"/>
            </w:tcBorders>
            <w:shd w:val="clear" w:color="000000" w:fill="BFBFBF"/>
            <w:noWrap/>
            <w:vAlign w:val="center"/>
            <w:hideMark/>
          </w:tcPr>
          <w:p w14:paraId="20BAF44B" w14:textId="0337A4EF"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54,8</w:t>
            </w:r>
          </w:p>
        </w:tc>
        <w:tc>
          <w:tcPr>
            <w:tcW w:w="265" w:type="pct"/>
            <w:tcBorders>
              <w:top w:val="nil"/>
              <w:left w:val="nil"/>
              <w:bottom w:val="single" w:sz="4" w:space="0" w:color="auto"/>
              <w:right w:val="single" w:sz="4" w:space="0" w:color="auto"/>
            </w:tcBorders>
            <w:shd w:val="clear" w:color="000000" w:fill="BFBFBF"/>
            <w:noWrap/>
            <w:vAlign w:val="center"/>
            <w:hideMark/>
          </w:tcPr>
          <w:p w14:paraId="3F3AABCD" w14:textId="26956DD4"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 </w:t>
            </w:r>
          </w:p>
        </w:tc>
        <w:tc>
          <w:tcPr>
            <w:tcW w:w="410" w:type="pct"/>
            <w:tcBorders>
              <w:top w:val="nil"/>
              <w:left w:val="nil"/>
              <w:bottom w:val="single" w:sz="4" w:space="0" w:color="auto"/>
              <w:right w:val="single" w:sz="4" w:space="0" w:color="auto"/>
            </w:tcBorders>
            <w:shd w:val="clear" w:color="000000" w:fill="BFBFBF"/>
            <w:noWrap/>
            <w:vAlign w:val="center"/>
            <w:hideMark/>
          </w:tcPr>
          <w:p w14:paraId="48DDA70C" w14:textId="0838128E"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85,0</w:t>
            </w:r>
          </w:p>
        </w:tc>
        <w:tc>
          <w:tcPr>
            <w:tcW w:w="471" w:type="pct"/>
            <w:tcBorders>
              <w:top w:val="nil"/>
              <w:left w:val="nil"/>
              <w:bottom w:val="single" w:sz="4" w:space="0" w:color="auto"/>
              <w:right w:val="single" w:sz="4" w:space="0" w:color="auto"/>
            </w:tcBorders>
            <w:shd w:val="clear" w:color="000000" w:fill="BFBFBF"/>
            <w:noWrap/>
            <w:vAlign w:val="center"/>
            <w:hideMark/>
          </w:tcPr>
          <w:p w14:paraId="7A5E4D73" w14:textId="4952A47A" w:rsidR="00C769FC" w:rsidRPr="00C4245F" w:rsidRDefault="00C769FC" w:rsidP="00C4245F">
            <w:pPr>
              <w:spacing w:after="0" w:line="240" w:lineRule="auto"/>
              <w:jc w:val="both"/>
              <w:rPr>
                <w:rFonts w:eastAsia="Times New Roman" w:cstheme="minorHAnsi"/>
                <w:b/>
                <w:bCs/>
                <w:color w:val="000000"/>
                <w:sz w:val="18"/>
                <w:szCs w:val="18"/>
              </w:rPr>
            </w:pPr>
            <w:r w:rsidRPr="00C4245F">
              <w:rPr>
                <w:rFonts w:eastAsia="Times New Roman" w:cstheme="minorHAnsi"/>
                <w:b/>
                <w:bCs/>
                <w:color w:val="000000"/>
                <w:sz w:val="18"/>
                <w:szCs w:val="18"/>
              </w:rPr>
              <w:t>188,1</w:t>
            </w:r>
          </w:p>
        </w:tc>
      </w:tr>
    </w:tbl>
    <w:p w14:paraId="16214663" w14:textId="130491F4" w:rsidR="00346A64" w:rsidRPr="00C4245F" w:rsidRDefault="00346A64" w:rsidP="00C4245F">
      <w:pPr>
        <w:spacing w:before="240" w:after="0"/>
        <w:jc w:val="both"/>
        <w:rPr>
          <w:rFonts w:cstheme="minorHAnsi"/>
          <w:sz w:val="24"/>
          <w:lang w:val="sr-Cyrl-RS"/>
        </w:rPr>
      </w:pPr>
      <w:r w:rsidRPr="00C4245F">
        <w:rPr>
          <w:rFonts w:cstheme="minorHAnsi"/>
          <w:sz w:val="24"/>
          <w:lang w:val="sr-Cyrl-RS"/>
        </w:rPr>
        <w:t xml:space="preserve">Код газдинских типова којима су обухваћене изданачке састојине најзаступљенијих врста дрвећа (липе, китњака и букве) имамо изражену ненормалност добних разреда. Ненормалност размера добних разреда се огледа у изразитој доминацији површина под </w:t>
      </w:r>
      <w:r w:rsidRPr="00C4245F">
        <w:rPr>
          <w:rFonts w:cstheme="minorHAnsi"/>
          <w:sz w:val="24"/>
          <w:lang w:val="sr-Cyrl-RS"/>
        </w:rPr>
        <w:lastRenderedPageBreak/>
        <w:t>презрелим, зрелим и дозревајућим састојинама и потпуном одсуству или минималниом учешћу површина у осталим ста</w:t>
      </w:r>
      <w:r w:rsidR="00C418E9" w:rsidRPr="00C4245F">
        <w:rPr>
          <w:rFonts w:cstheme="minorHAnsi"/>
          <w:sz w:val="24"/>
          <w:lang w:val="sr-Cyrl-RS"/>
        </w:rPr>
        <w:t>росним категоријама. Свега 10,1</w:t>
      </w:r>
      <w:r w:rsidRPr="00C4245F">
        <w:rPr>
          <w:rFonts w:cstheme="minorHAnsi"/>
          <w:sz w:val="24"/>
          <w:lang w:val="sr-Cyrl-RS"/>
        </w:rPr>
        <w:t xml:space="preserve">% састојина има старост мању од 50 година, с друге стране 55,2% састојина има старост преко 90 година. </w:t>
      </w:r>
    </w:p>
    <w:p w14:paraId="1595FF76" w14:textId="77777777" w:rsidR="00346A64" w:rsidRPr="00C4245F" w:rsidRDefault="00346A64" w:rsidP="00C4245F">
      <w:pPr>
        <w:spacing w:before="120" w:after="0"/>
        <w:jc w:val="both"/>
        <w:rPr>
          <w:rFonts w:cstheme="minorHAnsi"/>
          <w:sz w:val="24"/>
          <w:lang w:val="sr-Cyrl-RS"/>
        </w:rPr>
      </w:pPr>
      <w:r w:rsidRPr="00C4245F">
        <w:rPr>
          <w:rFonts w:cstheme="minorHAnsi"/>
          <w:sz w:val="24"/>
          <w:lang w:val="sr-Cyrl-RS"/>
        </w:rPr>
        <w:t>Изражена ненормалност добних разреда код свих газдинских типова представља отежавајући фактор у газдовању овим шумама.</w:t>
      </w:r>
    </w:p>
    <w:p w14:paraId="36760DE3" w14:textId="77777777" w:rsidR="00346A64" w:rsidRPr="00C4245F" w:rsidRDefault="00346A64" w:rsidP="00C4245F">
      <w:pPr>
        <w:keepNext/>
        <w:keepLines/>
        <w:spacing w:before="120" w:after="0"/>
        <w:jc w:val="both"/>
        <w:outlineLvl w:val="2"/>
        <w:rPr>
          <w:rFonts w:eastAsiaTheme="majorEastAsia" w:cstheme="minorHAnsi"/>
          <w:b/>
          <w:bCs/>
          <w:color w:val="4472C4" w:themeColor="accent1"/>
          <w:sz w:val="24"/>
          <w:lang w:val="sr-Cyrl-RS"/>
        </w:rPr>
      </w:pPr>
      <w:bookmarkStart w:id="728" w:name="_Toc185152224"/>
      <w:bookmarkStart w:id="729" w:name="_Toc224494778"/>
      <w:r w:rsidRPr="00C4245F">
        <w:rPr>
          <w:rFonts w:eastAsiaTheme="majorEastAsia" w:cstheme="minorHAnsi"/>
          <w:b/>
          <w:bCs/>
          <w:color w:val="4472C4" w:themeColor="accent1"/>
          <w:sz w:val="24"/>
          <w:lang w:val="sr-Cyrl-RS"/>
        </w:rPr>
        <w:t>2.1.8. Стање вештачки подигнутих састојина</w:t>
      </w:r>
      <w:bookmarkEnd w:id="728"/>
      <w:bookmarkEnd w:id="729"/>
    </w:p>
    <w:p w14:paraId="61A7A191" w14:textId="77777777" w:rsidR="00C4245F" w:rsidRDefault="00346A64" w:rsidP="00C4245F">
      <w:pPr>
        <w:spacing w:after="120"/>
        <w:jc w:val="both"/>
        <w:rPr>
          <w:rFonts w:cstheme="minorHAnsi"/>
          <w:sz w:val="24"/>
          <w:lang w:val="sr-Cyrl-RS"/>
        </w:rPr>
      </w:pPr>
      <w:r w:rsidRPr="00C4245F">
        <w:rPr>
          <w:rFonts w:cstheme="minorHAnsi"/>
          <w:sz w:val="24"/>
          <w:lang w:val="sr-Cyrl-RS"/>
        </w:rPr>
        <w:t>У оквиру ове газдинске јединице нису регистроване вештачки подигнуте састојине.</w:t>
      </w:r>
    </w:p>
    <w:p w14:paraId="11AAC79C" w14:textId="77777777" w:rsidR="00C4245F" w:rsidRPr="00E71B76" w:rsidRDefault="00346A64" w:rsidP="00E71B76">
      <w:pPr>
        <w:pStyle w:val="Heading3"/>
        <w:rPr>
          <w:rFonts w:asciiTheme="minorHAnsi" w:hAnsiTheme="minorHAnsi" w:cstheme="minorHAnsi"/>
        </w:rPr>
      </w:pPr>
      <w:bookmarkStart w:id="730" w:name="_Toc224494779"/>
      <w:r w:rsidRPr="00E71B76">
        <w:rPr>
          <w:rFonts w:asciiTheme="minorHAnsi" w:hAnsiTheme="minorHAnsi" w:cstheme="minorHAnsi"/>
        </w:rPr>
        <w:t>2.1.9. Здравствено стање шума</w:t>
      </w:r>
      <w:bookmarkEnd w:id="730"/>
      <w:r w:rsidRPr="00E71B76">
        <w:rPr>
          <w:rFonts w:asciiTheme="minorHAnsi" w:hAnsiTheme="minorHAnsi" w:cstheme="minorHAnsi"/>
        </w:rPr>
        <w:t xml:space="preserve"> </w:t>
      </w:r>
      <w:bookmarkStart w:id="731" w:name="_Toc170061811"/>
      <w:bookmarkStart w:id="732" w:name="_Toc176937560"/>
      <w:bookmarkStart w:id="733" w:name="_Toc179192959"/>
      <w:bookmarkStart w:id="734" w:name="_Toc185152225"/>
    </w:p>
    <w:p w14:paraId="0F68BFAA" w14:textId="77777777" w:rsidR="00C4245F" w:rsidRPr="00E71B76" w:rsidRDefault="00346A64" w:rsidP="00E71B76">
      <w:pPr>
        <w:pStyle w:val="Heading3"/>
        <w:rPr>
          <w:rFonts w:asciiTheme="minorHAnsi" w:hAnsiTheme="minorHAnsi" w:cstheme="minorHAnsi"/>
        </w:rPr>
      </w:pPr>
      <w:bookmarkStart w:id="735" w:name="_Toc224494780"/>
      <w:r w:rsidRPr="00E71B76">
        <w:rPr>
          <w:rFonts w:asciiTheme="minorHAnsi" w:hAnsiTheme="minorHAnsi" w:cstheme="minorHAnsi"/>
        </w:rPr>
        <w:t xml:space="preserve">2.1.9.1. </w:t>
      </w:r>
      <w:bookmarkEnd w:id="731"/>
      <w:r w:rsidRPr="00E71B76">
        <w:rPr>
          <w:rFonts w:asciiTheme="minorHAnsi" w:hAnsiTheme="minorHAnsi" w:cstheme="minorHAnsi"/>
        </w:rPr>
        <w:t>Степен угрожености од биљних болести и штеточина</w:t>
      </w:r>
      <w:bookmarkEnd w:id="732"/>
      <w:bookmarkEnd w:id="733"/>
      <w:bookmarkEnd w:id="734"/>
      <w:bookmarkEnd w:id="735"/>
    </w:p>
    <w:p w14:paraId="26858426" w14:textId="77777777" w:rsidR="006F534E" w:rsidRPr="00BD6C65" w:rsidRDefault="006F534E" w:rsidP="006F534E">
      <w:pPr>
        <w:spacing w:after="0"/>
        <w:jc w:val="both"/>
        <w:rPr>
          <w:rFonts w:cstheme="minorHAnsi"/>
        </w:rPr>
      </w:pPr>
      <w:r>
        <w:rPr>
          <w:rFonts w:cstheme="minorHAnsi"/>
        </w:rPr>
        <w:t xml:space="preserve">Шуме у власништву </w:t>
      </w:r>
      <w:r w:rsidRPr="00BD6C65">
        <w:rPr>
          <w:rFonts w:cstheme="minorHAnsi"/>
        </w:rPr>
        <w:t xml:space="preserve">Епархије </w:t>
      </w:r>
      <w:r>
        <w:rPr>
          <w:rFonts w:cstheme="minorHAnsi"/>
        </w:rPr>
        <w:t>с</w:t>
      </w:r>
      <w:r w:rsidRPr="00BD6C65">
        <w:rPr>
          <w:rFonts w:cstheme="minorHAnsi"/>
        </w:rPr>
        <w:t>ремске на Фрушкој гори, па и шуме ове газдинске јединице су угрожене од сушења пре свега због самог</w:t>
      </w:r>
      <w:r>
        <w:rPr>
          <w:rFonts w:cstheme="minorHAnsi"/>
        </w:rPr>
        <w:t xml:space="preserve"> стања истих. Већина састојина у</w:t>
      </w:r>
      <w:r w:rsidRPr="00BD6C65">
        <w:rPr>
          <w:rFonts w:cstheme="minorHAnsi"/>
        </w:rPr>
        <w:t xml:space="preserve"> овој газдинској јединици је зрело и презрело, лошег су квалитета и упитног здравственог стања. Сушење пре свега у састојинама китњака уочено је на терену, јављају се сушења појединачних стабла или мањих група стабала пре свега у зрелим и презрелим шумама, у млађим шумама није констатовано сушење као појава. </w:t>
      </w:r>
    </w:p>
    <w:p w14:paraId="6B2B7EBE" w14:textId="77777777" w:rsidR="006F534E" w:rsidRPr="00BD6C65" w:rsidRDefault="006F534E" w:rsidP="006F534E">
      <w:pPr>
        <w:spacing w:after="0"/>
        <w:jc w:val="both"/>
        <w:rPr>
          <w:rFonts w:cstheme="minorHAnsi"/>
        </w:rPr>
      </w:pPr>
      <w:r w:rsidRPr="00BD6C65">
        <w:rPr>
          <w:rFonts w:cstheme="minorHAnsi"/>
        </w:rPr>
        <w:t>Изданачке шуме храста китњака се налазе у фази када су достигле своју физиолошку зрелост. Свако даље задржавање ових стабала доводи до њиховог постепеног физиолошког слабљења и на крају сушења. На неким стаблима већ су присутни први знаци одумирања и сушења и на њима се јављају типични факултативни паразити (паразити слабости) и гљиве проузроковачи трулежи дрвета. При прегледима стабала китњака констатоване су следеће паразитне и сапрофитске гљиве</w:t>
      </w:r>
      <w:r w:rsidRPr="00421EB7">
        <w:rPr>
          <w:rFonts w:cstheme="minorHAnsi"/>
        </w:rPr>
        <w:t>:</w:t>
      </w:r>
      <w:r w:rsidRPr="00421EB7">
        <w:rPr>
          <w:rFonts w:cstheme="minorHAnsi"/>
          <w:i/>
        </w:rPr>
        <w:t xml:space="preserve"> Microsphaera alphitoides</w:t>
      </w:r>
      <w:r w:rsidRPr="00BD6C65">
        <w:rPr>
          <w:rFonts w:cstheme="minorHAnsi"/>
        </w:rPr>
        <w:t xml:space="preserve"> (облигатни паразит на лишћу, изазива болест познату под називом "пепелница"), </w:t>
      </w:r>
      <w:r w:rsidRPr="00421EB7">
        <w:rPr>
          <w:rFonts w:cstheme="minorHAnsi"/>
          <w:i/>
        </w:rPr>
        <w:t>Calpoma quercina</w:t>
      </w:r>
      <w:r w:rsidRPr="00BD6C65">
        <w:rPr>
          <w:rFonts w:cstheme="minorHAnsi"/>
        </w:rPr>
        <w:t xml:space="preserve"> (проузрокује некрозу коре), </w:t>
      </w:r>
      <w:r w:rsidRPr="00421EB7">
        <w:rPr>
          <w:rFonts w:cstheme="minorHAnsi"/>
          <w:i/>
        </w:rPr>
        <w:t>Diplodia sp</w:t>
      </w:r>
      <w:r w:rsidRPr="00BD6C65">
        <w:rPr>
          <w:rFonts w:cstheme="minorHAnsi"/>
        </w:rPr>
        <w:t xml:space="preserve">. (изазива некрозу коре), </w:t>
      </w:r>
      <w:r w:rsidRPr="00421EB7">
        <w:rPr>
          <w:rFonts w:cstheme="minorHAnsi"/>
          <w:i/>
        </w:rPr>
        <w:t>Ganoderma applanatum</w:t>
      </w:r>
      <w:r w:rsidRPr="00BD6C65">
        <w:rPr>
          <w:rFonts w:cstheme="minorHAnsi"/>
        </w:rPr>
        <w:t xml:space="preserve"> (изазива белу трулеж; трулеж почиње на старим живим стаблима обично у основи наставља са развојем и касније по обарању стабала), </w:t>
      </w:r>
      <w:r w:rsidRPr="00421EB7">
        <w:rPr>
          <w:rFonts w:cstheme="minorHAnsi"/>
          <w:i/>
        </w:rPr>
        <w:t>Ganoderma lucidum</w:t>
      </w:r>
      <w:r w:rsidRPr="00BD6C65">
        <w:rPr>
          <w:rFonts w:cstheme="minorHAnsi"/>
        </w:rPr>
        <w:t xml:space="preserve"> ( изазива белу трулеж, најчешће на лежавинма и пањевима), </w:t>
      </w:r>
      <w:r w:rsidRPr="00421EB7">
        <w:rPr>
          <w:rFonts w:cstheme="minorHAnsi"/>
          <w:i/>
        </w:rPr>
        <w:t>Fomes fomentarius</w:t>
      </w:r>
      <w:r w:rsidRPr="00BD6C65">
        <w:rPr>
          <w:rFonts w:cstheme="minorHAnsi"/>
        </w:rPr>
        <w:t xml:space="preserve"> (напада и жива стабла, а трулеж се касније наставља и на обореном дрвету),</w:t>
      </w:r>
      <w:r>
        <w:rPr>
          <w:rFonts w:cstheme="minorHAnsi"/>
        </w:rPr>
        <w:t xml:space="preserve"> </w:t>
      </w:r>
      <w:r w:rsidRPr="00421EB7">
        <w:rPr>
          <w:rFonts w:cstheme="minorHAnsi"/>
          <w:i/>
        </w:rPr>
        <w:t>Inonotus dryadeus</w:t>
      </w:r>
      <w:r w:rsidRPr="00BD6C65">
        <w:rPr>
          <w:rFonts w:cstheme="minorHAnsi"/>
        </w:rPr>
        <w:t xml:space="preserve"> (проузрокује трулеж у основи стабала, јавља се на лужњаку, китњаку и на церу; напада жива још витална стабла</w:t>
      </w:r>
      <w:r w:rsidRPr="00421EB7">
        <w:rPr>
          <w:rFonts w:cstheme="minorHAnsi"/>
        </w:rPr>
        <w:t>),</w:t>
      </w:r>
      <w:r w:rsidRPr="00421EB7">
        <w:rPr>
          <w:rFonts w:cstheme="minorHAnsi"/>
          <w:i/>
        </w:rPr>
        <w:t xml:space="preserve"> Inonotus nidus-pici</w:t>
      </w:r>
      <w:r w:rsidRPr="00BD6C65">
        <w:rPr>
          <w:rFonts w:cstheme="minorHAnsi"/>
        </w:rPr>
        <w:t xml:space="preserve"> (проузрокује отворене рак ране и трулеж срчике), </w:t>
      </w:r>
      <w:r w:rsidRPr="00421EB7">
        <w:rPr>
          <w:rFonts w:cstheme="minorHAnsi"/>
          <w:i/>
        </w:rPr>
        <w:t>Armillaria mellea</w:t>
      </w:r>
      <w:r w:rsidRPr="00BD6C65">
        <w:rPr>
          <w:rFonts w:cstheme="minorHAnsi"/>
        </w:rPr>
        <w:t xml:space="preserve"> (типични паразит слабости, изазива трулеж корена и у завршној фази сушење стабала), Dаedalea quercina (изазива белу трулеж), </w:t>
      </w:r>
      <w:r w:rsidRPr="00421EB7">
        <w:rPr>
          <w:rFonts w:cstheme="minorHAnsi"/>
          <w:i/>
        </w:rPr>
        <w:t>Laetiporus sulphureus</w:t>
      </w:r>
      <w:r w:rsidRPr="00BD6C65">
        <w:rPr>
          <w:rFonts w:cstheme="minorHAnsi"/>
        </w:rPr>
        <w:t xml:space="preserve"> изазива мрку призматичну трулеж храстова, али се јавља и на другим лишћарским врстама), </w:t>
      </w:r>
      <w:r w:rsidRPr="00421EB7">
        <w:rPr>
          <w:rFonts w:cstheme="minorHAnsi"/>
          <w:i/>
        </w:rPr>
        <w:t>Stereum hirsutum</w:t>
      </w:r>
      <w:r w:rsidRPr="00BD6C65">
        <w:rPr>
          <w:rFonts w:cstheme="minorHAnsi"/>
        </w:rPr>
        <w:t xml:space="preserve"> (изазива белу трулеж бељике храста), </w:t>
      </w:r>
      <w:r w:rsidRPr="00421EB7">
        <w:rPr>
          <w:rFonts w:cstheme="minorHAnsi"/>
          <w:i/>
        </w:rPr>
        <w:t>S. rugosum</w:t>
      </w:r>
      <w:r w:rsidRPr="00BD6C65">
        <w:rPr>
          <w:rFonts w:cstheme="minorHAnsi"/>
        </w:rPr>
        <w:t xml:space="preserve"> (проузрокује белу трулеж бељике), </w:t>
      </w:r>
      <w:r w:rsidRPr="00421EB7">
        <w:rPr>
          <w:rFonts w:cstheme="minorHAnsi"/>
          <w:i/>
        </w:rPr>
        <w:t>Xylobolus frustulatus</w:t>
      </w:r>
      <w:r w:rsidRPr="00BD6C65">
        <w:rPr>
          <w:rFonts w:cstheme="minorHAnsi"/>
        </w:rPr>
        <w:t xml:space="preserve"> (изазива алвеоларну- рупичаву трулеж срчике храста), </w:t>
      </w:r>
      <w:r w:rsidRPr="00421EB7">
        <w:rPr>
          <w:rFonts w:cstheme="minorHAnsi"/>
          <w:i/>
        </w:rPr>
        <w:t>Bjerkandera adusta</w:t>
      </w:r>
      <w:r w:rsidRPr="00BD6C65">
        <w:rPr>
          <w:rFonts w:cstheme="minorHAnsi"/>
        </w:rPr>
        <w:t xml:space="preserve"> (изазива белу трулеж бељике храста), </w:t>
      </w:r>
      <w:r w:rsidRPr="00421EB7">
        <w:rPr>
          <w:rFonts w:cstheme="minorHAnsi"/>
          <w:i/>
        </w:rPr>
        <w:t>Trametes gibbosa</w:t>
      </w:r>
      <w:r w:rsidRPr="00BD6C65">
        <w:rPr>
          <w:rFonts w:cstheme="minorHAnsi"/>
        </w:rPr>
        <w:t xml:space="preserve"> (проузроковач беле </w:t>
      </w:r>
      <w:r w:rsidRPr="00421EB7">
        <w:rPr>
          <w:rFonts w:cstheme="minorHAnsi"/>
          <w:i/>
        </w:rPr>
        <w:t>трулежи бељике храста), T. hirsuta (изазива белу трулеж бељике), T. versicolor (изазива белу трулеж бељике храста), Collybia</w:t>
      </w:r>
      <w:r w:rsidRPr="00BD6C65">
        <w:rPr>
          <w:rFonts w:cstheme="minorHAnsi"/>
        </w:rPr>
        <w:t xml:space="preserve"> fusipes ("храстовача", јавља се на сувим стаблима и на пањевима храста) и </w:t>
      </w:r>
      <w:r w:rsidRPr="00421EB7">
        <w:rPr>
          <w:rFonts w:cstheme="minorHAnsi"/>
          <w:i/>
        </w:rPr>
        <w:t>Ustulina deusta</w:t>
      </w:r>
      <w:r w:rsidRPr="00BD6C65">
        <w:rPr>
          <w:rFonts w:cstheme="minorHAnsi"/>
        </w:rPr>
        <w:t xml:space="preserve"> (изазива трулеж у основи дубећих стабала). Ако се погледа списак констатованих гљива може се одмах закључити да осим гљиве </w:t>
      </w:r>
      <w:r w:rsidRPr="00421EB7">
        <w:rPr>
          <w:rFonts w:cstheme="minorHAnsi"/>
          <w:i/>
        </w:rPr>
        <w:t>Micosphaera alphitoides</w:t>
      </w:r>
      <w:r w:rsidRPr="00BD6C65">
        <w:rPr>
          <w:rFonts w:cstheme="minorHAnsi"/>
        </w:rPr>
        <w:t xml:space="preserve"> (која је облигатни паразит), све остале се понашају као типични паразити слабости или сапрофити који насељавају физиолошки ослабела или престарела стабла храста или се јављају на лежавинама и пањевима.</w:t>
      </w:r>
    </w:p>
    <w:p w14:paraId="17A69F73" w14:textId="2075F7C3" w:rsidR="00346A64" w:rsidRPr="00E71B76" w:rsidRDefault="00346A64" w:rsidP="00E71B76">
      <w:pPr>
        <w:pStyle w:val="Heading3"/>
        <w:rPr>
          <w:rFonts w:asciiTheme="minorHAnsi" w:hAnsiTheme="minorHAnsi" w:cstheme="minorHAnsi"/>
        </w:rPr>
      </w:pPr>
      <w:bookmarkStart w:id="736" w:name="_Toc224494781"/>
      <w:r w:rsidRPr="00E71B76">
        <w:rPr>
          <w:rFonts w:asciiTheme="minorHAnsi" w:hAnsiTheme="minorHAnsi" w:cstheme="minorHAnsi"/>
        </w:rPr>
        <w:lastRenderedPageBreak/>
        <w:t>2.1.9.2. Угрежонест шума од елементарних непогода</w:t>
      </w:r>
      <w:bookmarkEnd w:id="736"/>
      <w:r w:rsidRPr="00E71B76">
        <w:rPr>
          <w:rFonts w:asciiTheme="minorHAnsi" w:hAnsiTheme="minorHAnsi" w:cstheme="minorHAnsi"/>
        </w:rPr>
        <w:t xml:space="preserve"> </w:t>
      </w:r>
    </w:p>
    <w:p w14:paraId="6E3FC6DB"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Обзиром на стање шума по пореклу, старосној структури и здравственом стању, ове шуме, посебно зреле и презреле, разређене изданачке шуме китњака, липе и букве изузетно су угрожене од елементарних непогода, пре свега од олујног ветра и влажних снегова. У јулу 2023. године због олујног ветра дошло је до великих штета у састојинама китњака, липе и букве. </w:t>
      </w:r>
    </w:p>
    <w:p w14:paraId="1FBCB5B9" w14:textId="416B948D" w:rsidR="00346A64" w:rsidRPr="00C4245F" w:rsidRDefault="00346A64" w:rsidP="00C4245F">
      <w:pPr>
        <w:spacing w:before="120" w:after="0"/>
        <w:jc w:val="both"/>
        <w:rPr>
          <w:rFonts w:cstheme="minorHAnsi"/>
          <w:sz w:val="24"/>
          <w:lang w:val="sr-Cyrl-RS"/>
        </w:rPr>
      </w:pPr>
      <w:r w:rsidRPr="00C4245F">
        <w:rPr>
          <w:rFonts w:cstheme="minorHAnsi"/>
          <w:sz w:val="24"/>
          <w:lang w:val="sr-Cyrl-RS"/>
        </w:rPr>
        <w:t>У наредној табели дати су подаци из санационог плана, о количини оштеће</w:t>
      </w:r>
      <w:r w:rsidR="00C418E9" w:rsidRPr="00C4245F">
        <w:rPr>
          <w:rFonts w:cstheme="minorHAnsi"/>
          <w:sz w:val="24"/>
          <w:lang w:val="sr-Cyrl-RS"/>
        </w:rPr>
        <w:t>не дрвене запрем</w:t>
      </w:r>
      <w:r w:rsidRPr="00C4245F">
        <w:rPr>
          <w:rFonts w:cstheme="minorHAnsi"/>
          <w:sz w:val="24"/>
          <w:lang w:val="sr-Cyrl-RS"/>
        </w:rPr>
        <w:t>ине од олујног ветра, који се десио 19. и 21. јула 2023. године. Извршење санационог плана дато је у поглављу које се односи на досадашње газдовање.</w:t>
      </w:r>
    </w:p>
    <w:p w14:paraId="25943EEB" w14:textId="517AE5AE" w:rsidR="00346A64" w:rsidRPr="00C4245F" w:rsidRDefault="00346A64" w:rsidP="00C4245F">
      <w:pPr>
        <w:spacing w:before="120" w:after="0"/>
        <w:ind w:left="720"/>
        <w:jc w:val="center"/>
        <w:rPr>
          <w:rFonts w:cstheme="minorHAnsi"/>
          <w:sz w:val="24"/>
          <w:lang w:val="sr-Latn-RS"/>
        </w:rPr>
      </w:pPr>
      <w:r w:rsidRPr="00C4245F">
        <w:rPr>
          <w:rFonts w:cstheme="minorHAnsi"/>
          <w:sz w:val="24"/>
          <w:lang w:val="sr-Cyrl-RS"/>
        </w:rPr>
        <w:t>Табела бр.16. Приказ штета насталих као последица ветролома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1971"/>
      </w:tblGrid>
      <w:tr w:rsidR="00346A64" w:rsidRPr="00C4245F" w14:paraId="278FE6A8" w14:textId="77777777" w:rsidTr="003321D9">
        <w:trPr>
          <w:trHeight w:val="340"/>
          <w:jc w:val="center"/>
        </w:trPr>
        <w:tc>
          <w:tcPr>
            <w:tcW w:w="2254" w:type="dxa"/>
            <w:shd w:val="clear" w:color="auto" w:fill="BFBFBF" w:themeFill="background1" w:themeFillShade="BF"/>
            <w:vAlign w:val="center"/>
          </w:tcPr>
          <w:p w14:paraId="433E8680" w14:textId="77777777" w:rsidR="00346A64" w:rsidRPr="00C4245F" w:rsidRDefault="00346A64" w:rsidP="00C4245F">
            <w:pPr>
              <w:spacing w:after="0" w:line="240" w:lineRule="auto"/>
              <w:contextualSpacing/>
              <w:jc w:val="both"/>
              <w:rPr>
                <w:rFonts w:eastAsia="Calibri" w:cstheme="minorHAnsi"/>
                <w:b/>
                <w:bCs/>
                <w:sz w:val="20"/>
                <w:szCs w:val="20"/>
                <w:lang w:val="sr-Cyrl-RS"/>
              </w:rPr>
            </w:pPr>
            <w:r w:rsidRPr="00C4245F">
              <w:rPr>
                <w:rFonts w:eastAsia="Calibri" w:cstheme="minorHAnsi"/>
                <w:b/>
                <w:bCs/>
                <w:sz w:val="20"/>
                <w:szCs w:val="20"/>
                <w:lang w:val="sr-Cyrl-RS"/>
              </w:rPr>
              <w:t>Врста дрвећа</w:t>
            </w:r>
          </w:p>
        </w:tc>
        <w:tc>
          <w:tcPr>
            <w:tcW w:w="1971" w:type="dxa"/>
            <w:shd w:val="clear" w:color="auto" w:fill="BFBFBF" w:themeFill="background1" w:themeFillShade="BF"/>
            <w:vAlign w:val="center"/>
          </w:tcPr>
          <w:p w14:paraId="50BAC121" w14:textId="77777777" w:rsidR="00346A64" w:rsidRPr="00C4245F" w:rsidRDefault="00346A64" w:rsidP="00C4245F">
            <w:pPr>
              <w:spacing w:after="0" w:line="240" w:lineRule="auto"/>
              <w:contextualSpacing/>
              <w:jc w:val="both"/>
              <w:rPr>
                <w:rFonts w:eastAsia="Calibri" w:cstheme="minorHAnsi"/>
                <w:b/>
                <w:bCs/>
                <w:sz w:val="20"/>
                <w:szCs w:val="20"/>
                <w:lang w:val="sr-Cyrl-RS"/>
              </w:rPr>
            </w:pPr>
            <w:r w:rsidRPr="00C4245F">
              <w:rPr>
                <w:rFonts w:eastAsia="Calibri" w:cstheme="minorHAnsi"/>
                <w:b/>
                <w:bCs/>
                <w:sz w:val="20"/>
                <w:szCs w:val="20"/>
                <w:lang w:val="sr-Cyrl-RS"/>
              </w:rPr>
              <w:t>Количина (m</w:t>
            </w:r>
            <w:r w:rsidRPr="00C4245F">
              <w:rPr>
                <w:rFonts w:eastAsia="Calibri" w:cstheme="minorHAnsi"/>
                <w:b/>
                <w:bCs/>
                <w:sz w:val="20"/>
                <w:szCs w:val="20"/>
                <w:vertAlign w:val="superscript"/>
                <w:lang w:val="sr-Cyrl-RS"/>
              </w:rPr>
              <w:t>3</w:t>
            </w:r>
            <w:r w:rsidRPr="00C4245F">
              <w:rPr>
                <w:rFonts w:eastAsia="Calibri" w:cstheme="minorHAnsi"/>
                <w:b/>
                <w:bCs/>
                <w:sz w:val="20"/>
                <w:szCs w:val="20"/>
                <w:lang w:val="sr-Cyrl-RS"/>
              </w:rPr>
              <w:t>)</w:t>
            </w:r>
          </w:p>
        </w:tc>
      </w:tr>
      <w:tr w:rsidR="00346A64" w:rsidRPr="00C4245F" w14:paraId="00F951DD" w14:textId="77777777" w:rsidTr="003321D9">
        <w:trPr>
          <w:trHeight w:val="340"/>
          <w:jc w:val="center"/>
        </w:trPr>
        <w:tc>
          <w:tcPr>
            <w:tcW w:w="2254" w:type="dxa"/>
            <w:vAlign w:val="center"/>
          </w:tcPr>
          <w:p w14:paraId="56908270"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Китњак</w:t>
            </w:r>
          </w:p>
        </w:tc>
        <w:tc>
          <w:tcPr>
            <w:tcW w:w="1971" w:type="dxa"/>
            <w:vAlign w:val="center"/>
          </w:tcPr>
          <w:p w14:paraId="00E8E080" w14:textId="77777777" w:rsidR="00346A64" w:rsidRPr="00C4245F" w:rsidRDefault="00346A64" w:rsidP="00C4245F">
            <w:pPr>
              <w:spacing w:after="0" w:line="240" w:lineRule="auto"/>
              <w:contextualSpacing/>
              <w:jc w:val="both"/>
              <w:rPr>
                <w:rFonts w:eastAsia="Calibri" w:cstheme="minorHAnsi"/>
                <w:sz w:val="20"/>
                <w:szCs w:val="20"/>
                <w:lang w:val="sr-Latn-RS"/>
              </w:rPr>
            </w:pPr>
            <w:r w:rsidRPr="00C4245F">
              <w:rPr>
                <w:rFonts w:eastAsia="Calibri" w:cstheme="minorHAnsi"/>
                <w:sz w:val="20"/>
                <w:szCs w:val="20"/>
                <w:lang w:val="sr-Latn-RS"/>
              </w:rPr>
              <w:t>159,7</w:t>
            </w:r>
          </w:p>
        </w:tc>
      </w:tr>
      <w:tr w:rsidR="00346A64" w:rsidRPr="00C4245F" w14:paraId="6C9065A6" w14:textId="77777777" w:rsidTr="003321D9">
        <w:trPr>
          <w:trHeight w:val="340"/>
          <w:jc w:val="center"/>
        </w:trPr>
        <w:tc>
          <w:tcPr>
            <w:tcW w:w="2254" w:type="dxa"/>
            <w:vAlign w:val="center"/>
          </w:tcPr>
          <w:p w14:paraId="77C64A13"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Липа</w:t>
            </w:r>
          </w:p>
        </w:tc>
        <w:tc>
          <w:tcPr>
            <w:tcW w:w="1971" w:type="dxa"/>
            <w:vAlign w:val="center"/>
          </w:tcPr>
          <w:p w14:paraId="0D14A87C" w14:textId="77777777" w:rsidR="00346A64" w:rsidRPr="00C4245F" w:rsidRDefault="00346A64" w:rsidP="00C4245F">
            <w:pPr>
              <w:spacing w:after="0" w:line="240" w:lineRule="auto"/>
              <w:contextualSpacing/>
              <w:jc w:val="both"/>
              <w:rPr>
                <w:rFonts w:eastAsia="Calibri" w:cstheme="minorHAnsi"/>
                <w:sz w:val="20"/>
                <w:szCs w:val="20"/>
                <w:lang w:val="sr-Latn-RS"/>
              </w:rPr>
            </w:pPr>
            <w:r w:rsidRPr="00C4245F">
              <w:rPr>
                <w:rFonts w:eastAsia="Calibri" w:cstheme="minorHAnsi"/>
                <w:sz w:val="20"/>
                <w:szCs w:val="20"/>
                <w:lang w:val="sr-Latn-RS"/>
              </w:rPr>
              <w:t>87</w:t>
            </w:r>
            <w:r w:rsidRPr="00C4245F">
              <w:rPr>
                <w:rFonts w:eastAsia="Calibri" w:cstheme="minorHAnsi"/>
                <w:sz w:val="20"/>
                <w:szCs w:val="20"/>
                <w:lang w:val="sr-Cyrl-RS"/>
              </w:rPr>
              <w:t>,</w:t>
            </w:r>
            <w:r w:rsidRPr="00C4245F">
              <w:rPr>
                <w:rFonts w:eastAsia="Calibri" w:cstheme="minorHAnsi"/>
                <w:sz w:val="20"/>
                <w:szCs w:val="20"/>
                <w:lang w:val="sr-Latn-RS"/>
              </w:rPr>
              <w:t>3</w:t>
            </w:r>
          </w:p>
        </w:tc>
      </w:tr>
      <w:tr w:rsidR="00346A64" w:rsidRPr="00C4245F" w14:paraId="7C69D778" w14:textId="77777777" w:rsidTr="003321D9">
        <w:trPr>
          <w:trHeight w:val="340"/>
          <w:jc w:val="center"/>
        </w:trPr>
        <w:tc>
          <w:tcPr>
            <w:tcW w:w="2254" w:type="dxa"/>
            <w:vAlign w:val="center"/>
          </w:tcPr>
          <w:p w14:paraId="7A9891E1"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Буква</w:t>
            </w:r>
          </w:p>
        </w:tc>
        <w:tc>
          <w:tcPr>
            <w:tcW w:w="1971" w:type="dxa"/>
            <w:vAlign w:val="center"/>
          </w:tcPr>
          <w:p w14:paraId="4A215940"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132,2</w:t>
            </w:r>
          </w:p>
        </w:tc>
      </w:tr>
      <w:tr w:rsidR="00346A64" w:rsidRPr="00C4245F" w14:paraId="3D2380D5" w14:textId="77777777" w:rsidTr="003321D9">
        <w:trPr>
          <w:trHeight w:val="340"/>
          <w:jc w:val="center"/>
        </w:trPr>
        <w:tc>
          <w:tcPr>
            <w:tcW w:w="2254" w:type="dxa"/>
            <w:vAlign w:val="center"/>
          </w:tcPr>
          <w:p w14:paraId="037C1407"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Граб</w:t>
            </w:r>
          </w:p>
        </w:tc>
        <w:tc>
          <w:tcPr>
            <w:tcW w:w="1971" w:type="dxa"/>
            <w:vAlign w:val="center"/>
          </w:tcPr>
          <w:p w14:paraId="4A1906B7"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11,0</w:t>
            </w:r>
          </w:p>
        </w:tc>
      </w:tr>
      <w:tr w:rsidR="00346A64" w:rsidRPr="00C4245F" w14:paraId="191CE311" w14:textId="77777777" w:rsidTr="003321D9">
        <w:trPr>
          <w:trHeight w:val="340"/>
          <w:jc w:val="center"/>
        </w:trPr>
        <w:tc>
          <w:tcPr>
            <w:tcW w:w="2254" w:type="dxa"/>
            <w:vAlign w:val="center"/>
          </w:tcPr>
          <w:p w14:paraId="161249DE"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Отл</w:t>
            </w:r>
          </w:p>
        </w:tc>
        <w:tc>
          <w:tcPr>
            <w:tcW w:w="1971" w:type="dxa"/>
            <w:vAlign w:val="center"/>
          </w:tcPr>
          <w:p w14:paraId="56A87EFF"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11,5</w:t>
            </w:r>
          </w:p>
        </w:tc>
      </w:tr>
      <w:tr w:rsidR="00346A64" w:rsidRPr="00C4245F" w14:paraId="03EF5E0D" w14:textId="77777777" w:rsidTr="003321D9">
        <w:trPr>
          <w:trHeight w:val="340"/>
          <w:jc w:val="center"/>
        </w:trPr>
        <w:tc>
          <w:tcPr>
            <w:tcW w:w="2254" w:type="dxa"/>
            <w:shd w:val="clear" w:color="auto" w:fill="D9D9D9" w:themeFill="background1" w:themeFillShade="D9"/>
            <w:vAlign w:val="center"/>
          </w:tcPr>
          <w:p w14:paraId="043FC245" w14:textId="77777777" w:rsidR="00346A64" w:rsidRPr="00C4245F" w:rsidRDefault="00346A64" w:rsidP="00C4245F">
            <w:pPr>
              <w:spacing w:after="0" w:line="240" w:lineRule="auto"/>
              <w:contextualSpacing/>
              <w:jc w:val="both"/>
              <w:rPr>
                <w:rFonts w:eastAsia="Calibri" w:cstheme="minorHAnsi"/>
                <w:b/>
                <w:bCs/>
                <w:sz w:val="20"/>
                <w:szCs w:val="20"/>
                <w:lang w:val="sr-Cyrl-RS"/>
              </w:rPr>
            </w:pPr>
            <w:r w:rsidRPr="00C4245F">
              <w:rPr>
                <w:rFonts w:eastAsia="Calibri" w:cstheme="minorHAnsi"/>
                <w:b/>
                <w:bCs/>
                <w:sz w:val="20"/>
                <w:szCs w:val="20"/>
                <w:lang w:val="sr-Cyrl-RS"/>
              </w:rPr>
              <w:t>Укупно</w:t>
            </w:r>
          </w:p>
        </w:tc>
        <w:tc>
          <w:tcPr>
            <w:tcW w:w="1971" w:type="dxa"/>
            <w:shd w:val="clear" w:color="auto" w:fill="D9D9D9" w:themeFill="background1" w:themeFillShade="D9"/>
            <w:vAlign w:val="center"/>
          </w:tcPr>
          <w:p w14:paraId="1D0C824C" w14:textId="77777777" w:rsidR="00346A64" w:rsidRPr="00C4245F" w:rsidRDefault="00346A64" w:rsidP="00C4245F">
            <w:pPr>
              <w:spacing w:after="0" w:line="240" w:lineRule="auto"/>
              <w:contextualSpacing/>
              <w:jc w:val="both"/>
              <w:rPr>
                <w:rFonts w:eastAsia="Calibri" w:cstheme="minorHAnsi"/>
                <w:b/>
                <w:bCs/>
                <w:sz w:val="20"/>
                <w:szCs w:val="20"/>
                <w:lang w:val="sr-Cyrl-RS"/>
              </w:rPr>
            </w:pPr>
            <w:r w:rsidRPr="00C4245F">
              <w:rPr>
                <w:rFonts w:eastAsia="Calibri" w:cstheme="minorHAnsi"/>
                <w:b/>
                <w:bCs/>
                <w:sz w:val="20"/>
                <w:szCs w:val="20"/>
                <w:lang w:val="sr-Cyrl-RS"/>
              </w:rPr>
              <w:t>401,7</w:t>
            </w:r>
          </w:p>
        </w:tc>
      </w:tr>
    </w:tbl>
    <w:p w14:paraId="10F7D44B" w14:textId="77777777" w:rsidR="00346A64" w:rsidRPr="00C4245F" w:rsidRDefault="00346A64" w:rsidP="00C4245F">
      <w:pPr>
        <w:spacing w:before="120" w:after="0"/>
        <w:jc w:val="both"/>
        <w:rPr>
          <w:rFonts w:cstheme="minorHAnsi"/>
          <w:sz w:val="24"/>
          <w:lang w:val="sr-Cyrl-RS"/>
        </w:rPr>
      </w:pPr>
      <w:r w:rsidRPr="00C4245F">
        <w:rPr>
          <w:rFonts w:cstheme="minorHAnsi"/>
          <w:sz w:val="24"/>
          <w:lang w:val="sr-Cyrl-RS"/>
        </w:rPr>
        <w:t>Због неповољног стања шума (заступљености зрелих, презрелих и разређених састојина изданачког порекла), утицаја високих температура током лета и недостатка падавина дошло је повећаног сушења шума, пре свега у састојинама китњака. У лето 2024. године због високе температуре ваздуха и недостатка падавина дужи временски период, дошло је до раног одбацивања листа у августу и сушења стабала китњака.</w:t>
      </w:r>
    </w:p>
    <w:p w14:paraId="0E98043C"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Општа оцена здравственог стања ових шума може се окарактерисати као осредње, а шуме су угрожене од елементарних непогода и процеса сушења шума.</w:t>
      </w:r>
    </w:p>
    <w:p w14:paraId="78E7341B" w14:textId="6181A35E" w:rsidR="00346A64" w:rsidRPr="00E71B76" w:rsidRDefault="00E71B76" w:rsidP="00E71B76">
      <w:pPr>
        <w:pStyle w:val="Heading3"/>
        <w:rPr>
          <w:rFonts w:asciiTheme="minorHAnsi" w:hAnsiTheme="minorHAnsi" w:cstheme="minorHAnsi"/>
        </w:rPr>
      </w:pPr>
      <w:bookmarkStart w:id="737" w:name="_Toc170061814"/>
      <w:bookmarkStart w:id="738" w:name="_Toc185152226"/>
      <w:bookmarkStart w:id="739" w:name="_Toc224494782"/>
      <w:r w:rsidRPr="00E71B76">
        <w:rPr>
          <w:rFonts w:asciiTheme="minorHAnsi" w:hAnsiTheme="minorHAnsi" w:cstheme="minorHAnsi"/>
        </w:rPr>
        <w:t>2.1.9.3</w:t>
      </w:r>
      <w:r w:rsidR="00346A64" w:rsidRPr="00E71B76">
        <w:rPr>
          <w:rFonts w:asciiTheme="minorHAnsi" w:hAnsiTheme="minorHAnsi" w:cstheme="minorHAnsi"/>
        </w:rPr>
        <w:t>. Стање шума према угрожености од пожара</w:t>
      </w:r>
      <w:bookmarkEnd w:id="737"/>
      <w:bookmarkEnd w:id="738"/>
      <w:bookmarkEnd w:id="739"/>
    </w:p>
    <w:p w14:paraId="58C6E67E"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Шумски пожари представљају стално присутну опасност. Може се рећи да ниједна опасност није у стању да таквом брзином нанесе штете толиких размера, јер у пожару тренутно нестају велики комплекси шума. Шумски пожари представљају веома озбиљан и увек актуелан друштвени и привредни проблем. Они спадају у штетне факторе који за кратко време могу да почине велике штете и да промене изглед читавог шумског подручја.</w:t>
      </w:r>
    </w:p>
    <w:p w14:paraId="6185652F"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lastRenderedPageBreak/>
        <w:t>Шумски пожари мењају биљне врсте у шуми и саме шуме, претварајући их у посебан облик вегетације која за дужи период може бити без икаквог привредног, економског и заштитног значаја.</w:t>
      </w:r>
    </w:p>
    <w:p w14:paraId="5587AE1D"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Штете од пожара у шуми су веома велике и вишеструке. Шумски пожари су у сталном порасту. Разлог томе је, пре свега у интензивном развоју саобраћаја, отварању шума, повећаном промету као и незадрживом продирању цивилизације у раније затворена шумска подручја (искоришћавање шумских плодова и др.). </w:t>
      </w:r>
    </w:p>
    <w:p w14:paraId="512F79E8"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У шуми се налазе различити типови горивог материјала, од којих зависи интензитет и понашање пожара. </w:t>
      </w:r>
    </w:p>
    <w:p w14:paraId="25649E49"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Са становишта степена угрожености од пожара све врсте четинара припадају групи јако осетљивог горивог материјала, при чему су бели и црни бор и ариш изузетно осетљиви јер садрже знатне количине лако запаљиве смоле у дрвету и лако запаљиво уље у четинама.</w:t>
      </w:r>
    </w:p>
    <w:p w14:paraId="20192AAB"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Појава пожара у шуми зависи од временских прилика и стања влажности горивог материјала.</w:t>
      </w:r>
    </w:p>
    <w:p w14:paraId="008694ED"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Према подацима за поједине месеце у последњих 50 година, могу се издвојити три критична периода. Први се јавља почетком пролећа у марту до половине априла, други у летњем периоду од половине јула до краја августа и трећи у септембру до половине октобра.</w:t>
      </w:r>
    </w:p>
    <w:p w14:paraId="460C016B" w14:textId="77777777" w:rsidR="00346A64" w:rsidRPr="00C4245F" w:rsidRDefault="00346A64" w:rsidP="00C4245F">
      <w:pPr>
        <w:spacing w:after="240"/>
        <w:jc w:val="both"/>
        <w:rPr>
          <w:rFonts w:cstheme="minorHAnsi"/>
          <w:sz w:val="24"/>
          <w:lang w:val="sr-Cyrl-RS"/>
        </w:rPr>
      </w:pPr>
      <w:r w:rsidRPr="00C4245F">
        <w:rPr>
          <w:rFonts w:cstheme="minorHAnsi"/>
          <w:sz w:val="24"/>
          <w:lang w:val="sr-Cyrl-RS"/>
        </w:rPr>
        <w:t xml:space="preserve">У зависности од степена угрожености, шума од пожара шуме и шумско земљиште, према др. М. Васићу разврстани су у шест категорија: </w:t>
      </w:r>
    </w:p>
    <w:p w14:paraId="559F3DFD" w14:textId="1F7BC5E3" w:rsidR="00346A64" w:rsidRPr="00C4245F" w:rsidRDefault="00B13505" w:rsidP="00C4245F">
      <w:pPr>
        <w:spacing w:after="0"/>
        <w:ind w:left="720"/>
        <w:jc w:val="both"/>
        <w:rPr>
          <w:rFonts w:cstheme="minorHAnsi"/>
          <w:sz w:val="24"/>
          <w:lang w:val="sr-Cyrl-RS"/>
        </w:rPr>
      </w:pPr>
      <w:r>
        <w:rPr>
          <w:rFonts w:cstheme="minorHAnsi"/>
          <w:sz w:val="24"/>
          <w:lang w:val="sr-Cyrl-RS"/>
        </w:rPr>
        <w:t xml:space="preserve"> </w:t>
      </w:r>
      <w:r>
        <w:rPr>
          <w:rFonts w:cstheme="minorHAnsi"/>
          <w:sz w:val="24"/>
          <w:lang w:val="sr-Cyrl-RS"/>
        </w:rPr>
        <w:tab/>
        <w:t xml:space="preserve">- први степен: </w:t>
      </w:r>
      <w:r>
        <w:rPr>
          <w:rFonts w:cstheme="minorHAnsi"/>
          <w:sz w:val="24"/>
          <w:lang w:val="sr-Cyrl-RS"/>
        </w:rPr>
        <w:tab/>
        <w:t xml:space="preserve"> </w:t>
      </w:r>
      <w:r w:rsidR="00346A64" w:rsidRPr="00C4245F">
        <w:rPr>
          <w:rFonts w:cstheme="minorHAnsi"/>
          <w:sz w:val="24"/>
          <w:lang w:val="sr-Cyrl-RS"/>
        </w:rPr>
        <w:t xml:space="preserve">састојине и културе борова и ариша </w:t>
      </w:r>
    </w:p>
    <w:p w14:paraId="5919E93A"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други степен: </w:t>
      </w:r>
      <w:r w:rsidRPr="00C4245F">
        <w:rPr>
          <w:rFonts w:cstheme="minorHAnsi"/>
          <w:sz w:val="24"/>
          <w:lang w:val="sr-Cyrl-RS"/>
        </w:rPr>
        <w:tab/>
        <w:t xml:space="preserve">састојине и културе смрче, јеле и других четинара </w:t>
      </w:r>
    </w:p>
    <w:p w14:paraId="52153980"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трећи степен: </w:t>
      </w:r>
      <w:r w:rsidRPr="00C4245F">
        <w:rPr>
          <w:rFonts w:cstheme="minorHAnsi"/>
          <w:sz w:val="24"/>
          <w:lang w:val="sr-Cyrl-RS"/>
        </w:rPr>
        <w:tab/>
        <w:t xml:space="preserve">мешовите састојине и културе четинара и лишћара </w:t>
      </w:r>
    </w:p>
    <w:p w14:paraId="134BBEC4"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четврти степен: </w:t>
      </w:r>
      <w:r w:rsidRPr="00C4245F">
        <w:rPr>
          <w:rFonts w:cstheme="minorHAnsi"/>
          <w:sz w:val="24"/>
          <w:lang w:val="sr-Cyrl-RS"/>
        </w:rPr>
        <w:tab/>
        <w:t xml:space="preserve">састојине храста и граба </w:t>
      </w:r>
    </w:p>
    <w:p w14:paraId="5BE221D2" w14:textId="7E9BAF9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r>
      <w:r w:rsidR="00B13505">
        <w:rPr>
          <w:rFonts w:cstheme="minorHAnsi"/>
          <w:sz w:val="24"/>
          <w:lang w:val="sr-Cyrl-RS"/>
        </w:rPr>
        <w:t xml:space="preserve">- пети степен: </w:t>
      </w:r>
      <w:r w:rsidR="00B13505">
        <w:rPr>
          <w:rFonts w:cstheme="minorHAnsi"/>
          <w:sz w:val="24"/>
          <w:lang w:val="sr-Cyrl-RS"/>
        </w:rPr>
        <w:tab/>
        <w:t xml:space="preserve"> </w:t>
      </w:r>
      <w:r w:rsidRPr="00C4245F">
        <w:rPr>
          <w:rFonts w:cstheme="minorHAnsi"/>
          <w:sz w:val="24"/>
          <w:lang w:val="sr-Cyrl-RS"/>
        </w:rPr>
        <w:t xml:space="preserve">састојине букве и других лишћара </w:t>
      </w:r>
    </w:p>
    <w:p w14:paraId="0D384D1C" w14:textId="77777777" w:rsidR="00346A64" w:rsidRPr="00C4245F" w:rsidRDefault="00346A64" w:rsidP="00C4245F">
      <w:pPr>
        <w:spacing w:after="12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шести степен: </w:t>
      </w:r>
      <w:r w:rsidRPr="00C4245F">
        <w:rPr>
          <w:rFonts w:cstheme="minorHAnsi"/>
          <w:sz w:val="24"/>
          <w:lang w:val="sr-Cyrl-RS"/>
        </w:rPr>
        <w:tab/>
        <w:t xml:space="preserve">шикаре, шибљаци и необрасле површине </w:t>
      </w:r>
    </w:p>
    <w:p w14:paraId="1F21614A" w14:textId="5E9E2029" w:rsidR="00C4245F" w:rsidRPr="00C4245F" w:rsidRDefault="00346A64" w:rsidP="00C4245F">
      <w:pPr>
        <w:spacing w:before="120" w:after="0"/>
        <w:ind w:left="720"/>
        <w:jc w:val="both"/>
        <w:rPr>
          <w:rFonts w:cstheme="minorHAnsi"/>
          <w:sz w:val="24"/>
          <w:lang w:val="sr-Cyrl-RS"/>
        </w:rPr>
      </w:pPr>
      <w:r w:rsidRPr="00C4245F">
        <w:rPr>
          <w:rFonts w:cstheme="minorHAnsi"/>
          <w:sz w:val="24"/>
          <w:lang w:val="sr-Cyrl-RS"/>
        </w:rPr>
        <w:t>Руководећи се напред изнетим критеријумом формирана је следећа табела:</w:t>
      </w:r>
    </w:p>
    <w:p w14:paraId="56A7DFBC" w14:textId="77777777" w:rsidR="00346A64" w:rsidRPr="00C4245F" w:rsidRDefault="00346A64" w:rsidP="00C4245F">
      <w:pPr>
        <w:spacing w:after="0"/>
        <w:ind w:left="720"/>
        <w:jc w:val="center"/>
        <w:rPr>
          <w:rFonts w:cstheme="minorHAnsi"/>
          <w:sz w:val="24"/>
          <w:lang w:val="sr-Cyrl-RS"/>
        </w:rPr>
      </w:pPr>
      <w:r w:rsidRPr="00C4245F">
        <w:rPr>
          <w:rFonts w:cstheme="minorHAnsi"/>
          <w:sz w:val="24"/>
          <w:lang w:val="sr-Cyrl-RS"/>
        </w:rPr>
        <w:t>Табела бр.17. Приказ степена угрожености од пожара</w:t>
      </w:r>
    </w:p>
    <w:tbl>
      <w:tblPr>
        <w:tblW w:w="9127" w:type="dxa"/>
        <w:jc w:val="center"/>
        <w:tblLook w:val="04A0" w:firstRow="1" w:lastRow="0" w:firstColumn="1" w:lastColumn="0" w:noHBand="0" w:noVBand="1"/>
      </w:tblPr>
      <w:tblGrid>
        <w:gridCol w:w="1335"/>
        <w:gridCol w:w="842"/>
        <w:gridCol w:w="987"/>
        <w:gridCol w:w="1111"/>
        <w:gridCol w:w="1034"/>
        <w:gridCol w:w="858"/>
        <w:gridCol w:w="675"/>
        <w:gridCol w:w="770"/>
        <w:gridCol w:w="773"/>
        <w:gridCol w:w="742"/>
      </w:tblGrid>
      <w:tr w:rsidR="00346A64" w:rsidRPr="00C4245F" w14:paraId="758A208F" w14:textId="77777777" w:rsidTr="00C769FC">
        <w:trPr>
          <w:trHeight w:val="340"/>
          <w:tblHeader/>
          <w:jc w:val="center"/>
        </w:trPr>
        <w:tc>
          <w:tcPr>
            <w:tcW w:w="133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13F19C6" w14:textId="77777777" w:rsidR="00346A64" w:rsidRPr="00C4245F" w:rsidRDefault="00346A64" w:rsidP="00C4245F">
            <w:pPr>
              <w:spacing w:after="0" w:line="240" w:lineRule="auto"/>
              <w:contextualSpacing/>
              <w:jc w:val="both"/>
              <w:rPr>
                <w:rFonts w:cstheme="minorHAnsi"/>
                <w:b/>
                <w:bCs/>
                <w:sz w:val="20"/>
                <w:szCs w:val="20"/>
                <w:lang w:val="sr-Cyrl-RS"/>
              </w:rPr>
            </w:pPr>
            <w:bookmarkStart w:id="740" w:name="_Toc170061812"/>
            <w:bookmarkStart w:id="741" w:name="_Toc176937561"/>
            <w:bookmarkStart w:id="742" w:name="_Toc179192960"/>
            <w:r w:rsidRPr="00C4245F">
              <w:rPr>
                <w:rFonts w:cstheme="minorHAnsi"/>
                <w:b/>
                <w:bCs/>
                <w:sz w:val="20"/>
                <w:szCs w:val="20"/>
                <w:lang w:val="sr-Cyrl-RS"/>
              </w:rPr>
              <w:t>Степен угрожености</w:t>
            </w:r>
          </w:p>
        </w:tc>
        <w:tc>
          <w:tcPr>
            <w:tcW w:w="1829"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CCC78AD"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Површина</w:t>
            </w:r>
          </w:p>
        </w:tc>
        <w:tc>
          <w:tcPr>
            <w:tcW w:w="3003"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B3E6414"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Запремина</w:t>
            </w:r>
          </w:p>
        </w:tc>
        <w:tc>
          <w:tcPr>
            <w:tcW w:w="2218"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39259EA"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Запремински прираст</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902938"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Piv(%)</w:t>
            </w:r>
          </w:p>
        </w:tc>
      </w:tr>
      <w:tr w:rsidR="00346A64" w:rsidRPr="00C4245F" w14:paraId="3D1A6484" w14:textId="77777777" w:rsidTr="00C769FC">
        <w:trPr>
          <w:trHeight w:val="340"/>
          <w:tblHeader/>
          <w:jc w:val="center"/>
        </w:trPr>
        <w:tc>
          <w:tcPr>
            <w:tcW w:w="1335" w:type="dxa"/>
            <w:vMerge/>
            <w:tcBorders>
              <w:top w:val="single" w:sz="4" w:space="0" w:color="auto"/>
              <w:left w:val="single" w:sz="4" w:space="0" w:color="auto"/>
              <w:bottom w:val="single" w:sz="4" w:space="0" w:color="auto"/>
              <w:right w:val="single" w:sz="4" w:space="0" w:color="auto"/>
            </w:tcBorders>
            <w:vAlign w:val="center"/>
            <w:hideMark/>
          </w:tcPr>
          <w:p w14:paraId="4F0FF846" w14:textId="77777777" w:rsidR="00346A64" w:rsidRPr="00C4245F" w:rsidRDefault="00346A64" w:rsidP="00C4245F">
            <w:pPr>
              <w:spacing w:after="0" w:line="240" w:lineRule="auto"/>
              <w:contextualSpacing/>
              <w:jc w:val="both"/>
              <w:rPr>
                <w:rFonts w:cstheme="minorHAnsi"/>
                <w:b/>
                <w:bCs/>
                <w:sz w:val="20"/>
                <w:szCs w:val="20"/>
                <w:lang w:val="sr-Cyrl-RS"/>
              </w:rPr>
            </w:pPr>
          </w:p>
        </w:tc>
        <w:tc>
          <w:tcPr>
            <w:tcW w:w="842" w:type="dxa"/>
            <w:tcBorders>
              <w:top w:val="nil"/>
              <w:left w:val="nil"/>
              <w:bottom w:val="single" w:sz="4" w:space="0" w:color="auto"/>
              <w:right w:val="single" w:sz="4" w:space="0" w:color="auto"/>
            </w:tcBorders>
            <w:shd w:val="clear" w:color="auto" w:fill="BFBFBF" w:themeFill="background1" w:themeFillShade="BF"/>
            <w:noWrap/>
            <w:vAlign w:val="center"/>
            <w:hideMark/>
          </w:tcPr>
          <w:p w14:paraId="32B465AE"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ha</w:t>
            </w:r>
          </w:p>
        </w:tc>
        <w:tc>
          <w:tcPr>
            <w:tcW w:w="987" w:type="dxa"/>
            <w:tcBorders>
              <w:top w:val="nil"/>
              <w:left w:val="nil"/>
              <w:bottom w:val="single" w:sz="4" w:space="0" w:color="auto"/>
              <w:right w:val="single" w:sz="4" w:space="0" w:color="auto"/>
            </w:tcBorders>
            <w:shd w:val="clear" w:color="auto" w:fill="BFBFBF" w:themeFill="background1" w:themeFillShade="BF"/>
            <w:noWrap/>
            <w:vAlign w:val="center"/>
            <w:hideMark/>
          </w:tcPr>
          <w:p w14:paraId="4DAD8C4B"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w:t>
            </w:r>
          </w:p>
        </w:tc>
        <w:tc>
          <w:tcPr>
            <w:tcW w:w="1111" w:type="dxa"/>
            <w:tcBorders>
              <w:top w:val="nil"/>
              <w:left w:val="nil"/>
              <w:bottom w:val="single" w:sz="4" w:space="0" w:color="auto"/>
              <w:right w:val="single" w:sz="4" w:space="0" w:color="auto"/>
            </w:tcBorders>
            <w:shd w:val="clear" w:color="auto" w:fill="BFBFBF" w:themeFill="background1" w:themeFillShade="BF"/>
            <w:noWrap/>
            <w:vAlign w:val="center"/>
            <w:hideMark/>
          </w:tcPr>
          <w:p w14:paraId="15EBE90C"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m3</w:t>
            </w:r>
          </w:p>
        </w:tc>
        <w:tc>
          <w:tcPr>
            <w:tcW w:w="1034" w:type="dxa"/>
            <w:tcBorders>
              <w:top w:val="nil"/>
              <w:left w:val="nil"/>
              <w:bottom w:val="single" w:sz="4" w:space="0" w:color="auto"/>
              <w:right w:val="single" w:sz="4" w:space="0" w:color="auto"/>
            </w:tcBorders>
            <w:shd w:val="clear" w:color="auto" w:fill="BFBFBF" w:themeFill="background1" w:themeFillShade="BF"/>
            <w:noWrap/>
            <w:vAlign w:val="center"/>
            <w:hideMark/>
          </w:tcPr>
          <w:p w14:paraId="165835FF"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w:t>
            </w:r>
          </w:p>
        </w:tc>
        <w:tc>
          <w:tcPr>
            <w:tcW w:w="858" w:type="dxa"/>
            <w:tcBorders>
              <w:top w:val="nil"/>
              <w:left w:val="nil"/>
              <w:bottom w:val="single" w:sz="4" w:space="0" w:color="auto"/>
              <w:right w:val="single" w:sz="4" w:space="0" w:color="auto"/>
            </w:tcBorders>
            <w:shd w:val="clear" w:color="auto" w:fill="BFBFBF" w:themeFill="background1" w:themeFillShade="BF"/>
            <w:noWrap/>
            <w:vAlign w:val="center"/>
            <w:hideMark/>
          </w:tcPr>
          <w:p w14:paraId="511C39CC"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m3/ha</w:t>
            </w:r>
          </w:p>
        </w:tc>
        <w:tc>
          <w:tcPr>
            <w:tcW w:w="675" w:type="dxa"/>
            <w:tcBorders>
              <w:top w:val="nil"/>
              <w:left w:val="nil"/>
              <w:bottom w:val="single" w:sz="4" w:space="0" w:color="auto"/>
              <w:right w:val="single" w:sz="4" w:space="0" w:color="auto"/>
            </w:tcBorders>
            <w:shd w:val="clear" w:color="auto" w:fill="BFBFBF" w:themeFill="background1" w:themeFillShade="BF"/>
            <w:noWrap/>
            <w:vAlign w:val="center"/>
            <w:hideMark/>
          </w:tcPr>
          <w:p w14:paraId="42E22FDC"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m3</w:t>
            </w:r>
          </w:p>
        </w:tc>
        <w:tc>
          <w:tcPr>
            <w:tcW w:w="770" w:type="dxa"/>
            <w:tcBorders>
              <w:top w:val="nil"/>
              <w:left w:val="nil"/>
              <w:bottom w:val="single" w:sz="4" w:space="0" w:color="auto"/>
              <w:right w:val="single" w:sz="4" w:space="0" w:color="auto"/>
            </w:tcBorders>
            <w:shd w:val="clear" w:color="auto" w:fill="BFBFBF" w:themeFill="background1" w:themeFillShade="BF"/>
            <w:noWrap/>
            <w:vAlign w:val="center"/>
            <w:hideMark/>
          </w:tcPr>
          <w:p w14:paraId="7A52E236"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w:t>
            </w:r>
          </w:p>
        </w:tc>
        <w:tc>
          <w:tcPr>
            <w:tcW w:w="773" w:type="dxa"/>
            <w:tcBorders>
              <w:top w:val="nil"/>
              <w:left w:val="nil"/>
              <w:bottom w:val="single" w:sz="4" w:space="0" w:color="auto"/>
              <w:right w:val="single" w:sz="4" w:space="0" w:color="auto"/>
            </w:tcBorders>
            <w:shd w:val="clear" w:color="auto" w:fill="BFBFBF" w:themeFill="background1" w:themeFillShade="BF"/>
            <w:noWrap/>
            <w:vAlign w:val="center"/>
            <w:hideMark/>
          </w:tcPr>
          <w:p w14:paraId="58BD22E8"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m3/ha</w:t>
            </w:r>
          </w:p>
        </w:tc>
        <w:tc>
          <w:tcPr>
            <w:tcW w:w="742" w:type="dxa"/>
            <w:vMerge/>
            <w:tcBorders>
              <w:top w:val="single" w:sz="4" w:space="0" w:color="auto"/>
              <w:left w:val="single" w:sz="4" w:space="0" w:color="auto"/>
              <w:bottom w:val="single" w:sz="4" w:space="0" w:color="auto"/>
              <w:right w:val="single" w:sz="4" w:space="0" w:color="auto"/>
            </w:tcBorders>
            <w:vAlign w:val="center"/>
            <w:hideMark/>
          </w:tcPr>
          <w:p w14:paraId="6AF110B2" w14:textId="77777777" w:rsidR="00346A64" w:rsidRPr="00C4245F" w:rsidRDefault="00346A64" w:rsidP="00C4245F">
            <w:pPr>
              <w:spacing w:after="0" w:line="240" w:lineRule="auto"/>
              <w:contextualSpacing/>
              <w:jc w:val="both"/>
              <w:rPr>
                <w:rFonts w:cstheme="minorHAnsi"/>
                <w:b/>
                <w:bCs/>
                <w:sz w:val="20"/>
                <w:szCs w:val="20"/>
                <w:lang w:val="sr-Cyrl-RS"/>
              </w:rPr>
            </w:pPr>
          </w:p>
        </w:tc>
      </w:tr>
      <w:tr w:rsidR="00C769FC" w:rsidRPr="00C4245F" w14:paraId="533EAF56" w14:textId="77777777" w:rsidTr="00C769FC">
        <w:trPr>
          <w:trHeight w:val="340"/>
          <w:jc w:val="center"/>
        </w:trPr>
        <w:tc>
          <w:tcPr>
            <w:tcW w:w="1335" w:type="dxa"/>
            <w:tcBorders>
              <w:top w:val="nil"/>
              <w:left w:val="single" w:sz="4" w:space="0" w:color="auto"/>
              <w:bottom w:val="single" w:sz="4" w:space="0" w:color="auto"/>
              <w:right w:val="single" w:sz="4" w:space="0" w:color="auto"/>
            </w:tcBorders>
            <w:noWrap/>
            <w:vAlign w:val="center"/>
            <w:hideMark/>
          </w:tcPr>
          <w:p w14:paraId="388EEC80" w14:textId="77777777"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IV степен</w:t>
            </w:r>
          </w:p>
        </w:tc>
        <w:tc>
          <w:tcPr>
            <w:tcW w:w="842" w:type="dxa"/>
            <w:tcBorders>
              <w:top w:val="nil"/>
              <w:left w:val="nil"/>
              <w:bottom w:val="single" w:sz="4" w:space="0" w:color="auto"/>
              <w:right w:val="single" w:sz="4" w:space="0" w:color="auto"/>
            </w:tcBorders>
            <w:noWrap/>
            <w:vAlign w:val="center"/>
            <w:hideMark/>
          </w:tcPr>
          <w:p w14:paraId="5E13CE74" w14:textId="5B232CEF"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39,39</w:t>
            </w:r>
          </w:p>
        </w:tc>
        <w:tc>
          <w:tcPr>
            <w:tcW w:w="987" w:type="dxa"/>
            <w:tcBorders>
              <w:top w:val="nil"/>
              <w:left w:val="nil"/>
              <w:bottom w:val="single" w:sz="4" w:space="0" w:color="auto"/>
              <w:right w:val="single" w:sz="4" w:space="0" w:color="auto"/>
            </w:tcBorders>
            <w:noWrap/>
            <w:vAlign w:val="center"/>
            <w:hideMark/>
          </w:tcPr>
          <w:p w14:paraId="38E41DD2" w14:textId="11825E67"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39,0</w:t>
            </w:r>
          </w:p>
        </w:tc>
        <w:tc>
          <w:tcPr>
            <w:tcW w:w="1111" w:type="dxa"/>
            <w:tcBorders>
              <w:top w:val="nil"/>
              <w:left w:val="nil"/>
              <w:bottom w:val="single" w:sz="4" w:space="0" w:color="auto"/>
              <w:right w:val="single" w:sz="4" w:space="0" w:color="auto"/>
            </w:tcBorders>
            <w:noWrap/>
            <w:vAlign w:val="center"/>
            <w:hideMark/>
          </w:tcPr>
          <w:p w14:paraId="2258C76D" w14:textId="454EA72B"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11.218,6</w:t>
            </w:r>
          </w:p>
        </w:tc>
        <w:tc>
          <w:tcPr>
            <w:tcW w:w="1034" w:type="dxa"/>
            <w:tcBorders>
              <w:top w:val="nil"/>
              <w:left w:val="nil"/>
              <w:bottom w:val="single" w:sz="4" w:space="0" w:color="auto"/>
              <w:right w:val="single" w:sz="4" w:space="0" w:color="auto"/>
            </w:tcBorders>
            <w:noWrap/>
            <w:vAlign w:val="center"/>
            <w:hideMark/>
          </w:tcPr>
          <w:p w14:paraId="42E754AC" w14:textId="65430809"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43,4</w:t>
            </w:r>
          </w:p>
        </w:tc>
        <w:tc>
          <w:tcPr>
            <w:tcW w:w="858" w:type="dxa"/>
            <w:tcBorders>
              <w:top w:val="nil"/>
              <w:left w:val="nil"/>
              <w:bottom w:val="single" w:sz="4" w:space="0" w:color="auto"/>
              <w:right w:val="single" w:sz="4" w:space="0" w:color="auto"/>
            </w:tcBorders>
            <w:noWrap/>
            <w:vAlign w:val="center"/>
            <w:hideMark/>
          </w:tcPr>
          <w:p w14:paraId="3FA82D8A" w14:textId="0309BF31"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284,8</w:t>
            </w:r>
          </w:p>
        </w:tc>
        <w:tc>
          <w:tcPr>
            <w:tcW w:w="675" w:type="dxa"/>
            <w:tcBorders>
              <w:top w:val="nil"/>
              <w:left w:val="nil"/>
              <w:bottom w:val="single" w:sz="4" w:space="0" w:color="auto"/>
              <w:right w:val="single" w:sz="4" w:space="0" w:color="auto"/>
            </w:tcBorders>
            <w:noWrap/>
            <w:vAlign w:val="center"/>
            <w:hideMark/>
          </w:tcPr>
          <w:p w14:paraId="31E7E5EB" w14:textId="7EB741F7"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212,8</w:t>
            </w:r>
          </w:p>
        </w:tc>
        <w:tc>
          <w:tcPr>
            <w:tcW w:w="770" w:type="dxa"/>
            <w:tcBorders>
              <w:top w:val="nil"/>
              <w:left w:val="nil"/>
              <w:bottom w:val="single" w:sz="4" w:space="0" w:color="auto"/>
              <w:right w:val="single" w:sz="4" w:space="0" w:color="auto"/>
            </w:tcBorders>
            <w:noWrap/>
            <w:vAlign w:val="center"/>
            <w:hideMark/>
          </w:tcPr>
          <w:p w14:paraId="286C3998" w14:textId="3247D027"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40,3</w:t>
            </w:r>
          </w:p>
        </w:tc>
        <w:tc>
          <w:tcPr>
            <w:tcW w:w="773" w:type="dxa"/>
            <w:tcBorders>
              <w:top w:val="nil"/>
              <w:left w:val="nil"/>
              <w:bottom w:val="single" w:sz="4" w:space="0" w:color="auto"/>
              <w:right w:val="single" w:sz="4" w:space="0" w:color="auto"/>
            </w:tcBorders>
            <w:noWrap/>
            <w:vAlign w:val="center"/>
            <w:hideMark/>
          </w:tcPr>
          <w:p w14:paraId="5AEA5229" w14:textId="6627B90B"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5,4</w:t>
            </w:r>
          </w:p>
        </w:tc>
        <w:tc>
          <w:tcPr>
            <w:tcW w:w="742" w:type="dxa"/>
            <w:tcBorders>
              <w:top w:val="nil"/>
              <w:left w:val="nil"/>
              <w:bottom w:val="single" w:sz="4" w:space="0" w:color="auto"/>
              <w:right w:val="single" w:sz="4" w:space="0" w:color="auto"/>
            </w:tcBorders>
            <w:noWrap/>
            <w:vAlign w:val="center"/>
            <w:hideMark/>
          </w:tcPr>
          <w:p w14:paraId="6A5ED5D8" w14:textId="291584A1"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1,9</w:t>
            </w:r>
          </w:p>
        </w:tc>
      </w:tr>
      <w:tr w:rsidR="00C769FC" w:rsidRPr="00C4245F" w14:paraId="12DAE5A3" w14:textId="77777777" w:rsidTr="00C769FC">
        <w:trPr>
          <w:trHeight w:val="340"/>
          <w:jc w:val="center"/>
        </w:trPr>
        <w:tc>
          <w:tcPr>
            <w:tcW w:w="1335" w:type="dxa"/>
            <w:tcBorders>
              <w:top w:val="nil"/>
              <w:left w:val="single" w:sz="4" w:space="0" w:color="auto"/>
              <w:bottom w:val="single" w:sz="4" w:space="0" w:color="auto"/>
              <w:right w:val="single" w:sz="4" w:space="0" w:color="auto"/>
            </w:tcBorders>
            <w:noWrap/>
            <w:vAlign w:val="center"/>
            <w:hideMark/>
          </w:tcPr>
          <w:p w14:paraId="26D9575A" w14:textId="77777777"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sz w:val="20"/>
                <w:szCs w:val="20"/>
                <w:lang w:val="sr-Cyrl-RS"/>
              </w:rPr>
              <w:lastRenderedPageBreak/>
              <w:t>V степен</w:t>
            </w:r>
          </w:p>
        </w:tc>
        <w:tc>
          <w:tcPr>
            <w:tcW w:w="842" w:type="dxa"/>
            <w:tcBorders>
              <w:top w:val="nil"/>
              <w:left w:val="nil"/>
              <w:bottom w:val="single" w:sz="4" w:space="0" w:color="auto"/>
              <w:right w:val="single" w:sz="4" w:space="0" w:color="auto"/>
            </w:tcBorders>
            <w:noWrap/>
            <w:vAlign w:val="center"/>
            <w:hideMark/>
          </w:tcPr>
          <w:p w14:paraId="7AF8DAC1" w14:textId="0FC43A54"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61,40</w:t>
            </w:r>
          </w:p>
        </w:tc>
        <w:tc>
          <w:tcPr>
            <w:tcW w:w="987" w:type="dxa"/>
            <w:tcBorders>
              <w:top w:val="nil"/>
              <w:left w:val="nil"/>
              <w:bottom w:val="single" w:sz="4" w:space="0" w:color="auto"/>
              <w:right w:val="single" w:sz="4" w:space="0" w:color="auto"/>
            </w:tcBorders>
            <w:noWrap/>
            <w:vAlign w:val="center"/>
            <w:hideMark/>
          </w:tcPr>
          <w:p w14:paraId="37ED0DC2" w14:textId="39C2D4F5"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60,8</w:t>
            </w:r>
          </w:p>
        </w:tc>
        <w:tc>
          <w:tcPr>
            <w:tcW w:w="1111" w:type="dxa"/>
            <w:tcBorders>
              <w:top w:val="nil"/>
              <w:left w:val="nil"/>
              <w:bottom w:val="single" w:sz="4" w:space="0" w:color="auto"/>
              <w:right w:val="single" w:sz="4" w:space="0" w:color="auto"/>
            </w:tcBorders>
            <w:noWrap/>
            <w:vAlign w:val="center"/>
            <w:hideMark/>
          </w:tcPr>
          <w:p w14:paraId="1C3597D5" w14:textId="3022A126"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14.622,4</w:t>
            </w:r>
          </w:p>
        </w:tc>
        <w:tc>
          <w:tcPr>
            <w:tcW w:w="1034" w:type="dxa"/>
            <w:tcBorders>
              <w:top w:val="nil"/>
              <w:left w:val="nil"/>
              <w:bottom w:val="single" w:sz="4" w:space="0" w:color="auto"/>
              <w:right w:val="single" w:sz="4" w:space="0" w:color="auto"/>
            </w:tcBorders>
            <w:noWrap/>
            <w:vAlign w:val="center"/>
            <w:hideMark/>
          </w:tcPr>
          <w:p w14:paraId="4F0E7D60" w14:textId="28F3F443"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56,6</w:t>
            </w:r>
          </w:p>
        </w:tc>
        <w:tc>
          <w:tcPr>
            <w:tcW w:w="858" w:type="dxa"/>
            <w:tcBorders>
              <w:top w:val="nil"/>
              <w:left w:val="nil"/>
              <w:bottom w:val="single" w:sz="4" w:space="0" w:color="auto"/>
              <w:right w:val="single" w:sz="4" w:space="0" w:color="auto"/>
            </w:tcBorders>
            <w:noWrap/>
            <w:vAlign w:val="center"/>
            <w:hideMark/>
          </w:tcPr>
          <w:p w14:paraId="79ECB226" w14:textId="232269F8"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238,1</w:t>
            </w:r>
          </w:p>
        </w:tc>
        <w:tc>
          <w:tcPr>
            <w:tcW w:w="675" w:type="dxa"/>
            <w:tcBorders>
              <w:top w:val="nil"/>
              <w:left w:val="nil"/>
              <w:bottom w:val="single" w:sz="4" w:space="0" w:color="auto"/>
              <w:right w:val="single" w:sz="4" w:space="0" w:color="auto"/>
            </w:tcBorders>
            <w:noWrap/>
            <w:vAlign w:val="center"/>
            <w:hideMark/>
          </w:tcPr>
          <w:p w14:paraId="087B59B0" w14:textId="38AE402B"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314,8</w:t>
            </w:r>
          </w:p>
        </w:tc>
        <w:tc>
          <w:tcPr>
            <w:tcW w:w="770" w:type="dxa"/>
            <w:tcBorders>
              <w:top w:val="nil"/>
              <w:left w:val="nil"/>
              <w:bottom w:val="single" w:sz="4" w:space="0" w:color="auto"/>
              <w:right w:val="single" w:sz="4" w:space="0" w:color="auto"/>
            </w:tcBorders>
            <w:noWrap/>
            <w:vAlign w:val="center"/>
            <w:hideMark/>
          </w:tcPr>
          <w:p w14:paraId="7F2C6E67" w14:textId="31DA9BFE"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59,7</w:t>
            </w:r>
          </w:p>
        </w:tc>
        <w:tc>
          <w:tcPr>
            <w:tcW w:w="773" w:type="dxa"/>
            <w:tcBorders>
              <w:top w:val="nil"/>
              <w:left w:val="nil"/>
              <w:bottom w:val="single" w:sz="4" w:space="0" w:color="auto"/>
              <w:right w:val="single" w:sz="4" w:space="0" w:color="auto"/>
            </w:tcBorders>
            <w:noWrap/>
            <w:vAlign w:val="center"/>
            <w:hideMark/>
          </w:tcPr>
          <w:p w14:paraId="669471D5" w14:textId="3731384C"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5,1</w:t>
            </w:r>
          </w:p>
        </w:tc>
        <w:tc>
          <w:tcPr>
            <w:tcW w:w="742" w:type="dxa"/>
            <w:tcBorders>
              <w:top w:val="nil"/>
              <w:left w:val="nil"/>
              <w:bottom w:val="single" w:sz="4" w:space="0" w:color="auto"/>
              <w:right w:val="single" w:sz="4" w:space="0" w:color="auto"/>
            </w:tcBorders>
            <w:noWrap/>
            <w:vAlign w:val="center"/>
            <w:hideMark/>
          </w:tcPr>
          <w:p w14:paraId="67DFE180" w14:textId="7EFA39D4"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2,2</w:t>
            </w:r>
          </w:p>
        </w:tc>
      </w:tr>
      <w:tr w:rsidR="00C769FC" w:rsidRPr="00C4245F" w14:paraId="02EF05AD" w14:textId="77777777" w:rsidTr="00C769FC">
        <w:trPr>
          <w:trHeight w:val="340"/>
          <w:jc w:val="center"/>
        </w:trPr>
        <w:tc>
          <w:tcPr>
            <w:tcW w:w="1335" w:type="dxa"/>
            <w:tcBorders>
              <w:top w:val="nil"/>
              <w:left w:val="single" w:sz="4" w:space="0" w:color="auto"/>
              <w:bottom w:val="single" w:sz="4" w:space="0" w:color="auto"/>
              <w:right w:val="single" w:sz="4" w:space="0" w:color="auto"/>
            </w:tcBorders>
            <w:noWrap/>
            <w:vAlign w:val="center"/>
            <w:hideMark/>
          </w:tcPr>
          <w:p w14:paraId="72A85489" w14:textId="77777777"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VI степен</w:t>
            </w:r>
          </w:p>
        </w:tc>
        <w:tc>
          <w:tcPr>
            <w:tcW w:w="842" w:type="dxa"/>
            <w:tcBorders>
              <w:top w:val="nil"/>
              <w:left w:val="nil"/>
              <w:bottom w:val="single" w:sz="4" w:space="0" w:color="auto"/>
              <w:right w:val="single" w:sz="4" w:space="0" w:color="auto"/>
            </w:tcBorders>
            <w:noWrap/>
            <w:vAlign w:val="center"/>
            <w:hideMark/>
          </w:tcPr>
          <w:p w14:paraId="3EC0000F" w14:textId="11F22CD2"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0,18</w:t>
            </w:r>
          </w:p>
        </w:tc>
        <w:tc>
          <w:tcPr>
            <w:tcW w:w="987" w:type="dxa"/>
            <w:tcBorders>
              <w:top w:val="nil"/>
              <w:left w:val="nil"/>
              <w:bottom w:val="single" w:sz="4" w:space="0" w:color="auto"/>
              <w:right w:val="single" w:sz="4" w:space="0" w:color="auto"/>
            </w:tcBorders>
            <w:noWrap/>
            <w:vAlign w:val="center"/>
            <w:hideMark/>
          </w:tcPr>
          <w:p w14:paraId="66CF15B1" w14:textId="421DCF00" w:rsidR="00C769FC" w:rsidRPr="00C4245F" w:rsidRDefault="00C769FC" w:rsidP="00C4245F">
            <w:pPr>
              <w:spacing w:after="0" w:line="240" w:lineRule="auto"/>
              <w:contextualSpacing/>
              <w:jc w:val="both"/>
              <w:rPr>
                <w:rFonts w:cstheme="minorHAnsi"/>
                <w:sz w:val="20"/>
                <w:szCs w:val="20"/>
                <w:lang w:val="sr-Cyrl-RS"/>
              </w:rPr>
            </w:pPr>
            <w:r w:rsidRPr="00C4245F">
              <w:rPr>
                <w:rFonts w:cstheme="minorHAnsi"/>
                <w:color w:val="000000"/>
                <w:sz w:val="20"/>
                <w:szCs w:val="20"/>
                <w:lang w:val="sr-Cyrl-RS"/>
              </w:rPr>
              <w:t>0,2</w:t>
            </w:r>
          </w:p>
        </w:tc>
        <w:tc>
          <w:tcPr>
            <w:tcW w:w="1111" w:type="dxa"/>
            <w:tcBorders>
              <w:top w:val="nil"/>
              <w:left w:val="nil"/>
              <w:bottom w:val="single" w:sz="4" w:space="0" w:color="auto"/>
              <w:right w:val="single" w:sz="4" w:space="0" w:color="auto"/>
            </w:tcBorders>
            <w:noWrap/>
            <w:vAlign w:val="center"/>
            <w:hideMark/>
          </w:tcPr>
          <w:p w14:paraId="318003C3" w14:textId="77777777" w:rsidR="00C769FC" w:rsidRPr="00C4245F" w:rsidRDefault="00C769FC" w:rsidP="00C4245F">
            <w:pPr>
              <w:spacing w:after="0" w:line="240" w:lineRule="auto"/>
              <w:contextualSpacing/>
              <w:jc w:val="both"/>
              <w:rPr>
                <w:rFonts w:cstheme="minorHAnsi"/>
                <w:sz w:val="20"/>
                <w:szCs w:val="20"/>
                <w:lang w:val="sr-Cyrl-RS"/>
              </w:rPr>
            </w:pPr>
          </w:p>
        </w:tc>
        <w:tc>
          <w:tcPr>
            <w:tcW w:w="1034" w:type="dxa"/>
            <w:tcBorders>
              <w:top w:val="nil"/>
              <w:left w:val="nil"/>
              <w:bottom w:val="single" w:sz="4" w:space="0" w:color="auto"/>
              <w:right w:val="single" w:sz="4" w:space="0" w:color="auto"/>
            </w:tcBorders>
            <w:noWrap/>
            <w:vAlign w:val="center"/>
            <w:hideMark/>
          </w:tcPr>
          <w:p w14:paraId="171D2F3A" w14:textId="77777777" w:rsidR="00C769FC" w:rsidRPr="00C4245F" w:rsidRDefault="00C769FC" w:rsidP="00C4245F">
            <w:pPr>
              <w:spacing w:after="0" w:line="240" w:lineRule="auto"/>
              <w:contextualSpacing/>
              <w:jc w:val="both"/>
              <w:rPr>
                <w:rFonts w:cstheme="minorHAnsi"/>
                <w:sz w:val="20"/>
                <w:szCs w:val="20"/>
                <w:lang w:val="sr-Cyrl-RS"/>
              </w:rPr>
            </w:pPr>
          </w:p>
        </w:tc>
        <w:tc>
          <w:tcPr>
            <w:tcW w:w="858" w:type="dxa"/>
            <w:tcBorders>
              <w:top w:val="nil"/>
              <w:left w:val="nil"/>
              <w:bottom w:val="single" w:sz="4" w:space="0" w:color="auto"/>
              <w:right w:val="single" w:sz="4" w:space="0" w:color="auto"/>
            </w:tcBorders>
            <w:noWrap/>
            <w:vAlign w:val="center"/>
            <w:hideMark/>
          </w:tcPr>
          <w:p w14:paraId="55A98050" w14:textId="77777777" w:rsidR="00C769FC" w:rsidRPr="00C4245F" w:rsidRDefault="00C769FC" w:rsidP="00C4245F">
            <w:pPr>
              <w:spacing w:after="0" w:line="240" w:lineRule="auto"/>
              <w:contextualSpacing/>
              <w:jc w:val="both"/>
              <w:rPr>
                <w:rFonts w:cstheme="minorHAnsi"/>
                <w:sz w:val="20"/>
                <w:szCs w:val="20"/>
                <w:lang w:val="sr-Cyrl-RS"/>
              </w:rPr>
            </w:pPr>
          </w:p>
        </w:tc>
        <w:tc>
          <w:tcPr>
            <w:tcW w:w="675" w:type="dxa"/>
            <w:tcBorders>
              <w:top w:val="nil"/>
              <w:left w:val="nil"/>
              <w:bottom w:val="single" w:sz="4" w:space="0" w:color="auto"/>
              <w:right w:val="single" w:sz="4" w:space="0" w:color="auto"/>
            </w:tcBorders>
            <w:noWrap/>
            <w:vAlign w:val="center"/>
            <w:hideMark/>
          </w:tcPr>
          <w:p w14:paraId="62AC5866" w14:textId="77777777" w:rsidR="00C769FC" w:rsidRPr="00C4245F" w:rsidRDefault="00C769FC" w:rsidP="00C4245F">
            <w:pPr>
              <w:spacing w:after="0" w:line="240" w:lineRule="auto"/>
              <w:contextualSpacing/>
              <w:jc w:val="both"/>
              <w:rPr>
                <w:rFonts w:cstheme="minorHAnsi"/>
                <w:sz w:val="20"/>
                <w:szCs w:val="20"/>
                <w:lang w:val="sr-Cyrl-RS"/>
              </w:rPr>
            </w:pPr>
          </w:p>
        </w:tc>
        <w:tc>
          <w:tcPr>
            <w:tcW w:w="770" w:type="dxa"/>
            <w:tcBorders>
              <w:top w:val="nil"/>
              <w:left w:val="nil"/>
              <w:bottom w:val="single" w:sz="4" w:space="0" w:color="auto"/>
              <w:right w:val="single" w:sz="4" w:space="0" w:color="auto"/>
            </w:tcBorders>
            <w:noWrap/>
            <w:vAlign w:val="center"/>
            <w:hideMark/>
          </w:tcPr>
          <w:p w14:paraId="08C82B02" w14:textId="77777777" w:rsidR="00C769FC" w:rsidRPr="00C4245F" w:rsidRDefault="00C769FC" w:rsidP="00C4245F">
            <w:pPr>
              <w:spacing w:after="0" w:line="240" w:lineRule="auto"/>
              <w:contextualSpacing/>
              <w:jc w:val="both"/>
              <w:rPr>
                <w:rFonts w:cstheme="minorHAnsi"/>
                <w:sz w:val="20"/>
                <w:szCs w:val="20"/>
                <w:lang w:val="sr-Cyrl-RS"/>
              </w:rPr>
            </w:pPr>
          </w:p>
        </w:tc>
        <w:tc>
          <w:tcPr>
            <w:tcW w:w="773" w:type="dxa"/>
            <w:tcBorders>
              <w:top w:val="nil"/>
              <w:left w:val="nil"/>
              <w:bottom w:val="single" w:sz="4" w:space="0" w:color="auto"/>
              <w:right w:val="single" w:sz="4" w:space="0" w:color="auto"/>
            </w:tcBorders>
            <w:noWrap/>
            <w:vAlign w:val="center"/>
            <w:hideMark/>
          </w:tcPr>
          <w:p w14:paraId="02269910" w14:textId="77777777" w:rsidR="00C769FC" w:rsidRPr="00C4245F" w:rsidRDefault="00C769FC" w:rsidP="00C4245F">
            <w:pPr>
              <w:spacing w:after="0" w:line="240" w:lineRule="auto"/>
              <w:contextualSpacing/>
              <w:jc w:val="both"/>
              <w:rPr>
                <w:rFonts w:cstheme="minorHAnsi"/>
                <w:sz w:val="20"/>
                <w:szCs w:val="20"/>
                <w:lang w:val="sr-Cyrl-RS"/>
              </w:rPr>
            </w:pPr>
          </w:p>
        </w:tc>
        <w:tc>
          <w:tcPr>
            <w:tcW w:w="742" w:type="dxa"/>
            <w:tcBorders>
              <w:top w:val="nil"/>
              <w:left w:val="nil"/>
              <w:bottom w:val="single" w:sz="4" w:space="0" w:color="auto"/>
              <w:right w:val="single" w:sz="4" w:space="0" w:color="auto"/>
            </w:tcBorders>
            <w:noWrap/>
            <w:vAlign w:val="center"/>
            <w:hideMark/>
          </w:tcPr>
          <w:p w14:paraId="1DCAAA2B" w14:textId="77777777" w:rsidR="00C769FC" w:rsidRPr="00C4245F" w:rsidRDefault="00C769FC" w:rsidP="00C4245F">
            <w:pPr>
              <w:spacing w:after="0" w:line="240" w:lineRule="auto"/>
              <w:contextualSpacing/>
              <w:jc w:val="both"/>
              <w:rPr>
                <w:rFonts w:cstheme="minorHAnsi"/>
                <w:sz w:val="20"/>
                <w:szCs w:val="20"/>
                <w:lang w:val="sr-Cyrl-RS"/>
              </w:rPr>
            </w:pPr>
          </w:p>
        </w:tc>
      </w:tr>
      <w:tr w:rsidR="00C769FC" w:rsidRPr="00C4245F" w14:paraId="1FCD0FA3" w14:textId="77777777" w:rsidTr="00C769FC">
        <w:trPr>
          <w:trHeight w:val="340"/>
          <w:jc w:val="center"/>
        </w:trPr>
        <w:tc>
          <w:tcPr>
            <w:tcW w:w="13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B95DFE" w14:textId="77777777" w:rsidR="00C769FC" w:rsidRPr="00C4245F" w:rsidRDefault="00C769FC"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УКУПНО ГЈ</w:t>
            </w:r>
          </w:p>
        </w:tc>
        <w:tc>
          <w:tcPr>
            <w:tcW w:w="842" w:type="dxa"/>
            <w:tcBorders>
              <w:top w:val="nil"/>
              <w:left w:val="nil"/>
              <w:bottom w:val="single" w:sz="4" w:space="0" w:color="auto"/>
              <w:right w:val="single" w:sz="4" w:space="0" w:color="auto"/>
            </w:tcBorders>
            <w:shd w:val="clear" w:color="auto" w:fill="D9D9D9" w:themeFill="background1" w:themeFillShade="D9"/>
            <w:noWrap/>
            <w:vAlign w:val="center"/>
            <w:hideMark/>
          </w:tcPr>
          <w:p w14:paraId="3057B032" w14:textId="31A1D8CA" w:rsidR="00C769FC" w:rsidRPr="00C4245F" w:rsidRDefault="00C769FC" w:rsidP="00C4245F">
            <w:pPr>
              <w:spacing w:after="0" w:line="240" w:lineRule="auto"/>
              <w:contextualSpacing/>
              <w:jc w:val="both"/>
              <w:rPr>
                <w:rFonts w:cstheme="minorHAnsi"/>
                <w:b/>
                <w:bCs/>
                <w:sz w:val="20"/>
                <w:szCs w:val="20"/>
                <w:lang w:val="sr-Cyrl-RS"/>
              </w:rPr>
            </w:pPr>
            <w:r w:rsidRPr="00C4245F">
              <w:rPr>
                <w:rFonts w:cstheme="minorHAnsi"/>
                <w:b/>
                <w:bCs/>
                <w:color w:val="000000"/>
                <w:sz w:val="20"/>
                <w:szCs w:val="20"/>
                <w:lang w:val="sr-Cyrl-RS"/>
              </w:rPr>
              <w:t>100,97</w:t>
            </w:r>
          </w:p>
        </w:tc>
        <w:tc>
          <w:tcPr>
            <w:tcW w:w="987" w:type="dxa"/>
            <w:tcBorders>
              <w:top w:val="nil"/>
              <w:left w:val="nil"/>
              <w:bottom w:val="single" w:sz="4" w:space="0" w:color="auto"/>
              <w:right w:val="single" w:sz="4" w:space="0" w:color="auto"/>
            </w:tcBorders>
            <w:shd w:val="clear" w:color="auto" w:fill="D9D9D9" w:themeFill="background1" w:themeFillShade="D9"/>
            <w:noWrap/>
            <w:vAlign w:val="center"/>
            <w:hideMark/>
          </w:tcPr>
          <w:p w14:paraId="2F0F2D41" w14:textId="7B9F65FD" w:rsidR="00C769FC" w:rsidRPr="00C4245F" w:rsidRDefault="00C769FC" w:rsidP="00C4245F">
            <w:pPr>
              <w:spacing w:after="0" w:line="240" w:lineRule="auto"/>
              <w:contextualSpacing/>
              <w:jc w:val="both"/>
              <w:rPr>
                <w:rFonts w:cstheme="minorHAnsi"/>
                <w:b/>
                <w:bCs/>
                <w:sz w:val="20"/>
                <w:szCs w:val="20"/>
                <w:lang w:val="sr-Cyrl-RS"/>
              </w:rPr>
            </w:pPr>
            <w:r w:rsidRPr="00C4245F">
              <w:rPr>
                <w:rFonts w:cstheme="minorHAnsi"/>
                <w:b/>
                <w:bCs/>
                <w:color w:val="000000"/>
                <w:sz w:val="20"/>
                <w:szCs w:val="20"/>
                <w:lang w:val="sr-Cyrl-RS"/>
              </w:rPr>
              <w:t>100,0</w:t>
            </w:r>
          </w:p>
        </w:tc>
        <w:tc>
          <w:tcPr>
            <w:tcW w:w="1111" w:type="dxa"/>
            <w:tcBorders>
              <w:top w:val="nil"/>
              <w:left w:val="nil"/>
              <w:bottom w:val="single" w:sz="4" w:space="0" w:color="auto"/>
              <w:right w:val="single" w:sz="4" w:space="0" w:color="auto"/>
            </w:tcBorders>
            <w:shd w:val="clear" w:color="auto" w:fill="D9D9D9" w:themeFill="background1" w:themeFillShade="D9"/>
            <w:noWrap/>
            <w:vAlign w:val="center"/>
            <w:hideMark/>
          </w:tcPr>
          <w:p w14:paraId="7447EE34" w14:textId="24BE50CE" w:rsidR="00C769FC" w:rsidRPr="00C4245F" w:rsidRDefault="00C769FC" w:rsidP="00C4245F">
            <w:pPr>
              <w:spacing w:after="0" w:line="240" w:lineRule="auto"/>
              <w:contextualSpacing/>
              <w:jc w:val="both"/>
              <w:rPr>
                <w:rFonts w:cstheme="minorHAnsi"/>
                <w:b/>
                <w:bCs/>
                <w:sz w:val="20"/>
                <w:szCs w:val="20"/>
                <w:lang w:val="sr-Cyrl-RS"/>
              </w:rPr>
            </w:pPr>
            <w:r w:rsidRPr="00C4245F">
              <w:rPr>
                <w:rFonts w:cstheme="minorHAnsi"/>
                <w:b/>
                <w:bCs/>
                <w:color w:val="000000"/>
                <w:sz w:val="20"/>
                <w:szCs w:val="20"/>
                <w:lang w:val="sr-Cyrl-RS"/>
              </w:rPr>
              <w:t>25.841,1</w:t>
            </w:r>
          </w:p>
        </w:tc>
        <w:tc>
          <w:tcPr>
            <w:tcW w:w="1034" w:type="dxa"/>
            <w:tcBorders>
              <w:top w:val="nil"/>
              <w:left w:val="nil"/>
              <w:bottom w:val="single" w:sz="4" w:space="0" w:color="auto"/>
              <w:right w:val="single" w:sz="4" w:space="0" w:color="auto"/>
            </w:tcBorders>
            <w:shd w:val="clear" w:color="auto" w:fill="D9D9D9" w:themeFill="background1" w:themeFillShade="D9"/>
            <w:noWrap/>
            <w:vAlign w:val="center"/>
            <w:hideMark/>
          </w:tcPr>
          <w:p w14:paraId="068A27B2" w14:textId="7C1E4858" w:rsidR="00C769FC" w:rsidRPr="00C4245F" w:rsidRDefault="00C769FC" w:rsidP="00C4245F">
            <w:pPr>
              <w:spacing w:after="0" w:line="240" w:lineRule="auto"/>
              <w:contextualSpacing/>
              <w:jc w:val="both"/>
              <w:rPr>
                <w:rFonts w:cstheme="minorHAnsi"/>
                <w:b/>
                <w:bCs/>
                <w:sz w:val="20"/>
                <w:szCs w:val="20"/>
                <w:lang w:val="sr-Cyrl-RS"/>
              </w:rPr>
            </w:pPr>
            <w:r w:rsidRPr="00C4245F">
              <w:rPr>
                <w:rFonts w:cstheme="minorHAnsi"/>
                <w:b/>
                <w:bCs/>
                <w:color w:val="000000"/>
                <w:sz w:val="20"/>
                <w:szCs w:val="20"/>
                <w:lang w:val="sr-Cyrl-RS"/>
              </w:rPr>
              <w:t>100,0</w:t>
            </w:r>
          </w:p>
        </w:tc>
        <w:tc>
          <w:tcPr>
            <w:tcW w:w="858" w:type="dxa"/>
            <w:tcBorders>
              <w:top w:val="nil"/>
              <w:left w:val="nil"/>
              <w:bottom w:val="single" w:sz="4" w:space="0" w:color="auto"/>
              <w:right w:val="single" w:sz="4" w:space="0" w:color="auto"/>
            </w:tcBorders>
            <w:shd w:val="clear" w:color="auto" w:fill="D9D9D9" w:themeFill="background1" w:themeFillShade="D9"/>
            <w:noWrap/>
            <w:vAlign w:val="center"/>
            <w:hideMark/>
          </w:tcPr>
          <w:p w14:paraId="7D21933B" w14:textId="5BB9D7C5" w:rsidR="00C769FC" w:rsidRPr="00C4245F" w:rsidRDefault="00C769FC" w:rsidP="00C4245F">
            <w:pPr>
              <w:spacing w:after="0" w:line="240" w:lineRule="auto"/>
              <w:contextualSpacing/>
              <w:jc w:val="both"/>
              <w:rPr>
                <w:rFonts w:cstheme="minorHAnsi"/>
                <w:b/>
                <w:bCs/>
                <w:sz w:val="20"/>
                <w:szCs w:val="20"/>
                <w:lang w:val="sr-Cyrl-RS"/>
              </w:rPr>
            </w:pPr>
            <w:r w:rsidRPr="00C4245F">
              <w:rPr>
                <w:rFonts w:cstheme="minorHAnsi"/>
                <w:b/>
                <w:bCs/>
                <w:color w:val="000000"/>
                <w:sz w:val="20"/>
                <w:szCs w:val="20"/>
                <w:lang w:val="sr-Cyrl-RS"/>
              </w:rPr>
              <w:t>255,9</w:t>
            </w:r>
          </w:p>
        </w:tc>
        <w:tc>
          <w:tcPr>
            <w:tcW w:w="675" w:type="dxa"/>
            <w:tcBorders>
              <w:top w:val="nil"/>
              <w:left w:val="nil"/>
              <w:bottom w:val="single" w:sz="4" w:space="0" w:color="auto"/>
              <w:right w:val="single" w:sz="4" w:space="0" w:color="auto"/>
            </w:tcBorders>
            <w:shd w:val="clear" w:color="auto" w:fill="D9D9D9" w:themeFill="background1" w:themeFillShade="D9"/>
            <w:noWrap/>
            <w:vAlign w:val="center"/>
            <w:hideMark/>
          </w:tcPr>
          <w:p w14:paraId="0C1A27C9" w14:textId="674DC1C9" w:rsidR="00C769FC" w:rsidRPr="00C4245F" w:rsidRDefault="00C769FC" w:rsidP="00C4245F">
            <w:pPr>
              <w:spacing w:after="0" w:line="240" w:lineRule="auto"/>
              <w:contextualSpacing/>
              <w:jc w:val="both"/>
              <w:rPr>
                <w:rFonts w:cstheme="minorHAnsi"/>
                <w:b/>
                <w:bCs/>
                <w:sz w:val="20"/>
                <w:szCs w:val="20"/>
                <w:lang w:val="sr-Cyrl-RS"/>
              </w:rPr>
            </w:pPr>
            <w:r w:rsidRPr="00C4245F">
              <w:rPr>
                <w:rFonts w:cstheme="minorHAnsi"/>
                <w:b/>
                <w:bCs/>
                <w:color w:val="000000"/>
                <w:sz w:val="20"/>
                <w:szCs w:val="20"/>
                <w:lang w:val="sr-Cyrl-RS"/>
              </w:rPr>
              <w:t>527,6</w:t>
            </w:r>
          </w:p>
        </w:tc>
        <w:tc>
          <w:tcPr>
            <w:tcW w:w="770" w:type="dxa"/>
            <w:tcBorders>
              <w:top w:val="nil"/>
              <w:left w:val="nil"/>
              <w:bottom w:val="single" w:sz="4" w:space="0" w:color="auto"/>
              <w:right w:val="single" w:sz="4" w:space="0" w:color="auto"/>
            </w:tcBorders>
            <w:shd w:val="clear" w:color="auto" w:fill="D9D9D9" w:themeFill="background1" w:themeFillShade="D9"/>
            <w:noWrap/>
            <w:vAlign w:val="center"/>
            <w:hideMark/>
          </w:tcPr>
          <w:p w14:paraId="62750C7B" w14:textId="5F0934BC" w:rsidR="00C769FC" w:rsidRPr="00C4245F" w:rsidRDefault="00C769FC" w:rsidP="00C4245F">
            <w:pPr>
              <w:spacing w:after="0" w:line="240" w:lineRule="auto"/>
              <w:contextualSpacing/>
              <w:jc w:val="both"/>
              <w:rPr>
                <w:rFonts w:cstheme="minorHAnsi"/>
                <w:b/>
                <w:bCs/>
                <w:sz w:val="20"/>
                <w:szCs w:val="20"/>
                <w:lang w:val="sr-Cyrl-RS"/>
              </w:rPr>
            </w:pPr>
            <w:r w:rsidRPr="00C4245F">
              <w:rPr>
                <w:rFonts w:cstheme="minorHAnsi"/>
                <w:b/>
                <w:bCs/>
                <w:color w:val="000000"/>
                <w:sz w:val="20"/>
                <w:szCs w:val="20"/>
                <w:lang w:val="sr-Cyrl-RS"/>
              </w:rPr>
              <w:t>100,0</w:t>
            </w:r>
          </w:p>
        </w:tc>
        <w:tc>
          <w:tcPr>
            <w:tcW w:w="773" w:type="dxa"/>
            <w:tcBorders>
              <w:top w:val="nil"/>
              <w:left w:val="nil"/>
              <w:bottom w:val="single" w:sz="4" w:space="0" w:color="auto"/>
              <w:right w:val="single" w:sz="4" w:space="0" w:color="auto"/>
            </w:tcBorders>
            <w:shd w:val="clear" w:color="auto" w:fill="D9D9D9" w:themeFill="background1" w:themeFillShade="D9"/>
            <w:noWrap/>
            <w:vAlign w:val="center"/>
            <w:hideMark/>
          </w:tcPr>
          <w:p w14:paraId="3F6CA8F2" w14:textId="4A467B2A" w:rsidR="00C769FC" w:rsidRPr="00C4245F" w:rsidRDefault="00C769FC" w:rsidP="00C4245F">
            <w:pPr>
              <w:spacing w:after="0" w:line="240" w:lineRule="auto"/>
              <w:contextualSpacing/>
              <w:jc w:val="both"/>
              <w:rPr>
                <w:rFonts w:cstheme="minorHAnsi"/>
                <w:b/>
                <w:bCs/>
                <w:sz w:val="20"/>
                <w:szCs w:val="20"/>
                <w:lang w:val="sr-Cyrl-RS"/>
              </w:rPr>
            </w:pPr>
            <w:r w:rsidRPr="00C4245F">
              <w:rPr>
                <w:rFonts w:cstheme="minorHAnsi"/>
                <w:b/>
                <w:bCs/>
                <w:color w:val="000000"/>
                <w:sz w:val="20"/>
                <w:szCs w:val="20"/>
                <w:lang w:val="sr-Cyrl-RS"/>
              </w:rPr>
              <w:t>5,2</w:t>
            </w:r>
          </w:p>
        </w:tc>
        <w:tc>
          <w:tcPr>
            <w:tcW w:w="742" w:type="dxa"/>
            <w:tcBorders>
              <w:top w:val="nil"/>
              <w:left w:val="nil"/>
              <w:bottom w:val="single" w:sz="4" w:space="0" w:color="auto"/>
              <w:right w:val="single" w:sz="4" w:space="0" w:color="auto"/>
            </w:tcBorders>
            <w:shd w:val="clear" w:color="auto" w:fill="D9D9D9" w:themeFill="background1" w:themeFillShade="D9"/>
            <w:noWrap/>
            <w:vAlign w:val="center"/>
            <w:hideMark/>
          </w:tcPr>
          <w:p w14:paraId="469A12B9" w14:textId="685ACCBC" w:rsidR="00C769FC" w:rsidRPr="00C4245F" w:rsidRDefault="00C769FC" w:rsidP="00C4245F">
            <w:pPr>
              <w:spacing w:after="0" w:line="240" w:lineRule="auto"/>
              <w:contextualSpacing/>
              <w:jc w:val="both"/>
              <w:rPr>
                <w:rFonts w:cstheme="minorHAnsi"/>
                <w:b/>
                <w:bCs/>
                <w:sz w:val="20"/>
                <w:szCs w:val="20"/>
                <w:lang w:val="sr-Cyrl-RS"/>
              </w:rPr>
            </w:pPr>
            <w:r w:rsidRPr="00C4245F">
              <w:rPr>
                <w:rFonts w:cstheme="minorHAnsi"/>
                <w:b/>
                <w:bCs/>
                <w:color w:val="000000"/>
                <w:sz w:val="20"/>
                <w:szCs w:val="20"/>
                <w:lang w:val="sr-Cyrl-RS"/>
              </w:rPr>
              <w:t>2,0</w:t>
            </w:r>
          </w:p>
        </w:tc>
      </w:tr>
    </w:tbl>
    <w:p w14:paraId="18DD9E2F" w14:textId="77777777" w:rsidR="00346A64" w:rsidRPr="00C4245F" w:rsidRDefault="00346A64" w:rsidP="00C4245F">
      <w:pPr>
        <w:spacing w:before="120" w:after="0"/>
        <w:jc w:val="both"/>
        <w:rPr>
          <w:rFonts w:cstheme="minorHAnsi"/>
          <w:sz w:val="24"/>
          <w:lang w:val="sr-Cyrl-RS"/>
        </w:rPr>
      </w:pPr>
      <w:r w:rsidRPr="00C4245F">
        <w:rPr>
          <w:rFonts w:cstheme="minorHAnsi"/>
          <w:sz w:val="24"/>
          <w:lang w:val="sr-Cyrl-RS"/>
        </w:rPr>
        <w:t xml:space="preserve">Највећи део површине газдинске јединице гледајући по степенима угрожености од пожара налази се у IV и V степену угрожености од пожара (лишћарске врсте) и то 99,8% од укупне површине газдинске јединице. У </w:t>
      </w:r>
      <w:r w:rsidRPr="00C4245F">
        <w:rPr>
          <w:rFonts w:cstheme="minorHAnsi"/>
          <w:sz w:val="24"/>
        </w:rPr>
        <w:t>V</w:t>
      </w:r>
      <w:r w:rsidRPr="00C4245F">
        <w:rPr>
          <w:rFonts w:cstheme="minorHAnsi"/>
          <w:sz w:val="24"/>
          <w:lang w:val="sr-Cyrl-RS"/>
        </w:rPr>
        <w:t>I степену угрожености од пожара налази се 0,2% од укупне површине газдинске јединице.</w:t>
      </w:r>
    </w:p>
    <w:p w14:paraId="090A2CDF" w14:textId="77777777"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743" w:name="_Toc185152227"/>
      <w:bookmarkStart w:id="744" w:name="_Toc224494783"/>
      <w:r w:rsidRPr="00C4245F">
        <w:rPr>
          <w:rFonts w:eastAsiaTheme="majorEastAsia" w:cstheme="minorHAnsi"/>
          <w:b/>
          <w:bCs/>
          <w:color w:val="4472C4" w:themeColor="accent1"/>
          <w:sz w:val="24"/>
          <w:lang w:val="sr-Cyrl-RS"/>
        </w:rPr>
        <w:t>2.1.10. Стање необраслих површина</w:t>
      </w:r>
      <w:bookmarkEnd w:id="740"/>
      <w:bookmarkEnd w:id="741"/>
      <w:bookmarkEnd w:id="742"/>
      <w:bookmarkEnd w:id="743"/>
      <w:bookmarkEnd w:id="744"/>
    </w:p>
    <w:p w14:paraId="6668188A"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Према исказу површина стање необраслих површина је следеће: </w:t>
      </w:r>
    </w:p>
    <w:p w14:paraId="42824272"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w:t>
      </w:r>
      <w:r w:rsidRPr="00C4245F">
        <w:rPr>
          <w:rFonts w:cstheme="minorHAnsi"/>
          <w:sz w:val="24"/>
          <w:lang w:val="sr-Cyrl-RS"/>
        </w:rPr>
        <w:tab/>
        <w:t xml:space="preserve">Шумско земљиште </w:t>
      </w:r>
      <w:r w:rsidRPr="00C4245F">
        <w:rPr>
          <w:rFonts w:cstheme="minorHAnsi"/>
          <w:sz w:val="24"/>
          <w:lang w:val="sr-Cyrl-RS"/>
        </w:rPr>
        <w:tab/>
        <w:t xml:space="preserve"> </w:t>
      </w:r>
      <w:r w:rsidRPr="00C4245F">
        <w:rPr>
          <w:rFonts w:cstheme="minorHAnsi"/>
          <w:sz w:val="24"/>
          <w:lang w:val="sr-Cyrl-RS"/>
        </w:rPr>
        <w:tab/>
        <w:t xml:space="preserve">0,18 ha </w:t>
      </w:r>
    </w:p>
    <w:p w14:paraId="1A3BE0DD"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w:t>
      </w:r>
      <w:r w:rsidRPr="00C4245F">
        <w:rPr>
          <w:rFonts w:cstheme="minorHAnsi"/>
          <w:sz w:val="24"/>
          <w:lang w:val="sr-Cyrl-RS"/>
        </w:rPr>
        <w:tab/>
        <w:t xml:space="preserve">Земљиште за остале сврхе </w:t>
      </w:r>
      <w:r w:rsidRPr="00C4245F">
        <w:rPr>
          <w:rFonts w:cstheme="minorHAnsi"/>
          <w:sz w:val="24"/>
          <w:lang w:val="sr-Cyrl-RS"/>
        </w:rPr>
        <w:tab/>
        <w:t xml:space="preserve">0,00 ha </w:t>
      </w:r>
    </w:p>
    <w:p w14:paraId="062E42C6"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w:t>
      </w:r>
      <w:r w:rsidRPr="00C4245F">
        <w:rPr>
          <w:rFonts w:cstheme="minorHAnsi"/>
          <w:sz w:val="24"/>
          <w:lang w:val="sr-Cyrl-RS"/>
        </w:rPr>
        <w:tab/>
        <w:t xml:space="preserve">Укупно ГЈ </w:t>
      </w:r>
      <w:r w:rsidRPr="00C4245F">
        <w:rPr>
          <w:rFonts w:cstheme="minorHAnsi"/>
          <w:sz w:val="24"/>
          <w:lang w:val="sr-Cyrl-RS"/>
        </w:rPr>
        <w:tab/>
        <w:t xml:space="preserve"> </w:t>
      </w:r>
      <w:r w:rsidRPr="00C4245F">
        <w:rPr>
          <w:rFonts w:cstheme="minorHAnsi"/>
          <w:sz w:val="24"/>
          <w:lang w:val="sr-Cyrl-RS"/>
        </w:rPr>
        <w:tab/>
        <w:t xml:space="preserve"> </w:t>
      </w:r>
      <w:r w:rsidRPr="00C4245F">
        <w:rPr>
          <w:rFonts w:cstheme="minorHAnsi"/>
          <w:sz w:val="24"/>
          <w:lang w:val="sr-Cyrl-RS"/>
        </w:rPr>
        <w:tab/>
        <w:t xml:space="preserve">0,18 ha </w:t>
      </w:r>
    </w:p>
    <w:p w14:paraId="37C45A28"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Необрасле површине заузимају 0,18 ha, односно 0,2% укупне површине ове газдинске јединице. Однос обраслих и необраслих површина је повољан и не треба га мењати током наредног уређајног раздобља.</w:t>
      </w:r>
    </w:p>
    <w:p w14:paraId="02C37B2A" w14:textId="77777777" w:rsidR="00346A64" w:rsidRPr="00E71B76" w:rsidRDefault="00346A64" w:rsidP="00E71B76">
      <w:pPr>
        <w:pStyle w:val="Heading3"/>
        <w:rPr>
          <w:rFonts w:asciiTheme="minorHAnsi" w:hAnsiTheme="minorHAnsi" w:cstheme="minorHAnsi"/>
        </w:rPr>
      </w:pPr>
      <w:bookmarkStart w:id="745" w:name="_Toc170061813"/>
      <w:bookmarkStart w:id="746" w:name="_Toc176937562"/>
      <w:bookmarkStart w:id="747" w:name="_Toc179192961"/>
      <w:bookmarkStart w:id="748" w:name="_Toc185152228"/>
      <w:bookmarkStart w:id="749" w:name="_Toc224494784"/>
      <w:r w:rsidRPr="00E71B76">
        <w:rPr>
          <w:rFonts w:asciiTheme="minorHAnsi" w:hAnsiTheme="minorHAnsi" w:cstheme="minorHAnsi"/>
        </w:rPr>
        <w:t xml:space="preserve">2.1.11. </w:t>
      </w:r>
      <w:bookmarkEnd w:id="745"/>
      <w:bookmarkEnd w:id="746"/>
      <w:r w:rsidRPr="00E71B76">
        <w:rPr>
          <w:rFonts w:asciiTheme="minorHAnsi" w:hAnsiTheme="minorHAnsi" w:cstheme="minorHAnsi"/>
        </w:rPr>
        <w:t>Стање ловишта на подручју газдинске јединице</w:t>
      </w:r>
      <w:bookmarkEnd w:id="747"/>
      <w:bookmarkEnd w:id="748"/>
      <w:bookmarkEnd w:id="749"/>
      <w:r w:rsidRPr="00E71B76">
        <w:rPr>
          <w:rFonts w:asciiTheme="minorHAnsi" w:hAnsiTheme="minorHAnsi" w:cstheme="minorHAnsi"/>
        </w:rPr>
        <w:t xml:space="preserve"> </w:t>
      </w:r>
    </w:p>
    <w:p w14:paraId="49CDA148" w14:textId="54733BFE" w:rsidR="00AA0936" w:rsidRPr="00283215" w:rsidRDefault="00AA0936" w:rsidP="00283215">
      <w:pPr>
        <w:jc w:val="both"/>
        <w:rPr>
          <w:sz w:val="24"/>
          <w:lang w:val="sr-Cyrl-RS"/>
        </w:rPr>
      </w:pPr>
      <w:bookmarkStart w:id="750" w:name="_Toc170061815"/>
      <w:bookmarkStart w:id="751" w:name="_Toc176937563"/>
      <w:bookmarkStart w:id="752" w:name="_Toc179192962"/>
      <w:bookmarkStart w:id="753" w:name="_Toc185152229"/>
      <w:r w:rsidRPr="00283215">
        <w:rPr>
          <w:sz w:val="24"/>
          <w:lang w:val="sr-Cyrl-RS"/>
        </w:rPr>
        <w:t>Шуме, шумска земљишта и остале површине обухваћене овом газдинском јединицом су у саставу ловног подручја националног парка „Фрушка гора“, са ловиштем се газдује у складу са ловном основом.</w:t>
      </w:r>
    </w:p>
    <w:p w14:paraId="048F5CAA" w14:textId="77777777" w:rsidR="00346A64" w:rsidRPr="00C4245F" w:rsidRDefault="00346A64" w:rsidP="00C4245F">
      <w:pPr>
        <w:keepNext/>
        <w:keepLines/>
        <w:spacing w:before="120" w:after="0"/>
        <w:jc w:val="both"/>
        <w:outlineLvl w:val="2"/>
        <w:rPr>
          <w:rFonts w:eastAsiaTheme="majorEastAsia" w:cstheme="minorHAnsi"/>
          <w:b/>
          <w:bCs/>
          <w:color w:val="0070C0"/>
          <w:sz w:val="24"/>
          <w:lang w:val="sr-Cyrl-RS"/>
        </w:rPr>
      </w:pPr>
      <w:bookmarkStart w:id="754" w:name="_Toc224494785"/>
      <w:r w:rsidRPr="00C4245F">
        <w:rPr>
          <w:rFonts w:eastAsiaTheme="majorEastAsia" w:cstheme="minorHAnsi"/>
          <w:b/>
          <w:bCs/>
          <w:color w:val="0070C0"/>
          <w:sz w:val="24"/>
          <w:lang w:val="sr-Cyrl-RS"/>
        </w:rPr>
        <w:t xml:space="preserve">2.1.12. </w:t>
      </w:r>
      <w:bookmarkEnd w:id="750"/>
      <w:r w:rsidRPr="00C4245F">
        <w:rPr>
          <w:rFonts w:eastAsiaTheme="majorEastAsia" w:cstheme="minorHAnsi"/>
          <w:b/>
          <w:bCs/>
          <w:color w:val="0070C0"/>
          <w:sz w:val="24"/>
          <w:lang w:val="sr-Cyrl-RS"/>
        </w:rPr>
        <w:t>Стање саобраћаница и отвореност газдинске јединице</w:t>
      </w:r>
      <w:bookmarkEnd w:id="751"/>
      <w:bookmarkEnd w:id="752"/>
      <w:bookmarkEnd w:id="753"/>
      <w:bookmarkEnd w:id="754"/>
      <w:r w:rsidRPr="00C4245F">
        <w:rPr>
          <w:rFonts w:eastAsiaTheme="majorEastAsia" w:cstheme="minorHAnsi"/>
          <w:b/>
          <w:bCs/>
          <w:color w:val="0070C0"/>
          <w:sz w:val="24"/>
          <w:lang w:val="sr-Cyrl-RS"/>
        </w:rPr>
        <w:t xml:space="preserve"> </w:t>
      </w:r>
    </w:p>
    <w:p w14:paraId="0AE2A54D"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За успешно и интензивно газдовање као и спровођење свих уређајних и узгојних мера за сваку газдинску јединицу, неопходно је постојање довољно густе и адекватно распоређене мреже шумских путева. Отвореност шума представља један од основних предуслова за интензивно гајење и коришћење шума. Од степена развијености јавних и шумских путева зависи и правилан распоред сеча и радова на гајењу шума.</w:t>
      </w:r>
    </w:p>
    <w:p w14:paraId="33EC2FA6" w14:textId="77777777" w:rsidR="00346A64" w:rsidRPr="00C4245F" w:rsidRDefault="00346A64" w:rsidP="00C4245F">
      <w:pPr>
        <w:keepNext/>
        <w:keepLines/>
        <w:spacing w:before="120" w:after="0"/>
        <w:jc w:val="both"/>
        <w:outlineLvl w:val="2"/>
        <w:rPr>
          <w:rFonts w:eastAsiaTheme="majorEastAsia" w:cstheme="minorHAnsi"/>
          <w:b/>
          <w:bCs/>
          <w:color w:val="4472C4" w:themeColor="accent1"/>
          <w:sz w:val="24"/>
          <w:lang w:val="sr-Cyrl-RS"/>
        </w:rPr>
      </w:pPr>
      <w:bookmarkStart w:id="755" w:name="_Toc170061816"/>
      <w:bookmarkStart w:id="756" w:name="_Toc176937564"/>
      <w:bookmarkStart w:id="757" w:name="_Toc179192963"/>
      <w:bookmarkStart w:id="758" w:name="_Toc185152230"/>
      <w:bookmarkStart w:id="759" w:name="_Toc224494786"/>
      <w:r w:rsidRPr="00C4245F">
        <w:rPr>
          <w:rFonts w:eastAsiaTheme="majorEastAsia" w:cstheme="minorHAnsi"/>
          <w:b/>
          <w:bCs/>
          <w:color w:val="4472C4" w:themeColor="accent1"/>
          <w:sz w:val="24"/>
          <w:lang w:val="sr-Cyrl-RS"/>
        </w:rPr>
        <w:lastRenderedPageBreak/>
        <w:t>2.1.12.1. Спољашња отвореност шумског комплекса саобраћајницама</w:t>
      </w:r>
      <w:bookmarkEnd w:id="755"/>
      <w:bookmarkEnd w:id="756"/>
      <w:bookmarkEnd w:id="757"/>
      <w:bookmarkEnd w:id="758"/>
      <w:bookmarkEnd w:id="759"/>
    </w:p>
    <w:p w14:paraId="06ECC162" w14:textId="77777777" w:rsidR="00346A64" w:rsidRPr="00C4245F" w:rsidRDefault="00346A64" w:rsidP="006F6E89">
      <w:pPr>
        <w:spacing w:before="120" w:after="120"/>
        <w:jc w:val="both"/>
        <w:rPr>
          <w:rFonts w:cstheme="minorHAnsi"/>
          <w:sz w:val="24"/>
          <w:lang w:val="sr-Cyrl-RS"/>
        </w:rPr>
      </w:pPr>
      <w:r w:rsidRPr="00C4245F">
        <w:rPr>
          <w:rFonts w:cstheme="minorHAnsi"/>
          <w:sz w:val="24"/>
          <w:lang w:val="sr-Cyrl-RS"/>
        </w:rPr>
        <w:t>Транспорт шумских производа из ове газдинске јединице се врши преко асфалтног пута “Баностол-Иришки венац”. Укупна дужина овог путног правца на подручју газдинске јединице је 1100 m, на њега директно належу 4, 5 и 6 одељење. Поред асфалтног пута који отвара 4, 5 и 6 одељење са северне стране, у оквиру газдинске јединице налази се путни праваци „</w:t>
      </w:r>
      <w:r w:rsidRPr="00C4245F">
        <w:rPr>
          <w:rFonts w:cstheme="minorHAnsi"/>
          <w:sz w:val="24"/>
          <w:szCs w:val="20"/>
          <w:lang w:val="sr-Cyrl-RS"/>
        </w:rPr>
        <w:t>Љубанова барака – крај четвртог одељења</w:t>
      </w:r>
      <w:r w:rsidRPr="00C4245F">
        <w:rPr>
          <w:rFonts w:cstheme="minorHAnsi"/>
          <w:sz w:val="24"/>
          <w:lang w:val="sr-Cyrl-RS"/>
        </w:rPr>
        <w:t>“, његова укупна дужина је 700 m, овај путни правац отвара 4 одељење, „Манастир Страо Хопово – Треће одељење“ који отвара 1 одељење, његова укупна дужина је 550 m. Потребно је напоменути да се ни један од претходно поменутих путних праваца не води на Српску православну цркву.</w:t>
      </w:r>
    </w:p>
    <w:p w14:paraId="43C38A6B" w14:textId="7BD0D734" w:rsidR="00346A64" w:rsidRPr="00C4245F" w:rsidRDefault="00346A64" w:rsidP="00C4245F">
      <w:pPr>
        <w:spacing w:after="0"/>
        <w:jc w:val="center"/>
        <w:rPr>
          <w:rFonts w:cstheme="minorHAnsi"/>
          <w:sz w:val="24"/>
          <w:lang w:val="sr-Cyrl-RS"/>
        </w:rPr>
      </w:pPr>
      <w:r w:rsidRPr="00C4245F">
        <w:rPr>
          <w:rFonts w:cstheme="minorHAnsi"/>
          <w:sz w:val="24"/>
          <w:lang w:val="sr-Cyrl-RS"/>
        </w:rPr>
        <w:t>Табела бр. 18. Спољна отвореност газдинске јединице</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19"/>
        <w:gridCol w:w="1780"/>
        <w:gridCol w:w="1077"/>
        <w:gridCol w:w="2074"/>
        <w:gridCol w:w="1890"/>
        <w:gridCol w:w="1732"/>
        <w:gridCol w:w="1890"/>
        <w:gridCol w:w="1732"/>
        <w:gridCol w:w="1176"/>
      </w:tblGrid>
      <w:tr w:rsidR="00346A64" w:rsidRPr="00C4245F" w14:paraId="71F3126F" w14:textId="77777777" w:rsidTr="003321D9">
        <w:trPr>
          <w:trHeight w:val="340"/>
          <w:tblHeader/>
          <w:jc w:val="center"/>
        </w:trPr>
        <w:tc>
          <w:tcPr>
            <w:tcW w:w="289" w:type="pct"/>
            <w:vMerge w:val="restart"/>
            <w:shd w:val="clear" w:color="auto" w:fill="BFBFBF" w:themeFill="background1" w:themeFillShade="BF"/>
            <w:vAlign w:val="center"/>
          </w:tcPr>
          <w:p w14:paraId="3FA1FF17" w14:textId="77777777" w:rsidR="00346A64" w:rsidRPr="00C4245F" w:rsidRDefault="00346A64" w:rsidP="00C4245F">
            <w:pPr>
              <w:spacing w:after="0" w:line="240" w:lineRule="auto"/>
              <w:contextualSpacing/>
              <w:jc w:val="both"/>
              <w:rPr>
                <w:rFonts w:cstheme="minorHAnsi"/>
                <w:b/>
                <w:sz w:val="20"/>
                <w:szCs w:val="20"/>
                <w:lang w:val="sr-Cyrl-RS"/>
              </w:rPr>
            </w:pPr>
            <w:r w:rsidRPr="00C4245F">
              <w:rPr>
                <w:rFonts w:cstheme="minorHAnsi"/>
                <w:b/>
                <w:sz w:val="20"/>
                <w:szCs w:val="20"/>
                <w:lang w:val="sr-Cyrl-RS"/>
              </w:rPr>
              <w:t>Редни бр,</w:t>
            </w:r>
          </w:p>
        </w:tc>
        <w:tc>
          <w:tcPr>
            <w:tcW w:w="628" w:type="pct"/>
            <w:vMerge w:val="restart"/>
            <w:shd w:val="clear" w:color="auto" w:fill="BFBFBF" w:themeFill="background1" w:themeFillShade="BF"/>
            <w:vAlign w:val="center"/>
          </w:tcPr>
          <w:p w14:paraId="44C3F57D" w14:textId="77777777" w:rsidR="00346A64" w:rsidRPr="00C4245F" w:rsidRDefault="00346A64" w:rsidP="00C4245F">
            <w:pPr>
              <w:spacing w:after="0" w:line="240" w:lineRule="auto"/>
              <w:contextualSpacing/>
              <w:jc w:val="both"/>
              <w:rPr>
                <w:rFonts w:cstheme="minorHAnsi"/>
                <w:b/>
                <w:sz w:val="20"/>
                <w:szCs w:val="20"/>
                <w:lang w:val="sr-Cyrl-RS"/>
              </w:rPr>
            </w:pPr>
            <w:r w:rsidRPr="00C4245F">
              <w:rPr>
                <w:rFonts w:cstheme="minorHAnsi"/>
                <w:b/>
                <w:sz w:val="20"/>
                <w:szCs w:val="20"/>
                <w:lang w:val="sr-Cyrl-RS"/>
              </w:rPr>
              <w:t>Путни правац</w:t>
            </w:r>
          </w:p>
        </w:tc>
        <w:tc>
          <w:tcPr>
            <w:tcW w:w="380" w:type="pct"/>
            <w:vMerge w:val="restart"/>
            <w:shd w:val="clear" w:color="auto" w:fill="BFBFBF" w:themeFill="background1" w:themeFillShade="BF"/>
            <w:vAlign w:val="center"/>
          </w:tcPr>
          <w:p w14:paraId="2CAD97F9" w14:textId="77777777" w:rsidR="00346A64" w:rsidRPr="00C4245F" w:rsidRDefault="00346A64" w:rsidP="00C4245F">
            <w:pPr>
              <w:spacing w:after="0" w:line="240" w:lineRule="auto"/>
              <w:contextualSpacing/>
              <w:jc w:val="both"/>
              <w:rPr>
                <w:rFonts w:cstheme="minorHAnsi"/>
                <w:b/>
                <w:sz w:val="20"/>
                <w:szCs w:val="20"/>
              </w:rPr>
            </w:pPr>
            <w:r w:rsidRPr="00C4245F">
              <w:rPr>
                <w:rFonts w:cstheme="minorHAnsi"/>
                <w:b/>
                <w:sz w:val="20"/>
                <w:szCs w:val="20"/>
                <w:lang w:val="sr-Cyrl-RS"/>
              </w:rPr>
              <w:t xml:space="preserve">Укупна дужина </w:t>
            </w:r>
            <w:r w:rsidRPr="00C4245F">
              <w:rPr>
                <w:rFonts w:cstheme="minorHAnsi"/>
                <w:b/>
                <w:sz w:val="20"/>
                <w:szCs w:val="20"/>
              </w:rPr>
              <w:t>(m)</w:t>
            </w:r>
          </w:p>
        </w:tc>
        <w:tc>
          <w:tcPr>
            <w:tcW w:w="2010" w:type="pct"/>
            <w:gridSpan w:val="3"/>
            <w:shd w:val="clear" w:color="auto" w:fill="BFBFBF" w:themeFill="background1" w:themeFillShade="BF"/>
            <w:vAlign w:val="center"/>
          </w:tcPr>
          <w:p w14:paraId="1AAC03F3" w14:textId="77777777" w:rsidR="00346A64" w:rsidRPr="00C4245F" w:rsidRDefault="00346A64" w:rsidP="00C4245F">
            <w:pPr>
              <w:spacing w:after="0" w:line="240" w:lineRule="auto"/>
              <w:contextualSpacing/>
              <w:jc w:val="both"/>
              <w:rPr>
                <w:rFonts w:cstheme="minorHAnsi"/>
                <w:b/>
                <w:sz w:val="20"/>
                <w:szCs w:val="20"/>
                <w:lang w:val="sr-Cyrl-RS"/>
              </w:rPr>
            </w:pPr>
            <w:r w:rsidRPr="00C4245F">
              <w:rPr>
                <w:rFonts w:cstheme="minorHAnsi"/>
                <w:b/>
                <w:sz w:val="20"/>
                <w:szCs w:val="20"/>
                <w:lang w:val="sr-Cyrl-RS"/>
              </w:rPr>
              <w:t xml:space="preserve">Јавни пут </w:t>
            </w:r>
            <w:r w:rsidRPr="00C4245F">
              <w:rPr>
                <w:rFonts w:cstheme="minorHAnsi"/>
                <w:b/>
                <w:sz w:val="20"/>
                <w:szCs w:val="20"/>
              </w:rPr>
              <w:t>(m)</w:t>
            </w:r>
          </w:p>
        </w:tc>
        <w:tc>
          <w:tcPr>
            <w:tcW w:w="1278" w:type="pct"/>
            <w:gridSpan w:val="2"/>
            <w:shd w:val="clear" w:color="auto" w:fill="BFBFBF" w:themeFill="background1" w:themeFillShade="BF"/>
            <w:vAlign w:val="center"/>
          </w:tcPr>
          <w:p w14:paraId="5420489C" w14:textId="77777777" w:rsidR="00346A64" w:rsidRPr="00C4245F" w:rsidRDefault="00346A64" w:rsidP="00C4245F">
            <w:pPr>
              <w:spacing w:after="0" w:line="240" w:lineRule="auto"/>
              <w:contextualSpacing/>
              <w:jc w:val="both"/>
              <w:rPr>
                <w:rFonts w:cstheme="minorHAnsi"/>
                <w:b/>
                <w:sz w:val="20"/>
                <w:szCs w:val="20"/>
                <w:lang w:val="sr-Cyrl-RS"/>
              </w:rPr>
            </w:pPr>
            <w:r w:rsidRPr="00C4245F">
              <w:rPr>
                <w:rFonts w:cstheme="minorHAnsi"/>
                <w:b/>
                <w:sz w:val="20"/>
                <w:szCs w:val="20"/>
                <w:lang w:val="sr-Cyrl-RS"/>
              </w:rPr>
              <w:t xml:space="preserve">Шумски пут </w:t>
            </w:r>
            <w:r w:rsidRPr="00C4245F">
              <w:rPr>
                <w:rFonts w:cstheme="minorHAnsi"/>
                <w:b/>
                <w:sz w:val="20"/>
                <w:szCs w:val="20"/>
              </w:rPr>
              <w:t>(m)</w:t>
            </w:r>
          </w:p>
        </w:tc>
        <w:tc>
          <w:tcPr>
            <w:tcW w:w="415" w:type="pct"/>
            <w:vMerge w:val="restart"/>
            <w:shd w:val="clear" w:color="auto" w:fill="BFBFBF" w:themeFill="background1" w:themeFillShade="BF"/>
            <w:vAlign w:val="center"/>
          </w:tcPr>
          <w:p w14:paraId="758E5F83" w14:textId="77777777" w:rsidR="00346A64" w:rsidRPr="00C4245F" w:rsidRDefault="00346A64" w:rsidP="00C4245F">
            <w:pPr>
              <w:spacing w:after="0" w:line="240" w:lineRule="auto"/>
              <w:contextualSpacing/>
              <w:jc w:val="both"/>
              <w:rPr>
                <w:rFonts w:cstheme="minorHAnsi"/>
                <w:b/>
                <w:sz w:val="20"/>
                <w:szCs w:val="20"/>
              </w:rPr>
            </w:pPr>
            <w:r w:rsidRPr="00C4245F">
              <w:rPr>
                <w:rFonts w:cstheme="minorHAnsi"/>
                <w:b/>
                <w:sz w:val="20"/>
                <w:szCs w:val="20"/>
                <w:lang w:val="sr-Cyrl-RS"/>
              </w:rPr>
              <w:t>Отвара одељења</w:t>
            </w:r>
          </w:p>
        </w:tc>
      </w:tr>
      <w:tr w:rsidR="00346A64" w:rsidRPr="00C4245F" w14:paraId="36C26358" w14:textId="77777777" w:rsidTr="003321D9">
        <w:trPr>
          <w:trHeight w:val="340"/>
          <w:tblHeader/>
          <w:jc w:val="center"/>
        </w:trPr>
        <w:tc>
          <w:tcPr>
            <w:tcW w:w="289" w:type="pct"/>
            <w:vMerge/>
            <w:shd w:val="clear" w:color="auto" w:fill="BFBFBF" w:themeFill="background1" w:themeFillShade="BF"/>
            <w:vAlign w:val="center"/>
          </w:tcPr>
          <w:p w14:paraId="15171141" w14:textId="77777777" w:rsidR="00346A64" w:rsidRPr="00C4245F" w:rsidRDefault="00346A64" w:rsidP="00C4245F">
            <w:pPr>
              <w:spacing w:after="0" w:line="240" w:lineRule="auto"/>
              <w:contextualSpacing/>
              <w:jc w:val="both"/>
              <w:rPr>
                <w:rFonts w:cstheme="minorHAnsi"/>
                <w:b/>
                <w:sz w:val="20"/>
                <w:szCs w:val="20"/>
              </w:rPr>
            </w:pPr>
          </w:p>
        </w:tc>
        <w:tc>
          <w:tcPr>
            <w:tcW w:w="628" w:type="pct"/>
            <w:vMerge/>
            <w:shd w:val="clear" w:color="auto" w:fill="BFBFBF" w:themeFill="background1" w:themeFillShade="BF"/>
            <w:vAlign w:val="center"/>
          </w:tcPr>
          <w:p w14:paraId="30FDB7DE" w14:textId="77777777" w:rsidR="00346A64" w:rsidRPr="00C4245F" w:rsidRDefault="00346A64" w:rsidP="00C4245F">
            <w:pPr>
              <w:spacing w:after="0" w:line="240" w:lineRule="auto"/>
              <w:contextualSpacing/>
              <w:jc w:val="both"/>
              <w:rPr>
                <w:rFonts w:cstheme="minorHAnsi"/>
                <w:b/>
                <w:sz w:val="20"/>
                <w:szCs w:val="20"/>
              </w:rPr>
            </w:pPr>
          </w:p>
        </w:tc>
        <w:tc>
          <w:tcPr>
            <w:tcW w:w="380" w:type="pct"/>
            <w:vMerge/>
            <w:shd w:val="clear" w:color="auto" w:fill="BFBFBF" w:themeFill="background1" w:themeFillShade="BF"/>
            <w:vAlign w:val="center"/>
          </w:tcPr>
          <w:p w14:paraId="10837D8B" w14:textId="77777777" w:rsidR="00346A64" w:rsidRPr="00C4245F" w:rsidRDefault="00346A64" w:rsidP="00C4245F">
            <w:pPr>
              <w:spacing w:after="0" w:line="240" w:lineRule="auto"/>
              <w:contextualSpacing/>
              <w:jc w:val="both"/>
              <w:rPr>
                <w:rFonts w:cstheme="minorHAnsi"/>
                <w:b/>
                <w:sz w:val="20"/>
                <w:szCs w:val="20"/>
              </w:rPr>
            </w:pPr>
          </w:p>
        </w:tc>
        <w:tc>
          <w:tcPr>
            <w:tcW w:w="732" w:type="pct"/>
            <w:shd w:val="clear" w:color="auto" w:fill="BFBFBF" w:themeFill="background1" w:themeFillShade="BF"/>
            <w:vAlign w:val="center"/>
          </w:tcPr>
          <w:p w14:paraId="1F73F253" w14:textId="77777777" w:rsidR="00346A64" w:rsidRPr="00C4245F" w:rsidRDefault="00346A64" w:rsidP="00C4245F">
            <w:pPr>
              <w:spacing w:after="0" w:line="240" w:lineRule="auto"/>
              <w:contextualSpacing/>
              <w:jc w:val="both"/>
              <w:rPr>
                <w:rFonts w:cstheme="minorHAnsi"/>
                <w:b/>
                <w:sz w:val="20"/>
                <w:szCs w:val="20"/>
              </w:rPr>
            </w:pPr>
            <w:r w:rsidRPr="00C4245F">
              <w:rPr>
                <w:rFonts w:cstheme="minorHAnsi"/>
                <w:b/>
                <w:sz w:val="20"/>
                <w:szCs w:val="20"/>
              </w:rPr>
              <w:t>Путеви са асфалтном коловозном конструкцијом</w:t>
            </w:r>
          </w:p>
        </w:tc>
        <w:tc>
          <w:tcPr>
            <w:tcW w:w="667" w:type="pct"/>
            <w:shd w:val="clear" w:color="auto" w:fill="BFBFBF" w:themeFill="background1" w:themeFillShade="BF"/>
            <w:vAlign w:val="center"/>
          </w:tcPr>
          <w:p w14:paraId="3E240FCD" w14:textId="77777777" w:rsidR="00346A64" w:rsidRPr="00C4245F" w:rsidRDefault="00346A64" w:rsidP="00C4245F">
            <w:pPr>
              <w:spacing w:after="0" w:line="240" w:lineRule="auto"/>
              <w:contextualSpacing/>
              <w:jc w:val="both"/>
              <w:rPr>
                <w:rFonts w:cstheme="minorHAnsi"/>
                <w:b/>
                <w:sz w:val="20"/>
                <w:szCs w:val="20"/>
              </w:rPr>
            </w:pPr>
            <w:r w:rsidRPr="00C4245F">
              <w:rPr>
                <w:rFonts w:cstheme="minorHAnsi"/>
                <w:b/>
                <w:sz w:val="20"/>
                <w:szCs w:val="20"/>
              </w:rPr>
              <w:t>Путеви са коловозном конструкцијом</w:t>
            </w:r>
          </w:p>
        </w:tc>
        <w:tc>
          <w:tcPr>
            <w:tcW w:w="611" w:type="pct"/>
            <w:shd w:val="clear" w:color="auto" w:fill="BFBFBF" w:themeFill="background1" w:themeFillShade="BF"/>
            <w:vAlign w:val="center"/>
          </w:tcPr>
          <w:p w14:paraId="087F076A" w14:textId="77777777" w:rsidR="00346A64" w:rsidRPr="00C4245F" w:rsidRDefault="00346A64" w:rsidP="00C4245F">
            <w:pPr>
              <w:spacing w:after="0" w:line="240" w:lineRule="auto"/>
              <w:contextualSpacing/>
              <w:jc w:val="both"/>
              <w:rPr>
                <w:rFonts w:cstheme="minorHAnsi"/>
                <w:b/>
                <w:sz w:val="20"/>
                <w:szCs w:val="20"/>
              </w:rPr>
            </w:pPr>
            <w:r w:rsidRPr="00C4245F">
              <w:rPr>
                <w:rFonts w:cstheme="minorHAnsi"/>
                <w:b/>
                <w:sz w:val="20"/>
                <w:szCs w:val="20"/>
              </w:rPr>
              <w:t>Путеви без коловозне конструкције</w:t>
            </w:r>
          </w:p>
        </w:tc>
        <w:tc>
          <w:tcPr>
            <w:tcW w:w="667" w:type="pct"/>
            <w:shd w:val="clear" w:color="auto" w:fill="BFBFBF" w:themeFill="background1" w:themeFillShade="BF"/>
            <w:vAlign w:val="center"/>
          </w:tcPr>
          <w:p w14:paraId="0C4C1C1E" w14:textId="77777777" w:rsidR="00346A64" w:rsidRPr="00C4245F" w:rsidRDefault="00346A64" w:rsidP="00C4245F">
            <w:pPr>
              <w:spacing w:after="0" w:line="240" w:lineRule="auto"/>
              <w:contextualSpacing/>
              <w:jc w:val="both"/>
              <w:rPr>
                <w:rFonts w:cstheme="minorHAnsi"/>
                <w:b/>
                <w:sz w:val="20"/>
                <w:szCs w:val="20"/>
              </w:rPr>
            </w:pPr>
            <w:r w:rsidRPr="00C4245F">
              <w:rPr>
                <w:rFonts w:cstheme="minorHAnsi"/>
                <w:b/>
                <w:sz w:val="20"/>
                <w:szCs w:val="20"/>
              </w:rPr>
              <w:t>Путеви са коловозном конструкцијом</w:t>
            </w:r>
          </w:p>
        </w:tc>
        <w:tc>
          <w:tcPr>
            <w:tcW w:w="611" w:type="pct"/>
            <w:shd w:val="clear" w:color="auto" w:fill="BFBFBF" w:themeFill="background1" w:themeFillShade="BF"/>
            <w:vAlign w:val="center"/>
          </w:tcPr>
          <w:p w14:paraId="5EDF5DA0" w14:textId="77777777" w:rsidR="00346A64" w:rsidRPr="00C4245F" w:rsidRDefault="00346A64" w:rsidP="00C4245F">
            <w:pPr>
              <w:spacing w:after="0" w:line="240" w:lineRule="auto"/>
              <w:contextualSpacing/>
              <w:jc w:val="both"/>
              <w:rPr>
                <w:rFonts w:cstheme="minorHAnsi"/>
                <w:b/>
                <w:sz w:val="20"/>
                <w:szCs w:val="20"/>
              </w:rPr>
            </w:pPr>
            <w:r w:rsidRPr="00C4245F">
              <w:rPr>
                <w:rFonts w:cstheme="minorHAnsi"/>
                <w:b/>
                <w:sz w:val="20"/>
                <w:szCs w:val="20"/>
                <w:lang w:val="sr-Cyrl-RS"/>
              </w:rPr>
              <w:t>Путеви без коловозне конструкције</w:t>
            </w:r>
          </w:p>
        </w:tc>
        <w:tc>
          <w:tcPr>
            <w:tcW w:w="415" w:type="pct"/>
            <w:vMerge/>
            <w:shd w:val="clear" w:color="auto" w:fill="BFBFBF" w:themeFill="background1" w:themeFillShade="BF"/>
            <w:vAlign w:val="center"/>
          </w:tcPr>
          <w:p w14:paraId="3A179BD7" w14:textId="77777777" w:rsidR="00346A64" w:rsidRPr="00C4245F" w:rsidRDefault="00346A64" w:rsidP="00C4245F">
            <w:pPr>
              <w:spacing w:after="0" w:line="240" w:lineRule="auto"/>
              <w:contextualSpacing/>
              <w:jc w:val="both"/>
              <w:rPr>
                <w:rFonts w:cstheme="minorHAnsi"/>
                <w:b/>
                <w:sz w:val="20"/>
                <w:szCs w:val="20"/>
              </w:rPr>
            </w:pPr>
          </w:p>
        </w:tc>
      </w:tr>
      <w:tr w:rsidR="00346A64" w:rsidRPr="00C4245F" w14:paraId="10E42747" w14:textId="77777777" w:rsidTr="003321D9">
        <w:trPr>
          <w:trHeight w:val="340"/>
          <w:jc w:val="center"/>
        </w:trPr>
        <w:tc>
          <w:tcPr>
            <w:tcW w:w="289" w:type="pct"/>
            <w:vAlign w:val="center"/>
          </w:tcPr>
          <w:p w14:paraId="5A69F172"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1</w:t>
            </w:r>
          </w:p>
        </w:tc>
        <w:tc>
          <w:tcPr>
            <w:tcW w:w="628" w:type="pct"/>
            <w:vAlign w:val="center"/>
          </w:tcPr>
          <w:p w14:paraId="2D609162" w14:textId="77777777" w:rsidR="00346A64" w:rsidRPr="00C4245F" w:rsidRDefault="00346A64" w:rsidP="00C4245F">
            <w:pPr>
              <w:spacing w:after="0" w:line="240" w:lineRule="auto"/>
              <w:contextualSpacing/>
              <w:jc w:val="both"/>
              <w:rPr>
                <w:rFonts w:cstheme="minorHAnsi"/>
                <w:sz w:val="20"/>
                <w:szCs w:val="20"/>
              </w:rPr>
            </w:pPr>
            <w:r w:rsidRPr="00C4245F">
              <w:rPr>
                <w:rFonts w:cstheme="minorHAnsi"/>
                <w:sz w:val="20"/>
                <w:szCs w:val="20"/>
                <w:lang w:val="sr-Cyrl-RS"/>
              </w:rPr>
              <w:t>Баностол-Иришки венац</w:t>
            </w:r>
          </w:p>
        </w:tc>
        <w:tc>
          <w:tcPr>
            <w:tcW w:w="380" w:type="pct"/>
            <w:vAlign w:val="center"/>
          </w:tcPr>
          <w:p w14:paraId="6CB636D0" w14:textId="08C808FD"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1</w:t>
            </w:r>
            <w:r w:rsidR="00AA0936" w:rsidRPr="00C4245F">
              <w:rPr>
                <w:rFonts w:cstheme="minorHAnsi"/>
                <w:sz w:val="20"/>
                <w:szCs w:val="20"/>
                <w:lang w:val="sr-Cyrl-RS"/>
              </w:rPr>
              <w:t>.</w:t>
            </w:r>
            <w:r w:rsidRPr="00C4245F">
              <w:rPr>
                <w:rFonts w:cstheme="minorHAnsi"/>
                <w:sz w:val="20"/>
                <w:szCs w:val="20"/>
                <w:lang w:val="sr-Cyrl-RS"/>
              </w:rPr>
              <w:t>100</w:t>
            </w:r>
          </w:p>
        </w:tc>
        <w:tc>
          <w:tcPr>
            <w:tcW w:w="732" w:type="pct"/>
            <w:vAlign w:val="center"/>
          </w:tcPr>
          <w:p w14:paraId="2561BE14" w14:textId="770D9A10"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1</w:t>
            </w:r>
            <w:r w:rsidR="00AA0936" w:rsidRPr="00C4245F">
              <w:rPr>
                <w:rFonts w:cstheme="minorHAnsi"/>
                <w:sz w:val="20"/>
                <w:szCs w:val="20"/>
                <w:lang w:val="sr-Cyrl-RS"/>
              </w:rPr>
              <w:t>.</w:t>
            </w:r>
            <w:r w:rsidRPr="00C4245F">
              <w:rPr>
                <w:rFonts w:cstheme="minorHAnsi"/>
                <w:sz w:val="20"/>
                <w:szCs w:val="20"/>
                <w:lang w:val="sr-Cyrl-RS"/>
              </w:rPr>
              <w:t>100</w:t>
            </w:r>
          </w:p>
        </w:tc>
        <w:tc>
          <w:tcPr>
            <w:tcW w:w="667" w:type="pct"/>
            <w:vAlign w:val="center"/>
          </w:tcPr>
          <w:p w14:paraId="31C5CA20"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11" w:type="pct"/>
            <w:vAlign w:val="center"/>
          </w:tcPr>
          <w:p w14:paraId="0BE804B2"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67" w:type="pct"/>
            <w:vAlign w:val="center"/>
          </w:tcPr>
          <w:p w14:paraId="5F08D6B0"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11" w:type="pct"/>
            <w:vAlign w:val="center"/>
          </w:tcPr>
          <w:p w14:paraId="7120F65A"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415" w:type="pct"/>
            <w:vAlign w:val="center"/>
          </w:tcPr>
          <w:p w14:paraId="1897C16D" w14:textId="77777777" w:rsidR="00346A64" w:rsidRPr="00C4245F" w:rsidRDefault="00346A64" w:rsidP="00C4245F">
            <w:pPr>
              <w:spacing w:after="0" w:line="240" w:lineRule="auto"/>
              <w:contextualSpacing/>
              <w:jc w:val="both"/>
              <w:rPr>
                <w:rFonts w:cstheme="minorHAnsi"/>
                <w:sz w:val="20"/>
                <w:szCs w:val="20"/>
              </w:rPr>
            </w:pPr>
            <w:r w:rsidRPr="00C4245F">
              <w:rPr>
                <w:rFonts w:cstheme="minorHAnsi"/>
                <w:sz w:val="20"/>
                <w:szCs w:val="20"/>
                <w:lang w:val="sr-Cyrl-RS"/>
              </w:rPr>
              <w:t>4, 5, 6</w:t>
            </w:r>
          </w:p>
        </w:tc>
      </w:tr>
      <w:tr w:rsidR="00346A64" w:rsidRPr="00C4245F" w14:paraId="7DD881B9" w14:textId="77777777" w:rsidTr="003321D9">
        <w:trPr>
          <w:trHeight w:val="340"/>
          <w:jc w:val="center"/>
        </w:trPr>
        <w:tc>
          <w:tcPr>
            <w:tcW w:w="289" w:type="pct"/>
            <w:vAlign w:val="center"/>
          </w:tcPr>
          <w:p w14:paraId="1BC37682"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2</w:t>
            </w:r>
          </w:p>
        </w:tc>
        <w:tc>
          <w:tcPr>
            <w:tcW w:w="628" w:type="pct"/>
            <w:vAlign w:val="center"/>
          </w:tcPr>
          <w:p w14:paraId="34A6170B"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Љубанова барака – крај четвртог одељења</w:t>
            </w:r>
          </w:p>
        </w:tc>
        <w:tc>
          <w:tcPr>
            <w:tcW w:w="380" w:type="pct"/>
            <w:vAlign w:val="center"/>
          </w:tcPr>
          <w:p w14:paraId="62CED537"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700</w:t>
            </w:r>
          </w:p>
        </w:tc>
        <w:tc>
          <w:tcPr>
            <w:tcW w:w="732" w:type="pct"/>
            <w:vAlign w:val="center"/>
          </w:tcPr>
          <w:p w14:paraId="33D67F1D"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67" w:type="pct"/>
            <w:vAlign w:val="center"/>
          </w:tcPr>
          <w:p w14:paraId="46D75719" w14:textId="77777777" w:rsidR="00346A64" w:rsidRPr="00C4245F" w:rsidRDefault="00346A64" w:rsidP="00C4245F">
            <w:pPr>
              <w:spacing w:after="0" w:line="240" w:lineRule="auto"/>
              <w:contextualSpacing/>
              <w:jc w:val="both"/>
              <w:rPr>
                <w:rFonts w:cstheme="minorHAnsi"/>
                <w:sz w:val="20"/>
                <w:szCs w:val="20"/>
              </w:rPr>
            </w:pPr>
            <w:r w:rsidRPr="00C4245F">
              <w:rPr>
                <w:rFonts w:cstheme="minorHAnsi"/>
                <w:sz w:val="20"/>
                <w:szCs w:val="20"/>
              </w:rPr>
              <w:t>700</w:t>
            </w:r>
          </w:p>
        </w:tc>
        <w:tc>
          <w:tcPr>
            <w:tcW w:w="611" w:type="pct"/>
            <w:vAlign w:val="center"/>
          </w:tcPr>
          <w:p w14:paraId="4E353292"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67" w:type="pct"/>
            <w:vAlign w:val="center"/>
          </w:tcPr>
          <w:p w14:paraId="69E1F8BB"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11" w:type="pct"/>
            <w:vAlign w:val="center"/>
          </w:tcPr>
          <w:p w14:paraId="1D101B24"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415" w:type="pct"/>
            <w:vAlign w:val="center"/>
          </w:tcPr>
          <w:p w14:paraId="0DEDFB90" w14:textId="77777777" w:rsidR="00346A64" w:rsidRPr="00C4245F" w:rsidRDefault="00346A64" w:rsidP="00C4245F">
            <w:pPr>
              <w:spacing w:after="0" w:line="240" w:lineRule="auto"/>
              <w:contextualSpacing/>
              <w:jc w:val="both"/>
              <w:rPr>
                <w:rFonts w:cstheme="minorHAnsi"/>
                <w:sz w:val="20"/>
                <w:szCs w:val="20"/>
              </w:rPr>
            </w:pPr>
            <w:r w:rsidRPr="00C4245F">
              <w:rPr>
                <w:rFonts w:cstheme="minorHAnsi"/>
                <w:sz w:val="20"/>
                <w:szCs w:val="20"/>
              </w:rPr>
              <w:t>4</w:t>
            </w:r>
          </w:p>
        </w:tc>
      </w:tr>
      <w:tr w:rsidR="00346A64" w:rsidRPr="00C4245F" w14:paraId="0FCCA067" w14:textId="77777777" w:rsidTr="003321D9">
        <w:trPr>
          <w:trHeight w:val="340"/>
          <w:jc w:val="center"/>
        </w:trPr>
        <w:tc>
          <w:tcPr>
            <w:tcW w:w="289" w:type="pct"/>
            <w:vAlign w:val="center"/>
          </w:tcPr>
          <w:p w14:paraId="75F5A22C" w14:textId="77777777" w:rsidR="00346A64" w:rsidRPr="00C4245F" w:rsidRDefault="00346A64" w:rsidP="00C4245F">
            <w:pPr>
              <w:spacing w:after="0" w:line="240" w:lineRule="auto"/>
              <w:contextualSpacing/>
              <w:jc w:val="both"/>
              <w:rPr>
                <w:rFonts w:cstheme="minorHAnsi"/>
                <w:sz w:val="20"/>
                <w:szCs w:val="20"/>
              </w:rPr>
            </w:pPr>
            <w:r w:rsidRPr="00C4245F">
              <w:rPr>
                <w:rFonts w:cstheme="minorHAnsi"/>
                <w:sz w:val="20"/>
                <w:szCs w:val="20"/>
              </w:rPr>
              <w:t>3</w:t>
            </w:r>
          </w:p>
        </w:tc>
        <w:tc>
          <w:tcPr>
            <w:tcW w:w="628" w:type="pct"/>
            <w:vAlign w:val="center"/>
          </w:tcPr>
          <w:p w14:paraId="6B5B5783"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Манастир Страо Хопово – Треће одељење</w:t>
            </w:r>
          </w:p>
        </w:tc>
        <w:tc>
          <w:tcPr>
            <w:tcW w:w="380" w:type="pct"/>
            <w:vAlign w:val="center"/>
          </w:tcPr>
          <w:p w14:paraId="2A391B3A"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550</w:t>
            </w:r>
          </w:p>
        </w:tc>
        <w:tc>
          <w:tcPr>
            <w:tcW w:w="732" w:type="pct"/>
            <w:vAlign w:val="center"/>
          </w:tcPr>
          <w:p w14:paraId="6BD6436E"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67" w:type="pct"/>
            <w:vAlign w:val="center"/>
          </w:tcPr>
          <w:p w14:paraId="15E5B81E"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11" w:type="pct"/>
            <w:vAlign w:val="center"/>
          </w:tcPr>
          <w:p w14:paraId="28D512C5"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550</w:t>
            </w:r>
          </w:p>
        </w:tc>
        <w:tc>
          <w:tcPr>
            <w:tcW w:w="667" w:type="pct"/>
            <w:vAlign w:val="center"/>
          </w:tcPr>
          <w:p w14:paraId="113DC811"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11" w:type="pct"/>
            <w:vAlign w:val="center"/>
          </w:tcPr>
          <w:p w14:paraId="0A30E602"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415" w:type="pct"/>
            <w:vAlign w:val="center"/>
          </w:tcPr>
          <w:p w14:paraId="10F48630"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1, 3</w:t>
            </w:r>
          </w:p>
        </w:tc>
      </w:tr>
      <w:tr w:rsidR="00346A64" w:rsidRPr="00C4245F" w14:paraId="180D1FCB" w14:textId="77777777" w:rsidTr="003321D9">
        <w:trPr>
          <w:trHeight w:val="340"/>
          <w:jc w:val="center"/>
        </w:trPr>
        <w:tc>
          <w:tcPr>
            <w:tcW w:w="289" w:type="pct"/>
            <w:shd w:val="clear" w:color="auto" w:fill="D9D9D9" w:themeFill="background1" w:themeFillShade="D9"/>
            <w:vAlign w:val="center"/>
          </w:tcPr>
          <w:p w14:paraId="38325567" w14:textId="77777777" w:rsidR="00346A64" w:rsidRPr="00C4245F" w:rsidRDefault="00346A64" w:rsidP="00C4245F">
            <w:pPr>
              <w:spacing w:after="0" w:line="240" w:lineRule="auto"/>
              <w:contextualSpacing/>
              <w:jc w:val="both"/>
              <w:rPr>
                <w:rFonts w:cstheme="minorHAnsi"/>
                <w:b/>
                <w:bCs/>
                <w:sz w:val="20"/>
                <w:szCs w:val="20"/>
              </w:rPr>
            </w:pPr>
          </w:p>
        </w:tc>
        <w:tc>
          <w:tcPr>
            <w:tcW w:w="628" w:type="pct"/>
            <w:shd w:val="clear" w:color="auto" w:fill="D9D9D9" w:themeFill="background1" w:themeFillShade="D9"/>
            <w:vAlign w:val="center"/>
          </w:tcPr>
          <w:p w14:paraId="7E031CEB" w14:textId="77777777" w:rsidR="00346A64" w:rsidRPr="00C4245F" w:rsidRDefault="00346A64" w:rsidP="00C4245F">
            <w:pPr>
              <w:spacing w:after="0" w:line="240" w:lineRule="auto"/>
              <w:contextualSpacing/>
              <w:jc w:val="both"/>
              <w:rPr>
                <w:rFonts w:cstheme="minorHAnsi"/>
                <w:b/>
                <w:bCs/>
                <w:sz w:val="20"/>
                <w:szCs w:val="20"/>
              </w:rPr>
            </w:pPr>
            <w:r w:rsidRPr="00C4245F">
              <w:rPr>
                <w:rFonts w:cstheme="minorHAnsi"/>
                <w:b/>
                <w:bCs/>
                <w:sz w:val="20"/>
                <w:szCs w:val="20"/>
                <w:lang w:val="sr-Cyrl-RS"/>
              </w:rPr>
              <w:t>Укупно:</w:t>
            </w:r>
          </w:p>
        </w:tc>
        <w:tc>
          <w:tcPr>
            <w:tcW w:w="380" w:type="pct"/>
            <w:shd w:val="clear" w:color="auto" w:fill="D9D9D9" w:themeFill="background1" w:themeFillShade="D9"/>
            <w:vAlign w:val="center"/>
          </w:tcPr>
          <w:p w14:paraId="58794EAB" w14:textId="7D0D7978"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2</w:t>
            </w:r>
            <w:r w:rsidR="00AA0936" w:rsidRPr="00C4245F">
              <w:rPr>
                <w:rFonts w:cstheme="minorHAnsi"/>
                <w:b/>
                <w:bCs/>
                <w:sz w:val="20"/>
                <w:szCs w:val="20"/>
                <w:lang w:val="sr-Cyrl-RS"/>
              </w:rPr>
              <w:t>.</w:t>
            </w:r>
            <w:r w:rsidRPr="00C4245F">
              <w:rPr>
                <w:rFonts w:cstheme="minorHAnsi"/>
                <w:b/>
                <w:bCs/>
                <w:sz w:val="20"/>
                <w:szCs w:val="20"/>
                <w:lang w:val="sr-Cyrl-RS"/>
              </w:rPr>
              <w:t>350</w:t>
            </w:r>
          </w:p>
        </w:tc>
        <w:tc>
          <w:tcPr>
            <w:tcW w:w="732" w:type="pct"/>
            <w:shd w:val="clear" w:color="auto" w:fill="D9D9D9" w:themeFill="background1" w:themeFillShade="D9"/>
            <w:vAlign w:val="center"/>
          </w:tcPr>
          <w:p w14:paraId="40CBD428" w14:textId="08F9ED34"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1</w:t>
            </w:r>
            <w:r w:rsidR="00AA0936" w:rsidRPr="00C4245F">
              <w:rPr>
                <w:rFonts w:cstheme="minorHAnsi"/>
                <w:b/>
                <w:bCs/>
                <w:sz w:val="20"/>
                <w:szCs w:val="20"/>
                <w:lang w:val="sr-Cyrl-RS"/>
              </w:rPr>
              <w:t>.</w:t>
            </w:r>
            <w:r w:rsidRPr="00C4245F">
              <w:rPr>
                <w:rFonts w:cstheme="minorHAnsi"/>
                <w:b/>
                <w:bCs/>
                <w:sz w:val="20"/>
                <w:szCs w:val="20"/>
                <w:lang w:val="sr-Cyrl-RS"/>
              </w:rPr>
              <w:t>100</w:t>
            </w:r>
          </w:p>
        </w:tc>
        <w:tc>
          <w:tcPr>
            <w:tcW w:w="667" w:type="pct"/>
            <w:shd w:val="clear" w:color="auto" w:fill="D9D9D9" w:themeFill="background1" w:themeFillShade="D9"/>
            <w:vAlign w:val="center"/>
          </w:tcPr>
          <w:p w14:paraId="6696DACB"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700</w:t>
            </w:r>
          </w:p>
        </w:tc>
        <w:tc>
          <w:tcPr>
            <w:tcW w:w="611" w:type="pct"/>
            <w:shd w:val="clear" w:color="auto" w:fill="D9D9D9" w:themeFill="background1" w:themeFillShade="D9"/>
            <w:vAlign w:val="center"/>
          </w:tcPr>
          <w:p w14:paraId="44549CE6"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850</w:t>
            </w:r>
          </w:p>
        </w:tc>
        <w:tc>
          <w:tcPr>
            <w:tcW w:w="667" w:type="pct"/>
            <w:shd w:val="clear" w:color="auto" w:fill="D9D9D9" w:themeFill="background1" w:themeFillShade="D9"/>
            <w:vAlign w:val="center"/>
          </w:tcPr>
          <w:p w14:paraId="7D1406C2"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0</w:t>
            </w:r>
          </w:p>
        </w:tc>
        <w:tc>
          <w:tcPr>
            <w:tcW w:w="611" w:type="pct"/>
            <w:shd w:val="clear" w:color="auto" w:fill="D9D9D9" w:themeFill="background1" w:themeFillShade="D9"/>
            <w:vAlign w:val="center"/>
          </w:tcPr>
          <w:p w14:paraId="04542D34"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0</w:t>
            </w:r>
          </w:p>
        </w:tc>
        <w:tc>
          <w:tcPr>
            <w:tcW w:w="415" w:type="pct"/>
            <w:shd w:val="clear" w:color="auto" w:fill="D9D9D9" w:themeFill="background1" w:themeFillShade="D9"/>
            <w:vAlign w:val="center"/>
          </w:tcPr>
          <w:p w14:paraId="2C56C695" w14:textId="77777777" w:rsidR="00346A64" w:rsidRPr="00C4245F" w:rsidRDefault="00346A64" w:rsidP="00C4245F">
            <w:pPr>
              <w:spacing w:after="0" w:line="240" w:lineRule="auto"/>
              <w:contextualSpacing/>
              <w:jc w:val="both"/>
              <w:rPr>
                <w:rFonts w:cstheme="minorHAnsi"/>
                <w:b/>
                <w:bCs/>
                <w:sz w:val="20"/>
                <w:szCs w:val="20"/>
              </w:rPr>
            </w:pPr>
          </w:p>
        </w:tc>
      </w:tr>
    </w:tbl>
    <w:p w14:paraId="4A89642B" w14:textId="77777777"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760" w:name="_Toc170061817"/>
      <w:bookmarkStart w:id="761" w:name="_Toc176937565"/>
      <w:bookmarkStart w:id="762" w:name="_Toc179192964"/>
      <w:bookmarkStart w:id="763" w:name="_Toc185152231"/>
      <w:bookmarkStart w:id="764" w:name="_Toc224494787"/>
      <w:r w:rsidRPr="00C4245F">
        <w:rPr>
          <w:rFonts w:eastAsiaTheme="majorEastAsia" w:cstheme="minorHAnsi"/>
          <w:b/>
          <w:bCs/>
          <w:color w:val="4472C4" w:themeColor="accent1"/>
          <w:sz w:val="24"/>
          <w:lang w:val="sr-Cyrl-RS"/>
        </w:rPr>
        <w:t>2.1.12.2. Унутрашња отвореност шумског комплекса саобраћајницама</w:t>
      </w:r>
      <w:bookmarkEnd w:id="760"/>
      <w:bookmarkEnd w:id="761"/>
      <w:bookmarkEnd w:id="762"/>
      <w:bookmarkEnd w:id="763"/>
      <w:bookmarkEnd w:id="764"/>
      <w:r w:rsidRPr="00C4245F">
        <w:rPr>
          <w:rFonts w:eastAsiaTheme="majorEastAsia" w:cstheme="minorHAnsi"/>
          <w:b/>
          <w:bCs/>
          <w:color w:val="4472C4" w:themeColor="accent1"/>
          <w:sz w:val="24"/>
          <w:lang w:val="sr-Cyrl-RS"/>
        </w:rPr>
        <w:t xml:space="preserve"> </w:t>
      </w:r>
    </w:p>
    <w:p w14:paraId="13D4B305" w14:textId="77777777" w:rsidR="00346A64" w:rsidRDefault="00346A64" w:rsidP="006F6E89">
      <w:pPr>
        <w:spacing w:before="120" w:after="120"/>
        <w:jc w:val="both"/>
        <w:rPr>
          <w:rFonts w:cstheme="minorHAnsi"/>
          <w:sz w:val="24"/>
        </w:rPr>
      </w:pPr>
      <w:r w:rsidRPr="00C4245F">
        <w:rPr>
          <w:rFonts w:cstheme="minorHAnsi"/>
          <w:sz w:val="24"/>
          <w:lang w:val="sr-Cyrl-RS"/>
        </w:rPr>
        <w:t>Унутар газдинске јединице постоје два пута без коловозне конструкције и то пут кроз друго одељење и пут кроз треће одељење. Укупна дужина ова два путна правца је 1270 метара. Потребно је напоменути да се ни један од претходно поменутих путних праваца не води на Српску православну цркву.</w:t>
      </w:r>
    </w:p>
    <w:p w14:paraId="36E00B4A" w14:textId="77777777" w:rsidR="006F6E89" w:rsidRPr="006F6E89" w:rsidRDefault="006F6E89" w:rsidP="006F6E89">
      <w:pPr>
        <w:spacing w:before="120" w:after="120"/>
        <w:jc w:val="both"/>
        <w:rPr>
          <w:rFonts w:cstheme="minorHAnsi"/>
          <w:sz w:val="24"/>
        </w:rPr>
      </w:pPr>
    </w:p>
    <w:p w14:paraId="3793A9A6" w14:textId="77777777" w:rsidR="006F6E89" w:rsidRPr="006F6E89" w:rsidRDefault="006F6E89" w:rsidP="006F6E89">
      <w:pPr>
        <w:spacing w:before="120" w:after="120"/>
        <w:jc w:val="both"/>
        <w:rPr>
          <w:rFonts w:cstheme="minorHAnsi"/>
          <w:sz w:val="24"/>
        </w:rPr>
      </w:pPr>
    </w:p>
    <w:p w14:paraId="61E481C9" w14:textId="15DCF35C" w:rsidR="00346A64" w:rsidRPr="00C4245F" w:rsidRDefault="00346A64" w:rsidP="00C4245F">
      <w:pPr>
        <w:spacing w:before="120" w:after="0"/>
        <w:jc w:val="center"/>
        <w:rPr>
          <w:rFonts w:cstheme="minorHAnsi"/>
          <w:sz w:val="24"/>
          <w:lang w:val="sr-Cyrl-RS"/>
        </w:rPr>
      </w:pPr>
      <w:r w:rsidRPr="00C4245F">
        <w:rPr>
          <w:rFonts w:cstheme="minorHAnsi"/>
          <w:sz w:val="24"/>
          <w:lang w:val="sr-Cyrl-RS"/>
        </w:rPr>
        <w:lastRenderedPageBreak/>
        <w:t>Табела бр. 19. Унутрашња отвореност газдинске јединице</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19"/>
        <w:gridCol w:w="1780"/>
        <w:gridCol w:w="1077"/>
        <w:gridCol w:w="2074"/>
        <w:gridCol w:w="1890"/>
        <w:gridCol w:w="1732"/>
        <w:gridCol w:w="1890"/>
        <w:gridCol w:w="1732"/>
        <w:gridCol w:w="1176"/>
      </w:tblGrid>
      <w:tr w:rsidR="00346A64" w:rsidRPr="00C4245F" w14:paraId="5E0AE6DE" w14:textId="77777777" w:rsidTr="003321D9">
        <w:trPr>
          <w:trHeight w:val="340"/>
          <w:tblHeader/>
          <w:jc w:val="center"/>
        </w:trPr>
        <w:tc>
          <w:tcPr>
            <w:tcW w:w="289" w:type="pct"/>
            <w:vMerge w:val="restart"/>
            <w:shd w:val="clear" w:color="auto" w:fill="BFBFBF" w:themeFill="background1" w:themeFillShade="BF"/>
            <w:vAlign w:val="center"/>
          </w:tcPr>
          <w:p w14:paraId="1653D3FD" w14:textId="77777777" w:rsidR="00346A64" w:rsidRPr="00C4245F" w:rsidRDefault="00346A64" w:rsidP="00C4245F">
            <w:pPr>
              <w:spacing w:after="0" w:line="240" w:lineRule="auto"/>
              <w:contextualSpacing/>
              <w:jc w:val="both"/>
              <w:rPr>
                <w:rFonts w:cstheme="minorHAnsi"/>
                <w:b/>
                <w:sz w:val="20"/>
                <w:szCs w:val="20"/>
                <w:lang w:val="sr-Cyrl-RS"/>
              </w:rPr>
            </w:pPr>
            <w:r w:rsidRPr="00C4245F">
              <w:rPr>
                <w:rFonts w:cstheme="minorHAnsi"/>
                <w:b/>
                <w:sz w:val="20"/>
                <w:szCs w:val="20"/>
                <w:lang w:val="sr-Cyrl-RS"/>
              </w:rPr>
              <w:t>Редни бр,</w:t>
            </w:r>
          </w:p>
        </w:tc>
        <w:tc>
          <w:tcPr>
            <w:tcW w:w="628" w:type="pct"/>
            <w:vMerge w:val="restart"/>
            <w:shd w:val="clear" w:color="auto" w:fill="BFBFBF" w:themeFill="background1" w:themeFillShade="BF"/>
            <w:vAlign w:val="center"/>
          </w:tcPr>
          <w:p w14:paraId="28F84DD4" w14:textId="77777777" w:rsidR="00346A64" w:rsidRPr="00C4245F" w:rsidRDefault="00346A64" w:rsidP="00C4245F">
            <w:pPr>
              <w:spacing w:after="0" w:line="240" w:lineRule="auto"/>
              <w:contextualSpacing/>
              <w:jc w:val="both"/>
              <w:rPr>
                <w:rFonts w:cstheme="minorHAnsi"/>
                <w:b/>
                <w:sz w:val="20"/>
                <w:szCs w:val="20"/>
                <w:lang w:val="sr-Cyrl-RS"/>
              </w:rPr>
            </w:pPr>
            <w:r w:rsidRPr="00C4245F">
              <w:rPr>
                <w:rFonts w:cstheme="minorHAnsi"/>
                <w:b/>
                <w:sz w:val="20"/>
                <w:szCs w:val="20"/>
                <w:lang w:val="sr-Cyrl-RS"/>
              </w:rPr>
              <w:t>Путни правац</w:t>
            </w:r>
          </w:p>
        </w:tc>
        <w:tc>
          <w:tcPr>
            <w:tcW w:w="380" w:type="pct"/>
            <w:vMerge w:val="restart"/>
            <w:shd w:val="clear" w:color="auto" w:fill="BFBFBF" w:themeFill="background1" w:themeFillShade="BF"/>
            <w:vAlign w:val="center"/>
          </w:tcPr>
          <w:p w14:paraId="58CE8B57" w14:textId="77777777" w:rsidR="00346A64" w:rsidRPr="00C4245F" w:rsidRDefault="00346A64" w:rsidP="00C4245F">
            <w:pPr>
              <w:spacing w:after="0" w:line="240" w:lineRule="auto"/>
              <w:contextualSpacing/>
              <w:jc w:val="both"/>
              <w:rPr>
                <w:rFonts w:cstheme="minorHAnsi"/>
                <w:b/>
                <w:sz w:val="20"/>
                <w:szCs w:val="20"/>
              </w:rPr>
            </w:pPr>
            <w:r w:rsidRPr="00C4245F">
              <w:rPr>
                <w:rFonts w:cstheme="minorHAnsi"/>
                <w:b/>
                <w:sz w:val="20"/>
                <w:szCs w:val="20"/>
                <w:lang w:val="sr-Cyrl-RS"/>
              </w:rPr>
              <w:t xml:space="preserve">Укупна дужина </w:t>
            </w:r>
            <w:r w:rsidRPr="00C4245F">
              <w:rPr>
                <w:rFonts w:cstheme="minorHAnsi"/>
                <w:b/>
                <w:sz w:val="20"/>
                <w:szCs w:val="20"/>
              </w:rPr>
              <w:t>(m)</w:t>
            </w:r>
          </w:p>
        </w:tc>
        <w:tc>
          <w:tcPr>
            <w:tcW w:w="2010" w:type="pct"/>
            <w:gridSpan w:val="3"/>
            <w:shd w:val="clear" w:color="auto" w:fill="BFBFBF" w:themeFill="background1" w:themeFillShade="BF"/>
            <w:vAlign w:val="center"/>
          </w:tcPr>
          <w:p w14:paraId="06C473D5" w14:textId="77777777" w:rsidR="00346A64" w:rsidRPr="00C4245F" w:rsidRDefault="00346A64" w:rsidP="00C4245F">
            <w:pPr>
              <w:spacing w:after="0" w:line="240" w:lineRule="auto"/>
              <w:contextualSpacing/>
              <w:jc w:val="both"/>
              <w:rPr>
                <w:rFonts w:cstheme="minorHAnsi"/>
                <w:b/>
                <w:sz w:val="20"/>
                <w:szCs w:val="20"/>
                <w:lang w:val="sr-Cyrl-RS"/>
              </w:rPr>
            </w:pPr>
            <w:r w:rsidRPr="00C4245F">
              <w:rPr>
                <w:rFonts w:cstheme="minorHAnsi"/>
                <w:b/>
                <w:sz w:val="20"/>
                <w:szCs w:val="20"/>
                <w:lang w:val="sr-Cyrl-RS"/>
              </w:rPr>
              <w:t xml:space="preserve">Јавни пут </w:t>
            </w:r>
            <w:r w:rsidRPr="00C4245F">
              <w:rPr>
                <w:rFonts w:cstheme="minorHAnsi"/>
                <w:b/>
                <w:sz w:val="20"/>
                <w:szCs w:val="20"/>
              </w:rPr>
              <w:t>(m)</w:t>
            </w:r>
          </w:p>
        </w:tc>
        <w:tc>
          <w:tcPr>
            <w:tcW w:w="1278" w:type="pct"/>
            <w:gridSpan w:val="2"/>
            <w:shd w:val="clear" w:color="auto" w:fill="BFBFBF" w:themeFill="background1" w:themeFillShade="BF"/>
            <w:vAlign w:val="center"/>
          </w:tcPr>
          <w:p w14:paraId="399C6315" w14:textId="77777777" w:rsidR="00346A64" w:rsidRPr="00C4245F" w:rsidRDefault="00346A64" w:rsidP="00C4245F">
            <w:pPr>
              <w:spacing w:after="0" w:line="240" w:lineRule="auto"/>
              <w:contextualSpacing/>
              <w:jc w:val="both"/>
              <w:rPr>
                <w:rFonts w:cstheme="minorHAnsi"/>
                <w:b/>
                <w:sz w:val="20"/>
                <w:szCs w:val="20"/>
                <w:lang w:val="sr-Cyrl-RS"/>
              </w:rPr>
            </w:pPr>
            <w:r w:rsidRPr="00C4245F">
              <w:rPr>
                <w:rFonts w:cstheme="minorHAnsi"/>
                <w:b/>
                <w:sz w:val="20"/>
                <w:szCs w:val="20"/>
                <w:lang w:val="sr-Cyrl-RS"/>
              </w:rPr>
              <w:t xml:space="preserve">Шумски пут </w:t>
            </w:r>
            <w:r w:rsidRPr="00C4245F">
              <w:rPr>
                <w:rFonts w:cstheme="minorHAnsi"/>
                <w:b/>
                <w:sz w:val="20"/>
                <w:szCs w:val="20"/>
              </w:rPr>
              <w:t>(m)</w:t>
            </w:r>
          </w:p>
        </w:tc>
        <w:tc>
          <w:tcPr>
            <w:tcW w:w="415" w:type="pct"/>
            <w:vMerge w:val="restart"/>
            <w:shd w:val="clear" w:color="auto" w:fill="BFBFBF" w:themeFill="background1" w:themeFillShade="BF"/>
            <w:vAlign w:val="center"/>
          </w:tcPr>
          <w:p w14:paraId="3F91F904" w14:textId="77777777" w:rsidR="00346A64" w:rsidRPr="00C4245F" w:rsidRDefault="00346A64" w:rsidP="00C4245F">
            <w:pPr>
              <w:spacing w:after="0" w:line="240" w:lineRule="auto"/>
              <w:contextualSpacing/>
              <w:jc w:val="both"/>
              <w:rPr>
                <w:rFonts w:cstheme="minorHAnsi"/>
                <w:b/>
                <w:sz w:val="20"/>
                <w:szCs w:val="20"/>
              </w:rPr>
            </w:pPr>
            <w:r w:rsidRPr="00C4245F">
              <w:rPr>
                <w:rFonts w:cstheme="minorHAnsi"/>
                <w:b/>
                <w:sz w:val="20"/>
                <w:szCs w:val="20"/>
                <w:lang w:val="sr-Cyrl-RS"/>
              </w:rPr>
              <w:t>Отвара одељења</w:t>
            </w:r>
          </w:p>
        </w:tc>
      </w:tr>
      <w:tr w:rsidR="00346A64" w:rsidRPr="00C4245F" w14:paraId="70ECC7E2" w14:textId="77777777" w:rsidTr="003321D9">
        <w:trPr>
          <w:trHeight w:val="340"/>
          <w:tblHeader/>
          <w:jc w:val="center"/>
        </w:trPr>
        <w:tc>
          <w:tcPr>
            <w:tcW w:w="289" w:type="pct"/>
            <w:vMerge/>
            <w:shd w:val="clear" w:color="auto" w:fill="BFBFBF" w:themeFill="background1" w:themeFillShade="BF"/>
            <w:vAlign w:val="center"/>
          </w:tcPr>
          <w:p w14:paraId="6347B960" w14:textId="77777777" w:rsidR="00346A64" w:rsidRPr="00C4245F" w:rsidRDefault="00346A64" w:rsidP="00C4245F">
            <w:pPr>
              <w:spacing w:after="0" w:line="240" w:lineRule="auto"/>
              <w:contextualSpacing/>
              <w:jc w:val="both"/>
              <w:rPr>
                <w:rFonts w:cstheme="minorHAnsi"/>
                <w:b/>
                <w:sz w:val="20"/>
                <w:szCs w:val="20"/>
              </w:rPr>
            </w:pPr>
          </w:p>
        </w:tc>
        <w:tc>
          <w:tcPr>
            <w:tcW w:w="628" w:type="pct"/>
            <w:vMerge/>
            <w:shd w:val="clear" w:color="auto" w:fill="BFBFBF" w:themeFill="background1" w:themeFillShade="BF"/>
            <w:vAlign w:val="center"/>
          </w:tcPr>
          <w:p w14:paraId="519F72D6" w14:textId="77777777" w:rsidR="00346A64" w:rsidRPr="00C4245F" w:rsidRDefault="00346A64" w:rsidP="00C4245F">
            <w:pPr>
              <w:spacing w:after="0" w:line="240" w:lineRule="auto"/>
              <w:contextualSpacing/>
              <w:jc w:val="both"/>
              <w:rPr>
                <w:rFonts w:cstheme="minorHAnsi"/>
                <w:b/>
                <w:sz w:val="20"/>
                <w:szCs w:val="20"/>
              </w:rPr>
            </w:pPr>
          </w:p>
        </w:tc>
        <w:tc>
          <w:tcPr>
            <w:tcW w:w="380" w:type="pct"/>
            <w:vMerge/>
            <w:shd w:val="clear" w:color="auto" w:fill="BFBFBF" w:themeFill="background1" w:themeFillShade="BF"/>
            <w:vAlign w:val="center"/>
          </w:tcPr>
          <w:p w14:paraId="6D056936" w14:textId="77777777" w:rsidR="00346A64" w:rsidRPr="00C4245F" w:rsidRDefault="00346A64" w:rsidP="00C4245F">
            <w:pPr>
              <w:spacing w:after="0" w:line="240" w:lineRule="auto"/>
              <w:contextualSpacing/>
              <w:jc w:val="both"/>
              <w:rPr>
                <w:rFonts w:cstheme="minorHAnsi"/>
                <w:b/>
                <w:sz w:val="20"/>
                <w:szCs w:val="20"/>
              </w:rPr>
            </w:pPr>
          </w:p>
        </w:tc>
        <w:tc>
          <w:tcPr>
            <w:tcW w:w="732" w:type="pct"/>
            <w:shd w:val="clear" w:color="auto" w:fill="BFBFBF" w:themeFill="background1" w:themeFillShade="BF"/>
            <w:vAlign w:val="center"/>
          </w:tcPr>
          <w:p w14:paraId="03A224EC" w14:textId="77777777" w:rsidR="00346A64" w:rsidRPr="00C4245F" w:rsidRDefault="00346A64" w:rsidP="00C4245F">
            <w:pPr>
              <w:spacing w:after="0" w:line="240" w:lineRule="auto"/>
              <w:contextualSpacing/>
              <w:jc w:val="both"/>
              <w:rPr>
                <w:rFonts w:cstheme="minorHAnsi"/>
                <w:b/>
                <w:sz w:val="20"/>
                <w:szCs w:val="20"/>
              </w:rPr>
            </w:pPr>
            <w:r w:rsidRPr="00C4245F">
              <w:rPr>
                <w:rFonts w:cstheme="minorHAnsi"/>
                <w:b/>
                <w:sz w:val="20"/>
                <w:szCs w:val="20"/>
              </w:rPr>
              <w:t>Путеви са асфалтном коловозном конструкцијом</w:t>
            </w:r>
          </w:p>
        </w:tc>
        <w:tc>
          <w:tcPr>
            <w:tcW w:w="667" w:type="pct"/>
            <w:shd w:val="clear" w:color="auto" w:fill="BFBFBF" w:themeFill="background1" w:themeFillShade="BF"/>
            <w:vAlign w:val="center"/>
          </w:tcPr>
          <w:p w14:paraId="7E6F1F36" w14:textId="77777777" w:rsidR="00346A64" w:rsidRPr="00C4245F" w:rsidRDefault="00346A64" w:rsidP="00C4245F">
            <w:pPr>
              <w:spacing w:after="0" w:line="240" w:lineRule="auto"/>
              <w:contextualSpacing/>
              <w:jc w:val="both"/>
              <w:rPr>
                <w:rFonts w:cstheme="minorHAnsi"/>
                <w:b/>
                <w:sz w:val="20"/>
                <w:szCs w:val="20"/>
              </w:rPr>
            </w:pPr>
            <w:r w:rsidRPr="00C4245F">
              <w:rPr>
                <w:rFonts w:cstheme="minorHAnsi"/>
                <w:b/>
                <w:sz w:val="20"/>
                <w:szCs w:val="20"/>
              </w:rPr>
              <w:t>Путеви са коловозном конструкцијом</w:t>
            </w:r>
          </w:p>
        </w:tc>
        <w:tc>
          <w:tcPr>
            <w:tcW w:w="611" w:type="pct"/>
            <w:shd w:val="clear" w:color="auto" w:fill="BFBFBF" w:themeFill="background1" w:themeFillShade="BF"/>
            <w:vAlign w:val="center"/>
          </w:tcPr>
          <w:p w14:paraId="080D64A4" w14:textId="77777777" w:rsidR="00346A64" w:rsidRPr="00C4245F" w:rsidRDefault="00346A64" w:rsidP="00C4245F">
            <w:pPr>
              <w:spacing w:after="0" w:line="240" w:lineRule="auto"/>
              <w:contextualSpacing/>
              <w:jc w:val="both"/>
              <w:rPr>
                <w:rFonts w:cstheme="minorHAnsi"/>
                <w:b/>
                <w:sz w:val="20"/>
                <w:szCs w:val="20"/>
              </w:rPr>
            </w:pPr>
            <w:r w:rsidRPr="00C4245F">
              <w:rPr>
                <w:rFonts w:cstheme="minorHAnsi"/>
                <w:b/>
                <w:sz w:val="20"/>
                <w:szCs w:val="20"/>
              </w:rPr>
              <w:t>Путеви без коловозне конструкције</w:t>
            </w:r>
          </w:p>
        </w:tc>
        <w:tc>
          <w:tcPr>
            <w:tcW w:w="667" w:type="pct"/>
            <w:shd w:val="clear" w:color="auto" w:fill="BFBFBF" w:themeFill="background1" w:themeFillShade="BF"/>
            <w:vAlign w:val="center"/>
          </w:tcPr>
          <w:p w14:paraId="04DA8B2C" w14:textId="77777777" w:rsidR="00346A64" w:rsidRPr="00C4245F" w:rsidRDefault="00346A64" w:rsidP="00C4245F">
            <w:pPr>
              <w:spacing w:after="0" w:line="240" w:lineRule="auto"/>
              <w:contextualSpacing/>
              <w:jc w:val="both"/>
              <w:rPr>
                <w:rFonts w:cstheme="minorHAnsi"/>
                <w:b/>
                <w:sz w:val="20"/>
                <w:szCs w:val="20"/>
              </w:rPr>
            </w:pPr>
            <w:r w:rsidRPr="00C4245F">
              <w:rPr>
                <w:rFonts w:cstheme="minorHAnsi"/>
                <w:b/>
                <w:sz w:val="20"/>
                <w:szCs w:val="20"/>
              </w:rPr>
              <w:t>Путеви са коловозном конструкцијом</w:t>
            </w:r>
          </w:p>
        </w:tc>
        <w:tc>
          <w:tcPr>
            <w:tcW w:w="611" w:type="pct"/>
            <w:shd w:val="clear" w:color="auto" w:fill="BFBFBF" w:themeFill="background1" w:themeFillShade="BF"/>
            <w:vAlign w:val="center"/>
          </w:tcPr>
          <w:p w14:paraId="4F19D52D" w14:textId="77777777" w:rsidR="00346A64" w:rsidRPr="00C4245F" w:rsidRDefault="00346A64" w:rsidP="00C4245F">
            <w:pPr>
              <w:spacing w:after="0" w:line="240" w:lineRule="auto"/>
              <w:contextualSpacing/>
              <w:jc w:val="both"/>
              <w:rPr>
                <w:rFonts w:cstheme="minorHAnsi"/>
                <w:b/>
                <w:sz w:val="20"/>
                <w:szCs w:val="20"/>
              </w:rPr>
            </w:pPr>
            <w:r w:rsidRPr="00C4245F">
              <w:rPr>
                <w:rFonts w:cstheme="minorHAnsi"/>
                <w:b/>
                <w:sz w:val="20"/>
                <w:szCs w:val="20"/>
                <w:lang w:val="sr-Cyrl-RS"/>
              </w:rPr>
              <w:t>Путеви без коловозне конструкције</w:t>
            </w:r>
          </w:p>
        </w:tc>
        <w:tc>
          <w:tcPr>
            <w:tcW w:w="415" w:type="pct"/>
            <w:vMerge/>
            <w:shd w:val="clear" w:color="auto" w:fill="BFBFBF" w:themeFill="background1" w:themeFillShade="BF"/>
            <w:vAlign w:val="center"/>
          </w:tcPr>
          <w:p w14:paraId="2D13F00C" w14:textId="77777777" w:rsidR="00346A64" w:rsidRPr="00C4245F" w:rsidRDefault="00346A64" w:rsidP="00C4245F">
            <w:pPr>
              <w:spacing w:after="0" w:line="240" w:lineRule="auto"/>
              <w:contextualSpacing/>
              <w:jc w:val="both"/>
              <w:rPr>
                <w:rFonts w:cstheme="minorHAnsi"/>
                <w:b/>
                <w:sz w:val="20"/>
                <w:szCs w:val="20"/>
              </w:rPr>
            </w:pPr>
          </w:p>
        </w:tc>
      </w:tr>
      <w:tr w:rsidR="00346A64" w:rsidRPr="00C4245F" w14:paraId="796F0C60" w14:textId="77777777" w:rsidTr="003321D9">
        <w:trPr>
          <w:trHeight w:val="340"/>
          <w:jc w:val="center"/>
        </w:trPr>
        <w:tc>
          <w:tcPr>
            <w:tcW w:w="289" w:type="pct"/>
            <w:vAlign w:val="center"/>
          </w:tcPr>
          <w:p w14:paraId="46BD2CE6"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1</w:t>
            </w:r>
          </w:p>
        </w:tc>
        <w:tc>
          <w:tcPr>
            <w:tcW w:w="628" w:type="pct"/>
            <w:vAlign w:val="center"/>
          </w:tcPr>
          <w:p w14:paraId="627060E0"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Треће одељење</w:t>
            </w:r>
          </w:p>
        </w:tc>
        <w:tc>
          <w:tcPr>
            <w:tcW w:w="380" w:type="pct"/>
            <w:vAlign w:val="center"/>
          </w:tcPr>
          <w:p w14:paraId="0C414BBE"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300</w:t>
            </w:r>
          </w:p>
        </w:tc>
        <w:tc>
          <w:tcPr>
            <w:tcW w:w="732" w:type="pct"/>
            <w:vAlign w:val="center"/>
          </w:tcPr>
          <w:p w14:paraId="40036DBF"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67" w:type="pct"/>
            <w:vAlign w:val="center"/>
          </w:tcPr>
          <w:p w14:paraId="5E961B4A"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11" w:type="pct"/>
            <w:vAlign w:val="center"/>
          </w:tcPr>
          <w:p w14:paraId="3FA1DD18"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300</w:t>
            </w:r>
          </w:p>
        </w:tc>
        <w:tc>
          <w:tcPr>
            <w:tcW w:w="667" w:type="pct"/>
            <w:vAlign w:val="center"/>
          </w:tcPr>
          <w:p w14:paraId="3FABBB2F"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11" w:type="pct"/>
            <w:vAlign w:val="center"/>
          </w:tcPr>
          <w:p w14:paraId="3A38CF45"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415" w:type="pct"/>
            <w:vAlign w:val="center"/>
          </w:tcPr>
          <w:p w14:paraId="307451B3"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3</w:t>
            </w:r>
          </w:p>
        </w:tc>
      </w:tr>
      <w:tr w:rsidR="00346A64" w:rsidRPr="00C4245F" w14:paraId="527E2795" w14:textId="77777777" w:rsidTr="003321D9">
        <w:trPr>
          <w:trHeight w:val="340"/>
          <w:jc w:val="center"/>
        </w:trPr>
        <w:tc>
          <w:tcPr>
            <w:tcW w:w="289" w:type="pct"/>
            <w:vAlign w:val="center"/>
          </w:tcPr>
          <w:p w14:paraId="343AC29A"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2</w:t>
            </w:r>
          </w:p>
        </w:tc>
        <w:tc>
          <w:tcPr>
            <w:tcW w:w="628" w:type="pct"/>
            <w:vAlign w:val="center"/>
          </w:tcPr>
          <w:p w14:paraId="4D484E02"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Друго одељење</w:t>
            </w:r>
          </w:p>
        </w:tc>
        <w:tc>
          <w:tcPr>
            <w:tcW w:w="380" w:type="pct"/>
            <w:vAlign w:val="center"/>
          </w:tcPr>
          <w:p w14:paraId="69E5882D"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970</w:t>
            </w:r>
          </w:p>
        </w:tc>
        <w:tc>
          <w:tcPr>
            <w:tcW w:w="732" w:type="pct"/>
            <w:vAlign w:val="center"/>
          </w:tcPr>
          <w:p w14:paraId="25A6244E"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67" w:type="pct"/>
            <w:vAlign w:val="center"/>
          </w:tcPr>
          <w:p w14:paraId="71CB84C6"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11" w:type="pct"/>
            <w:vAlign w:val="center"/>
          </w:tcPr>
          <w:p w14:paraId="27B181DD" w14:textId="77777777" w:rsidR="00346A64" w:rsidRPr="00C4245F" w:rsidRDefault="00346A64" w:rsidP="00C4245F">
            <w:pPr>
              <w:spacing w:after="0" w:line="240" w:lineRule="auto"/>
              <w:contextualSpacing/>
              <w:jc w:val="both"/>
              <w:rPr>
                <w:rFonts w:cstheme="minorHAnsi"/>
                <w:sz w:val="20"/>
                <w:szCs w:val="20"/>
              </w:rPr>
            </w:pPr>
            <w:r w:rsidRPr="00C4245F">
              <w:rPr>
                <w:rFonts w:cstheme="minorHAnsi"/>
                <w:sz w:val="20"/>
                <w:szCs w:val="20"/>
              </w:rPr>
              <w:t>970</w:t>
            </w:r>
          </w:p>
        </w:tc>
        <w:tc>
          <w:tcPr>
            <w:tcW w:w="667" w:type="pct"/>
            <w:vAlign w:val="center"/>
          </w:tcPr>
          <w:p w14:paraId="5FCFBE58"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611" w:type="pct"/>
            <w:vAlign w:val="center"/>
          </w:tcPr>
          <w:p w14:paraId="3FC6259D"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0</w:t>
            </w:r>
          </w:p>
        </w:tc>
        <w:tc>
          <w:tcPr>
            <w:tcW w:w="415" w:type="pct"/>
            <w:vAlign w:val="center"/>
          </w:tcPr>
          <w:p w14:paraId="2F9DC43D"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2</w:t>
            </w:r>
          </w:p>
        </w:tc>
      </w:tr>
      <w:tr w:rsidR="00346A64" w:rsidRPr="00C4245F" w14:paraId="62FA790E" w14:textId="77777777" w:rsidTr="003321D9">
        <w:trPr>
          <w:trHeight w:val="340"/>
          <w:jc w:val="center"/>
        </w:trPr>
        <w:tc>
          <w:tcPr>
            <w:tcW w:w="289" w:type="pct"/>
            <w:shd w:val="clear" w:color="auto" w:fill="D9D9D9" w:themeFill="background1" w:themeFillShade="D9"/>
            <w:vAlign w:val="center"/>
          </w:tcPr>
          <w:p w14:paraId="4CC16DA6" w14:textId="77777777" w:rsidR="00346A64" w:rsidRPr="00C4245F" w:rsidRDefault="00346A64" w:rsidP="00C4245F">
            <w:pPr>
              <w:spacing w:after="0" w:line="240" w:lineRule="auto"/>
              <w:contextualSpacing/>
              <w:jc w:val="both"/>
              <w:rPr>
                <w:rFonts w:cstheme="minorHAnsi"/>
                <w:b/>
                <w:bCs/>
                <w:sz w:val="20"/>
                <w:szCs w:val="20"/>
              </w:rPr>
            </w:pPr>
          </w:p>
        </w:tc>
        <w:tc>
          <w:tcPr>
            <w:tcW w:w="628" w:type="pct"/>
            <w:shd w:val="clear" w:color="auto" w:fill="D9D9D9" w:themeFill="background1" w:themeFillShade="D9"/>
            <w:vAlign w:val="center"/>
          </w:tcPr>
          <w:p w14:paraId="33985013" w14:textId="77777777" w:rsidR="00346A64" w:rsidRPr="00C4245F" w:rsidRDefault="00346A64" w:rsidP="00C4245F">
            <w:pPr>
              <w:spacing w:after="0" w:line="240" w:lineRule="auto"/>
              <w:contextualSpacing/>
              <w:jc w:val="both"/>
              <w:rPr>
                <w:rFonts w:cstheme="minorHAnsi"/>
                <w:b/>
                <w:bCs/>
                <w:sz w:val="20"/>
                <w:szCs w:val="20"/>
              </w:rPr>
            </w:pPr>
            <w:r w:rsidRPr="00C4245F">
              <w:rPr>
                <w:rFonts w:cstheme="minorHAnsi"/>
                <w:b/>
                <w:bCs/>
                <w:sz w:val="20"/>
                <w:szCs w:val="20"/>
                <w:lang w:val="sr-Cyrl-RS"/>
              </w:rPr>
              <w:t>Укупно:</w:t>
            </w:r>
          </w:p>
        </w:tc>
        <w:tc>
          <w:tcPr>
            <w:tcW w:w="380" w:type="pct"/>
            <w:shd w:val="clear" w:color="auto" w:fill="D9D9D9" w:themeFill="background1" w:themeFillShade="D9"/>
            <w:vAlign w:val="center"/>
          </w:tcPr>
          <w:p w14:paraId="7544A96A" w14:textId="5FDC3E2A"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1</w:t>
            </w:r>
            <w:r w:rsidR="00AA0936" w:rsidRPr="00C4245F">
              <w:rPr>
                <w:rFonts w:cstheme="minorHAnsi"/>
                <w:b/>
                <w:bCs/>
                <w:sz w:val="20"/>
                <w:szCs w:val="20"/>
                <w:lang w:val="sr-Cyrl-RS"/>
              </w:rPr>
              <w:t>.</w:t>
            </w:r>
            <w:r w:rsidRPr="00C4245F">
              <w:rPr>
                <w:rFonts w:cstheme="minorHAnsi"/>
                <w:b/>
                <w:bCs/>
                <w:sz w:val="20"/>
                <w:szCs w:val="20"/>
                <w:lang w:val="sr-Cyrl-RS"/>
              </w:rPr>
              <w:t>270</w:t>
            </w:r>
          </w:p>
        </w:tc>
        <w:tc>
          <w:tcPr>
            <w:tcW w:w="732" w:type="pct"/>
            <w:shd w:val="clear" w:color="auto" w:fill="D9D9D9" w:themeFill="background1" w:themeFillShade="D9"/>
            <w:vAlign w:val="center"/>
          </w:tcPr>
          <w:p w14:paraId="66243068"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0</w:t>
            </w:r>
          </w:p>
        </w:tc>
        <w:tc>
          <w:tcPr>
            <w:tcW w:w="667" w:type="pct"/>
            <w:shd w:val="clear" w:color="auto" w:fill="D9D9D9" w:themeFill="background1" w:themeFillShade="D9"/>
            <w:vAlign w:val="center"/>
          </w:tcPr>
          <w:p w14:paraId="1561EB03"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0</w:t>
            </w:r>
          </w:p>
        </w:tc>
        <w:tc>
          <w:tcPr>
            <w:tcW w:w="611" w:type="pct"/>
            <w:shd w:val="clear" w:color="auto" w:fill="D9D9D9" w:themeFill="background1" w:themeFillShade="D9"/>
            <w:vAlign w:val="center"/>
          </w:tcPr>
          <w:p w14:paraId="688194C6" w14:textId="1F49AFE5"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1</w:t>
            </w:r>
            <w:r w:rsidR="00AA0936" w:rsidRPr="00C4245F">
              <w:rPr>
                <w:rFonts w:cstheme="minorHAnsi"/>
                <w:b/>
                <w:bCs/>
                <w:sz w:val="20"/>
                <w:szCs w:val="20"/>
                <w:lang w:val="sr-Cyrl-RS"/>
              </w:rPr>
              <w:t>.</w:t>
            </w:r>
            <w:r w:rsidRPr="00C4245F">
              <w:rPr>
                <w:rFonts w:cstheme="minorHAnsi"/>
                <w:b/>
                <w:bCs/>
                <w:sz w:val="20"/>
                <w:szCs w:val="20"/>
                <w:lang w:val="sr-Cyrl-RS"/>
              </w:rPr>
              <w:t>270</w:t>
            </w:r>
          </w:p>
        </w:tc>
        <w:tc>
          <w:tcPr>
            <w:tcW w:w="667" w:type="pct"/>
            <w:shd w:val="clear" w:color="auto" w:fill="D9D9D9" w:themeFill="background1" w:themeFillShade="D9"/>
            <w:vAlign w:val="center"/>
          </w:tcPr>
          <w:p w14:paraId="4E356318"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0</w:t>
            </w:r>
          </w:p>
        </w:tc>
        <w:tc>
          <w:tcPr>
            <w:tcW w:w="611" w:type="pct"/>
            <w:shd w:val="clear" w:color="auto" w:fill="D9D9D9" w:themeFill="background1" w:themeFillShade="D9"/>
            <w:vAlign w:val="center"/>
          </w:tcPr>
          <w:p w14:paraId="71277086" w14:textId="77777777" w:rsidR="00346A64" w:rsidRPr="00C4245F" w:rsidRDefault="00346A64" w:rsidP="00C4245F">
            <w:pPr>
              <w:spacing w:after="0" w:line="240" w:lineRule="auto"/>
              <w:contextualSpacing/>
              <w:jc w:val="both"/>
              <w:rPr>
                <w:rFonts w:cstheme="minorHAnsi"/>
                <w:b/>
                <w:bCs/>
                <w:sz w:val="20"/>
                <w:szCs w:val="20"/>
                <w:lang w:val="sr-Cyrl-RS"/>
              </w:rPr>
            </w:pPr>
            <w:r w:rsidRPr="00C4245F">
              <w:rPr>
                <w:rFonts w:cstheme="minorHAnsi"/>
                <w:b/>
                <w:bCs/>
                <w:sz w:val="20"/>
                <w:szCs w:val="20"/>
                <w:lang w:val="sr-Cyrl-RS"/>
              </w:rPr>
              <w:t>0</w:t>
            </w:r>
          </w:p>
        </w:tc>
        <w:tc>
          <w:tcPr>
            <w:tcW w:w="415" w:type="pct"/>
            <w:shd w:val="clear" w:color="auto" w:fill="D9D9D9" w:themeFill="background1" w:themeFillShade="D9"/>
            <w:vAlign w:val="center"/>
          </w:tcPr>
          <w:p w14:paraId="1114B899" w14:textId="77777777" w:rsidR="00346A64" w:rsidRPr="00C4245F" w:rsidRDefault="00346A64" w:rsidP="00C4245F">
            <w:pPr>
              <w:spacing w:after="0" w:line="240" w:lineRule="auto"/>
              <w:contextualSpacing/>
              <w:jc w:val="both"/>
              <w:rPr>
                <w:rFonts w:cstheme="minorHAnsi"/>
                <w:b/>
                <w:bCs/>
                <w:sz w:val="20"/>
                <w:szCs w:val="20"/>
              </w:rPr>
            </w:pPr>
          </w:p>
        </w:tc>
      </w:tr>
    </w:tbl>
    <w:p w14:paraId="3E03061F" w14:textId="77777777" w:rsidR="00346A64" w:rsidRPr="00C4245F" w:rsidRDefault="00346A64" w:rsidP="00C4245F">
      <w:pPr>
        <w:jc w:val="both"/>
        <w:rPr>
          <w:rFonts w:cstheme="minorHAnsi"/>
          <w:sz w:val="24"/>
          <w:lang w:val="sr-Cyrl-RS"/>
        </w:rPr>
      </w:pPr>
    </w:p>
    <w:p w14:paraId="150EACA7" w14:textId="77777777"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765" w:name="_Toc170061819"/>
      <w:bookmarkStart w:id="766" w:name="_Toc176937567"/>
      <w:bookmarkStart w:id="767" w:name="_Toc179192966"/>
      <w:bookmarkStart w:id="768" w:name="_Toc185152232"/>
      <w:bookmarkStart w:id="769" w:name="_Toc224494788"/>
      <w:r w:rsidRPr="00C4245F">
        <w:rPr>
          <w:rFonts w:eastAsiaTheme="majorEastAsia" w:cstheme="minorHAnsi"/>
          <w:b/>
          <w:bCs/>
          <w:color w:val="4472C4" w:themeColor="accent1"/>
          <w:sz w:val="24"/>
          <w:lang w:val="sr-Cyrl-RS"/>
        </w:rPr>
        <w:t>2.1.12.3. Анализа стања постојећих путних праваца</w:t>
      </w:r>
      <w:bookmarkEnd w:id="765"/>
      <w:bookmarkEnd w:id="766"/>
      <w:bookmarkEnd w:id="767"/>
      <w:bookmarkEnd w:id="768"/>
      <w:bookmarkEnd w:id="769"/>
      <w:r w:rsidRPr="00C4245F">
        <w:rPr>
          <w:rFonts w:eastAsiaTheme="majorEastAsia" w:cstheme="minorHAnsi"/>
          <w:b/>
          <w:bCs/>
          <w:color w:val="4472C4" w:themeColor="accent1"/>
          <w:sz w:val="24"/>
          <w:lang w:val="sr-Cyrl-RS"/>
        </w:rPr>
        <w:t xml:space="preserve"> </w:t>
      </w:r>
    </w:p>
    <w:p w14:paraId="6F0250E4"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Укупна дужина путних праваца који отварају ову газдиснку једницу је 3,62 km, а отвореност је 27,89 m/ha.</w:t>
      </w:r>
    </w:p>
    <w:p w14:paraId="46E62CF2"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Јавни путеви без коловозне конструкције налазе се у лошем стању и они</w:t>
      </w:r>
      <w:r w:rsidRPr="00C4245F">
        <w:rPr>
          <w:rFonts w:eastAsia="Calibri" w:cstheme="minorHAnsi"/>
          <w:sz w:val="24"/>
          <w:lang w:val="sr-Cyrl-RS"/>
        </w:rPr>
        <w:t xml:space="preserve"> су условно употребљиви, односно њихова употребљивост зависи од временских услова.</w:t>
      </w:r>
    </w:p>
    <w:p w14:paraId="3172EA95" w14:textId="77777777"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770" w:name="_Toc170061820"/>
      <w:bookmarkStart w:id="771" w:name="_Toc176937568"/>
      <w:bookmarkStart w:id="772" w:name="_Toc179192967"/>
      <w:bookmarkStart w:id="773" w:name="_Toc185152233"/>
      <w:bookmarkStart w:id="774" w:name="_Toc224494789"/>
      <w:r w:rsidRPr="00C4245F">
        <w:rPr>
          <w:rFonts w:eastAsiaTheme="majorEastAsia" w:cstheme="minorHAnsi"/>
          <w:b/>
          <w:bCs/>
          <w:color w:val="4472C4" w:themeColor="accent1"/>
          <w:sz w:val="24"/>
          <w:lang w:val="sr-Cyrl-RS"/>
        </w:rPr>
        <w:t>2.1.13. Приказ стања недрвних производа</w:t>
      </w:r>
      <w:bookmarkEnd w:id="770"/>
      <w:bookmarkEnd w:id="771"/>
      <w:bookmarkEnd w:id="772"/>
      <w:bookmarkEnd w:id="773"/>
      <w:bookmarkEnd w:id="774"/>
    </w:p>
    <w:p w14:paraId="209E2687" w14:textId="77777777" w:rsidR="00346A64" w:rsidRPr="00C4245F" w:rsidRDefault="00346A64" w:rsidP="00C4245F">
      <w:pPr>
        <w:jc w:val="both"/>
        <w:rPr>
          <w:rFonts w:cstheme="minorHAnsi"/>
          <w:sz w:val="24"/>
          <w:lang w:val="sr-Cyrl-RS"/>
        </w:rPr>
      </w:pPr>
      <w:r w:rsidRPr="00C4245F">
        <w:rPr>
          <w:rFonts w:cstheme="minorHAnsi"/>
          <w:sz w:val="24"/>
          <w:lang w:val="sr-Cyrl-RS"/>
        </w:rPr>
        <w:t>Организованог откупа недрвних шумских производа из ове газдинске јединице нема, а нема ни података о њиховим количинама. Најчешће заступљени недрвни шумски производи се различите врсте лековитог биља и плодови шумских воћкарица.</w:t>
      </w:r>
    </w:p>
    <w:p w14:paraId="6E38DF0F" w14:textId="77777777" w:rsidR="00346A64" w:rsidRPr="00C4245F" w:rsidRDefault="00346A64" w:rsidP="00C4245F">
      <w:pPr>
        <w:keepNext/>
        <w:keepLines/>
        <w:spacing w:before="200" w:after="0"/>
        <w:jc w:val="both"/>
        <w:outlineLvl w:val="2"/>
        <w:rPr>
          <w:rFonts w:eastAsiaTheme="majorEastAsia" w:cstheme="minorHAnsi"/>
          <w:b/>
          <w:bCs/>
          <w:color w:val="4472C4" w:themeColor="accent1"/>
          <w:sz w:val="24"/>
        </w:rPr>
      </w:pPr>
      <w:bookmarkStart w:id="775" w:name="_Toc170061821"/>
      <w:bookmarkStart w:id="776" w:name="_Toc176937570"/>
      <w:bookmarkStart w:id="777" w:name="_Toc179192969"/>
      <w:bookmarkStart w:id="778" w:name="_Toc185152234"/>
      <w:bookmarkStart w:id="779" w:name="_Toc224494790"/>
      <w:r w:rsidRPr="00C4245F">
        <w:rPr>
          <w:rFonts w:eastAsiaTheme="majorEastAsia" w:cstheme="minorHAnsi"/>
          <w:b/>
          <w:bCs/>
          <w:color w:val="4472C4" w:themeColor="accent1"/>
          <w:sz w:val="24"/>
          <w:lang w:val="sr-Cyrl-RS"/>
        </w:rPr>
        <w:t>2.1.14 Општи осврт на затечено стање</w:t>
      </w:r>
      <w:bookmarkEnd w:id="775"/>
      <w:bookmarkEnd w:id="776"/>
      <w:bookmarkEnd w:id="777"/>
      <w:bookmarkEnd w:id="778"/>
      <w:bookmarkEnd w:id="779"/>
      <w:r w:rsidRPr="00C4245F">
        <w:rPr>
          <w:rFonts w:eastAsiaTheme="majorEastAsia" w:cstheme="minorHAnsi"/>
          <w:b/>
          <w:bCs/>
          <w:color w:val="4472C4" w:themeColor="accent1"/>
          <w:sz w:val="24"/>
        </w:rPr>
        <w:t xml:space="preserve"> </w:t>
      </w:r>
    </w:p>
    <w:p w14:paraId="16D2305F"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Детаљна анализа стања шумског фонда ове газдинске јединице по бројним показатељима даје нам могућност да се затечено стање, у целини посматрано, оцени као средње повољно. Основ за доношење овакве оцене огледа се кроз следеће:</w:t>
      </w:r>
    </w:p>
    <w:p w14:paraId="189671F9" w14:textId="77777777"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 xml:space="preserve">Према критеријумима еколошког вредновања, а у складу са законом о Националним парковима, простор газдинске јединице обухваћен је са две основне намене („59“ и “60”) и истовремено представља животно уточиште великог броја врста флоре и фауне, од којих су неке ретке, угрожене и врло вредне; </w:t>
      </w:r>
    </w:p>
    <w:p w14:paraId="5E9F1F8B" w14:textId="77777777"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Газдинску јединицу карактерише повољан однос обрасле и необрасле површине;</w:t>
      </w:r>
    </w:p>
    <w:p w14:paraId="1989F948" w14:textId="77777777"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 xml:space="preserve">Просек запремине у газдинској јединици од 256,4 m3/ha, a текући запремински прираст је 5,6 m3/ha, с обзиром да се претежно ради о изданачким шумама, просечне врдности могу се оценити високим у односу на општи просек у Србији, али и недовољним у односу на производни потенцијал станишта; </w:t>
      </w:r>
    </w:p>
    <w:p w14:paraId="5D2CF434" w14:textId="1856E274"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 xml:space="preserve">Све састојине су изданачког порекла, те се </w:t>
      </w:r>
      <w:r w:rsidR="00650CE5" w:rsidRPr="00C4245F">
        <w:rPr>
          <w:rFonts w:cstheme="minorHAnsi"/>
          <w:sz w:val="24"/>
          <w:lang w:val="sr-Cyrl-RS"/>
        </w:rPr>
        <w:t xml:space="preserve">стање ових шума у односу на порекло </w:t>
      </w:r>
      <w:r w:rsidRPr="00C4245F">
        <w:rPr>
          <w:rFonts w:cstheme="minorHAnsi"/>
          <w:sz w:val="24"/>
          <w:lang w:val="sr-Cyrl-RS"/>
        </w:rPr>
        <w:t>може оценити као неповољно;</w:t>
      </w:r>
    </w:p>
    <w:p w14:paraId="20A15FCF" w14:textId="583A4CC3"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lastRenderedPageBreak/>
        <w:t>Најзаступљенији газдински тип шуме је „Изданачкa мешовитa шуме липа - Високе шуме липa и осталих лишћара“, он се простире на 46,9% површине, односно 47,28</w:t>
      </w:r>
      <w:r w:rsidRPr="00C4245F">
        <w:rPr>
          <w:rFonts w:cstheme="minorHAnsi"/>
          <w:sz w:val="24"/>
        </w:rPr>
        <w:t xml:space="preserve"> ha</w:t>
      </w:r>
      <w:r w:rsidRPr="00C4245F">
        <w:rPr>
          <w:rFonts w:cstheme="minorHAnsi"/>
          <w:sz w:val="24"/>
          <w:lang w:val="sr-Cyrl-RS"/>
        </w:rPr>
        <w:t>. Укупна запремина овог газдинског т</w:t>
      </w:r>
      <w:r w:rsidR="00650CE5" w:rsidRPr="00C4245F">
        <w:rPr>
          <w:rFonts w:cstheme="minorHAnsi"/>
          <w:sz w:val="24"/>
          <w:lang w:val="sr-Cyrl-RS"/>
        </w:rPr>
        <w:t>ипа је 11.815,4 m3, односно 45,7</w:t>
      </w:r>
      <w:r w:rsidRPr="00C4245F">
        <w:rPr>
          <w:rFonts w:cstheme="minorHAnsi"/>
          <w:sz w:val="24"/>
          <w:lang w:val="sr-Cyrl-RS"/>
        </w:rPr>
        <w:t>% од укупне запремине газдинске јединице сконцентрисано је у овом газдинском типу, просечна запремина износи 249,9 m3/ha, а просечан запремински прираст је 5,7 m3/ha;</w:t>
      </w:r>
    </w:p>
    <w:p w14:paraId="69E557C5" w14:textId="2A2F238E"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Према очуваности састојина стање је повољно, јер се о</w:t>
      </w:r>
      <w:r w:rsidR="00650CE5" w:rsidRPr="00C4245F">
        <w:rPr>
          <w:rFonts w:cstheme="minorHAnsi"/>
          <w:sz w:val="24"/>
          <w:lang w:val="sr-Cyrl-RS"/>
        </w:rPr>
        <w:t>чуване састојине налазе на 82,6</w:t>
      </w:r>
      <w:r w:rsidRPr="00C4245F">
        <w:rPr>
          <w:rFonts w:cstheme="minorHAnsi"/>
          <w:sz w:val="24"/>
          <w:lang w:val="sr-Cyrl-RS"/>
        </w:rPr>
        <w:t>% површине, а разр</w:t>
      </w:r>
      <w:r w:rsidR="00650CE5" w:rsidRPr="00C4245F">
        <w:rPr>
          <w:rFonts w:cstheme="minorHAnsi"/>
          <w:sz w:val="24"/>
          <w:lang w:val="sr-Cyrl-RS"/>
        </w:rPr>
        <w:t>еђене састојине обухватају 17,4</w:t>
      </w:r>
      <w:r w:rsidRPr="00C4245F">
        <w:rPr>
          <w:rFonts w:cstheme="minorHAnsi"/>
          <w:sz w:val="24"/>
          <w:lang w:val="sr-Cyrl-RS"/>
        </w:rPr>
        <w:t xml:space="preserve">% површине газдинске једиице; </w:t>
      </w:r>
    </w:p>
    <w:p w14:paraId="1E651D06" w14:textId="44F9BCE2"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На већем делу обрасле п</w:t>
      </w:r>
      <w:r w:rsidR="00650CE5" w:rsidRPr="00C4245F">
        <w:rPr>
          <w:rFonts w:cstheme="minorHAnsi"/>
          <w:sz w:val="24"/>
          <w:lang w:val="sr-Cyrl-RS"/>
        </w:rPr>
        <w:t>овршине (88,7</w:t>
      </w:r>
      <w:r w:rsidRPr="00C4245F">
        <w:rPr>
          <w:rFonts w:cstheme="minorHAnsi"/>
          <w:sz w:val="24"/>
          <w:lang w:val="sr-Cyrl-RS"/>
        </w:rPr>
        <w:t>%) су констатоване мешовите састојин</w:t>
      </w:r>
      <w:r w:rsidR="00650CE5" w:rsidRPr="00C4245F">
        <w:rPr>
          <w:rFonts w:cstheme="minorHAnsi"/>
          <w:sz w:val="24"/>
          <w:lang w:val="sr-Cyrl-RS"/>
        </w:rPr>
        <w:t>е док чисте шуме покривају 11,3</w:t>
      </w:r>
      <w:r w:rsidRPr="00C4245F">
        <w:rPr>
          <w:rFonts w:cstheme="minorHAnsi"/>
          <w:sz w:val="24"/>
          <w:lang w:val="sr-Cyrl-RS"/>
        </w:rPr>
        <w:t>%. Већа заступљеност мешовитих шума обезбеђује једну од основних претпоставки за газдовање састојинама конкретног функционалног типа, увећава естетску компоненту Националног парка и шума око историјских и меморијалних комплекса, увећава рекреативну вредност шума, а због различитих типова кореновог система врста које граде мешовите састојине доприноси и бољој стабилизацији земљишта, односно већој заштити од ерозије на стрмијим теренима. Мешовите састојине показују и већу производност, исказану кроз просечне ведности запремине, у односу на чисте састојине. Претходно узнешено нам указује да се стање по мешовитости може оценити као повољно, иако је липа на делу станишта потисла кит</w:t>
      </w:r>
      <w:r w:rsidR="00650CE5" w:rsidRPr="00C4245F">
        <w:rPr>
          <w:rFonts w:cstheme="minorHAnsi"/>
          <w:sz w:val="24"/>
          <w:lang w:val="sr-Cyrl-RS"/>
        </w:rPr>
        <w:t>њак;</w:t>
      </w:r>
    </w:p>
    <w:p w14:paraId="28173DB5" w14:textId="108A0C09" w:rsidR="00346A64" w:rsidRPr="00C4245F" w:rsidRDefault="00346A64" w:rsidP="00C4245F">
      <w:pPr>
        <w:numPr>
          <w:ilvl w:val="0"/>
          <w:numId w:val="4"/>
        </w:numPr>
        <w:spacing w:after="0"/>
        <w:contextualSpacing/>
        <w:jc w:val="both"/>
        <w:rPr>
          <w:rFonts w:cstheme="minorHAnsi"/>
          <w:sz w:val="24"/>
          <w:lang w:val="sr-Cyrl-RS"/>
        </w:rPr>
      </w:pPr>
      <w:r w:rsidRPr="00C4245F">
        <w:rPr>
          <w:rFonts w:cstheme="minorHAnsi"/>
          <w:sz w:val="24"/>
          <w:lang w:val="sr-Cyrl-RS"/>
        </w:rPr>
        <w:t>У целини посматрано, стање шума по врстама дрвећа може се окарактерисати као неповољно са аспекта биолошке стабилности ових шума, без обзира на то што већи број врста (регистровано је 13), пре свега аутохтоних, доприноси већој биолошкој стабилности и функционалности шума ове газдинске једини</w:t>
      </w:r>
      <w:r w:rsidR="00650CE5" w:rsidRPr="00C4245F">
        <w:rPr>
          <w:rFonts w:cstheme="minorHAnsi"/>
          <w:sz w:val="24"/>
          <w:lang w:val="sr-Cyrl-RS"/>
        </w:rPr>
        <w:t>це. Сребрна липа сама чини 39,4</w:t>
      </w:r>
      <w:r w:rsidRPr="00C4245F">
        <w:rPr>
          <w:rFonts w:cstheme="minorHAnsi"/>
          <w:sz w:val="24"/>
          <w:lang w:val="sr-Cyrl-RS"/>
        </w:rPr>
        <w:t>% запремине газдинске јединице, а да са друге стране к</w:t>
      </w:r>
      <w:r w:rsidR="00650CE5" w:rsidRPr="00C4245F">
        <w:rPr>
          <w:rFonts w:cstheme="minorHAnsi"/>
          <w:sz w:val="24"/>
          <w:lang w:val="sr-Cyrl-RS"/>
        </w:rPr>
        <w:t>итњак и буква заједно чине 46,1</w:t>
      </w:r>
      <w:r w:rsidRPr="00C4245F">
        <w:rPr>
          <w:rFonts w:cstheme="minorHAnsi"/>
          <w:sz w:val="24"/>
          <w:lang w:val="sr-Cyrl-RS"/>
        </w:rPr>
        <w:t>%. Претхдно изнешено нам указује на потребу обазривог приступа у газдовању овим шумама како се липа не би додатно проширила на делу површи</w:t>
      </w:r>
      <w:r w:rsidR="00650CE5" w:rsidRPr="00C4245F">
        <w:rPr>
          <w:rFonts w:cstheme="minorHAnsi"/>
          <w:sz w:val="24"/>
          <w:lang w:val="sr-Cyrl-RS"/>
        </w:rPr>
        <w:t>не где се налазе храст и буква;</w:t>
      </w:r>
    </w:p>
    <w:p w14:paraId="1EA70A05" w14:textId="77777777"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 xml:space="preserve">Све газдинске типове карактерише већа варијациона ширина дистрибуције запремине по дебљинским разредима. Највећи део запремине сконцентрисан је у стаблима између 20 и 30 cm, а чак 79,2% укупне запремине газдинске јединице сконцентрисано је у стаблима испод 50 cm, што недвосмилено указује на недовољну искоришћеност потенцијала станишта; </w:t>
      </w:r>
    </w:p>
    <w:p w14:paraId="09381D50" w14:textId="334A572E"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Код свих газдинских типова присутна је ненормалност добних разреда. Ненормалност размера добних разреда се огледа у изразитој доминацији површина под презрелим, зрелим и дозревајућим састојинама и потпуном одсуству или минималниом учешћу површина у осталим старосним категоријама. Овакво неповољно стање настало је погрешним начином коришћења у прошлости и мора се узети у обз</w:t>
      </w:r>
      <w:r w:rsidR="00650CE5" w:rsidRPr="00C4245F">
        <w:rPr>
          <w:rFonts w:cstheme="minorHAnsi"/>
          <w:sz w:val="24"/>
          <w:lang w:val="sr-Cyrl-RS"/>
        </w:rPr>
        <w:t>ир код израде планова обнављања;</w:t>
      </w:r>
    </w:p>
    <w:p w14:paraId="48C94214" w14:textId="660B4F3E"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lastRenderedPageBreak/>
        <w:t>Здравствено стање састојина посматрано у целини је осредње али угроженост шума од сушења које настаје као последица стања и пре свега старости ових састојина је вредно пажње и неопходно му је посветити више пажње пре свега када говоримо о храсту китњаку код кога је евидентирано појединачно сушење</w:t>
      </w:r>
      <w:r w:rsidR="00650CE5" w:rsidRPr="00C4245F">
        <w:rPr>
          <w:rFonts w:cstheme="minorHAnsi"/>
          <w:sz w:val="24"/>
          <w:lang w:val="sr-Cyrl-RS"/>
        </w:rPr>
        <w:t xml:space="preserve"> стабала али и сушење у групама;</w:t>
      </w:r>
    </w:p>
    <w:p w14:paraId="6BF8E60F" w14:textId="77777777"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Отвореност газдинске јединице путевима може се сматрати добром обзиром да не постоји ниједно одељење које је не оворено и да је просечна отвореност за ово газдинску једницу 27,89 m/ha.</w:t>
      </w:r>
    </w:p>
    <w:p w14:paraId="469EC3C3" w14:textId="77777777" w:rsidR="00346A64" w:rsidRPr="00C4245F" w:rsidRDefault="00346A64" w:rsidP="00C4245F">
      <w:pPr>
        <w:keepNext/>
        <w:keepLines/>
        <w:spacing w:before="240" w:after="120"/>
        <w:jc w:val="both"/>
        <w:outlineLvl w:val="1"/>
        <w:rPr>
          <w:rFonts w:eastAsiaTheme="majorEastAsia" w:cstheme="minorHAnsi"/>
          <w:b/>
          <w:bCs/>
          <w:color w:val="4472C4" w:themeColor="accent1"/>
          <w:sz w:val="26"/>
          <w:szCs w:val="26"/>
          <w:lang w:val="sr-Cyrl-RS"/>
        </w:rPr>
      </w:pPr>
      <w:bookmarkStart w:id="780" w:name="_Toc224494791"/>
      <w:r w:rsidRPr="00C4245F">
        <w:rPr>
          <w:rFonts w:eastAsiaTheme="majorEastAsia" w:cstheme="minorHAnsi"/>
          <w:b/>
          <w:bCs/>
          <w:color w:val="4472C4" w:themeColor="accent1"/>
          <w:sz w:val="28"/>
          <w:szCs w:val="26"/>
          <w:lang w:val="sr-Cyrl-RS"/>
        </w:rPr>
        <w:t>2.2. Анализа стања и спроведених мера газдовања</w:t>
      </w:r>
      <w:bookmarkEnd w:id="780"/>
      <w:r w:rsidRPr="00C4245F">
        <w:rPr>
          <w:rFonts w:eastAsiaTheme="majorEastAsia" w:cstheme="minorHAnsi"/>
          <w:b/>
          <w:bCs/>
          <w:color w:val="4472C4" w:themeColor="accent1"/>
          <w:sz w:val="26"/>
          <w:szCs w:val="26"/>
          <w:lang w:val="sr-Cyrl-RS"/>
        </w:rPr>
        <w:tab/>
      </w:r>
      <w:r w:rsidRPr="00C4245F">
        <w:rPr>
          <w:rFonts w:eastAsiaTheme="majorEastAsia" w:cstheme="minorHAnsi"/>
          <w:b/>
          <w:bCs/>
          <w:color w:val="4472C4" w:themeColor="accent1"/>
          <w:sz w:val="40"/>
          <w:szCs w:val="26"/>
          <w:lang w:val="sr-Cyrl-RS"/>
        </w:rPr>
        <w:t xml:space="preserve"> </w:t>
      </w:r>
    </w:p>
    <w:p w14:paraId="53C8E27C" w14:textId="77777777" w:rsidR="00346A64" w:rsidRPr="00C4245F" w:rsidRDefault="00346A64" w:rsidP="00C4245F">
      <w:pPr>
        <w:keepNext/>
        <w:keepLines/>
        <w:spacing w:before="120" w:after="0"/>
        <w:jc w:val="both"/>
        <w:outlineLvl w:val="2"/>
        <w:rPr>
          <w:rFonts w:eastAsiaTheme="majorEastAsia" w:cstheme="minorHAnsi"/>
          <w:b/>
          <w:bCs/>
          <w:color w:val="4472C4" w:themeColor="accent1"/>
          <w:sz w:val="24"/>
          <w:lang w:val="sr-Cyrl-RS"/>
        </w:rPr>
      </w:pPr>
      <w:bookmarkStart w:id="781" w:name="_Toc191084816"/>
      <w:bookmarkStart w:id="782" w:name="_Toc222644143"/>
      <w:bookmarkStart w:id="783" w:name="_Toc222644227"/>
      <w:bookmarkStart w:id="784" w:name="_Toc222730018"/>
      <w:bookmarkStart w:id="785" w:name="_Toc223315085"/>
      <w:bookmarkStart w:id="786" w:name="_Toc223842214"/>
      <w:bookmarkStart w:id="787" w:name="_Toc223843373"/>
      <w:bookmarkStart w:id="788" w:name="_Toc223846714"/>
      <w:bookmarkStart w:id="789" w:name="_Toc342975052"/>
      <w:bookmarkStart w:id="790" w:name="_Toc318029965"/>
      <w:bookmarkStart w:id="791" w:name="_Toc352912662"/>
      <w:bookmarkStart w:id="792" w:name="_Toc352913149"/>
      <w:bookmarkStart w:id="793" w:name="_Toc353963940"/>
      <w:bookmarkStart w:id="794" w:name="_Toc356194850"/>
      <w:bookmarkStart w:id="795" w:name="_Toc415834729"/>
      <w:bookmarkStart w:id="796" w:name="_Toc427566120"/>
      <w:bookmarkStart w:id="797" w:name="_Toc450648758"/>
      <w:bookmarkStart w:id="798" w:name="_Toc451771386"/>
      <w:bookmarkStart w:id="799" w:name="_Toc457465070"/>
      <w:bookmarkStart w:id="800" w:name="_Toc457465571"/>
      <w:bookmarkStart w:id="801" w:name="_Toc457465981"/>
      <w:bookmarkStart w:id="802" w:name="_Toc478114943"/>
      <w:bookmarkStart w:id="803" w:name="_Toc483397340"/>
      <w:bookmarkStart w:id="804" w:name="_Toc491335796"/>
      <w:bookmarkStart w:id="805" w:name="_Toc492968127"/>
      <w:bookmarkStart w:id="806" w:name="_Toc496100614"/>
      <w:bookmarkStart w:id="807" w:name="_Toc496252223"/>
      <w:bookmarkStart w:id="808" w:name="_Toc510010858"/>
      <w:bookmarkStart w:id="809" w:name="_Toc37229433"/>
      <w:bookmarkStart w:id="810" w:name="_Toc68689348"/>
      <w:bookmarkStart w:id="811" w:name="_Toc103082326"/>
      <w:bookmarkStart w:id="812" w:name="_Toc103083880"/>
      <w:bookmarkStart w:id="813" w:name="_Toc170061823"/>
      <w:bookmarkStart w:id="814" w:name="_Toc176937571"/>
      <w:bookmarkStart w:id="815" w:name="_Toc179192970"/>
      <w:bookmarkStart w:id="816" w:name="_Toc185152235"/>
      <w:bookmarkStart w:id="817" w:name="_Toc224494792"/>
      <w:r w:rsidRPr="00C4245F">
        <w:rPr>
          <w:rFonts w:eastAsiaTheme="majorEastAsia" w:cstheme="minorHAnsi"/>
          <w:b/>
          <w:bCs/>
          <w:color w:val="4472C4" w:themeColor="accent1"/>
          <w:sz w:val="24"/>
          <w:lang w:val="sr-Cyrl-RS"/>
        </w:rPr>
        <w:t xml:space="preserve">2.2.1. </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C4245F">
        <w:rPr>
          <w:rFonts w:eastAsiaTheme="majorEastAsia" w:cstheme="minorHAnsi"/>
          <w:b/>
          <w:bCs/>
          <w:color w:val="4472C4" w:themeColor="accent1"/>
          <w:sz w:val="24"/>
          <w:lang w:val="sr-Cyrl-RS"/>
        </w:rPr>
        <w:t xml:space="preserve">Промене </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r w:rsidRPr="00C4245F">
        <w:rPr>
          <w:rFonts w:eastAsiaTheme="majorEastAsia" w:cstheme="minorHAnsi"/>
          <w:b/>
          <w:bCs/>
          <w:color w:val="4472C4" w:themeColor="accent1"/>
          <w:sz w:val="24"/>
          <w:lang w:val="sr-Cyrl-RS"/>
        </w:rPr>
        <w:t>шумског фонда по површини</w:t>
      </w:r>
      <w:bookmarkEnd w:id="813"/>
      <w:bookmarkEnd w:id="814"/>
      <w:bookmarkEnd w:id="815"/>
      <w:bookmarkEnd w:id="816"/>
      <w:bookmarkEnd w:id="817"/>
    </w:p>
    <w:p w14:paraId="5CA5964C"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Приказ промене шумског фона у претходном уређајном раздобљу дат је у наредној табели.</w:t>
      </w:r>
    </w:p>
    <w:p w14:paraId="5783C6FC" w14:textId="5870C180" w:rsidR="00346A64" w:rsidRPr="00C4245F" w:rsidRDefault="00346A64" w:rsidP="00C4245F">
      <w:pPr>
        <w:spacing w:after="0"/>
        <w:ind w:left="720"/>
        <w:jc w:val="center"/>
        <w:rPr>
          <w:rFonts w:cstheme="minorHAnsi"/>
          <w:b/>
          <w:color w:val="FF0000"/>
          <w:sz w:val="24"/>
          <w:lang w:val="sr-Cyrl-RS"/>
        </w:rPr>
      </w:pPr>
      <w:r w:rsidRPr="00C4245F">
        <w:rPr>
          <w:rFonts w:cstheme="minorHAnsi"/>
          <w:sz w:val="24"/>
          <w:lang w:val="sr-Cyrl-RS"/>
        </w:rPr>
        <w:t>Табела бр.20. Приказ промена у површинама</w:t>
      </w:r>
    </w:p>
    <w:tbl>
      <w:tblPr>
        <w:tblStyle w:val="TableGrid"/>
        <w:tblW w:w="9877" w:type="dxa"/>
        <w:jc w:val="center"/>
        <w:tblLook w:val="04A0" w:firstRow="1" w:lastRow="0" w:firstColumn="1" w:lastColumn="0" w:noHBand="0" w:noVBand="1"/>
      </w:tblPr>
      <w:tblGrid>
        <w:gridCol w:w="1407"/>
        <w:gridCol w:w="1599"/>
        <w:gridCol w:w="1114"/>
        <w:gridCol w:w="1322"/>
        <w:gridCol w:w="1648"/>
        <w:gridCol w:w="1648"/>
        <w:gridCol w:w="1139"/>
      </w:tblGrid>
      <w:tr w:rsidR="00346A64" w:rsidRPr="00C4245F" w14:paraId="1496996A" w14:textId="77777777" w:rsidTr="003321D9">
        <w:trPr>
          <w:trHeight w:val="340"/>
          <w:jc w:val="center"/>
        </w:trPr>
        <w:tc>
          <w:tcPr>
            <w:tcW w:w="0" w:type="dxa"/>
            <w:vMerge w:val="restart"/>
            <w:shd w:val="clear" w:color="auto" w:fill="BFBFBF" w:themeFill="background1" w:themeFillShade="BF"/>
            <w:vAlign w:val="center"/>
          </w:tcPr>
          <w:p w14:paraId="7575A888" w14:textId="77777777" w:rsidR="00346A64" w:rsidRPr="00C4245F" w:rsidRDefault="00346A64"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sz w:val="20"/>
                <w:szCs w:val="20"/>
                <w:lang w:val="sr-Cyrl-RS"/>
              </w:rPr>
              <w:t>Година</w:t>
            </w:r>
          </w:p>
        </w:tc>
        <w:tc>
          <w:tcPr>
            <w:tcW w:w="0" w:type="dxa"/>
            <w:shd w:val="clear" w:color="auto" w:fill="BFBFBF" w:themeFill="background1" w:themeFillShade="BF"/>
            <w:vAlign w:val="center"/>
          </w:tcPr>
          <w:p w14:paraId="3DCF5454" w14:textId="77777777" w:rsidR="00346A64" w:rsidRPr="00C4245F" w:rsidRDefault="00346A64"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sz w:val="20"/>
                <w:szCs w:val="20"/>
                <w:lang w:val="sr-Cyrl-RS"/>
              </w:rPr>
              <w:t>Укупна површина</w:t>
            </w:r>
          </w:p>
        </w:tc>
        <w:tc>
          <w:tcPr>
            <w:tcW w:w="0" w:type="dxa"/>
            <w:shd w:val="clear" w:color="auto" w:fill="BFBFBF" w:themeFill="background1" w:themeFillShade="BF"/>
            <w:vAlign w:val="center"/>
          </w:tcPr>
          <w:p w14:paraId="55E2FC25" w14:textId="77777777" w:rsidR="00346A64" w:rsidRPr="00C4245F" w:rsidRDefault="00346A64"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sz w:val="20"/>
                <w:szCs w:val="20"/>
                <w:lang w:val="sr-Cyrl-RS"/>
              </w:rPr>
              <w:t>Шума</w:t>
            </w:r>
          </w:p>
        </w:tc>
        <w:tc>
          <w:tcPr>
            <w:tcW w:w="0" w:type="dxa"/>
            <w:shd w:val="clear" w:color="auto" w:fill="BFBFBF" w:themeFill="background1" w:themeFillShade="BF"/>
            <w:vAlign w:val="center"/>
          </w:tcPr>
          <w:p w14:paraId="7FF00B47" w14:textId="77777777" w:rsidR="00346A64" w:rsidRPr="00C4245F" w:rsidRDefault="00346A64"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sz w:val="20"/>
                <w:szCs w:val="20"/>
                <w:lang w:val="sr-Cyrl-RS"/>
              </w:rPr>
              <w:t>Шумске културе</w:t>
            </w:r>
          </w:p>
        </w:tc>
        <w:tc>
          <w:tcPr>
            <w:tcW w:w="0" w:type="dxa"/>
            <w:shd w:val="clear" w:color="auto" w:fill="BFBFBF" w:themeFill="background1" w:themeFillShade="BF"/>
            <w:vAlign w:val="center"/>
          </w:tcPr>
          <w:p w14:paraId="36ED9BF4" w14:textId="77777777" w:rsidR="00346A64" w:rsidRPr="00C4245F" w:rsidRDefault="00346A64"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sz w:val="20"/>
                <w:szCs w:val="20"/>
                <w:lang w:val="sr-Cyrl-RS"/>
              </w:rPr>
              <w:t>Шумско земљиште</w:t>
            </w:r>
          </w:p>
        </w:tc>
        <w:tc>
          <w:tcPr>
            <w:tcW w:w="0" w:type="dxa"/>
            <w:shd w:val="clear" w:color="auto" w:fill="BFBFBF" w:themeFill="background1" w:themeFillShade="BF"/>
            <w:vAlign w:val="center"/>
          </w:tcPr>
          <w:p w14:paraId="5484AE8A" w14:textId="77777777" w:rsidR="00346A64" w:rsidRPr="00C4245F" w:rsidRDefault="00346A64"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sz w:val="20"/>
                <w:szCs w:val="20"/>
                <w:lang w:val="sr-Cyrl-RS"/>
              </w:rPr>
              <w:t>Неплодно земљиште</w:t>
            </w:r>
          </w:p>
        </w:tc>
        <w:tc>
          <w:tcPr>
            <w:tcW w:w="0" w:type="dxa"/>
            <w:shd w:val="clear" w:color="auto" w:fill="BFBFBF" w:themeFill="background1" w:themeFillShade="BF"/>
            <w:vAlign w:val="center"/>
          </w:tcPr>
          <w:p w14:paraId="0128C83E" w14:textId="77777777" w:rsidR="00346A64" w:rsidRPr="00C4245F" w:rsidRDefault="00346A64"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sz w:val="20"/>
                <w:szCs w:val="20"/>
                <w:lang w:val="sr-Cyrl-RS"/>
              </w:rPr>
              <w:t>За остале сврхе</w:t>
            </w:r>
          </w:p>
        </w:tc>
      </w:tr>
      <w:tr w:rsidR="00346A64" w:rsidRPr="00C4245F" w14:paraId="6F6CF875" w14:textId="77777777" w:rsidTr="003321D9">
        <w:trPr>
          <w:trHeight w:val="340"/>
          <w:jc w:val="center"/>
        </w:trPr>
        <w:tc>
          <w:tcPr>
            <w:tcW w:w="0" w:type="dxa"/>
            <w:vMerge/>
            <w:shd w:val="clear" w:color="auto" w:fill="BFBFBF" w:themeFill="background1" w:themeFillShade="BF"/>
            <w:vAlign w:val="center"/>
          </w:tcPr>
          <w:p w14:paraId="70883566" w14:textId="77777777" w:rsidR="00346A64" w:rsidRPr="00C4245F" w:rsidRDefault="00346A64" w:rsidP="00C4245F">
            <w:pPr>
              <w:contextualSpacing/>
              <w:jc w:val="both"/>
              <w:rPr>
                <w:rFonts w:asciiTheme="minorHAnsi" w:hAnsiTheme="minorHAnsi" w:cstheme="minorHAnsi"/>
                <w:b/>
                <w:bCs/>
                <w:sz w:val="20"/>
                <w:szCs w:val="20"/>
                <w:lang w:val="sr-Cyrl-RS"/>
              </w:rPr>
            </w:pPr>
          </w:p>
        </w:tc>
        <w:tc>
          <w:tcPr>
            <w:tcW w:w="0" w:type="dxa"/>
            <w:shd w:val="clear" w:color="auto" w:fill="BFBFBF" w:themeFill="background1" w:themeFillShade="BF"/>
            <w:vAlign w:val="center"/>
          </w:tcPr>
          <w:p w14:paraId="347570BF" w14:textId="77777777" w:rsidR="00346A64" w:rsidRPr="00C4245F" w:rsidRDefault="00346A64"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sz w:val="20"/>
                <w:szCs w:val="20"/>
                <w:lang w:val="sr-Latn-RS"/>
              </w:rPr>
              <w:t>h</w:t>
            </w:r>
            <w:r w:rsidRPr="00C4245F">
              <w:rPr>
                <w:rFonts w:asciiTheme="minorHAnsi" w:hAnsiTheme="minorHAnsi" w:cstheme="minorHAnsi"/>
                <w:b/>
                <w:bCs/>
                <w:sz w:val="20"/>
                <w:szCs w:val="20"/>
                <w:lang w:val="sr-Cyrl-RS"/>
              </w:rPr>
              <w:t>a</w:t>
            </w:r>
          </w:p>
        </w:tc>
        <w:tc>
          <w:tcPr>
            <w:tcW w:w="0" w:type="dxa"/>
            <w:shd w:val="clear" w:color="auto" w:fill="BFBFBF" w:themeFill="background1" w:themeFillShade="BF"/>
            <w:vAlign w:val="center"/>
          </w:tcPr>
          <w:p w14:paraId="187313CD" w14:textId="77777777" w:rsidR="00346A64" w:rsidRPr="00C4245F" w:rsidRDefault="00346A64"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sz w:val="20"/>
                <w:szCs w:val="20"/>
                <w:lang w:val="sr-Cyrl-RS"/>
              </w:rPr>
              <w:t>ha</w:t>
            </w:r>
          </w:p>
        </w:tc>
        <w:tc>
          <w:tcPr>
            <w:tcW w:w="0" w:type="dxa"/>
            <w:shd w:val="clear" w:color="auto" w:fill="BFBFBF" w:themeFill="background1" w:themeFillShade="BF"/>
            <w:vAlign w:val="center"/>
          </w:tcPr>
          <w:p w14:paraId="11CB4CBC" w14:textId="77777777" w:rsidR="00346A64" w:rsidRPr="00C4245F" w:rsidRDefault="00346A64"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sz w:val="20"/>
                <w:szCs w:val="20"/>
                <w:lang w:val="sr-Cyrl-RS"/>
              </w:rPr>
              <w:t>ha</w:t>
            </w:r>
          </w:p>
        </w:tc>
        <w:tc>
          <w:tcPr>
            <w:tcW w:w="0" w:type="dxa"/>
            <w:shd w:val="clear" w:color="auto" w:fill="BFBFBF" w:themeFill="background1" w:themeFillShade="BF"/>
            <w:vAlign w:val="center"/>
          </w:tcPr>
          <w:p w14:paraId="3F4B70AF" w14:textId="77777777" w:rsidR="00346A64" w:rsidRPr="00C4245F" w:rsidRDefault="00346A64"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sz w:val="20"/>
                <w:szCs w:val="20"/>
                <w:lang w:val="sr-Cyrl-RS"/>
              </w:rPr>
              <w:t>ha</w:t>
            </w:r>
          </w:p>
        </w:tc>
        <w:tc>
          <w:tcPr>
            <w:tcW w:w="0" w:type="dxa"/>
            <w:shd w:val="clear" w:color="auto" w:fill="BFBFBF" w:themeFill="background1" w:themeFillShade="BF"/>
            <w:vAlign w:val="center"/>
          </w:tcPr>
          <w:p w14:paraId="4C2EBFBE" w14:textId="77777777" w:rsidR="00346A64" w:rsidRPr="00C4245F" w:rsidRDefault="00346A64"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sz w:val="20"/>
                <w:szCs w:val="20"/>
                <w:lang w:val="sr-Cyrl-RS"/>
              </w:rPr>
              <w:t>ha</w:t>
            </w:r>
          </w:p>
        </w:tc>
        <w:tc>
          <w:tcPr>
            <w:tcW w:w="0" w:type="dxa"/>
            <w:shd w:val="clear" w:color="auto" w:fill="BFBFBF" w:themeFill="background1" w:themeFillShade="BF"/>
            <w:vAlign w:val="center"/>
          </w:tcPr>
          <w:p w14:paraId="387EB184" w14:textId="77777777" w:rsidR="00346A64" w:rsidRPr="00C4245F" w:rsidRDefault="00346A64" w:rsidP="00C4245F">
            <w:pPr>
              <w:contextualSpacing/>
              <w:jc w:val="both"/>
              <w:rPr>
                <w:rFonts w:asciiTheme="minorHAnsi" w:hAnsiTheme="minorHAnsi" w:cstheme="minorHAnsi"/>
                <w:b/>
                <w:bCs/>
                <w:sz w:val="20"/>
                <w:szCs w:val="20"/>
                <w:lang w:val="sr-Cyrl-RS"/>
              </w:rPr>
            </w:pPr>
            <w:r w:rsidRPr="00C4245F">
              <w:rPr>
                <w:rFonts w:asciiTheme="minorHAnsi" w:hAnsiTheme="minorHAnsi" w:cstheme="minorHAnsi"/>
                <w:b/>
                <w:bCs/>
                <w:sz w:val="20"/>
                <w:szCs w:val="20"/>
                <w:lang w:val="sr-Cyrl-RS"/>
              </w:rPr>
              <w:t>ha</w:t>
            </w:r>
          </w:p>
        </w:tc>
      </w:tr>
      <w:tr w:rsidR="00346A64" w:rsidRPr="00C4245F" w14:paraId="304E48B0" w14:textId="77777777" w:rsidTr="003321D9">
        <w:trPr>
          <w:trHeight w:val="340"/>
          <w:jc w:val="center"/>
        </w:trPr>
        <w:tc>
          <w:tcPr>
            <w:tcW w:w="0" w:type="dxa"/>
            <w:vAlign w:val="center"/>
          </w:tcPr>
          <w:p w14:paraId="428482BC" w14:textId="77777777" w:rsidR="00346A64" w:rsidRPr="00C4245F" w:rsidRDefault="00346A64"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Cyrl-RS"/>
              </w:rPr>
              <w:t>2016</w:t>
            </w:r>
          </w:p>
        </w:tc>
        <w:tc>
          <w:tcPr>
            <w:tcW w:w="0" w:type="dxa"/>
            <w:vAlign w:val="center"/>
          </w:tcPr>
          <w:p w14:paraId="7098453A" w14:textId="77777777" w:rsidR="00346A64" w:rsidRPr="00C4245F" w:rsidRDefault="00346A64"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Cyrl-RS"/>
              </w:rPr>
              <w:t>109,00</w:t>
            </w:r>
          </w:p>
        </w:tc>
        <w:tc>
          <w:tcPr>
            <w:tcW w:w="0" w:type="dxa"/>
            <w:vAlign w:val="center"/>
          </w:tcPr>
          <w:p w14:paraId="1CA4C798" w14:textId="77777777" w:rsidR="00346A64" w:rsidRPr="00C4245F" w:rsidRDefault="00346A64"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Cyrl-RS"/>
              </w:rPr>
              <w:t>105,13</w:t>
            </w:r>
          </w:p>
        </w:tc>
        <w:tc>
          <w:tcPr>
            <w:tcW w:w="0" w:type="dxa"/>
            <w:vAlign w:val="center"/>
          </w:tcPr>
          <w:p w14:paraId="7889E011" w14:textId="77777777" w:rsidR="00346A64" w:rsidRPr="00C4245F" w:rsidRDefault="00346A64" w:rsidP="00C4245F">
            <w:pPr>
              <w:contextualSpacing/>
              <w:jc w:val="both"/>
              <w:rPr>
                <w:rFonts w:asciiTheme="minorHAnsi" w:hAnsiTheme="minorHAnsi" w:cstheme="minorHAnsi"/>
                <w:sz w:val="20"/>
                <w:szCs w:val="20"/>
                <w:lang w:val="sr-Cyrl-RS"/>
              </w:rPr>
            </w:pPr>
          </w:p>
        </w:tc>
        <w:tc>
          <w:tcPr>
            <w:tcW w:w="0" w:type="dxa"/>
            <w:vAlign w:val="center"/>
          </w:tcPr>
          <w:p w14:paraId="5C65E1D0" w14:textId="77777777" w:rsidR="00346A64" w:rsidRPr="00C4245F" w:rsidRDefault="00346A64"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Cyrl-RS"/>
              </w:rPr>
              <w:t>1,85</w:t>
            </w:r>
          </w:p>
        </w:tc>
        <w:tc>
          <w:tcPr>
            <w:tcW w:w="0" w:type="dxa"/>
            <w:vAlign w:val="center"/>
          </w:tcPr>
          <w:p w14:paraId="4B94C94B" w14:textId="77777777" w:rsidR="00346A64" w:rsidRPr="00C4245F" w:rsidRDefault="00346A64" w:rsidP="00C4245F">
            <w:pPr>
              <w:contextualSpacing/>
              <w:jc w:val="both"/>
              <w:rPr>
                <w:rFonts w:asciiTheme="minorHAnsi" w:hAnsiTheme="minorHAnsi" w:cstheme="minorHAnsi"/>
                <w:sz w:val="20"/>
                <w:szCs w:val="20"/>
                <w:lang w:val="sr-Cyrl-RS"/>
              </w:rPr>
            </w:pPr>
          </w:p>
        </w:tc>
        <w:tc>
          <w:tcPr>
            <w:tcW w:w="0" w:type="dxa"/>
            <w:vAlign w:val="center"/>
          </w:tcPr>
          <w:p w14:paraId="25FB2F32" w14:textId="77777777" w:rsidR="00346A64" w:rsidRPr="00C4245F" w:rsidRDefault="00346A64"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Cyrl-RS"/>
              </w:rPr>
              <w:t>2,02</w:t>
            </w:r>
          </w:p>
        </w:tc>
      </w:tr>
      <w:tr w:rsidR="00346A64" w:rsidRPr="00C4245F" w14:paraId="35CAC8A6" w14:textId="77777777" w:rsidTr="003321D9">
        <w:trPr>
          <w:trHeight w:val="340"/>
          <w:jc w:val="center"/>
        </w:trPr>
        <w:tc>
          <w:tcPr>
            <w:tcW w:w="0" w:type="dxa"/>
            <w:vAlign w:val="center"/>
          </w:tcPr>
          <w:p w14:paraId="46475244" w14:textId="77777777" w:rsidR="00346A64" w:rsidRPr="00C4245F" w:rsidRDefault="00346A64"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Cyrl-RS"/>
              </w:rPr>
              <w:t>2027</w:t>
            </w:r>
          </w:p>
        </w:tc>
        <w:tc>
          <w:tcPr>
            <w:tcW w:w="0" w:type="dxa"/>
            <w:vAlign w:val="center"/>
          </w:tcPr>
          <w:p w14:paraId="392BDBBC" w14:textId="77777777" w:rsidR="00346A64" w:rsidRPr="00C4245F" w:rsidRDefault="00346A64" w:rsidP="00C4245F">
            <w:pPr>
              <w:contextualSpacing/>
              <w:jc w:val="both"/>
              <w:rPr>
                <w:rFonts w:asciiTheme="minorHAnsi" w:hAnsiTheme="minorHAnsi" w:cstheme="minorHAnsi"/>
                <w:strike/>
                <w:sz w:val="20"/>
                <w:szCs w:val="20"/>
                <w:highlight w:val="yellow"/>
                <w:lang w:val="sr-Cyrl-RS"/>
              </w:rPr>
            </w:pPr>
            <w:r w:rsidRPr="00C4245F">
              <w:rPr>
                <w:rFonts w:asciiTheme="minorHAnsi" w:hAnsiTheme="minorHAnsi" w:cstheme="minorHAnsi"/>
                <w:sz w:val="20"/>
                <w:szCs w:val="20"/>
                <w:lang w:val="sr-Cyrl-RS"/>
              </w:rPr>
              <w:t>100,97</w:t>
            </w:r>
          </w:p>
        </w:tc>
        <w:tc>
          <w:tcPr>
            <w:tcW w:w="0" w:type="dxa"/>
            <w:vAlign w:val="center"/>
          </w:tcPr>
          <w:p w14:paraId="62999DC0" w14:textId="77777777" w:rsidR="00346A64" w:rsidRPr="00C4245F" w:rsidRDefault="00346A64" w:rsidP="00C4245F">
            <w:pPr>
              <w:contextualSpacing/>
              <w:jc w:val="both"/>
              <w:rPr>
                <w:rFonts w:asciiTheme="minorHAnsi" w:hAnsiTheme="minorHAnsi" w:cstheme="minorHAnsi"/>
                <w:strike/>
                <w:sz w:val="20"/>
                <w:szCs w:val="20"/>
                <w:highlight w:val="yellow"/>
                <w:lang w:val="sr-Cyrl-RS"/>
              </w:rPr>
            </w:pPr>
            <w:r w:rsidRPr="00C4245F">
              <w:rPr>
                <w:rFonts w:asciiTheme="minorHAnsi" w:hAnsiTheme="minorHAnsi" w:cstheme="minorHAnsi"/>
                <w:sz w:val="20"/>
                <w:szCs w:val="20"/>
                <w:lang w:val="sr-Cyrl-RS"/>
              </w:rPr>
              <w:t>100,79</w:t>
            </w:r>
          </w:p>
        </w:tc>
        <w:tc>
          <w:tcPr>
            <w:tcW w:w="0" w:type="dxa"/>
            <w:vAlign w:val="center"/>
          </w:tcPr>
          <w:p w14:paraId="3A45C284" w14:textId="77777777" w:rsidR="00346A64" w:rsidRPr="00C4245F" w:rsidRDefault="00346A64" w:rsidP="00C4245F">
            <w:pPr>
              <w:contextualSpacing/>
              <w:jc w:val="both"/>
              <w:rPr>
                <w:rFonts w:asciiTheme="minorHAnsi" w:hAnsiTheme="minorHAnsi" w:cstheme="minorHAnsi"/>
                <w:strike/>
                <w:sz w:val="20"/>
                <w:szCs w:val="20"/>
                <w:highlight w:val="yellow"/>
                <w:lang w:val="sr-Cyrl-RS"/>
              </w:rPr>
            </w:pPr>
          </w:p>
        </w:tc>
        <w:tc>
          <w:tcPr>
            <w:tcW w:w="0" w:type="dxa"/>
            <w:vAlign w:val="center"/>
          </w:tcPr>
          <w:p w14:paraId="21440DC8" w14:textId="77777777" w:rsidR="00346A64" w:rsidRPr="00C4245F" w:rsidRDefault="00346A64" w:rsidP="00C4245F">
            <w:pPr>
              <w:contextualSpacing/>
              <w:jc w:val="both"/>
              <w:rPr>
                <w:rFonts w:asciiTheme="minorHAnsi" w:hAnsiTheme="minorHAnsi" w:cstheme="minorHAnsi"/>
                <w:sz w:val="20"/>
                <w:szCs w:val="20"/>
                <w:highlight w:val="yellow"/>
                <w:lang w:val="sr-Cyrl-RS"/>
              </w:rPr>
            </w:pPr>
            <w:r w:rsidRPr="00C4245F">
              <w:rPr>
                <w:rFonts w:asciiTheme="minorHAnsi" w:hAnsiTheme="minorHAnsi" w:cstheme="minorHAnsi"/>
                <w:sz w:val="20"/>
                <w:szCs w:val="20"/>
                <w:lang w:val="sr-Cyrl-RS"/>
              </w:rPr>
              <w:t>0,18</w:t>
            </w:r>
          </w:p>
        </w:tc>
        <w:tc>
          <w:tcPr>
            <w:tcW w:w="0" w:type="dxa"/>
            <w:vAlign w:val="center"/>
          </w:tcPr>
          <w:p w14:paraId="4AD1849A" w14:textId="77777777" w:rsidR="00346A64" w:rsidRPr="00C4245F" w:rsidRDefault="00346A64" w:rsidP="00C4245F">
            <w:pPr>
              <w:contextualSpacing/>
              <w:jc w:val="both"/>
              <w:rPr>
                <w:rFonts w:asciiTheme="minorHAnsi" w:hAnsiTheme="minorHAnsi" w:cstheme="minorHAnsi"/>
                <w:sz w:val="20"/>
                <w:szCs w:val="20"/>
                <w:highlight w:val="yellow"/>
                <w:lang w:val="sr-Cyrl-RS"/>
              </w:rPr>
            </w:pPr>
          </w:p>
        </w:tc>
        <w:tc>
          <w:tcPr>
            <w:tcW w:w="0" w:type="dxa"/>
            <w:vAlign w:val="center"/>
          </w:tcPr>
          <w:p w14:paraId="62D8E4B4" w14:textId="77777777" w:rsidR="00346A64" w:rsidRPr="00C4245F" w:rsidRDefault="00346A64" w:rsidP="00C4245F">
            <w:pPr>
              <w:contextualSpacing/>
              <w:jc w:val="both"/>
              <w:rPr>
                <w:rFonts w:asciiTheme="minorHAnsi" w:hAnsiTheme="minorHAnsi" w:cstheme="minorHAnsi"/>
                <w:strike/>
                <w:sz w:val="20"/>
                <w:szCs w:val="20"/>
                <w:highlight w:val="yellow"/>
                <w:lang w:val="sr-Cyrl-RS"/>
              </w:rPr>
            </w:pPr>
            <w:r w:rsidRPr="00C4245F">
              <w:rPr>
                <w:rFonts w:asciiTheme="minorHAnsi" w:hAnsiTheme="minorHAnsi" w:cstheme="minorHAnsi"/>
                <w:sz w:val="20"/>
                <w:szCs w:val="20"/>
                <w:lang w:val="sr-Cyrl-RS"/>
              </w:rPr>
              <w:t>0,00</w:t>
            </w:r>
          </w:p>
        </w:tc>
      </w:tr>
      <w:tr w:rsidR="00346A64" w:rsidRPr="00C4245F" w14:paraId="79F3125C" w14:textId="77777777" w:rsidTr="003321D9">
        <w:trPr>
          <w:trHeight w:val="340"/>
          <w:jc w:val="center"/>
        </w:trPr>
        <w:tc>
          <w:tcPr>
            <w:tcW w:w="0" w:type="dxa"/>
            <w:shd w:val="clear" w:color="auto" w:fill="D9D9D9" w:themeFill="background1" w:themeFillShade="D9"/>
            <w:vAlign w:val="center"/>
          </w:tcPr>
          <w:p w14:paraId="3F805A6D"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Разлика:</w:t>
            </w:r>
          </w:p>
        </w:tc>
        <w:tc>
          <w:tcPr>
            <w:tcW w:w="0" w:type="dxa"/>
            <w:shd w:val="clear" w:color="auto" w:fill="D9D9D9" w:themeFill="background1" w:themeFillShade="D9"/>
            <w:vAlign w:val="center"/>
          </w:tcPr>
          <w:p w14:paraId="3A19E46F" w14:textId="77777777" w:rsidR="00346A64" w:rsidRPr="00C4245F" w:rsidRDefault="00346A64" w:rsidP="00C4245F">
            <w:pPr>
              <w:contextualSpacing/>
              <w:jc w:val="both"/>
              <w:rPr>
                <w:rFonts w:asciiTheme="minorHAnsi" w:hAnsiTheme="minorHAnsi" w:cstheme="minorHAnsi"/>
                <w:b/>
                <w:strike/>
                <w:sz w:val="20"/>
                <w:szCs w:val="20"/>
                <w:highlight w:val="yellow"/>
                <w:lang w:val="sr-Cyrl-RS"/>
              </w:rPr>
            </w:pPr>
            <w:r w:rsidRPr="00C4245F">
              <w:rPr>
                <w:rFonts w:asciiTheme="minorHAnsi" w:hAnsiTheme="minorHAnsi" w:cstheme="minorHAnsi"/>
                <w:b/>
                <w:sz w:val="20"/>
                <w:szCs w:val="20"/>
                <w:lang w:val="sr-Cyrl-RS"/>
              </w:rPr>
              <w:t>-8,03</w:t>
            </w:r>
          </w:p>
        </w:tc>
        <w:tc>
          <w:tcPr>
            <w:tcW w:w="0" w:type="dxa"/>
            <w:shd w:val="clear" w:color="auto" w:fill="D9D9D9" w:themeFill="background1" w:themeFillShade="D9"/>
            <w:vAlign w:val="center"/>
          </w:tcPr>
          <w:p w14:paraId="0E5D5231" w14:textId="77777777" w:rsidR="00346A64" w:rsidRPr="00C4245F" w:rsidRDefault="00346A64" w:rsidP="00C4245F">
            <w:pPr>
              <w:contextualSpacing/>
              <w:jc w:val="both"/>
              <w:rPr>
                <w:rFonts w:asciiTheme="minorHAnsi" w:hAnsiTheme="minorHAnsi" w:cstheme="minorHAnsi"/>
                <w:b/>
                <w:strike/>
                <w:sz w:val="20"/>
                <w:szCs w:val="20"/>
                <w:highlight w:val="yellow"/>
                <w:lang w:val="sr-Cyrl-RS"/>
              </w:rPr>
            </w:pPr>
            <w:r w:rsidRPr="00C4245F">
              <w:rPr>
                <w:rFonts w:asciiTheme="minorHAnsi" w:hAnsiTheme="minorHAnsi" w:cstheme="minorHAnsi"/>
                <w:b/>
                <w:sz w:val="20"/>
                <w:szCs w:val="20"/>
                <w:lang w:val="sr-Cyrl-RS"/>
              </w:rPr>
              <w:t>-4,34</w:t>
            </w:r>
          </w:p>
        </w:tc>
        <w:tc>
          <w:tcPr>
            <w:tcW w:w="0" w:type="dxa"/>
            <w:shd w:val="clear" w:color="auto" w:fill="D9D9D9" w:themeFill="background1" w:themeFillShade="D9"/>
            <w:vAlign w:val="center"/>
          </w:tcPr>
          <w:p w14:paraId="2D26C970" w14:textId="77777777" w:rsidR="00346A64" w:rsidRPr="00C4245F" w:rsidRDefault="00346A64" w:rsidP="00C4245F">
            <w:pPr>
              <w:contextualSpacing/>
              <w:jc w:val="both"/>
              <w:rPr>
                <w:rFonts w:asciiTheme="minorHAnsi" w:hAnsiTheme="minorHAnsi" w:cstheme="minorHAnsi"/>
                <w:b/>
                <w:strike/>
                <w:sz w:val="20"/>
                <w:szCs w:val="20"/>
                <w:highlight w:val="yellow"/>
                <w:lang w:val="sr-Cyrl-RS"/>
              </w:rPr>
            </w:pPr>
          </w:p>
        </w:tc>
        <w:tc>
          <w:tcPr>
            <w:tcW w:w="0" w:type="dxa"/>
            <w:shd w:val="clear" w:color="auto" w:fill="D9D9D9" w:themeFill="background1" w:themeFillShade="D9"/>
            <w:vAlign w:val="center"/>
          </w:tcPr>
          <w:p w14:paraId="440AAAE6" w14:textId="77777777" w:rsidR="00346A64" w:rsidRPr="00C4245F" w:rsidRDefault="00346A64" w:rsidP="00C4245F">
            <w:pPr>
              <w:contextualSpacing/>
              <w:jc w:val="both"/>
              <w:rPr>
                <w:rFonts w:asciiTheme="minorHAnsi" w:hAnsiTheme="minorHAnsi" w:cstheme="minorHAnsi"/>
                <w:b/>
                <w:strike/>
                <w:sz w:val="20"/>
                <w:szCs w:val="20"/>
                <w:highlight w:val="yellow"/>
                <w:lang w:val="sr-Cyrl-RS"/>
              </w:rPr>
            </w:pPr>
            <w:r w:rsidRPr="00C4245F">
              <w:rPr>
                <w:rFonts w:asciiTheme="minorHAnsi" w:hAnsiTheme="minorHAnsi" w:cstheme="minorHAnsi"/>
                <w:b/>
                <w:sz w:val="20"/>
                <w:szCs w:val="20"/>
                <w:lang w:val="sr-Cyrl-RS"/>
              </w:rPr>
              <w:t>-1,67</w:t>
            </w:r>
          </w:p>
        </w:tc>
        <w:tc>
          <w:tcPr>
            <w:tcW w:w="0" w:type="dxa"/>
            <w:shd w:val="clear" w:color="auto" w:fill="D9D9D9" w:themeFill="background1" w:themeFillShade="D9"/>
            <w:vAlign w:val="center"/>
          </w:tcPr>
          <w:p w14:paraId="684B11E5" w14:textId="77777777" w:rsidR="00346A64" w:rsidRPr="00C4245F" w:rsidRDefault="00346A64" w:rsidP="00C4245F">
            <w:pPr>
              <w:contextualSpacing/>
              <w:jc w:val="both"/>
              <w:rPr>
                <w:rFonts w:asciiTheme="minorHAnsi" w:hAnsiTheme="minorHAnsi" w:cstheme="minorHAnsi"/>
                <w:b/>
                <w:strike/>
                <w:sz w:val="20"/>
                <w:szCs w:val="20"/>
                <w:highlight w:val="yellow"/>
                <w:lang w:val="sr-Cyrl-RS"/>
              </w:rPr>
            </w:pPr>
          </w:p>
        </w:tc>
        <w:tc>
          <w:tcPr>
            <w:tcW w:w="0" w:type="dxa"/>
            <w:shd w:val="clear" w:color="auto" w:fill="D9D9D9" w:themeFill="background1" w:themeFillShade="D9"/>
            <w:vAlign w:val="center"/>
          </w:tcPr>
          <w:p w14:paraId="22FA5DF4" w14:textId="77777777" w:rsidR="00346A64" w:rsidRPr="00C4245F" w:rsidRDefault="00346A64" w:rsidP="00C4245F">
            <w:pPr>
              <w:contextualSpacing/>
              <w:jc w:val="both"/>
              <w:rPr>
                <w:rFonts w:asciiTheme="minorHAnsi" w:hAnsiTheme="minorHAnsi" w:cstheme="minorHAnsi"/>
                <w:b/>
                <w:strike/>
                <w:sz w:val="20"/>
                <w:szCs w:val="20"/>
                <w:highlight w:val="yellow"/>
                <w:lang w:val="sr-Cyrl-RS"/>
              </w:rPr>
            </w:pPr>
            <w:r w:rsidRPr="00C4245F">
              <w:rPr>
                <w:rFonts w:asciiTheme="minorHAnsi" w:hAnsiTheme="minorHAnsi" w:cstheme="minorHAnsi"/>
                <w:b/>
                <w:sz w:val="20"/>
                <w:szCs w:val="20"/>
                <w:lang w:val="sr-Cyrl-RS"/>
              </w:rPr>
              <w:t>-2,02</w:t>
            </w:r>
          </w:p>
        </w:tc>
      </w:tr>
    </w:tbl>
    <w:p w14:paraId="7D144084" w14:textId="77777777" w:rsidR="00346A64" w:rsidRPr="00C4245F" w:rsidRDefault="00346A64" w:rsidP="00C4245F">
      <w:pPr>
        <w:spacing w:before="120" w:after="120"/>
        <w:jc w:val="both"/>
        <w:rPr>
          <w:rFonts w:cstheme="minorHAnsi"/>
          <w:sz w:val="24"/>
          <w:lang w:val="sr-Cyrl-RS"/>
        </w:rPr>
      </w:pPr>
      <w:bookmarkStart w:id="818" w:name="_Toc191084817"/>
      <w:bookmarkStart w:id="819" w:name="_Toc222644144"/>
      <w:bookmarkStart w:id="820" w:name="_Toc222644228"/>
      <w:bookmarkStart w:id="821" w:name="_Toc222730019"/>
      <w:bookmarkStart w:id="822" w:name="_Toc223315086"/>
      <w:bookmarkStart w:id="823" w:name="_Toc223842215"/>
      <w:bookmarkStart w:id="824" w:name="_Toc223843374"/>
      <w:bookmarkStart w:id="825" w:name="_Toc223846715"/>
      <w:r w:rsidRPr="00C4245F">
        <w:rPr>
          <w:rFonts w:cstheme="minorHAnsi"/>
          <w:sz w:val="24"/>
          <w:lang w:val="sr-Cyrl-RS"/>
        </w:rPr>
        <w:t>Укупна површина газдинске јединице смањена је за 8,03 ha. Ова разлика настала је из три разлога, први разлог смањења површине газдинске јединице је тај што је избачено готово сво земљиште које није шумско, други разлог смањења укупне површине је тај што је власник продао део своје имовине. Трећи разлог је поступак дигитализације и прецизног успостављања граница.</w:t>
      </w:r>
      <w:bookmarkEnd w:id="818"/>
      <w:bookmarkEnd w:id="819"/>
      <w:bookmarkEnd w:id="820"/>
      <w:bookmarkEnd w:id="821"/>
      <w:bookmarkEnd w:id="822"/>
      <w:bookmarkEnd w:id="823"/>
      <w:bookmarkEnd w:id="824"/>
      <w:bookmarkEnd w:id="825"/>
    </w:p>
    <w:p w14:paraId="0CFBF3C7" w14:textId="77777777" w:rsidR="00346A64" w:rsidRPr="006932F2"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826" w:name="_Toc353963941"/>
      <w:bookmarkStart w:id="827" w:name="_Toc356194851"/>
      <w:bookmarkStart w:id="828" w:name="_Toc415834730"/>
      <w:bookmarkStart w:id="829" w:name="_Toc427566121"/>
      <w:bookmarkStart w:id="830" w:name="_Toc450648759"/>
      <w:bookmarkStart w:id="831" w:name="_Toc451771387"/>
      <w:bookmarkStart w:id="832" w:name="_Toc457465071"/>
      <w:bookmarkStart w:id="833" w:name="_Toc457465572"/>
      <w:bookmarkStart w:id="834" w:name="_Toc457465982"/>
      <w:bookmarkStart w:id="835" w:name="_Toc478114944"/>
      <w:bookmarkStart w:id="836" w:name="_Toc483397341"/>
      <w:bookmarkStart w:id="837" w:name="_Toc491335797"/>
      <w:bookmarkStart w:id="838" w:name="_Toc37229434"/>
      <w:bookmarkStart w:id="839" w:name="_Toc68689349"/>
      <w:bookmarkStart w:id="840" w:name="_Toc103082327"/>
      <w:bookmarkStart w:id="841" w:name="_Toc103083881"/>
      <w:bookmarkStart w:id="842" w:name="_Toc170061824"/>
      <w:bookmarkStart w:id="843" w:name="_Toc176937572"/>
      <w:bookmarkStart w:id="844" w:name="_Toc179192971"/>
      <w:bookmarkStart w:id="845" w:name="_Toc185152236"/>
      <w:bookmarkStart w:id="846" w:name="_Toc224494793"/>
      <w:r w:rsidRPr="006932F2">
        <w:rPr>
          <w:rFonts w:eastAsiaTheme="majorEastAsia" w:cstheme="minorHAnsi"/>
          <w:b/>
          <w:bCs/>
          <w:color w:val="4472C4" w:themeColor="accent1"/>
          <w:sz w:val="24"/>
          <w:lang w:val="sr-Cyrl-RS"/>
        </w:rPr>
        <w:t xml:space="preserve">2.2.2. Промене </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6932F2">
        <w:rPr>
          <w:rFonts w:eastAsiaTheme="majorEastAsia" w:cstheme="minorHAnsi"/>
          <w:b/>
          <w:bCs/>
          <w:color w:val="4472C4" w:themeColor="accent1"/>
          <w:sz w:val="24"/>
          <w:lang w:val="sr-Cyrl-RS"/>
        </w:rPr>
        <w:t>шумског фонда по запремини и запреминском прирасту</w:t>
      </w:r>
      <w:bookmarkEnd w:id="842"/>
      <w:bookmarkEnd w:id="843"/>
      <w:bookmarkEnd w:id="844"/>
      <w:bookmarkEnd w:id="845"/>
      <w:bookmarkEnd w:id="846"/>
    </w:p>
    <w:p w14:paraId="38C3DB75" w14:textId="77777777" w:rsidR="00346A64" w:rsidRPr="006932F2" w:rsidRDefault="00346A64" w:rsidP="006932F2">
      <w:pPr>
        <w:spacing w:after="0"/>
        <w:jc w:val="both"/>
        <w:rPr>
          <w:rFonts w:cstheme="minorHAnsi"/>
          <w:sz w:val="24"/>
        </w:rPr>
      </w:pPr>
      <w:r w:rsidRPr="006932F2">
        <w:rPr>
          <w:rFonts w:cstheme="minorHAnsi"/>
          <w:sz w:val="24"/>
          <w:lang w:val="sr-Cyrl-RS"/>
        </w:rPr>
        <w:t>Приказ промена у запремини и запреминском прирасту у претходном уређајном раздобљу дат је у наредној табели.</w:t>
      </w:r>
    </w:p>
    <w:p w14:paraId="4CC6D9E4" w14:textId="671033D4" w:rsidR="00346A64" w:rsidRPr="00495048" w:rsidRDefault="00346A64" w:rsidP="006932F2">
      <w:pPr>
        <w:spacing w:after="0"/>
        <w:ind w:left="720"/>
        <w:jc w:val="center"/>
        <w:rPr>
          <w:rFonts w:cstheme="minorHAnsi"/>
          <w:sz w:val="24"/>
          <w:lang w:val="sr-Cyrl-RS"/>
        </w:rPr>
      </w:pPr>
      <w:r w:rsidRPr="00495048">
        <w:rPr>
          <w:rFonts w:cstheme="minorHAnsi"/>
          <w:sz w:val="24"/>
          <w:lang w:val="sr-Cyrl-RS"/>
        </w:rPr>
        <w:t>Табела бр.21. Приказ промена у запремини и запреминском прирасту</w:t>
      </w:r>
    </w:p>
    <w:tbl>
      <w:tblPr>
        <w:tblW w:w="5000" w:type="pct"/>
        <w:tblLook w:val="04A0" w:firstRow="1" w:lastRow="0" w:firstColumn="1" w:lastColumn="0" w:noHBand="0" w:noVBand="1"/>
      </w:tblPr>
      <w:tblGrid>
        <w:gridCol w:w="1904"/>
        <w:gridCol w:w="2959"/>
        <w:gridCol w:w="1893"/>
        <w:gridCol w:w="1797"/>
        <w:gridCol w:w="1590"/>
        <w:gridCol w:w="2774"/>
        <w:gridCol w:w="1253"/>
      </w:tblGrid>
      <w:tr w:rsidR="002149B2" w:rsidRPr="00C4245F" w14:paraId="618E902D" w14:textId="77777777" w:rsidTr="000615CA">
        <w:trPr>
          <w:trHeight w:val="340"/>
          <w:tblHeader/>
        </w:trPr>
        <w:tc>
          <w:tcPr>
            <w:tcW w:w="672" w:type="pct"/>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453B626" w14:textId="77777777" w:rsidR="00C74241" w:rsidRPr="00495048" w:rsidRDefault="00C74241" w:rsidP="00922C22">
            <w:pPr>
              <w:spacing w:after="0" w:line="240" w:lineRule="auto"/>
              <w:jc w:val="center"/>
              <w:rPr>
                <w:rFonts w:eastAsia="Times New Roman" w:cstheme="minorHAnsi"/>
                <w:b/>
                <w:bCs/>
                <w:color w:val="000000"/>
                <w:sz w:val="20"/>
                <w:szCs w:val="20"/>
              </w:rPr>
            </w:pPr>
            <w:r w:rsidRPr="00495048">
              <w:rPr>
                <w:rFonts w:eastAsia="Times New Roman" w:cstheme="minorHAnsi"/>
                <w:b/>
                <w:bCs/>
                <w:color w:val="000000"/>
                <w:sz w:val="20"/>
                <w:szCs w:val="20"/>
                <w:lang w:val="sr-Cyrl-RS"/>
              </w:rPr>
              <w:t>Врста дрвећа</w:t>
            </w:r>
          </w:p>
        </w:tc>
        <w:tc>
          <w:tcPr>
            <w:tcW w:w="1044" w:type="pct"/>
            <w:tcBorders>
              <w:top w:val="single" w:sz="8" w:space="0" w:color="auto"/>
              <w:left w:val="nil"/>
              <w:bottom w:val="single" w:sz="8" w:space="0" w:color="auto"/>
              <w:right w:val="single" w:sz="8" w:space="0" w:color="auto"/>
            </w:tcBorders>
            <w:shd w:val="clear" w:color="000000" w:fill="BFBFBF"/>
            <w:vAlign w:val="center"/>
            <w:hideMark/>
          </w:tcPr>
          <w:p w14:paraId="2A2F6FEB" w14:textId="77777777" w:rsidR="00C74241" w:rsidRPr="00495048" w:rsidRDefault="00C74241" w:rsidP="00922C22">
            <w:pPr>
              <w:spacing w:after="0" w:line="240" w:lineRule="auto"/>
              <w:jc w:val="center"/>
              <w:rPr>
                <w:rFonts w:eastAsia="Times New Roman" w:cstheme="minorHAnsi"/>
                <w:b/>
                <w:bCs/>
                <w:color w:val="000000"/>
                <w:sz w:val="20"/>
                <w:szCs w:val="20"/>
                <w:lang w:val="sr-Cyrl-RS"/>
              </w:rPr>
            </w:pPr>
            <w:r w:rsidRPr="00495048">
              <w:rPr>
                <w:rFonts w:eastAsia="Times New Roman" w:cstheme="minorHAnsi"/>
                <w:b/>
                <w:bCs/>
                <w:color w:val="000000"/>
                <w:sz w:val="20"/>
                <w:szCs w:val="20"/>
                <w:lang w:val="sr-Cyrl-RS"/>
              </w:rPr>
              <w:t>Запремина на почетку</w:t>
            </w:r>
          </w:p>
          <w:p w14:paraId="3A7F9D5B" w14:textId="79E9CA0F" w:rsidR="00C74241" w:rsidRPr="00495048" w:rsidRDefault="00C74241" w:rsidP="00922C22">
            <w:pPr>
              <w:spacing w:after="0" w:line="240" w:lineRule="auto"/>
              <w:jc w:val="center"/>
              <w:rPr>
                <w:rFonts w:eastAsia="Times New Roman" w:cstheme="minorHAnsi"/>
                <w:b/>
                <w:bCs/>
                <w:color w:val="000000"/>
                <w:sz w:val="20"/>
                <w:szCs w:val="20"/>
              </w:rPr>
            </w:pPr>
            <w:r w:rsidRPr="00495048">
              <w:rPr>
                <w:rFonts w:eastAsia="Times New Roman" w:cstheme="minorHAnsi"/>
                <w:b/>
                <w:bCs/>
                <w:color w:val="000000"/>
                <w:sz w:val="20"/>
                <w:szCs w:val="20"/>
                <w:lang w:val="sr-Cyrl-RS"/>
              </w:rPr>
              <w:t>уређајног периода</w:t>
            </w:r>
          </w:p>
        </w:tc>
        <w:tc>
          <w:tcPr>
            <w:tcW w:w="668" w:type="pct"/>
            <w:tcBorders>
              <w:top w:val="single" w:sz="8" w:space="0" w:color="auto"/>
              <w:left w:val="nil"/>
              <w:bottom w:val="single" w:sz="8" w:space="0" w:color="auto"/>
              <w:right w:val="single" w:sz="8" w:space="0" w:color="auto"/>
            </w:tcBorders>
            <w:shd w:val="clear" w:color="000000" w:fill="BFBFBF"/>
            <w:vAlign w:val="center"/>
            <w:hideMark/>
          </w:tcPr>
          <w:p w14:paraId="6AE1FBBF" w14:textId="18F9A686" w:rsidR="00C74241" w:rsidRPr="00495048" w:rsidRDefault="00C74241" w:rsidP="00922C22">
            <w:pPr>
              <w:spacing w:after="0" w:line="240" w:lineRule="auto"/>
              <w:jc w:val="center"/>
              <w:rPr>
                <w:rFonts w:eastAsia="Times New Roman" w:cstheme="minorHAnsi"/>
                <w:b/>
                <w:bCs/>
                <w:color w:val="000000"/>
                <w:sz w:val="20"/>
                <w:szCs w:val="20"/>
                <w:lang w:val="sr-Cyrl-RS"/>
              </w:rPr>
            </w:pPr>
            <w:r w:rsidRPr="00495048">
              <w:rPr>
                <w:rFonts w:eastAsia="Times New Roman" w:cstheme="minorHAnsi"/>
                <w:b/>
                <w:bCs/>
                <w:color w:val="000000"/>
                <w:sz w:val="20"/>
                <w:szCs w:val="20"/>
                <w:lang w:val="sr-Cyrl-RS"/>
              </w:rPr>
              <w:t>Iv-прираст од</w:t>
            </w:r>
          </w:p>
          <w:p w14:paraId="4CC485D2" w14:textId="5162A326" w:rsidR="00C74241" w:rsidRPr="00495048" w:rsidRDefault="00C74241" w:rsidP="00922C22">
            <w:pPr>
              <w:spacing w:after="0" w:line="240" w:lineRule="auto"/>
              <w:jc w:val="center"/>
              <w:rPr>
                <w:rFonts w:eastAsia="Times New Roman" w:cstheme="minorHAnsi"/>
                <w:b/>
                <w:bCs/>
                <w:color w:val="000000"/>
                <w:sz w:val="20"/>
                <w:szCs w:val="20"/>
                <w:lang w:val="sr-Latn-RS"/>
              </w:rPr>
            </w:pPr>
            <w:r w:rsidRPr="00495048">
              <w:rPr>
                <w:rFonts w:eastAsia="Times New Roman" w:cstheme="minorHAnsi"/>
                <w:b/>
                <w:bCs/>
                <w:color w:val="000000"/>
                <w:sz w:val="20"/>
                <w:szCs w:val="20"/>
                <w:lang w:val="sr-Cyrl-RS"/>
              </w:rPr>
              <w:t>2017-202</w:t>
            </w:r>
            <w:r w:rsidR="00922C22" w:rsidRPr="00495048">
              <w:rPr>
                <w:rFonts w:eastAsia="Times New Roman" w:cstheme="minorHAnsi"/>
                <w:b/>
                <w:bCs/>
                <w:color w:val="000000"/>
                <w:sz w:val="20"/>
                <w:szCs w:val="20"/>
                <w:lang w:val="sr-Latn-RS"/>
              </w:rPr>
              <w:t>4</w:t>
            </w:r>
          </w:p>
        </w:tc>
        <w:tc>
          <w:tcPr>
            <w:tcW w:w="634" w:type="pct"/>
            <w:tcBorders>
              <w:top w:val="single" w:sz="8" w:space="0" w:color="auto"/>
              <w:left w:val="nil"/>
              <w:bottom w:val="single" w:sz="8" w:space="0" w:color="auto"/>
              <w:right w:val="single" w:sz="8" w:space="0" w:color="auto"/>
            </w:tcBorders>
            <w:shd w:val="clear" w:color="000000" w:fill="BFBFBF"/>
            <w:vAlign w:val="center"/>
            <w:hideMark/>
          </w:tcPr>
          <w:p w14:paraId="065E9210" w14:textId="77777777" w:rsidR="00C74241" w:rsidRPr="00495048" w:rsidRDefault="00C74241" w:rsidP="00922C22">
            <w:pPr>
              <w:spacing w:after="0" w:line="240" w:lineRule="auto"/>
              <w:jc w:val="center"/>
              <w:rPr>
                <w:rFonts w:eastAsia="Times New Roman" w:cstheme="minorHAnsi"/>
                <w:b/>
                <w:bCs/>
                <w:color w:val="000000"/>
                <w:sz w:val="20"/>
                <w:szCs w:val="20"/>
                <w:lang w:val="sr-Cyrl-RS"/>
              </w:rPr>
            </w:pPr>
            <w:r w:rsidRPr="00495048">
              <w:rPr>
                <w:rFonts w:eastAsia="Times New Roman" w:cstheme="minorHAnsi"/>
                <w:b/>
                <w:bCs/>
                <w:color w:val="000000"/>
                <w:sz w:val="20"/>
                <w:szCs w:val="20"/>
                <w:lang w:val="sr-Cyrl-RS"/>
              </w:rPr>
              <w:t>Посечено од</w:t>
            </w:r>
          </w:p>
          <w:p w14:paraId="2A4EBA5C" w14:textId="0658B09C" w:rsidR="00C74241" w:rsidRPr="00495048" w:rsidRDefault="00C74241" w:rsidP="00922C22">
            <w:pPr>
              <w:spacing w:after="0" w:line="240" w:lineRule="auto"/>
              <w:jc w:val="center"/>
              <w:rPr>
                <w:rFonts w:eastAsia="Times New Roman" w:cstheme="minorHAnsi"/>
                <w:b/>
                <w:bCs/>
                <w:color w:val="000000"/>
                <w:sz w:val="20"/>
                <w:szCs w:val="20"/>
                <w:lang w:val="sr-Latn-RS"/>
              </w:rPr>
            </w:pPr>
            <w:r w:rsidRPr="00495048">
              <w:rPr>
                <w:rFonts w:eastAsia="Times New Roman" w:cstheme="minorHAnsi"/>
                <w:b/>
                <w:bCs/>
                <w:color w:val="000000"/>
                <w:sz w:val="20"/>
                <w:szCs w:val="20"/>
                <w:lang w:val="sr-Cyrl-RS"/>
              </w:rPr>
              <w:t>2017-202</w:t>
            </w:r>
            <w:r w:rsidR="00922C22" w:rsidRPr="00495048">
              <w:rPr>
                <w:rFonts w:eastAsia="Times New Roman" w:cstheme="minorHAnsi"/>
                <w:b/>
                <w:bCs/>
                <w:color w:val="000000"/>
                <w:sz w:val="20"/>
                <w:szCs w:val="20"/>
                <w:lang w:val="sr-Latn-RS"/>
              </w:rPr>
              <w:t>6</w:t>
            </w:r>
          </w:p>
        </w:tc>
        <w:tc>
          <w:tcPr>
            <w:tcW w:w="561" w:type="pct"/>
            <w:tcBorders>
              <w:top w:val="single" w:sz="8" w:space="0" w:color="auto"/>
              <w:left w:val="nil"/>
              <w:bottom w:val="single" w:sz="8" w:space="0" w:color="auto"/>
              <w:right w:val="single" w:sz="8" w:space="0" w:color="auto"/>
            </w:tcBorders>
            <w:shd w:val="clear" w:color="000000" w:fill="BFBFBF"/>
            <w:vAlign w:val="center"/>
            <w:hideMark/>
          </w:tcPr>
          <w:p w14:paraId="17CEEEBA" w14:textId="1CA6A6E4" w:rsidR="00C74241" w:rsidRPr="00495048" w:rsidRDefault="00C74241" w:rsidP="00922C22">
            <w:pPr>
              <w:spacing w:after="0" w:line="240" w:lineRule="auto"/>
              <w:jc w:val="center"/>
              <w:rPr>
                <w:rFonts w:eastAsia="Times New Roman" w:cstheme="minorHAnsi"/>
                <w:b/>
                <w:bCs/>
                <w:color w:val="000000"/>
                <w:sz w:val="20"/>
                <w:szCs w:val="20"/>
                <w:lang w:val="sr-Latn-RS"/>
              </w:rPr>
            </w:pPr>
            <w:r w:rsidRPr="00495048">
              <w:rPr>
                <w:rFonts w:eastAsia="Times New Roman" w:cstheme="minorHAnsi"/>
                <w:b/>
                <w:bCs/>
                <w:color w:val="000000"/>
                <w:sz w:val="20"/>
                <w:szCs w:val="20"/>
                <w:lang w:val="sr-Cyrl-RS"/>
              </w:rPr>
              <w:t>Очекивана</w:t>
            </w:r>
          </w:p>
          <w:p w14:paraId="29501292" w14:textId="2BB69DC2" w:rsidR="00C74241" w:rsidRPr="00495048" w:rsidRDefault="00C74241" w:rsidP="00922C22">
            <w:pPr>
              <w:spacing w:after="0" w:line="240" w:lineRule="auto"/>
              <w:jc w:val="center"/>
              <w:rPr>
                <w:rFonts w:eastAsia="Times New Roman" w:cstheme="minorHAnsi"/>
                <w:b/>
                <w:bCs/>
                <w:color w:val="000000"/>
                <w:sz w:val="20"/>
                <w:szCs w:val="20"/>
              </w:rPr>
            </w:pPr>
            <w:r w:rsidRPr="00495048">
              <w:rPr>
                <w:rFonts w:eastAsia="Times New Roman" w:cstheme="minorHAnsi"/>
                <w:b/>
                <w:bCs/>
                <w:color w:val="000000"/>
                <w:sz w:val="20"/>
                <w:szCs w:val="20"/>
                <w:lang w:val="sr-Cyrl-RS"/>
              </w:rPr>
              <w:t>запрмина</w:t>
            </w:r>
          </w:p>
        </w:tc>
        <w:tc>
          <w:tcPr>
            <w:tcW w:w="979" w:type="pct"/>
            <w:tcBorders>
              <w:top w:val="single" w:sz="8" w:space="0" w:color="auto"/>
              <w:left w:val="nil"/>
              <w:bottom w:val="single" w:sz="8" w:space="0" w:color="auto"/>
              <w:right w:val="single" w:sz="8" w:space="0" w:color="auto"/>
            </w:tcBorders>
            <w:shd w:val="clear" w:color="000000" w:fill="BFBFBF"/>
            <w:vAlign w:val="center"/>
            <w:hideMark/>
          </w:tcPr>
          <w:p w14:paraId="06AA9019" w14:textId="405D390B" w:rsidR="00C74241" w:rsidRPr="00495048" w:rsidRDefault="00C74241" w:rsidP="00922C22">
            <w:pPr>
              <w:spacing w:after="0" w:line="240" w:lineRule="auto"/>
              <w:jc w:val="center"/>
              <w:rPr>
                <w:rFonts w:eastAsia="Times New Roman" w:cstheme="minorHAnsi"/>
                <w:b/>
                <w:bCs/>
                <w:color w:val="000000"/>
                <w:sz w:val="20"/>
                <w:szCs w:val="20"/>
                <w:lang w:val="sr-Latn-RS"/>
              </w:rPr>
            </w:pPr>
            <w:r w:rsidRPr="00495048">
              <w:rPr>
                <w:rFonts w:eastAsia="Times New Roman" w:cstheme="minorHAnsi"/>
                <w:b/>
                <w:bCs/>
                <w:color w:val="000000"/>
                <w:sz w:val="20"/>
                <w:szCs w:val="20"/>
                <w:lang w:val="sr-Cyrl-RS"/>
              </w:rPr>
              <w:t>Запремина добијена</w:t>
            </w:r>
          </w:p>
          <w:p w14:paraId="7FE538E3" w14:textId="0E479BC2" w:rsidR="00C74241" w:rsidRPr="00495048" w:rsidRDefault="00495048" w:rsidP="00922C22">
            <w:pPr>
              <w:spacing w:after="0" w:line="240" w:lineRule="auto"/>
              <w:jc w:val="center"/>
              <w:rPr>
                <w:rFonts w:eastAsia="Times New Roman" w:cstheme="minorHAnsi"/>
                <w:b/>
                <w:bCs/>
                <w:color w:val="000000"/>
                <w:sz w:val="20"/>
                <w:szCs w:val="20"/>
              </w:rPr>
            </w:pPr>
            <w:r w:rsidRPr="00495048">
              <w:rPr>
                <w:rFonts w:eastAsia="Times New Roman" w:cstheme="minorHAnsi"/>
                <w:b/>
                <w:bCs/>
                <w:color w:val="000000"/>
                <w:sz w:val="20"/>
                <w:szCs w:val="20"/>
                <w:lang w:val="sr-Cyrl-RS"/>
              </w:rPr>
              <w:t>премером 2024</w:t>
            </w:r>
          </w:p>
        </w:tc>
        <w:tc>
          <w:tcPr>
            <w:tcW w:w="442" w:type="pct"/>
            <w:tcBorders>
              <w:top w:val="single" w:sz="8" w:space="0" w:color="auto"/>
              <w:left w:val="nil"/>
              <w:bottom w:val="single" w:sz="8" w:space="0" w:color="auto"/>
              <w:right w:val="single" w:sz="8" w:space="0" w:color="auto"/>
            </w:tcBorders>
            <w:shd w:val="clear" w:color="000000" w:fill="BFBFBF"/>
            <w:vAlign w:val="center"/>
            <w:hideMark/>
          </w:tcPr>
          <w:p w14:paraId="17C4521B" w14:textId="77777777" w:rsidR="00C74241" w:rsidRPr="00C4245F" w:rsidRDefault="00C74241" w:rsidP="00922C22">
            <w:pPr>
              <w:spacing w:after="0" w:line="240" w:lineRule="auto"/>
              <w:jc w:val="center"/>
              <w:rPr>
                <w:rFonts w:eastAsia="Times New Roman" w:cstheme="minorHAnsi"/>
                <w:b/>
                <w:bCs/>
                <w:color w:val="000000"/>
                <w:sz w:val="20"/>
                <w:szCs w:val="20"/>
              </w:rPr>
            </w:pPr>
            <w:r w:rsidRPr="00495048">
              <w:rPr>
                <w:rFonts w:eastAsia="Times New Roman" w:cstheme="minorHAnsi"/>
                <w:b/>
                <w:bCs/>
                <w:color w:val="000000"/>
                <w:sz w:val="20"/>
                <w:szCs w:val="20"/>
                <w:lang w:val="sr-Cyrl-RS"/>
              </w:rPr>
              <w:t>Разлика</w:t>
            </w:r>
          </w:p>
        </w:tc>
      </w:tr>
      <w:tr w:rsidR="002149B2" w:rsidRPr="00C4245F" w14:paraId="5F4848BC" w14:textId="77777777" w:rsidTr="000615CA">
        <w:trPr>
          <w:trHeight w:val="340"/>
          <w:tblHeader/>
        </w:trPr>
        <w:tc>
          <w:tcPr>
            <w:tcW w:w="672" w:type="pct"/>
            <w:vMerge/>
            <w:tcBorders>
              <w:top w:val="single" w:sz="8" w:space="0" w:color="auto"/>
              <w:left w:val="single" w:sz="8" w:space="0" w:color="auto"/>
              <w:bottom w:val="single" w:sz="8" w:space="0" w:color="000000"/>
              <w:right w:val="single" w:sz="8" w:space="0" w:color="auto"/>
            </w:tcBorders>
            <w:vAlign w:val="center"/>
            <w:hideMark/>
          </w:tcPr>
          <w:p w14:paraId="353DFB4B" w14:textId="77777777" w:rsidR="00C74241" w:rsidRPr="00C4245F" w:rsidRDefault="00C74241" w:rsidP="00C4245F">
            <w:pPr>
              <w:spacing w:after="0" w:line="240" w:lineRule="auto"/>
              <w:jc w:val="both"/>
              <w:rPr>
                <w:rFonts w:eastAsia="Times New Roman" w:cstheme="minorHAnsi"/>
                <w:b/>
                <w:bCs/>
                <w:color w:val="000000"/>
                <w:sz w:val="20"/>
                <w:szCs w:val="20"/>
              </w:rPr>
            </w:pPr>
          </w:p>
        </w:tc>
        <w:tc>
          <w:tcPr>
            <w:tcW w:w="1044" w:type="pct"/>
            <w:tcBorders>
              <w:top w:val="nil"/>
              <w:left w:val="nil"/>
              <w:bottom w:val="single" w:sz="8" w:space="0" w:color="auto"/>
              <w:right w:val="single" w:sz="8" w:space="0" w:color="auto"/>
            </w:tcBorders>
            <w:shd w:val="clear" w:color="000000" w:fill="BFBFBF"/>
            <w:vAlign w:val="center"/>
            <w:hideMark/>
          </w:tcPr>
          <w:p w14:paraId="25DE4A22" w14:textId="77777777" w:rsidR="00C74241" w:rsidRPr="00C4245F" w:rsidRDefault="00C74241" w:rsidP="00922C22">
            <w:pPr>
              <w:spacing w:after="0" w:line="240" w:lineRule="auto"/>
              <w:jc w:val="center"/>
              <w:rPr>
                <w:rFonts w:eastAsia="Times New Roman" w:cstheme="minorHAnsi"/>
                <w:b/>
                <w:bCs/>
                <w:color w:val="000000"/>
                <w:sz w:val="20"/>
                <w:szCs w:val="20"/>
              </w:rPr>
            </w:pPr>
            <w:r w:rsidRPr="00C4245F">
              <w:rPr>
                <w:rFonts w:eastAsia="Times New Roman" w:cstheme="minorHAnsi"/>
                <w:b/>
                <w:bCs/>
                <w:color w:val="000000"/>
                <w:sz w:val="20"/>
                <w:szCs w:val="20"/>
                <w:lang w:val="sr-Cyrl-RS"/>
              </w:rPr>
              <w:t>m3</w:t>
            </w:r>
          </w:p>
        </w:tc>
        <w:tc>
          <w:tcPr>
            <w:tcW w:w="668" w:type="pct"/>
            <w:tcBorders>
              <w:top w:val="nil"/>
              <w:left w:val="nil"/>
              <w:bottom w:val="single" w:sz="8" w:space="0" w:color="auto"/>
              <w:right w:val="single" w:sz="8" w:space="0" w:color="auto"/>
            </w:tcBorders>
            <w:shd w:val="clear" w:color="000000" w:fill="BFBFBF"/>
            <w:vAlign w:val="center"/>
            <w:hideMark/>
          </w:tcPr>
          <w:p w14:paraId="5BCEC4AE" w14:textId="77777777" w:rsidR="00C74241" w:rsidRPr="00C4245F" w:rsidRDefault="00C74241" w:rsidP="00922C22">
            <w:pPr>
              <w:spacing w:after="0" w:line="240" w:lineRule="auto"/>
              <w:jc w:val="center"/>
              <w:rPr>
                <w:rFonts w:eastAsia="Times New Roman" w:cstheme="minorHAnsi"/>
                <w:b/>
                <w:bCs/>
                <w:color w:val="000000"/>
                <w:sz w:val="20"/>
                <w:szCs w:val="20"/>
              </w:rPr>
            </w:pPr>
            <w:r w:rsidRPr="00C4245F">
              <w:rPr>
                <w:rFonts w:eastAsia="Times New Roman" w:cstheme="minorHAnsi"/>
                <w:b/>
                <w:bCs/>
                <w:color w:val="000000"/>
                <w:sz w:val="20"/>
                <w:szCs w:val="20"/>
                <w:lang w:val="sr-Cyrl-RS"/>
              </w:rPr>
              <w:t>m3</w:t>
            </w:r>
          </w:p>
        </w:tc>
        <w:tc>
          <w:tcPr>
            <w:tcW w:w="634" w:type="pct"/>
            <w:tcBorders>
              <w:top w:val="nil"/>
              <w:left w:val="nil"/>
              <w:bottom w:val="single" w:sz="8" w:space="0" w:color="auto"/>
              <w:right w:val="single" w:sz="8" w:space="0" w:color="auto"/>
            </w:tcBorders>
            <w:shd w:val="clear" w:color="000000" w:fill="BFBFBF"/>
            <w:vAlign w:val="center"/>
            <w:hideMark/>
          </w:tcPr>
          <w:p w14:paraId="265C283F" w14:textId="77777777" w:rsidR="00C74241" w:rsidRPr="00C4245F" w:rsidRDefault="00C74241" w:rsidP="00922C22">
            <w:pPr>
              <w:spacing w:after="0" w:line="240" w:lineRule="auto"/>
              <w:jc w:val="center"/>
              <w:rPr>
                <w:rFonts w:eastAsia="Times New Roman" w:cstheme="minorHAnsi"/>
                <w:b/>
                <w:bCs/>
                <w:color w:val="000000"/>
                <w:sz w:val="20"/>
                <w:szCs w:val="20"/>
              </w:rPr>
            </w:pPr>
            <w:r w:rsidRPr="00C4245F">
              <w:rPr>
                <w:rFonts w:eastAsia="Times New Roman" w:cstheme="minorHAnsi"/>
                <w:b/>
                <w:bCs/>
                <w:color w:val="000000"/>
                <w:sz w:val="20"/>
                <w:szCs w:val="20"/>
                <w:lang w:val="sr-Cyrl-RS"/>
              </w:rPr>
              <w:t>m3</w:t>
            </w:r>
          </w:p>
        </w:tc>
        <w:tc>
          <w:tcPr>
            <w:tcW w:w="561" w:type="pct"/>
            <w:tcBorders>
              <w:top w:val="nil"/>
              <w:left w:val="nil"/>
              <w:bottom w:val="single" w:sz="8" w:space="0" w:color="auto"/>
              <w:right w:val="single" w:sz="8" w:space="0" w:color="auto"/>
            </w:tcBorders>
            <w:shd w:val="clear" w:color="000000" w:fill="BFBFBF"/>
            <w:vAlign w:val="center"/>
            <w:hideMark/>
          </w:tcPr>
          <w:p w14:paraId="3880B4FB" w14:textId="77777777" w:rsidR="00C74241" w:rsidRPr="00C4245F" w:rsidRDefault="00C74241" w:rsidP="00922C22">
            <w:pPr>
              <w:spacing w:after="0" w:line="240" w:lineRule="auto"/>
              <w:jc w:val="center"/>
              <w:rPr>
                <w:rFonts w:eastAsia="Times New Roman" w:cstheme="minorHAnsi"/>
                <w:b/>
                <w:bCs/>
                <w:color w:val="000000"/>
                <w:sz w:val="20"/>
                <w:szCs w:val="20"/>
              </w:rPr>
            </w:pPr>
            <w:r w:rsidRPr="00C4245F">
              <w:rPr>
                <w:rFonts w:eastAsia="Times New Roman" w:cstheme="minorHAnsi"/>
                <w:b/>
                <w:bCs/>
                <w:color w:val="000000"/>
                <w:sz w:val="20"/>
                <w:szCs w:val="20"/>
                <w:lang w:val="sr-Cyrl-RS"/>
              </w:rPr>
              <w:t>m3</w:t>
            </w:r>
          </w:p>
        </w:tc>
        <w:tc>
          <w:tcPr>
            <w:tcW w:w="979" w:type="pct"/>
            <w:tcBorders>
              <w:top w:val="nil"/>
              <w:left w:val="nil"/>
              <w:bottom w:val="single" w:sz="8" w:space="0" w:color="auto"/>
              <w:right w:val="single" w:sz="8" w:space="0" w:color="auto"/>
            </w:tcBorders>
            <w:shd w:val="clear" w:color="000000" w:fill="BFBFBF"/>
            <w:vAlign w:val="center"/>
            <w:hideMark/>
          </w:tcPr>
          <w:p w14:paraId="3CABCE96" w14:textId="77777777" w:rsidR="00C74241" w:rsidRPr="00C4245F" w:rsidRDefault="00C74241" w:rsidP="00922C22">
            <w:pPr>
              <w:spacing w:after="0" w:line="240" w:lineRule="auto"/>
              <w:jc w:val="center"/>
              <w:rPr>
                <w:rFonts w:eastAsia="Times New Roman" w:cstheme="minorHAnsi"/>
                <w:b/>
                <w:bCs/>
                <w:color w:val="000000"/>
                <w:sz w:val="20"/>
                <w:szCs w:val="20"/>
              </w:rPr>
            </w:pPr>
            <w:r w:rsidRPr="00C4245F">
              <w:rPr>
                <w:rFonts w:eastAsia="Times New Roman" w:cstheme="minorHAnsi"/>
                <w:b/>
                <w:bCs/>
                <w:color w:val="000000"/>
                <w:sz w:val="20"/>
                <w:szCs w:val="20"/>
                <w:lang w:val="sr-Cyrl-RS"/>
              </w:rPr>
              <w:t>m3</w:t>
            </w:r>
          </w:p>
        </w:tc>
        <w:tc>
          <w:tcPr>
            <w:tcW w:w="442" w:type="pct"/>
            <w:tcBorders>
              <w:top w:val="nil"/>
              <w:left w:val="nil"/>
              <w:bottom w:val="single" w:sz="8" w:space="0" w:color="auto"/>
              <w:right w:val="single" w:sz="8" w:space="0" w:color="auto"/>
            </w:tcBorders>
            <w:shd w:val="clear" w:color="000000" w:fill="BFBFBF"/>
            <w:vAlign w:val="center"/>
            <w:hideMark/>
          </w:tcPr>
          <w:p w14:paraId="26211C52" w14:textId="77777777" w:rsidR="00C74241" w:rsidRPr="00C4245F" w:rsidRDefault="00C74241" w:rsidP="00922C22">
            <w:pPr>
              <w:spacing w:after="0" w:line="240" w:lineRule="auto"/>
              <w:jc w:val="center"/>
              <w:rPr>
                <w:rFonts w:eastAsia="Times New Roman" w:cstheme="minorHAnsi"/>
                <w:b/>
                <w:bCs/>
                <w:color w:val="000000"/>
                <w:sz w:val="20"/>
                <w:szCs w:val="20"/>
              </w:rPr>
            </w:pPr>
            <w:r w:rsidRPr="00C4245F">
              <w:rPr>
                <w:rFonts w:eastAsia="Times New Roman" w:cstheme="minorHAnsi"/>
                <w:b/>
                <w:bCs/>
                <w:color w:val="000000"/>
                <w:sz w:val="20"/>
                <w:szCs w:val="20"/>
                <w:lang w:val="sr-Cyrl-RS"/>
              </w:rPr>
              <w:t>m3</w:t>
            </w:r>
          </w:p>
        </w:tc>
      </w:tr>
      <w:tr w:rsidR="00922C22" w:rsidRPr="00C4245F" w14:paraId="1952358E"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731B310E"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lang w:val="sr-Cyrl-RS"/>
              </w:rPr>
              <w:t>Сребрна липа</w:t>
            </w:r>
          </w:p>
        </w:tc>
        <w:tc>
          <w:tcPr>
            <w:tcW w:w="1044" w:type="pct"/>
            <w:tcBorders>
              <w:top w:val="nil"/>
              <w:left w:val="nil"/>
              <w:bottom w:val="single" w:sz="8" w:space="0" w:color="auto"/>
              <w:right w:val="single" w:sz="8" w:space="0" w:color="auto"/>
            </w:tcBorders>
            <w:vAlign w:val="center"/>
            <w:hideMark/>
          </w:tcPr>
          <w:p w14:paraId="7535E157" w14:textId="0B5AAE9B"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10</w:t>
            </w:r>
            <w:r>
              <w:rPr>
                <w:rFonts w:cstheme="minorHAnsi"/>
                <w:color w:val="000000"/>
                <w:sz w:val="20"/>
                <w:szCs w:val="20"/>
              </w:rPr>
              <w:t>.</w:t>
            </w:r>
            <w:r w:rsidRPr="00922C22">
              <w:rPr>
                <w:rFonts w:cstheme="minorHAnsi"/>
                <w:color w:val="000000"/>
                <w:sz w:val="20"/>
                <w:szCs w:val="20"/>
              </w:rPr>
              <w:t>717</w:t>
            </w:r>
            <w:r>
              <w:rPr>
                <w:rFonts w:cstheme="minorHAnsi"/>
                <w:color w:val="000000"/>
                <w:sz w:val="20"/>
                <w:szCs w:val="20"/>
              </w:rPr>
              <w:t>,</w:t>
            </w:r>
            <w:r w:rsidRPr="00922C22">
              <w:rPr>
                <w:rFonts w:cstheme="minorHAnsi"/>
                <w:color w:val="000000"/>
                <w:sz w:val="20"/>
                <w:szCs w:val="20"/>
              </w:rPr>
              <w:t>6</w:t>
            </w:r>
          </w:p>
        </w:tc>
        <w:tc>
          <w:tcPr>
            <w:tcW w:w="668" w:type="pct"/>
            <w:tcBorders>
              <w:top w:val="nil"/>
              <w:left w:val="nil"/>
              <w:bottom w:val="single" w:sz="8" w:space="0" w:color="auto"/>
              <w:right w:val="single" w:sz="8" w:space="0" w:color="auto"/>
            </w:tcBorders>
            <w:vAlign w:val="center"/>
            <w:hideMark/>
          </w:tcPr>
          <w:p w14:paraId="2F12BF2B" w14:textId="794B5BFE" w:rsidR="00922C22" w:rsidRPr="00922C22" w:rsidRDefault="00922C22" w:rsidP="00922C22">
            <w:pPr>
              <w:spacing w:after="0" w:line="240" w:lineRule="auto"/>
              <w:jc w:val="right"/>
              <w:rPr>
                <w:rFonts w:eastAsia="Times New Roman" w:cstheme="minorHAnsi"/>
                <w:color w:val="000000"/>
                <w:sz w:val="20"/>
                <w:szCs w:val="20"/>
                <w:lang w:val="sr-Cyrl-RS"/>
              </w:rPr>
            </w:pPr>
            <w:r w:rsidRPr="00922C22">
              <w:rPr>
                <w:rFonts w:cstheme="minorHAnsi"/>
                <w:color w:val="000000"/>
                <w:sz w:val="20"/>
                <w:szCs w:val="20"/>
              </w:rPr>
              <w:t>2</w:t>
            </w:r>
            <w:r>
              <w:rPr>
                <w:rFonts w:cstheme="minorHAnsi"/>
                <w:color w:val="000000"/>
                <w:sz w:val="20"/>
                <w:szCs w:val="20"/>
              </w:rPr>
              <w:t>.</w:t>
            </w:r>
            <w:r w:rsidRPr="00922C22">
              <w:rPr>
                <w:rFonts w:cstheme="minorHAnsi"/>
                <w:color w:val="000000"/>
                <w:sz w:val="20"/>
                <w:szCs w:val="20"/>
              </w:rPr>
              <w:t>710</w:t>
            </w:r>
            <w:r>
              <w:rPr>
                <w:rFonts w:cstheme="minorHAnsi"/>
                <w:color w:val="000000"/>
                <w:sz w:val="20"/>
                <w:szCs w:val="20"/>
              </w:rPr>
              <w:t>,</w:t>
            </w:r>
            <w:r w:rsidRPr="00922C22">
              <w:rPr>
                <w:rFonts w:cstheme="minorHAnsi"/>
                <w:color w:val="000000"/>
                <w:sz w:val="20"/>
                <w:szCs w:val="20"/>
              </w:rPr>
              <w:t>9</w:t>
            </w:r>
          </w:p>
        </w:tc>
        <w:tc>
          <w:tcPr>
            <w:tcW w:w="634" w:type="pct"/>
            <w:tcBorders>
              <w:top w:val="nil"/>
              <w:left w:val="nil"/>
              <w:bottom w:val="single" w:sz="8" w:space="0" w:color="auto"/>
              <w:right w:val="single" w:sz="8" w:space="0" w:color="auto"/>
            </w:tcBorders>
            <w:vAlign w:val="center"/>
            <w:hideMark/>
          </w:tcPr>
          <w:p w14:paraId="7D3C9222" w14:textId="538DC6B1"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2</w:t>
            </w:r>
            <w:r>
              <w:rPr>
                <w:rFonts w:cstheme="minorHAnsi"/>
                <w:color w:val="000000"/>
                <w:sz w:val="20"/>
                <w:szCs w:val="20"/>
                <w:lang w:val="sr-Cyrl-RS"/>
              </w:rPr>
              <w:t>.</w:t>
            </w:r>
            <w:r w:rsidRPr="00922C22">
              <w:rPr>
                <w:rFonts w:cstheme="minorHAnsi"/>
                <w:color w:val="000000"/>
                <w:sz w:val="20"/>
                <w:szCs w:val="20"/>
                <w:lang w:val="sr-Cyrl-RS"/>
              </w:rPr>
              <w:t>318</w:t>
            </w:r>
            <w:r>
              <w:rPr>
                <w:rFonts w:cstheme="minorHAnsi"/>
                <w:color w:val="000000"/>
                <w:sz w:val="20"/>
                <w:szCs w:val="20"/>
                <w:lang w:val="sr-Cyrl-RS"/>
              </w:rPr>
              <w:t>,</w:t>
            </w:r>
            <w:r w:rsidRPr="00922C22">
              <w:rPr>
                <w:rFonts w:cstheme="minorHAnsi"/>
                <w:color w:val="000000"/>
                <w:sz w:val="20"/>
                <w:szCs w:val="20"/>
                <w:lang w:val="sr-Cyrl-RS"/>
              </w:rPr>
              <w:t>0</w:t>
            </w:r>
          </w:p>
        </w:tc>
        <w:tc>
          <w:tcPr>
            <w:tcW w:w="561" w:type="pct"/>
            <w:tcBorders>
              <w:top w:val="nil"/>
              <w:left w:val="nil"/>
              <w:bottom w:val="single" w:sz="8" w:space="0" w:color="auto"/>
              <w:right w:val="single" w:sz="8" w:space="0" w:color="auto"/>
            </w:tcBorders>
            <w:vAlign w:val="center"/>
            <w:hideMark/>
          </w:tcPr>
          <w:p w14:paraId="17BF276D" w14:textId="5060A9C6"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11</w:t>
            </w:r>
            <w:r>
              <w:rPr>
                <w:rFonts w:cstheme="minorHAnsi"/>
                <w:color w:val="000000"/>
                <w:sz w:val="20"/>
                <w:szCs w:val="20"/>
                <w:lang w:val="sr-Cyrl-RS"/>
              </w:rPr>
              <w:t>.</w:t>
            </w:r>
            <w:r w:rsidRPr="00922C22">
              <w:rPr>
                <w:rFonts w:cstheme="minorHAnsi"/>
                <w:color w:val="000000"/>
                <w:sz w:val="20"/>
                <w:szCs w:val="20"/>
                <w:lang w:val="sr-Cyrl-RS"/>
              </w:rPr>
              <w:t>110</w:t>
            </w:r>
            <w:r>
              <w:rPr>
                <w:rFonts w:cstheme="minorHAnsi"/>
                <w:color w:val="000000"/>
                <w:sz w:val="20"/>
                <w:szCs w:val="20"/>
                <w:lang w:val="sr-Cyrl-RS"/>
              </w:rPr>
              <w:t>,</w:t>
            </w:r>
            <w:r w:rsidRPr="00922C22">
              <w:rPr>
                <w:rFonts w:cstheme="minorHAnsi"/>
                <w:color w:val="000000"/>
                <w:sz w:val="20"/>
                <w:szCs w:val="20"/>
                <w:lang w:val="sr-Cyrl-RS"/>
              </w:rPr>
              <w:t>6</w:t>
            </w:r>
          </w:p>
        </w:tc>
        <w:tc>
          <w:tcPr>
            <w:tcW w:w="979" w:type="pct"/>
            <w:tcBorders>
              <w:top w:val="nil"/>
              <w:left w:val="nil"/>
              <w:bottom w:val="single" w:sz="8" w:space="0" w:color="auto"/>
              <w:right w:val="single" w:sz="8" w:space="0" w:color="auto"/>
            </w:tcBorders>
            <w:vAlign w:val="center"/>
            <w:hideMark/>
          </w:tcPr>
          <w:p w14:paraId="1B584ADB" w14:textId="5BFE226E"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10</w:t>
            </w:r>
            <w:r>
              <w:rPr>
                <w:rFonts w:cstheme="minorHAnsi"/>
                <w:color w:val="000000"/>
                <w:sz w:val="20"/>
                <w:szCs w:val="20"/>
                <w:lang w:val="sr-Cyrl-RS"/>
              </w:rPr>
              <w:t>.</w:t>
            </w:r>
            <w:r w:rsidRPr="00922C22">
              <w:rPr>
                <w:rFonts w:cstheme="minorHAnsi"/>
                <w:color w:val="000000"/>
                <w:sz w:val="20"/>
                <w:szCs w:val="20"/>
                <w:lang w:val="sr-Cyrl-RS"/>
              </w:rPr>
              <w:t>182</w:t>
            </w:r>
            <w:r>
              <w:rPr>
                <w:rFonts w:cstheme="minorHAnsi"/>
                <w:color w:val="000000"/>
                <w:sz w:val="20"/>
                <w:szCs w:val="20"/>
                <w:lang w:val="sr-Cyrl-RS"/>
              </w:rPr>
              <w:t>,</w:t>
            </w:r>
            <w:r w:rsidRPr="00922C22">
              <w:rPr>
                <w:rFonts w:cstheme="minorHAnsi"/>
                <w:color w:val="000000"/>
                <w:sz w:val="20"/>
                <w:szCs w:val="20"/>
                <w:lang w:val="sr-Cyrl-RS"/>
              </w:rPr>
              <w:t>1</w:t>
            </w:r>
          </w:p>
        </w:tc>
        <w:tc>
          <w:tcPr>
            <w:tcW w:w="442" w:type="pct"/>
            <w:tcBorders>
              <w:top w:val="nil"/>
              <w:left w:val="nil"/>
              <w:bottom w:val="single" w:sz="8" w:space="0" w:color="auto"/>
              <w:right w:val="single" w:sz="8" w:space="0" w:color="auto"/>
            </w:tcBorders>
            <w:vAlign w:val="center"/>
            <w:hideMark/>
          </w:tcPr>
          <w:p w14:paraId="253C6743" w14:textId="08E00875"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-928</w:t>
            </w:r>
            <w:r>
              <w:rPr>
                <w:rFonts w:cstheme="minorHAnsi"/>
                <w:color w:val="000000"/>
                <w:sz w:val="20"/>
                <w:szCs w:val="20"/>
                <w:lang w:val="sr-Cyrl-RS"/>
              </w:rPr>
              <w:t>,</w:t>
            </w:r>
            <w:r w:rsidRPr="00922C22">
              <w:rPr>
                <w:rFonts w:cstheme="minorHAnsi"/>
                <w:color w:val="000000"/>
                <w:sz w:val="20"/>
                <w:szCs w:val="20"/>
                <w:lang w:val="sr-Cyrl-RS"/>
              </w:rPr>
              <w:t>5</w:t>
            </w:r>
          </w:p>
        </w:tc>
      </w:tr>
      <w:tr w:rsidR="00922C22" w:rsidRPr="00C4245F" w14:paraId="4D62A7C7"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01DD559E"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lang w:val="sr-Cyrl-RS"/>
              </w:rPr>
              <w:t>ОТЛ</w:t>
            </w:r>
          </w:p>
        </w:tc>
        <w:tc>
          <w:tcPr>
            <w:tcW w:w="1044" w:type="pct"/>
            <w:tcBorders>
              <w:top w:val="nil"/>
              <w:left w:val="nil"/>
              <w:bottom w:val="single" w:sz="8" w:space="0" w:color="auto"/>
              <w:right w:val="single" w:sz="8" w:space="0" w:color="auto"/>
            </w:tcBorders>
            <w:vAlign w:val="center"/>
            <w:hideMark/>
          </w:tcPr>
          <w:p w14:paraId="232A3763" w14:textId="4698F30C"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956</w:t>
            </w:r>
            <w:r>
              <w:rPr>
                <w:rFonts w:cstheme="minorHAnsi"/>
                <w:color w:val="000000"/>
                <w:sz w:val="20"/>
                <w:szCs w:val="20"/>
              </w:rPr>
              <w:t>,</w:t>
            </w:r>
            <w:r w:rsidRPr="00922C22">
              <w:rPr>
                <w:rFonts w:cstheme="minorHAnsi"/>
                <w:color w:val="000000"/>
                <w:sz w:val="20"/>
                <w:szCs w:val="20"/>
              </w:rPr>
              <w:t>2</w:t>
            </w:r>
          </w:p>
        </w:tc>
        <w:tc>
          <w:tcPr>
            <w:tcW w:w="668" w:type="pct"/>
            <w:tcBorders>
              <w:top w:val="nil"/>
              <w:left w:val="nil"/>
              <w:bottom w:val="single" w:sz="8" w:space="0" w:color="auto"/>
              <w:right w:val="single" w:sz="8" w:space="0" w:color="auto"/>
            </w:tcBorders>
            <w:vAlign w:val="center"/>
            <w:hideMark/>
          </w:tcPr>
          <w:p w14:paraId="259B9228" w14:textId="423812D2"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302</w:t>
            </w:r>
            <w:r>
              <w:rPr>
                <w:rFonts w:cstheme="minorHAnsi"/>
                <w:color w:val="000000"/>
                <w:sz w:val="20"/>
                <w:szCs w:val="20"/>
              </w:rPr>
              <w:t>,</w:t>
            </w:r>
            <w:r w:rsidRPr="00922C22">
              <w:rPr>
                <w:rFonts w:cstheme="minorHAnsi"/>
                <w:color w:val="000000"/>
                <w:sz w:val="20"/>
                <w:szCs w:val="20"/>
              </w:rPr>
              <w:t>0</w:t>
            </w:r>
          </w:p>
        </w:tc>
        <w:tc>
          <w:tcPr>
            <w:tcW w:w="634" w:type="pct"/>
            <w:tcBorders>
              <w:top w:val="nil"/>
              <w:left w:val="nil"/>
              <w:bottom w:val="single" w:sz="8" w:space="0" w:color="auto"/>
              <w:right w:val="single" w:sz="8" w:space="0" w:color="auto"/>
            </w:tcBorders>
            <w:vAlign w:val="center"/>
            <w:hideMark/>
          </w:tcPr>
          <w:p w14:paraId="5C42D40F" w14:textId="5FA7AFA9"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162</w:t>
            </w:r>
            <w:r>
              <w:rPr>
                <w:rFonts w:cstheme="minorHAnsi"/>
                <w:color w:val="000000"/>
                <w:sz w:val="20"/>
                <w:szCs w:val="20"/>
                <w:lang w:val="sr-Cyrl-RS"/>
              </w:rPr>
              <w:t>,</w:t>
            </w:r>
            <w:r w:rsidRPr="00922C22">
              <w:rPr>
                <w:rFonts w:cstheme="minorHAnsi"/>
                <w:color w:val="000000"/>
                <w:sz w:val="20"/>
                <w:szCs w:val="20"/>
                <w:lang w:val="sr-Cyrl-RS"/>
              </w:rPr>
              <w:t>9</w:t>
            </w:r>
          </w:p>
        </w:tc>
        <w:tc>
          <w:tcPr>
            <w:tcW w:w="561" w:type="pct"/>
            <w:tcBorders>
              <w:top w:val="nil"/>
              <w:left w:val="nil"/>
              <w:bottom w:val="single" w:sz="8" w:space="0" w:color="auto"/>
              <w:right w:val="single" w:sz="8" w:space="0" w:color="auto"/>
            </w:tcBorders>
            <w:vAlign w:val="center"/>
            <w:hideMark/>
          </w:tcPr>
          <w:p w14:paraId="0ACE20E3" w14:textId="1A720FFD"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w:t>
            </w:r>
            <w:r>
              <w:rPr>
                <w:rFonts w:cstheme="minorHAnsi"/>
                <w:color w:val="000000"/>
                <w:sz w:val="20"/>
                <w:szCs w:val="20"/>
              </w:rPr>
              <w:t>.</w:t>
            </w:r>
            <w:r w:rsidRPr="00922C22">
              <w:rPr>
                <w:rFonts w:cstheme="minorHAnsi"/>
                <w:color w:val="000000"/>
                <w:sz w:val="20"/>
                <w:szCs w:val="20"/>
              </w:rPr>
              <w:t>095</w:t>
            </w:r>
            <w:r>
              <w:rPr>
                <w:rFonts w:cstheme="minorHAnsi"/>
                <w:color w:val="000000"/>
                <w:sz w:val="20"/>
                <w:szCs w:val="20"/>
              </w:rPr>
              <w:t>,</w:t>
            </w:r>
            <w:r w:rsidRPr="00922C22">
              <w:rPr>
                <w:rFonts w:cstheme="minorHAnsi"/>
                <w:color w:val="000000"/>
                <w:sz w:val="20"/>
                <w:szCs w:val="20"/>
              </w:rPr>
              <w:t>3</w:t>
            </w:r>
          </w:p>
        </w:tc>
        <w:tc>
          <w:tcPr>
            <w:tcW w:w="979" w:type="pct"/>
            <w:tcBorders>
              <w:top w:val="nil"/>
              <w:left w:val="nil"/>
              <w:bottom w:val="single" w:sz="8" w:space="0" w:color="auto"/>
              <w:right w:val="single" w:sz="8" w:space="0" w:color="auto"/>
            </w:tcBorders>
            <w:vAlign w:val="center"/>
            <w:hideMark/>
          </w:tcPr>
          <w:p w14:paraId="20D06B59" w14:textId="2BD49BF6"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611</w:t>
            </w:r>
            <w:r>
              <w:rPr>
                <w:rFonts w:cstheme="minorHAnsi"/>
                <w:color w:val="000000"/>
                <w:sz w:val="20"/>
                <w:szCs w:val="20"/>
                <w:lang w:val="sr-Cyrl-RS"/>
              </w:rPr>
              <w:t>,</w:t>
            </w:r>
            <w:r w:rsidRPr="00922C22">
              <w:rPr>
                <w:rFonts w:cstheme="minorHAnsi"/>
                <w:color w:val="000000"/>
                <w:sz w:val="20"/>
                <w:szCs w:val="20"/>
                <w:lang w:val="sr-Cyrl-RS"/>
              </w:rPr>
              <w:t>9</w:t>
            </w:r>
          </w:p>
        </w:tc>
        <w:tc>
          <w:tcPr>
            <w:tcW w:w="442" w:type="pct"/>
            <w:tcBorders>
              <w:top w:val="nil"/>
              <w:left w:val="nil"/>
              <w:bottom w:val="single" w:sz="8" w:space="0" w:color="auto"/>
              <w:right w:val="single" w:sz="8" w:space="0" w:color="auto"/>
            </w:tcBorders>
            <w:vAlign w:val="center"/>
            <w:hideMark/>
          </w:tcPr>
          <w:p w14:paraId="76B308B9" w14:textId="62AAF0ED"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-483</w:t>
            </w:r>
            <w:r>
              <w:rPr>
                <w:rFonts w:cstheme="minorHAnsi"/>
                <w:color w:val="000000"/>
                <w:sz w:val="20"/>
                <w:szCs w:val="20"/>
              </w:rPr>
              <w:t>,</w:t>
            </w:r>
            <w:r w:rsidRPr="00922C22">
              <w:rPr>
                <w:rFonts w:cstheme="minorHAnsi"/>
                <w:color w:val="000000"/>
                <w:sz w:val="20"/>
                <w:szCs w:val="20"/>
              </w:rPr>
              <w:t>4</w:t>
            </w:r>
          </w:p>
        </w:tc>
      </w:tr>
      <w:tr w:rsidR="00922C22" w:rsidRPr="00C4245F" w14:paraId="38846B80"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5CCB5FD2"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lang w:val="sr-Cyrl-RS"/>
              </w:rPr>
              <w:lastRenderedPageBreak/>
              <w:t>Китњак</w:t>
            </w:r>
          </w:p>
        </w:tc>
        <w:tc>
          <w:tcPr>
            <w:tcW w:w="1044" w:type="pct"/>
            <w:tcBorders>
              <w:top w:val="nil"/>
              <w:left w:val="nil"/>
              <w:bottom w:val="single" w:sz="8" w:space="0" w:color="auto"/>
              <w:right w:val="single" w:sz="8" w:space="0" w:color="auto"/>
            </w:tcBorders>
            <w:vAlign w:val="center"/>
            <w:hideMark/>
          </w:tcPr>
          <w:p w14:paraId="0127F607" w14:textId="64E5C2A2"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9</w:t>
            </w:r>
            <w:r>
              <w:rPr>
                <w:rFonts w:cstheme="minorHAnsi"/>
                <w:color w:val="000000"/>
                <w:sz w:val="20"/>
                <w:szCs w:val="20"/>
              </w:rPr>
              <w:t>.</w:t>
            </w:r>
            <w:r w:rsidRPr="00922C22">
              <w:rPr>
                <w:rFonts w:cstheme="minorHAnsi"/>
                <w:color w:val="000000"/>
                <w:sz w:val="20"/>
                <w:szCs w:val="20"/>
              </w:rPr>
              <w:t>415</w:t>
            </w:r>
            <w:r>
              <w:rPr>
                <w:rFonts w:cstheme="minorHAnsi"/>
                <w:color w:val="000000"/>
                <w:sz w:val="20"/>
                <w:szCs w:val="20"/>
              </w:rPr>
              <w:t>,</w:t>
            </w:r>
            <w:r w:rsidRPr="00922C22">
              <w:rPr>
                <w:rFonts w:cstheme="minorHAnsi"/>
                <w:color w:val="000000"/>
                <w:sz w:val="20"/>
                <w:szCs w:val="20"/>
              </w:rPr>
              <w:t>8</w:t>
            </w:r>
          </w:p>
        </w:tc>
        <w:tc>
          <w:tcPr>
            <w:tcW w:w="668" w:type="pct"/>
            <w:tcBorders>
              <w:top w:val="nil"/>
              <w:left w:val="nil"/>
              <w:bottom w:val="single" w:sz="8" w:space="0" w:color="auto"/>
              <w:right w:val="single" w:sz="8" w:space="0" w:color="auto"/>
            </w:tcBorders>
            <w:vAlign w:val="center"/>
            <w:hideMark/>
          </w:tcPr>
          <w:p w14:paraId="75160BE2" w14:textId="14A6A013"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w:t>
            </w:r>
            <w:r>
              <w:rPr>
                <w:rFonts w:cstheme="minorHAnsi"/>
                <w:color w:val="000000"/>
                <w:sz w:val="20"/>
                <w:szCs w:val="20"/>
              </w:rPr>
              <w:t>.</w:t>
            </w:r>
            <w:r w:rsidRPr="00922C22">
              <w:rPr>
                <w:rFonts w:cstheme="minorHAnsi"/>
                <w:color w:val="000000"/>
                <w:sz w:val="20"/>
                <w:szCs w:val="20"/>
              </w:rPr>
              <w:t>502</w:t>
            </w:r>
            <w:r>
              <w:rPr>
                <w:rFonts w:cstheme="minorHAnsi"/>
                <w:color w:val="000000"/>
                <w:sz w:val="20"/>
                <w:szCs w:val="20"/>
              </w:rPr>
              <w:t>,</w:t>
            </w:r>
            <w:r w:rsidRPr="00922C22">
              <w:rPr>
                <w:rFonts w:cstheme="minorHAnsi"/>
                <w:color w:val="000000"/>
                <w:sz w:val="20"/>
                <w:szCs w:val="20"/>
              </w:rPr>
              <w:t>4</w:t>
            </w:r>
          </w:p>
        </w:tc>
        <w:tc>
          <w:tcPr>
            <w:tcW w:w="634" w:type="pct"/>
            <w:tcBorders>
              <w:top w:val="nil"/>
              <w:left w:val="nil"/>
              <w:bottom w:val="single" w:sz="8" w:space="0" w:color="auto"/>
              <w:right w:val="single" w:sz="8" w:space="0" w:color="auto"/>
            </w:tcBorders>
            <w:vAlign w:val="center"/>
            <w:hideMark/>
          </w:tcPr>
          <w:p w14:paraId="69D2D6C9" w14:textId="5A8B0AC1"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822</w:t>
            </w:r>
            <w:r>
              <w:rPr>
                <w:rFonts w:cstheme="minorHAnsi"/>
                <w:color w:val="000000"/>
                <w:sz w:val="20"/>
                <w:szCs w:val="20"/>
                <w:lang w:val="sr-Cyrl-RS"/>
              </w:rPr>
              <w:t>,</w:t>
            </w:r>
            <w:r w:rsidRPr="00922C22">
              <w:rPr>
                <w:rFonts w:cstheme="minorHAnsi"/>
                <w:color w:val="000000"/>
                <w:sz w:val="20"/>
                <w:szCs w:val="20"/>
                <w:lang w:val="sr-Cyrl-RS"/>
              </w:rPr>
              <w:t>0</w:t>
            </w:r>
          </w:p>
        </w:tc>
        <w:tc>
          <w:tcPr>
            <w:tcW w:w="561" w:type="pct"/>
            <w:tcBorders>
              <w:top w:val="nil"/>
              <w:left w:val="nil"/>
              <w:bottom w:val="single" w:sz="8" w:space="0" w:color="auto"/>
              <w:right w:val="single" w:sz="8" w:space="0" w:color="auto"/>
            </w:tcBorders>
            <w:vAlign w:val="center"/>
            <w:hideMark/>
          </w:tcPr>
          <w:p w14:paraId="5886C1CC" w14:textId="5F87D48E"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10</w:t>
            </w:r>
            <w:r>
              <w:rPr>
                <w:rFonts w:cstheme="minorHAnsi"/>
                <w:color w:val="000000"/>
                <w:sz w:val="20"/>
                <w:szCs w:val="20"/>
              </w:rPr>
              <w:t>.</w:t>
            </w:r>
            <w:r w:rsidRPr="00922C22">
              <w:rPr>
                <w:rFonts w:cstheme="minorHAnsi"/>
                <w:color w:val="000000"/>
                <w:sz w:val="20"/>
                <w:szCs w:val="20"/>
              </w:rPr>
              <w:t>096</w:t>
            </w:r>
            <w:r>
              <w:rPr>
                <w:rFonts w:cstheme="minorHAnsi"/>
                <w:color w:val="000000"/>
                <w:sz w:val="20"/>
                <w:szCs w:val="20"/>
              </w:rPr>
              <w:t>,</w:t>
            </w:r>
            <w:r w:rsidRPr="00922C22">
              <w:rPr>
                <w:rFonts w:cstheme="minorHAnsi"/>
                <w:color w:val="000000"/>
                <w:sz w:val="20"/>
                <w:szCs w:val="20"/>
              </w:rPr>
              <w:t>3</w:t>
            </w:r>
          </w:p>
        </w:tc>
        <w:tc>
          <w:tcPr>
            <w:tcW w:w="979" w:type="pct"/>
            <w:tcBorders>
              <w:top w:val="nil"/>
              <w:left w:val="nil"/>
              <w:bottom w:val="single" w:sz="8" w:space="0" w:color="auto"/>
              <w:right w:val="single" w:sz="8" w:space="0" w:color="auto"/>
            </w:tcBorders>
            <w:vAlign w:val="center"/>
            <w:hideMark/>
          </w:tcPr>
          <w:p w14:paraId="44C594B6" w14:textId="7C985802"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7</w:t>
            </w:r>
            <w:r>
              <w:rPr>
                <w:rFonts w:cstheme="minorHAnsi"/>
                <w:color w:val="000000"/>
                <w:sz w:val="20"/>
                <w:szCs w:val="20"/>
                <w:lang w:val="sr-Cyrl-RS"/>
              </w:rPr>
              <w:t>.</w:t>
            </w:r>
            <w:r w:rsidRPr="00922C22">
              <w:rPr>
                <w:rFonts w:cstheme="minorHAnsi"/>
                <w:color w:val="000000"/>
                <w:sz w:val="20"/>
                <w:szCs w:val="20"/>
                <w:lang w:val="sr-Cyrl-RS"/>
              </w:rPr>
              <w:t>785</w:t>
            </w:r>
            <w:r>
              <w:rPr>
                <w:rFonts w:cstheme="minorHAnsi"/>
                <w:color w:val="000000"/>
                <w:sz w:val="20"/>
                <w:szCs w:val="20"/>
                <w:lang w:val="sr-Cyrl-RS"/>
              </w:rPr>
              <w:t>,</w:t>
            </w:r>
            <w:r w:rsidRPr="00922C22">
              <w:rPr>
                <w:rFonts w:cstheme="minorHAnsi"/>
                <w:color w:val="000000"/>
                <w:sz w:val="20"/>
                <w:szCs w:val="20"/>
                <w:lang w:val="sr-Cyrl-RS"/>
              </w:rPr>
              <w:t>3</w:t>
            </w:r>
          </w:p>
        </w:tc>
        <w:tc>
          <w:tcPr>
            <w:tcW w:w="442" w:type="pct"/>
            <w:tcBorders>
              <w:top w:val="nil"/>
              <w:left w:val="nil"/>
              <w:bottom w:val="single" w:sz="8" w:space="0" w:color="auto"/>
              <w:right w:val="single" w:sz="8" w:space="0" w:color="auto"/>
            </w:tcBorders>
            <w:vAlign w:val="center"/>
            <w:hideMark/>
          </w:tcPr>
          <w:p w14:paraId="6AE6EFA5" w14:textId="5B94BF35"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-2</w:t>
            </w:r>
            <w:r>
              <w:rPr>
                <w:rFonts w:cstheme="minorHAnsi"/>
                <w:color w:val="000000"/>
                <w:sz w:val="20"/>
                <w:szCs w:val="20"/>
              </w:rPr>
              <w:t>.</w:t>
            </w:r>
            <w:r w:rsidRPr="00922C22">
              <w:rPr>
                <w:rFonts w:cstheme="minorHAnsi"/>
                <w:color w:val="000000"/>
                <w:sz w:val="20"/>
                <w:szCs w:val="20"/>
              </w:rPr>
              <w:t>311</w:t>
            </w:r>
            <w:r>
              <w:rPr>
                <w:rFonts w:cstheme="minorHAnsi"/>
                <w:color w:val="000000"/>
                <w:sz w:val="20"/>
                <w:szCs w:val="20"/>
              </w:rPr>
              <w:t>,</w:t>
            </w:r>
            <w:r w:rsidRPr="00922C22">
              <w:rPr>
                <w:rFonts w:cstheme="minorHAnsi"/>
                <w:color w:val="000000"/>
                <w:sz w:val="20"/>
                <w:szCs w:val="20"/>
              </w:rPr>
              <w:t>0</w:t>
            </w:r>
          </w:p>
        </w:tc>
      </w:tr>
      <w:tr w:rsidR="00922C22" w:rsidRPr="00C4245F" w14:paraId="3891CF0F"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4B1CF054"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lang w:val="sr-Cyrl-RS"/>
              </w:rPr>
              <w:t>Црни јасен</w:t>
            </w:r>
          </w:p>
        </w:tc>
        <w:tc>
          <w:tcPr>
            <w:tcW w:w="1044" w:type="pct"/>
            <w:tcBorders>
              <w:top w:val="nil"/>
              <w:left w:val="nil"/>
              <w:bottom w:val="single" w:sz="8" w:space="0" w:color="auto"/>
              <w:right w:val="single" w:sz="8" w:space="0" w:color="auto"/>
            </w:tcBorders>
            <w:vAlign w:val="center"/>
            <w:hideMark/>
          </w:tcPr>
          <w:p w14:paraId="303CB6C2" w14:textId="4530767D"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170</w:t>
            </w:r>
            <w:r>
              <w:rPr>
                <w:rFonts w:cstheme="minorHAnsi"/>
                <w:color w:val="000000"/>
                <w:sz w:val="20"/>
                <w:szCs w:val="20"/>
              </w:rPr>
              <w:t>,</w:t>
            </w:r>
            <w:r w:rsidRPr="00922C22">
              <w:rPr>
                <w:rFonts w:cstheme="minorHAnsi"/>
                <w:color w:val="000000"/>
                <w:sz w:val="20"/>
                <w:szCs w:val="20"/>
              </w:rPr>
              <w:t>1</w:t>
            </w:r>
          </w:p>
        </w:tc>
        <w:tc>
          <w:tcPr>
            <w:tcW w:w="668" w:type="pct"/>
            <w:tcBorders>
              <w:top w:val="nil"/>
              <w:left w:val="nil"/>
              <w:bottom w:val="single" w:sz="8" w:space="0" w:color="auto"/>
              <w:right w:val="single" w:sz="8" w:space="0" w:color="auto"/>
            </w:tcBorders>
            <w:vAlign w:val="center"/>
            <w:hideMark/>
          </w:tcPr>
          <w:p w14:paraId="243C0E10" w14:textId="4AEC2382"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56</w:t>
            </w:r>
            <w:r>
              <w:rPr>
                <w:rFonts w:cstheme="minorHAnsi"/>
                <w:color w:val="000000"/>
                <w:sz w:val="20"/>
                <w:szCs w:val="20"/>
              </w:rPr>
              <w:t>,</w:t>
            </w:r>
            <w:r w:rsidRPr="00922C22">
              <w:rPr>
                <w:rFonts w:cstheme="minorHAnsi"/>
                <w:color w:val="000000"/>
                <w:sz w:val="20"/>
                <w:szCs w:val="20"/>
              </w:rPr>
              <w:t>2</w:t>
            </w:r>
          </w:p>
        </w:tc>
        <w:tc>
          <w:tcPr>
            <w:tcW w:w="634" w:type="pct"/>
            <w:tcBorders>
              <w:top w:val="nil"/>
              <w:left w:val="nil"/>
              <w:bottom w:val="single" w:sz="8" w:space="0" w:color="auto"/>
              <w:right w:val="single" w:sz="8" w:space="0" w:color="auto"/>
            </w:tcBorders>
            <w:vAlign w:val="center"/>
            <w:hideMark/>
          </w:tcPr>
          <w:p w14:paraId="2EF450A2" w14:textId="06D34F10"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13</w:t>
            </w:r>
            <w:r>
              <w:rPr>
                <w:rFonts w:cstheme="minorHAnsi"/>
                <w:color w:val="000000"/>
                <w:sz w:val="20"/>
                <w:szCs w:val="20"/>
                <w:lang w:val="sr-Cyrl-RS"/>
              </w:rPr>
              <w:t>,</w:t>
            </w:r>
            <w:r w:rsidRPr="00922C22">
              <w:rPr>
                <w:rFonts w:cstheme="minorHAnsi"/>
                <w:color w:val="000000"/>
                <w:sz w:val="20"/>
                <w:szCs w:val="20"/>
                <w:lang w:val="sr-Cyrl-RS"/>
              </w:rPr>
              <w:t>3</w:t>
            </w:r>
          </w:p>
        </w:tc>
        <w:tc>
          <w:tcPr>
            <w:tcW w:w="561" w:type="pct"/>
            <w:tcBorders>
              <w:top w:val="nil"/>
              <w:left w:val="nil"/>
              <w:bottom w:val="single" w:sz="8" w:space="0" w:color="auto"/>
              <w:right w:val="single" w:sz="8" w:space="0" w:color="auto"/>
            </w:tcBorders>
            <w:vAlign w:val="center"/>
            <w:hideMark/>
          </w:tcPr>
          <w:p w14:paraId="6DC62201" w14:textId="79415EAD"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213</w:t>
            </w:r>
            <w:r>
              <w:rPr>
                <w:rFonts w:cstheme="minorHAnsi"/>
                <w:color w:val="000000"/>
                <w:sz w:val="20"/>
                <w:szCs w:val="20"/>
              </w:rPr>
              <w:t>,</w:t>
            </w:r>
            <w:r w:rsidRPr="00922C22">
              <w:rPr>
                <w:rFonts w:cstheme="minorHAnsi"/>
                <w:color w:val="000000"/>
                <w:sz w:val="20"/>
                <w:szCs w:val="20"/>
              </w:rPr>
              <w:t>0</w:t>
            </w:r>
          </w:p>
        </w:tc>
        <w:tc>
          <w:tcPr>
            <w:tcW w:w="979" w:type="pct"/>
            <w:tcBorders>
              <w:top w:val="nil"/>
              <w:left w:val="nil"/>
              <w:bottom w:val="single" w:sz="8" w:space="0" w:color="auto"/>
              <w:right w:val="single" w:sz="8" w:space="0" w:color="auto"/>
            </w:tcBorders>
            <w:vAlign w:val="center"/>
            <w:hideMark/>
          </w:tcPr>
          <w:p w14:paraId="65136152" w14:textId="564DC029"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123</w:t>
            </w:r>
            <w:r>
              <w:rPr>
                <w:rFonts w:cstheme="minorHAnsi"/>
                <w:color w:val="000000"/>
                <w:sz w:val="20"/>
                <w:szCs w:val="20"/>
                <w:lang w:val="sr-Cyrl-RS"/>
              </w:rPr>
              <w:t>,</w:t>
            </w:r>
            <w:r w:rsidRPr="00922C22">
              <w:rPr>
                <w:rFonts w:cstheme="minorHAnsi"/>
                <w:color w:val="000000"/>
                <w:sz w:val="20"/>
                <w:szCs w:val="20"/>
                <w:lang w:val="sr-Cyrl-RS"/>
              </w:rPr>
              <w:t>6</w:t>
            </w:r>
          </w:p>
        </w:tc>
        <w:tc>
          <w:tcPr>
            <w:tcW w:w="442" w:type="pct"/>
            <w:tcBorders>
              <w:top w:val="nil"/>
              <w:left w:val="nil"/>
              <w:bottom w:val="single" w:sz="8" w:space="0" w:color="auto"/>
              <w:right w:val="single" w:sz="8" w:space="0" w:color="auto"/>
            </w:tcBorders>
            <w:vAlign w:val="center"/>
            <w:hideMark/>
          </w:tcPr>
          <w:p w14:paraId="3389626D" w14:textId="2E9D0C4E"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-89</w:t>
            </w:r>
            <w:r>
              <w:rPr>
                <w:rFonts w:cstheme="minorHAnsi"/>
                <w:color w:val="000000"/>
                <w:sz w:val="20"/>
                <w:szCs w:val="20"/>
              </w:rPr>
              <w:t>,</w:t>
            </w:r>
            <w:r w:rsidRPr="00922C22">
              <w:rPr>
                <w:rFonts w:cstheme="minorHAnsi"/>
                <w:color w:val="000000"/>
                <w:sz w:val="20"/>
                <w:szCs w:val="20"/>
              </w:rPr>
              <w:t>4</w:t>
            </w:r>
          </w:p>
        </w:tc>
      </w:tr>
      <w:tr w:rsidR="00922C22" w:rsidRPr="00C4245F" w14:paraId="3ED846B3"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4CC135A9"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lang w:val="sr-Cyrl-RS"/>
              </w:rPr>
              <w:t>Буква</w:t>
            </w:r>
          </w:p>
        </w:tc>
        <w:tc>
          <w:tcPr>
            <w:tcW w:w="1044" w:type="pct"/>
            <w:tcBorders>
              <w:top w:val="nil"/>
              <w:left w:val="nil"/>
              <w:bottom w:val="single" w:sz="8" w:space="0" w:color="auto"/>
              <w:right w:val="single" w:sz="8" w:space="0" w:color="auto"/>
            </w:tcBorders>
            <w:vAlign w:val="center"/>
            <w:hideMark/>
          </w:tcPr>
          <w:p w14:paraId="2B346B9D" w14:textId="12CD0A41"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5</w:t>
            </w:r>
            <w:r>
              <w:rPr>
                <w:rFonts w:cstheme="minorHAnsi"/>
                <w:color w:val="000000"/>
                <w:sz w:val="20"/>
                <w:szCs w:val="20"/>
              </w:rPr>
              <w:t>.</w:t>
            </w:r>
            <w:r w:rsidRPr="00922C22">
              <w:rPr>
                <w:rFonts w:cstheme="minorHAnsi"/>
                <w:color w:val="000000"/>
                <w:sz w:val="20"/>
                <w:szCs w:val="20"/>
              </w:rPr>
              <w:t>279</w:t>
            </w:r>
            <w:r>
              <w:rPr>
                <w:rFonts w:cstheme="minorHAnsi"/>
                <w:color w:val="000000"/>
                <w:sz w:val="20"/>
                <w:szCs w:val="20"/>
              </w:rPr>
              <w:t>,</w:t>
            </w:r>
            <w:r w:rsidRPr="00922C22">
              <w:rPr>
                <w:rFonts w:cstheme="minorHAnsi"/>
                <w:color w:val="000000"/>
                <w:sz w:val="20"/>
                <w:szCs w:val="20"/>
              </w:rPr>
              <w:t>9</w:t>
            </w:r>
          </w:p>
        </w:tc>
        <w:tc>
          <w:tcPr>
            <w:tcW w:w="668" w:type="pct"/>
            <w:tcBorders>
              <w:top w:val="nil"/>
              <w:left w:val="nil"/>
              <w:bottom w:val="single" w:sz="8" w:space="0" w:color="auto"/>
              <w:right w:val="single" w:sz="8" w:space="0" w:color="auto"/>
            </w:tcBorders>
            <w:vAlign w:val="center"/>
            <w:hideMark/>
          </w:tcPr>
          <w:p w14:paraId="15112A00" w14:textId="5EC9BD22"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836</w:t>
            </w:r>
            <w:r>
              <w:rPr>
                <w:rFonts w:cstheme="minorHAnsi"/>
                <w:color w:val="000000"/>
                <w:sz w:val="20"/>
                <w:szCs w:val="20"/>
              </w:rPr>
              <w:t>,</w:t>
            </w:r>
            <w:r w:rsidRPr="00922C22">
              <w:rPr>
                <w:rFonts w:cstheme="minorHAnsi"/>
                <w:color w:val="000000"/>
                <w:sz w:val="20"/>
                <w:szCs w:val="20"/>
              </w:rPr>
              <w:t>5</w:t>
            </w:r>
          </w:p>
        </w:tc>
        <w:tc>
          <w:tcPr>
            <w:tcW w:w="634" w:type="pct"/>
            <w:tcBorders>
              <w:top w:val="nil"/>
              <w:left w:val="nil"/>
              <w:bottom w:val="single" w:sz="8" w:space="0" w:color="auto"/>
              <w:right w:val="single" w:sz="8" w:space="0" w:color="auto"/>
            </w:tcBorders>
            <w:vAlign w:val="center"/>
            <w:hideMark/>
          </w:tcPr>
          <w:p w14:paraId="4E84EBCF" w14:textId="7A9BB6A9"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1</w:t>
            </w:r>
            <w:r>
              <w:rPr>
                <w:rFonts w:cstheme="minorHAnsi"/>
                <w:color w:val="000000"/>
                <w:sz w:val="20"/>
                <w:szCs w:val="20"/>
                <w:lang w:val="sr-Cyrl-RS"/>
              </w:rPr>
              <w:t>.</w:t>
            </w:r>
            <w:r w:rsidRPr="00922C22">
              <w:rPr>
                <w:rFonts w:cstheme="minorHAnsi"/>
                <w:color w:val="000000"/>
                <w:sz w:val="20"/>
                <w:szCs w:val="20"/>
                <w:lang w:val="sr-Cyrl-RS"/>
              </w:rPr>
              <w:t>140</w:t>
            </w:r>
            <w:r>
              <w:rPr>
                <w:rFonts w:cstheme="minorHAnsi"/>
                <w:color w:val="000000"/>
                <w:sz w:val="20"/>
                <w:szCs w:val="20"/>
                <w:lang w:val="sr-Cyrl-RS"/>
              </w:rPr>
              <w:t>,</w:t>
            </w:r>
            <w:r w:rsidRPr="00922C22">
              <w:rPr>
                <w:rFonts w:cstheme="minorHAnsi"/>
                <w:color w:val="000000"/>
                <w:sz w:val="20"/>
                <w:szCs w:val="20"/>
                <w:lang w:val="sr-Cyrl-RS"/>
              </w:rPr>
              <w:t>6</w:t>
            </w:r>
          </w:p>
        </w:tc>
        <w:tc>
          <w:tcPr>
            <w:tcW w:w="561" w:type="pct"/>
            <w:tcBorders>
              <w:top w:val="nil"/>
              <w:left w:val="nil"/>
              <w:bottom w:val="single" w:sz="8" w:space="0" w:color="auto"/>
              <w:right w:val="single" w:sz="8" w:space="0" w:color="auto"/>
            </w:tcBorders>
            <w:vAlign w:val="center"/>
            <w:hideMark/>
          </w:tcPr>
          <w:p w14:paraId="5C574BAC" w14:textId="290AEE79"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4</w:t>
            </w:r>
            <w:r>
              <w:rPr>
                <w:rFonts w:cstheme="minorHAnsi"/>
                <w:color w:val="000000"/>
                <w:sz w:val="20"/>
                <w:szCs w:val="20"/>
              </w:rPr>
              <w:t>.</w:t>
            </w:r>
            <w:r w:rsidRPr="00922C22">
              <w:rPr>
                <w:rFonts w:cstheme="minorHAnsi"/>
                <w:color w:val="000000"/>
                <w:sz w:val="20"/>
                <w:szCs w:val="20"/>
              </w:rPr>
              <w:t>975</w:t>
            </w:r>
            <w:r>
              <w:rPr>
                <w:rFonts w:cstheme="minorHAnsi"/>
                <w:color w:val="000000"/>
                <w:sz w:val="20"/>
                <w:szCs w:val="20"/>
              </w:rPr>
              <w:t>,</w:t>
            </w:r>
            <w:r w:rsidRPr="00922C22">
              <w:rPr>
                <w:rFonts w:cstheme="minorHAnsi"/>
                <w:color w:val="000000"/>
                <w:sz w:val="20"/>
                <w:szCs w:val="20"/>
              </w:rPr>
              <w:t>8</w:t>
            </w:r>
          </w:p>
        </w:tc>
        <w:tc>
          <w:tcPr>
            <w:tcW w:w="979" w:type="pct"/>
            <w:tcBorders>
              <w:top w:val="nil"/>
              <w:left w:val="nil"/>
              <w:bottom w:val="single" w:sz="8" w:space="0" w:color="auto"/>
              <w:right w:val="single" w:sz="8" w:space="0" w:color="auto"/>
            </w:tcBorders>
            <w:vAlign w:val="center"/>
            <w:hideMark/>
          </w:tcPr>
          <w:p w14:paraId="1BFEFFC5" w14:textId="6944AFF2"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4</w:t>
            </w:r>
            <w:r>
              <w:rPr>
                <w:rFonts w:cstheme="minorHAnsi"/>
                <w:color w:val="000000"/>
                <w:sz w:val="20"/>
                <w:szCs w:val="20"/>
                <w:lang w:val="sr-Cyrl-RS"/>
              </w:rPr>
              <w:t>.</w:t>
            </w:r>
            <w:r w:rsidRPr="00922C22">
              <w:rPr>
                <w:rFonts w:cstheme="minorHAnsi"/>
                <w:color w:val="000000"/>
                <w:sz w:val="20"/>
                <w:szCs w:val="20"/>
                <w:lang w:val="sr-Cyrl-RS"/>
              </w:rPr>
              <w:t>154</w:t>
            </w:r>
            <w:r>
              <w:rPr>
                <w:rFonts w:cstheme="minorHAnsi"/>
                <w:color w:val="000000"/>
                <w:sz w:val="20"/>
                <w:szCs w:val="20"/>
                <w:lang w:val="sr-Cyrl-RS"/>
              </w:rPr>
              <w:t>,</w:t>
            </w:r>
            <w:r w:rsidRPr="00922C22">
              <w:rPr>
                <w:rFonts w:cstheme="minorHAnsi"/>
                <w:color w:val="000000"/>
                <w:sz w:val="20"/>
                <w:szCs w:val="20"/>
                <w:lang w:val="sr-Cyrl-RS"/>
              </w:rPr>
              <w:t>1</w:t>
            </w:r>
          </w:p>
        </w:tc>
        <w:tc>
          <w:tcPr>
            <w:tcW w:w="442" w:type="pct"/>
            <w:tcBorders>
              <w:top w:val="nil"/>
              <w:left w:val="nil"/>
              <w:bottom w:val="single" w:sz="8" w:space="0" w:color="auto"/>
              <w:right w:val="single" w:sz="8" w:space="0" w:color="auto"/>
            </w:tcBorders>
            <w:vAlign w:val="center"/>
            <w:hideMark/>
          </w:tcPr>
          <w:p w14:paraId="20A6ECD4" w14:textId="387A53B8"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-821</w:t>
            </w:r>
            <w:r>
              <w:rPr>
                <w:rFonts w:cstheme="minorHAnsi"/>
                <w:color w:val="000000"/>
                <w:sz w:val="20"/>
                <w:szCs w:val="20"/>
              </w:rPr>
              <w:t>,</w:t>
            </w:r>
            <w:r w:rsidRPr="00922C22">
              <w:rPr>
                <w:rFonts w:cstheme="minorHAnsi"/>
                <w:color w:val="000000"/>
                <w:sz w:val="20"/>
                <w:szCs w:val="20"/>
              </w:rPr>
              <w:t>7</w:t>
            </w:r>
          </w:p>
        </w:tc>
      </w:tr>
      <w:tr w:rsidR="00922C22" w:rsidRPr="00C4245F" w14:paraId="024A389E"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0A1D1806"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lang w:val="sr-Cyrl-RS"/>
              </w:rPr>
              <w:t>Граб</w:t>
            </w:r>
          </w:p>
        </w:tc>
        <w:tc>
          <w:tcPr>
            <w:tcW w:w="1044" w:type="pct"/>
            <w:tcBorders>
              <w:top w:val="nil"/>
              <w:left w:val="nil"/>
              <w:bottom w:val="single" w:sz="8" w:space="0" w:color="auto"/>
              <w:right w:val="single" w:sz="8" w:space="0" w:color="auto"/>
            </w:tcBorders>
            <w:vAlign w:val="center"/>
            <w:hideMark/>
          </w:tcPr>
          <w:p w14:paraId="192F4D3D" w14:textId="0BC9226A"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w:t>
            </w:r>
            <w:r>
              <w:rPr>
                <w:rFonts w:cstheme="minorHAnsi"/>
                <w:color w:val="000000"/>
                <w:sz w:val="20"/>
                <w:szCs w:val="20"/>
              </w:rPr>
              <w:t>.</w:t>
            </w:r>
            <w:r w:rsidRPr="00922C22">
              <w:rPr>
                <w:rFonts w:cstheme="minorHAnsi"/>
                <w:color w:val="000000"/>
                <w:sz w:val="20"/>
                <w:szCs w:val="20"/>
              </w:rPr>
              <w:t>754</w:t>
            </w:r>
            <w:r>
              <w:rPr>
                <w:rFonts w:cstheme="minorHAnsi"/>
                <w:color w:val="000000"/>
                <w:sz w:val="20"/>
                <w:szCs w:val="20"/>
              </w:rPr>
              <w:t>,</w:t>
            </w:r>
            <w:r w:rsidRPr="00922C22">
              <w:rPr>
                <w:rFonts w:cstheme="minorHAnsi"/>
                <w:color w:val="000000"/>
                <w:sz w:val="20"/>
                <w:szCs w:val="20"/>
              </w:rPr>
              <w:t>4</w:t>
            </w:r>
          </w:p>
        </w:tc>
        <w:tc>
          <w:tcPr>
            <w:tcW w:w="668" w:type="pct"/>
            <w:tcBorders>
              <w:top w:val="nil"/>
              <w:left w:val="nil"/>
              <w:bottom w:val="single" w:sz="8" w:space="0" w:color="auto"/>
              <w:right w:val="single" w:sz="8" w:space="0" w:color="auto"/>
            </w:tcBorders>
            <w:vAlign w:val="center"/>
            <w:hideMark/>
          </w:tcPr>
          <w:p w14:paraId="46B2D355" w14:textId="521CACAC"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458</w:t>
            </w:r>
            <w:r>
              <w:rPr>
                <w:rFonts w:cstheme="minorHAnsi"/>
                <w:color w:val="000000"/>
                <w:sz w:val="20"/>
                <w:szCs w:val="20"/>
              </w:rPr>
              <w:t>,</w:t>
            </w:r>
            <w:r w:rsidRPr="00922C22">
              <w:rPr>
                <w:rFonts w:cstheme="minorHAnsi"/>
                <w:color w:val="000000"/>
                <w:sz w:val="20"/>
                <w:szCs w:val="20"/>
              </w:rPr>
              <w:t>4</w:t>
            </w:r>
          </w:p>
        </w:tc>
        <w:tc>
          <w:tcPr>
            <w:tcW w:w="634" w:type="pct"/>
            <w:tcBorders>
              <w:top w:val="nil"/>
              <w:left w:val="nil"/>
              <w:bottom w:val="single" w:sz="8" w:space="0" w:color="auto"/>
              <w:right w:val="single" w:sz="8" w:space="0" w:color="auto"/>
            </w:tcBorders>
            <w:vAlign w:val="center"/>
            <w:hideMark/>
          </w:tcPr>
          <w:p w14:paraId="55624A3B" w14:textId="2BFE86B6"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400</w:t>
            </w:r>
            <w:r>
              <w:rPr>
                <w:rFonts w:cstheme="minorHAnsi"/>
                <w:color w:val="000000"/>
                <w:sz w:val="20"/>
                <w:szCs w:val="20"/>
                <w:lang w:val="sr-Cyrl-RS"/>
              </w:rPr>
              <w:t>,</w:t>
            </w:r>
            <w:r w:rsidRPr="00922C22">
              <w:rPr>
                <w:rFonts w:cstheme="minorHAnsi"/>
                <w:color w:val="000000"/>
                <w:sz w:val="20"/>
                <w:szCs w:val="20"/>
                <w:lang w:val="sr-Cyrl-RS"/>
              </w:rPr>
              <w:t>6</w:t>
            </w:r>
          </w:p>
        </w:tc>
        <w:tc>
          <w:tcPr>
            <w:tcW w:w="561" w:type="pct"/>
            <w:tcBorders>
              <w:top w:val="nil"/>
              <w:left w:val="nil"/>
              <w:bottom w:val="single" w:sz="8" w:space="0" w:color="auto"/>
              <w:right w:val="single" w:sz="8" w:space="0" w:color="auto"/>
            </w:tcBorders>
            <w:vAlign w:val="center"/>
            <w:hideMark/>
          </w:tcPr>
          <w:p w14:paraId="36C697EB" w14:textId="5B99DC5F"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w:t>
            </w:r>
            <w:r>
              <w:rPr>
                <w:rFonts w:cstheme="minorHAnsi"/>
                <w:color w:val="000000"/>
                <w:sz w:val="20"/>
                <w:szCs w:val="20"/>
              </w:rPr>
              <w:t>.</w:t>
            </w:r>
            <w:r w:rsidRPr="00922C22">
              <w:rPr>
                <w:rFonts w:cstheme="minorHAnsi"/>
                <w:color w:val="000000"/>
                <w:sz w:val="20"/>
                <w:szCs w:val="20"/>
              </w:rPr>
              <w:t>812</w:t>
            </w:r>
            <w:r>
              <w:rPr>
                <w:rFonts w:cstheme="minorHAnsi"/>
                <w:color w:val="000000"/>
                <w:sz w:val="20"/>
                <w:szCs w:val="20"/>
              </w:rPr>
              <w:t>,</w:t>
            </w:r>
            <w:r w:rsidRPr="00922C22">
              <w:rPr>
                <w:rFonts w:cstheme="minorHAnsi"/>
                <w:color w:val="000000"/>
                <w:sz w:val="20"/>
                <w:szCs w:val="20"/>
              </w:rPr>
              <w:t>2</w:t>
            </w:r>
          </w:p>
        </w:tc>
        <w:tc>
          <w:tcPr>
            <w:tcW w:w="979" w:type="pct"/>
            <w:tcBorders>
              <w:top w:val="nil"/>
              <w:left w:val="nil"/>
              <w:bottom w:val="single" w:sz="8" w:space="0" w:color="auto"/>
              <w:right w:val="single" w:sz="8" w:space="0" w:color="auto"/>
            </w:tcBorders>
            <w:vAlign w:val="center"/>
            <w:hideMark/>
          </w:tcPr>
          <w:p w14:paraId="7BBEEE14" w14:textId="23CA81B3"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1</w:t>
            </w:r>
            <w:r>
              <w:rPr>
                <w:rFonts w:cstheme="minorHAnsi"/>
                <w:color w:val="000000"/>
                <w:sz w:val="20"/>
                <w:szCs w:val="20"/>
                <w:lang w:val="sr-Cyrl-RS"/>
              </w:rPr>
              <w:t>.</w:t>
            </w:r>
            <w:r w:rsidRPr="00922C22">
              <w:rPr>
                <w:rFonts w:cstheme="minorHAnsi"/>
                <w:color w:val="000000"/>
                <w:sz w:val="20"/>
                <w:szCs w:val="20"/>
                <w:lang w:val="sr-Cyrl-RS"/>
              </w:rPr>
              <w:t>788</w:t>
            </w:r>
            <w:r>
              <w:rPr>
                <w:rFonts w:cstheme="minorHAnsi"/>
                <w:color w:val="000000"/>
                <w:sz w:val="20"/>
                <w:szCs w:val="20"/>
                <w:lang w:val="sr-Cyrl-RS"/>
              </w:rPr>
              <w:t>,</w:t>
            </w:r>
            <w:r w:rsidRPr="00922C22">
              <w:rPr>
                <w:rFonts w:cstheme="minorHAnsi"/>
                <w:color w:val="000000"/>
                <w:sz w:val="20"/>
                <w:szCs w:val="20"/>
                <w:lang w:val="sr-Cyrl-RS"/>
              </w:rPr>
              <w:t>6</w:t>
            </w:r>
          </w:p>
        </w:tc>
        <w:tc>
          <w:tcPr>
            <w:tcW w:w="442" w:type="pct"/>
            <w:tcBorders>
              <w:top w:val="nil"/>
              <w:left w:val="nil"/>
              <w:bottom w:val="single" w:sz="8" w:space="0" w:color="auto"/>
              <w:right w:val="single" w:sz="8" w:space="0" w:color="auto"/>
            </w:tcBorders>
            <w:vAlign w:val="center"/>
            <w:hideMark/>
          </w:tcPr>
          <w:p w14:paraId="66C0820E" w14:textId="359B43FC"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-23</w:t>
            </w:r>
            <w:r>
              <w:rPr>
                <w:rFonts w:cstheme="minorHAnsi"/>
                <w:color w:val="000000"/>
                <w:sz w:val="20"/>
                <w:szCs w:val="20"/>
              </w:rPr>
              <w:t>,</w:t>
            </w:r>
            <w:r w:rsidRPr="00922C22">
              <w:rPr>
                <w:rFonts w:cstheme="minorHAnsi"/>
                <w:color w:val="000000"/>
                <w:sz w:val="20"/>
                <w:szCs w:val="20"/>
              </w:rPr>
              <w:t>6</w:t>
            </w:r>
          </w:p>
        </w:tc>
      </w:tr>
      <w:tr w:rsidR="00922C22" w:rsidRPr="00C4245F" w14:paraId="77D4E29E"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746ABD97"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lang w:val="sr-Cyrl-RS"/>
              </w:rPr>
              <w:t>Клен</w:t>
            </w:r>
          </w:p>
        </w:tc>
        <w:tc>
          <w:tcPr>
            <w:tcW w:w="1044" w:type="pct"/>
            <w:tcBorders>
              <w:top w:val="nil"/>
              <w:left w:val="nil"/>
              <w:bottom w:val="single" w:sz="8" w:space="0" w:color="auto"/>
              <w:right w:val="single" w:sz="8" w:space="0" w:color="auto"/>
            </w:tcBorders>
            <w:vAlign w:val="center"/>
            <w:hideMark/>
          </w:tcPr>
          <w:p w14:paraId="3DF852E7" w14:textId="353C5F5A"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182</w:t>
            </w:r>
            <w:r>
              <w:rPr>
                <w:rFonts w:cstheme="minorHAnsi"/>
                <w:color w:val="000000"/>
                <w:sz w:val="20"/>
                <w:szCs w:val="20"/>
              </w:rPr>
              <w:t>,</w:t>
            </w:r>
            <w:r w:rsidRPr="00922C22">
              <w:rPr>
                <w:rFonts w:cstheme="minorHAnsi"/>
                <w:color w:val="000000"/>
                <w:sz w:val="20"/>
                <w:szCs w:val="20"/>
              </w:rPr>
              <w:t>1</w:t>
            </w:r>
          </w:p>
        </w:tc>
        <w:tc>
          <w:tcPr>
            <w:tcW w:w="668" w:type="pct"/>
            <w:tcBorders>
              <w:top w:val="nil"/>
              <w:left w:val="nil"/>
              <w:bottom w:val="single" w:sz="8" w:space="0" w:color="auto"/>
              <w:right w:val="single" w:sz="8" w:space="0" w:color="auto"/>
            </w:tcBorders>
            <w:vAlign w:val="center"/>
            <w:hideMark/>
          </w:tcPr>
          <w:p w14:paraId="7A913ADC" w14:textId="1AC11CCD"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58</w:t>
            </w:r>
            <w:r>
              <w:rPr>
                <w:rFonts w:cstheme="minorHAnsi"/>
                <w:color w:val="000000"/>
                <w:sz w:val="20"/>
                <w:szCs w:val="20"/>
              </w:rPr>
              <w:t>,</w:t>
            </w:r>
            <w:r w:rsidRPr="00922C22">
              <w:rPr>
                <w:rFonts w:cstheme="minorHAnsi"/>
                <w:color w:val="000000"/>
                <w:sz w:val="20"/>
                <w:szCs w:val="20"/>
              </w:rPr>
              <w:t>9</w:t>
            </w:r>
          </w:p>
        </w:tc>
        <w:tc>
          <w:tcPr>
            <w:tcW w:w="634" w:type="pct"/>
            <w:tcBorders>
              <w:top w:val="nil"/>
              <w:left w:val="nil"/>
              <w:bottom w:val="single" w:sz="8" w:space="0" w:color="auto"/>
              <w:right w:val="single" w:sz="8" w:space="0" w:color="auto"/>
            </w:tcBorders>
            <w:vAlign w:val="center"/>
            <w:hideMark/>
          </w:tcPr>
          <w:p w14:paraId="308C0D0C" w14:textId="62A2BCC4"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24</w:t>
            </w:r>
            <w:r>
              <w:rPr>
                <w:rFonts w:cstheme="minorHAnsi"/>
                <w:color w:val="000000"/>
                <w:sz w:val="20"/>
                <w:szCs w:val="20"/>
                <w:lang w:val="sr-Cyrl-RS"/>
              </w:rPr>
              <w:t>,</w:t>
            </w:r>
            <w:r w:rsidRPr="00922C22">
              <w:rPr>
                <w:rFonts w:cstheme="minorHAnsi"/>
                <w:color w:val="000000"/>
                <w:sz w:val="20"/>
                <w:szCs w:val="20"/>
                <w:lang w:val="sr-Cyrl-RS"/>
              </w:rPr>
              <w:t>1</w:t>
            </w:r>
          </w:p>
        </w:tc>
        <w:tc>
          <w:tcPr>
            <w:tcW w:w="561" w:type="pct"/>
            <w:tcBorders>
              <w:top w:val="nil"/>
              <w:left w:val="nil"/>
              <w:bottom w:val="single" w:sz="8" w:space="0" w:color="auto"/>
              <w:right w:val="single" w:sz="8" w:space="0" w:color="auto"/>
            </w:tcBorders>
            <w:vAlign w:val="center"/>
            <w:hideMark/>
          </w:tcPr>
          <w:p w14:paraId="07DD5A68" w14:textId="1D29D218"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216</w:t>
            </w:r>
            <w:r>
              <w:rPr>
                <w:rFonts w:cstheme="minorHAnsi"/>
                <w:color w:val="000000"/>
                <w:sz w:val="20"/>
                <w:szCs w:val="20"/>
              </w:rPr>
              <w:t>,</w:t>
            </w:r>
            <w:r w:rsidRPr="00922C22">
              <w:rPr>
                <w:rFonts w:cstheme="minorHAnsi"/>
                <w:color w:val="000000"/>
                <w:sz w:val="20"/>
                <w:szCs w:val="20"/>
              </w:rPr>
              <w:t>9</w:t>
            </w:r>
          </w:p>
        </w:tc>
        <w:tc>
          <w:tcPr>
            <w:tcW w:w="979" w:type="pct"/>
            <w:tcBorders>
              <w:top w:val="nil"/>
              <w:left w:val="nil"/>
              <w:bottom w:val="single" w:sz="8" w:space="0" w:color="auto"/>
              <w:right w:val="single" w:sz="8" w:space="0" w:color="auto"/>
            </w:tcBorders>
            <w:vAlign w:val="center"/>
            <w:hideMark/>
          </w:tcPr>
          <w:p w14:paraId="51E2017A" w14:textId="52EDA262"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18</w:t>
            </w:r>
            <w:r>
              <w:rPr>
                <w:rFonts w:cstheme="minorHAnsi"/>
                <w:color w:val="000000"/>
                <w:sz w:val="20"/>
                <w:szCs w:val="20"/>
                <w:lang w:val="sr-Cyrl-RS"/>
              </w:rPr>
              <w:t>,</w:t>
            </w:r>
            <w:r w:rsidRPr="00922C22">
              <w:rPr>
                <w:rFonts w:cstheme="minorHAnsi"/>
                <w:color w:val="000000"/>
                <w:sz w:val="20"/>
                <w:szCs w:val="20"/>
                <w:lang w:val="sr-Cyrl-RS"/>
              </w:rPr>
              <w:t>0</w:t>
            </w:r>
          </w:p>
        </w:tc>
        <w:tc>
          <w:tcPr>
            <w:tcW w:w="442" w:type="pct"/>
            <w:tcBorders>
              <w:top w:val="nil"/>
              <w:left w:val="nil"/>
              <w:bottom w:val="single" w:sz="8" w:space="0" w:color="auto"/>
              <w:right w:val="single" w:sz="8" w:space="0" w:color="auto"/>
            </w:tcBorders>
            <w:vAlign w:val="center"/>
            <w:hideMark/>
          </w:tcPr>
          <w:p w14:paraId="665F79EA" w14:textId="75077EB4"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-198</w:t>
            </w:r>
            <w:r>
              <w:rPr>
                <w:rFonts w:cstheme="minorHAnsi"/>
                <w:color w:val="000000"/>
                <w:sz w:val="20"/>
                <w:szCs w:val="20"/>
              </w:rPr>
              <w:t>,</w:t>
            </w:r>
            <w:r w:rsidRPr="00922C22">
              <w:rPr>
                <w:rFonts w:cstheme="minorHAnsi"/>
                <w:color w:val="000000"/>
                <w:sz w:val="20"/>
                <w:szCs w:val="20"/>
              </w:rPr>
              <w:t>9</w:t>
            </w:r>
          </w:p>
        </w:tc>
      </w:tr>
      <w:tr w:rsidR="00922C22" w:rsidRPr="00C4245F" w14:paraId="01BD9A93"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3D06B4B8"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lang w:val="sr-Cyrl-RS"/>
              </w:rPr>
              <w:t>Цер</w:t>
            </w:r>
          </w:p>
        </w:tc>
        <w:tc>
          <w:tcPr>
            <w:tcW w:w="1044" w:type="pct"/>
            <w:tcBorders>
              <w:top w:val="nil"/>
              <w:left w:val="nil"/>
              <w:bottom w:val="single" w:sz="8" w:space="0" w:color="auto"/>
              <w:right w:val="single" w:sz="8" w:space="0" w:color="auto"/>
            </w:tcBorders>
            <w:vAlign w:val="center"/>
            <w:hideMark/>
          </w:tcPr>
          <w:p w14:paraId="454FD148" w14:textId="53509579"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11</w:t>
            </w:r>
            <w:r>
              <w:rPr>
                <w:rFonts w:cstheme="minorHAnsi"/>
                <w:color w:val="000000"/>
                <w:sz w:val="20"/>
                <w:szCs w:val="20"/>
              </w:rPr>
              <w:t>,</w:t>
            </w:r>
            <w:r w:rsidRPr="00922C22">
              <w:rPr>
                <w:rFonts w:cstheme="minorHAnsi"/>
                <w:color w:val="000000"/>
                <w:sz w:val="20"/>
                <w:szCs w:val="20"/>
              </w:rPr>
              <w:t>1</w:t>
            </w:r>
          </w:p>
        </w:tc>
        <w:tc>
          <w:tcPr>
            <w:tcW w:w="668" w:type="pct"/>
            <w:tcBorders>
              <w:top w:val="nil"/>
              <w:left w:val="nil"/>
              <w:bottom w:val="single" w:sz="8" w:space="0" w:color="auto"/>
              <w:right w:val="single" w:sz="8" w:space="0" w:color="auto"/>
            </w:tcBorders>
            <w:vAlign w:val="center"/>
            <w:hideMark/>
          </w:tcPr>
          <w:p w14:paraId="221C9A37" w14:textId="207C00BA"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2</w:t>
            </w:r>
            <w:r>
              <w:rPr>
                <w:rFonts w:cstheme="minorHAnsi"/>
                <w:color w:val="000000"/>
                <w:sz w:val="20"/>
                <w:szCs w:val="20"/>
              </w:rPr>
              <w:t>,</w:t>
            </w:r>
            <w:r w:rsidRPr="00922C22">
              <w:rPr>
                <w:rFonts w:cstheme="minorHAnsi"/>
                <w:color w:val="000000"/>
                <w:sz w:val="20"/>
                <w:szCs w:val="20"/>
              </w:rPr>
              <w:t>5</w:t>
            </w:r>
          </w:p>
        </w:tc>
        <w:tc>
          <w:tcPr>
            <w:tcW w:w="634" w:type="pct"/>
            <w:tcBorders>
              <w:top w:val="nil"/>
              <w:left w:val="nil"/>
              <w:bottom w:val="single" w:sz="8" w:space="0" w:color="auto"/>
              <w:right w:val="single" w:sz="8" w:space="0" w:color="auto"/>
            </w:tcBorders>
            <w:vAlign w:val="center"/>
            <w:hideMark/>
          </w:tcPr>
          <w:p w14:paraId="3E54E867" w14:textId="3CAA213B"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561" w:type="pct"/>
            <w:tcBorders>
              <w:top w:val="nil"/>
              <w:left w:val="nil"/>
              <w:bottom w:val="single" w:sz="8" w:space="0" w:color="auto"/>
              <w:right w:val="single" w:sz="8" w:space="0" w:color="auto"/>
            </w:tcBorders>
            <w:vAlign w:val="center"/>
            <w:hideMark/>
          </w:tcPr>
          <w:p w14:paraId="5A6488A4" w14:textId="0C532107"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13</w:t>
            </w:r>
            <w:r>
              <w:rPr>
                <w:rFonts w:cstheme="minorHAnsi"/>
                <w:color w:val="000000"/>
                <w:sz w:val="20"/>
                <w:szCs w:val="20"/>
              </w:rPr>
              <w:t>,</w:t>
            </w:r>
            <w:r w:rsidRPr="00922C22">
              <w:rPr>
                <w:rFonts w:cstheme="minorHAnsi"/>
                <w:color w:val="000000"/>
                <w:sz w:val="20"/>
                <w:szCs w:val="20"/>
              </w:rPr>
              <w:t>6</w:t>
            </w:r>
          </w:p>
        </w:tc>
        <w:tc>
          <w:tcPr>
            <w:tcW w:w="979" w:type="pct"/>
            <w:tcBorders>
              <w:top w:val="nil"/>
              <w:left w:val="nil"/>
              <w:bottom w:val="single" w:sz="8" w:space="0" w:color="auto"/>
              <w:right w:val="single" w:sz="8" w:space="0" w:color="auto"/>
            </w:tcBorders>
            <w:vAlign w:val="center"/>
            <w:hideMark/>
          </w:tcPr>
          <w:p w14:paraId="5DDAD185" w14:textId="2337311F"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175</w:t>
            </w:r>
            <w:r>
              <w:rPr>
                <w:rFonts w:cstheme="minorHAnsi"/>
                <w:color w:val="000000"/>
                <w:sz w:val="20"/>
                <w:szCs w:val="20"/>
                <w:lang w:val="sr-Cyrl-RS"/>
              </w:rPr>
              <w:t>,</w:t>
            </w:r>
            <w:r w:rsidRPr="00922C22">
              <w:rPr>
                <w:rFonts w:cstheme="minorHAnsi"/>
                <w:color w:val="000000"/>
                <w:sz w:val="20"/>
                <w:szCs w:val="20"/>
                <w:lang w:val="sr-Cyrl-RS"/>
              </w:rPr>
              <w:t>9</w:t>
            </w:r>
          </w:p>
        </w:tc>
        <w:tc>
          <w:tcPr>
            <w:tcW w:w="442" w:type="pct"/>
            <w:tcBorders>
              <w:top w:val="nil"/>
              <w:left w:val="nil"/>
              <w:bottom w:val="single" w:sz="8" w:space="0" w:color="auto"/>
              <w:right w:val="single" w:sz="8" w:space="0" w:color="auto"/>
            </w:tcBorders>
            <w:vAlign w:val="center"/>
            <w:hideMark/>
          </w:tcPr>
          <w:p w14:paraId="2EA4C245" w14:textId="7C91E115"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162</w:t>
            </w:r>
            <w:r>
              <w:rPr>
                <w:rFonts w:cstheme="minorHAnsi"/>
                <w:color w:val="000000"/>
                <w:sz w:val="20"/>
                <w:szCs w:val="20"/>
              </w:rPr>
              <w:t>,</w:t>
            </w:r>
            <w:r w:rsidRPr="00922C22">
              <w:rPr>
                <w:rFonts w:cstheme="minorHAnsi"/>
                <w:color w:val="000000"/>
                <w:sz w:val="20"/>
                <w:szCs w:val="20"/>
              </w:rPr>
              <w:t>3</w:t>
            </w:r>
          </w:p>
        </w:tc>
      </w:tr>
      <w:tr w:rsidR="00922C22" w:rsidRPr="00C4245F" w14:paraId="24BB4C6D"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61DFB425"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lang w:val="sr-Cyrl-RS"/>
              </w:rPr>
              <w:t>Млеч</w:t>
            </w:r>
          </w:p>
        </w:tc>
        <w:tc>
          <w:tcPr>
            <w:tcW w:w="1044" w:type="pct"/>
            <w:tcBorders>
              <w:top w:val="nil"/>
              <w:left w:val="nil"/>
              <w:bottom w:val="single" w:sz="8" w:space="0" w:color="auto"/>
              <w:right w:val="single" w:sz="8" w:space="0" w:color="auto"/>
            </w:tcBorders>
            <w:vAlign w:val="center"/>
            <w:hideMark/>
          </w:tcPr>
          <w:p w14:paraId="5E0ED8DE" w14:textId="33D33249"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287</w:t>
            </w:r>
            <w:r>
              <w:rPr>
                <w:rFonts w:cstheme="minorHAnsi"/>
                <w:color w:val="000000"/>
                <w:sz w:val="20"/>
                <w:szCs w:val="20"/>
              </w:rPr>
              <w:t>,</w:t>
            </w:r>
            <w:r w:rsidRPr="00922C22">
              <w:rPr>
                <w:rFonts w:cstheme="minorHAnsi"/>
                <w:color w:val="000000"/>
                <w:sz w:val="20"/>
                <w:szCs w:val="20"/>
              </w:rPr>
              <w:t>1</w:t>
            </w:r>
          </w:p>
        </w:tc>
        <w:tc>
          <w:tcPr>
            <w:tcW w:w="668" w:type="pct"/>
            <w:tcBorders>
              <w:top w:val="nil"/>
              <w:left w:val="nil"/>
              <w:bottom w:val="single" w:sz="8" w:space="0" w:color="auto"/>
              <w:right w:val="single" w:sz="8" w:space="0" w:color="auto"/>
            </w:tcBorders>
            <w:vAlign w:val="center"/>
            <w:hideMark/>
          </w:tcPr>
          <w:p w14:paraId="7AA29CEE" w14:textId="63E7B111"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88</w:t>
            </w:r>
            <w:r>
              <w:rPr>
                <w:rFonts w:cstheme="minorHAnsi"/>
                <w:color w:val="000000"/>
                <w:sz w:val="20"/>
                <w:szCs w:val="20"/>
              </w:rPr>
              <w:t>,</w:t>
            </w:r>
            <w:r w:rsidRPr="00922C22">
              <w:rPr>
                <w:rFonts w:cstheme="minorHAnsi"/>
                <w:color w:val="000000"/>
                <w:sz w:val="20"/>
                <w:szCs w:val="20"/>
              </w:rPr>
              <w:t>2</w:t>
            </w:r>
          </w:p>
        </w:tc>
        <w:tc>
          <w:tcPr>
            <w:tcW w:w="634" w:type="pct"/>
            <w:tcBorders>
              <w:top w:val="nil"/>
              <w:left w:val="nil"/>
              <w:bottom w:val="single" w:sz="8" w:space="0" w:color="auto"/>
              <w:right w:val="single" w:sz="8" w:space="0" w:color="auto"/>
            </w:tcBorders>
            <w:vAlign w:val="center"/>
            <w:hideMark/>
          </w:tcPr>
          <w:p w14:paraId="4B6B3FF6" w14:textId="4BAA5536"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10</w:t>
            </w:r>
            <w:r>
              <w:rPr>
                <w:rFonts w:cstheme="minorHAnsi"/>
                <w:color w:val="000000"/>
                <w:sz w:val="20"/>
                <w:szCs w:val="20"/>
                <w:lang w:val="sr-Cyrl-RS"/>
              </w:rPr>
              <w:t>,</w:t>
            </w:r>
            <w:r w:rsidRPr="00922C22">
              <w:rPr>
                <w:rFonts w:cstheme="minorHAnsi"/>
                <w:color w:val="000000"/>
                <w:sz w:val="20"/>
                <w:szCs w:val="20"/>
                <w:lang w:val="sr-Cyrl-RS"/>
              </w:rPr>
              <w:t>2</w:t>
            </w:r>
          </w:p>
        </w:tc>
        <w:tc>
          <w:tcPr>
            <w:tcW w:w="561" w:type="pct"/>
            <w:tcBorders>
              <w:top w:val="nil"/>
              <w:left w:val="nil"/>
              <w:bottom w:val="single" w:sz="8" w:space="0" w:color="auto"/>
              <w:right w:val="single" w:sz="8" w:space="0" w:color="auto"/>
            </w:tcBorders>
            <w:vAlign w:val="center"/>
            <w:hideMark/>
          </w:tcPr>
          <w:p w14:paraId="6C81909D" w14:textId="243F6A2F"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365</w:t>
            </w:r>
            <w:r>
              <w:rPr>
                <w:rFonts w:cstheme="minorHAnsi"/>
                <w:color w:val="000000"/>
                <w:sz w:val="20"/>
                <w:szCs w:val="20"/>
              </w:rPr>
              <w:t>,</w:t>
            </w:r>
            <w:r w:rsidRPr="00922C22">
              <w:rPr>
                <w:rFonts w:cstheme="minorHAnsi"/>
                <w:color w:val="000000"/>
                <w:sz w:val="20"/>
                <w:szCs w:val="20"/>
              </w:rPr>
              <w:t>0</w:t>
            </w:r>
          </w:p>
        </w:tc>
        <w:tc>
          <w:tcPr>
            <w:tcW w:w="979" w:type="pct"/>
            <w:tcBorders>
              <w:top w:val="nil"/>
              <w:left w:val="nil"/>
              <w:bottom w:val="single" w:sz="8" w:space="0" w:color="auto"/>
              <w:right w:val="single" w:sz="8" w:space="0" w:color="auto"/>
            </w:tcBorders>
            <w:vAlign w:val="center"/>
            <w:hideMark/>
          </w:tcPr>
          <w:p w14:paraId="4195C57B" w14:textId="3ED5B8A4"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185</w:t>
            </w:r>
            <w:r>
              <w:rPr>
                <w:rFonts w:cstheme="minorHAnsi"/>
                <w:color w:val="000000"/>
                <w:sz w:val="20"/>
                <w:szCs w:val="20"/>
                <w:lang w:val="sr-Cyrl-RS"/>
              </w:rPr>
              <w:t>,</w:t>
            </w:r>
            <w:r w:rsidRPr="00922C22">
              <w:rPr>
                <w:rFonts w:cstheme="minorHAnsi"/>
                <w:color w:val="000000"/>
                <w:sz w:val="20"/>
                <w:szCs w:val="20"/>
                <w:lang w:val="sr-Cyrl-RS"/>
              </w:rPr>
              <w:t>4</w:t>
            </w:r>
          </w:p>
        </w:tc>
        <w:tc>
          <w:tcPr>
            <w:tcW w:w="442" w:type="pct"/>
            <w:tcBorders>
              <w:top w:val="nil"/>
              <w:left w:val="nil"/>
              <w:bottom w:val="single" w:sz="8" w:space="0" w:color="auto"/>
              <w:right w:val="single" w:sz="8" w:space="0" w:color="auto"/>
            </w:tcBorders>
            <w:vAlign w:val="center"/>
            <w:hideMark/>
          </w:tcPr>
          <w:p w14:paraId="29C5CFA2" w14:textId="6D943F83"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-179</w:t>
            </w:r>
            <w:r>
              <w:rPr>
                <w:rFonts w:cstheme="minorHAnsi"/>
                <w:color w:val="000000"/>
                <w:sz w:val="20"/>
                <w:szCs w:val="20"/>
              </w:rPr>
              <w:t>,</w:t>
            </w:r>
            <w:r w:rsidRPr="00922C22">
              <w:rPr>
                <w:rFonts w:cstheme="minorHAnsi"/>
                <w:color w:val="000000"/>
                <w:sz w:val="20"/>
                <w:szCs w:val="20"/>
              </w:rPr>
              <w:t>6</w:t>
            </w:r>
          </w:p>
        </w:tc>
      </w:tr>
      <w:tr w:rsidR="00922C22" w:rsidRPr="00C4245F" w14:paraId="69664CC1"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406FAB84"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lang w:val="sr-Cyrl-RS"/>
              </w:rPr>
              <w:t>Брекиња</w:t>
            </w:r>
          </w:p>
        </w:tc>
        <w:tc>
          <w:tcPr>
            <w:tcW w:w="1044" w:type="pct"/>
            <w:tcBorders>
              <w:top w:val="nil"/>
              <w:left w:val="nil"/>
              <w:bottom w:val="single" w:sz="8" w:space="0" w:color="auto"/>
              <w:right w:val="single" w:sz="8" w:space="0" w:color="auto"/>
            </w:tcBorders>
            <w:vAlign w:val="center"/>
            <w:hideMark/>
          </w:tcPr>
          <w:p w14:paraId="1713D074" w14:textId="4AD151B2"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0</w:t>
            </w:r>
            <w:r>
              <w:rPr>
                <w:rFonts w:cstheme="minorHAnsi"/>
                <w:color w:val="000000"/>
                <w:sz w:val="20"/>
                <w:szCs w:val="20"/>
              </w:rPr>
              <w:t>,</w:t>
            </w:r>
            <w:r w:rsidRPr="00922C22">
              <w:rPr>
                <w:rFonts w:cstheme="minorHAnsi"/>
                <w:color w:val="000000"/>
                <w:sz w:val="20"/>
                <w:szCs w:val="20"/>
              </w:rPr>
              <w:t>1</w:t>
            </w:r>
          </w:p>
        </w:tc>
        <w:tc>
          <w:tcPr>
            <w:tcW w:w="668" w:type="pct"/>
            <w:tcBorders>
              <w:top w:val="nil"/>
              <w:left w:val="nil"/>
              <w:bottom w:val="single" w:sz="8" w:space="0" w:color="auto"/>
              <w:right w:val="single" w:sz="8" w:space="0" w:color="auto"/>
            </w:tcBorders>
            <w:vAlign w:val="center"/>
            <w:hideMark/>
          </w:tcPr>
          <w:p w14:paraId="6E30C263" w14:textId="0F2BCF04"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0</w:t>
            </w:r>
            <w:r>
              <w:rPr>
                <w:rFonts w:cstheme="minorHAnsi"/>
                <w:color w:val="000000"/>
                <w:sz w:val="20"/>
                <w:szCs w:val="20"/>
              </w:rPr>
              <w:t>,</w:t>
            </w:r>
            <w:r w:rsidRPr="00922C22">
              <w:rPr>
                <w:rFonts w:cstheme="minorHAnsi"/>
                <w:color w:val="000000"/>
                <w:sz w:val="20"/>
                <w:szCs w:val="20"/>
              </w:rPr>
              <w:t>0</w:t>
            </w:r>
          </w:p>
        </w:tc>
        <w:tc>
          <w:tcPr>
            <w:tcW w:w="634" w:type="pct"/>
            <w:tcBorders>
              <w:top w:val="nil"/>
              <w:left w:val="nil"/>
              <w:bottom w:val="single" w:sz="8" w:space="0" w:color="auto"/>
              <w:right w:val="single" w:sz="8" w:space="0" w:color="auto"/>
            </w:tcBorders>
            <w:vAlign w:val="center"/>
            <w:hideMark/>
          </w:tcPr>
          <w:p w14:paraId="5F9E3E68" w14:textId="136A8E24"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561" w:type="pct"/>
            <w:tcBorders>
              <w:top w:val="nil"/>
              <w:left w:val="nil"/>
              <w:bottom w:val="single" w:sz="8" w:space="0" w:color="auto"/>
              <w:right w:val="single" w:sz="8" w:space="0" w:color="auto"/>
            </w:tcBorders>
            <w:vAlign w:val="center"/>
            <w:hideMark/>
          </w:tcPr>
          <w:p w14:paraId="54CD1218" w14:textId="1E2EB4FA"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0</w:t>
            </w:r>
            <w:r>
              <w:rPr>
                <w:rFonts w:cstheme="minorHAnsi"/>
                <w:color w:val="000000"/>
                <w:sz w:val="20"/>
                <w:szCs w:val="20"/>
              </w:rPr>
              <w:t>,</w:t>
            </w:r>
            <w:r w:rsidRPr="00922C22">
              <w:rPr>
                <w:rFonts w:cstheme="minorHAnsi"/>
                <w:color w:val="000000"/>
                <w:sz w:val="20"/>
                <w:szCs w:val="20"/>
              </w:rPr>
              <w:t>2</w:t>
            </w:r>
          </w:p>
        </w:tc>
        <w:tc>
          <w:tcPr>
            <w:tcW w:w="979" w:type="pct"/>
            <w:tcBorders>
              <w:top w:val="nil"/>
              <w:left w:val="nil"/>
              <w:bottom w:val="single" w:sz="8" w:space="0" w:color="auto"/>
              <w:right w:val="single" w:sz="8" w:space="0" w:color="auto"/>
            </w:tcBorders>
            <w:vAlign w:val="center"/>
            <w:hideMark/>
          </w:tcPr>
          <w:p w14:paraId="5A3BF54A" w14:textId="67EECD59"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lang w:val="sr-Cyrl-RS"/>
              </w:rPr>
              <w:t>166</w:t>
            </w:r>
            <w:r>
              <w:rPr>
                <w:rFonts w:cstheme="minorHAnsi"/>
                <w:color w:val="000000"/>
                <w:sz w:val="20"/>
                <w:szCs w:val="20"/>
                <w:lang w:val="sr-Cyrl-RS"/>
              </w:rPr>
              <w:t>,</w:t>
            </w:r>
            <w:r w:rsidRPr="00922C22">
              <w:rPr>
                <w:rFonts w:cstheme="minorHAnsi"/>
                <w:color w:val="000000"/>
                <w:sz w:val="20"/>
                <w:szCs w:val="20"/>
                <w:lang w:val="sr-Cyrl-RS"/>
              </w:rPr>
              <w:t>8</w:t>
            </w:r>
          </w:p>
        </w:tc>
        <w:tc>
          <w:tcPr>
            <w:tcW w:w="442" w:type="pct"/>
            <w:tcBorders>
              <w:top w:val="nil"/>
              <w:left w:val="nil"/>
              <w:bottom w:val="single" w:sz="8" w:space="0" w:color="auto"/>
              <w:right w:val="single" w:sz="8" w:space="0" w:color="auto"/>
            </w:tcBorders>
            <w:vAlign w:val="center"/>
            <w:hideMark/>
          </w:tcPr>
          <w:p w14:paraId="493DF82A" w14:textId="359F6B4E"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166</w:t>
            </w:r>
            <w:r>
              <w:rPr>
                <w:rFonts w:cstheme="minorHAnsi"/>
                <w:color w:val="000000"/>
                <w:sz w:val="20"/>
                <w:szCs w:val="20"/>
              </w:rPr>
              <w:t>,</w:t>
            </w:r>
            <w:r w:rsidRPr="00922C22">
              <w:rPr>
                <w:rFonts w:cstheme="minorHAnsi"/>
                <w:color w:val="000000"/>
                <w:sz w:val="20"/>
                <w:szCs w:val="20"/>
              </w:rPr>
              <w:t>6</w:t>
            </w:r>
          </w:p>
        </w:tc>
      </w:tr>
      <w:tr w:rsidR="00922C22" w:rsidRPr="00C4245F" w14:paraId="236CF066"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149B7EBA"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јавор</w:t>
            </w:r>
          </w:p>
        </w:tc>
        <w:tc>
          <w:tcPr>
            <w:tcW w:w="1044" w:type="pct"/>
            <w:tcBorders>
              <w:top w:val="nil"/>
              <w:left w:val="nil"/>
              <w:bottom w:val="single" w:sz="8" w:space="0" w:color="auto"/>
              <w:right w:val="single" w:sz="8" w:space="0" w:color="auto"/>
            </w:tcBorders>
            <w:vAlign w:val="center"/>
            <w:hideMark/>
          </w:tcPr>
          <w:p w14:paraId="2C596DA7" w14:textId="6EC66AD4"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668" w:type="pct"/>
            <w:tcBorders>
              <w:top w:val="nil"/>
              <w:left w:val="nil"/>
              <w:bottom w:val="single" w:sz="8" w:space="0" w:color="auto"/>
              <w:right w:val="single" w:sz="8" w:space="0" w:color="auto"/>
            </w:tcBorders>
            <w:vAlign w:val="center"/>
            <w:hideMark/>
          </w:tcPr>
          <w:p w14:paraId="7DD06F77" w14:textId="2ADE89E3"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634" w:type="pct"/>
            <w:tcBorders>
              <w:top w:val="nil"/>
              <w:left w:val="nil"/>
              <w:bottom w:val="single" w:sz="8" w:space="0" w:color="auto"/>
              <w:right w:val="single" w:sz="8" w:space="0" w:color="auto"/>
            </w:tcBorders>
            <w:vAlign w:val="center"/>
            <w:hideMark/>
          </w:tcPr>
          <w:p w14:paraId="4051133A" w14:textId="17EC7BCD"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561" w:type="pct"/>
            <w:tcBorders>
              <w:top w:val="nil"/>
              <w:left w:val="nil"/>
              <w:bottom w:val="single" w:sz="8" w:space="0" w:color="auto"/>
              <w:right w:val="single" w:sz="8" w:space="0" w:color="auto"/>
            </w:tcBorders>
            <w:vAlign w:val="center"/>
            <w:hideMark/>
          </w:tcPr>
          <w:p w14:paraId="015B8099" w14:textId="0FAB1595"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979" w:type="pct"/>
            <w:tcBorders>
              <w:top w:val="nil"/>
              <w:left w:val="nil"/>
              <w:bottom w:val="single" w:sz="8" w:space="0" w:color="auto"/>
              <w:right w:val="single" w:sz="8" w:space="0" w:color="auto"/>
            </w:tcBorders>
            <w:vAlign w:val="center"/>
            <w:hideMark/>
          </w:tcPr>
          <w:p w14:paraId="2E612FF8" w14:textId="38059C22"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126</w:t>
            </w:r>
            <w:r>
              <w:rPr>
                <w:rFonts w:cstheme="minorHAnsi"/>
                <w:color w:val="000000"/>
                <w:sz w:val="20"/>
                <w:szCs w:val="20"/>
              </w:rPr>
              <w:t>,</w:t>
            </w:r>
            <w:r w:rsidRPr="00922C22">
              <w:rPr>
                <w:rFonts w:cstheme="minorHAnsi"/>
                <w:color w:val="000000"/>
                <w:sz w:val="20"/>
                <w:szCs w:val="20"/>
              </w:rPr>
              <w:t>3</w:t>
            </w:r>
          </w:p>
        </w:tc>
        <w:tc>
          <w:tcPr>
            <w:tcW w:w="442" w:type="pct"/>
            <w:tcBorders>
              <w:top w:val="nil"/>
              <w:left w:val="nil"/>
              <w:bottom w:val="single" w:sz="8" w:space="0" w:color="auto"/>
              <w:right w:val="single" w:sz="8" w:space="0" w:color="auto"/>
            </w:tcBorders>
            <w:vAlign w:val="center"/>
            <w:hideMark/>
          </w:tcPr>
          <w:p w14:paraId="617A1462" w14:textId="1E803654"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126</w:t>
            </w:r>
            <w:r>
              <w:rPr>
                <w:rFonts w:cstheme="minorHAnsi"/>
                <w:color w:val="000000"/>
                <w:sz w:val="20"/>
                <w:szCs w:val="20"/>
              </w:rPr>
              <w:t>,</w:t>
            </w:r>
            <w:r w:rsidRPr="00922C22">
              <w:rPr>
                <w:rFonts w:cstheme="minorHAnsi"/>
                <w:color w:val="000000"/>
                <w:sz w:val="20"/>
                <w:szCs w:val="20"/>
              </w:rPr>
              <w:t>3</w:t>
            </w:r>
          </w:p>
        </w:tc>
      </w:tr>
      <w:tr w:rsidR="00922C22" w:rsidRPr="00C4245F" w14:paraId="1DD93AB8"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254F2D5B"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трешња</w:t>
            </w:r>
          </w:p>
        </w:tc>
        <w:tc>
          <w:tcPr>
            <w:tcW w:w="1044" w:type="pct"/>
            <w:tcBorders>
              <w:top w:val="nil"/>
              <w:left w:val="nil"/>
              <w:bottom w:val="single" w:sz="8" w:space="0" w:color="auto"/>
              <w:right w:val="single" w:sz="8" w:space="0" w:color="auto"/>
            </w:tcBorders>
            <w:vAlign w:val="center"/>
            <w:hideMark/>
          </w:tcPr>
          <w:p w14:paraId="698BCDA7" w14:textId="1CABFFD0"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11</w:t>
            </w:r>
            <w:r>
              <w:rPr>
                <w:rFonts w:cstheme="minorHAnsi"/>
                <w:color w:val="000000"/>
                <w:sz w:val="20"/>
                <w:szCs w:val="20"/>
              </w:rPr>
              <w:t>,</w:t>
            </w:r>
            <w:r w:rsidRPr="00922C22">
              <w:rPr>
                <w:rFonts w:cstheme="minorHAnsi"/>
                <w:color w:val="000000"/>
                <w:sz w:val="20"/>
                <w:szCs w:val="20"/>
              </w:rPr>
              <w:t>8</w:t>
            </w:r>
          </w:p>
        </w:tc>
        <w:tc>
          <w:tcPr>
            <w:tcW w:w="668" w:type="pct"/>
            <w:tcBorders>
              <w:top w:val="nil"/>
              <w:left w:val="nil"/>
              <w:bottom w:val="single" w:sz="8" w:space="0" w:color="auto"/>
              <w:right w:val="single" w:sz="8" w:space="0" w:color="auto"/>
            </w:tcBorders>
            <w:vAlign w:val="center"/>
            <w:hideMark/>
          </w:tcPr>
          <w:p w14:paraId="335D7874" w14:textId="3F438A54" w:rsidR="00922C22" w:rsidRPr="00922C22" w:rsidRDefault="00922C22" w:rsidP="00922C22">
            <w:pPr>
              <w:spacing w:after="0" w:line="240" w:lineRule="auto"/>
              <w:jc w:val="right"/>
              <w:rPr>
                <w:rFonts w:eastAsia="Times New Roman" w:cstheme="minorHAnsi"/>
                <w:color w:val="000000"/>
                <w:sz w:val="20"/>
                <w:szCs w:val="20"/>
                <w:lang w:val="sr-Cyrl-RS"/>
              </w:rPr>
            </w:pPr>
            <w:r w:rsidRPr="00922C22">
              <w:rPr>
                <w:rFonts w:cstheme="minorHAnsi"/>
                <w:color w:val="000000"/>
                <w:sz w:val="20"/>
                <w:szCs w:val="20"/>
              </w:rPr>
              <w:t>3</w:t>
            </w:r>
            <w:r>
              <w:rPr>
                <w:rFonts w:cstheme="minorHAnsi"/>
                <w:color w:val="000000"/>
                <w:sz w:val="20"/>
                <w:szCs w:val="20"/>
              </w:rPr>
              <w:t>,</w:t>
            </w:r>
            <w:r w:rsidRPr="00922C22">
              <w:rPr>
                <w:rFonts w:cstheme="minorHAnsi"/>
                <w:color w:val="000000"/>
                <w:sz w:val="20"/>
                <w:szCs w:val="20"/>
              </w:rPr>
              <w:t>0</w:t>
            </w:r>
          </w:p>
        </w:tc>
        <w:tc>
          <w:tcPr>
            <w:tcW w:w="634" w:type="pct"/>
            <w:tcBorders>
              <w:top w:val="nil"/>
              <w:left w:val="nil"/>
              <w:bottom w:val="single" w:sz="8" w:space="0" w:color="auto"/>
              <w:right w:val="single" w:sz="8" w:space="0" w:color="auto"/>
            </w:tcBorders>
            <w:vAlign w:val="center"/>
            <w:hideMark/>
          </w:tcPr>
          <w:p w14:paraId="23E2CC7D" w14:textId="742313E6"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561" w:type="pct"/>
            <w:tcBorders>
              <w:top w:val="nil"/>
              <w:left w:val="nil"/>
              <w:bottom w:val="single" w:sz="8" w:space="0" w:color="auto"/>
              <w:right w:val="single" w:sz="8" w:space="0" w:color="auto"/>
            </w:tcBorders>
            <w:vAlign w:val="center"/>
            <w:hideMark/>
          </w:tcPr>
          <w:p w14:paraId="4ECBA2CA" w14:textId="368E7980"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14</w:t>
            </w:r>
            <w:r>
              <w:rPr>
                <w:rFonts w:cstheme="minorHAnsi"/>
                <w:color w:val="000000"/>
                <w:sz w:val="20"/>
                <w:szCs w:val="20"/>
              </w:rPr>
              <w:t>,</w:t>
            </w:r>
            <w:r w:rsidRPr="00922C22">
              <w:rPr>
                <w:rFonts w:cstheme="minorHAnsi"/>
                <w:color w:val="000000"/>
                <w:sz w:val="20"/>
                <w:szCs w:val="20"/>
              </w:rPr>
              <w:t>9</w:t>
            </w:r>
          </w:p>
        </w:tc>
        <w:tc>
          <w:tcPr>
            <w:tcW w:w="979" w:type="pct"/>
            <w:tcBorders>
              <w:top w:val="nil"/>
              <w:left w:val="nil"/>
              <w:bottom w:val="single" w:sz="8" w:space="0" w:color="auto"/>
              <w:right w:val="single" w:sz="8" w:space="0" w:color="auto"/>
            </w:tcBorders>
            <w:vAlign w:val="center"/>
            <w:hideMark/>
          </w:tcPr>
          <w:p w14:paraId="7530EEE1" w14:textId="04695569"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448</w:t>
            </w:r>
            <w:r>
              <w:rPr>
                <w:rFonts w:cstheme="minorHAnsi"/>
                <w:color w:val="000000"/>
                <w:sz w:val="20"/>
                <w:szCs w:val="20"/>
              </w:rPr>
              <w:t>,</w:t>
            </w:r>
            <w:r w:rsidRPr="00922C22">
              <w:rPr>
                <w:rFonts w:cstheme="minorHAnsi"/>
                <w:color w:val="000000"/>
                <w:sz w:val="20"/>
                <w:szCs w:val="20"/>
              </w:rPr>
              <w:t>8</w:t>
            </w:r>
          </w:p>
        </w:tc>
        <w:tc>
          <w:tcPr>
            <w:tcW w:w="442" w:type="pct"/>
            <w:tcBorders>
              <w:top w:val="nil"/>
              <w:left w:val="nil"/>
              <w:bottom w:val="single" w:sz="8" w:space="0" w:color="auto"/>
              <w:right w:val="single" w:sz="8" w:space="0" w:color="auto"/>
            </w:tcBorders>
            <w:vAlign w:val="center"/>
            <w:hideMark/>
          </w:tcPr>
          <w:p w14:paraId="71492339" w14:textId="504E2D9E"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433</w:t>
            </w:r>
            <w:r>
              <w:rPr>
                <w:rFonts w:cstheme="minorHAnsi"/>
                <w:color w:val="000000"/>
                <w:sz w:val="20"/>
                <w:szCs w:val="20"/>
              </w:rPr>
              <w:t>,</w:t>
            </w:r>
            <w:r w:rsidRPr="00922C22">
              <w:rPr>
                <w:rFonts w:cstheme="minorHAnsi"/>
                <w:color w:val="000000"/>
                <w:sz w:val="20"/>
                <w:szCs w:val="20"/>
              </w:rPr>
              <w:t>9</w:t>
            </w:r>
          </w:p>
        </w:tc>
      </w:tr>
      <w:tr w:rsidR="00922C22" w:rsidRPr="00C4245F" w14:paraId="3ACABA2F"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31AE65CF"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багрем</w:t>
            </w:r>
          </w:p>
        </w:tc>
        <w:tc>
          <w:tcPr>
            <w:tcW w:w="1044" w:type="pct"/>
            <w:tcBorders>
              <w:top w:val="nil"/>
              <w:left w:val="nil"/>
              <w:bottom w:val="single" w:sz="8" w:space="0" w:color="auto"/>
              <w:right w:val="single" w:sz="8" w:space="0" w:color="auto"/>
            </w:tcBorders>
            <w:vAlign w:val="center"/>
            <w:hideMark/>
          </w:tcPr>
          <w:p w14:paraId="0A847C30" w14:textId="23C7E38D"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668" w:type="pct"/>
            <w:tcBorders>
              <w:top w:val="nil"/>
              <w:left w:val="nil"/>
              <w:bottom w:val="single" w:sz="8" w:space="0" w:color="auto"/>
              <w:right w:val="single" w:sz="8" w:space="0" w:color="auto"/>
            </w:tcBorders>
            <w:vAlign w:val="center"/>
            <w:hideMark/>
          </w:tcPr>
          <w:p w14:paraId="179CE394" w14:textId="05774C6D"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634" w:type="pct"/>
            <w:tcBorders>
              <w:top w:val="nil"/>
              <w:left w:val="nil"/>
              <w:bottom w:val="single" w:sz="8" w:space="0" w:color="auto"/>
              <w:right w:val="single" w:sz="8" w:space="0" w:color="auto"/>
            </w:tcBorders>
            <w:vAlign w:val="center"/>
            <w:hideMark/>
          </w:tcPr>
          <w:p w14:paraId="78D369B2" w14:textId="53B8F298"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561" w:type="pct"/>
            <w:tcBorders>
              <w:top w:val="nil"/>
              <w:left w:val="nil"/>
              <w:bottom w:val="single" w:sz="8" w:space="0" w:color="auto"/>
              <w:right w:val="single" w:sz="8" w:space="0" w:color="auto"/>
            </w:tcBorders>
            <w:vAlign w:val="center"/>
            <w:hideMark/>
          </w:tcPr>
          <w:p w14:paraId="618AD610" w14:textId="166788E2"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979" w:type="pct"/>
            <w:tcBorders>
              <w:top w:val="nil"/>
              <w:left w:val="nil"/>
              <w:bottom w:val="single" w:sz="8" w:space="0" w:color="auto"/>
              <w:right w:val="single" w:sz="8" w:space="0" w:color="auto"/>
            </w:tcBorders>
            <w:vAlign w:val="center"/>
            <w:hideMark/>
          </w:tcPr>
          <w:p w14:paraId="2642FC28" w14:textId="3B6F70CA"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74</w:t>
            </w:r>
            <w:r>
              <w:rPr>
                <w:rFonts w:cstheme="minorHAnsi"/>
                <w:color w:val="000000"/>
                <w:sz w:val="20"/>
                <w:szCs w:val="20"/>
              </w:rPr>
              <w:t>,</w:t>
            </w:r>
            <w:r w:rsidRPr="00922C22">
              <w:rPr>
                <w:rFonts w:cstheme="minorHAnsi"/>
                <w:color w:val="000000"/>
                <w:sz w:val="20"/>
                <w:szCs w:val="20"/>
              </w:rPr>
              <w:t>2</w:t>
            </w:r>
          </w:p>
        </w:tc>
        <w:tc>
          <w:tcPr>
            <w:tcW w:w="442" w:type="pct"/>
            <w:tcBorders>
              <w:top w:val="nil"/>
              <w:left w:val="nil"/>
              <w:bottom w:val="single" w:sz="8" w:space="0" w:color="auto"/>
              <w:right w:val="single" w:sz="8" w:space="0" w:color="auto"/>
            </w:tcBorders>
            <w:vAlign w:val="center"/>
            <w:hideMark/>
          </w:tcPr>
          <w:p w14:paraId="72D043EC" w14:textId="5F607CB3"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74</w:t>
            </w:r>
            <w:r>
              <w:rPr>
                <w:rFonts w:cstheme="minorHAnsi"/>
                <w:color w:val="000000"/>
                <w:sz w:val="20"/>
                <w:szCs w:val="20"/>
              </w:rPr>
              <w:t>,</w:t>
            </w:r>
            <w:r w:rsidRPr="00922C22">
              <w:rPr>
                <w:rFonts w:cstheme="minorHAnsi"/>
                <w:color w:val="000000"/>
                <w:sz w:val="20"/>
                <w:szCs w:val="20"/>
              </w:rPr>
              <w:t>2</w:t>
            </w:r>
          </w:p>
        </w:tc>
      </w:tr>
      <w:tr w:rsidR="00922C22" w:rsidRPr="00C4245F" w14:paraId="62B86980"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0E5563E3"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Смрча</w:t>
            </w:r>
          </w:p>
        </w:tc>
        <w:tc>
          <w:tcPr>
            <w:tcW w:w="1044" w:type="pct"/>
            <w:tcBorders>
              <w:top w:val="nil"/>
              <w:left w:val="nil"/>
              <w:bottom w:val="single" w:sz="8" w:space="0" w:color="auto"/>
              <w:right w:val="single" w:sz="8" w:space="0" w:color="auto"/>
            </w:tcBorders>
            <w:vAlign w:val="center"/>
            <w:hideMark/>
          </w:tcPr>
          <w:p w14:paraId="7CE5A186" w14:textId="7EBA8AD3"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68</w:t>
            </w:r>
            <w:r>
              <w:rPr>
                <w:rFonts w:cstheme="minorHAnsi"/>
                <w:color w:val="000000"/>
                <w:sz w:val="20"/>
                <w:szCs w:val="20"/>
              </w:rPr>
              <w:t>,</w:t>
            </w:r>
            <w:r w:rsidRPr="00922C22">
              <w:rPr>
                <w:rFonts w:cstheme="minorHAnsi"/>
                <w:color w:val="000000"/>
                <w:sz w:val="20"/>
                <w:szCs w:val="20"/>
              </w:rPr>
              <w:t>3</w:t>
            </w:r>
          </w:p>
        </w:tc>
        <w:tc>
          <w:tcPr>
            <w:tcW w:w="668" w:type="pct"/>
            <w:tcBorders>
              <w:top w:val="nil"/>
              <w:left w:val="nil"/>
              <w:bottom w:val="single" w:sz="8" w:space="0" w:color="auto"/>
              <w:right w:val="single" w:sz="8" w:space="0" w:color="auto"/>
            </w:tcBorders>
            <w:vAlign w:val="center"/>
            <w:hideMark/>
          </w:tcPr>
          <w:p w14:paraId="10729C60" w14:textId="48B0BD69" w:rsidR="00922C22" w:rsidRPr="00922C22" w:rsidRDefault="00922C22" w:rsidP="00922C22">
            <w:pPr>
              <w:spacing w:after="0" w:line="240" w:lineRule="auto"/>
              <w:jc w:val="right"/>
              <w:rPr>
                <w:rFonts w:eastAsia="Times New Roman" w:cstheme="minorHAnsi"/>
                <w:color w:val="000000"/>
                <w:sz w:val="20"/>
                <w:szCs w:val="20"/>
                <w:lang w:val="sr-Cyrl-RS"/>
              </w:rPr>
            </w:pPr>
            <w:r w:rsidRPr="00922C22">
              <w:rPr>
                <w:rFonts w:cstheme="minorHAnsi"/>
                <w:color w:val="000000"/>
                <w:sz w:val="20"/>
                <w:szCs w:val="20"/>
              </w:rPr>
              <w:t>10</w:t>
            </w:r>
            <w:r>
              <w:rPr>
                <w:rFonts w:cstheme="minorHAnsi"/>
                <w:color w:val="000000"/>
                <w:sz w:val="20"/>
                <w:szCs w:val="20"/>
              </w:rPr>
              <w:t>,</w:t>
            </w:r>
            <w:r w:rsidRPr="00922C22">
              <w:rPr>
                <w:rFonts w:cstheme="minorHAnsi"/>
                <w:color w:val="000000"/>
                <w:sz w:val="20"/>
                <w:szCs w:val="20"/>
              </w:rPr>
              <w:t>2</w:t>
            </w:r>
          </w:p>
        </w:tc>
        <w:tc>
          <w:tcPr>
            <w:tcW w:w="634" w:type="pct"/>
            <w:tcBorders>
              <w:top w:val="nil"/>
              <w:left w:val="nil"/>
              <w:bottom w:val="single" w:sz="8" w:space="0" w:color="auto"/>
              <w:right w:val="single" w:sz="8" w:space="0" w:color="auto"/>
            </w:tcBorders>
            <w:vAlign w:val="center"/>
            <w:hideMark/>
          </w:tcPr>
          <w:p w14:paraId="17E5CABF" w14:textId="0D89539C"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561" w:type="pct"/>
            <w:tcBorders>
              <w:top w:val="nil"/>
              <w:left w:val="nil"/>
              <w:bottom w:val="single" w:sz="8" w:space="0" w:color="auto"/>
              <w:right w:val="single" w:sz="8" w:space="0" w:color="auto"/>
            </w:tcBorders>
            <w:vAlign w:val="center"/>
            <w:hideMark/>
          </w:tcPr>
          <w:p w14:paraId="659FB9E1" w14:textId="44E33101"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78</w:t>
            </w:r>
            <w:r>
              <w:rPr>
                <w:rFonts w:cstheme="minorHAnsi"/>
                <w:color w:val="000000"/>
                <w:sz w:val="20"/>
                <w:szCs w:val="20"/>
              </w:rPr>
              <w:t>,</w:t>
            </w:r>
            <w:r w:rsidRPr="00922C22">
              <w:rPr>
                <w:rFonts w:cstheme="minorHAnsi"/>
                <w:color w:val="000000"/>
                <w:sz w:val="20"/>
                <w:szCs w:val="20"/>
              </w:rPr>
              <w:t>6</w:t>
            </w:r>
          </w:p>
        </w:tc>
        <w:tc>
          <w:tcPr>
            <w:tcW w:w="979" w:type="pct"/>
            <w:tcBorders>
              <w:top w:val="nil"/>
              <w:left w:val="nil"/>
              <w:bottom w:val="single" w:sz="8" w:space="0" w:color="auto"/>
              <w:right w:val="single" w:sz="8" w:space="0" w:color="auto"/>
            </w:tcBorders>
            <w:vAlign w:val="center"/>
            <w:hideMark/>
          </w:tcPr>
          <w:p w14:paraId="3BAAEB4B" w14:textId="2BA45428"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442" w:type="pct"/>
            <w:tcBorders>
              <w:top w:val="nil"/>
              <w:left w:val="nil"/>
              <w:bottom w:val="single" w:sz="8" w:space="0" w:color="auto"/>
              <w:right w:val="single" w:sz="8" w:space="0" w:color="auto"/>
            </w:tcBorders>
            <w:vAlign w:val="center"/>
            <w:hideMark/>
          </w:tcPr>
          <w:p w14:paraId="27116E12" w14:textId="3A7F168B"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-78</w:t>
            </w:r>
            <w:r>
              <w:rPr>
                <w:rFonts w:cstheme="minorHAnsi"/>
                <w:color w:val="000000"/>
                <w:sz w:val="20"/>
                <w:szCs w:val="20"/>
              </w:rPr>
              <w:t>,</w:t>
            </w:r>
            <w:r w:rsidRPr="00922C22">
              <w:rPr>
                <w:rFonts w:cstheme="minorHAnsi"/>
                <w:color w:val="000000"/>
                <w:sz w:val="20"/>
                <w:szCs w:val="20"/>
              </w:rPr>
              <w:t>6</w:t>
            </w:r>
          </w:p>
        </w:tc>
      </w:tr>
      <w:tr w:rsidR="00922C22" w:rsidRPr="00C4245F" w14:paraId="08E26A56" w14:textId="77777777" w:rsidTr="00922C22">
        <w:trPr>
          <w:trHeight w:val="340"/>
        </w:trPr>
        <w:tc>
          <w:tcPr>
            <w:tcW w:w="672" w:type="pct"/>
            <w:tcBorders>
              <w:top w:val="nil"/>
              <w:left w:val="single" w:sz="8" w:space="0" w:color="auto"/>
              <w:bottom w:val="single" w:sz="8" w:space="0" w:color="auto"/>
              <w:right w:val="single" w:sz="8" w:space="0" w:color="auto"/>
            </w:tcBorders>
            <w:vAlign w:val="center"/>
            <w:hideMark/>
          </w:tcPr>
          <w:p w14:paraId="57B43FD8" w14:textId="77777777" w:rsidR="00922C22" w:rsidRPr="00C4245F" w:rsidRDefault="00922C22" w:rsidP="00922C22">
            <w:pPr>
              <w:spacing w:after="0" w:line="240" w:lineRule="auto"/>
              <w:jc w:val="both"/>
              <w:rPr>
                <w:rFonts w:eastAsia="Times New Roman" w:cstheme="minorHAnsi"/>
                <w:color w:val="000000"/>
                <w:sz w:val="20"/>
                <w:szCs w:val="20"/>
              </w:rPr>
            </w:pPr>
            <w:r w:rsidRPr="00C4245F">
              <w:rPr>
                <w:rFonts w:eastAsia="Times New Roman" w:cstheme="minorHAnsi"/>
                <w:color w:val="000000"/>
                <w:sz w:val="20"/>
                <w:szCs w:val="20"/>
              </w:rPr>
              <w:t>Црни бор</w:t>
            </w:r>
          </w:p>
        </w:tc>
        <w:tc>
          <w:tcPr>
            <w:tcW w:w="1044" w:type="pct"/>
            <w:tcBorders>
              <w:top w:val="nil"/>
              <w:left w:val="nil"/>
              <w:bottom w:val="single" w:sz="8" w:space="0" w:color="auto"/>
              <w:right w:val="single" w:sz="8" w:space="0" w:color="auto"/>
            </w:tcBorders>
            <w:vAlign w:val="center"/>
            <w:hideMark/>
          </w:tcPr>
          <w:p w14:paraId="39023456" w14:textId="1DA0F9EA"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862</w:t>
            </w:r>
            <w:r>
              <w:rPr>
                <w:rFonts w:cstheme="minorHAnsi"/>
                <w:color w:val="000000"/>
                <w:sz w:val="20"/>
                <w:szCs w:val="20"/>
              </w:rPr>
              <w:t>,</w:t>
            </w:r>
            <w:r w:rsidRPr="00922C22">
              <w:rPr>
                <w:rFonts w:cstheme="minorHAnsi"/>
                <w:color w:val="000000"/>
                <w:sz w:val="20"/>
                <w:szCs w:val="20"/>
              </w:rPr>
              <w:t>3</w:t>
            </w:r>
          </w:p>
        </w:tc>
        <w:tc>
          <w:tcPr>
            <w:tcW w:w="668" w:type="pct"/>
            <w:tcBorders>
              <w:top w:val="nil"/>
              <w:left w:val="nil"/>
              <w:bottom w:val="single" w:sz="8" w:space="0" w:color="auto"/>
              <w:right w:val="single" w:sz="8" w:space="0" w:color="auto"/>
            </w:tcBorders>
            <w:vAlign w:val="center"/>
            <w:hideMark/>
          </w:tcPr>
          <w:p w14:paraId="249E8C2E" w14:textId="75067900" w:rsidR="00922C22" w:rsidRPr="00922C22" w:rsidRDefault="00922C22" w:rsidP="00922C22">
            <w:pPr>
              <w:spacing w:after="0" w:line="240" w:lineRule="auto"/>
              <w:jc w:val="right"/>
              <w:rPr>
                <w:rFonts w:eastAsia="Times New Roman" w:cstheme="minorHAnsi"/>
                <w:color w:val="000000"/>
                <w:sz w:val="20"/>
                <w:szCs w:val="20"/>
                <w:lang w:val="sr-Cyrl-RS"/>
              </w:rPr>
            </w:pPr>
            <w:r w:rsidRPr="00922C22">
              <w:rPr>
                <w:rFonts w:cstheme="minorHAnsi"/>
                <w:color w:val="000000"/>
                <w:sz w:val="20"/>
                <w:szCs w:val="20"/>
              </w:rPr>
              <w:t>180</w:t>
            </w:r>
            <w:r>
              <w:rPr>
                <w:rFonts w:cstheme="minorHAnsi"/>
                <w:color w:val="000000"/>
                <w:sz w:val="20"/>
                <w:szCs w:val="20"/>
              </w:rPr>
              <w:t>,</w:t>
            </w:r>
            <w:r w:rsidRPr="00922C22">
              <w:rPr>
                <w:rFonts w:cstheme="minorHAnsi"/>
                <w:color w:val="000000"/>
                <w:sz w:val="20"/>
                <w:szCs w:val="20"/>
              </w:rPr>
              <w:t>3</w:t>
            </w:r>
          </w:p>
        </w:tc>
        <w:tc>
          <w:tcPr>
            <w:tcW w:w="634" w:type="pct"/>
            <w:tcBorders>
              <w:top w:val="nil"/>
              <w:left w:val="nil"/>
              <w:bottom w:val="single" w:sz="8" w:space="0" w:color="auto"/>
              <w:right w:val="single" w:sz="8" w:space="0" w:color="auto"/>
            </w:tcBorders>
            <w:vAlign w:val="center"/>
            <w:hideMark/>
          </w:tcPr>
          <w:p w14:paraId="71747861" w14:textId="5E94EEA1"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561" w:type="pct"/>
            <w:tcBorders>
              <w:top w:val="nil"/>
              <w:left w:val="nil"/>
              <w:bottom w:val="single" w:sz="8" w:space="0" w:color="auto"/>
              <w:right w:val="single" w:sz="8" w:space="0" w:color="auto"/>
            </w:tcBorders>
            <w:vAlign w:val="center"/>
            <w:hideMark/>
          </w:tcPr>
          <w:p w14:paraId="1C3B1FDF" w14:textId="4BADCF6E"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w:t>
            </w:r>
            <w:r>
              <w:rPr>
                <w:rFonts w:cstheme="minorHAnsi"/>
                <w:color w:val="000000"/>
                <w:sz w:val="20"/>
                <w:szCs w:val="20"/>
              </w:rPr>
              <w:t>.</w:t>
            </w:r>
            <w:r w:rsidRPr="00922C22">
              <w:rPr>
                <w:rFonts w:cstheme="minorHAnsi"/>
                <w:color w:val="000000"/>
                <w:sz w:val="20"/>
                <w:szCs w:val="20"/>
              </w:rPr>
              <w:t>042</w:t>
            </w:r>
            <w:r>
              <w:rPr>
                <w:rFonts w:cstheme="minorHAnsi"/>
                <w:color w:val="000000"/>
                <w:sz w:val="20"/>
                <w:szCs w:val="20"/>
              </w:rPr>
              <w:t>,</w:t>
            </w:r>
            <w:r w:rsidRPr="00922C22">
              <w:rPr>
                <w:rFonts w:cstheme="minorHAnsi"/>
                <w:color w:val="000000"/>
                <w:sz w:val="20"/>
                <w:szCs w:val="20"/>
              </w:rPr>
              <w:t>6</w:t>
            </w:r>
          </w:p>
        </w:tc>
        <w:tc>
          <w:tcPr>
            <w:tcW w:w="979" w:type="pct"/>
            <w:tcBorders>
              <w:top w:val="nil"/>
              <w:left w:val="nil"/>
              <w:bottom w:val="single" w:sz="8" w:space="0" w:color="auto"/>
              <w:right w:val="single" w:sz="8" w:space="0" w:color="auto"/>
            </w:tcBorders>
            <w:vAlign w:val="center"/>
            <w:hideMark/>
          </w:tcPr>
          <w:p w14:paraId="23426097" w14:textId="16AD6F54"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 </w:t>
            </w:r>
          </w:p>
        </w:tc>
        <w:tc>
          <w:tcPr>
            <w:tcW w:w="442" w:type="pct"/>
            <w:tcBorders>
              <w:top w:val="nil"/>
              <w:left w:val="nil"/>
              <w:bottom w:val="single" w:sz="8" w:space="0" w:color="auto"/>
              <w:right w:val="single" w:sz="8" w:space="0" w:color="auto"/>
            </w:tcBorders>
            <w:vAlign w:val="center"/>
            <w:hideMark/>
          </w:tcPr>
          <w:p w14:paraId="44804BA2" w14:textId="7E208D9D" w:rsidR="00922C22" w:rsidRPr="00922C22" w:rsidRDefault="00922C22" w:rsidP="00922C22">
            <w:pPr>
              <w:spacing w:after="0" w:line="240" w:lineRule="auto"/>
              <w:jc w:val="right"/>
              <w:rPr>
                <w:rFonts w:eastAsia="Times New Roman" w:cstheme="minorHAnsi"/>
                <w:color w:val="000000"/>
                <w:sz w:val="20"/>
                <w:szCs w:val="20"/>
              </w:rPr>
            </w:pPr>
            <w:r w:rsidRPr="00922C22">
              <w:rPr>
                <w:rFonts w:cstheme="minorHAnsi"/>
                <w:color w:val="000000"/>
                <w:sz w:val="20"/>
                <w:szCs w:val="20"/>
              </w:rPr>
              <w:t>-1</w:t>
            </w:r>
            <w:r>
              <w:rPr>
                <w:rFonts w:cstheme="minorHAnsi"/>
                <w:color w:val="000000"/>
                <w:sz w:val="20"/>
                <w:szCs w:val="20"/>
              </w:rPr>
              <w:t>.</w:t>
            </w:r>
            <w:r w:rsidRPr="00922C22">
              <w:rPr>
                <w:rFonts w:cstheme="minorHAnsi"/>
                <w:color w:val="000000"/>
                <w:sz w:val="20"/>
                <w:szCs w:val="20"/>
              </w:rPr>
              <w:t>042</w:t>
            </w:r>
            <w:r>
              <w:rPr>
                <w:rFonts w:cstheme="minorHAnsi"/>
                <w:color w:val="000000"/>
                <w:sz w:val="20"/>
                <w:szCs w:val="20"/>
              </w:rPr>
              <w:t>,</w:t>
            </w:r>
            <w:r w:rsidRPr="00922C22">
              <w:rPr>
                <w:rFonts w:cstheme="minorHAnsi"/>
                <w:color w:val="000000"/>
                <w:sz w:val="20"/>
                <w:szCs w:val="20"/>
              </w:rPr>
              <w:t>6</w:t>
            </w:r>
          </w:p>
        </w:tc>
      </w:tr>
      <w:tr w:rsidR="00922C22" w:rsidRPr="00C4245F" w14:paraId="0B3DDC50" w14:textId="77777777" w:rsidTr="00922C22">
        <w:trPr>
          <w:trHeight w:val="340"/>
        </w:trPr>
        <w:tc>
          <w:tcPr>
            <w:tcW w:w="672" w:type="pct"/>
            <w:tcBorders>
              <w:top w:val="nil"/>
              <w:left w:val="single" w:sz="8" w:space="0" w:color="auto"/>
              <w:bottom w:val="single" w:sz="8" w:space="0" w:color="auto"/>
              <w:right w:val="single" w:sz="8" w:space="0" w:color="auto"/>
            </w:tcBorders>
            <w:shd w:val="clear" w:color="000000" w:fill="D9D9D9"/>
            <w:vAlign w:val="center"/>
            <w:hideMark/>
          </w:tcPr>
          <w:p w14:paraId="7116089B" w14:textId="77777777" w:rsidR="00922C22" w:rsidRPr="00C4245F" w:rsidRDefault="00922C22" w:rsidP="00922C22">
            <w:pPr>
              <w:spacing w:after="0" w:line="240" w:lineRule="auto"/>
              <w:jc w:val="both"/>
              <w:rPr>
                <w:rFonts w:eastAsia="Times New Roman" w:cstheme="minorHAnsi"/>
                <w:b/>
                <w:bCs/>
                <w:color w:val="000000"/>
                <w:sz w:val="20"/>
                <w:szCs w:val="20"/>
              </w:rPr>
            </w:pPr>
            <w:r w:rsidRPr="00C4245F">
              <w:rPr>
                <w:rFonts w:eastAsia="Times New Roman" w:cstheme="minorHAnsi"/>
                <w:b/>
                <w:bCs/>
                <w:color w:val="000000"/>
                <w:sz w:val="20"/>
                <w:szCs w:val="20"/>
                <w:lang w:val="sr-Cyrl-RS"/>
              </w:rPr>
              <w:t>Укупно ГЈ</w:t>
            </w:r>
          </w:p>
        </w:tc>
        <w:tc>
          <w:tcPr>
            <w:tcW w:w="1044" w:type="pct"/>
            <w:tcBorders>
              <w:top w:val="nil"/>
              <w:left w:val="nil"/>
              <w:bottom w:val="single" w:sz="8" w:space="0" w:color="auto"/>
              <w:right w:val="single" w:sz="8" w:space="0" w:color="auto"/>
            </w:tcBorders>
            <w:shd w:val="clear" w:color="000000" w:fill="D9D9D9"/>
            <w:vAlign w:val="center"/>
            <w:hideMark/>
          </w:tcPr>
          <w:p w14:paraId="75551851" w14:textId="275D06B4" w:rsidR="00922C22" w:rsidRPr="00922C22" w:rsidRDefault="00922C22" w:rsidP="00922C22">
            <w:pPr>
              <w:spacing w:after="0" w:line="240" w:lineRule="auto"/>
              <w:jc w:val="right"/>
              <w:rPr>
                <w:rFonts w:eastAsia="Times New Roman" w:cstheme="minorHAnsi"/>
                <w:b/>
                <w:bCs/>
                <w:color w:val="000000"/>
                <w:sz w:val="20"/>
                <w:szCs w:val="20"/>
              </w:rPr>
            </w:pPr>
            <w:r w:rsidRPr="00922C22">
              <w:rPr>
                <w:rFonts w:cstheme="minorHAnsi"/>
                <w:b/>
                <w:bCs/>
                <w:color w:val="000000"/>
                <w:sz w:val="20"/>
                <w:szCs w:val="20"/>
              </w:rPr>
              <w:t>29</w:t>
            </w:r>
            <w:r>
              <w:rPr>
                <w:rFonts w:cstheme="minorHAnsi"/>
                <w:b/>
                <w:bCs/>
                <w:color w:val="000000"/>
                <w:sz w:val="20"/>
                <w:szCs w:val="20"/>
              </w:rPr>
              <w:t>.</w:t>
            </w:r>
            <w:r w:rsidRPr="00922C22">
              <w:rPr>
                <w:rFonts w:cstheme="minorHAnsi"/>
                <w:b/>
                <w:bCs/>
                <w:color w:val="000000"/>
                <w:sz w:val="20"/>
                <w:szCs w:val="20"/>
              </w:rPr>
              <w:t>716</w:t>
            </w:r>
            <w:r>
              <w:rPr>
                <w:rFonts w:cstheme="minorHAnsi"/>
                <w:b/>
                <w:bCs/>
                <w:color w:val="000000"/>
                <w:sz w:val="20"/>
                <w:szCs w:val="20"/>
              </w:rPr>
              <w:t>,</w:t>
            </w:r>
            <w:r w:rsidRPr="00922C22">
              <w:rPr>
                <w:rFonts w:cstheme="minorHAnsi"/>
                <w:b/>
                <w:bCs/>
                <w:color w:val="000000"/>
                <w:sz w:val="20"/>
                <w:szCs w:val="20"/>
              </w:rPr>
              <w:t>9</w:t>
            </w:r>
          </w:p>
        </w:tc>
        <w:tc>
          <w:tcPr>
            <w:tcW w:w="668" w:type="pct"/>
            <w:tcBorders>
              <w:top w:val="nil"/>
              <w:left w:val="nil"/>
              <w:bottom w:val="single" w:sz="8" w:space="0" w:color="auto"/>
              <w:right w:val="single" w:sz="8" w:space="0" w:color="auto"/>
            </w:tcBorders>
            <w:shd w:val="clear" w:color="000000" w:fill="D9D9D9"/>
            <w:vAlign w:val="center"/>
            <w:hideMark/>
          </w:tcPr>
          <w:p w14:paraId="5C92DEEC" w14:textId="6E014C83" w:rsidR="00922C22" w:rsidRPr="00922C22" w:rsidRDefault="00922C22" w:rsidP="00922C22">
            <w:pPr>
              <w:spacing w:after="0" w:line="240" w:lineRule="auto"/>
              <w:jc w:val="right"/>
              <w:rPr>
                <w:rFonts w:eastAsia="Times New Roman" w:cstheme="minorHAnsi"/>
                <w:b/>
                <w:bCs/>
                <w:color w:val="000000"/>
                <w:sz w:val="20"/>
                <w:szCs w:val="20"/>
              </w:rPr>
            </w:pPr>
            <w:r w:rsidRPr="00922C22">
              <w:rPr>
                <w:rFonts w:cstheme="minorHAnsi"/>
                <w:b/>
                <w:bCs/>
                <w:color w:val="000000"/>
                <w:sz w:val="20"/>
                <w:szCs w:val="20"/>
              </w:rPr>
              <w:t>6</w:t>
            </w:r>
            <w:r>
              <w:rPr>
                <w:rFonts w:cstheme="minorHAnsi"/>
                <w:b/>
                <w:bCs/>
                <w:color w:val="000000"/>
                <w:sz w:val="20"/>
                <w:szCs w:val="20"/>
              </w:rPr>
              <w:t>.</w:t>
            </w:r>
            <w:r w:rsidRPr="00922C22">
              <w:rPr>
                <w:rFonts w:cstheme="minorHAnsi"/>
                <w:b/>
                <w:bCs/>
                <w:color w:val="000000"/>
                <w:sz w:val="20"/>
                <w:szCs w:val="20"/>
              </w:rPr>
              <w:t>209</w:t>
            </w:r>
            <w:r>
              <w:rPr>
                <w:rFonts w:cstheme="minorHAnsi"/>
                <w:b/>
                <w:bCs/>
                <w:color w:val="000000"/>
                <w:sz w:val="20"/>
                <w:szCs w:val="20"/>
              </w:rPr>
              <w:t>,</w:t>
            </w:r>
            <w:r w:rsidRPr="00922C22">
              <w:rPr>
                <w:rFonts w:cstheme="minorHAnsi"/>
                <w:b/>
                <w:bCs/>
                <w:color w:val="000000"/>
                <w:sz w:val="20"/>
                <w:szCs w:val="20"/>
              </w:rPr>
              <w:t>6</w:t>
            </w:r>
          </w:p>
        </w:tc>
        <w:tc>
          <w:tcPr>
            <w:tcW w:w="634" w:type="pct"/>
            <w:tcBorders>
              <w:top w:val="nil"/>
              <w:left w:val="nil"/>
              <w:bottom w:val="single" w:sz="8" w:space="0" w:color="auto"/>
              <w:right w:val="single" w:sz="8" w:space="0" w:color="auto"/>
            </w:tcBorders>
            <w:shd w:val="clear" w:color="000000" w:fill="D9D9D9"/>
            <w:vAlign w:val="center"/>
            <w:hideMark/>
          </w:tcPr>
          <w:p w14:paraId="097EFB8C" w14:textId="556E4D88" w:rsidR="00922C22" w:rsidRPr="00922C22" w:rsidRDefault="00922C22" w:rsidP="00922C22">
            <w:pPr>
              <w:spacing w:after="0" w:line="240" w:lineRule="auto"/>
              <w:jc w:val="right"/>
              <w:rPr>
                <w:rFonts w:eastAsia="Times New Roman" w:cstheme="minorHAnsi"/>
                <w:b/>
                <w:bCs/>
                <w:color w:val="000000"/>
                <w:sz w:val="20"/>
                <w:szCs w:val="20"/>
              </w:rPr>
            </w:pPr>
            <w:r w:rsidRPr="00922C22">
              <w:rPr>
                <w:rFonts w:cstheme="minorHAnsi"/>
                <w:b/>
                <w:bCs/>
                <w:color w:val="000000"/>
                <w:sz w:val="20"/>
                <w:szCs w:val="20"/>
                <w:lang w:val="sr-Cyrl-RS"/>
              </w:rPr>
              <w:t>4</w:t>
            </w:r>
            <w:r>
              <w:rPr>
                <w:rFonts w:cstheme="minorHAnsi"/>
                <w:b/>
                <w:bCs/>
                <w:color w:val="000000"/>
                <w:sz w:val="20"/>
                <w:szCs w:val="20"/>
                <w:lang w:val="sr-Cyrl-RS"/>
              </w:rPr>
              <w:t>.</w:t>
            </w:r>
            <w:r w:rsidRPr="00922C22">
              <w:rPr>
                <w:rFonts w:cstheme="minorHAnsi"/>
                <w:b/>
                <w:bCs/>
                <w:color w:val="000000"/>
                <w:sz w:val="20"/>
                <w:szCs w:val="20"/>
                <w:lang w:val="sr-Cyrl-RS"/>
              </w:rPr>
              <w:t>892</w:t>
            </w:r>
            <w:r>
              <w:rPr>
                <w:rFonts w:cstheme="minorHAnsi"/>
                <w:b/>
                <w:bCs/>
                <w:color w:val="000000"/>
                <w:sz w:val="20"/>
                <w:szCs w:val="20"/>
                <w:lang w:val="sr-Cyrl-RS"/>
              </w:rPr>
              <w:t>,</w:t>
            </w:r>
            <w:r w:rsidRPr="00922C22">
              <w:rPr>
                <w:rFonts w:cstheme="minorHAnsi"/>
                <w:b/>
                <w:bCs/>
                <w:color w:val="000000"/>
                <w:sz w:val="20"/>
                <w:szCs w:val="20"/>
                <w:lang w:val="sr-Cyrl-RS"/>
              </w:rPr>
              <w:t>3</w:t>
            </w:r>
          </w:p>
        </w:tc>
        <w:tc>
          <w:tcPr>
            <w:tcW w:w="561" w:type="pct"/>
            <w:tcBorders>
              <w:top w:val="nil"/>
              <w:left w:val="nil"/>
              <w:bottom w:val="single" w:sz="8" w:space="0" w:color="auto"/>
              <w:right w:val="single" w:sz="8" w:space="0" w:color="auto"/>
            </w:tcBorders>
            <w:shd w:val="clear" w:color="000000" w:fill="D9D9D9"/>
            <w:vAlign w:val="center"/>
            <w:hideMark/>
          </w:tcPr>
          <w:p w14:paraId="6784EE57" w14:textId="59C5CD69" w:rsidR="00922C22" w:rsidRPr="00922C22" w:rsidRDefault="00922C22" w:rsidP="00922C22">
            <w:pPr>
              <w:spacing w:after="0" w:line="240" w:lineRule="auto"/>
              <w:jc w:val="right"/>
              <w:rPr>
                <w:rFonts w:eastAsia="Times New Roman" w:cstheme="minorHAnsi"/>
                <w:b/>
                <w:bCs/>
                <w:color w:val="000000"/>
                <w:sz w:val="20"/>
                <w:szCs w:val="20"/>
              </w:rPr>
            </w:pPr>
            <w:r w:rsidRPr="00922C22">
              <w:rPr>
                <w:rFonts w:cstheme="minorHAnsi"/>
                <w:b/>
                <w:bCs/>
                <w:color w:val="000000"/>
                <w:sz w:val="20"/>
                <w:szCs w:val="20"/>
              </w:rPr>
              <w:t>31</w:t>
            </w:r>
            <w:r>
              <w:rPr>
                <w:rFonts w:cstheme="minorHAnsi"/>
                <w:b/>
                <w:bCs/>
                <w:color w:val="000000"/>
                <w:sz w:val="20"/>
                <w:szCs w:val="20"/>
              </w:rPr>
              <w:t>.</w:t>
            </w:r>
            <w:r w:rsidRPr="00922C22">
              <w:rPr>
                <w:rFonts w:cstheme="minorHAnsi"/>
                <w:b/>
                <w:bCs/>
                <w:color w:val="000000"/>
                <w:sz w:val="20"/>
                <w:szCs w:val="20"/>
              </w:rPr>
              <w:t>034</w:t>
            </w:r>
            <w:r>
              <w:rPr>
                <w:rFonts w:cstheme="minorHAnsi"/>
                <w:b/>
                <w:bCs/>
                <w:color w:val="000000"/>
                <w:sz w:val="20"/>
                <w:szCs w:val="20"/>
              </w:rPr>
              <w:t>,</w:t>
            </w:r>
            <w:r w:rsidRPr="00922C22">
              <w:rPr>
                <w:rFonts w:cstheme="minorHAnsi"/>
                <w:b/>
                <w:bCs/>
                <w:color w:val="000000"/>
                <w:sz w:val="20"/>
                <w:szCs w:val="20"/>
              </w:rPr>
              <w:t>2</w:t>
            </w:r>
          </w:p>
        </w:tc>
        <w:tc>
          <w:tcPr>
            <w:tcW w:w="979" w:type="pct"/>
            <w:tcBorders>
              <w:top w:val="nil"/>
              <w:left w:val="nil"/>
              <w:bottom w:val="single" w:sz="8" w:space="0" w:color="auto"/>
              <w:right w:val="single" w:sz="8" w:space="0" w:color="auto"/>
            </w:tcBorders>
            <w:shd w:val="clear" w:color="000000" w:fill="D9D9D9"/>
            <w:vAlign w:val="center"/>
            <w:hideMark/>
          </w:tcPr>
          <w:p w14:paraId="71B8808E" w14:textId="2E44DE16" w:rsidR="00922C22" w:rsidRPr="00922C22" w:rsidRDefault="00922C22" w:rsidP="00922C22">
            <w:pPr>
              <w:spacing w:after="0" w:line="240" w:lineRule="auto"/>
              <w:jc w:val="right"/>
              <w:rPr>
                <w:rFonts w:eastAsia="Times New Roman" w:cstheme="minorHAnsi"/>
                <w:b/>
                <w:bCs/>
                <w:color w:val="000000"/>
                <w:sz w:val="20"/>
                <w:szCs w:val="20"/>
              </w:rPr>
            </w:pPr>
            <w:r w:rsidRPr="00922C22">
              <w:rPr>
                <w:rFonts w:cstheme="minorHAnsi"/>
                <w:b/>
                <w:bCs/>
                <w:color w:val="000000"/>
                <w:sz w:val="20"/>
                <w:szCs w:val="20"/>
                <w:lang w:val="sr-Cyrl-RS"/>
              </w:rPr>
              <w:t>25</w:t>
            </w:r>
            <w:r>
              <w:rPr>
                <w:rFonts w:cstheme="minorHAnsi"/>
                <w:b/>
                <w:bCs/>
                <w:color w:val="000000"/>
                <w:sz w:val="20"/>
                <w:szCs w:val="20"/>
                <w:lang w:val="sr-Cyrl-RS"/>
              </w:rPr>
              <w:t>.</w:t>
            </w:r>
            <w:r w:rsidRPr="00922C22">
              <w:rPr>
                <w:rFonts w:cstheme="minorHAnsi"/>
                <w:b/>
                <w:bCs/>
                <w:color w:val="000000"/>
                <w:sz w:val="20"/>
                <w:szCs w:val="20"/>
                <w:lang w:val="sr-Cyrl-RS"/>
              </w:rPr>
              <w:t>841</w:t>
            </w:r>
            <w:r>
              <w:rPr>
                <w:rFonts w:cstheme="minorHAnsi"/>
                <w:b/>
                <w:bCs/>
                <w:color w:val="000000"/>
                <w:sz w:val="20"/>
                <w:szCs w:val="20"/>
                <w:lang w:val="sr-Cyrl-RS"/>
              </w:rPr>
              <w:t>,</w:t>
            </w:r>
            <w:r w:rsidRPr="00922C22">
              <w:rPr>
                <w:rFonts w:cstheme="minorHAnsi"/>
                <w:b/>
                <w:bCs/>
                <w:color w:val="000000"/>
                <w:sz w:val="20"/>
                <w:szCs w:val="20"/>
                <w:lang w:val="sr-Cyrl-RS"/>
              </w:rPr>
              <w:t>0</w:t>
            </w:r>
          </w:p>
        </w:tc>
        <w:tc>
          <w:tcPr>
            <w:tcW w:w="442" w:type="pct"/>
            <w:tcBorders>
              <w:top w:val="nil"/>
              <w:left w:val="nil"/>
              <w:bottom w:val="single" w:sz="8" w:space="0" w:color="auto"/>
              <w:right w:val="single" w:sz="8" w:space="0" w:color="auto"/>
            </w:tcBorders>
            <w:shd w:val="clear" w:color="000000" w:fill="D9D9D9"/>
            <w:vAlign w:val="center"/>
            <w:hideMark/>
          </w:tcPr>
          <w:p w14:paraId="4E28B894" w14:textId="209DBD4A" w:rsidR="00922C22" w:rsidRPr="00922C22" w:rsidRDefault="00922C22" w:rsidP="00922C22">
            <w:pPr>
              <w:spacing w:after="0" w:line="240" w:lineRule="auto"/>
              <w:jc w:val="right"/>
              <w:rPr>
                <w:rFonts w:eastAsia="Times New Roman" w:cstheme="minorHAnsi"/>
                <w:b/>
                <w:bCs/>
                <w:color w:val="000000"/>
                <w:sz w:val="20"/>
                <w:szCs w:val="20"/>
              </w:rPr>
            </w:pPr>
            <w:r w:rsidRPr="00922C22">
              <w:rPr>
                <w:rFonts w:cstheme="minorHAnsi"/>
                <w:b/>
                <w:bCs/>
                <w:color w:val="000000"/>
                <w:sz w:val="20"/>
                <w:szCs w:val="20"/>
              </w:rPr>
              <w:t>-5</w:t>
            </w:r>
            <w:r>
              <w:rPr>
                <w:rFonts w:cstheme="minorHAnsi"/>
                <w:b/>
                <w:bCs/>
                <w:color w:val="000000"/>
                <w:sz w:val="20"/>
                <w:szCs w:val="20"/>
              </w:rPr>
              <w:t>.</w:t>
            </w:r>
            <w:r w:rsidRPr="00922C22">
              <w:rPr>
                <w:rFonts w:cstheme="minorHAnsi"/>
                <w:b/>
                <w:bCs/>
                <w:color w:val="000000"/>
                <w:sz w:val="20"/>
                <w:szCs w:val="20"/>
              </w:rPr>
              <w:t>193</w:t>
            </w:r>
            <w:r>
              <w:rPr>
                <w:rFonts w:cstheme="minorHAnsi"/>
                <w:b/>
                <w:bCs/>
                <w:color w:val="000000"/>
                <w:sz w:val="20"/>
                <w:szCs w:val="20"/>
              </w:rPr>
              <w:t>,</w:t>
            </w:r>
            <w:r w:rsidRPr="00922C22">
              <w:rPr>
                <w:rFonts w:cstheme="minorHAnsi"/>
                <w:b/>
                <w:bCs/>
                <w:color w:val="000000"/>
                <w:sz w:val="20"/>
                <w:szCs w:val="20"/>
              </w:rPr>
              <w:t>2</w:t>
            </w:r>
          </w:p>
        </w:tc>
      </w:tr>
    </w:tbl>
    <w:p w14:paraId="3D510667" w14:textId="261F3137" w:rsidR="002149B2" w:rsidRDefault="00346A64" w:rsidP="00C4245F">
      <w:pPr>
        <w:spacing w:before="120" w:after="120"/>
        <w:jc w:val="both"/>
        <w:rPr>
          <w:rFonts w:cstheme="minorHAnsi"/>
          <w:sz w:val="24"/>
          <w:lang w:val="sr-Latn-RS"/>
        </w:rPr>
      </w:pPr>
      <w:r w:rsidRPr="00C4245F">
        <w:rPr>
          <w:rFonts w:cstheme="minorHAnsi"/>
          <w:sz w:val="24"/>
          <w:lang w:val="sr-Cyrl-RS"/>
        </w:rPr>
        <w:t xml:space="preserve">Најновијим инвентарисањем шума ове газдинске јединице добијена је запремина </w:t>
      </w:r>
      <w:r w:rsidR="002149B2" w:rsidRPr="00C4245F">
        <w:rPr>
          <w:rFonts w:cstheme="minorHAnsi"/>
          <w:sz w:val="24"/>
          <w:lang w:val="sr-Cyrl-RS"/>
        </w:rPr>
        <w:t>25</w:t>
      </w:r>
      <w:r w:rsidRPr="00C4245F">
        <w:rPr>
          <w:rFonts w:cstheme="minorHAnsi"/>
          <w:sz w:val="24"/>
          <w:lang w:val="sr-Cyrl-RS"/>
        </w:rPr>
        <w:t>.</w:t>
      </w:r>
      <w:r w:rsidR="002149B2" w:rsidRPr="00C4245F">
        <w:rPr>
          <w:rFonts w:cstheme="minorHAnsi"/>
          <w:sz w:val="24"/>
          <w:lang w:val="sr-Cyrl-RS"/>
        </w:rPr>
        <w:t>841</w:t>
      </w:r>
      <w:r w:rsidRPr="00C4245F">
        <w:rPr>
          <w:rFonts w:cstheme="minorHAnsi"/>
          <w:sz w:val="24"/>
          <w:lang w:val="sr-Cyrl-RS"/>
        </w:rPr>
        <w:t>,</w:t>
      </w:r>
      <w:r w:rsidR="002149B2" w:rsidRPr="00C4245F">
        <w:rPr>
          <w:rFonts w:cstheme="minorHAnsi"/>
          <w:sz w:val="24"/>
          <w:lang w:val="sr-Cyrl-RS"/>
        </w:rPr>
        <w:t>0</w:t>
      </w:r>
      <w:r w:rsidRPr="00C4245F">
        <w:rPr>
          <w:rFonts w:cstheme="minorHAnsi"/>
          <w:sz w:val="24"/>
          <w:lang w:val="sr-Cyrl-RS"/>
        </w:rPr>
        <w:t xml:space="preserve"> m³, а запремински прираст износи </w:t>
      </w:r>
      <w:r w:rsidR="00FD1863">
        <w:rPr>
          <w:rFonts w:cstheme="minorHAnsi"/>
          <w:sz w:val="24"/>
          <w:lang w:val="sr-Cyrl-RS"/>
        </w:rPr>
        <w:t>6.208,8</w:t>
      </w:r>
      <w:r w:rsidRPr="00C4245F">
        <w:rPr>
          <w:rFonts w:cstheme="minorHAnsi"/>
          <w:sz w:val="24"/>
          <w:lang w:val="sr-Cyrl-RS"/>
        </w:rPr>
        <w:t xml:space="preserve"> m³. Укупна запремина се </w:t>
      </w:r>
      <w:r w:rsidR="002149B2" w:rsidRPr="00C4245F">
        <w:rPr>
          <w:rFonts w:cstheme="minorHAnsi"/>
          <w:sz w:val="24"/>
          <w:lang w:val="sr-Cyrl-RS"/>
        </w:rPr>
        <w:t>умањила</w:t>
      </w:r>
      <w:r w:rsidRPr="00C4245F">
        <w:rPr>
          <w:rFonts w:cstheme="minorHAnsi"/>
          <w:sz w:val="24"/>
          <w:lang w:val="sr-Cyrl-RS"/>
        </w:rPr>
        <w:t xml:space="preserve"> за </w:t>
      </w:r>
      <w:r w:rsidR="002149B2" w:rsidRPr="00C4245F">
        <w:rPr>
          <w:rFonts w:cstheme="minorHAnsi"/>
          <w:sz w:val="24"/>
          <w:lang w:val="sr-Cyrl-RS"/>
        </w:rPr>
        <w:t>1</w:t>
      </w:r>
      <w:r w:rsidRPr="00C4245F">
        <w:rPr>
          <w:rFonts w:cstheme="minorHAnsi"/>
          <w:sz w:val="24"/>
          <w:lang w:val="sr-Cyrl-RS"/>
        </w:rPr>
        <w:t>3 %, док је у односу на очекивану запремину мања за 1</w:t>
      </w:r>
      <w:r w:rsidR="002149B2" w:rsidRPr="00C4245F">
        <w:rPr>
          <w:rFonts w:cstheme="minorHAnsi"/>
          <w:sz w:val="24"/>
          <w:lang w:val="sr-Cyrl-RS"/>
        </w:rPr>
        <w:t>6</w:t>
      </w:r>
      <w:r w:rsidRPr="00C4245F">
        <w:rPr>
          <w:rFonts w:cstheme="minorHAnsi"/>
          <w:sz w:val="24"/>
          <w:lang w:val="sr-Cyrl-RS"/>
        </w:rPr>
        <w:t>,</w:t>
      </w:r>
      <w:r w:rsidR="002149B2" w:rsidRPr="00C4245F">
        <w:rPr>
          <w:rFonts w:cstheme="minorHAnsi"/>
          <w:sz w:val="24"/>
          <w:lang w:val="sr-Cyrl-RS"/>
        </w:rPr>
        <w:t>7</w:t>
      </w:r>
      <w:r w:rsidRPr="00C4245F">
        <w:rPr>
          <w:rFonts w:cstheme="minorHAnsi"/>
          <w:sz w:val="24"/>
          <w:lang w:val="sr-Cyrl-RS"/>
        </w:rPr>
        <w:t xml:space="preserve"> %. Највеће одступање је код </w:t>
      </w:r>
      <w:r w:rsidR="002149B2" w:rsidRPr="00C4245F">
        <w:rPr>
          <w:rFonts w:cstheme="minorHAnsi"/>
          <w:sz w:val="24"/>
          <w:lang w:val="sr-Cyrl-RS"/>
        </w:rPr>
        <w:t>китњака</w:t>
      </w:r>
      <w:r w:rsidRPr="00C4245F">
        <w:rPr>
          <w:rFonts w:cstheme="minorHAnsi"/>
          <w:sz w:val="24"/>
          <w:lang w:val="sr-Cyrl-RS"/>
        </w:rPr>
        <w:t xml:space="preserve">, </w:t>
      </w:r>
      <w:r w:rsidR="002149B2" w:rsidRPr="00C4245F">
        <w:rPr>
          <w:rFonts w:cstheme="minorHAnsi"/>
          <w:sz w:val="24"/>
          <w:lang w:val="sr-Cyrl-RS"/>
        </w:rPr>
        <w:t>букве</w:t>
      </w:r>
      <w:r w:rsidRPr="00C4245F">
        <w:rPr>
          <w:rFonts w:cstheme="minorHAnsi"/>
          <w:sz w:val="24"/>
          <w:lang w:val="sr-Cyrl-RS"/>
        </w:rPr>
        <w:t xml:space="preserve">, </w:t>
      </w:r>
      <w:r w:rsidR="002149B2" w:rsidRPr="00C4245F">
        <w:rPr>
          <w:rFonts w:cstheme="minorHAnsi"/>
          <w:sz w:val="24"/>
          <w:lang w:val="sr-Cyrl-RS"/>
        </w:rPr>
        <w:t>црног бора</w:t>
      </w:r>
      <w:r w:rsidR="00FD1863">
        <w:rPr>
          <w:rFonts w:cstheme="minorHAnsi"/>
          <w:sz w:val="24"/>
          <w:lang w:val="sr-Cyrl-RS"/>
        </w:rPr>
        <w:t xml:space="preserve"> и</w:t>
      </w:r>
      <w:r w:rsidRPr="00C4245F">
        <w:rPr>
          <w:rFonts w:cstheme="minorHAnsi"/>
          <w:sz w:val="24"/>
          <w:lang w:val="sr-Cyrl-RS"/>
        </w:rPr>
        <w:t xml:space="preserve"> </w:t>
      </w:r>
      <w:r w:rsidR="002149B2" w:rsidRPr="00C4245F">
        <w:rPr>
          <w:rFonts w:cstheme="minorHAnsi"/>
          <w:sz w:val="24"/>
          <w:lang w:val="sr-Cyrl-RS"/>
        </w:rPr>
        <w:t>осталих тврдих</w:t>
      </w:r>
      <w:r w:rsidRPr="00C4245F">
        <w:rPr>
          <w:rFonts w:cstheme="minorHAnsi"/>
          <w:sz w:val="24"/>
          <w:lang w:val="sr-Cyrl-RS"/>
        </w:rPr>
        <w:t>. Приликом премера знатно је повећан број кругова и величина круга да би се испоштовала упутства о премеру. Додатне анализе и поређења са претходним премером није било могуће спровести јер подаци претходне инвентуре ових шума нису достављен</w:t>
      </w:r>
      <w:r w:rsidR="00FD1863">
        <w:rPr>
          <w:rFonts w:cstheme="minorHAnsi"/>
          <w:sz w:val="24"/>
          <w:lang w:val="sr-Cyrl-RS"/>
        </w:rPr>
        <w:t>и</w:t>
      </w:r>
      <w:r w:rsidRPr="00C4245F">
        <w:rPr>
          <w:rFonts w:cstheme="minorHAnsi"/>
          <w:sz w:val="24"/>
          <w:lang w:val="sr-Cyrl-RS"/>
        </w:rPr>
        <w:t xml:space="preserve"> власнику шума.</w:t>
      </w:r>
      <w:r w:rsidR="002149B2" w:rsidRPr="00C4245F">
        <w:rPr>
          <w:rFonts w:cstheme="minorHAnsi"/>
          <w:sz w:val="24"/>
          <w:lang w:val="sr-Cyrl-RS"/>
        </w:rPr>
        <w:t xml:space="preserve"> Један од разлога умањене запремине је то што се смањила површина под шумом у односу на претходну основу. </w:t>
      </w:r>
    </w:p>
    <w:p w14:paraId="0D27D049" w14:textId="77777777" w:rsidR="005D2A2F" w:rsidRPr="005D2A2F" w:rsidRDefault="005D2A2F" w:rsidP="005D2A2F">
      <w:pPr>
        <w:spacing w:before="120" w:after="120"/>
        <w:jc w:val="both"/>
        <w:rPr>
          <w:rFonts w:cstheme="minorHAnsi"/>
          <w:sz w:val="24"/>
        </w:rPr>
      </w:pPr>
      <w:bookmarkStart w:id="847" w:name="_Toc37229435"/>
      <w:bookmarkStart w:id="848" w:name="_Toc68689350"/>
      <w:bookmarkStart w:id="849" w:name="_Toc103082328"/>
      <w:bookmarkStart w:id="850" w:name="_Toc103083882"/>
      <w:bookmarkStart w:id="851" w:name="_Toc170061825"/>
      <w:bookmarkStart w:id="852" w:name="_Toc176937573"/>
      <w:bookmarkStart w:id="853" w:name="_Toc179192972"/>
      <w:bookmarkStart w:id="854" w:name="_Toc185152237"/>
      <w:r w:rsidRPr="005D2A2F">
        <w:rPr>
          <w:rFonts w:cstheme="minorHAnsi"/>
          <w:sz w:val="24"/>
        </w:rPr>
        <w:t>Прираст који је коришћен у обрачуну односи се на осмогодишњи период, јер је премер састојина извршен у осмој години уређајног раздобља. Сходно томе, прираст је обрачунат за период који је реално протекао до момента извршеног премера.</w:t>
      </w:r>
    </w:p>
    <w:p w14:paraId="4B6E357E" w14:textId="77777777" w:rsidR="005D2A2F" w:rsidRPr="005D2A2F" w:rsidRDefault="005D2A2F" w:rsidP="005D2A2F">
      <w:pPr>
        <w:spacing w:before="120" w:after="120"/>
        <w:jc w:val="both"/>
        <w:rPr>
          <w:rFonts w:cstheme="minorHAnsi"/>
          <w:sz w:val="24"/>
        </w:rPr>
      </w:pPr>
      <w:r w:rsidRPr="005D2A2F">
        <w:rPr>
          <w:rFonts w:cstheme="minorHAnsi"/>
          <w:sz w:val="24"/>
        </w:rPr>
        <w:lastRenderedPageBreak/>
        <w:t>Са друге стране, реализација је приказана за десетогодишњи период (2017–2026), јер приликом теренског премера нису узимана у обзир дозначена стабла. То значи да стабла која су дозначена и посечена у деветој години уређајног раздобља нису била обухваћена премером, односно њихова запремина није била садржана у утврђеној запремини састојине приликом премера.</w:t>
      </w:r>
    </w:p>
    <w:p w14:paraId="5E070CB8" w14:textId="77777777" w:rsidR="005D2A2F" w:rsidRPr="005D2A2F" w:rsidRDefault="005D2A2F" w:rsidP="005D2A2F">
      <w:pPr>
        <w:spacing w:before="120" w:after="120"/>
        <w:jc w:val="both"/>
        <w:rPr>
          <w:rFonts w:cstheme="minorHAnsi"/>
          <w:sz w:val="24"/>
        </w:rPr>
      </w:pPr>
      <w:r w:rsidRPr="005D2A2F">
        <w:rPr>
          <w:rFonts w:cstheme="minorHAnsi"/>
          <w:sz w:val="24"/>
        </w:rPr>
        <w:t>Истовремено, премерена запремина је приликом обраде података умањена за дозначену запремину из десете године, на нивоу одсека и врсте дрвећа. Ово је учињено након завршетка дознаке за десету годину, односно непосредно након извршеног премера.</w:t>
      </w:r>
    </w:p>
    <w:p w14:paraId="4F7FE8E7" w14:textId="77777777" w:rsidR="005D2A2F" w:rsidRPr="005D2A2F" w:rsidRDefault="005D2A2F" w:rsidP="005D2A2F">
      <w:pPr>
        <w:spacing w:before="120" w:after="120"/>
        <w:jc w:val="both"/>
        <w:rPr>
          <w:rFonts w:cstheme="minorHAnsi"/>
          <w:sz w:val="24"/>
        </w:rPr>
      </w:pPr>
      <w:r w:rsidRPr="005D2A2F">
        <w:rPr>
          <w:rFonts w:cstheme="minorHAnsi"/>
          <w:sz w:val="24"/>
        </w:rPr>
        <w:t>Из тог разлога долази до ситуације да:</w:t>
      </w:r>
    </w:p>
    <w:p w14:paraId="7916BBA2" w14:textId="77777777" w:rsidR="005D2A2F" w:rsidRPr="005D2A2F" w:rsidRDefault="005D2A2F" w:rsidP="005D2A2F">
      <w:pPr>
        <w:numPr>
          <w:ilvl w:val="0"/>
          <w:numId w:val="52"/>
        </w:numPr>
        <w:spacing w:before="120" w:after="120"/>
        <w:jc w:val="both"/>
        <w:rPr>
          <w:rFonts w:cstheme="minorHAnsi"/>
          <w:sz w:val="24"/>
        </w:rPr>
      </w:pPr>
      <w:r w:rsidRPr="005D2A2F">
        <w:rPr>
          <w:rFonts w:cstheme="minorHAnsi"/>
          <w:sz w:val="24"/>
        </w:rPr>
        <w:t>запремина утврђена премером одражава стање након осам година прираста,</w:t>
      </w:r>
    </w:p>
    <w:p w14:paraId="78292E42" w14:textId="77777777" w:rsidR="005D2A2F" w:rsidRPr="005D2A2F" w:rsidRDefault="005D2A2F" w:rsidP="005D2A2F">
      <w:pPr>
        <w:numPr>
          <w:ilvl w:val="0"/>
          <w:numId w:val="52"/>
        </w:numPr>
        <w:spacing w:before="120" w:after="120"/>
        <w:jc w:val="both"/>
        <w:rPr>
          <w:rFonts w:cstheme="minorHAnsi"/>
          <w:sz w:val="24"/>
        </w:rPr>
      </w:pPr>
      <w:r w:rsidRPr="005D2A2F">
        <w:rPr>
          <w:rFonts w:cstheme="minorHAnsi"/>
          <w:sz w:val="24"/>
        </w:rPr>
        <w:t>док је реализација евидентирана закључно са десетом годином сеча.</w:t>
      </w:r>
    </w:p>
    <w:p w14:paraId="5EE09648" w14:textId="2CAEFA2B" w:rsidR="005D2A2F" w:rsidRPr="005D2A2F" w:rsidRDefault="005D2A2F" w:rsidP="005D2A2F">
      <w:pPr>
        <w:spacing w:before="120" w:after="120"/>
        <w:jc w:val="both"/>
        <w:rPr>
          <w:rFonts w:cstheme="minorHAnsi"/>
          <w:sz w:val="24"/>
        </w:rPr>
      </w:pPr>
      <w:r w:rsidRPr="005D2A2F">
        <w:rPr>
          <w:rFonts w:cstheme="minorHAnsi"/>
          <w:sz w:val="24"/>
        </w:rPr>
        <w:t>Другим речима, пописано стање састојина утврђено инвентуром у осмој години представља фактичко стање запремине након осам година прираста и након девет година сеча, јер дозначена стабла нису била укључена у премер. Након тога је инвентуром утврђена запремина накнадно умањена за дозначену запремину из десете године, приликом обрад</w:t>
      </w:r>
      <w:r w:rsidR="00856009">
        <w:rPr>
          <w:rFonts w:cstheme="minorHAnsi"/>
          <w:sz w:val="24"/>
        </w:rPr>
        <w:t>е података, стога је у табели 2</w:t>
      </w:r>
      <w:r w:rsidR="00856009">
        <w:rPr>
          <w:rFonts w:cstheme="minorHAnsi"/>
          <w:sz w:val="24"/>
          <w:lang w:val="sr-Cyrl-RS"/>
        </w:rPr>
        <w:t>1</w:t>
      </w:r>
      <w:r w:rsidRPr="005D2A2F">
        <w:rPr>
          <w:rFonts w:cstheme="minorHAnsi"/>
          <w:sz w:val="24"/>
        </w:rPr>
        <w:t xml:space="preserve"> приказано извршење за 10 година. </w:t>
      </w:r>
    </w:p>
    <w:p w14:paraId="68F22F2E" w14:textId="77777777" w:rsidR="005D2A2F" w:rsidRPr="005D2A2F" w:rsidRDefault="005D2A2F" w:rsidP="005D2A2F">
      <w:pPr>
        <w:spacing w:before="120" w:after="120"/>
        <w:jc w:val="both"/>
        <w:rPr>
          <w:rFonts w:cstheme="minorHAnsi"/>
          <w:sz w:val="24"/>
        </w:rPr>
      </w:pPr>
      <w:r w:rsidRPr="005D2A2F">
        <w:rPr>
          <w:rFonts w:cstheme="minorHAnsi"/>
          <w:sz w:val="24"/>
        </w:rPr>
        <w:t>У периоду између извршеног премера и обраде података није протекао један вегетациони период да би се могао евидентирати нови прираст, па он из тог разлога није додат у обрачуну.</w:t>
      </w:r>
    </w:p>
    <w:p w14:paraId="2E08EE8C" w14:textId="77777777" w:rsidR="005D2A2F" w:rsidRPr="005D2A2F" w:rsidRDefault="005D2A2F" w:rsidP="005D2A2F">
      <w:pPr>
        <w:spacing w:before="120" w:after="120"/>
        <w:jc w:val="both"/>
        <w:rPr>
          <w:rFonts w:cstheme="minorHAnsi"/>
          <w:sz w:val="24"/>
        </w:rPr>
      </w:pPr>
      <w:r w:rsidRPr="005D2A2F">
        <w:rPr>
          <w:rFonts w:cstheme="minorHAnsi"/>
          <w:sz w:val="24"/>
        </w:rPr>
        <w:t>Имајући у виду наведено, интервал коришћен у обрачуну не представља методолошку грешку, већ је последица временског момента извођења премера и начина евидентирања реализације. Стога се уочена разлика између очекиване и премером утврђене запремине мора посматрати у том контексту.</w:t>
      </w:r>
    </w:p>
    <w:p w14:paraId="36919317" w14:textId="77777777" w:rsidR="00346A64" w:rsidRPr="00E71B76" w:rsidRDefault="00346A64" w:rsidP="00E71B76">
      <w:pPr>
        <w:pStyle w:val="Heading2"/>
        <w:rPr>
          <w:rFonts w:asciiTheme="minorHAnsi" w:hAnsiTheme="minorHAnsi" w:cstheme="minorHAnsi"/>
          <w:sz w:val="28"/>
        </w:rPr>
      </w:pPr>
      <w:bookmarkStart w:id="855" w:name="_Toc224494794"/>
      <w:r w:rsidRPr="00E71B76">
        <w:rPr>
          <w:rFonts w:asciiTheme="minorHAnsi" w:hAnsiTheme="minorHAnsi" w:cstheme="minorHAnsi"/>
          <w:sz w:val="28"/>
        </w:rPr>
        <w:t>2.3. Однос планираних и остварених радова у досадашњем газдовању</w:t>
      </w:r>
      <w:bookmarkEnd w:id="847"/>
      <w:bookmarkEnd w:id="848"/>
      <w:bookmarkEnd w:id="849"/>
      <w:bookmarkEnd w:id="850"/>
      <w:bookmarkEnd w:id="851"/>
      <w:bookmarkEnd w:id="852"/>
      <w:bookmarkEnd w:id="853"/>
      <w:bookmarkEnd w:id="854"/>
      <w:bookmarkEnd w:id="855"/>
      <w:r w:rsidRPr="00E71B76">
        <w:rPr>
          <w:rFonts w:asciiTheme="minorHAnsi" w:hAnsiTheme="minorHAnsi" w:cstheme="minorHAnsi"/>
          <w:sz w:val="28"/>
        </w:rPr>
        <w:t xml:space="preserve"> </w:t>
      </w:r>
    </w:p>
    <w:p w14:paraId="09C4ACE7" w14:textId="77777777" w:rsidR="00346A64" w:rsidRPr="00E71B76" w:rsidRDefault="00346A64" w:rsidP="00E71B76">
      <w:pPr>
        <w:pStyle w:val="Heading3"/>
        <w:rPr>
          <w:rFonts w:asciiTheme="minorHAnsi" w:hAnsiTheme="minorHAnsi" w:cstheme="minorHAnsi"/>
        </w:rPr>
      </w:pPr>
      <w:bookmarkStart w:id="856" w:name="_Toc191084819"/>
      <w:bookmarkStart w:id="857" w:name="_Toc222644146"/>
      <w:bookmarkStart w:id="858" w:name="_Toc222644230"/>
      <w:bookmarkStart w:id="859" w:name="_Toc222730021"/>
      <w:bookmarkStart w:id="860" w:name="_Toc223315088"/>
      <w:bookmarkStart w:id="861" w:name="_Toc223842217"/>
      <w:bookmarkStart w:id="862" w:name="_Toc223843376"/>
      <w:bookmarkStart w:id="863" w:name="_Toc223846717"/>
      <w:bookmarkStart w:id="864" w:name="_Toc342975055"/>
      <w:bookmarkStart w:id="865" w:name="_Toc318029968"/>
      <w:bookmarkStart w:id="866" w:name="_Toc352912665"/>
      <w:bookmarkStart w:id="867" w:name="_Toc352913152"/>
      <w:bookmarkStart w:id="868" w:name="_Toc353963943"/>
      <w:bookmarkStart w:id="869" w:name="_Toc356194853"/>
      <w:bookmarkStart w:id="870" w:name="_Toc415834732"/>
      <w:bookmarkStart w:id="871" w:name="_Toc427566123"/>
      <w:bookmarkStart w:id="872" w:name="_Toc450648761"/>
      <w:bookmarkStart w:id="873" w:name="_Toc451771389"/>
      <w:bookmarkStart w:id="874" w:name="_Toc457465073"/>
      <w:bookmarkStart w:id="875" w:name="_Toc457465574"/>
      <w:bookmarkStart w:id="876" w:name="_Toc457465984"/>
      <w:bookmarkStart w:id="877" w:name="_Toc170061826"/>
      <w:bookmarkStart w:id="878" w:name="_Toc176937574"/>
      <w:bookmarkStart w:id="879" w:name="_Toc179192973"/>
      <w:bookmarkStart w:id="880" w:name="_Toc185152238"/>
      <w:bookmarkStart w:id="881" w:name="_Toc224494795"/>
      <w:r w:rsidRPr="00E71B76">
        <w:rPr>
          <w:rFonts w:asciiTheme="minorHAnsi" w:hAnsiTheme="minorHAnsi" w:cstheme="minorHAnsi"/>
        </w:rPr>
        <w:t xml:space="preserve">2.3.1. </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sidRPr="00E71B76">
        <w:rPr>
          <w:rFonts w:asciiTheme="minorHAnsi" w:hAnsiTheme="minorHAnsi" w:cstheme="minorHAnsi"/>
        </w:rPr>
        <w:t>Досадашњи радови на гајењу шума</w:t>
      </w:r>
      <w:bookmarkEnd w:id="877"/>
      <w:bookmarkEnd w:id="878"/>
      <w:bookmarkEnd w:id="879"/>
      <w:bookmarkEnd w:id="880"/>
      <w:bookmarkEnd w:id="881"/>
    </w:p>
    <w:p w14:paraId="7B7045D1" w14:textId="558C0126" w:rsidR="00C4245F" w:rsidRDefault="00346A64" w:rsidP="008143E4">
      <w:pPr>
        <w:spacing w:after="0"/>
        <w:jc w:val="both"/>
        <w:rPr>
          <w:rFonts w:cstheme="minorHAnsi"/>
          <w:sz w:val="24"/>
          <w:lang w:val="sr-Cyrl-RS"/>
        </w:rPr>
      </w:pPr>
      <w:r w:rsidRPr="00C4245F">
        <w:rPr>
          <w:rFonts w:cstheme="minorHAnsi"/>
          <w:sz w:val="24"/>
          <w:lang w:val="sr-Cyrl-RS"/>
        </w:rPr>
        <w:t xml:space="preserve">Приказ извршења радова на гајењу шума у претходном уређајном раздобљу дат је у наредној табели. </w:t>
      </w:r>
    </w:p>
    <w:p w14:paraId="36C46A51" w14:textId="77777777" w:rsidR="00346A64" w:rsidRPr="00C4245F" w:rsidRDefault="00346A64" w:rsidP="00C4245F">
      <w:pPr>
        <w:spacing w:after="0"/>
        <w:ind w:left="720"/>
        <w:jc w:val="center"/>
        <w:rPr>
          <w:rFonts w:cstheme="minorHAnsi"/>
          <w:sz w:val="24"/>
          <w:lang w:val="sr-Cyrl-RS"/>
        </w:rPr>
      </w:pPr>
      <w:r w:rsidRPr="00C4245F">
        <w:rPr>
          <w:rFonts w:cstheme="minorHAnsi"/>
          <w:sz w:val="24"/>
          <w:lang w:val="sr-Cyrl-RS"/>
        </w:rPr>
        <w:t>Табела бр.22. Приказ планираних и извршених радова на гајењу шума</w:t>
      </w:r>
    </w:p>
    <w:tbl>
      <w:tblPr>
        <w:tblStyle w:val="TableGrid"/>
        <w:tblW w:w="8334" w:type="dxa"/>
        <w:jc w:val="center"/>
        <w:tblLook w:val="04A0" w:firstRow="1" w:lastRow="0" w:firstColumn="1" w:lastColumn="0" w:noHBand="0" w:noVBand="1"/>
      </w:tblPr>
      <w:tblGrid>
        <w:gridCol w:w="5934"/>
        <w:gridCol w:w="955"/>
        <w:gridCol w:w="741"/>
        <w:gridCol w:w="704"/>
      </w:tblGrid>
      <w:tr w:rsidR="00346A64" w:rsidRPr="00C4245F" w14:paraId="7FCC1B27" w14:textId="77777777" w:rsidTr="00572127">
        <w:trPr>
          <w:trHeight w:val="340"/>
          <w:tblHeader/>
          <w:jc w:val="center"/>
        </w:trPr>
        <w:tc>
          <w:tcPr>
            <w:tcW w:w="0" w:type="auto"/>
            <w:vMerge w:val="restart"/>
            <w:shd w:val="clear" w:color="auto" w:fill="BFBFBF" w:themeFill="background1" w:themeFillShade="BF"/>
            <w:noWrap/>
            <w:vAlign w:val="center"/>
            <w:hideMark/>
          </w:tcPr>
          <w:p w14:paraId="282F7A8C"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Вид рада на гајењу шума</w:t>
            </w:r>
          </w:p>
        </w:tc>
        <w:tc>
          <w:tcPr>
            <w:tcW w:w="0" w:type="auto"/>
            <w:shd w:val="clear" w:color="auto" w:fill="BFBFBF" w:themeFill="background1" w:themeFillShade="BF"/>
            <w:noWrap/>
            <w:vAlign w:val="center"/>
            <w:hideMark/>
          </w:tcPr>
          <w:p w14:paraId="407D0D86"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План</w:t>
            </w:r>
          </w:p>
        </w:tc>
        <w:tc>
          <w:tcPr>
            <w:tcW w:w="0" w:type="auto"/>
            <w:gridSpan w:val="2"/>
            <w:shd w:val="clear" w:color="auto" w:fill="BFBFBF" w:themeFill="background1" w:themeFillShade="BF"/>
            <w:noWrap/>
            <w:vAlign w:val="center"/>
            <w:hideMark/>
          </w:tcPr>
          <w:p w14:paraId="187C9E28"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Извршење</w:t>
            </w:r>
          </w:p>
        </w:tc>
      </w:tr>
      <w:tr w:rsidR="00346A64" w:rsidRPr="00C4245F" w14:paraId="4312A0ED" w14:textId="77777777" w:rsidTr="00572127">
        <w:trPr>
          <w:trHeight w:val="340"/>
          <w:tblHeader/>
          <w:jc w:val="center"/>
        </w:trPr>
        <w:tc>
          <w:tcPr>
            <w:tcW w:w="0" w:type="auto"/>
            <w:vMerge/>
            <w:shd w:val="clear" w:color="auto" w:fill="BFBFBF" w:themeFill="background1" w:themeFillShade="BF"/>
            <w:vAlign w:val="center"/>
            <w:hideMark/>
          </w:tcPr>
          <w:p w14:paraId="543A90F7" w14:textId="77777777" w:rsidR="00346A64" w:rsidRPr="00C4245F" w:rsidRDefault="00346A64" w:rsidP="00C4245F">
            <w:pPr>
              <w:contextualSpacing/>
              <w:jc w:val="both"/>
              <w:rPr>
                <w:rFonts w:asciiTheme="minorHAnsi" w:hAnsiTheme="minorHAnsi" w:cstheme="minorHAnsi"/>
                <w:b/>
                <w:sz w:val="20"/>
                <w:szCs w:val="20"/>
                <w:lang w:val="sr-Cyrl-RS"/>
              </w:rPr>
            </w:pPr>
          </w:p>
        </w:tc>
        <w:tc>
          <w:tcPr>
            <w:tcW w:w="0" w:type="auto"/>
            <w:shd w:val="clear" w:color="auto" w:fill="BFBFBF" w:themeFill="background1" w:themeFillShade="BF"/>
            <w:noWrap/>
            <w:vAlign w:val="center"/>
            <w:hideMark/>
          </w:tcPr>
          <w:p w14:paraId="65D83FDA"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ha</w:t>
            </w:r>
          </w:p>
        </w:tc>
        <w:tc>
          <w:tcPr>
            <w:tcW w:w="741" w:type="dxa"/>
            <w:shd w:val="clear" w:color="auto" w:fill="BFBFBF" w:themeFill="background1" w:themeFillShade="BF"/>
            <w:noWrap/>
            <w:vAlign w:val="center"/>
            <w:hideMark/>
          </w:tcPr>
          <w:p w14:paraId="34166C28"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ha</w:t>
            </w:r>
          </w:p>
        </w:tc>
        <w:tc>
          <w:tcPr>
            <w:tcW w:w="704" w:type="dxa"/>
            <w:shd w:val="clear" w:color="auto" w:fill="BFBFBF" w:themeFill="background1" w:themeFillShade="BF"/>
            <w:noWrap/>
            <w:vAlign w:val="center"/>
            <w:hideMark/>
          </w:tcPr>
          <w:p w14:paraId="5B400BD4"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w:t>
            </w:r>
          </w:p>
        </w:tc>
      </w:tr>
      <w:tr w:rsidR="00346A64" w:rsidRPr="00C4245F" w14:paraId="1FC283CA" w14:textId="77777777" w:rsidTr="003321D9">
        <w:trPr>
          <w:trHeight w:val="340"/>
          <w:jc w:val="center"/>
        </w:trPr>
        <w:tc>
          <w:tcPr>
            <w:tcW w:w="0" w:type="auto"/>
            <w:noWrap/>
            <w:vAlign w:val="center"/>
            <w:hideMark/>
          </w:tcPr>
          <w:p w14:paraId="3CB486EE" w14:textId="77777777" w:rsidR="00346A64" w:rsidRPr="00C4245F" w:rsidRDefault="00346A64"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Cyrl-RS"/>
              </w:rPr>
              <w:t>311. Обнављање природним путем оплодним сечама</w:t>
            </w:r>
          </w:p>
        </w:tc>
        <w:tc>
          <w:tcPr>
            <w:tcW w:w="0" w:type="auto"/>
            <w:noWrap/>
            <w:vAlign w:val="center"/>
          </w:tcPr>
          <w:p w14:paraId="74A92256" w14:textId="77777777" w:rsidR="00346A64" w:rsidRPr="00C4245F" w:rsidRDefault="00346A64" w:rsidP="00C4245F">
            <w:pPr>
              <w:contextualSpacing/>
              <w:jc w:val="both"/>
              <w:rPr>
                <w:rFonts w:asciiTheme="minorHAnsi" w:hAnsiTheme="minorHAnsi" w:cstheme="minorHAnsi"/>
                <w:sz w:val="20"/>
                <w:szCs w:val="20"/>
                <w:lang w:val="sr-Latn-RS"/>
              </w:rPr>
            </w:pPr>
            <w:r w:rsidRPr="00C4245F">
              <w:rPr>
                <w:rFonts w:asciiTheme="minorHAnsi" w:hAnsiTheme="minorHAnsi" w:cstheme="minorHAnsi"/>
                <w:sz w:val="20"/>
                <w:szCs w:val="20"/>
                <w:lang w:val="sr-Latn-RS"/>
              </w:rPr>
              <w:t>27,34</w:t>
            </w:r>
          </w:p>
        </w:tc>
        <w:tc>
          <w:tcPr>
            <w:tcW w:w="741" w:type="dxa"/>
            <w:noWrap/>
            <w:vAlign w:val="center"/>
          </w:tcPr>
          <w:p w14:paraId="17974132" w14:textId="77777777" w:rsidR="00346A64" w:rsidRPr="00C4245F" w:rsidRDefault="00346A64" w:rsidP="00C4245F">
            <w:pPr>
              <w:contextualSpacing/>
              <w:jc w:val="both"/>
              <w:rPr>
                <w:rFonts w:asciiTheme="minorHAnsi" w:hAnsiTheme="minorHAnsi" w:cstheme="minorHAnsi"/>
                <w:sz w:val="20"/>
                <w:szCs w:val="20"/>
                <w:lang w:val="sr-Latn-RS"/>
              </w:rPr>
            </w:pPr>
            <w:r w:rsidRPr="00C4245F">
              <w:rPr>
                <w:rFonts w:asciiTheme="minorHAnsi" w:hAnsiTheme="minorHAnsi" w:cstheme="minorHAnsi"/>
                <w:sz w:val="20"/>
                <w:szCs w:val="20"/>
                <w:lang w:val="sr-Latn-RS"/>
              </w:rPr>
              <w:t>26,22</w:t>
            </w:r>
          </w:p>
        </w:tc>
        <w:tc>
          <w:tcPr>
            <w:tcW w:w="704" w:type="dxa"/>
            <w:noWrap/>
            <w:vAlign w:val="center"/>
          </w:tcPr>
          <w:p w14:paraId="20ACC9B2" w14:textId="77777777" w:rsidR="00346A64" w:rsidRPr="00C4245F" w:rsidRDefault="00346A64" w:rsidP="00C4245F">
            <w:pPr>
              <w:contextualSpacing/>
              <w:jc w:val="both"/>
              <w:rPr>
                <w:rFonts w:asciiTheme="minorHAnsi" w:hAnsiTheme="minorHAnsi" w:cstheme="minorHAnsi"/>
                <w:sz w:val="20"/>
                <w:szCs w:val="20"/>
                <w:lang w:val="sr-Latn-RS"/>
              </w:rPr>
            </w:pPr>
            <w:r w:rsidRPr="00C4245F">
              <w:rPr>
                <w:rFonts w:asciiTheme="minorHAnsi" w:hAnsiTheme="minorHAnsi" w:cstheme="minorHAnsi"/>
                <w:sz w:val="20"/>
                <w:szCs w:val="20"/>
                <w:lang w:val="sr-Latn-RS"/>
              </w:rPr>
              <w:t>96</w:t>
            </w:r>
          </w:p>
        </w:tc>
      </w:tr>
      <w:tr w:rsidR="00346A64" w:rsidRPr="00C4245F" w14:paraId="1472EC12" w14:textId="77777777" w:rsidTr="003321D9">
        <w:trPr>
          <w:trHeight w:val="340"/>
          <w:jc w:val="center"/>
        </w:trPr>
        <w:tc>
          <w:tcPr>
            <w:tcW w:w="0" w:type="auto"/>
            <w:noWrap/>
            <w:vAlign w:val="center"/>
          </w:tcPr>
          <w:p w14:paraId="044692DC" w14:textId="77777777" w:rsidR="00346A64" w:rsidRPr="00C4245F" w:rsidRDefault="00346A64"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Cyrl-RS"/>
              </w:rPr>
              <w:lastRenderedPageBreak/>
              <w:t>113. Тарупирање подраста ручно</w:t>
            </w:r>
          </w:p>
        </w:tc>
        <w:tc>
          <w:tcPr>
            <w:tcW w:w="0" w:type="auto"/>
            <w:noWrap/>
            <w:vAlign w:val="center"/>
          </w:tcPr>
          <w:p w14:paraId="227CB76C" w14:textId="77777777" w:rsidR="00346A64" w:rsidRPr="00C4245F" w:rsidRDefault="00346A64" w:rsidP="00C4245F">
            <w:pPr>
              <w:contextualSpacing/>
              <w:jc w:val="both"/>
              <w:rPr>
                <w:rFonts w:asciiTheme="minorHAnsi" w:hAnsiTheme="minorHAnsi" w:cstheme="minorHAnsi"/>
                <w:sz w:val="20"/>
                <w:szCs w:val="20"/>
                <w:lang w:val="sr-Latn-RS"/>
              </w:rPr>
            </w:pPr>
            <w:r w:rsidRPr="00C4245F">
              <w:rPr>
                <w:rFonts w:asciiTheme="minorHAnsi" w:hAnsiTheme="minorHAnsi" w:cstheme="minorHAnsi"/>
                <w:sz w:val="20"/>
                <w:szCs w:val="20"/>
                <w:lang w:val="sr-Latn-RS"/>
              </w:rPr>
              <w:t>10,81</w:t>
            </w:r>
          </w:p>
        </w:tc>
        <w:tc>
          <w:tcPr>
            <w:tcW w:w="741" w:type="dxa"/>
            <w:noWrap/>
            <w:vAlign w:val="center"/>
          </w:tcPr>
          <w:p w14:paraId="2595783D" w14:textId="77777777" w:rsidR="00346A64" w:rsidRPr="00C4245F" w:rsidRDefault="00346A64" w:rsidP="00C4245F">
            <w:pPr>
              <w:contextualSpacing/>
              <w:jc w:val="both"/>
              <w:rPr>
                <w:rFonts w:asciiTheme="minorHAnsi" w:hAnsiTheme="minorHAnsi" w:cstheme="minorHAnsi"/>
                <w:sz w:val="20"/>
                <w:szCs w:val="20"/>
                <w:lang w:val="sr-Latn-RS"/>
              </w:rPr>
            </w:pPr>
            <w:r w:rsidRPr="00C4245F">
              <w:rPr>
                <w:rFonts w:asciiTheme="minorHAnsi" w:hAnsiTheme="minorHAnsi" w:cstheme="minorHAnsi"/>
                <w:sz w:val="20"/>
                <w:szCs w:val="20"/>
                <w:lang w:val="sr-Latn-RS"/>
              </w:rPr>
              <w:t>15,02</w:t>
            </w:r>
          </w:p>
        </w:tc>
        <w:tc>
          <w:tcPr>
            <w:tcW w:w="704" w:type="dxa"/>
            <w:noWrap/>
            <w:vAlign w:val="center"/>
          </w:tcPr>
          <w:p w14:paraId="72327301" w14:textId="77777777" w:rsidR="00346A64" w:rsidRPr="00C4245F" w:rsidRDefault="00346A64" w:rsidP="00C4245F">
            <w:pPr>
              <w:contextualSpacing/>
              <w:jc w:val="both"/>
              <w:rPr>
                <w:rFonts w:asciiTheme="minorHAnsi" w:hAnsiTheme="minorHAnsi" w:cstheme="minorHAnsi"/>
                <w:sz w:val="20"/>
                <w:szCs w:val="20"/>
                <w:lang w:val="sr-Latn-RS"/>
              </w:rPr>
            </w:pPr>
            <w:r w:rsidRPr="00C4245F">
              <w:rPr>
                <w:rFonts w:asciiTheme="minorHAnsi" w:hAnsiTheme="minorHAnsi" w:cstheme="minorHAnsi"/>
                <w:sz w:val="20"/>
                <w:szCs w:val="20"/>
                <w:lang w:val="sr-Latn-RS"/>
              </w:rPr>
              <w:t>139</w:t>
            </w:r>
          </w:p>
        </w:tc>
      </w:tr>
      <w:tr w:rsidR="00346A64" w:rsidRPr="00C4245F" w14:paraId="5A69FD7B" w14:textId="77777777" w:rsidTr="003321D9">
        <w:trPr>
          <w:trHeight w:val="340"/>
          <w:jc w:val="center"/>
        </w:trPr>
        <w:tc>
          <w:tcPr>
            <w:tcW w:w="0" w:type="auto"/>
            <w:noWrap/>
            <w:vAlign w:val="center"/>
          </w:tcPr>
          <w:p w14:paraId="17D72803" w14:textId="77777777" w:rsidR="00346A64" w:rsidRPr="00C4245F" w:rsidRDefault="00346A64"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Cyrl-RS"/>
              </w:rPr>
              <w:t>511. Осветљавање подмлатка ручно</w:t>
            </w:r>
          </w:p>
        </w:tc>
        <w:tc>
          <w:tcPr>
            <w:tcW w:w="0" w:type="auto"/>
            <w:noWrap/>
            <w:vAlign w:val="center"/>
          </w:tcPr>
          <w:p w14:paraId="3426BAC8" w14:textId="77777777" w:rsidR="00346A64" w:rsidRPr="00C4245F" w:rsidRDefault="00346A64" w:rsidP="00C4245F">
            <w:pPr>
              <w:contextualSpacing/>
              <w:jc w:val="both"/>
              <w:rPr>
                <w:rFonts w:asciiTheme="minorHAnsi" w:hAnsiTheme="minorHAnsi" w:cstheme="minorHAnsi"/>
                <w:sz w:val="20"/>
                <w:szCs w:val="20"/>
                <w:lang w:val="sr-Latn-RS"/>
              </w:rPr>
            </w:pPr>
            <w:r w:rsidRPr="00C4245F">
              <w:rPr>
                <w:rFonts w:asciiTheme="minorHAnsi" w:hAnsiTheme="minorHAnsi" w:cstheme="minorHAnsi"/>
                <w:sz w:val="20"/>
                <w:szCs w:val="20"/>
                <w:lang w:val="sr-Latn-RS"/>
              </w:rPr>
              <w:t>109,36</w:t>
            </w:r>
          </w:p>
        </w:tc>
        <w:tc>
          <w:tcPr>
            <w:tcW w:w="741" w:type="dxa"/>
            <w:noWrap/>
            <w:vAlign w:val="center"/>
          </w:tcPr>
          <w:p w14:paraId="4CD84D44" w14:textId="77777777" w:rsidR="00346A64" w:rsidRPr="00C4245F" w:rsidRDefault="00346A64" w:rsidP="00C4245F">
            <w:pPr>
              <w:contextualSpacing/>
              <w:jc w:val="both"/>
              <w:rPr>
                <w:rFonts w:asciiTheme="minorHAnsi" w:hAnsiTheme="minorHAnsi" w:cstheme="minorHAnsi"/>
                <w:sz w:val="20"/>
                <w:szCs w:val="20"/>
                <w:lang w:val="sr-Latn-RS"/>
              </w:rPr>
            </w:pPr>
            <w:r w:rsidRPr="00C4245F">
              <w:rPr>
                <w:rFonts w:asciiTheme="minorHAnsi" w:hAnsiTheme="minorHAnsi" w:cstheme="minorHAnsi"/>
                <w:sz w:val="20"/>
                <w:szCs w:val="20"/>
                <w:lang w:val="sr-Latn-RS"/>
              </w:rPr>
              <w:t>/</w:t>
            </w:r>
          </w:p>
        </w:tc>
        <w:tc>
          <w:tcPr>
            <w:tcW w:w="704" w:type="dxa"/>
            <w:noWrap/>
            <w:vAlign w:val="center"/>
          </w:tcPr>
          <w:p w14:paraId="211915E7" w14:textId="77777777" w:rsidR="00346A64" w:rsidRPr="00C4245F" w:rsidRDefault="00346A64" w:rsidP="00C4245F">
            <w:pPr>
              <w:contextualSpacing/>
              <w:jc w:val="both"/>
              <w:rPr>
                <w:rFonts w:asciiTheme="minorHAnsi" w:hAnsiTheme="minorHAnsi" w:cstheme="minorHAnsi"/>
                <w:sz w:val="20"/>
                <w:szCs w:val="20"/>
                <w:lang w:val="sr-Latn-RS"/>
              </w:rPr>
            </w:pPr>
            <w:r w:rsidRPr="00C4245F">
              <w:rPr>
                <w:rFonts w:asciiTheme="minorHAnsi" w:hAnsiTheme="minorHAnsi" w:cstheme="minorHAnsi"/>
                <w:sz w:val="20"/>
                <w:szCs w:val="20"/>
                <w:lang w:val="sr-Latn-RS"/>
              </w:rPr>
              <w:t>0</w:t>
            </w:r>
          </w:p>
        </w:tc>
      </w:tr>
      <w:tr w:rsidR="00346A64" w:rsidRPr="00C4245F" w14:paraId="203836AA" w14:textId="77777777" w:rsidTr="003321D9">
        <w:trPr>
          <w:trHeight w:val="340"/>
          <w:jc w:val="center"/>
        </w:trPr>
        <w:tc>
          <w:tcPr>
            <w:tcW w:w="0" w:type="auto"/>
            <w:noWrap/>
            <w:vAlign w:val="center"/>
          </w:tcPr>
          <w:p w14:paraId="2F2E4B39" w14:textId="77777777" w:rsidR="00346A64" w:rsidRPr="00C4245F" w:rsidRDefault="00346A64"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Latn-RS"/>
              </w:rPr>
              <w:t xml:space="preserve">526. </w:t>
            </w:r>
            <w:r w:rsidRPr="00C4245F">
              <w:rPr>
                <w:rFonts w:asciiTheme="minorHAnsi" w:hAnsiTheme="minorHAnsi" w:cstheme="minorHAnsi"/>
                <w:sz w:val="20"/>
                <w:szCs w:val="20"/>
                <w:lang w:val="sr-Cyrl-RS"/>
              </w:rPr>
              <w:t>Чишћење</w:t>
            </w:r>
          </w:p>
        </w:tc>
        <w:tc>
          <w:tcPr>
            <w:tcW w:w="0" w:type="auto"/>
            <w:noWrap/>
            <w:vAlign w:val="center"/>
          </w:tcPr>
          <w:p w14:paraId="1E08A6FF" w14:textId="77777777" w:rsidR="00346A64" w:rsidRPr="00C4245F" w:rsidRDefault="00346A64" w:rsidP="00C4245F">
            <w:pPr>
              <w:contextualSpacing/>
              <w:jc w:val="both"/>
              <w:rPr>
                <w:rFonts w:asciiTheme="minorHAnsi" w:hAnsiTheme="minorHAnsi" w:cstheme="minorHAnsi"/>
                <w:sz w:val="20"/>
                <w:szCs w:val="20"/>
                <w:lang w:val="sr-Latn-RS"/>
              </w:rPr>
            </w:pPr>
            <w:r w:rsidRPr="00C4245F">
              <w:rPr>
                <w:rFonts w:asciiTheme="minorHAnsi" w:hAnsiTheme="minorHAnsi" w:cstheme="minorHAnsi"/>
                <w:sz w:val="20"/>
                <w:szCs w:val="20"/>
                <w:lang w:val="sr-Latn-RS"/>
              </w:rPr>
              <w:t>/</w:t>
            </w:r>
          </w:p>
        </w:tc>
        <w:tc>
          <w:tcPr>
            <w:tcW w:w="741" w:type="dxa"/>
            <w:noWrap/>
            <w:vAlign w:val="center"/>
          </w:tcPr>
          <w:p w14:paraId="4CFB3D95" w14:textId="77777777" w:rsidR="00346A64" w:rsidRPr="00C4245F" w:rsidRDefault="00346A64" w:rsidP="00C4245F">
            <w:pPr>
              <w:contextualSpacing/>
              <w:jc w:val="both"/>
              <w:rPr>
                <w:rFonts w:asciiTheme="minorHAnsi" w:hAnsiTheme="minorHAnsi" w:cstheme="minorHAnsi"/>
                <w:sz w:val="20"/>
                <w:szCs w:val="20"/>
                <w:lang w:val="sr-Latn-RS"/>
              </w:rPr>
            </w:pPr>
            <w:r w:rsidRPr="00C4245F">
              <w:rPr>
                <w:rFonts w:asciiTheme="minorHAnsi" w:hAnsiTheme="minorHAnsi" w:cstheme="minorHAnsi"/>
                <w:sz w:val="20"/>
                <w:szCs w:val="20"/>
                <w:lang w:val="sr-Latn-RS"/>
              </w:rPr>
              <w:t>1,75</w:t>
            </w:r>
          </w:p>
        </w:tc>
        <w:tc>
          <w:tcPr>
            <w:tcW w:w="704" w:type="dxa"/>
            <w:noWrap/>
            <w:vAlign w:val="center"/>
          </w:tcPr>
          <w:p w14:paraId="5D7658C4" w14:textId="77777777" w:rsidR="00346A64" w:rsidRPr="00C4245F" w:rsidRDefault="00346A64" w:rsidP="00C4245F">
            <w:pPr>
              <w:contextualSpacing/>
              <w:jc w:val="both"/>
              <w:rPr>
                <w:rFonts w:asciiTheme="minorHAnsi" w:hAnsiTheme="minorHAnsi" w:cstheme="minorHAnsi"/>
                <w:sz w:val="20"/>
                <w:szCs w:val="20"/>
                <w:lang w:val="sr-Latn-RS"/>
              </w:rPr>
            </w:pPr>
          </w:p>
        </w:tc>
      </w:tr>
      <w:tr w:rsidR="00346A64" w:rsidRPr="00C4245F" w14:paraId="4BD50A2C" w14:textId="77777777" w:rsidTr="003321D9">
        <w:trPr>
          <w:trHeight w:val="340"/>
          <w:jc w:val="center"/>
        </w:trPr>
        <w:tc>
          <w:tcPr>
            <w:tcW w:w="0" w:type="auto"/>
            <w:noWrap/>
            <w:vAlign w:val="center"/>
          </w:tcPr>
          <w:p w14:paraId="2795DAF8" w14:textId="77777777" w:rsidR="00346A64" w:rsidRPr="00C4245F" w:rsidRDefault="00346A64"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Cyrl-RS"/>
              </w:rPr>
              <w:t>533. Прореде у изданачким шумама</w:t>
            </w:r>
          </w:p>
        </w:tc>
        <w:tc>
          <w:tcPr>
            <w:tcW w:w="0" w:type="auto"/>
            <w:noWrap/>
            <w:vAlign w:val="center"/>
          </w:tcPr>
          <w:p w14:paraId="3AFE3350" w14:textId="77777777" w:rsidR="00346A64" w:rsidRPr="00C4245F" w:rsidRDefault="00346A64"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Cyrl-RS"/>
              </w:rPr>
              <w:t>43,93</w:t>
            </w:r>
          </w:p>
        </w:tc>
        <w:tc>
          <w:tcPr>
            <w:tcW w:w="741" w:type="dxa"/>
            <w:noWrap/>
            <w:vAlign w:val="center"/>
          </w:tcPr>
          <w:p w14:paraId="45034806" w14:textId="77777777" w:rsidR="00346A64" w:rsidRPr="00C4245F" w:rsidRDefault="00346A64"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Cyrl-RS"/>
              </w:rPr>
              <w:t>43,93</w:t>
            </w:r>
          </w:p>
        </w:tc>
        <w:tc>
          <w:tcPr>
            <w:tcW w:w="704" w:type="dxa"/>
            <w:noWrap/>
            <w:vAlign w:val="center"/>
          </w:tcPr>
          <w:p w14:paraId="29EEDE5B" w14:textId="77777777" w:rsidR="00346A64" w:rsidRPr="00C4245F" w:rsidRDefault="00346A64" w:rsidP="00C4245F">
            <w:pPr>
              <w:contextualSpacing/>
              <w:jc w:val="both"/>
              <w:rPr>
                <w:rFonts w:asciiTheme="minorHAnsi" w:hAnsiTheme="minorHAnsi" w:cstheme="minorHAnsi"/>
                <w:sz w:val="20"/>
                <w:szCs w:val="20"/>
                <w:lang w:val="sr-Cyrl-RS"/>
              </w:rPr>
            </w:pPr>
            <w:r w:rsidRPr="00C4245F">
              <w:rPr>
                <w:rFonts w:asciiTheme="minorHAnsi" w:hAnsiTheme="minorHAnsi" w:cstheme="minorHAnsi"/>
                <w:sz w:val="20"/>
                <w:szCs w:val="20"/>
                <w:lang w:val="sr-Cyrl-RS"/>
              </w:rPr>
              <w:t>100</w:t>
            </w:r>
          </w:p>
        </w:tc>
      </w:tr>
      <w:tr w:rsidR="00346A64" w:rsidRPr="00C4245F" w14:paraId="61CFECCF" w14:textId="77777777" w:rsidTr="003321D9">
        <w:trPr>
          <w:trHeight w:val="340"/>
          <w:jc w:val="center"/>
        </w:trPr>
        <w:tc>
          <w:tcPr>
            <w:tcW w:w="0" w:type="auto"/>
            <w:shd w:val="clear" w:color="auto" w:fill="D9D9D9" w:themeFill="background1" w:themeFillShade="D9"/>
            <w:noWrap/>
            <w:vAlign w:val="center"/>
            <w:hideMark/>
          </w:tcPr>
          <w:p w14:paraId="46F40DE7"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Укупно</w:t>
            </w:r>
          </w:p>
        </w:tc>
        <w:tc>
          <w:tcPr>
            <w:tcW w:w="0" w:type="auto"/>
            <w:shd w:val="clear" w:color="auto" w:fill="D9D9D9" w:themeFill="background1" w:themeFillShade="D9"/>
            <w:noWrap/>
            <w:vAlign w:val="center"/>
          </w:tcPr>
          <w:p w14:paraId="1BC6418B"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191,44</w:t>
            </w:r>
          </w:p>
        </w:tc>
        <w:tc>
          <w:tcPr>
            <w:tcW w:w="741" w:type="dxa"/>
            <w:shd w:val="clear" w:color="auto" w:fill="D9D9D9" w:themeFill="background1" w:themeFillShade="D9"/>
            <w:noWrap/>
            <w:vAlign w:val="center"/>
          </w:tcPr>
          <w:p w14:paraId="1FCD372F"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86,92</w:t>
            </w:r>
          </w:p>
        </w:tc>
        <w:tc>
          <w:tcPr>
            <w:tcW w:w="704" w:type="dxa"/>
            <w:shd w:val="clear" w:color="auto" w:fill="D9D9D9" w:themeFill="background1" w:themeFillShade="D9"/>
            <w:noWrap/>
            <w:vAlign w:val="center"/>
          </w:tcPr>
          <w:p w14:paraId="1ECAB6B4" w14:textId="77777777" w:rsidR="00346A64" w:rsidRPr="00C4245F" w:rsidRDefault="00346A64" w:rsidP="00C4245F">
            <w:pPr>
              <w:contextualSpacing/>
              <w:jc w:val="both"/>
              <w:rPr>
                <w:rFonts w:asciiTheme="minorHAnsi" w:hAnsiTheme="minorHAnsi" w:cstheme="minorHAnsi"/>
                <w:b/>
                <w:sz w:val="20"/>
                <w:szCs w:val="20"/>
                <w:lang w:val="sr-Cyrl-RS"/>
              </w:rPr>
            </w:pPr>
            <w:r w:rsidRPr="00C4245F">
              <w:rPr>
                <w:rFonts w:asciiTheme="minorHAnsi" w:hAnsiTheme="minorHAnsi" w:cstheme="minorHAnsi"/>
                <w:b/>
                <w:sz w:val="20"/>
                <w:szCs w:val="20"/>
                <w:lang w:val="sr-Cyrl-RS"/>
              </w:rPr>
              <w:t>45</w:t>
            </w:r>
          </w:p>
        </w:tc>
      </w:tr>
    </w:tbl>
    <w:p w14:paraId="0C0D2801" w14:textId="03D512E9" w:rsidR="002149B2" w:rsidRPr="00C4245F" w:rsidRDefault="00346A64" w:rsidP="00C4245F">
      <w:pPr>
        <w:spacing w:before="120" w:after="120"/>
        <w:jc w:val="both"/>
        <w:rPr>
          <w:rFonts w:cstheme="minorHAnsi"/>
          <w:sz w:val="24"/>
          <w:lang w:val="sr-Cyrl-RS"/>
        </w:rPr>
      </w:pPr>
      <w:r w:rsidRPr="00C4245F">
        <w:rPr>
          <w:rFonts w:cstheme="minorHAnsi"/>
          <w:sz w:val="24"/>
          <w:lang w:val="sr-Cyrl-RS"/>
        </w:rPr>
        <w:t xml:space="preserve">План гајења шума у предходном уређајном периоду није био реалан. Пример погрешног планирања радова на гајењу може се сагледати кроз вид рада „осветљавање подмладка ручно“,где се врши нега подмадка у старости од 1 до10 година, наиме овај вид рада није било могуће спровести јер нема подмлатка нити је „планом обнављања“ планирано да се у претходном уређајном периоду спровођењем заврног сека или чисте сече заврши процес природног ни вештачког обнављања и створи подмладак да би се осветљавање могло спровести. Остали видови рада су извршени у задовољавајућем обиму, план обнављања природним путем је извршен на 96 % планиране површине, прореде у изданачким шумама извршене су на 100% површине. Тарупирање подраста ручно планирано је на 10,81 </w:t>
      </w:r>
      <w:r w:rsidRPr="00C4245F">
        <w:rPr>
          <w:rFonts w:cstheme="minorHAnsi"/>
          <w:sz w:val="24"/>
        </w:rPr>
        <w:t>ha</w:t>
      </w:r>
      <w:r w:rsidRPr="00C4245F">
        <w:rPr>
          <w:rFonts w:cstheme="minorHAnsi"/>
          <w:sz w:val="24"/>
          <w:lang w:val="sr-Cyrl-RS"/>
        </w:rPr>
        <w:t xml:space="preserve"> а извршено је на 15,02  </w:t>
      </w:r>
      <w:r w:rsidRPr="00C4245F">
        <w:rPr>
          <w:rFonts w:cstheme="minorHAnsi"/>
          <w:sz w:val="24"/>
          <w:lang w:val="sr-Latn-RS"/>
        </w:rPr>
        <w:t>ha</w:t>
      </w:r>
      <w:r w:rsidRPr="00C4245F">
        <w:rPr>
          <w:rFonts w:cstheme="minorHAnsi"/>
          <w:sz w:val="24"/>
          <w:lang w:val="sr-Cyrl-RS"/>
        </w:rPr>
        <w:t>, ова разлика настала је као последица што је тарупирање подраста извршено и у састојинама где то није било планирано али је постојала потреба за тиме због тога што се по површини одсека почео појављивати природни подмладак. Такође, вид рада „чишћење“ није био предвиђен али је након увида на терену одлоучено да се спроведе чишћење у младој природној састојини храста у којој је липа доводила у питање опстанак тог храста.</w:t>
      </w:r>
    </w:p>
    <w:p w14:paraId="5EFC1BA6" w14:textId="77777777" w:rsidR="00346A64" w:rsidRPr="00E71B76" w:rsidRDefault="00346A64" w:rsidP="00E71B76">
      <w:pPr>
        <w:pStyle w:val="Heading3"/>
        <w:rPr>
          <w:rFonts w:asciiTheme="minorHAnsi" w:hAnsiTheme="minorHAnsi" w:cstheme="minorHAnsi"/>
        </w:rPr>
      </w:pPr>
      <w:bookmarkStart w:id="882" w:name="_Toc191084820"/>
      <w:bookmarkStart w:id="883" w:name="_Toc222644147"/>
      <w:bookmarkStart w:id="884" w:name="_Toc222644231"/>
      <w:bookmarkStart w:id="885" w:name="_Toc222730022"/>
      <w:bookmarkStart w:id="886" w:name="_Toc223315089"/>
      <w:bookmarkStart w:id="887" w:name="_Toc223842218"/>
      <w:bookmarkStart w:id="888" w:name="_Toc223843377"/>
      <w:bookmarkStart w:id="889" w:name="_Toc223846718"/>
      <w:bookmarkStart w:id="890" w:name="_Toc342975056"/>
      <w:bookmarkStart w:id="891" w:name="_Toc318029969"/>
      <w:bookmarkStart w:id="892" w:name="_Toc352912666"/>
      <w:bookmarkStart w:id="893" w:name="_Toc352913153"/>
      <w:bookmarkStart w:id="894" w:name="_Toc353963944"/>
      <w:bookmarkStart w:id="895" w:name="_Toc356194854"/>
      <w:bookmarkStart w:id="896" w:name="_Toc415834733"/>
      <w:bookmarkStart w:id="897" w:name="_Toc427566124"/>
      <w:bookmarkStart w:id="898" w:name="_Toc450648762"/>
      <w:bookmarkStart w:id="899" w:name="_Toc451771390"/>
      <w:bookmarkStart w:id="900" w:name="_Toc457465074"/>
      <w:bookmarkStart w:id="901" w:name="_Toc457465575"/>
      <w:bookmarkStart w:id="902" w:name="_Toc457465985"/>
      <w:bookmarkStart w:id="903" w:name="_Toc478114946"/>
      <w:bookmarkStart w:id="904" w:name="_Toc483397343"/>
      <w:bookmarkStart w:id="905" w:name="_Toc491335799"/>
      <w:bookmarkStart w:id="906" w:name="_Toc492968129"/>
      <w:bookmarkStart w:id="907" w:name="_Toc496100616"/>
      <w:bookmarkStart w:id="908" w:name="_Toc496252225"/>
      <w:bookmarkStart w:id="909" w:name="_Toc510010860"/>
      <w:bookmarkStart w:id="910" w:name="_Toc37229436"/>
      <w:bookmarkStart w:id="911" w:name="_Toc68689351"/>
      <w:bookmarkStart w:id="912" w:name="_Toc103082329"/>
      <w:bookmarkStart w:id="913" w:name="_Toc103083883"/>
      <w:bookmarkStart w:id="914" w:name="_Toc170061827"/>
      <w:bookmarkStart w:id="915" w:name="_Toc176937575"/>
      <w:bookmarkStart w:id="916" w:name="_Toc179192974"/>
      <w:bookmarkStart w:id="917" w:name="_Toc185152239"/>
      <w:bookmarkStart w:id="918" w:name="_Toc224494796"/>
      <w:r w:rsidRPr="00E71B76">
        <w:rPr>
          <w:rFonts w:asciiTheme="minorHAnsi" w:hAnsiTheme="minorHAnsi" w:cstheme="minorHAnsi"/>
        </w:rPr>
        <w:t xml:space="preserve">2.3.2. </w:t>
      </w:r>
      <w:bookmarkEnd w:id="882"/>
      <w:bookmarkEnd w:id="883"/>
      <w:bookmarkEnd w:id="884"/>
      <w:bookmarkEnd w:id="885"/>
      <w:bookmarkEnd w:id="886"/>
      <w:bookmarkEnd w:id="887"/>
      <w:bookmarkEnd w:id="888"/>
      <w:bookmarkEnd w:id="889"/>
      <w:bookmarkEnd w:id="890"/>
      <w:bookmarkEnd w:id="891"/>
      <w:bookmarkEnd w:id="892"/>
      <w:bookmarkEnd w:id="893"/>
      <w:r w:rsidRPr="00E71B76">
        <w:rPr>
          <w:rFonts w:asciiTheme="minorHAnsi" w:hAnsiTheme="minorHAnsi" w:cstheme="minorHAnsi"/>
        </w:rPr>
        <w:t>Досадашњи радови на коришћењу шума</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E71B76">
        <w:rPr>
          <w:rFonts w:asciiTheme="minorHAnsi" w:hAnsiTheme="minorHAnsi" w:cstheme="minorHAnsi"/>
          <w:highlight w:val="green"/>
        </w:rPr>
        <w:t xml:space="preserve"> </w:t>
      </w:r>
    </w:p>
    <w:p w14:paraId="08BD8DCB" w14:textId="77777777" w:rsidR="00346A64" w:rsidRPr="00C4245F" w:rsidRDefault="00346A64" w:rsidP="00C4245F">
      <w:pPr>
        <w:spacing w:after="0"/>
        <w:jc w:val="both"/>
        <w:rPr>
          <w:rFonts w:eastAsiaTheme="majorEastAsia" w:cstheme="minorHAnsi"/>
          <w:b/>
          <w:bCs/>
          <w:color w:val="4472C4" w:themeColor="accent1"/>
          <w:sz w:val="24"/>
          <w:lang w:val="sr-Cyrl-RS"/>
        </w:rPr>
      </w:pPr>
      <w:r w:rsidRPr="00C4245F">
        <w:rPr>
          <w:rFonts w:cstheme="minorHAnsi"/>
          <w:sz w:val="24"/>
          <w:lang w:val="sr-Cyrl-RS"/>
        </w:rPr>
        <w:t>Приказ извршења радова на коришћењу шума у претходном уређајном раздобљу дат је у наредним табелама. Извршење је дато по газдинским класама јер је и план био по газднском класама и није га било могуће приказати по газдинским типовима.</w:t>
      </w:r>
    </w:p>
    <w:p w14:paraId="4DA672C7" w14:textId="69C24560" w:rsidR="006A45F7" w:rsidRDefault="00346A64" w:rsidP="00F06109">
      <w:pPr>
        <w:spacing w:after="0"/>
        <w:jc w:val="center"/>
        <w:rPr>
          <w:rFonts w:cstheme="minorHAnsi"/>
          <w:sz w:val="24"/>
          <w:lang w:val="sr-Cyrl-RS"/>
        </w:rPr>
      </w:pPr>
      <w:r w:rsidRPr="00C4245F">
        <w:rPr>
          <w:rFonts w:cstheme="minorHAnsi"/>
          <w:sz w:val="24"/>
          <w:lang w:val="sr-Cyrl-RS"/>
        </w:rPr>
        <w:t>Табела бр.23. Однос планираних и извршених сеча по газдинским класама</w:t>
      </w:r>
    </w:p>
    <w:tbl>
      <w:tblPr>
        <w:tblW w:w="49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7"/>
        <w:gridCol w:w="525"/>
        <w:gridCol w:w="725"/>
        <w:gridCol w:w="897"/>
        <w:gridCol w:w="863"/>
        <w:gridCol w:w="674"/>
        <w:gridCol w:w="533"/>
        <w:gridCol w:w="719"/>
        <w:gridCol w:w="544"/>
        <w:gridCol w:w="722"/>
        <w:gridCol w:w="539"/>
        <w:gridCol w:w="996"/>
        <w:gridCol w:w="1080"/>
        <w:gridCol w:w="539"/>
        <w:gridCol w:w="722"/>
        <w:gridCol w:w="629"/>
        <w:gridCol w:w="539"/>
        <w:gridCol w:w="722"/>
        <w:gridCol w:w="527"/>
      </w:tblGrid>
      <w:tr w:rsidR="006A45F7" w:rsidRPr="006A45F7" w14:paraId="6E921BC2" w14:textId="77777777" w:rsidTr="006A45F7">
        <w:trPr>
          <w:trHeight w:val="340"/>
          <w:tblHeader/>
          <w:jc w:val="center"/>
        </w:trPr>
        <w:tc>
          <w:tcPr>
            <w:tcW w:w="570" w:type="pct"/>
            <w:vMerge w:val="restart"/>
            <w:tcBorders>
              <w:top w:val="single" w:sz="4" w:space="0" w:color="auto"/>
            </w:tcBorders>
            <w:shd w:val="clear" w:color="auto" w:fill="BFBFBF" w:themeFill="background1" w:themeFillShade="BF"/>
            <w:vAlign w:val="center"/>
          </w:tcPr>
          <w:p w14:paraId="198B3885"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Газдинска класа</w:t>
            </w:r>
          </w:p>
        </w:tc>
        <w:tc>
          <w:tcPr>
            <w:tcW w:w="1306" w:type="pct"/>
            <w:gridSpan w:val="5"/>
            <w:shd w:val="clear" w:color="auto" w:fill="BFBFBF" w:themeFill="background1" w:themeFillShade="BF"/>
            <w:vAlign w:val="center"/>
          </w:tcPr>
          <w:p w14:paraId="0D041046"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Претходни принос</w:t>
            </w:r>
          </w:p>
        </w:tc>
        <w:tc>
          <w:tcPr>
            <w:tcW w:w="1084" w:type="pct"/>
            <w:gridSpan w:val="5"/>
            <w:shd w:val="clear" w:color="auto" w:fill="BFBFBF" w:themeFill="background1" w:themeFillShade="BF"/>
            <w:vAlign w:val="center"/>
          </w:tcPr>
          <w:p w14:paraId="6FF10B9E"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Главни принос принос</w:t>
            </w:r>
          </w:p>
        </w:tc>
        <w:tc>
          <w:tcPr>
            <w:tcW w:w="353" w:type="pct"/>
            <w:shd w:val="clear" w:color="auto" w:fill="BFBFBF" w:themeFill="background1" w:themeFillShade="BF"/>
            <w:vAlign w:val="center"/>
          </w:tcPr>
          <w:p w14:paraId="0D57A377"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Случајни принос</w:t>
            </w:r>
          </w:p>
        </w:tc>
        <w:tc>
          <w:tcPr>
            <w:tcW w:w="383" w:type="pct"/>
            <w:shd w:val="clear" w:color="auto" w:fill="BFBFBF" w:themeFill="background1" w:themeFillShade="BF"/>
            <w:vAlign w:val="center"/>
          </w:tcPr>
          <w:p w14:paraId="7626B178"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Ванредни принос</w:t>
            </w:r>
          </w:p>
        </w:tc>
        <w:tc>
          <w:tcPr>
            <w:tcW w:w="1304" w:type="pct"/>
            <w:gridSpan w:val="6"/>
            <w:shd w:val="clear" w:color="auto" w:fill="BFBFBF" w:themeFill="background1" w:themeFillShade="BF"/>
            <w:vAlign w:val="center"/>
          </w:tcPr>
          <w:p w14:paraId="45732CFF"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Укупно</w:t>
            </w:r>
          </w:p>
        </w:tc>
      </w:tr>
      <w:tr w:rsidR="006A45F7" w:rsidRPr="006A45F7" w14:paraId="1DCD06B1" w14:textId="77777777" w:rsidTr="006A45F7">
        <w:trPr>
          <w:trHeight w:val="340"/>
          <w:tblHeader/>
          <w:jc w:val="center"/>
        </w:trPr>
        <w:tc>
          <w:tcPr>
            <w:tcW w:w="570" w:type="pct"/>
            <w:vMerge/>
            <w:shd w:val="clear" w:color="auto" w:fill="BFBFBF" w:themeFill="background1" w:themeFillShade="BF"/>
            <w:vAlign w:val="center"/>
          </w:tcPr>
          <w:p w14:paraId="763FDB9B" w14:textId="77777777" w:rsidR="006A45F7" w:rsidRPr="006A45F7" w:rsidRDefault="006A45F7" w:rsidP="00966D4F">
            <w:pPr>
              <w:spacing w:after="0" w:line="240" w:lineRule="auto"/>
              <w:contextualSpacing/>
              <w:jc w:val="center"/>
              <w:rPr>
                <w:rFonts w:eastAsia="Calibri" w:cstheme="minorHAnsi"/>
                <w:b/>
                <w:bCs/>
                <w:sz w:val="16"/>
                <w:szCs w:val="16"/>
                <w:lang w:val="sr-Cyrl-RS"/>
              </w:rPr>
            </w:pPr>
          </w:p>
        </w:tc>
        <w:tc>
          <w:tcPr>
            <w:tcW w:w="443" w:type="pct"/>
            <w:gridSpan w:val="2"/>
            <w:tcBorders>
              <w:right w:val="single" w:sz="4" w:space="0" w:color="auto"/>
            </w:tcBorders>
            <w:shd w:val="clear" w:color="auto" w:fill="BFBFBF" w:themeFill="background1" w:themeFillShade="BF"/>
            <w:vAlign w:val="center"/>
          </w:tcPr>
          <w:p w14:paraId="0AD8CC83"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План</w:t>
            </w:r>
          </w:p>
        </w:tc>
        <w:tc>
          <w:tcPr>
            <w:tcW w:w="863" w:type="pct"/>
            <w:gridSpan w:val="3"/>
            <w:tcBorders>
              <w:left w:val="single" w:sz="4" w:space="0" w:color="auto"/>
            </w:tcBorders>
            <w:shd w:val="clear" w:color="auto" w:fill="BFBFBF" w:themeFill="background1" w:themeFillShade="BF"/>
            <w:vAlign w:val="center"/>
          </w:tcPr>
          <w:p w14:paraId="3A2A732A"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Извршење</w:t>
            </w:r>
          </w:p>
        </w:tc>
        <w:tc>
          <w:tcPr>
            <w:tcW w:w="444" w:type="pct"/>
            <w:gridSpan w:val="2"/>
            <w:shd w:val="clear" w:color="auto" w:fill="BFBFBF" w:themeFill="background1" w:themeFillShade="BF"/>
            <w:vAlign w:val="center"/>
          </w:tcPr>
          <w:p w14:paraId="0990E73B"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План</w:t>
            </w:r>
          </w:p>
        </w:tc>
        <w:tc>
          <w:tcPr>
            <w:tcW w:w="640" w:type="pct"/>
            <w:gridSpan w:val="3"/>
            <w:shd w:val="clear" w:color="auto" w:fill="BFBFBF" w:themeFill="background1" w:themeFillShade="BF"/>
            <w:vAlign w:val="center"/>
          </w:tcPr>
          <w:p w14:paraId="1703752A"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Извршење</w:t>
            </w:r>
          </w:p>
        </w:tc>
        <w:tc>
          <w:tcPr>
            <w:tcW w:w="353" w:type="pct"/>
            <w:shd w:val="clear" w:color="auto" w:fill="BFBFBF" w:themeFill="background1" w:themeFillShade="BF"/>
            <w:vAlign w:val="center"/>
          </w:tcPr>
          <w:p w14:paraId="7AB27E9B"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Извршење</w:t>
            </w:r>
          </w:p>
        </w:tc>
        <w:tc>
          <w:tcPr>
            <w:tcW w:w="383" w:type="pct"/>
            <w:shd w:val="clear" w:color="auto" w:fill="BFBFBF" w:themeFill="background1" w:themeFillShade="BF"/>
            <w:vAlign w:val="center"/>
          </w:tcPr>
          <w:p w14:paraId="2CB002E9"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Извршење</w:t>
            </w:r>
          </w:p>
        </w:tc>
        <w:tc>
          <w:tcPr>
            <w:tcW w:w="447" w:type="pct"/>
            <w:gridSpan w:val="2"/>
            <w:shd w:val="clear" w:color="auto" w:fill="BFBFBF" w:themeFill="background1" w:themeFillShade="BF"/>
            <w:vAlign w:val="center"/>
          </w:tcPr>
          <w:p w14:paraId="776C6F32"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План</w:t>
            </w:r>
          </w:p>
        </w:tc>
        <w:tc>
          <w:tcPr>
            <w:tcW w:w="857" w:type="pct"/>
            <w:gridSpan w:val="4"/>
            <w:shd w:val="clear" w:color="auto" w:fill="BFBFBF" w:themeFill="background1" w:themeFillShade="BF"/>
            <w:vAlign w:val="center"/>
          </w:tcPr>
          <w:p w14:paraId="15F2C71B"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Извршење</w:t>
            </w:r>
          </w:p>
        </w:tc>
      </w:tr>
      <w:tr w:rsidR="006A45F7" w:rsidRPr="006A45F7" w14:paraId="24EC249E" w14:textId="77777777" w:rsidTr="006A45F7">
        <w:trPr>
          <w:trHeight w:val="340"/>
          <w:tblHeader/>
          <w:jc w:val="center"/>
        </w:trPr>
        <w:tc>
          <w:tcPr>
            <w:tcW w:w="570" w:type="pct"/>
            <w:vMerge/>
            <w:shd w:val="clear" w:color="auto" w:fill="BFBFBF" w:themeFill="background1" w:themeFillShade="BF"/>
            <w:vAlign w:val="center"/>
          </w:tcPr>
          <w:p w14:paraId="5D866A66" w14:textId="77777777" w:rsidR="006A45F7" w:rsidRPr="006A45F7" w:rsidRDefault="006A45F7" w:rsidP="00966D4F">
            <w:pPr>
              <w:spacing w:after="0" w:line="240" w:lineRule="auto"/>
              <w:contextualSpacing/>
              <w:jc w:val="center"/>
              <w:rPr>
                <w:rFonts w:eastAsia="Calibri" w:cstheme="minorHAnsi"/>
                <w:b/>
                <w:bCs/>
                <w:sz w:val="16"/>
                <w:szCs w:val="16"/>
                <w:lang w:val="sr-Cyrl-RS"/>
              </w:rPr>
            </w:pPr>
          </w:p>
        </w:tc>
        <w:tc>
          <w:tcPr>
            <w:tcW w:w="186" w:type="pct"/>
            <w:tcBorders>
              <w:right w:val="single" w:sz="4" w:space="0" w:color="auto"/>
            </w:tcBorders>
            <w:shd w:val="clear" w:color="auto" w:fill="BFBFBF" w:themeFill="background1" w:themeFillShade="BF"/>
            <w:vAlign w:val="center"/>
          </w:tcPr>
          <w:p w14:paraId="08ACAA71" w14:textId="77777777" w:rsidR="006A45F7" w:rsidRPr="006A45F7" w:rsidRDefault="006A45F7" w:rsidP="00966D4F">
            <w:pPr>
              <w:spacing w:after="0" w:line="240" w:lineRule="auto"/>
              <w:contextualSpacing/>
              <w:jc w:val="center"/>
              <w:rPr>
                <w:rFonts w:eastAsia="Calibri" w:cstheme="minorHAnsi"/>
                <w:b/>
                <w:bCs/>
                <w:sz w:val="16"/>
                <w:szCs w:val="16"/>
              </w:rPr>
            </w:pPr>
            <w:r w:rsidRPr="006A45F7">
              <w:rPr>
                <w:rFonts w:eastAsia="Calibri" w:cstheme="minorHAnsi"/>
                <w:b/>
                <w:bCs/>
                <w:sz w:val="16"/>
                <w:szCs w:val="16"/>
              </w:rPr>
              <w:t>ha</w:t>
            </w:r>
          </w:p>
        </w:tc>
        <w:tc>
          <w:tcPr>
            <w:tcW w:w="257" w:type="pct"/>
            <w:tcBorders>
              <w:left w:val="single" w:sz="4" w:space="0" w:color="auto"/>
              <w:right w:val="single" w:sz="4" w:space="0" w:color="auto"/>
            </w:tcBorders>
            <w:shd w:val="clear" w:color="auto" w:fill="BFBFBF" w:themeFill="background1" w:themeFillShade="BF"/>
            <w:vAlign w:val="center"/>
          </w:tcPr>
          <w:p w14:paraId="63136D4B"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m</w:t>
            </w:r>
            <w:r w:rsidRPr="006A45F7">
              <w:rPr>
                <w:rFonts w:eastAsia="Calibri" w:cstheme="minorHAnsi"/>
                <w:b/>
                <w:bCs/>
                <w:sz w:val="16"/>
                <w:szCs w:val="16"/>
                <w:vertAlign w:val="superscript"/>
                <w:lang w:val="sr-Cyrl-RS"/>
              </w:rPr>
              <w:t>3</w:t>
            </w:r>
          </w:p>
        </w:tc>
        <w:tc>
          <w:tcPr>
            <w:tcW w:w="318" w:type="pct"/>
            <w:tcBorders>
              <w:left w:val="single" w:sz="4" w:space="0" w:color="auto"/>
              <w:right w:val="single" w:sz="4" w:space="0" w:color="auto"/>
            </w:tcBorders>
            <w:shd w:val="clear" w:color="auto" w:fill="BFBFBF" w:themeFill="background1" w:themeFillShade="BF"/>
            <w:vAlign w:val="center"/>
          </w:tcPr>
          <w:p w14:paraId="7B54B195" w14:textId="77777777" w:rsidR="006A45F7" w:rsidRPr="006A45F7" w:rsidRDefault="006A45F7" w:rsidP="00966D4F">
            <w:pPr>
              <w:spacing w:after="0" w:line="240" w:lineRule="auto"/>
              <w:contextualSpacing/>
              <w:jc w:val="center"/>
              <w:rPr>
                <w:rFonts w:eastAsia="Calibri" w:cstheme="minorHAnsi"/>
                <w:b/>
                <w:bCs/>
                <w:sz w:val="16"/>
                <w:szCs w:val="16"/>
              </w:rPr>
            </w:pPr>
            <w:r w:rsidRPr="006A45F7">
              <w:rPr>
                <w:rFonts w:eastAsia="Calibri" w:cstheme="minorHAnsi"/>
                <w:b/>
                <w:bCs/>
                <w:sz w:val="16"/>
                <w:szCs w:val="16"/>
              </w:rPr>
              <w:t>ha</w:t>
            </w:r>
          </w:p>
        </w:tc>
        <w:tc>
          <w:tcPr>
            <w:tcW w:w="306" w:type="pct"/>
            <w:tcBorders>
              <w:left w:val="single" w:sz="4" w:space="0" w:color="auto"/>
            </w:tcBorders>
            <w:shd w:val="clear" w:color="auto" w:fill="BFBFBF" w:themeFill="background1" w:themeFillShade="BF"/>
            <w:vAlign w:val="center"/>
          </w:tcPr>
          <w:p w14:paraId="7B2D8B13"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m</w:t>
            </w:r>
            <w:r w:rsidRPr="006A45F7">
              <w:rPr>
                <w:rFonts w:eastAsia="Calibri" w:cstheme="minorHAnsi"/>
                <w:b/>
                <w:bCs/>
                <w:sz w:val="16"/>
                <w:szCs w:val="16"/>
                <w:vertAlign w:val="superscript"/>
                <w:lang w:val="sr-Cyrl-RS"/>
              </w:rPr>
              <w:t>3</w:t>
            </w:r>
          </w:p>
        </w:tc>
        <w:tc>
          <w:tcPr>
            <w:tcW w:w="239" w:type="pct"/>
            <w:shd w:val="clear" w:color="auto" w:fill="BFBFBF" w:themeFill="background1" w:themeFillShade="BF"/>
            <w:vAlign w:val="center"/>
          </w:tcPr>
          <w:p w14:paraId="1D3D521D"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w:t>
            </w:r>
          </w:p>
        </w:tc>
        <w:tc>
          <w:tcPr>
            <w:tcW w:w="189" w:type="pct"/>
            <w:tcBorders>
              <w:right w:val="single" w:sz="4" w:space="0" w:color="auto"/>
            </w:tcBorders>
            <w:shd w:val="clear" w:color="auto" w:fill="BFBFBF" w:themeFill="background1" w:themeFillShade="BF"/>
            <w:vAlign w:val="center"/>
          </w:tcPr>
          <w:p w14:paraId="5483DFE7" w14:textId="77777777" w:rsidR="006A45F7" w:rsidRPr="006A45F7" w:rsidRDefault="006A45F7" w:rsidP="00966D4F">
            <w:pPr>
              <w:spacing w:after="0" w:line="240" w:lineRule="auto"/>
              <w:contextualSpacing/>
              <w:jc w:val="center"/>
              <w:rPr>
                <w:rFonts w:eastAsia="Calibri" w:cstheme="minorHAnsi"/>
                <w:b/>
                <w:bCs/>
                <w:sz w:val="16"/>
                <w:szCs w:val="16"/>
              </w:rPr>
            </w:pPr>
            <w:r w:rsidRPr="006A45F7">
              <w:rPr>
                <w:rFonts w:eastAsia="Calibri" w:cstheme="minorHAnsi"/>
                <w:b/>
                <w:bCs/>
                <w:sz w:val="16"/>
                <w:szCs w:val="16"/>
              </w:rPr>
              <w:t>ha</w:t>
            </w:r>
          </w:p>
        </w:tc>
        <w:tc>
          <w:tcPr>
            <w:tcW w:w="255" w:type="pct"/>
            <w:tcBorders>
              <w:left w:val="single" w:sz="4" w:space="0" w:color="auto"/>
            </w:tcBorders>
            <w:shd w:val="clear" w:color="auto" w:fill="BFBFBF" w:themeFill="background1" w:themeFillShade="BF"/>
            <w:vAlign w:val="center"/>
          </w:tcPr>
          <w:p w14:paraId="623171B0"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m</w:t>
            </w:r>
            <w:r w:rsidRPr="006A45F7">
              <w:rPr>
                <w:rFonts w:eastAsia="Calibri" w:cstheme="minorHAnsi"/>
                <w:b/>
                <w:bCs/>
                <w:sz w:val="16"/>
                <w:szCs w:val="16"/>
                <w:vertAlign w:val="superscript"/>
                <w:lang w:val="sr-Cyrl-RS"/>
              </w:rPr>
              <w:t>3</w:t>
            </w:r>
          </w:p>
        </w:tc>
        <w:tc>
          <w:tcPr>
            <w:tcW w:w="193" w:type="pct"/>
            <w:tcBorders>
              <w:right w:val="single" w:sz="4" w:space="0" w:color="auto"/>
            </w:tcBorders>
            <w:shd w:val="clear" w:color="auto" w:fill="BFBFBF" w:themeFill="background1" w:themeFillShade="BF"/>
            <w:vAlign w:val="center"/>
          </w:tcPr>
          <w:p w14:paraId="1DE365CD" w14:textId="77777777" w:rsidR="006A45F7" w:rsidRPr="006A45F7" w:rsidRDefault="006A45F7" w:rsidP="00966D4F">
            <w:pPr>
              <w:spacing w:after="0" w:line="240" w:lineRule="auto"/>
              <w:contextualSpacing/>
              <w:jc w:val="center"/>
              <w:rPr>
                <w:rFonts w:eastAsia="Calibri" w:cstheme="minorHAnsi"/>
                <w:b/>
                <w:bCs/>
                <w:sz w:val="16"/>
                <w:szCs w:val="16"/>
              </w:rPr>
            </w:pPr>
            <w:r w:rsidRPr="006A45F7">
              <w:rPr>
                <w:rFonts w:eastAsia="Calibri" w:cstheme="minorHAnsi"/>
                <w:b/>
                <w:bCs/>
                <w:sz w:val="16"/>
                <w:szCs w:val="16"/>
              </w:rPr>
              <w:t>ha</w:t>
            </w:r>
          </w:p>
        </w:tc>
        <w:tc>
          <w:tcPr>
            <w:tcW w:w="256" w:type="pct"/>
            <w:tcBorders>
              <w:left w:val="single" w:sz="4" w:space="0" w:color="auto"/>
            </w:tcBorders>
            <w:shd w:val="clear" w:color="auto" w:fill="BFBFBF" w:themeFill="background1" w:themeFillShade="BF"/>
            <w:vAlign w:val="center"/>
          </w:tcPr>
          <w:p w14:paraId="37C51C6D"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m</w:t>
            </w:r>
            <w:r w:rsidRPr="006A45F7">
              <w:rPr>
                <w:rFonts w:eastAsia="Calibri" w:cstheme="minorHAnsi"/>
                <w:b/>
                <w:bCs/>
                <w:sz w:val="16"/>
                <w:szCs w:val="16"/>
                <w:vertAlign w:val="superscript"/>
                <w:lang w:val="sr-Cyrl-RS"/>
              </w:rPr>
              <w:t>3</w:t>
            </w:r>
          </w:p>
        </w:tc>
        <w:tc>
          <w:tcPr>
            <w:tcW w:w="191" w:type="pct"/>
            <w:shd w:val="clear" w:color="auto" w:fill="BFBFBF" w:themeFill="background1" w:themeFillShade="BF"/>
            <w:vAlign w:val="center"/>
          </w:tcPr>
          <w:p w14:paraId="1FE048DB"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w:t>
            </w:r>
          </w:p>
        </w:tc>
        <w:tc>
          <w:tcPr>
            <w:tcW w:w="353" w:type="pct"/>
            <w:tcBorders>
              <w:bottom w:val="single" w:sz="4" w:space="0" w:color="auto"/>
            </w:tcBorders>
            <w:shd w:val="clear" w:color="auto" w:fill="BFBFBF" w:themeFill="background1" w:themeFillShade="BF"/>
            <w:vAlign w:val="center"/>
          </w:tcPr>
          <w:p w14:paraId="7A57C96E"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m</w:t>
            </w:r>
            <w:r w:rsidRPr="006A45F7">
              <w:rPr>
                <w:rFonts w:eastAsia="Calibri" w:cstheme="minorHAnsi"/>
                <w:b/>
                <w:bCs/>
                <w:sz w:val="16"/>
                <w:szCs w:val="16"/>
                <w:vertAlign w:val="superscript"/>
                <w:lang w:val="sr-Cyrl-RS"/>
              </w:rPr>
              <w:t>3</w:t>
            </w:r>
          </w:p>
        </w:tc>
        <w:tc>
          <w:tcPr>
            <w:tcW w:w="383" w:type="pct"/>
            <w:shd w:val="clear" w:color="auto" w:fill="BFBFBF" w:themeFill="background1" w:themeFillShade="BF"/>
            <w:vAlign w:val="center"/>
          </w:tcPr>
          <w:p w14:paraId="14D772EE"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m</w:t>
            </w:r>
            <w:r w:rsidRPr="006A45F7">
              <w:rPr>
                <w:rFonts w:eastAsia="Calibri" w:cstheme="minorHAnsi"/>
                <w:b/>
                <w:bCs/>
                <w:sz w:val="16"/>
                <w:szCs w:val="16"/>
                <w:vertAlign w:val="superscript"/>
                <w:lang w:val="sr-Cyrl-RS"/>
              </w:rPr>
              <w:t>3</w:t>
            </w:r>
          </w:p>
        </w:tc>
        <w:tc>
          <w:tcPr>
            <w:tcW w:w="191" w:type="pct"/>
            <w:tcBorders>
              <w:right w:val="single" w:sz="4" w:space="0" w:color="auto"/>
            </w:tcBorders>
            <w:shd w:val="clear" w:color="auto" w:fill="BFBFBF" w:themeFill="background1" w:themeFillShade="BF"/>
            <w:vAlign w:val="center"/>
          </w:tcPr>
          <w:p w14:paraId="2860D294" w14:textId="77777777" w:rsidR="006A45F7" w:rsidRPr="006A45F7" w:rsidRDefault="006A45F7" w:rsidP="00966D4F">
            <w:pPr>
              <w:spacing w:after="0" w:line="240" w:lineRule="auto"/>
              <w:contextualSpacing/>
              <w:jc w:val="center"/>
              <w:rPr>
                <w:rFonts w:eastAsia="Calibri" w:cstheme="minorHAnsi"/>
                <w:b/>
                <w:bCs/>
                <w:sz w:val="16"/>
                <w:szCs w:val="16"/>
              </w:rPr>
            </w:pPr>
            <w:r w:rsidRPr="006A45F7">
              <w:rPr>
                <w:rFonts w:eastAsia="Calibri" w:cstheme="minorHAnsi"/>
                <w:b/>
                <w:bCs/>
                <w:sz w:val="16"/>
                <w:szCs w:val="16"/>
              </w:rPr>
              <w:t>ha</w:t>
            </w:r>
          </w:p>
        </w:tc>
        <w:tc>
          <w:tcPr>
            <w:tcW w:w="256" w:type="pct"/>
            <w:tcBorders>
              <w:left w:val="single" w:sz="4" w:space="0" w:color="auto"/>
              <w:bottom w:val="single" w:sz="4" w:space="0" w:color="auto"/>
            </w:tcBorders>
            <w:shd w:val="clear" w:color="auto" w:fill="BFBFBF" w:themeFill="background1" w:themeFillShade="BF"/>
            <w:vAlign w:val="center"/>
          </w:tcPr>
          <w:p w14:paraId="257B417F"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m</w:t>
            </w:r>
            <w:r w:rsidRPr="006A45F7">
              <w:rPr>
                <w:rFonts w:eastAsia="Calibri" w:cstheme="minorHAnsi"/>
                <w:b/>
                <w:bCs/>
                <w:sz w:val="16"/>
                <w:szCs w:val="16"/>
                <w:vertAlign w:val="superscript"/>
                <w:lang w:val="sr-Cyrl-RS"/>
              </w:rPr>
              <w:t>3</w:t>
            </w:r>
          </w:p>
        </w:tc>
        <w:tc>
          <w:tcPr>
            <w:tcW w:w="223" w:type="pct"/>
            <w:tcBorders>
              <w:right w:val="single" w:sz="4" w:space="0" w:color="auto"/>
            </w:tcBorders>
            <w:shd w:val="clear" w:color="auto" w:fill="BFBFBF" w:themeFill="background1" w:themeFillShade="BF"/>
            <w:vAlign w:val="center"/>
          </w:tcPr>
          <w:p w14:paraId="048C74CA" w14:textId="77777777" w:rsidR="006A45F7" w:rsidRPr="006A45F7" w:rsidRDefault="006A45F7" w:rsidP="00966D4F">
            <w:pPr>
              <w:spacing w:after="0" w:line="240" w:lineRule="auto"/>
              <w:contextualSpacing/>
              <w:jc w:val="center"/>
              <w:rPr>
                <w:rFonts w:eastAsia="Calibri" w:cstheme="minorHAnsi"/>
                <w:b/>
                <w:bCs/>
                <w:sz w:val="16"/>
                <w:szCs w:val="16"/>
              </w:rPr>
            </w:pPr>
            <w:r w:rsidRPr="006A45F7">
              <w:rPr>
                <w:rFonts w:eastAsia="Calibri" w:cstheme="minorHAnsi"/>
                <w:b/>
                <w:bCs/>
                <w:sz w:val="16"/>
                <w:szCs w:val="16"/>
              </w:rPr>
              <w:t>ha</w:t>
            </w:r>
          </w:p>
        </w:tc>
        <w:tc>
          <w:tcPr>
            <w:tcW w:w="191" w:type="pct"/>
            <w:tcBorders>
              <w:left w:val="single" w:sz="4" w:space="0" w:color="auto"/>
              <w:right w:val="single" w:sz="4" w:space="0" w:color="auto"/>
            </w:tcBorders>
            <w:shd w:val="clear" w:color="auto" w:fill="BFBFBF" w:themeFill="background1" w:themeFillShade="BF"/>
            <w:vAlign w:val="center"/>
          </w:tcPr>
          <w:p w14:paraId="1B692015" w14:textId="77777777" w:rsidR="006A45F7" w:rsidRPr="006A45F7" w:rsidRDefault="006A45F7" w:rsidP="00966D4F">
            <w:pPr>
              <w:spacing w:after="0" w:line="240" w:lineRule="auto"/>
              <w:contextualSpacing/>
              <w:jc w:val="center"/>
              <w:rPr>
                <w:rFonts w:eastAsia="Calibri" w:cstheme="minorHAnsi"/>
                <w:b/>
                <w:bCs/>
                <w:sz w:val="16"/>
                <w:szCs w:val="16"/>
              </w:rPr>
            </w:pPr>
            <w:r w:rsidRPr="006A45F7">
              <w:rPr>
                <w:rFonts w:eastAsia="Calibri" w:cstheme="minorHAnsi"/>
                <w:b/>
                <w:bCs/>
                <w:sz w:val="16"/>
                <w:szCs w:val="16"/>
              </w:rPr>
              <w:t>%</w:t>
            </w:r>
          </w:p>
        </w:tc>
        <w:tc>
          <w:tcPr>
            <w:tcW w:w="256" w:type="pct"/>
            <w:tcBorders>
              <w:left w:val="single" w:sz="4" w:space="0" w:color="auto"/>
            </w:tcBorders>
            <w:shd w:val="clear" w:color="auto" w:fill="BFBFBF" w:themeFill="background1" w:themeFillShade="BF"/>
            <w:vAlign w:val="center"/>
          </w:tcPr>
          <w:p w14:paraId="2B009009"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m</w:t>
            </w:r>
            <w:r w:rsidRPr="006A45F7">
              <w:rPr>
                <w:rFonts w:eastAsia="Calibri" w:cstheme="minorHAnsi"/>
                <w:b/>
                <w:bCs/>
                <w:sz w:val="16"/>
                <w:szCs w:val="16"/>
                <w:vertAlign w:val="superscript"/>
                <w:lang w:val="sr-Cyrl-RS"/>
              </w:rPr>
              <w:t>3</w:t>
            </w:r>
          </w:p>
        </w:tc>
        <w:tc>
          <w:tcPr>
            <w:tcW w:w="187" w:type="pct"/>
            <w:tcBorders>
              <w:top w:val="single" w:sz="4" w:space="0" w:color="auto"/>
            </w:tcBorders>
            <w:shd w:val="clear" w:color="auto" w:fill="BFBFBF" w:themeFill="background1" w:themeFillShade="BF"/>
            <w:vAlign w:val="center"/>
          </w:tcPr>
          <w:p w14:paraId="4FA26AE8" w14:textId="77777777" w:rsidR="006A45F7" w:rsidRPr="006A45F7" w:rsidRDefault="006A45F7" w:rsidP="00966D4F">
            <w:pPr>
              <w:spacing w:after="0" w:line="240" w:lineRule="auto"/>
              <w:contextualSpacing/>
              <w:jc w:val="center"/>
              <w:rPr>
                <w:rFonts w:eastAsia="Calibri" w:cstheme="minorHAnsi"/>
                <w:b/>
                <w:bCs/>
                <w:sz w:val="16"/>
                <w:szCs w:val="16"/>
                <w:lang w:val="sr-Cyrl-RS"/>
              </w:rPr>
            </w:pPr>
            <w:r w:rsidRPr="006A45F7">
              <w:rPr>
                <w:rFonts w:eastAsia="Calibri" w:cstheme="minorHAnsi"/>
                <w:b/>
                <w:bCs/>
                <w:sz w:val="16"/>
                <w:szCs w:val="16"/>
                <w:lang w:val="sr-Cyrl-RS"/>
              </w:rPr>
              <w:t>%</w:t>
            </w:r>
          </w:p>
        </w:tc>
      </w:tr>
      <w:tr w:rsidR="006A45F7" w:rsidRPr="006A45F7" w14:paraId="21500E44" w14:textId="77777777" w:rsidTr="006A45F7">
        <w:trPr>
          <w:trHeight w:val="340"/>
          <w:jc w:val="center"/>
        </w:trPr>
        <w:tc>
          <w:tcPr>
            <w:tcW w:w="570" w:type="pct"/>
            <w:vAlign w:val="center"/>
          </w:tcPr>
          <w:p w14:paraId="12458F2D" w14:textId="56264C6E" w:rsidR="006A45F7" w:rsidRPr="006A45F7" w:rsidRDefault="006A45F7" w:rsidP="00966D4F">
            <w:pPr>
              <w:spacing w:after="0" w:line="240" w:lineRule="auto"/>
              <w:contextualSpacing/>
              <w:rPr>
                <w:rFonts w:eastAsia="Calibri" w:cstheme="minorHAnsi"/>
                <w:sz w:val="16"/>
                <w:szCs w:val="16"/>
                <w:lang w:val="sr-Cyrl-RS"/>
              </w:rPr>
            </w:pPr>
            <w:r w:rsidRPr="006A45F7">
              <w:rPr>
                <w:rFonts w:cstheme="minorHAnsi"/>
                <w:sz w:val="16"/>
                <w:szCs w:val="16"/>
              </w:rPr>
              <w:t>59287482</w:t>
            </w:r>
          </w:p>
        </w:tc>
        <w:tc>
          <w:tcPr>
            <w:tcW w:w="186" w:type="pct"/>
            <w:tcBorders>
              <w:right w:val="single" w:sz="4" w:space="0" w:color="auto"/>
            </w:tcBorders>
            <w:vAlign w:val="center"/>
          </w:tcPr>
          <w:p w14:paraId="119279A8"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3B51E05F" w14:textId="35F0659E"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368,0</w:t>
            </w:r>
          </w:p>
        </w:tc>
        <w:tc>
          <w:tcPr>
            <w:tcW w:w="318" w:type="pct"/>
            <w:tcBorders>
              <w:right w:val="single" w:sz="4" w:space="0" w:color="auto"/>
            </w:tcBorders>
            <w:vAlign w:val="center"/>
          </w:tcPr>
          <w:p w14:paraId="4F197B25"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1F962418" w14:textId="39865721"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368,0</w:t>
            </w:r>
          </w:p>
        </w:tc>
        <w:tc>
          <w:tcPr>
            <w:tcW w:w="239" w:type="pct"/>
            <w:vAlign w:val="center"/>
          </w:tcPr>
          <w:p w14:paraId="5DF3648A" w14:textId="71C95AD6"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100</w:t>
            </w:r>
          </w:p>
        </w:tc>
        <w:tc>
          <w:tcPr>
            <w:tcW w:w="189" w:type="pct"/>
            <w:tcBorders>
              <w:right w:val="single" w:sz="4" w:space="0" w:color="auto"/>
            </w:tcBorders>
            <w:vAlign w:val="center"/>
          </w:tcPr>
          <w:p w14:paraId="5D64E855"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0331FBCB" w14:textId="77777777" w:rsidR="006A45F7" w:rsidRPr="006A45F7" w:rsidRDefault="006A45F7" w:rsidP="00966D4F">
            <w:pPr>
              <w:spacing w:after="0" w:line="240" w:lineRule="auto"/>
              <w:contextualSpacing/>
              <w:jc w:val="right"/>
              <w:rPr>
                <w:rFonts w:eastAsia="Calibri" w:cstheme="minorHAnsi"/>
                <w:sz w:val="16"/>
                <w:szCs w:val="16"/>
              </w:rPr>
            </w:pPr>
          </w:p>
        </w:tc>
        <w:tc>
          <w:tcPr>
            <w:tcW w:w="193" w:type="pct"/>
            <w:tcBorders>
              <w:right w:val="single" w:sz="4" w:space="0" w:color="auto"/>
            </w:tcBorders>
            <w:vAlign w:val="center"/>
          </w:tcPr>
          <w:p w14:paraId="2F955857"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0F6AC0ED"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91" w:type="pct"/>
            <w:vAlign w:val="center"/>
          </w:tcPr>
          <w:p w14:paraId="0D77FAE0"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53" w:type="pct"/>
            <w:tcBorders>
              <w:top w:val="single" w:sz="4" w:space="0" w:color="auto"/>
            </w:tcBorders>
            <w:vAlign w:val="center"/>
          </w:tcPr>
          <w:p w14:paraId="4EE00E62"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83" w:type="pct"/>
            <w:vAlign w:val="center"/>
          </w:tcPr>
          <w:p w14:paraId="0494A97C"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91" w:type="pct"/>
            <w:tcBorders>
              <w:right w:val="single" w:sz="4" w:space="0" w:color="auto"/>
            </w:tcBorders>
            <w:vAlign w:val="center"/>
          </w:tcPr>
          <w:p w14:paraId="5636B264"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top w:val="single" w:sz="4" w:space="0" w:color="auto"/>
              <w:left w:val="single" w:sz="4" w:space="0" w:color="auto"/>
            </w:tcBorders>
            <w:vAlign w:val="center"/>
          </w:tcPr>
          <w:p w14:paraId="0B6696F3" w14:textId="4BB494EB"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368,0</w:t>
            </w:r>
          </w:p>
        </w:tc>
        <w:tc>
          <w:tcPr>
            <w:tcW w:w="223" w:type="pct"/>
            <w:tcBorders>
              <w:right w:val="single" w:sz="4" w:space="0" w:color="auto"/>
            </w:tcBorders>
            <w:vAlign w:val="center"/>
          </w:tcPr>
          <w:p w14:paraId="79B99BFA"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60A1AC65"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355F9228" w14:textId="4DF7463F"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368,0</w:t>
            </w:r>
          </w:p>
        </w:tc>
        <w:tc>
          <w:tcPr>
            <w:tcW w:w="187" w:type="pct"/>
            <w:vAlign w:val="center"/>
          </w:tcPr>
          <w:p w14:paraId="2E76DEDA" w14:textId="224EB6DB"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100</w:t>
            </w:r>
          </w:p>
        </w:tc>
      </w:tr>
      <w:tr w:rsidR="006A45F7" w:rsidRPr="006A45F7" w14:paraId="22655FED" w14:textId="77777777" w:rsidTr="006A45F7">
        <w:trPr>
          <w:trHeight w:val="332"/>
          <w:jc w:val="center"/>
        </w:trPr>
        <w:tc>
          <w:tcPr>
            <w:tcW w:w="570" w:type="pct"/>
            <w:vAlign w:val="center"/>
          </w:tcPr>
          <w:p w14:paraId="173FFB9B" w14:textId="164EF5D9" w:rsidR="006A45F7" w:rsidRPr="006A45F7" w:rsidRDefault="006A45F7" w:rsidP="00966D4F">
            <w:pPr>
              <w:spacing w:after="0" w:line="240" w:lineRule="auto"/>
              <w:contextualSpacing/>
              <w:rPr>
                <w:rFonts w:eastAsia="Calibri" w:cstheme="minorHAnsi"/>
                <w:sz w:val="16"/>
                <w:szCs w:val="16"/>
                <w:lang w:val="sr-Cyrl-RS"/>
              </w:rPr>
            </w:pPr>
            <w:r w:rsidRPr="006A45F7">
              <w:rPr>
                <w:rFonts w:cstheme="minorHAnsi"/>
                <w:sz w:val="16"/>
                <w:szCs w:val="16"/>
              </w:rPr>
              <w:t>59288263</w:t>
            </w:r>
          </w:p>
        </w:tc>
        <w:tc>
          <w:tcPr>
            <w:tcW w:w="186" w:type="pct"/>
            <w:tcBorders>
              <w:right w:val="single" w:sz="4" w:space="0" w:color="auto"/>
            </w:tcBorders>
            <w:vAlign w:val="center"/>
          </w:tcPr>
          <w:p w14:paraId="0CA425EE"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104FCCEB" w14:textId="62772A39"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330,0</w:t>
            </w:r>
          </w:p>
        </w:tc>
        <w:tc>
          <w:tcPr>
            <w:tcW w:w="318" w:type="pct"/>
            <w:tcBorders>
              <w:right w:val="single" w:sz="4" w:space="0" w:color="auto"/>
            </w:tcBorders>
            <w:vAlign w:val="center"/>
          </w:tcPr>
          <w:p w14:paraId="60750259"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03E80C44" w14:textId="54AEB961"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480,0</w:t>
            </w:r>
          </w:p>
        </w:tc>
        <w:tc>
          <w:tcPr>
            <w:tcW w:w="239" w:type="pct"/>
            <w:vAlign w:val="center"/>
          </w:tcPr>
          <w:p w14:paraId="782B50CF" w14:textId="4E0A9EF8"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145</w:t>
            </w:r>
          </w:p>
        </w:tc>
        <w:tc>
          <w:tcPr>
            <w:tcW w:w="189" w:type="pct"/>
            <w:tcBorders>
              <w:right w:val="single" w:sz="4" w:space="0" w:color="auto"/>
            </w:tcBorders>
            <w:vAlign w:val="center"/>
          </w:tcPr>
          <w:p w14:paraId="30C819AC"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078DBAB9" w14:textId="41ADC828"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207,7</w:t>
            </w:r>
          </w:p>
        </w:tc>
        <w:tc>
          <w:tcPr>
            <w:tcW w:w="193" w:type="pct"/>
            <w:tcBorders>
              <w:right w:val="single" w:sz="4" w:space="0" w:color="auto"/>
            </w:tcBorders>
            <w:vAlign w:val="center"/>
          </w:tcPr>
          <w:p w14:paraId="6340F983"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4EB0FA2B" w14:textId="04588438"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113,0</w:t>
            </w:r>
          </w:p>
        </w:tc>
        <w:tc>
          <w:tcPr>
            <w:tcW w:w="191" w:type="pct"/>
            <w:vAlign w:val="center"/>
          </w:tcPr>
          <w:p w14:paraId="767A2CD1" w14:textId="52D50F44"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54</w:t>
            </w:r>
          </w:p>
        </w:tc>
        <w:tc>
          <w:tcPr>
            <w:tcW w:w="353" w:type="pct"/>
            <w:vAlign w:val="center"/>
          </w:tcPr>
          <w:p w14:paraId="48164F07" w14:textId="495E41CC"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34,2</w:t>
            </w:r>
          </w:p>
        </w:tc>
        <w:tc>
          <w:tcPr>
            <w:tcW w:w="383" w:type="pct"/>
            <w:vAlign w:val="center"/>
          </w:tcPr>
          <w:p w14:paraId="1AE29830" w14:textId="3965898E"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right w:val="single" w:sz="4" w:space="0" w:color="auto"/>
            </w:tcBorders>
            <w:vAlign w:val="center"/>
          </w:tcPr>
          <w:p w14:paraId="01F51859"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32B3B692" w14:textId="4DC99705"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537,7</w:t>
            </w:r>
          </w:p>
        </w:tc>
        <w:tc>
          <w:tcPr>
            <w:tcW w:w="223" w:type="pct"/>
            <w:tcBorders>
              <w:right w:val="single" w:sz="4" w:space="0" w:color="auto"/>
            </w:tcBorders>
            <w:vAlign w:val="center"/>
          </w:tcPr>
          <w:p w14:paraId="336FC746"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623C96CE"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49723686" w14:textId="40C9AC7A"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627,2</w:t>
            </w:r>
          </w:p>
        </w:tc>
        <w:tc>
          <w:tcPr>
            <w:tcW w:w="187" w:type="pct"/>
            <w:vAlign w:val="center"/>
          </w:tcPr>
          <w:p w14:paraId="3DA29CC7" w14:textId="13EA91A6"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117</w:t>
            </w:r>
          </w:p>
        </w:tc>
      </w:tr>
      <w:tr w:rsidR="006A45F7" w:rsidRPr="006A45F7" w14:paraId="6DB66219" w14:textId="77777777" w:rsidTr="006A45F7">
        <w:trPr>
          <w:trHeight w:val="340"/>
          <w:jc w:val="center"/>
        </w:trPr>
        <w:tc>
          <w:tcPr>
            <w:tcW w:w="570" w:type="pct"/>
            <w:vAlign w:val="center"/>
          </w:tcPr>
          <w:p w14:paraId="261DD493" w14:textId="6E3A5029" w:rsidR="006A45F7" w:rsidRPr="006A45F7" w:rsidRDefault="006A45F7" w:rsidP="00966D4F">
            <w:pPr>
              <w:spacing w:after="0" w:line="240" w:lineRule="auto"/>
              <w:contextualSpacing/>
              <w:rPr>
                <w:rFonts w:eastAsia="Calibri" w:cstheme="minorHAnsi"/>
                <w:sz w:val="16"/>
                <w:szCs w:val="16"/>
                <w:lang w:val="sr-Cyrl-RS"/>
              </w:rPr>
            </w:pPr>
            <w:r w:rsidRPr="006A45F7">
              <w:rPr>
                <w:rFonts w:cstheme="minorHAnsi"/>
                <w:sz w:val="16"/>
                <w:szCs w:val="16"/>
              </w:rPr>
              <w:lastRenderedPageBreak/>
              <w:t>59288482</w:t>
            </w:r>
          </w:p>
        </w:tc>
        <w:tc>
          <w:tcPr>
            <w:tcW w:w="186" w:type="pct"/>
            <w:tcBorders>
              <w:right w:val="single" w:sz="4" w:space="0" w:color="auto"/>
            </w:tcBorders>
            <w:vAlign w:val="center"/>
          </w:tcPr>
          <w:p w14:paraId="6170DE32"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4209195A" w14:textId="109BC605"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269,5</w:t>
            </w:r>
          </w:p>
        </w:tc>
        <w:tc>
          <w:tcPr>
            <w:tcW w:w="318" w:type="pct"/>
            <w:tcBorders>
              <w:right w:val="single" w:sz="4" w:space="0" w:color="auto"/>
            </w:tcBorders>
            <w:vAlign w:val="center"/>
          </w:tcPr>
          <w:p w14:paraId="721E6ED4"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148EB2C1" w14:textId="08817D0B"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268,8</w:t>
            </w:r>
          </w:p>
        </w:tc>
        <w:tc>
          <w:tcPr>
            <w:tcW w:w="239" w:type="pct"/>
            <w:vAlign w:val="center"/>
          </w:tcPr>
          <w:p w14:paraId="416C53C8" w14:textId="6AA6C684"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99,7</w:t>
            </w:r>
          </w:p>
        </w:tc>
        <w:tc>
          <w:tcPr>
            <w:tcW w:w="189" w:type="pct"/>
            <w:tcBorders>
              <w:right w:val="single" w:sz="4" w:space="0" w:color="auto"/>
            </w:tcBorders>
            <w:vAlign w:val="center"/>
          </w:tcPr>
          <w:p w14:paraId="73D6E5F0"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16401091"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93" w:type="pct"/>
            <w:tcBorders>
              <w:right w:val="single" w:sz="4" w:space="0" w:color="auto"/>
            </w:tcBorders>
            <w:vAlign w:val="center"/>
          </w:tcPr>
          <w:p w14:paraId="32C83F34"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472D6E07"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91" w:type="pct"/>
            <w:vAlign w:val="center"/>
          </w:tcPr>
          <w:p w14:paraId="34E2EEF7"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353" w:type="pct"/>
            <w:vAlign w:val="center"/>
          </w:tcPr>
          <w:p w14:paraId="00F64D34" w14:textId="47E26F71" w:rsidR="006A45F7" w:rsidRPr="006A45F7" w:rsidRDefault="006A45F7" w:rsidP="00966D4F">
            <w:pPr>
              <w:spacing w:after="0" w:line="240" w:lineRule="auto"/>
              <w:contextualSpacing/>
              <w:jc w:val="right"/>
              <w:rPr>
                <w:rFonts w:eastAsia="Calibri" w:cstheme="minorHAnsi"/>
                <w:sz w:val="16"/>
                <w:szCs w:val="16"/>
                <w:highlight w:val="yellow"/>
                <w:lang w:val="sr-Latn-RS"/>
              </w:rPr>
            </w:pPr>
          </w:p>
        </w:tc>
        <w:tc>
          <w:tcPr>
            <w:tcW w:w="383" w:type="pct"/>
            <w:vAlign w:val="center"/>
          </w:tcPr>
          <w:p w14:paraId="03FC84B5" w14:textId="07FB1F0A" w:rsidR="006A45F7" w:rsidRPr="006A45F7" w:rsidRDefault="006A45F7" w:rsidP="00966D4F">
            <w:pPr>
              <w:spacing w:after="0" w:line="240" w:lineRule="auto"/>
              <w:contextualSpacing/>
              <w:jc w:val="right"/>
              <w:rPr>
                <w:rFonts w:eastAsia="Calibri" w:cstheme="minorHAnsi"/>
                <w:sz w:val="16"/>
                <w:szCs w:val="16"/>
                <w:highlight w:val="yellow"/>
                <w:lang w:val="sr-Latn-RS"/>
              </w:rPr>
            </w:pPr>
          </w:p>
        </w:tc>
        <w:tc>
          <w:tcPr>
            <w:tcW w:w="191" w:type="pct"/>
            <w:tcBorders>
              <w:right w:val="single" w:sz="4" w:space="0" w:color="auto"/>
            </w:tcBorders>
            <w:vAlign w:val="center"/>
          </w:tcPr>
          <w:p w14:paraId="097BCBCE"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6D4657B6" w14:textId="047543DF"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269,5</w:t>
            </w:r>
          </w:p>
        </w:tc>
        <w:tc>
          <w:tcPr>
            <w:tcW w:w="223" w:type="pct"/>
            <w:tcBorders>
              <w:right w:val="single" w:sz="4" w:space="0" w:color="auto"/>
            </w:tcBorders>
            <w:vAlign w:val="center"/>
          </w:tcPr>
          <w:p w14:paraId="3E9FD2B1"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146299CF"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25B354F2" w14:textId="28E2522A"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268,8</w:t>
            </w:r>
          </w:p>
        </w:tc>
        <w:tc>
          <w:tcPr>
            <w:tcW w:w="187" w:type="pct"/>
            <w:vAlign w:val="center"/>
          </w:tcPr>
          <w:p w14:paraId="6BCE8AF9" w14:textId="0D76EC54"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99,7</w:t>
            </w:r>
          </w:p>
        </w:tc>
      </w:tr>
      <w:tr w:rsidR="006A45F7" w:rsidRPr="006A45F7" w14:paraId="590AB487" w14:textId="77777777" w:rsidTr="006A45F7">
        <w:trPr>
          <w:trHeight w:val="340"/>
          <w:jc w:val="center"/>
        </w:trPr>
        <w:tc>
          <w:tcPr>
            <w:tcW w:w="570" w:type="pct"/>
            <w:vAlign w:val="center"/>
          </w:tcPr>
          <w:p w14:paraId="08DE4BCD" w14:textId="4E2215ED" w:rsidR="006A45F7" w:rsidRPr="006A45F7" w:rsidRDefault="006A45F7" w:rsidP="00966D4F">
            <w:pPr>
              <w:spacing w:after="0" w:line="240" w:lineRule="auto"/>
              <w:contextualSpacing/>
              <w:rPr>
                <w:rFonts w:eastAsia="Calibri" w:cstheme="minorHAnsi"/>
                <w:sz w:val="16"/>
                <w:szCs w:val="16"/>
                <w:lang w:val="sr-Cyrl-RS"/>
              </w:rPr>
            </w:pPr>
            <w:r w:rsidRPr="006A45F7">
              <w:rPr>
                <w:rFonts w:cstheme="minorHAnsi"/>
                <w:sz w:val="16"/>
                <w:szCs w:val="16"/>
              </w:rPr>
              <w:t>59288602</w:t>
            </w:r>
          </w:p>
        </w:tc>
        <w:tc>
          <w:tcPr>
            <w:tcW w:w="186" w:type="pct"/>
            <w:tcBorders>
              <w:right w:val="single" w:sz="4" w:space="0" w:color="auto"/>
            </w:tcBorders>
            <w:vAlign w:val="center"/>
          </w:tcPr>
          <w:p w14:paraId="530EAE8B"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754AF7BD" w14:textId="43086437"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757,7</w:t>
            </w:r>
          </w:p>
        </w:tc>
        <w:tc>
          <w:tcPr>
            <w:tcW w:w="318" w:type="pct"/>
            <w:tcBorders>
              <w:right w:val="single" w:sz="4" w:space="0" w:color="auto"/>
            </w:tcBorders>
            <w:vAlign w:val="center"/>
          </w:tcPr>
          <w:p w14:paraId="580F076B"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539C7427" w14:textId="1B1AA6A6"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741,0</w:t>
            </w:r>
          </w:p>
        </w:tc>
        <w:tc>
          <w:tcPr>
            <w:tcW w:w="239" w:type="pct"/>
            <w:vAlign w:val="center"/>
          </w:tcPr>
          <w:p w14:paraId="3420E5AB" w14:textId="6877E8F9"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98</w:t>
            </w:r>
          </w:p>
        </w:tc>
        <w:tc>
          <w:tcPr>
            <w:tcW w:w="189" w:type="pct"/>
            <w:tcBorders>
              <w:right w:val="single" w:sz="4" w:space="0" w:color="auto"/>
            </w:tcBorders>
            <w:vAlign w:val="center"/>
          </w:tcPr>
          <w:p w14:paraId="6D17A15E"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3E968198" w14:textId="42E4732F"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511,3</w:t>
            </w:r>
          </w:p>
        </w:tc>
        <w:tc>
          <w:tcPr>
            <w:tcW w:w="193" w:type="pct"/>
            <w:tcBorders>
              <w:right w:val="single" w:sz="4" w:space="0" w:color="auto"/>
            </w:tcBorders>
            <w:vAlign w:val="center"/>
          </w:tcPr>
          <w:p w14:paraId="2EF6742B"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3FD36831" w14:textId="52B78303"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200,8</w:t>
            </w:r>
          </w:p>
        </w:tc>
        <w:tc>
          <w:tcPr>
            <w:tcW w:w="191" w:type="pct"/>
            <w:vAlign w:val="center"/>
          </w:tcPr>
          <w:p w14:paraId="2C510016" w14:textId="6529E5BA"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39</w:t>
            </w:r>
          </w:p>
        </w:tc>
        <w:tc>
          <w:tcPr>
            <w:tcW w:w="353" w:type="pct"/>
            <w:vAlign w:val="center"/>
          </w:tcPr>
          <w:p w14:paraId="3A7D0F21" w14:textId="400F0A99"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75,0</w:t>
            </w:r>
          </w:p>
        </w:tc>
        <w:tc>
          <w:tcPr>
            <w:tcW w:w="383" w:type="pct"/>
            <w:vAlign w:val="center"/>
          </w:tcPr>
          <w:p w14:paraId="6ABA353C" w14:textId="1C16611B"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17,5</w:t>
            </w:r>
          </w:p>
        </w:tc>
        <w:tc>
          <w:tcPr>
            <w:tcW w:w="191" w:type="pct"/>
            <w:tcBorders>
              <w:right w:val="single" w:sz="4" w:space="0" w:color="auto"/>
            </w:tcBorders>
            <w:vAlign w:val="center"/>
          </w:tcPr>
          <w:p w14:paraId="04992D3F"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03697353" w14:textId="629AF10E"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1269,0</w:t>
            </w:r>
          </w:p>
        </w:tc>
        <w:tc>
          <w:tcPr>
            <w:tcW w:w="223" w:type="pct"/>
            <w:tcBorders>
              <w:right w:val="single" w:sz="4" w:space="0" w:color="auto"/>
            </w:tcBorders>
            <w:vAlign w:val="center"/>
          </w:tcPr>
          <w:p w14:paraId="7F79FBC8"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05BD368C"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46E25B52" w14:textId="2655088A"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1034,33</w:t>
            </w:r>
          </w:p>
        </w:tc>
        <w:tc>
          <w:tcPr>
            <w:tcW w:w="187" w:type="pct"/>
            <w:vAlign w:val="center"/>
          </w:tcPr>
          <w:p w14:paraId="74D6370C" w14:textId="27356E8D"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81</w:t>
            </w:r>
          </w:p>
        </w:tc>
      </w:tr>
      <w:tr w:rsidR="006A45F7" w:rsidRPr="006A45F7" w14:paraId="37150673" w14:textId="77777777" w:rsidTr="006A45F7">
        <w:trPr>
          <w:trHeight w:val="340"/>
          <w:jc w:val="center"/>
        </w:trPr>
        <w:tc>
          <w:tcPr>
            <w:tcW w:w="570" w:type="pct"/>
            <w:vAlign w:val="center"/>
          </w:tcPr>
          <w:p w14:paraId="0ABC91E9" w14:textId="0CB007A2" w:rsidR="006A45F7" w:rsidRPr="006A45F7" w:rsidRDefault="006A45F7" w:rsidP="00966D4F">
            <w:pPr>
              <w:spacing w:after="0" w:line="240" w:lineRule="auto"/>
              <w:contextualSpacing/>
              <w:rPr>
                <w:rFonts w:eastAsia="Calibri" w:cstheme="minorHAnsi"/>
                <w:sz w:val="16"/>
                <w:szCs w:val="16"/>
                <w:lang w:val="sr-Cyrl-RS"/>
              </w:rPr>
            </w:pPr>
            <w:r w:rsidRPr="006A45F7">
              <w:rPr>
                <w:rFonts w:cstheme="minorHAnsi"/>
                <w:sz w:val="16"/>
                <w:szCs w:val="16"/>
              </w:rPr>
              <w:t>59288632</w:t>
            </w:r>
          </w:p>
        </w:tc>
        <w:tc>
          <w:tcPr>
            <w:tcW w:w="186" w:type="pct"/>
            <w:tcBorders>
              <w:right w:val="single" w:sz="4" w:space="0" w:color="auto"/>
            </w:tcBorders>
            <w:vAlign w:val="center"/>
          </w:tcPr>
          <w:p w14:paraId="7F365C93"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638A77CC" w14:textId="33F966E0"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103,7</w:t>
            </w:r>
          </w:p>
        </w:tc>
        <w:tc>
          <w:tcPr>
            <w:tcW w:w="318" w:type="pct"/>
            <w:tcBorders>
              <w:right w:val="single" w:sz="4" w:space="0" w:color="auto"/>
            </w:tcBorders>
            <w:vAlign w:val="center"/>
          </w:tcPr>
          <w:p w14:paraId="5222CBD0"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1BF1CA53" w14:textId="5B317AE9"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110,9</w:t>
            </w:r>
          </w:p>
        </w:tc>
        <w:tc>
          <w:tcPr>
            <w:tcW w:w="239" w:type="pct"/>
            <w:vAlign w:val="center"/>
          </w:tcPr>
          <w:p w14:paraId="25EB8AE0" w14:textId="14453069"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97</w:t>
            </w:r>
          </w:p>
        </w:tc>
        <w:tc>
          <w:tcPr>
            <w:tcW w:w="189" w:type="pct"/>
            <w:tcBorders>
              <w:right w:val="single" w:sz="4" w:space="0" w:color="auto"/>
            </w:tcBorders>
            <w:vAlign w:val="center"/>
          </w:tcPr>
          <w:p w14:paraId="583B7A1B" w14:textId="77777777" w:rsidR="006A45F7" w:rsidRPr="006A45F7" w:rsidRDefault="006A45F7" w:rsidP="00966D4F">
            <w:pPr>
              <w:spacing w:after="0" w:line="240" w:lineRule="auto"/>
              <w:contextualSpacing/>
              <w:jc w:val="right"/>
              <w:rPr>
                <w:rFonts w:eastAsia="Calibri" w:cstheme="minorHAnsi"/>
                <w:sz w:val="16"/>
                <w:szCs w:val="16"/>
              </w:rPr>
            </w:pPr>
          </w:p>
        </w:tc>
        <w:tc>
          <w:tcPr>
            <w:tcW w:w="255" w:type="pct"/>
            <w:tcBorders>
              <w:left w:val="single" w:sz="4" w:space="0" w:color="auto"/>
            </w:tcBorders>
            <w:vAlign w:val="center"/>
          </w:tcPr>
          <w:p w14:paraId="7CC849A1" w14:textId="0A4C9529" w:rsidR="006A45F7" w:rsidRPr="006A45F7" w:rsidRDefault="006A45F7" w:rsidP="00966D4F">
            <w:pPr>
              <w:spacing w:after="0" w:line="240" w:lineRule="auto"/>
              <w:contextualSpacing/>
              <w:jc w:val="right"/>
              <w:rPr>
                <w:rFonts w:eastAsia="Calibri" w:cstheme="minorHAnsi"/>
                <w:sz w:val="16"/>
                <w:szCs w:val="16"/>
              </w:rPr>
            </w:pPr>
          </w:p>
        </w:tc>
        <w:tc>
          <w:tcPr>
            <w:tcW w:w="193" w:type="pct"/>
            <w:tcBorders>
              <w:right w:val="single" w:sz="4" w:space="0" w:color="auto"/>
            </w:tcBorders>
            <w:vAlign w:val="center"/>
          </w:tcPr>
          <w:p w14:paraId="2ABD8DF1"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44FB121E" w14:textId="143D2F4F" w:rsidR="006A45F7" w:rsidRPr="006A45F7" w:rsidRDefault="006A45F7" w:rsidP="00966D4F">
            <w:pPr>
              <w:spacing w:after="0" w:line="240" w:lineRule="auto"/>
              <w:contextualSpacing/>
              <w:jc w:val="right"/>
              <w:rPr>
                <w:rFonts w:eastAsia="Calibri" w:cstheme="minorHAnsi"/>
                <w:sz w:val="16"/>
                <w:szCs w:val="16"/>
                <w:lang w:val="sr-Cyrl-RS"/>
              </w:rPr>
            </w:pPr>
          </w:p>
        </w:tc>
        <w:tc>
          <w:tcPr>
            <w:tcW w:w="191" w:type="pct"/>
            <w:vAlign w:val="center"/>
          </w:tcPr>
          <w:p w14:paraId="6EF2F23F" w14:textId="2DF467C1" w:rsidR="006A45F7" w:rsidRPr="006A45F7" w:rsidRDefault="006A45F7" w:rsidP="00966D4F">
            <w:pPr>
              <w:spacing w:after="0" w:line="240" w:lineRule="auto"/>
              <w:contextualSpacing/>
              <w:jc w:val="right"/>
              <w:rPr>
                <w:rFonts w:eastAsia="Calibri" w:cstheme="minorHAnsi"/>
                <w:sz w:val="16"/>
                <w:szCs w:val="16"/>
                <w:lang w:val="sr-Cyrl-RS"/>
              </w:rPr>
            </w:pPr>
          </w:p>
        </w:tc>
        <w:tc>
          <w:tcPr>
            <w:tcW w:w="353" w:type="pct"/>
            <w:vAlign w:val="center"/>
          </w:tcPr>
          <w:p w14:paraId="7944438F" w14:textId="0908B42A" w:rsidR="006A45F7" w:rsidRPr="006A45F7" w:rsidRDefault="006A45F7" w:rsidP="00966D4F">
            <w:pPr>
              <w:spacing w:after="0" w:line="240" w:lineRule="auto"/>
              <w:contextualSpacing/>
              <w:jc w:val="right"/>
              <w:rPr>
                <w:rFonts w:eastAsia="Calibri" w:cstheme="minorHAnsi"/>
                <w:sz w:val="16"/>
                <w:szCs w:val="16"/>
                <w:lang w:val="sr-Latn-RS"/>
              </w:rPr>
            </w:pPr>
          </w:p>
        </w:tc>
        <w:tc>
          <w:tcPr>
            <w:tcW w:w="383" w:type="pct"/>
            <w:vAlign w:val="center"/>
          </w:tcPr>
          <w:p w14:paraId="4AE0BBB6" w14:textId="52685EC6"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right w:val="single" w:sz="4" w:space="0" w:color="auto"/>
            </w:tcBorders>
            <w:vAlign w:val="center"/>
          </w:tcPr>
          <w:p w14:paraId="2A8E0B36"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2650E525" w14:textId="48C1FA61"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103,7</w:t>
            </w:r>
          </w:p>
        </w:tc>
        <w:tc>
          <w:tcPr>
            <w:tcW w:w="223" w:type="pct"/>
            <w:tcBorders>
              <w:right w:val="single" w:sz="4" w:space="0" w:color="auto"/>
            </w:tcBorders>
            <w:vAlign w:val="center"/>
          </w:tcPr>
          <w:p w14:paraId="08737DB5"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51AA443F"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0C090745" w14:textId="47DED796"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110,9</w:t>
            </w:r>
          </w:p>
        </w:tc>
        <w:tc>
          <w:tcPr>
            <w:tcW w:w="187" w:type="pct"/>
            <w:vAlign w:val="center"/>
          </w:tcPr>
          <w:p w14:paraId="5168A880" w14:textId="4B017074"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107</w:t>
            </w:r>
          </w:p>
        </w:tc>
      </w:tr>
      <w:tr w:rsidR="006A45F7" w:rsidRPr="006A45F7" w14:paraId="30B5F198" w14:textId="77777777" w:rsidTr="006A45F7">
        <w:trPr>
          <w:trHeight w:val="340"/>
          <w:jc w:val="center"/>
        </w:trPr>
        <w:tc>
          <w:tcPr>
            <w:tcW w:w="570" w:type="pct"/>
            <w:vAlign w:val="center"/>
          </w:tcPr>
          <w:p w14:paraId="3CA53C59" w14:textId="58217FDB" w:rsidR="006A45F7" w:rsidRPr="006A45F7" w:rsidRDefault="006A45F7" w:rsidP="00966D4F">
            <w:pPr>
              <w:spacing w:after="0" w:line="240" w:lineRule="auto"/>
              <w:contextualSpacing/>
              <w:rPr>
                <w:rFonts w:eastAsia="Calibri" w:cstheme="minorHAnsi"/>
                <w:sz w:val="16"/>
                <w:szCs w:val="16"/>
                <w:lang w:val="sr-Cyrl-RS"/>
              </w:rPr>
            </w:pPr>
            <w:r w:rsidRPr="006A45F7">
              <w:rPr>
                <w:rFonts w:cstheme="minorHAnsi"/>
                <w:sz w:val="16"/>
                <w:szCs w:val="16"/>
              </w:rPr>
              <w:t>59306484</w:t>
            </w:r>
          </w:p>
        </w:tc>
        <w:tc>
          <w:tcPr>
            <w:tcW w:w="186" w:type="pct"/>
            <w:tcBorders>
              <w:right w:val="single" w:sz="4" w:space="0" w:color="auto"/>
            </w:tcBorders>
            <w:vAlign w:val="center"/>
          </w:tcPr>
          <w:p w14:paraId="2A09029E"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36B62A89" w14:textId="58C9AF87" w:rsidR="006A45F7" w:rsidRPr="006A45F7" w:rsidRDefault="006A45F7" w:rsidP="00966D4F">
            <w:pPr>
              <w:spacing w:after="0" w:line="240" w:lineRule="auto"/>
              <w:contextualSpacing/>
              <w:jc w:val="right"/>
              <w:rPr>
                <w:rFonts w:eastAsia="Calibri" w:cstheme="minorHAnsi"/>
                <w:sz w:val="16"/>
                <w:szCs w:val="16"/>
                <w:lang w:val="sr-Latn-RS"/>
              </w:rPr>
            </w:pPr>
          </w:p>
        </w:tc>
        <w:tc>
          <w:tcPr>
            <w:tcW w:w="318" w:type="pct"/>
            <w:tcBorders>
              <w:right w:val="single" w:sz="4" w:space="0" w:color="auto"/>
            </w:tcBorders>
            <w:vAlign w:val="center"/>
          </w:tcPr>
          <w:p w14:paraId="058A9A06"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314379E6" w14:textId="5DAD34A6" w:rsidR="006A45F7" w:rsidRPr="006A45F7" w:rsidRDefault="006A45F7" w:rsidP="00966D4F">
            <w:pPr>
              <w:spacing w:after="0" w:line="240" w:lineRule="auto"/>
              <w:contextualSpacing/>
              <w:jc w:val="right"/>
              <w:rPr>
                <w:rFonts w:eastAsia="Calibri" w:cstheme="minorHAnsi"/>
                <w:sz w:val="16"/>
                <w:szCs w:val="16"/>
                <w:lang w:val="sr-Latn-RS"/>
              </w:rPr>
            </w:pPr>
          </w:p>
        </w:tc>
        <w:tc>
          <w:tcPr>
            <w:tcW w:w="239" w:type="pct"/>
            <w:vAlign w:val="center"/>
          </w:tcPr>
          <w:p w14:paraId="04A83C5B" w14:textId="75A8896E" w:rsidR="006A45F7" w:rsidRPr="006A45F7" w:rsidRDefault="006A45F7" w:rsidP="00966D4F">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452033B1"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7F6BF5D2" w14:textId="5123A4F2"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135,4</w:t>
            </w:r>
          </w:p>
        </w:tc>
        <w:tc>
          <w:tcPr>
            <w:tcW w:w="193" w:type="pct"/>
            <w:tcBorders>
              <w:right w:val="single" w:sz="4" w:space="0" w:color="auto"/>
            </w:tcBorders>
            <w:vAlign w:val="center"/>
          </w:tcPr>
          <w:p w14:paraId="6BC28866"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20F7AEDD" w14:textId="135EF008"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64,0</w:t>
            </w:r>
          </w:p>
        </w:tc>
        <w:tc>
          <w:tcPr>
            <w:tcW w:w="191" w:type="pct"/>
            <w:vAlign w:val="center"/>
          </w:tcPr>
          <w:p w14:paraId="58FC06DC" w14:textId="3C2B261E"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47</w:t>
            </w:r>
          </w:p>
        </w:tc>
        <w:tc>
          <w:tcPr>
            <w:tcW w:w="353" w:type="pct"/>
            <w:vAlign w:val="center"/>
          </w:tcPr>
          <w:p w14:paraId="57A01710"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83" w:type="pct"/>
            <w:vAlign w:val="center"/>
          </w:tcPr>
          <w:p w14:paraId="33A1A54B"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right w:val="single" w:sz="4" w:space="0" w:color="auto"/>
            </w:tcBorders>
            <w:vAlign w:val="center"/>
          </w:tcPr>
          <w:p w14:paraId="5B4EF7F9"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7F8C0177" w14:textId="5F1E62C0"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135,4</w:t>
            </w:r>
          </w:p>
        </w:tc>
        <w:tc>
          <w:tcPr>
            <w:tcW w:w="223" w:type="pct"/>
            <w:tcBorders>
              <w:right w:val="single" w:sz="4" w:space="0" w:color="auto"/>
            </w:tcBorders>
            <w:vAlign w:val="center"/>
          </w:tcPr>
          <w:p w14:paraId="392135A8"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4A143896"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04CBA212" w14:textId="1143FF9D"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64,0</w:t>
            </w:r>
          </w:p>
        </w:tc>
        <w:tc>
          <w:tcPr>
            <w:tcW w:w="187" w:type="pct"/>
            <w:vAlign w:val="center"/>
          </w:tcPr>
          <w:p w14:paraId="13153C45" w14:textId="78B1EBF8"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47</w:t>
            </w:r>
          </w:p>
        </w:tc>
      </w:tr>
      <w:tr w:rsidR="006A45F7" w:rsidRPr="006A45F7" w14:paraId="55CED26D" w14:textId="77777777" w:rsidTr="006A45F7">
        <w:trPr>
          <w:trHeight w:val="340"/>
          <w:jc w:val="center"/>
        </w:trPr>
        <w:tc>
          <w:tcPr>
            <w:tcW w:w="570" w:type="pct"/>
            <w:vAlign w:val="center"/>
          </w:tcPr>
          <w:p w14:paraId="4F02157B" w14:textId="1832E2A2" w:rsidR="006A45F7" w:rsidRPr="006A45F7" w:rsidRDefault="006A45F7" w:rsidP="00966D4F">
            <w:pPr>
              <w:spacing w:after="0" w:line="240" w:lineRule="auto"/>
              <w:contextualSpacing/>
              <w:rPr>
                <w:rFonts w:eastAsia="Calibri" w:cstheme="minorHAnsi"/>
                <w:sz w:val="16"/>
                <w:szCs w:val="16"/>
                <w:lang w:val="sr-Cyrl-RS"/>
              </w:rPr>
            </w:pPr>
            <w:r w:rsidRPr="006A45F7">
              <w:rPr>
                <w:rFonts w:cstheme="minorHAnsi"/>
                <w:sz w:val="16"/>
                <w:szCs w:val="16"/>
              </w:rPr>
              <w:t>59307261</w:t>
            </w:r>
          </w:p>
        </w:tc>
        <w:tc>
          <w:tcPr>
            <w:tcW w:w="186" w:type="pct"/>
            <w:tcBorders>
              <w:right w:val="single" w:sz="4" w:space="0" w:color="auto"/>
            </w:tcBorders>
            <w:vAlign w:val="center"/>
          </w:tcPr>
          <w:p w14:paraId="1DFEF18B"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58851D83" w14:textId="5FFC4799" w:rsidR="006A45F7" w:rsidRPr="006A45F7" w:rsidRDefault="006A45F7" w:rsidP="00966D4F">
            <w:pPr>
              <w:spacing w:after="0" w:line="240" w:lineRule="auto"/>
              <w:contextualSpacing/>
              <w:jc w:val="right"/>
              <w:rPr>
                <w:rFonts w:eastAsia="Calibri" w:cstheme="minorHAnsi"/>
                <w:sz w:val="16"/>
                <w:szCs w:val="16"/>
                <w:lang w:val="sr-Latn-RS"/>
              </w:rPr>
            </w:pPr>
          </w:p>
        </w:tc>
        <w:tc>
          <w:tcPr>
            <w:tcW w:w="318" w:type="pct"/>
            <w:tcBorders>
              <w:right w:val="single" w:sz="4" w:space="0" w:color="auto"/>
            </w:tcBorders>
            <w:vAlign w:val="center"/>
          </w:tcPr>
          <w:p w14:paraId="05CA1764"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34F000EA" w14:textId="5808ADB1" w:rsidR="006A45F7" w:rsidRPr="006A45F7" w:rsidRDefault="006A45F7" w:rsidP="00966D4F">
            <w:pPr>
              <w:spacing w:after="0" w:line="240" w:lineRule="auto"/>
              <w:contextualSpacing/>
              <w:jc w:val="right"/>
              <w:rPr>
                <w:rFonts w:eastAsia="Calibri" w:cstheme="minorHAnsi"/>
                <w:sz w:val="16"/>
                <w:szCs w:val="16"/>
                <w:lang w:val="sr-Latn-RS"/>
              </w:rPr>
            </w:pPr>
          </w:p>
        </w:tc>
        <w:tc>
          <w:tcPr>
            <w:tcW w:w="239" w:type="pct"/>
            <w:vAlign w:val="center"/>
          </w:tcPr>
          <w:p w14:paraId="765FE393" w14:textId="1EF92B8E" w:rsidR="006A45F7" w:rsidRPr="006A45F7" w:rsidRDefault="006A45F7" w:rsidP="00966D4F">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57AA850C"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43BF06EF"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93" w:type="pct"/>
            <w:tcBorders>
              <w:right w:val="single" w:sz="4" w:space="0" w:color="auto"/>
            </w:tcBorders>
            <w:vAlign w:val="center"/>
          </w:tcPr>
          <w:p w14:paraId="1279D60B"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671527F4"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91" w:type="pct"/>
            <w:vAlign w:val="center"/>
          </w:tcPr>
          <w:p w14:paraId="31AAB22E"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353" w:type="pct"/>
            <w:vAlign w:val="center"/>
          </w:tcPr>
          <w:p w14:paraId="7C824FD2" w14:textId="21981443"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58,4</w:t>
            </w:r>
          </w:p>
        </w:tc>
        <w:tc>
          <w:tcPr>
            <w:tcW w:w="383" w:type="pct"/>
            <w:vAlign w:val="center"/>
          </w:tcPr>
          <w:p w14:paraId="2E3D2593"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91" w:type="pct"/>
            <w:tcBorders>
              <w:right w:val="single" w:sz="4" w:space="0" w:color="auto"/>
            </w:tcBorders>
            <w:vAlign w:val="center"/>
          </w:tcPr>
          <w:p w14:paraId="7AD73CA9"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2E3F0B71" w14:textId="61CC2AA1"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w:t>
            </w:r>
          </w:p>
        </w:tc>
        <w:tc>
          <w:tcPr>
            <w:tcW w:w="223" w:type="pct"/>
            <w:tcBorders>
              <w:right w:val="single" w:sz="4" w:space="0" w:color="auto"/>
            </w:tcBorders>
            <w:vAlign w:val="center"/>
          </w:tcPr>
          <w:p w14:paraId="43A6C531"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6FE7CC27"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2A8FEED4" w14:textId="5CB6834D"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58,44</w:t>
            </w:r>
          </w:p>
        </w:tc>
        <w:tc>
          <w:tcPr>
            <w:tcW w:w="187" w:type="pct"/>
            <w:vAlign w:val="center"/>
          </w:tcPr>
          <w:p w14:paraId="6EC9FBD3" w14:textId="60D804B3"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w:t>
            </w:r>
          </w:p>
        </w:tc>
      </w:tr>
      <w:tr w:rsidR="006A45F7" w:rsidRPr="006A45F7" w14:paraId="361C4249" w14:textId="77777777" w:rsidTr="006A45F7">
        <w:trPr>
          <w:trHeight w:val="340"/>
          <w:jc w:val="center"/>
        </w:trPr>
        <w:tc>
          <w:tcPr>
            <w:tcW w:w="570" w:type="pct"/>
            <w:vAlign w:val="center"/>
          </w:tcPr>
          <w:p w14:paraId="7A6B7457" w14:textId="732D0DCE" w:rsidR="006A45F7" w:rsidRPr="006A45F7" w:rsidRDefault="006A45F7" w:rsidP="00966D4F">
            <w:pPr>
              <w:spacing w:after="0" w:line="240" w:lineRule="auto"/>
              <w:contextualSpacing/>
              <w:rPr>
                <w:rFonts w:eastAsia="Calibri" w:cstheme="minorHAnsi"/>
                <w:sz w:val="16"/>
                <w:szCs w:val="16"/>
                <w:lang w:val="sr-Cyrl-RS"/>
              </w:rPr>
            </w:pPr>
            <w:r w:rsidRPr="006A45F7">
              <w:rPr>
                <w:rFonts w:cstheme="minorHAnsi"/>
                <w:sz w:val="16"/>
                <w:szCs w:val="16"/>
              </w:rPr>
              <w:t>59307482</w:t>
            </w:r>
          </w:p>
        </w:tc>
        <w:tc>
          <w:tcPr>
            <w:tcW w:w="186" w:type="pct"/>
            <w:tcBorders>
              <w:right w:val="single" w:sz="4" w:space="0" w:color="auto"/>
            </w:tcBorders>
            <w:vAlign w:val="center"/>
          </w:tcPr>
          <w:p w14:paraId="075B1828"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4CBA7565" w14:textId="443AD8DC" w:rsidR="006A45F7" w:rsidRPr="006A45F7" w:rsidRDefault="006A45F7" w:rsidP="00966D4F">
            <w:pPr>
              <w:spacing w:after="0" w:line="240" w:lineRule="auto"/>
              <w:contextualSpacing/>
              <w:jc w:val="right"/>
              <w:rPr>
                <w:rFonts w:eastAsia="Calibri" w:cstheme="minorHAnsi"/>
                <w:sz w:val="16"/>
                <w:szCs w:val="16"/>
                <w:lang w:val="sr-Latn-RS"/>
              </w:rPr>
            </w:pPr>
          </w:p>
        </w:tc>
        <w:tc>
          <w:tcPr>
            <w:tcW w:w="318" w:type="pct"/>
            <w:tcBorders>
              <w:right w:val="single" w:sz="4" w:space="0" w:color="auto"/>
            </w:tcBorders>
            <w:vAlign w:val="center"/>
          </w:tcPr>
          <w:p w14:paraId="28368CBE"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4FC221D3" w14:textId="09560642" w:rsidR="006A45F7" w:rsidRPr="006A45F7" w:rsidRDefault="006A45F7" w:rsidP="00966D4F">
            <w:pPr>
              <w:spacing w:after="0" w:line="240" w:lineRule="auto"/>
              <w:contextualSpacing/>
              <w:jc w:val="right"/>
              <w:rPr>
                <w:rFonts w:eastAsia="Calibri" w:cstheme="minorHAnsi"/>
                <w:sz w:val="16"/>
                <w:szCs w:val="16"/>
                <w:lang w:val="sr-Latn-RS"/>
              </w:rPr>
            </w:pPr>
          </w:p>
        </w:tc>
        <w:tc>
          <w:tcPr>
            <w:tcW w:w="239" w:type="pct"/>
            <w:vAlign w:val="center"/>
          </w:tcPr>
          <w:p w14:paraId="65987C75" w14:textId="2AD35AFB" w:rsidR="006A45F7" w:rsidRPr="006A45F7" w:rsidRDefault="006A45F7" w:rsidP="00966D4F">
            <w:pPr>
              <w:spacing w:after="0" w:line="240" w:lineRule="auto"/>
              <w:contextualSpacing/>
              <w:jc w:val="right"/>
              <w:rPr>
                <w:rFonts w:eastAsia="Calibri" w:cstheme="minorHAnsi"/>
                <w:sz w:val="16"/>
                <w:szCs w:val="16"/>
                <w:lang w:val="sr-Latn-RS"/>
              </w:rPr>
            </w:pPr>
          </w:p>
        </w:tc>
        <w:tc>
          <w:tcPr>
            <w:tcW w:w="189" w:type="pct"/>
            <w:tcBorders>
              <w:right w:val="single" w:sz="4" w:space="0" w:color="auto"/>
            </w:tcBorders>
            <w:vAlign w:val="center"/>
          </w:tcPr>
          <w:p w14:paraId="25EB886B"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57DD4AA2" w14:textId="5F7BADB5"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383,1</w:t>
            </w:r>
          </w:p>
        </w:tc>
        <w:tc>
          <w:tcPr>
            <w:tcW w:w="193" w:type="pct"/>
            <w:tcBorders>
              <w:right w:val="single" w:sz="4" w:space="0" w:color="auto"/>
            </w:tcBorders>
            <w:vAlign w:val="center"/>
          </w:tcPr>
          <w:p w14:paraId="5F8519EB"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104029E3" w14:textId="5E62241D"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377,0</w:t>
            </w:r>
          </w:p>
        </w:tc>
        <w:tc>
          <w:tcPr>
            <w:tcW w:w="191" w:type="pct"/>
            <w:vAlign w:val="center"/>
          </w:tcPr>
          <w:p w14:paraId="089390F5" w14:textId="761056DB"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98</w:t>
            </w:r>
          </w:p>
        </w:tc>
        <w:tc>
          <w:tcPr>
            <w:tcW w:w="353" w:type="pct"/>
            <w:vAlign w:val="center"/>
          </w:tcPr>
          <w:p w14:paraId="202CAFEB" w14:textId="624E24CE"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72,4</w:t>
            </w:r>
          </w:p>
        </w:tc>
        <w:tc>
          <w:tcPr>
            <w:tcW w:w="383" w:type="pct"/>
            <w:vAlign w:val="center"/>
          </w:tcPr>
          <w:p w14:paraId="6D658497" w14:textId="6AE6E433"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5,3</w:t>
            </w:r>
          </w:p>
        </w:tc>
        <w:tc>
          <w:tcPr>
            <w:tcW w:w="191" w:type="pct"/>
            <w:tcBorders>
              <w:right w:val="single" w:sz="4" w:space="0" w:color="auto"/>
            </w:tcBorders>
            <w:vAlign w:val="center"/>
          </w:tcPr>
          <w:p w14:paraId="6A9C73DD"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0F15CB6A" w14:textId="5234CEAF"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383,1</w:t>
            </w:r>
          </w:p>
        </w:tc>
        <w:tc>
          <w:tcPr>
            <w:tcW w:w="223" w:type="pct"/>
            <w:tcBorders>
              <w:right w:val="single" w:sz="4" w:space="0" w:color="auto"/>
            </w:tcBorders>
            <w:vAlign w:val="center"/>
          </w:tcPr>
          <w:p w14:paraId="52296B16"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19FE1312"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432E587B" w14:textId="5A393E29"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454,68</w:t>
            </w:r>
          </w:p>
        </w:tc>
        <w:tc>
          <w:tcPr>
            <w:tcW w:w="187" w:type="pct"/>
            <w:vAlign w:val="center"/>
          </w:tcPr>
          <w:p w14:paraId="64053056" w14:textId="6112A3C1"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118</w:t>
            </w:r>
          </w:p>
        </w:tc>
      </w:tr>
      <w:tr w:rsidR="006A45F7" w:rsidRPr="006A45F7" w14:paraId="50BCA378" w14:textId="77777777" w:rsidTr="006A45F7">
        <w:trPr>
          <w:trHeight w:val="340"/>
          <w:jc w:val="center"/>
        </w:trPr>
        <w:tc>
          <w:tcPr>
            <w:tcW w:w="570" w:type="pct"/>
            <w:vAlign w:val="center"/>
          </w:tcPr>
          <w:p w14:paraId="7527CBB3" w14:textId="22779771" w:rsidR="006A45F7" w:rsidRPr="006A45F7" w:rsidRDefault="006A45F7" w:rsidP="00966D4F">
            <w:pPr>
              <w:spacing w:after="0" w:line="240" w:lineRule="auto"/>
              <w:contextualSpacing/>
              <w:rPr>
                <w:rFonts w:cstheme="minorHAnsi"/>
                <w:sz w:val="16"/>
                <w:szCs w:val="16"/>
                <w:lang w:val="sr-Cyrl-RS"/>
              </w:rPr>
            </w:pPr>
            <w:r w:rsidRPr="006A45F7">
              <w:rPr>
                <w:rFonts w:cstheme="minorHAnsi"/>
                <w:sz w:val="16"/>
                <w:szCs w:val="16"/>
              </w:rPr>
              <w:t>59307484</w:t>
            </w:r>
          </w:p>
        </w:tc>
        <w:tc>
          <w:tcPr>
            <w:tcW w:w="186" w:type="pct"/>
            <w:tcBorders>
              <w:right w:val="single" w:sz="4" w:space="0" w:color="auto"/>
            </w:tcBorders>
            <w:vAlign w:val="center"/>
          </w:tcPr>
          <w:p w14:paraId="12BE826C"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319E2E65"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18" w:type="pct"/>
            <w:tcBorders>
              <w:right w:val="single" w:sz="4" w:space="0" w:color="auto"/>
            </w:tcBorders>
            <w:vAlign w:val="center"/>
          </w:tcPr>
          <w:p w14:paraId="1C66A545"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306" w:type="pct"/>
            <w:tcBorders>
              <w:left w:val="single" w:sz="4" w:space="0" w:color="auto"/>
            </w:tcBorders>
            <w:vAlign w:val="center"/>
          </w:tcPr>
          <w:p w14:paraId="28DF13F8"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39" w:type="pct"/>
            <w:vAlign w:val="center"/>
          </w:tcPr>
          <w:p w14:paraId="110DEB03"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5DFD845D"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61CBDF6A" w14:textId="26C3D1C5"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30,0</w:t>
            </w:r>
          </w:p>
        </w:tc>
        <w:tc>
          <w:tcPr>
            <w:tcW w:w="193" w:type="pct"/>
            <w:tcBorders>
              <w:right w:val="single" w:sz="4" w:space="0" w:color="auto"/>
            </w:tcBorders>
            <w:vAlign w:val="center"/>
          </w:tcPr>
          <w:p w14:paraId="6546DA78"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6A381C30" w14:textId="6BE10618"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0,0</w:t>
            </w:r>
          </w:p>
        </w:tc>
        <w:tc>
          <w:tcPr>
            <w:tcW w:w="191" w:type="pct"/>
            <w:vAlign w:val="center"/>
          </w:tcPr>
          <w:p w14:paraId="059E3B2D" w14:textId="32B3AE59"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0</w:t>
            </w:r>
          </w:p>
        </w:tc>
        <w:tc>
          <w:tcPr>
            <w:tcW w:w="353" w:type="pct"/>
            <w:vAlign w:val="center"/>
          </w:tcPr>
          <w:p w14:paraId="2250E9BE" w14:textId="0F87629F" w:rsidR="006A45F7" w:rsidRPr="006A45F7" w:rsidRDefault="006A45F7" w:rsidP="00966D4F">
            <w:pPr>
              <w:spacing w:after="0" w:line="240" w:lineRule="auto"/>
              <w:contextualSpacing/>
              <w:jc w:val="right"/>
              <w:rPr>
                <w:rFonts w:eastAsia="Calibri" w:cstheme="minorHAnsi"/>
                <w:sz w:val="16"/>
                <w:szCs w:val="16"/>
                <w:lang w:val="sr-Cyrl-RS"/>
              </w:rPr>
            </w:pPr>
          </w:p>
        </w:tc>
        <w:tc>
          <w:tcPr>
            <w:tcW w:w="383" w:type="pct"/>
            <w:vAlign w:val="center"/>
          </w:tcPr>
          <w:p w14:paraId="1523E0F0" w14:textId="19168209" w:rsidR="006A45F7" w:rsidRPr="006A45F7" w:rsidRDefault="006A45F7" w:rsidP="00966D4F">
            <w:pPr>
              <w:spacing w:after="0" w:line="240" w:lineRule="auto"/>
              <w:contextualSpacing/>
              <w:jc w:val="right"/>
              <w:rPr>
                <w:rFonts w:eastAsia="Calibri" w:cstheme="minorHAnsi"/>
                <w:sz w:val="16"/>
                <w:szCs w:val="16"/>
                <w:lang w:val="sr-Cyrl-RS"/>
              </w:rPr>
            </w:pPr>
          </w:p>
        </w:tc>
        <w:tc>
          <w:tcPr>
            <w:tcW w:w="191" w:type="pct"/>
            <w:tcBorders>
              <w:right w:val="single" w:sz="4" w:space="0" w:color="auto"/>
            </w:tcBorders>
            <w:vAlign w:val="center"/>
          </w:tcPr>
          <w:p w14:paraId="1C791289"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6BC8BFD9" w14:textId="7DBAE40A"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30,0</w:t>
            </w:r>
          </w:p>
        </w:tc>
        <w:tc>
          <w:tcPr>
            <w:tcW w:w="223" w:type="pct"/>
            <w:tcBorders>
              <w:right w:val="single" w:sz="4" w:space="0" w:color="auto"/>
            </w:tcBorders>
            <w:vAlign w:val="center"/>
          </w:tcPr>
          <w:p w14:paraId="0F74DCE0"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114A265D"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64AE7EF9" w14:textId="2320FC6E"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0,0</w:t>
            </w:r>
          </w:p>
        </w:tc>
        <w:tc>
          <w:tcPr>
            <w:tcW w:w="187" w:type="pct"/>
            <w:vAlign w:val="center"/>
          </w:tcPr>
          <w:p w14:paraId="1549F159" w14:textId="4380CF38"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0</w:t>
            </w:r>
          </w:p>
        </w:tc>
      </w:tr>
      <w:tr w:rsidR="006A45F7" w:rsidRPr="006A45F7" w14:paraId="00BE2AE2" w14:textId="77777777" w:rsidTr="006A45F7">
        <w:trPr>
          <w:trHeight w:val="340"/>
          <w:jc w:val="center"/>
        </w:trPr>
        <w:tc>
          <w:tcPr>
            <w:tcW w:w="570" w:type="pct"/>
            <w:vAlign w:val="center"/>
          </w:tcPr>
          <w:p w14:paraId="6FD81F03" w14:textId="60F98A6A" w:rsidR="006A45F7" w:rsidRPr="006A45F7" w:rsidRDefault="006A45F7" w:rsidP="00966D4F">
            <w:pPr>
              <w:spacing w:after="0" w:line="240" w:lineRule="auto"/>
              <w:contextualSpacing/>
              <w:rPr>
                <w:rFonts w:cstheme="minorHAnsi"/>
                <w:sz w:val="16"/>
                <w:szCs w:val="16"/>
                <w:lang w:val="sr-Cyrl-RS"/>
              </w:rPr>
            </w:pPr>
            <w:r w:rsidRPr="006A45F7">
              <w:rPr>
                <w:rFonts w:cstheme="minorHAnsi"/>
                <w:sz w:val="16"/>
                <w:szCs w:val="16"/>
              </w:rPr>
              <w:t>59307602</w:t>
            </w:r>
          </w:p>
        </w:tc>
        <w:tc>
          <w:tcPr>
            <w:tcW w:w="186" w:type="pct"/>
            <w:tcBorders>
              <w:right w:val="single" w:sz="4" w:space="0" w:color="auto"/>
            </w:tcBorders>
            <w:vAlign w:val="center"/>
          </w:tcPr>
          <w:p w14:paraId="512AAFEC"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6DABD80F"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318" w:type="pct"/>
            <w:tcBorders>
              <w:right w:val="single" w:sz="4" w:space="0" w:color="auto"/>
            </w:tcBorders>
            <w:vAlign w:val="center"/>
          </w:tcPr>
          <w:p w14:paraId="748CA3CB"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527495C3"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39" w:type="pct"/>
            <w:vAlign w:val="center"/>
          </w:tcPr>
          <w:p w14:paraId="5DA22CC9"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319CF7C8"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6DDA888C" w14:textId="41534450"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879,1</w:t>
            </w:r>
          </w:p>
        </w:tc>
        <w:tc>
          <w:tcPr>
            <w:tcW w:w="193" w:type="pct"/>
            <w:tcBorders>
              <w:right w:val="single" w:sz="4" w:space="0" w:color="auto"/>
            </w:tcBorders>
            <w:vAlign w:val="center"/>
          </w:tcPr>
          <w:p w14:paraId="73B55B57"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0F7E1BCF" w14:textId="323447E7"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358,0</w:t>
            </w:r>
          </w:p>
        </w:tc>
        <w:tc>
          <w:tcPr>
            <w:tcW w:w="191" w:type="pct"/>
            <w:vAlign w:val="center"/>
          </w:tcPr>
          <w:p w14:paraId="73FD89C5" w14:textId="1AB72BE8"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41</w:t>
            </w:r>
          </w:p>
        </w:tc>
        <w:tc>
          <w:tcPr>
            <w:tcW w:w="353" w:type="pct"/>
            <w:vAlign w:val="center"/>
          </w:tcPr>
          <w:p w14:paraId="609B45E6" w14:textId="36CD71E9"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75,6</w:t>
            </w:r>
          </w:p>
        </w:tc>
        <w:tc>
          <w:tcPr>
            <w:tcW w:w="383" w:type="pct"/>
            <w:vAlign w:val="center"/>
          </w:tcPr>
          <w:p w14:paraId="3FD561CB" w14:textId="0297DB61"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8,2</w:t>
            </w:r>
          </w:p>
        </w:tc>
        <w:tc>
          <w:tcPr>
            <w:tcW w:w="191" w:type="pct"/>
            <w:tcBorders>
              <w:right w:val="single" w:sz="4" w:space="0" w:color="auto"/>
            </w:tcBorders>
            <w:vAlign w:val="center"/>
          </w:tcPr>
          <w:p w14:paraId="78158F65"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6E2B100C" w14:textId="646D49B6"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879,1</w:t>
            </w:r>
          </w:p>
        </w:tc>
        <w:tc>
          <w:tcPr>
            <w:tcW w:w="223" w:type="pct"/>
            <w:tcBorders>
              <w:right w:val="single" w:sz="4" w:space="0" w:color="auto"/>
            </w:tcBorders>
            <w:vAlign w:val="center"/>
          </w:tcPr>
          <w:p w14:paraId="05138E08"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5A3C6B26"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5AE76B04" w14:textId="3F9A6738"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441,7</w:t>
            </w:r>
          </w:p>
        </w:tc>
        <w:tc>
          <w:tcPr>
            <w:tcW w:w="187" w:type="pct"/>
            <w:vAlign w:val="center"/>
          </w:tcPr>
          <w:p w14:paraId="7B016CF7" w14:textId="21769AF3"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50</w:t>
            </w:r>
          </w:p>
        </w:tc>
      </w:tr>
      <w:tr w:rsidR="006A45F7" w:rsidRPr="006A45F7" w14:paraId="2902BAC7" w14:textId="77777777" w:rsidTr="006A45F7">
        <w:trPr>
          <w:trHeight w:val="340"/>
          <w:jc w:val="center"/>
        </w:trPr>
        <w:tc>
          <w:tcPr>
            <w:tcW w:w="570" w:type="pct"/>
            <w:vAlign w:val="center"/>
          </w:tcPr>
          <w:p w14:paraId="1A7FC9FD" w14:textId="603FDF78" w:rsidR="006A45F7" w:rsidRPr="006A45F7" w:rsidRDefault="006A45F7" w:rsidP="00966D4F">
            <w:pPr>
              <w:spacing w:after="0" w:line="240" w:lineRule="auto"/>
              <w:contextualSpacing/>
              <w:rPr>
                <w:rFonts w:cstheme="minorHAnsi"/>
                <w:sz w:val="16"/>
                <w:szCs w:val="16"/>
                <w:lang w:val="sr-Cyrl-RS"/>
              </w:rPr>
            </w:pPr>
            <w:r w:rsidRPr="006A45F7">
              <w:rPr>
                <w:rFonts w:cstheme="minorHAnsi"/>
                <w:sz w:val="16"/>
                <w:szCs w:val="16"/>
              </w:rPr>
              <w:t>59361602</w:t>
            </w:r>
          </w:p>
        </w:tc>
        <w:tc>
          <w:tcPr>
            <w:tcW w:w="186" w:type="pct"/>
            <w:tcBorders>
              <w:right w:val="single" w:sz="4" w:space="0" w:color="auto"/>
            </w:tcBorders>
            <w:vAlign w:val="center"/>
          </w:tcPr>
          <w:p w14:paraId="3374B6FE"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1F9D0993"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318" w:type="pct"/>
            <w:tcBorders>
              <w:right w:val="single" w:sz="4" w:space="0" w:color="auto"/>
            </w:tcBorders>
            <w:vAlign w:val="center"/>
          </w:tcPr>
          <w:p w14:paraId="66851FAF"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1C1D6584"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39" w:type="pct"/>
            <w:vAlign w:val="center"/>
          </w:tcPr>
          <w:p w14:paraId="2ECC2829"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692D7101"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0F55117A" w14:textId="3270916C"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1.779,8</w:t>
            </w:r>
          </w:p>
        </w:tc>
        <w:tc>
          <w:tcPr>
            <w:tcW w:w="193" w:type="pct"/>
            <w:tcBorders>
              <w:right w:val="single" w:sz="4" w:space="0" w:color="auto"/>
            </w:tcBorders>
            <w:vAlign w:val="center"/>
          </w:tcPr>
          <w:p w14:paraId="4D8C2E31"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15D4E279" w14:textId="001C2599"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1326,0</w:t>
            </w:r>
          </w:p>
        </w:tc>
        <w:tc>
          <w:tcPr>
            <w:tcW w:w="191" w:type="pct"/>
            <w:vAlign w:val="center"/>
          </w:tcPr>
          <w:p w14:paraId="2300F92D" w14:textId="52DB088B"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74</w:t>
            </w:r>
          </w:p>
        </w:tc>
        <w:tc>
          <w:tcPr>
            <w:tcW w:w="353" w:type="pct"/>
            <w:vAlign w:val="center"/>
          </w:tcPr>
          <w:p w14:paraId="7763F62E" w14:textId="16C7C2A7"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132,3</w:t>
            </w:r>
          </w:p>
        </w:tc>
        <w:tc>
          <w:tcPr>
            <w:tcW w:w="383" w:type="pct"/>
            <w:vAlign w:val="center"/>
          </w:tcPr>
          <w:p w14:paraId="50E843D0"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91" w:type="pct"/>
            <w:tcBorders>
              <w:right w:val="single" w:sz="4" w:space="0" w:color="auto"/>
            </w:tcBorders>
            <w:vAlign w:val="center"/>
          </w:tcPr>
          <w:p w14:paraId="797E5B33"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7F7DAF28" w14:textId="701759E2"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1779,8</w:t>
            </w:r>
          </w:p>
        </w:tc>
        <w:tc>
          <w:tcPr>
            <w:tcW w:w="223" w:type="pct"/>
            <w:tcBorders>
              <w:right w:val="single" w:sz="4" w:space="0" w:color="auto"/>
            </w:tcBorders>
            <w:vAlign w:val="center"/>
          </w:tcPr>
          <w:p w14:paraId="13B586A6"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35FB3E2F"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028D6D8A" w14:textId="5E231A51"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1458,3</w:t>
            </w:r>
          </w:p>
        </w:tc>
        <w:tc>
          <w:tcPr>
            <w:tcW w:w="187" w:type="pct"/>
            <w:vAlign w:val="center"/>
          </w:tcPr>
          <w:p w14:paraId="06B00028" w14:textId="03B57E8E"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82</w:t>
            </w:r>
          </w:p>
        </w:tc>
      </w:tr>
      <w:tr w:rsidR="006A45F7" w:rsidRPr="006A45F7" w14:paraId="0C540C30" w14:textId="77777777" w:rsidTr="006A45F7">
        <w:trPr>
          <w:trHeight w:val="340"/>
          <w:jc w:val="center"/>
        </w:trPr>
        <w:tc>
          <w:tcPr>
            <w:tcW w:w="570" w:type="pct"/>
            <w:vAlign w:val="center"/>
          </w:tcPr>
          <w:p w14:paraId="2093E20A" w14:textId="0D6CEC11" w:rsidR="006A45F7" w:rsidRPr="006A45F7" w:rsidRDefault="006A45F7" w:rsidP="00966D4F">
            <w:pPr>
              <w:spacing w:after="0" w:line="240" w:lineRule="auto"/>
              <w:contextualSpacing/>
              <w:rPr>
                <w:rFonts w:cstheme="minorHAnsi"/>
                <w:sz w:val="16"/>
                <w:szCs w:val="16"/>
                <w:lang w:val="sr-Cyrl-RS"/>
              </w:rPr>
            </w:pPr>
            <w:r w:rsidRPr="006A45F7">
              <w:rPr>
                <w:rFonts w:cstheme="minorHAnsi"/>
                <w:sz w:val="16"/>
                <w:szCs w:val="16"/>
              </w:rPr>
              <w:t>60307482</w:t>
            </w:r>
          </w:p>
        </w:tc>
        <w:tc>
          <w:tcPr>
            <w:tcW w:w="186" w:type="pct"/>
            <w:tcBorders>
              <w:right w:val="single" w:sz="4" w:space="0" w:color="auto"/>
            </w:tcBorders>
            <w:vAlign w:val="center"/>
          </w:tcPr>
          <w:p w14:paraId="645363CF"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6E28F5A8"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318" w:type="pct"/>
            <w:tcBorders>
              <w:right w:val="single" w:sz="4" w:space="0" w:color="auto"/>
            </w:tcBorders>
            <w:vAlign w:val="center"/>
          </w:tcPr>
          <w:p w14:paraId="346518BB"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25728A96"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39" w:type="pct"/>
            <w:vAlign w:val="center"/>
          </w:tcPr>
          <w:p w14:paraId="363B6F5D"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212C1895"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33B7BEC8"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93" w:type="pct"/>
            <w:tcBorders>
              <w:right w:val="single" w:sz="4" w:space="0" w:color="auto"/>
            </w:tcBorders>
            <w:vAlign w:val="center"/>
          </w:tcPr>
          <w:p w14:paraId="2B1ED068"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582DDFC6"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91" w:type="pct"/>
            <w:vAlign w:val="center"/>
          </w:tcPr>
          <w:p w14:paraId="72EE9F65"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353" w:type="pct"/>
            <w:vAlign w:val="center"/>
          </w:tcPr>
          <w:p w14:paraId="4765D82F" w14:textId="08832CCF"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5,9</w:t>
            </w:r>
          </w:p>
        </w:tc>
        <w:tc>
          <w:tcPr>
            <w:tcW w:w="383" w:type="pct"/>
            <w:vAlign w:val="center"/>
          </w:tcPr>
          <w:p w14:paraId="29234B88"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191" w:type="pct"/>
            <w:tcBorders>
              <w:right w:val="single" w:sz="4" w:space="0" w:color="auto"/>
            </w:tcBorders>
            <w:vAlign w:val="center"/>
          </w:tcPr>
          <w:p w14:paraId="4A156CAF" w14:textId="77777777" w:rsidR="006A45F7" w:rsidRPr="006A45F7" w:rsidRDefault="006A45F7"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32F74BF8" w14:textId="16A42315" w:rsidR="006A45F7" w:rsidRPr="006A45F7" w:rsidRDefault="006A45F7" w:rsidP="00966D4F">
            <w:pPr>
              <w:spacing w:after="0" w:line="240" w:lineRule="auto"/>
              <w:contextualSpacing/>
              <w:jc w:val="right"/>
              <w:rPr>
                <w:rFonts w:eastAsia="Calibri" w:cstheme="minorHAnsi"/>
                <w:sz w:val="16"/>
                <w:szCs w:val="16"/>
                <w:lang w:val="sr-Cyrl-RS"/>
              </w:rPr>
            </w:pPr>
            <w:r w:rsidRPr="006A45F7">
              <w:rPr>
                <w:rFonts w:cstheme="minorHAnsi"/>
                <w:sz w:val="16"/>
                <w:szCs w:val="16"/>
              </w:rPr>
              <w:t>/</w:t>
            </w:r>
          </w:p>
        </w:tc>
        <w:tc>
          <w:tcPr>
            <w:tcW w:w="223" w:type="pct"/>
            <w:tcBorders>
              <w:right w:val="single" w:sz="4" w:space="0" w:color="auto"/>
            </w:tcBorders>
            <w:vAlign w:val="center"/>
          </w:tcPr>
          <w:p w14:paraId="542A2D21"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191" w:type="pct"/>
            <w:tcBorders>
              <w:left w:val="single" w:sz="4" w:space="0" w:color="auto"/>
              <w:right w:val="single" w:sz="4" w:space="0" w:color="auto"/>
            </w:tcBorders>
            <w:vAlign w:val="center"/>
          </w:tcPr>
          <w:p w14:paraId="71122221" w14:textId="77777777" w:rsidR="006A45F7" w:rsidRPr="006A45F7" w:rsidRDefault="006A45F7"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5FB42F57" w14:textId="64C4BAFE"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5,9</w:t>
            </w:r>
          </w:p>
        </w:tc>
        <w:tc>
          <w:tcPr>
            <w:tcW w:w="187" w:type="pct"/>
            <w:vAlign w:val="center"/>
          </w:tcPr>
          <w:p w14:paraId="1E89176A" w14:textId="6A467EF5" w:rsidR="006A45F7" w:rsidRPr="006A45F7" w:rsidRDefault="006A45F7" w:rsidP="00966D4F">
            <w:pPr>
              <w:spacing w:after="0" w:line="240" w:lineRule="auto"/>
              <w:contextualSpacing/>
              <w:jc w:val="right"/>
              <w:rPr>
                <w:rFonts w:eastAsia="Calibri" w:cstheme="minorHAnsi"/>
                <w:sz w:val="16"/>
                <w:szCs w:val="16"/>
                <w:lang w:val="sr-Latn-RS"/>
              </w:rPr>
            </w:pPr>
            <w:r w:rsidRPr="006A45F7">
              <w:rPr>
                <w:rFonts w:cstheme="minorHAnsi"/>
                <w:sz w:val="16"/>
                <w:szCs w:val="16"/>
              </w:rPr>
              <w:t>/</w:t>
            </w:r>
          </w:p>
        </w:tc>
      </w:tr>
      <w:tr w:rsidR="006A45F7" w:rsidRPr="006A45F7" w14:paraId="1008CD35" w14:textId="77777777" w:rsidTr="006A45F7">
        <w:trPr>
          <w:trHeight w:val="340"/>
          <w:jc w:val="center"/>
        </w:trPr>
        <w:tc>
          <w:tcPr>
            <w:tcW w:w="570" w:type="pct"/>
            <w:shd w:val="clear" w:color="auto" w:fill="D9D9D9" w:themeFill="background1" w:themeFillShade="D9"/>
            <w:vAlign w:val="center"/>
          </w:tcPr>
          <w:p w14:paraId="68C43042" w14:textId="26A90A1D" w:rsidR="006A45F7" w:rsidRPr="006A45F7" w:rsidRDefault="006A45F7" w:rsidP="00966D4F">
            <w:pPr>
              <w:spacing w:after="0" w:line="240" w:lineRule="auto"/>
              <w:contextualSpacing/>
              <w:rPr>
                <w:rFonts w:eastAsia="Calibri" w:cstheme="minorHAnsi"/>
                <w:b/>
                <w:sz w:val="16"/>
                <w:szCs w:val="16"/>
                <w:lang w:val="sr-Cyrl-RS"/>
              </w:rPr>
            </w:pPr>
            <w:r w:rsidRPr="006A45F7">
              <w:rPr>
                <w:rFonts w:cstheme="minorHAnsi"/>
                <w:b/>
                <w:sz w:val="16"/>
                <w:szCs w:val="16"/>
              </w:rPr>
              <w:t>Укупно</w:t>
            </w:r>
          </w:p>
        </w:tc>
        <w:tc>
          <w:tcPr>
            <w:tcW w:w="186" w:type="pct"/>
            <w:tcBorders>
              <w:right w:val="single" w:sz="4" w:space="0" w:color="auto"/>
            </w:tcBorders>
            <w:shd w:val="clear" w:color="auto" w:fill="D9D9D9" w:themeFill="background1" w:themeFillShade="D9"/>
            <w:vAlign w:val="center"/>
          </w:tcPr>
          <w:p w14:paraId="497C4BF9" w14:textId="1E8937F0" w:rsidR="006A45F7" w:rsidRPr="006A45F7" w:rsidRDefault="006A45F7" w:rsidP="00966D4F">
            <w:pPr>
              <w:spacing w:after="0" w:line="240" w:lineRule="auto"/>
              <w:contextualSpacing/>
              <w:jc w:val="right"/>
              <w:rPr>
                <w:rFonts w:eastAsia="Calibri" w:cstheme="minorHAnsi"/>
                <w:b/>
                <w:sz w:val="16"/>
                <w:szCs w:val="16"/>
                <w:lang w:val="sr-Cyrl-RS"/>
              </w:rPr>
            </w:pPr>
            <w:r w:rsidRPr="006A45F7">
              <w:rPr>
                <w:rFonts w:eastAsia="Calibri" w:cstheme="minorHAnsi"/>
                <w:b/>
                <w:sz w:val="16"/>
                <w:szCs w:val="16"/>
                <w:lang w:val="sr-Cyrl-RS"/>
              </w:rPr>
              <w:t>43,9</w:t>
            </w:r>
          </w:p>
        </w:tc>
        <w:tc>
          <w:tcPr>
            <w:tcW w:w="257" w:type="pct"/>
            <w:tcBorders>
              <w:left w:val="single" w:sz="4" w:space="0" w:color="auto"/>
            </w:tcBorders>
            <w:shd w:val="clear" w:color="auto" w:fill="D9D9D9" w:themeFill="background1" w:themeFillShade="D9"/>
            <w:vAlign w:val="center"/>
          </w:tcPr>
          <w:p w14:paraId="407B7882" w14:textId="01EC7180" w:rsidR="006A45F7" w:rsidRPr="006A45F7" w:rsidRDefault="006A45F7" w:rsidP="00966D4F">
            <w:pPr>
              <w:spacing w:after="0" w:line="240" w:lineRule="auto"/>
              <w:contextualSpacing/>
              <w:jc w:val="right"/>
              <w:rPr>
                <w:rFonts w:eastAsia="Calibri" w:cstheme="minorHAnsi"/>
                <w:b/>
                <w:sz w:val="16"/>
                <w:szCs w:val="16"/>
                <w:lang w:val="sr-Cyrl-RS"/>
              </w:rPr>
            </w:pPr>
            <w:r w:rsidRPr="006A45F7">
              <w:rPr>
                <w:rFonts w:cstheme="minorHAnsi"/>
                <w:b/>
                <w:sz w:val="16"/>
                <w:szCs w:val="16"/>
              </w:rPr>
              <w:t>1829</w:t>
            </w:r>
          </w:p>
        </w:tc>
        <w:tc>
          <w:tcPr>
            <w:tcW w:w="318" w:type="pct"/>
            <w:tcBorders>
              <w:right w:val="single" w:sz="4" w:space="0" w:color="auto"/>
            </w:tcBorders>
            <w:shd w:val="clear" w:color="auto" w:fill="D9D9D9" w:themeFill="background1" w:themeFillShade="D9"/>
            <w:vAlign w:val="center"/>
          </w:tcPr>
          <w:p w14:paraId="5BCAE007" w14:textId="1133B481" w:rsidR="006A45F7" w:rsidRPr="006A45F7" w:rsidRDefault="006A45F7" w:rsidP="00966D4F">
            <w:pPr>
              <w:spacing w:after="0" w:line="240" w:lineRule="auto"/>
              <w:contextualSpacing/>
              <w:jc w:val="right"/>
              <w:rPr>
                <w:rFonts w:eastAsia="Calibri" w:cstheme="minorHAnsi"/>
                <w:b/>
                <w:sz w:val="16"/>
                <w:szCs w:val="16"/>
                <w:lang w:val="sr-Cyrl-RS"/>
              </w:rPr>
            </w:pPr>
            <w:r w:rsidRPr="006A45F7">
              <w:rPr>
                <w:rFonts w:eastAsia="Calibri" w:cstheme="minorHAnsi"/>
                <w:b/>
                <w:sz w:val="16"/>
                <w:szCs w:val="16"/>
                <w:lang w:val="sr-Cyrl-RS"/>
              </w:rPr>
              <w:t>43,9</w:t>
            </w:r>
          </w:p>
        </w:tc>
        <w:tc>
          <w:tcPr>
            <w:tcW w:w="306" w:type="pct"/>
            <w:tcBorders>
              <w:left w:val="single" w:sz="4" w:space="0" w:color="auto"/>
            </w:tcBorders>
            <w:shd w:val="clear" w:color="auto" w:fill="D9D9D9" w:themeFill="background1" w:themeFillShade="D9"/>
            <w:vAlign w:val="center"/>
          </w:tcPr>
          <w:p w14:paraId="11014D5A" w14:textId="3D5EF7F9" w:rsidR="006A45F7" w:rsidRPr="006A45F7" w:rsidRDefault="006A45F7" w:rsidP="00966D4F">
            <w:pPr>
              <w:spacing w:after="0" w:line="240" w:lineRule="auto"/>
              <w:contextualSpacing/>
              <w:jc w:val="right"/>
              <w:rPr>
                <w:rFonts w:eastAsia="Calibri" w:cstheme="minorHAnsi"/>
                <w:b/>
                <w:sz w:val="16"/>
                <w:szCs w:val="16"/>
                <w:lang w:val="sr-Cyrl-RS"/>
              </w:rPr>
            </w:pPr>
            <w:r w:rsidRPr="006A45F7">
              <w:rPr>
                <w:rFonts w:cstheme="minorHAnsi"/>
                <w:b/>
                <w:sz w:val="16"/>
                <w:szCs w:val="16"/>
              </w:rPr>
              <w:t>1.968,7</w:t>
            </w:r>
          </w:p>
        </w:tc>
        <w:tc>
          <w:tcPr>
            <w:tcW w:w="239" w:type="pct"/>
            <w:shd w:val="clear" w:color="auto" w:fill="D9D9D9" w:themeFill="background1" w:themeFillShade="D9"/>
            <w:vAlign w:val="center"/>
          </w:tcPr>
          <w:p w14:paraId="7A01433E" w14:textId="7F5BDE66" w:rsidR="006A45F7" w:rsidRPr="006A45F7" w:rsidRDefault="006A45F7" w:rsidP="00966D4F">
            <w:pPr>
              <w:spacing w:after="0" w:line="240" w:lineRule="auto"/>
              <w:contextualSpacing/>
              <w:jc w:val="right"/>
              <w:rPr>
                <w:rFonts w:eastAsia="Calibri" w:cstheme="minorHAnsi"/>
                <w:b/>
                <w:sz w:val="16"/>
                <w:szCs w:val="16"/>
                <w:lang w:val="sr-Cyrl-RS"/>
              </w:rPr>
            </w:pPr>
            <w:r w:rsidRPr="006A45F7">
              <w:rPr>
                <w:rFonts w:cstheme="minorHAnsi"/>
                <w:b/>
                <w:sz w:val="16"/>
                <w:szCs w:val="16"/>
              </w:rPr>
              <w:t>108</w:t>
            </w:r>
          </w:p>
        </w:tc>
        <w:tc>
          <w:tcPr>
            <w:tcW w:w="189" w:type="pct"/>
            <w:tcBorders>
              <w:right w:val="single" w:sz="4" w:space="0" w:color="auto"/>
            </w:tcBorders>
            <w:shd w:val="clear" w:color="auto" w:fill="D9D9D9" w:themeFill="background1" w:themeFillShade="D9"/>
            <w:vAlign w:val="center"/>
          </w:tcPr>
          <w:p w14:paraId="1D7DA1A7" w14:textId="14E2BE21" w:rsidR="006A45F7" w:rsidRPr="006A45F7" w:rsidRDefault="006A45F7" w:rsidP="00966D4F">
            <w:pPr>
              <w:spacing w:after="0" w:line="240" w:lineRule="auto"/>
              <w:contextualSpacing/>
              <w:jc w:val="right"/>
              <w:rPr>
                <w:rFonts w:eastAsia="Calibri" w:cstheme="minorHAnsi"/>
                <w:b/>
                <w:sz w:val="16"/>
                <w:szCs w:val="16"/>
                <w:lang w:val="sr-Cyrl-RS"/>
              </w:rPr>
            </w:pPr>
            <w:r w:rsidRPr="006A45F7">
              <w:rPr>
                <w:rFonts w:eastAsia="Calibri" w:cstheme="minorHAnsi"/>
                <w:b/>
                <w:sz w:val="16"/>
                <w:szCs w:val="16"/>
                <w:lang w:val="sr-Cyrl-RS"/>
              </w:rPr>
              <w:t>27,3</w:t>
            </w:r>
          </w:p>
        </w:tc>
        <w:tc>
          <w:tcPr>
            <w:tcW w:w="255" w:type="pct"/>
            <w:tcBorders>
              <w:left w:val="single" w:sz="4" w:space="0" w:color="auto"/>
            </w:tcBorders>
            <w:shd w:val="clear" w:color="auto" w:fill="D9D9D9" w:themeFill="background1" w:themeFillShade="D9"/>
            <w:vAlign w:val="center"/>
          </w:tcPr>
          <w:p w14:paraId="77AF4E85" w14:textId="2387A657" w:rsidR="006A45F7" w:rsidRPr="006A45F7" w:rsidRDefault="006A45F7" w:rsidP="00966D4F">
            <w:pPr>
              <w:spacing w:after="0" w:line="240" w:lineRule="auto"/>
              <w:contextualSpacing/>
              <w:jc w:val="right"/>
              <w:rPr>
                <w:rFonts w:eastAsia="Calibri" w:cstheme="minorHAnsi"/>
                <w:b/>
                <w:sz w:val="16"/>
                <w:szCs w:val="16"/>
              </w:rPr>
            </w:pPr>
            <w:r w:rsidRPr="006A45F7">
              <w:rPr>
                <w:rFonts w:cstheme="minorHAnsi"/>
                <w:b/>
                <w:sz w:val="16"/>
                <w:szCs w:val="16"/>
              </w:rPr>
              <w:t>3.926,4</w:t>
            </w:r>
          </w:p>
        </w:tc>
        <w:tc>
          <w:tcPr>
            <w:tcW w:w="193" w:type="pct"/>
            <w:tcBorders>
              <w:right w:val="single" w:sz="4" w:space="0" w:color="auto"/>
            </w:tcBorders>
            <w:shd w:val="clear" w:color="auto" w:fill="D9D9D9" w:themeFill="background1" w:themeFillShade="D9"/>
            <w:vAlign w:val="center"/>
          </w:tcPr>
          <w:p w14:paraId="1B642FC4" w14:textId="59A4B38E" w:rsidR="006A45F7" w:rsidRPr="006A45F7" w:rsidRDefault="006A45F7" w:rsidP="00966D4F">
            <w:pPr>
              <w:spacing w:after="0" w:line="240" w:lineRule="auto"/>
              <w:contextualSpacing/>
              <w:jc w:val="right"/>
              <w:rPr>
                <w:rFonts w:eastAsia="Calibri" w:cstheme="minorHAnsi"/>
                <w:b/>
                <w:sz w:val="16"/>
                <w:szCs w:val="16"/>
                <w:lang w:val="sr-Cyrl-RS"/>
              </w:rPr>
            </w:pPr>
            <w:r w:rsidRPr="006A45F7">
              <w:rPr>
                <w:rFonts w:eastAsia="Calibri" w:cstheme="minorHAnsi"/>
                <w:b/>
                <w:sz w:val="16"/>
                <w:szCs w:val="16"/>
                <w:lang w:val="sr-Cyrl-RS"/>
              </w:rPr>
              <w:t>26,2</w:t>
            </w:r>
          </w:p>
        </w:tc>
        <w:tc>
          <w:tcPr>
            <w:tcW w:w="256" w:type="pct"/>
            <w:tcBorders>
              <w:left w:val="single" w:sz="4" w:space="0" w:color="auto"/>
            </w:tcBorders>
            <w:shd w:val="clear" w:color="auto" w:fill="D9D9D9" w:themeFill="background1" w:themeFillShade="D9"/>
            <w:vAlign w:val="center"/>
          </w:tcPr>
          <w:p w14:paraId="6D8937F5" w14:textId="37E38B8C" w:rsidR="006A45F7" w:rsidRPr="006A45F7" w:rsidRDefault="006A45F7" w:rsidP="00966D4F">
            <w:pPr>
              <w:spacing w:after="0" w:line="240" w:lineRule="auto"/>
              <w:contextualSpacing/>
              <w:jc w:val="right"/>
              <w:rPr>
                <w:rFonts w:eastAsia="Calibri" w:cstheme="minorHAnsi"/>
                <w:b/>
                <w:sz w:val="16"/>
                <w:szCs w:val="16"/>
                <w:lang w:val="sr-Latn-RS"/>
              </w:rPr>
            </w:pPr>
            <w:r w:rsidRPr="006A45F7">
              <w:rPr>
                <w:rFonts w:cstheme="minorHAnsi"/>
                <w:b/>
                <w:sz w:val="16"/>
                <w:szCs w:val="16"/>
              </w:rPr>
              <w:t>2438,8</w:t>
            </w:r>
          </w:p>
        </w:tc>
        <w:tc>
          <w:tcPr>
            <w:tcW w:w="191" w:type="pct"/>
            <w:shd w:val="clear" w:color="auto" w:fill="D9D9D9" w:themeFill="background1" w:themeFillShade="D9"/>
            <w:vAlign w:val="center"/>
          </w:tcPr>
          <w:p w14:paraId="4434B654" w14:textId="2F6D53ED" w:rsidR="006A45F7" w:rsidRPr="006A45F7" w:rsidRDefault="006A45F7" w:rsidP="00966D4F">
            <w:pPr>
              <w:spacing w:after="0" w:line="240" w:lineRule="auto"/>
              <w:contextualSpacing/>
              <w:jc w:val="right"/>
              <w:rPr>
                <w:rFonts w:eastAsia="Calibri" w:cstheme="minorHAnsi"/>
                <w:b/>
                <w:sz w:val="16"/>
                <w:szCs w:val="16"/>
                <w:lang w:val="sr-Latn-RS"/>
              </w:rPr>
            </w:pPr>
            <w:r w:rsidRPr="006A45F7">
              <w:rPr>
                <w:rFonts w:cstheme="minorHAnsi"/>
                <w:b/>
                <w:sz w:val="16"/>
                <w:szCs w:val="16"/>
              </w:rPr>
              <w:t>62</w:t>
            </w:r>
          </w:p>
        </w:tc>
        <w:tc>
          <w:tcPr>
            <w:tcW w:w="353" w:type="pct"/>
            <w:shd w:val="clear" w:color="auto" w:fill="D9D9D9" w:themeFill="background1" w:themeFillShade="D9"/>
            <w:vAlign w:val="center"/>
          </w:tcPr>
          <w:p w14:paraId="354385F7" w14:textId="2B5AA4CB" w:rsidR="006A45F7" w:rsidRPr="006A45F7" w:rsidRDefault="006A45F7" w:rsidP="00966D4F">
            <w:pPr>
              <w:spacing w:after="0" w:line="240" w:lineRule="auto"/>
              <w:contextualSpacing/>
              <w:jc w:val="right"/>
              <w:rPr>
                <w:rFonts w:eastAsia="Calibri" w:cstheme="minorHAnsi"/>
                <w:b/>
                <w:sz w:val="16"/>
                <w:szCs w:val="16"/>
                <w:lang w:val="sr-Latn-RS"/>
              </w:rPr>
            </w:pPr>
            <w:r w:rsidRPr="006A45F7">
              <w:rPr>
                <w:rFonts w:cstheme="minorHAnsi"/>
                <w:b/>
                <w:sz w:val="16"/>
                <w:szCs w:val="16"/>
              </w:rPr>
              <w:t>453,8</w:t>
            </w:r>
          </w:p>
        </w:tc>
        <w:tc>
          <w:tcPr>
            <w:tcW w:w="383" w:type="pct"/>
            <w:shd w:val="clear" w:color="auto" w:fill="D9D9D9" w:themeFill="background1" w:themeFillShade="D9"/>
            <w:vAlign w:val="center"/>
          </w:tcPr>
          <w:p w14:paraId="7A771936" w14:textId="4F70BDF0" w:rsidR="006A45F7" w:rsidRPr="006A45F7" w:rsidRDefault="006A45F7" w:rsidP="00966D4F">
            <w:pPr>
              <w:spacing w:after="0" w:line="240" w:lineRule="auto"/>
              <w:contextualSpacing/>
              <w:jc w:val="right"/>
              <w:rPr>
                <w:rFonts w:eastAsia="Calibri" w:cstheme="minorHAnsi"/>
                <w:b/>
                <w:sz w:val="16"/>
                <w:szCs w:val="16"/>
                <w:lang w:val="sr-Cyrl-RS"/>
              </w:rPr>
            </w:pPr>
            <w:r w:rsidRPr="006A45F7">
              <w:rPr>
                <w:rFonts w:cstheme="minorHAnsi"/>
                <w:b/>
                <w:sz w:val="16"/>
                <w:szCs w:val="16"/>
              </w:rPr>
              <w:t>31,0</w:t>
            </w:r>
          </w:p>
        </w:tc>
        <w:tc>
          <w:tcPr>
            <w:tcW w:w="191" w:type="pct"/>
            <w:tcBorders>
              <w:right w:val="single" w:sz="4" w:space="0" w:color="auto"/>
            </w:tcBorders>
            <w:shd w:val="clear" w:color="auto" w:fill="D9D9D9" w:themeFill="background1" w:themeFillShade="D9"/>
            <w:vAlign w:val="center"/>
          </w:tcPr>
          <w:p w14:paraId="460F2D92" w14:textId="07A062D4" w:rsidR="006A45F7" w:rsidRPr="006A45F7" w:rsidRDefault="006A45F7" w:rsidP="00966D4F">
            <w:pPr>
              <w:spacing w:after="0" w:line="240" w:lineRule="auto"/>
              <w:contextualSpacing/>
              <w:jc w:val="right"/>
              <w:rPr>
                <w:rFonts w:eastAsia="Calibri" w:cstheme="minorHAnsi"/>
                <w:b/>
                <w:sz w:val="16"/>
                <w:szCs w:val="16"/>
                <w:lang w:val="sr-Cyrl-RS"/>
              </w:rPr>
            </w:pPr>
            <w:r w:rsidRPr="006A45F7">
              <w:rPr>
                <w:rFonts w:eastAsia="Calibri" w:cstheme="minorHAnsi"/>
                <w:b/>
                <w:sz w:val="16"/>
                <w:szCs w:val="16"/>
                <w:lang w:val="sr-Cyrl-RS"/>
              </w:rPr>
              <w:t>71,2</w:t>
            </w:r>
          </w:p>
        </w:tc>
        <w:tc>
          <w:tcPr>
            <w:tcW w:w="256" w:type="pct"/>
            <w:tcBorders>
              <w:left w:val="single" w:sz="4" w:space="0" w:color="auto"/>
            </w:tcBorders>
            <w:shd w:val="clear" w:color="auto" w:fill="D9D9D9" w:themeFill="background1" w:themeFillShade="D9"/>
            <w:vAlign w:val="center"/>
          </w:tcPr>
          <w:p w14:paraId="4F5404BE" w14:textId="5D7CB96F" w:rsidR="006A45F7" w:rsidRPr="006A45F7" w:rsidRDefault="006A45F7" w:rsidP="00966D4F">
            <w:pPr>
              <w:spacing w:after="0" w:line="240" w:lineRule="auto"/>
              <w:contextualSpacing/>
              <w:jc w:val="right"/>
              <w:rPr>
                <w:rFonts w:eastAsia="Calibri" w:cstheme="minorHAnsi"/>
                <w:b/>
                <w:sz w:val="16"/>
                <w:szCs w:val="16"/>
                <w:lang w:val="sr-Cyrl-RS"/>
              </w:rPr>
            </w:pPr>
            <w:r w:rsidRPr="006A45F7">
              <w:rPr>
                <w:rFonts w:cstheme="minorHAnsi"/>
                <w:b/>
                <w:sz w:val="16"/>
                <w:szCs w:val="16"/>
              </w:rPr>
              <w:t>5.755,4</w:t>
            </w:r>
          </w:p>
        </w:tc>
        <w:tc>
          <w:tcPr>
            <w:tcW w:w="223" w:type="pct"/>
            <w:tcBorders>
              <w:right w:val="single" w:sz="4" w:space="0" w:color="auto"/>
            </w:tcBorders>
            <w:shd w:val="clear" w:color="auto" w:fill="D9D9D9" w:themeFill="background1" w:themeFillShade="D9"/>
            <w:vAlign w:val="center"/>
          </w:tcPr>
          <w:p w14:paraId="6546CA88" w14:textId="2EFC07B4" w:rsidR="006A45F7" w:rsidRPr="006A45F7" w:rsidRDefault="006A45F7" w:rsidP="00966D4F">
            <w:pPr>
              <w:spacing w:after="0" w:line="240" w:lineRule="auto"/>
              <w:contextualSpacing/>
              <w:jc w:val="right"/>
              <w:rPr>
                <w:rFonts w:eastAsia="Calibri" w:cstheme="minorHAnsi"/>
                <w:b/>
                <w:sz w:val="16"/>
                <w:szCs w:val="16"/>
                <w:lang w:val="sr-Cyrl-RS"/>
              </w:rPr>
            </w:pPr>
            <w:r w:rsidRPr="006A45F7">
              <w:rPr>
                <w:rFonts w:eastAsia="Calibri" w:cstheme="minorHAnsi"/>
                <w:b/>
                <w:sz w:val="16"/>
                <w:szCs w:val="16"/>
                <w:lang w:val="sr-Cyrl-RS"/>
              </w:rPr>
              <w:t>70,1</w:t>
            </w:r>
          </w:p>
        </w:tc>
        <w:tc>
          <w:tcPr>
            <w:tcW w:w="191" w:type="pct"/>
            <w:tcBorders>
              <w:left w:val="single" w:sz="4" w:space="0" w:color="auto"/>
              <w:right w:val="single" w:sz="4" w:space="0" w:color="auto"/>
            </w:tcBorders>
            <w:shd w:val="clear" w:color="auto" w:fill="D9D9D9" w:themeFill="background1" w:themeFillShade="D9"/>
            <w:vAlign w:val="center"/>
          </w:tcPr>
          <w:p w14:paraId="67D4B79E" w14:textId="15C05012" w:rsidR="006A45F7" w:rsidRPr="006A45F7" w:rsidRDefault="006A45F7" w:rsidP="00966D4F">
            <w:pPr>
              <w:spacing w:after="0" w:line="240" w:lineRule="auto"/>
              <w:contextualSpacing/>
              <w:jc w:val="right"/>
              <w:rPr>
                <w:rFonts w:eastAsia="Calibri" w:cstheme="minorHAnsi"/>
                <w:b/>
                <w:sz w:val="16"/>
                <w:szCs w:val="16"/>
                <w:lang w:val="sr-Cyrl-RS"/>
              </w:rPr>
            </w:pPr>
            <w:r w:rsidRPr="006A45F7">
              <w:rPr>
                <w:rFonts w:eastAsia="Calibri" w:cstheme="minorHAnsi"/>
                <w:b/>
                <w:sz w:val="16"/>
                <w:szCs w:val="16"/>
                <w:lang w:val="sr-Cyrl-RS"/>
              </w:rPr>
              <w:t>98</w:t>
            </w:r>
          </w:p>
        </w:tc>
        <w:tc>
          <w:tcPr>
            <w:tcW w:w="256" w:type="pct"/>
            <w:tcBorders>
              <w:left w:val="single" w:sz="4" w:space="0" w:color="auto"/>
            </w:tcBorders>
            <w:shd w:val="clear" w:color="auto" w:fill="D9D9D9" w:themeFill="background1" w:themeFillShade="D9"/>
            <w:vAlign w:val="center"/>
          </w:tcPr>
          <w:p w14:paraId="66951E09" w14:textId="2D81714B" w:rsidR="006A45F7" w:rsidRPr="006A45F7" w:rsidRDefault="006A45F7" w:rsidP="00966D4F">
            <w:pPr>
              <w:spacing w:after="0" w:line="240" w:lineRule="auto"/>
              <w:contextualSpacing/>
              <w:jc w:val="right"/>
              <w:rPr>
                <w:rFonts w:eastAsia="Calibri" w:cstheme="minorHAnsi"/>
                <w:b/>
                <w:sz w:val="16"/>
                <w:szCs w:val="16"/>
                <w:lang w:val="sr-Latn-RS"/>
              </w:rPr>
            </w:pPr>
            <w:r w:rsidRPr="006A45F7">
              <w:rPr>
                <w:rFonts w:cstheme="minorHAnsi"/>
                <w:b/>
                <w:sz w:val="16"/>
                <w:szCs w:val="16"/>
              </w:rPr>
              <w:t>4.892,3</w:t>
            </w:r>
          </w:p>
        </w:tc>
        <w:tc>
          <w:tcPr>
            <w:tcW w:w="187" w:type="pct"/>
            <w:shd w:val="clear" w:color="auto" w:fill="D9D9D9" w:themeFill="background1" w:themeFillShade="D9"/>
            <w:vAlign w:val="center"/>
          </w:tcPr>
          <w:p w14:paraId="01AE1FDB" w14:textId="59E4207D" w:rsidR="006A45F7" w:rsidRPr="006A45F7" w:rsidRDefault="006A45F7" w:rsidP="00966D4F">
            <w:pPr>
              <w:spacing w:after="0" w:line="240" w:lineRule="auto"/>
              <w:contextualSpacing/>
              <w:jc w:val="right"/>
              <w:rPr>
                <w:rFonts w:eastAsia="Calibri" w:cstheme="minorHAnsi"/>
                <w:b/>
                <w:sz w:val="16"/>
                <w:szCs w:val="16"/>
                <w:lang w:val="sr-Latn-RS"/>
              </w:rPr>
            </w:pPr>
            <w:r w:rsidRPr="006A45F7">
              <w:rPr>
                <w:rFonts w:cstheme="minorHAnsi"/>
                <w:b/>
                <w:sz w:val="16"/>
                <w:szCs w:val="16"/>
              </w:rPr>
              <w:t>85</w:t>
            </w:r>
          </w:p>
        </w:tc>
      </w:tr>
    </w:tbl>
    <w:p w14:paraId="6A17953C" w14:textId="65A9F398" w:rsidR="006F6E89" w:rsidRPr="008143E4" w:rsidRDefault="00346A64" w:rsidP="008143E4">
      <w:pPr>
        <w:spacing w:before="120" w:after="120"/>
        <w:jc w:val="both"/>
        <w:rPr>
          <w:rFonts w:cstheme="minorHAnsi"/>
          <w:sz w:val="24"/>
          <w:lang w:val="sr-Cyrl-RS"/>
        </w:rPr>
      </w:pPr>
      <w:r w:rsidRPr="00C4245F">
        <w:rPr>
          <w:rFonts w:cstheme="minorHAnsi"/>
          <w:sz w:val="24"/>
          <w:lang w:val="sr-Cyrl-RS"/>
        </w:rPr>
        <w:t>Укупно план коришћења по запремини реализован је са 4</w:t>
      </w:r>
      <w:r w:rsidR="000615CA" w:rsidRPr="00C4245F">
        <w:rPr>
          <w:rFonts w:cstheme="minorHAnsi"/>
          <w:sz w:val="24"/>
          <w:lang w:val="sr-Cyrl-RS"/>
        </w:rPr>
        <w:t>.</w:t>
      </w:r>
      <w:r w:rsidRPr="00C4245F">
        <w:rPr>
          <w:rFonts w:cstheme="minorHAnsi"/>
          <w:sz w:val="24"/>
          <w:lang w:val="sr-Cyrl-RS"/>
        </w:rPr>
        <w:t>892,3 m3, односно 85 %</w:t>
      </w:r>
      <w:r w:rsidR="006A45F7">
        <w:rPr>
          <w:rFonts w:cstheme="minorHAnsi"/>
          <w:sz w:val="24"/>
          <w:lang w:val="sr-Cyrl-RS"/>
        </w:rPr>
        <w:t>, док је по површини реализован са 98%</w:t>
      </w:r>
      <w:r w:rsidRPr="00C4245F">
        <w:rPr>
          <w:rFonts w:cstheme="minorHAnsi"/>
          <w:sz w:val="24"/>
          <w:lang w:val="sr-Cyrl-RS"/>
        </w:rPr>
        <w:t>. Претходни принос по</w:t>
      </w:r>
      <w:r w:rsidR="000615CA" w:rsidRPr="00C4245F">
        <w:rPr>
          <w:rFonts w:cstheme="minorHAnsi"/>
          <w:sz w:val="24"/>
          <w:lang w:val="sr-Cyrl-RS"/>
        </w:rPr>
        <w:t xml:space="preserve"> запремини реализован је са 108</w:t>
      </w:r>
      <w:r w:rsidRPr="00C4245F">
        <w:rPr>
          <w:rFonts w:cstheme="minorHAnsi"/>
          <w:sz w:val="24"/>
          <w:lang w:val="sr-Cyrl-RS"/>
        </w:rPr>
        <w:t xml:space="preserve">%. Главни </w:t>
      </w:r>
      <w:r w:rsidR="000615CA" w:rsidRPr="00C4245F">
        <w:rPr>
          <w:rFonts w:cstheme="minorHAnsi"/>
          <w:sz w:val="24"/>
          <w:lang w:val="sr-Cyrl-RS"/>
        </w:rPr>
        <w:t xml:space="preserve">принос је реализован </w:t>
      </w:r>
      <w:r w:rsidR="006A45F7">
        <w:rPr>
          <w:rFonts w:cstheme="minorHAnsi"/>
          <w:sz w:val="24"/>
          <w:lang w:val="sr-Cyrl-RS"/>
        </w:rPr>
        <w:t xml:space="preserve">је на 96% површине али </w:t>
      </w:r>
      <w:r w:rsidR="000615CA" w:rsidRPr="00C4245F">
        <w:rPr>
          <w:rFonts w:cstheme="minorHAnsi"/>
          <w:sz w:val="24"/>
          <w:lang w:val="sr-Cyrl-RS"/>
        </w:rPr>
        <w:t>само са 62</w:t>
      </w:r>
      <w:r w:rsidRPr="00C4245F">
        <w:rPr>
          <w:rFonts w:cstheme="minorHAnsi"/>
          <w:sz w:val="24"/>
          <w:lang w:val="sr-Cyrl-RS"/>
        </w:rPr>
        <w:t>%</w:t>
      </w:r>
      <w:r w:rsidR="006A45F7">
        <w:rPr>
          <w:rFonts w:cstheme="minorHAnsi"/>
          <w:sz w:val="24"/>
          <w:lang w:val="sr-Cyrl-RS"/>
        </w:rPr>
        <w:t xml:space="preserve"> по запремини</w:t>
      </w:r>
      <w:r w:rsidR="005F244B">
        <w:rPr>
          <w:rFonts w:cstheme="minorHAnsi"/>
          <w:sz w:val="24"/>
          <w:lang w:val="sr-Cyrl-RS"/>
        </w:rPr>
        <w:t>,</w:t>
      </w:r>
      <w:r w:rsidRPr="00C4245F">
        <w:rPr>
          <w:rFonts w:cstheme="minorHAnsi"/>
          <w:sz w:val="24"/>
          <w:lang w:val="sr-Cyrl-RS"/>
        </w:rPr>
        <w:t xml:space="preserve"> разлог за овакву реализацију је те тај што је планом обнављања у изданачикм састојинама липе и китњака планирана нереална запремина за сечу, посебно липе. Извршење таквих планова би за последицу имало деградацију ових шума. Случајни и ванредни принос реализовани су у укупној количини од 484,8 </w:t>
      </w:r>
      <w:r w:rsidRPr="00C4245F">
        <w:rPr>
          <w:rFonts w:cstheme="minorHAnsi"/>
          <w:sz w:val="24"/>
        </w:rPr>
        <w:t>m</w:t>
      </w:r>
      <w:r w:rsidRPr="00C4245F">
        <w:rPr>
          <w:rFonts w:cstheme="minorHAnsi"/>
          <w:sz w:val="24"/>
          <w:vertAlign w:val="superscript"/>
        </w:rPr>
        <w:t>3</w:t>
      </w:r>
      <w:r w:rsidRPr="00C4245F">
        <w:rPr>
          <w:rFonts w:cstheme="minorHAnsi"/>
          <w:sz w:val="24"/>
        </w:rPr>
        <w:t>.</w:t>
      </w:r>
    </w:p>
    <w:p w14:paraId="5CEC5701" w14:textId="03865BDC" w:rsidR="00F06109" w:rsidRDefault="00346A64" w:rsidP="00F06109">
      <w:pPr>
        <w:spacing w:after="0"/>
        <w:jc w:val="center"/>
        <w:rPr>
          <w:rFonts w:cstheme="minorHAnsi"/>
          <w:sz w:val="24"/>
          <w:lang w:val="sr-Cyrl-RS"/>
        </w:rPr>
      </w:pPr>
      <w:r w:rsidRPr="00C4245F">
        <w:rPr>
          <w:rFonts w:cstheme="minorHAnsi"/>
          <w:sz w:val="24"/>
          <w:lang w:val="sr-Cyrl-RS"/>
        </w:rPr>
        <w:t>Табела бр.</w:t>
      </w:r>
      <w:r w:rsidRPr="00C4245F">
        <w:rPr>
          <w:rFonts w:cstheme="minorHAnsi"/>
          <w:sz w:val="24"/>
        </w:rPr>
        <w:t>2</w:t>
      </w:r>
      <w:r w:rsidRPr="00C4245F">
        <w:rPr>
          <w:rFonts w:cstheme="minorHAnsi"/>
          <w:sz w:val="24"/>
          <w:lang w:val="sr-Cyrl-RS"/>
        </w:rPr>
        <w:t>4</w:t>
      </w:r>
      <w:r w:rsidRPr="00C4245F">
        <w:rPr>
          <w:rFonts w:cstheme="minorHAnsi"/>
          <w:sz w:val="24"/>
        </w:rPr>
        <w:t xml:space="preserve">. </w:t>
      </w:r>
      <w:r w:rsidRPr="00C4245F">
        <w:rPr>
          <w:rFonts w:cstheme="minorHAnsi"/>
          <w:sz w:val="24"/>
          <w:lang w:val="sr-Cyrl-RS"/>
        </w:rPr>
        <w:t>Однос планираних и извршених сеча по врстама дрвећа</w:t>
      </w:r>
    </w:p>
    <w:tbl>
      <w:tblPr>
        <w:tblW w:w="49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6"/>
        <w:gridCol w:w="525"/>
        <w:gridCol w:w="725"/>
        <w:gridCol w:w="898"/>
        <w:gridCol w:w="864"/>
        <w:gridCol w:w="677"/>
        <w:gridCol w:w="533"/>
        <w:gridCol w:w="720"/>
        <w:gridCol w:w="545"/>
        <w:gridCol w:w="723"/>
        <w:gridCol w:w="539"/>
        <w:gridCol w:w="903"/>
        <w:gridCol w:w="991"/>
        <w:gridCol w:w="542"/>
        <w:gridCol w:w="900"/>
        <w:gridCol w:w="632"/>
        <w:gridCol w:w="536"/>
        <w:gridCol w:w="723"/>
        <w:gridCol w:w="531"/>
      </w:tblGrid>
      <w:tr w:rsidR="00F06109" w:rsidRPr="00F06109" w14:paraId="0987D748" w14:textId="77777777" w:rsidTr="00F06109">
        <w:trPr>
          <w:trHeight w:val="340"/>
          <w:tblHeader/>
          <w:jc w:val="center"/>
        </w:trPr>
        <w:tc>
          <w:tcPr>
            <w:tcW w:w="569" w:type="pct"/>
            <w:vMerge w:val="restart"/>
            <w:tcBorders>
              <w:top w:val="single" w:sz="4" w:space="0" w:color="auto"/>
            </w:tcBorders>
            <w:shd w:val="clear" w:color="auto" w:fill="BFBFBF" w:themeFill="background1" w:themeFillShade="BF"/>
            <w:vAlign w:val="center"/>
          </w:tcPr>
          <w:p w14:paraId="38ABE4E8"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Врста дрвећа</w:t>
            </w:r>
          </w:p>
        </w:tc>
        <w:tc>
          <w:tcPr>
            <w:tcW w:w="1307" w:type="pct"/>
            <w:gridSpan w:val="5"/>
            <w:shd w:val="clear" w:color="auto" w:fill="BFBFBF" w:themeFill="background1" w:themeFillShade="BF"/>
            <w:vAlign w:val="center"/>
          </w:tcPr>
          <w:p w14:paraId="357969A8"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Претходни принос</w:t>
            </w:r>
          </w:p>
        </w:tc>
        <w:tc>
          <w:tcPr>
            <w:tcW w:w="1084" w:type="pct"/>
            <w:gridSpan w:val="5"/>
            <w:shd w:val="clear" w:color="auto" w:fill="BFBFBF" w:themeFill="background1" w:themeFillShade="BF"/>
            <w:vAlign w:val="center"/>
          </w:tcPr>
          <w:p w14:paraId="0DD70F8D"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Главни принос принос</w:t>
            </w:r>
          </w:p>
        </w:tc>
        <w:tc>
          <w:tcPr>
            <w:tcW w:w="320" w:type="pct"/>
            <w:shd w:val="clear" w:color="auto" w:fill="BFBFBF" w:themeFill="background1" w:themeFillShade="BF"/>
            <w:vAlign w:val="center"/>
          </w:tcPr>
          <w:p w14:paraId="0E7C4C92"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Случајни принос</w:t>
            </w:r>
          </w:p>
        </w:tc>
        <w:tc>
          <w:tcPr>
            <w:tcW w:w="351" w:type="pct"/>
            <w:shd w:val="clear" w:color="auto" w:fill="BFBFBF" w:themeFill="background1" w:themeFillShade="BF"/>
            <w:vAlign w:val="center"/>
          </w:tcPr>
          <w:p w14:paraId="5192474B"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Ванредни принос</w:t>
            </w:r>
          </w:p>
        </w:tc>
        <w:tc>
          <w:tcPr>
            <w:tcW w:w="1369" w:type="pct"/>
            <w:gridSpan w:val="6"/>
            <w:shd w:val="clear" w:color="auto" w:fill="BFBFBF" w:themeFill="background1" w:themeFillShade="BF"/>
            <w:vAlign w:val="center"/>
          </w:tcPr>
          <w:p w14:paraId="73C5E24F"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Укупно</w:t>
            </w:r>
          </w:p>
        </w:tc>
      </w:tr>
      <w:tr w:rsidR="00F06109" w:rsidRPr="00F06109" w14:paraId="451C1A54" w14:textId="77777777" w:rsidTr="00F06109">
        <w:trPr>
          <w:trHeight w:val="340"/>
          <w:tblHeader/>
          <w:jc w:val="center"/>
        </w:trPr>
        <w:tc>
          <w:tcPr>
            <w:tcW w:w="569" w:type="pct"/>
            <w:vMerge/>
            <w:shd w:val="clear" w:color="auto" w:fill="BFBFBF" w:themeFill="background1" w:themeFillShade="BF"/>
            <w:vAlign w:val="center"/>
          </w:tcPr>
          <w:p w14:paraId="3B5A8BE5" w14:textId="77777777" w:rsidR="00F06109" w:rsidRPr="00F06109" w:rsidRDefault="00F06109" w:rsidP="00966D4F">
            <w:pPr>
              <w:spacing w:after="0" w:line="240" w:lineRule="auto"/>
              <w:contextualSpacing/>
              <w:jc w:val="center"/>
              <w:rPr>
                <w:rFonts w:eastAsia="Calibri" w:cstheme="minorHAnsi"/>
                <w:b/>
                <w:bCs/>
                <w:sz w:val="16"/>
                <w:szCs w:val="16"/>
                <w:lang w:val="sr-Cyrl-RS"/>
              </w:rPr>
            </w:pPr>
          </w:p>
        </w:tc>
        <w:tc>
          <w:tcPr>
            <w:tcW w:w="443" w:type="pct"/>
            <w:gridSpan w:val="2"/>
            <w:tcBorders>
              <w:right w:val="single" w:sz="4" w:space="0" w:color="auto"/>
            </w:tcBorders>
            <w:shd w:val="clear" w:color="auto" w:fill="BFBFBF" w:themeFill="background1" w:themeFillShade="BF"/>
            <w:vAlign w:val="center"/>
          </w:tcPr>
          <w:p w14:paraId="1BB5A683"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План</w:t>
            </w:r>
          </w:p>
        </w:tc>
        <w:tc>
          <w:tcPr>
            <w:tcW w:w="864" w:type="pct"/>
            <w:gridSpan w:val="3"/>
            <w:tcBorders>
              <w:left w:val="single" w:sz="4" w:space="0" w:color="auto"/>
            </w:tcBorders>
            <w:shd w:val="clear" w:color="auto" w:fill="BFBFBF" w:themeFill="background1" w:themeFillShade="BF"/>
            <w:vAlign w:val="center"/>
          </w:tcPr>
          <w:p w14:paraId="22C1ACA9"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Извршење</w:t>
            </w:r>
          </w:p>
        </w:tc>
        <w:tc>
          <w:tcPr>
            <w:tcW w:w="444" w:type="pct"/>
            <w:gridSpan w:val="2"/>
            <w:shd w:val="clear" w:color="auto" w:fill="BFBFBF" w:themeFill="background1" w:themeFillShade="BF"/>
            <w:vAlign w:val="center"/>
          </w:tcPr>
          <w:p w14:paraId="7B09844A"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План</w:t>
            </w:r>
          </w:p>
        </w:tc>
        <w:tc>
          <w:tcPr>
            <w:tcW w:w="640" w:type="pct"/>
            <w:gridSpan w:val="3"/>
            <w:shd w:val="clear" w:color="auto" w:fill="BFBFBF" w:themeFill="background1" w:themeFillShade="BF"/>
            <w:vAlign w:val="center"/>
          </w:tcPr>
          <w:p w14:paraId="3725143A"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Извршење</w:t>
            </w:r>
          </w:p>
        </w:tc>
        <w:tc>
          <w:tcPr>
            <w:tcW w:w="320" w:type="pct"/>
            <w:shd w:val="clear" w:color="auto" w:fill="BFBFBF" w:themeFill="background1" w:themeFillShade="BF"/>
            <w:vAlign w:val="center"/>
          </w:tcPr>
          <w:p w14:paraId="2485CCF7"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Извршење</w:t>
            </w:r>
          </w:p>
        </w:tc>
        <w:tc>
          <w:tcPr>
            <w:tcW w:w="351" w:type="pct"/>
            <w:shd w:val="clear" w:color="auto" w:fill="BFBFBF" w:themeFill="background1" w:themeFillShade="BF"/>
            <w:vAlign w:val="center"/>
          </w:tcPr>
          <w:p w14:paraId="3C14D5AE"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Извршење</w:t>
            </w:r>
          </w:p>
        </w:tc>
        <w:tc>
          <w:tcPr>
            <w:tcW w:w="511" w:type="pct"/>
            <w:gridSpan w:val="2"/>
            <w:shd w:val="clear" w:color="auto" w:fill="BFBFBF" w:themeFill="background1" w:themeFillShade="BF"/>
            <w:vAlign w:val="center"/>
          </w:tcPr>
          <w:p w14:paraId="065645A9"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План</w:t>
            </w:r>
          </w:p>
        </w:tc>
        <w:tc>
          <w:tcPr>
            <w:tcW w:w="858" w:type="pct"/>
            <w:gridSpan w:val="4"/>
            <w:shd w:val="clear" w:color="auto" w:fill="BFBFBF" w:themeFill="background1" w:themeFillShade="BF"/>
            <w:vAlign w:val="center"/>
          </w:tcPr>
          <w:p w14:paraId="36BB28E1"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Извршење</w:t>
            </w:r>
          </w:p>
        </w:tc>
      </w:tr>
      <w:tr w:rsidR="00F06109" w:rsidRPr="00F06109" w14:paraId="61B6CAEB" w14:textId="77777777" w:rsidTr="00F06109">
        <w:trPr>
          <w:trHeight w:val="340"/>
          <w:tblHeader/>
          <w:jc w:val="center"/>
        </w:trPr>
        <w:tc>
          <w:tcPr>
            <w:tcW w:w="569" w:type="pct"/>
            <w:vMerge/>
            <w:shd w:val="clear" w:color="auto" w:fill="BFBFBF" w:themeFill="background1" w:themeFillShade="BF"/>
            <w:vAlign w:val="center"/>
          </w:tcPr>
          <w:p w14:paraId="622AD324" w14:textId="77777777" w:rsidR="00F06109" w:rsidRPr="00F06109" w:rsidRDefault="00F06109" w:rsidP="00966D4F">
            <w:pPr>
              <w:spacing w:after="0" w:line="240" w:lineRule="auto"/>
              <w:contextualSpacing/>
              <w:jc w:val="center"/>
              <w:rPr>
                <w:rFonts w:eastAsia="Calibri" w:cstheme="minorHAnsi"/>
                <w:b/>
                <w:bCs/>
                <w:sz w:val="16"/>
                <w:szCs w:val="16"/>
                <w:lang w:val="sr-Cyrl-RS"/>
              </w:rPr>
            </w:pPr>
          </w:p>
        </w:tc>
        <w:tc>
          <w:tcPr>
            <w:tcW w:w="186" w:type="pct"/>
            <w:tcBorders>
              <w:right w:val="single" w:sz="4" w:space="0" w:color="auto"/>
            </w:tcBorders>
            <w:shd w:val="clear" w:color="auto" w:fill="BFBFBF" w:themeFill="background1" w:themeFillShade="BF"/>
            <w:vAlign w:val="center"/>
          </w:tcPr>
          <w:p w14:paraId="1FF308FC" w14:textId="77777777" w:rsidR="00F06109" w:rsidRPr="00F06109" w:rsidRDefault="00F06109" w:rsidP="00966D4F">
            <w:pPr>
              <w:spacing w:after="0" w:line="240" w:lineRule="auto"/>
              <w:contextualSpacing/>
              <w:jc w:val="center"/>
              <w:rPr>
                <w:rFonts w:eastAsia="Calibri" w:cstheme="minorHAnsi"/>
                <w:b/>
                <w:bCs/>
                <w:sz w:val="16"/>
                <w:szCs w:val="16"/>
              </w:rPr>
            </w:pPr>
            <w:r w:rsidRPr="00F06109">
              <w:rPr>
                <w:rFonts w:eastAsia="Calibri" w:cstheme="minorHAnsi"/>
                <w:b/>
                <w:bCs/>
                <w:sz w:val="16"/>
                <w:szCs w:val="16"/>
              </w:rPr>
              <w:t>ha</w:t>
            </w:r>
          </w:p>
        </w:tc>
        <w:tc>
          <w:tcPr>
            <w:tcW w:w="257" w:type="pct"/>
            <w:tcBorders>
              <w:left w:val="single" w:sz="4" w:space="0" w:color="auto"/>
              <w:right w:val="single" w:sz="4" w:space="0" w:color="auto"/>
            </w:tcBorders>
            <w:shd w:val="clear" w:color="auto" w:fill="BFBFBF" w:themeFill="background1" w:themeFillShade="BF"/>
            <w:vAlign w:val="center"/>
          </w:tcPr>
          <w:p w14:paraId="49AC7D85"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m</w:t>
            </w:r>
            <w:r w:rsidRPr="00F06109">
              <w:rPr>
                <w:rFonts w:eastAsia="Calibri" w:cstheme="minorHAnsi"/>
                <w:b/>
                <w:bCs/>
                <w:sz w:val="16"/>
                <w:szCs w:val="16"/>
                <w:vertAlign w:val="superscript"/>
                <w:lang w:val="sr-Cyrl-RS"/>
              </w:rPr>
              <w:t>3</w:t>
            </w:r>
          </w:p>
        </w:tc>
        <w:tc>
          <w:tcPr>
            <w:tcW w:w="318" w:type="pct"/>
            <w:tcBorders>
              <w:left w:val="single" w:sz="4" w:space="0" w:color="auto"/>
              <w:right w:val="single" w:sz="4" w:space="0" w:color="auto"/>
            </w:tcBorders>
            <w:shd w:val="clear" w:color="auto" w:fill="BFBFBF" w:themeFill="background1" w:themeFillShade="BF"/>
            <w:vAlign w:val="center"/>
          </w:tcPr>
          <w:p w14:paraId="79582636" w14:textId="77777777" w:rsidR="00F06109" w:rsidRPr="00F06109" w:rsidRDefault="00F06109" w:rsidP="00966D4F">
            <w:pPr>
              <w:spacing w:after="0" w:line="240" w:lineRule="auto"/>
              <w:contextualSpacing/>
              <w:jc w:val="center"/>
              <w:rPr>
                <w:rFonts w:eastAsia="Calibri" w:cstheme="minorHAnsi"/>
                <w:b/>
                <w:bCs/>
                <w:sz w:val="16"/>
                <w:szCs w:val="16"/>
              </w:rPr>
            </w:pPr>
            <w:r w:rsidRPr="00F06109">
              <w:rPr>
                <w:rFonts w:eastAsia="Calibri" w:cstheme="minorHAnsi"/>
                <w:b/>
                <w:bCs/>
                <w:sz w:val="16"/>
                <w:szCs w:val="16"/>
              </w:rPr>
              <w:t>ha</w:t>
            </w:r>
          </w:p>
        </w:tc>
        <w:tc>
          <w:tcPr>
            <w:tcW w:w="306" w:type="pct"/>
            <w:tcBorders>
              <w:left w:val="single" w:sz="4" w:space="0" w:color="auto"/>
            </w:tcBorders>
            <w:shd w:val="clear" w:color="auto" w:fill="BFBFBF" w:themeFill="background1" w:themeFillShade="BF"/>
            <w:vAlign w:val="center"/>
          </w:tcPr>
          <w:p w14:paraId="45BEF016"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m</w:t>
            </w:r>
            <w:r w:rsidRPr="00F06109">
              <w:rPr>
                <w:rFonts w:eastAsia="Calibri" w:cstheme="minorHAnsi"/>
                <w:b/>
                <w:bCs/>
                <w:sz w:val="16"/>
                <w:szCs w:val="16"/>
                <w:vertAlign w:val="superscript"/>
                <w:lang w:val="sr-Cyrl-RS"/>
              </w:rPr>
              <w:t>3</w:t>
            </w:r>
          </w:p>
        </w:tc>
        <w:tc>
          <w:tcPr>
            <w:tcW w:w="240" w:type="pct"/>
            <w:shd w:val="clear" w:color="auto" w:fill="BFBFBF" w:themeFill="background1" w:themeFillShade="BF"/>
            <w:vAlign w:val="center"/>
          </w:tcPr>
          <w:p w14:paraId="490D493E"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w:t>
            </w:r>
          </w:p>
        </w:tc>
        <w:tc>
          <w:tcPr>
            <w:tcW w:w="189" w:type="pct"/>
            <w:tcBorders>
              <w:right w:val="single" w:sz="4" w:space="0" w:color="auto"/>
            </w:tcBorders>
            <w:shd w:val="clear" w:color="auto" w:fill="BFBFBF" w:themeFill="background1" w:themeFillShade="BF"/>
            <w:vAlign w:val="center"/>
          </w:tcPr>
          <w:p w14:paraId="1DBFB3C8" w14:textId="77777777" w:rsidR="00F06109" w:rsidRPr="00F06109" w:rsidRDefault="00F06109" w:rsidP="00966D4F">
            <w:pPr>
              <w:spacing w:after="0" w:line="240" w:lineRule="auto"/>
              <w:contextualSpacing/>
              <w:jc w:val="center"/>
              <w:rPr>
                <w:rFonts w:eastAsia="Calibri" w:cstheme="minorHAnsi"/>
                <w:b/>
                <w:bCs/>
                <w:sz w:val="16"/>
                <w:szCs w:val="16"/>
              </w:rPr>
            </w:pPr>
            <w:r w:rsidRPr="00F06109">
              <w:rPr>
                <w:rFonts w:eastAsia="Calibri" w:cstheme="minorHAnsi"/>
                <w:b/>
                <w:bCs/>
                <w:sz w:val="16"/>
                <w:szCs w:val="16"/>
              </w:rPr>
              <w:t>ha</w:t>
            </w:r>
          </w:p>
        </w:tc>
        <w:tc>
          <w:tcPr>
            <w:tcW w:w="255" w:type="pct"/>
            <w:tcBorders>
              <w:left w:val="single" w:sz="4" w:space="0" w:color="auto"/>
            </w:tcBorders>
            <w:shd w:val="clear" w:color="auto" w:fill="BFBFBF" w:themeFill="background1" w:themeFillShade="BF"/>
            <w:vAlign w:val="center"/>
          </w:tcPr>
          <w:p w14:paraId="5E60B47B"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m</w:t>
            </w:r>
            <w:r w:rsidRPr="00F06109">
              <w:rPr>
                <w:rFonts w:eastAsia="Calibri" w:cstheme="minorHAnsi"/>
                <w:b/>
                <w:bCs/>
                <w:sz w:val="16"/>
                <w:szCs w:val="16"/>
                <w:vertAlign w:val="superscript"/>
                <w:lang w:val="sr-Cyrl-RS"/>
              </w:rPr>
              <w:t>3</w:t>
            </w:r>
          </w:p>
        </w:tc>
        <w:tc>
          <w:tcPr>
            <w:tcW w:w="193" w:type="pct"/>
            <w:tcBorders>
              <w:right w:val="single" w:sz="4" w:space="0" w:color="auto"/>
            </w:tcBorders>
            <w:shd w:val="clear" w:color="auto" w:fill="BFBFBF" w:themeFill="background1" w:themeFillShade="BF"/>
            <w:vAlign w:val="center"/>
          </w:tcPr>
          <w:p w14:paraId="3EF8AEB2" w14:textId="77777777" w:rsidR="00F06109" w:rsidRPr="00F06109" w:rsidRDefault="00F06109" w:rsidP="00966D4F">
            <w:pPr>
              <w:spacing w:after="0" w:line="240" w:lineRule="auto"/>
              <w:contextualSpacing/>
              <w:jc w:val="center"/>
              <w:rPr>
                <w:rFonts w:eastAsia="Calibri" w:cstheme="minorHAnsi"/>
                <w:b/>
                <w:bCs/>
                <w:sz w:val="16"/>
                <w:szCs w:val="16"/>
              </w:rPr>
            </w:pPr>
            <w:r w:rsidRPr="00F06109">
              <w:rPr>
                <w:rFonts w:eastAsia="Calibri" w:cstheme="minorHAnsi"/>
                <w:b/>
                <w:bCs/>
                <w:sz w:val="16"/>
                <w:szCs w:val="16"/>
              </w:rPr>
              <w:t>ha</w:t>
            </w:r>
          </w:p>
        </w:tc>
        <w:tc>
          <w:tcPr>
            <w:tcW w:w="256" w:type="pct"/>
            <w:tcBorders>
              <w:left w:val="single" w:sz="4" w:space="0" w:color="auto"/>
            </w:tcBorders>
            <w:shd w:val="clear" w:color="auto" w:fill="BFBFBF" w:themeFill="background1" w:themeFillShade="BF"/>
            <w:vAlign w:val="center"/>
          </w:tcPr>
          <w:p w14:paraId="6552BE99"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m</w:t>
            </w:r>
            <w:r w:rsidRPr="00F06109">
              <w:rPr>
                <w:rFonts w:eastAsia="Calibri" w:cstheme="minorHAnsi"/>
                <w:b/>
                <w:bCs/>
                <w:sz w:val="16"/>
                <w:szCs w:val="16"/>
                <w:vertAlign w:val="superscript"/>
                <w:lang w:val="sr-Cyrl-RS"/>
              </w:rPr>
              <w:t>3</w:t>
            </w:r>
          </w:p>
        </w:tc>
        <w:tc>
          <w:tcPr>
            <w:tcW w:w="191" w:type="pct"/>
            <w:shd w:val="clear" w:color="auto" w:fill="BFBFBF" w:themeFill="background1" w:themeFillShade="BF"/>
            <w:vAlign w:val="center"/>
          </w:tcPr>
          <w:p w14:paraId="3266EEEA"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w:t>
            </w:r>
          </w:p>
        </w:tc>
        <w:tc>
          <w:tcPr>
            <w:tcW w:w="320" w:type="pct"/>
            <w:tcBorders>
              <w:bottom w:val="single" w:sz="4" w:space="0" w:color="auto"/>
            </w:tcBorders>
            <w:shd w:val="clear" w:color="auto" w:fill="BFBFBF" w:themeFill="background1" w:themeFillShade="BF"/>
            <w:vAlign w:val="center"/>
          </w:tcPr>
          <w:p w14:paraId="31E86019"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m</w:t>
            </w:r>
            <w:r w:rsidRPr="00F06109">
              <w:rPr>
                <w:rFonts w:eastAsia="Calibri" w:cstheme="minorHAnsi"/>
                <w:b/>
                <w:bCs/>
                <w:sz w:val="16"/>
                <w:szCs w:val="16"/>
                <w:vertAlign w:val="superscript"/>
                <w:lang w:val="sr-Cyrl-RS"/>
              </w:rPr>
              <w:t>3</w:t>
            </w:r>
          </w:p>
        </w:tc>
        <w:tc>
          <w:tcPr>
            <w:tcW w:w="351" w:type="pct"/>
            <w:tcBorders>
              <w:right w:val="single" w:sz="4" w:space="0" w:color="auto"/>
            </w:tcBorders>
            <w:shd w:val="clear" w:color="auto" w:fill="BFBFBF" w:themeFill="background1" w:themeFillShade="BF"/>
            <w:vAlign w:val="center"/>
          </w:tcPr>
          <w:p w14:paraId="3ABB77CC"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m</w:t>
            </w:r>
            <w:r w:rsidRPr="00F06109">
              <w:rPr>
                <w:rFonts w:eastAsia="Calibri" w:cstheme="minorHAnsi"/>
                <w:b/>
                <w:bCs/>
                <w:sz w:val="16"/>
                <w:szCs w:val="16"/>
                <w:vertAlign w:val="superscript"/>
                <w:lang w:val="sr-Cyrl-RS"/>
              </w:rPr>
              <w:t>3</w:t>
            </w:r>
          </w:p>
        </w:tc>
        <w:tc>
          <w:tcPr>
            <w:tcW w:w="192" w:type="pct"/>
            <w:tcBorders>
              <w:left w:val="single" w:sz="4" w:space="0" w:color="auto"/>
              <w:right w:val="single" w:sz="4" w:space="0" w:color="auto"/>
            </w:tcBorders>
            <w:shd w:val="clear" w:color="auto" w:fill="BFBFBF" w:themeFill="background1" w:themeFillShade="BF"/>
            <w:vAlign w:val="center"/>
          </w:tcPr>
          <w:p w14:paraId="44EFA959" w14:textId="77777777" w:rsidR="00F06109" w:rsidRPr="00F06109" w:rsidRDefault="00F06109" w:rsidP="00966D4F">
            <w:pPr>
              <w:spacing w:after="0" w:line="240" w:lineRule="auto"/>
              <w:contextualSpacing/>
              <w:jc w:val="center"/>
              <w:rPr>
                <w:rFonts w:eastAsia="Calibri" w:cstheme="minorHAnsi"/>
                <w:b/>
                <w:bCs/>
                <w:sz w:val="16"/>
                <w:szCs w:val="16"/>
              </w:rPr>
            </w:pPr>
            <w:r w:rsidRPr="00F06109">
              <w:rPr>
                <w:rFonts w:eastAsia="Calibri" w:cstheme="minorHAnsi"/>
                <w:b/>
                <w:bCs/>
                <w:sz w:val="16"/>
                <w:szCs w:val="16"/>
              </w:rPr>
              <w:t>ha</w:t>
            </w:r>
          </w:p>
        </w:tc>
        <w:tc>
          <w:tcPr>
            <w:tcW w:w="319" w:type="pct"/>
            <w:tcBorders>
              <w:left w:val="single" w:sz="4" w:space="0" w:color="auto"/>
            </w:tcBorders>
            <w:shd w:val="clear" w:color="auto" w:fill="BFBFBF" w:themeFill="background1" w:themeFillShade="BF"/>
            <w:vAlign w:val="center"/>
          </w:tcPr>
          <w:p w14:paraId="394085D0"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m</w:t>
            </w:r>
            <w:r w:rsidRPr="00F06109">
              <w:rPr>
                <w:rFonts w:eastAsia="Calibri" w:cstheme="minorHAnsi"/>
                <w:b/>
                <w:bCs/>
                <w:sz w:val="16"/>
                <w:szCs w:val="16"/>
                <w:vertAlign w:val="superscript"/>
                <w:lang w:val="sr-Cyrl-RS"/>
              </w:rPr>
              <w:t>3</w:t>
            </w:r>
          </w:p>
        </w:tc>
        <w:tc>
          <w:tcPr>
            <w:tcW w:w="224" w:type="pct"/>
            <w:tcBorders>
              <w:right w:val="single" w:sz="4" w:space="0" w:color="auto"/>
            </w:tcBorders>
            <w:shd w:val="clear" w:color="auto" w:fill="BFBFBF" w:themeFill="background1" w:themeFillShade="BF"/>
            <w:vAlign w:val="center"/>
          </w:tcPr>
          <w:p w14:paraId="7B5A452A" w14:textId="77777777" w:rsidR="00F06109" w:rsidRPr="00F06109" w:rsidRDefault="00F06109" w:rsidP="00966D4F">
            <w:pPr>
              <w:spacing w:after="0" w:line="240" w:lineRule="auto"/>
              <w:contextualSpacing/>
              <w:jc w:val="center"/>
              <w:rPr>
                <w:rFonts w:eastAsia="Calibri" w:cstheme="minorHAnsi"/>
                <w:b/>
                <w:bCs/>
                <w:sz w:val="16"/>
                <w:szCs w:val="16"/>
              </w:rPr>
            </w:pPr>
            <w:r w:rsidRPr="00F06109">
              <w:rPr>
                <w:rFonts w:eastAsia="Calibri" w:cstheme="minorHAnsi"/>
                <w:b/>
                <w:bCs/>
                <w:sz w:val="16"/>
                <w:szCs w:val="16"/>
              </w:rPr>
              <w:t>ha</w:t>
            </w:r>
          </w:p>
        </w:tc>
        <w:tc>
          <w:tcPr>
            <w:tcW w:w="190" w:type="pct"/>
            <w:tcBorders>
              <w:left w:val="single" w:sz="4" w:space="0" w:color="auto"/>
              <w:right w:val="single" w:sz="4" w:space="0" w:color="auto"/>
            </w:tcBorders>
            <w:shd w:val="clear" w:color="auto" w:fill="BFBFBF" w:themeFill="background1" w:themeFillShade="BF"/>
            <w:vAlign w:val="center"/>
          </w:tcPr>
          <w:p w14:paraId="511C5CD6" w14:textId="77777777" w:rsidR="00F06109" w:rsidRPr="00F06109" w:rsidRDefault="00F06109" w:rsidP="00966D4F">
            <w:pPr>
              <w:spacing w:after="0" w:line="240" w:lineRule="auto"/>
              <w:contextualSpacing/>
              <w:jc w:val="center"/>
              <w:rPr>
                <w:rFonts w:eastAsia="Calibri" w:cstheme="minorHAnsi"/>
                <w:b/>
                <w:bCs/>
                <w:sz w:val="16"/>
                <w:szCs w:val="16"/>
              </w:rPr>
            </w:pPr>
            <w:r w:rsidRPr="00F06109">
              <w:rPr>
                <w:rFonts w:eastAsia="Calibri" w:cstheme="minorHAnsi"/>
                <w:b/>
                <w:bCs/>
                <w:sz w:val="16"/>
                <w:szCs w:val="16"/>
              </w:rPr>
              <w:t>%</w:t>
            </w:r>
          </w:p>
        </w:tc>
        <w:tc>
          <w:tcPr>
            <w:tcW w:w="256" w:type="pct"/>
            <w:tcBorders>
              <w:left w:val="single" w:sz="4" w:space="0" w:color="auto"/>
            </w:tcBorders>
            <w:shd w:val="clear" w:color="auto" w:fill="BFBFBF" w:themeFill="background1" w:themeFillShade="BF"/>
            <w:vAlign w:val="center"/>
          </w:tcPr>
          <w:p w14:paraId="48224BE4"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m</w:t>
            </w:r>
            <w:r w:rsidRPr="00F06109">
              <w:rPr>
                <w:rFonts w:eastAsia="Calibri" w:cstheme="minorHAnsi"/>
                <w:b/>
                <w:bCs/>
                <w:sz w:val="16"/>
                <w:szCs w:val="16"/>
                <w:vertAlign w:val="superscript"/>
                <w:lang w:val="sr-Cyrl-RS"/>
              </w:rPr>
              <w:t>3</w:t>
            </w:r>
          </w:p>
        </w:tc>
        <w:tc>
          <w:tcPr>
            <w:tcW w:w="188" w:type="pct"/>
            <w:tcBorders>
              <w:top w:val="single" w:sz="4" w:space="0" w:color="auto"/>
            </w:tcBorders>
            <w:shd w:val="clear" w:color="auto" w:fill="BFBFBF" w:themeFill="background1" w:themeFillShade="BF"/>
            <w:vAlign w:val="center"/>
          </w:tcPr>
          <w:p w14:paraId="66C654F9" w14:textId="77777777" w:rsidR="00F06109" w:rsidRPr="00F06109" w:rsidRDefault="00F06109" w:rsidP="00966D4F">
            <w:pPr>
              <w:spacing w:after="0" w:line="240" w:lineRule="auto"/>
              <w:contextualSpacing/>
              <w:jc w:val="center"/>
              <w:rPr>
                <w:rFonts w:eastAsia="Calibri" w:cstheme="minorHAnsi"/>
                <w:b/>
                <w:bCs/>
                <w:sz w:val="16"/>
                <w:szCs w:val="16"/>
                <w:lang w:val="sr-Cyrl-RS"/>
              </w:rPr>
            </w:pPr>
            <w:r w:rsidRPr="00F06109">
              <w:rPr>
                <w:rFonts w:eastAsia="Calibri" w:cstheme="minorHAnsi"/>
                <w:b/>
                <w:bCs/>
                <w:sz w:val="16"/>
                <w:szCs w:val="16"/>
                <w:lang w:val="sr-Cyrl-RS"/>
              </w:rPr>
              <w:t>%</w:t>
            </w:r>
          </w:p>
        </w:tc>
      </w:tr>
      <w:tr w:rsidR="00F06109" w:rsidRPr="00F06109" w14:paraId="169638C1" w14:textId="77777777" w:rsidTr="00F06109">
        <w:trPr>
          <w:trHeight w:val="340"/>
          <w:jc w:val="center"/>
        </w:trPr>
        <w:tc>
          <w:tcPr>
            <w:tcW w:w="569" w:type="pct"/>
            <w:vAlign w:val="center"/>
          </w:tcPr>
          <w:p w14:paraId="3C9379E1" w14:textId="2DA162E3" w:rsidR="00F06109" w:rsidRPr="00F06109" w:rsidRDefault="00F06109" w:rsidP="00966D4F">
            <w:pPr>
              <w:spacing w:after="0" w:line="240" w:lineRule="auto"/>
              <w:contextualSpacing/>
              <w:rPr>
                <w:rFonts w:eastAsia="Calibri" w:cstheme="minorHAnsi"/>
                <w:sz w:val="16"/>
                <w:szCs w:val="16"/>
                <w:lang w:val="sr-Cyrl-RS"/>
              </w:rPr>
            </w:pPr>
            <w:r w:rsidRPr="00F06109">
              <w:rPr>
                <w:rFonts w:cstheme="minorHAnsi"/>
                <w:sz w:val="16"/>
                <w:szCs w:val="16"/>
              </w:rPr>
              <w:t>Сребрна липа</w:t>
            </w:r>
          </w:p>
        </w:tc>
        <w:tc>
          <w:tcPr>
            <w:tcW w:w="186" w:type="pct"/>
            <w:tcBorders>
              <w:right w:val="single" w:sz="4" w:space="0" w:color="auto"/>
            </w:tcBorders>
            <w:vAlign w:val="center"/>
          </w:tcPr>
          <w:p w14:paraId="00B784C9"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1B6DB08B" w14:textId="4AD0E723"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1.412,4</w:t>
            </w:r>
          </w:p>
        </w:tc>
        <w:tc>
          <w:tcPr>
            <w:tcW w:w="318" w:type="pct"/>
            <w:tcBorders>
              <w:right w:val="single" w:sz="4" w:space="0" w:color="auto"/>
            </w:tcBorders>
            <w:vAlign w:val="center"/>
          </w:tcPr>
          <w:p w14:paraId="5A1A8DB3"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47BB0320" w14:textId="1693B7C1"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1441,0</w:t>
            </w:r>
          </w:p>
        </w:tc>
        <w:tc>
          <w:tcPr>
            <w:tcW w:w="240" w:type="pct"/>
            <w:vAlign w:val="center"/>
          </w:tcPr>
          <w:p w14:paraId="6C73C4C7" w14:textId="3BFD3770"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102</w:t>
            </w:r>
          </w:p>
        </w:tc>
        <w:tc>
          <w:tcPr>
            <w:tcW w:w="189" w:type="pct"/>
            <w:tcBorders>
              <w:right w:val="single" w:sz="4" w:space="0" w:color="auto"/>
            </w:tcBorders>
            <w:vAlign w:val="center"/>
          </w:tcPr>
          <w:p w14:paraId="3051048C"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2F284B3F" w14:textId="7BC2AF56" w:rsidR="00F06109" w:rsidRPr="00F06109" w:rsidRDefault="00F06109" w:rsidP="00966D4F">
            <w:pPr>
              <w:spacing w:after="0" w:line="240" w:lineRule="auto"/>
              <w:contextualSpacing/>
              <w:jc w:val="right"/>
              <w:rPr>
                <w:rFonts w:eastAsia="Calibri" w:cstheme="minorHAnsi"/>
                <w:sz w:val="16"/>
                <w:szCs w:val="16"/>
              </w:rPr>
            </w:pPr>
            <w:r w:rsidRPr="00F06109">
              <w:rPr>
                <w:rFonts w:cstheme="minorHAnsi"/>
                <w:sz w:val="16"/>
                <w:szCs w:val="16"/>
              </w:rPr>
              <w:t>2.032,2</w:t>
            </w:r>
          </w:p>
        </w:tc>
        <w:tc>
          <w:tcPr>
            <w:tcW w:w="193" w:type="pct"/>
            <w:tcBorders>
              <w:right w:val="single" w:sz="4" w:space="0" w:color="auto"/>
            </w:tcBorders>
            <w:vAlign w:val="center"/>
          </w:tcPr>
          <w:p w14:paraId="37DB884E"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7C08D8B2" w14:textId="7F78CC95"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772,5</w:t>
            </w:r>
          </w:p>
        </w:tc>
        <w:tc>
          <w:tcPr>
            <w:tcW w:w="191" w:type="pct"/>
            <w:vAlign w:val="center"/>
          </w:tcPr>
          <w:p w14:paraId="7A6E25FD" w14:textId="584D6AA3"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38</w:t>
            </w:r>
          </w:p>
        </w:tc>
        <w:tc>
          <w:tcPr>
            <w:tcW w:w="320" w:type="pct"/>
            <w:tcBorders>
              <w:top w:val="single" w:sz="4" w:space="0" w:color="auto"/>
            </w:tcBorders>
            <w:vAlign w:val="center"/>
          </w:tcPr>
          <w:p w14:paraId="6EB44887" w14:textId="45D3CA32"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90,0</w:t>
            </w:r>
          </w:p>
        </w:tc>
        <w:tc>
          <w:tcPr>
            <w:tcW w:w="351" w:type="pct"/>
            <w:tcBorders>
              <w:right w:val="single" w:sz="4" w:space="0" w:color="auto"/>
            </w:tcBorders>
            <w:vAlign w:val="center"/>
          </w:tcPr>
          <w:p w14:paraId="154F595C" w14:textId="6900B235"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14,6</w:t>
            </w:r>
          </w:p>
        </w:tc>
        <w:tc>
          <w:tcPr>
            <w:tcW w:w="192" w:type="pct"/>
            <w:tcBorders>
              <w:left w:val="single" w:sz="4" w:space="0" w:color="auto"/>
              <w:right w:val="single" w:sz="4" w:space="0" w:color="auto"/>
            </w:tcBorders>
            <w:vAlign w:val="center"/>
          </w:tcPr>
          <w:p w14:paraId="2023CAB5"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182442A5" w14:textId="4D174619"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3.444,6</w:t>
            </w:r>
          </w:p>
        </w:tc>
        <w:tc>
          <w:tcPr>
            <w:tcW w:w="224" w:type="pct"/>
            <w:tcBorders>
              <w:right w:val="single" w:sz="4" w:space="0" w:color="auto"/>
            </w:tcBorders>
            <w:vAlign w:val="center"/>
          </w:tcPr>
          <w:p w14:paraId="421D72F5"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7ECFF1A0"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0A75720D" w14:textId="00A137F0"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2.318,0</w:t>
            </w:r>
          </w:p>
        </w:tc>
        <w:tc>
          <w:tcPr>
            <w:tcW w:w="188" w:type="pct"/>
            <w:vAlign w:val="center"/>
          </w:tcPr>
          <w:p w14:paraId="56A517FD" w14:textId="43EB9062"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67</w:t>
            </w:r>
          </w:p>
        </w:tc>
      </w:tr>
      <w:tr w:rsidR="00F06109" w:rsidRPr="00F06109" w14:paraId="40656DD9" w14:textId="77777777" w:rsidTr="00F06109">
        <w:trPr>
          <w:trHeight w:val="332"/>
          <w:jc w:val="center"/>
        </w:trPr>
        <w:tc>
          <w:tcPr>
            <w:tcW w:w="569" w:type="pct"/>
            <w:vAlign w:val="center"/>
          </w:tcPr>
          <w:p w14:paraId="1C0BF08C" w14:textId="235B6D11" w:rsidR="00F06109" w:rsidRPr="00F06109" w:rsidRDefault="00F06109" w:rsidP="00966D4F">
            <w:pPr>
              <w:spacing w:after="0" w:line="240" w:lineRule="auto"/>
              <w:contextualSpacing/>
              <w:rPr>
                <w:rFonts w:eastAsia="Calibri" w:cstheme="minorHAnsi"/>
                <w:sz w:val="16"/>
                <w:szCs w:val="16"/>
                <w:lang w:val="sr-Cyrl-RS"/>
              </w:rPr>
            </w:pPr>
            <w:r w:rsidRPr="00F06109">
              <w:rPr>
                <w:rFonts w:cstheme="minorHAnsi"/>
                <w:sz w:val="16"/>
                <w:szCs w:val="16"/>
              </w:rPr>
              <w:t>ОТЛ</w:t>
            </w:r>
          </w:p>
        </w:tc>
        <w:tc>
          <w:tcPr>
            <w:tcW w:w="186" w:type="pct"/>
            <w:tcBorders>
              <w:right w:val="single" w:sz="4" w:space="0" w:color="auto"/>
            </w:tcBorders>
            <w:vAlign w:val="center"/>
          </w:tcPr>
          <w:p w14:paraId="1117F9B0"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5FD28BB5" w14:textId="4B4005CD"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102,9</w:t>
            </w:r>
          </w:p>
        </w:tc>
        <w:tc>
          <w:tcPr>
            <w:tcW w:w="318" w:type="pct"/>
            <w:tcBorders>
              <w:right w:val="single" w:sz="4" w:space="0" w:color="auto"/>
            </w:tcBorders>
            <w:vAlign w:val="center"/>
          </w:tcPr>
          <w:p w14:paraId="2B46967E"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4E081D4A" w14:textId="7C4492BC"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134,1</w:t>
            </w:r>
          </w:p>
        </w:tc>
        <w:tc>
          <w:tcPr>
            <w:tcW w:w="240" w:type="pct"/>
            <w:vAlign w:val="center"/>
          </w:tcPr>
          <w:p w14:paraId="28587E98" w14:textId="6DBE2856"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130</w:t>
            </w:r>
          </w:p>
        </w:tc>
        <w:tc>
          <w:tcPr>
            <w:tcW w:w="189" w:type="pct"/>
            <w:tcBorders>
              <w:right w:val="single" w:sz="4" w:space="0" w:color="auto"/>
            </w:tcBorders>
            <w:vAlign w:val="center"/>
          </w:tcPr>
          <w:p w14:paraId="65FD5778"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43119705" w14:textId="76CD667B"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68,2</w:t>
            </w:r>
          </w:p>
        </w:tc>
        <w:tc>
          <w:tcPr>
            <w:tcW w:w="193" w:type="pct"/>
            <w:tcBorders>
              <w:right w:val="single" w:sz="4" w:space="0" w:color="auto"/>
            </w:tcBorders>
            <w:vAlign w:val="center"/>
          </w:tcPr>
          <w:p w14:paraId="14DB8165"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43FFCCB8" w14:textId="2D00C875"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14</w:t>
            </w:r>
          </w:p>
        </w:tc>
        <w:tc>
          <w:tcPr>
            <w:tcW w:w="191" w:type="pct"/>
            <w:vAlign w:val="center"/>
          </w:tcPr>
          <w:p w14:paraId="475D7E31" w14:textId="1216F0CC"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20</w:t>
            </w:r>
          </w:p>
        </w:tc>
        <w:tc>
          <w:tcPr>
            <w:tcW w:w="320" w:type="pct"/>
            <w:vAlign w:val="center"/>
          </w:tcPr>
          <w:p w14:paraId="68BF0559" w14:textId="5AC1977C"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13,0</w:t>
            </w:r>
          </w:p>
        </w:tc>
        <w:tc>
          <w:tcPr>
            <w:tcW w:w="351" w:type="pct"/>
            <w:tcBorders>
              <w:right w:val="single" w:sz="4" w:space="0" w:color="auto"/>
            </w:tcBorders>
            <w:vAlign w:val="center"/>
          </w:tcPr>
          <w:p w14:paraId="033D2896" w14:textId="4FDD5008"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1,8</w:t>
            </w:r>
          </w:p>
        </w:tc>
        <w:tc>
          <w:tcPr>
            <w:tcW w:w="192" w:type="pct"/>
            <w:tcBorders>
              <w:left w:val="single" w:sz="4" w:space="0" w:color="auto"/>
              <w:right w:val="single" w:sz="4" w:space="0" w:color="auto"/>
            </w:tcBorders>
            <w:vAlign w:val="center"/>
          </w:tcPr>
          <w:p w14:paraId="5C4AC2A1"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3B1986EA" w14:textId="10E907F9"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171,1</w:t>
            </w:r>
          </w:p>
        </w:tc>
        <w:tc>
          <w:tcPr>
            <w:tcW w:w="224" w:type="pct"/>
            <w:tcBorders>
              <w:right w:val="single" w:sz="4" w:space="0" w:color="auto"/>
            </w:tcBorders>
            <w:vAlign w:val="center"/>
          </w:tcPr>
          <w:p w14:paraId="5D59831E"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4E07F402"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2228CFF6" w14:textId="3F0EE129"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162,9</w:t>
            </w:r>
          </w:p>
        </w:tc>
        <w:tc>
          <w:tcPr>
            <w:tcW w:w="188" w:type="pct"/>
            <w:vAlign w:val="center"/>
          </w:tcPr>
          <w:p w14:paraId="12BEE50A" w14:textId="38E0B3DE"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95</w:t>
            </w:r>
          </w:p>
        </w:tc>
      </w:tr>
      <w:tr w:rsidR="00F06109" w:rsidRPr="00F06109" w14:paraId="6FA25D68" w14:textId="77777777" w:rsidTr="00F06109">
        <w:trPr>
          <w:trHeight w:val="340"/>
          <w:jc w:val="center"/>
        </w:trPr>
        <w:tc>
          <w:tcPr>
            <w:tcW w:w="569" w:type="pct"/>
            <w:vAlign w:val="center"/>
          </w:tcPr>
          <w:p w14:paraId="0E340709" w14:textId="0573ED69" w:rsidR="00F06109" w:rsidRPr="00F06109" w:rsidRDefault="00F06109" w:rsidP="00966D4F">
            <w:pPr>
              <w:spacing w:after="0" w:line="240" w:lineRule="auto"/>
              <w:contextualSpacing/>
              <w:rPr>
                <w:rFonts w:eastAsia="Calibri" w:cstheme="minorHAnsi"/>
                <w:sz w:val="16"/>
                <w:szCs w:val="16"/>
                <w:lang w:val="sr-Cyrl-RS"/>
              </w:rPr>
            </w:pPr>
            <w:r w:rsidRPr="00F06109">
              <w:rPr>
                <w:rFonts w:cstheme="minorHAnsi"/>
                <w:sz w:val="16"/>
                <w:szCs w:val="16"/>
              </w:rPr>
              <w:lastRenderedPageBreak/>
              <w:t>Китњак</w:t>
            </w:r>
          </w:p>
        </w:tc>
        <w:tc>
          <w:tcPr>
            <w:tcW w:w="186" w:type="pct"/>
            <w:tcBorders>
              <w:right w:val="single" w:sz="4" w:space="0" w:color="auto"/>
            </w:tcBorders>
            <w:vAlign w:val="center"/>
          </w:tcPr>
          <w:p w14:paraId="7CFE98A4"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4E32CA82" w14:textId="722B6C60"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27,1</w:t>
            </w:r>
          </w:p>
        </w:tc>
        <w:tc>
          <w:tcPr>
            <w:tcW w:w="318" w:type="pct"/>
            <w:tcBorders>
              <w:right w:val="single" w:sz="4" w:space="0" w:color="auto"/>
            </w:tcBorders>
            <w:vAlign w:val="center"/>
          </w:tcPr>
          <w:p w14:paraId="0D8FABAE"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5BB9EC81" w14:textId="331E56C4"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102,3</w:t>
            </w:r>
          </w:p>
        </w:tc>
        <w:tc>
          <w:tcPr>
            <w:tcW w:w="240" w:type="pct"/>
            <w:vAlign w:val="center"/>
          </w:tcPr>
          <w:p w14:paraId="06B2F6D8" w14:textId="2DF369DB"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377</w:t>
            </w:r>
          </w:p>
        </w:tc>
        <w:tc>
          <w:tcPr>
            <w:tcW w:w="189" w:type="pct"/>
            <w:tcBorders>
              <w:right w:val="single" w:sz="4" w:space="0" w:color="auto"/>
            </w:tcBorders>
            <w:vAlign w:val="center"/>
          </w:tcPr>
          <w:p w14:paraId="1AB4781D"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1870BA7E" w14:textId="40E180C8"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568,8</w:t>
            </w:r>
          </w:p>
        </w:tc>
        <w:tc>
          <w:tcPr>
            <w:tcW w:w="193" w:type="pct"/>
            <w:tcBorders>
              <w:right w:val="single" w:sz="4" w:space="0" w:color="auto"/>
            </w:tcBorders>
            <w:vAlign w:val="center"/>
          </w:tcPr>
          <w:p w14:paraId="37AF31F7"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571CA16D" w14:textId="15206FBE"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517,8</w:t>
            </w:r>
          </w:p>
        </w:tc>
        <w:tc>
          <w:tcPr>
            <w:tcW w:w="191" w:type="pct"/>
            <w:vAlign w:val="center"/>
          </w:tcPr>
          <w:p w14:paraId="0069C47E" w14:textId="186B9741"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91</w:t>
            </w:r>
          </w:p>
        </w:tc>
        <w:tc>
          <w:tcPr>
            <w:tcW w:w="320" w:type="pct"/>
            <w:vAlign w:val="center"/>
          </w:tcPr>
          <w:p w14:paraId="74A3CCD8" w14:textId="78541087" w:rsidR="00F06109" w:rsidRPr="00F06109" w:rsidRDefault="00F06109" w:rsidP="00966D4F">
            <w:pPr>
              <w:spacing w:after="0" w:line="240" w:lineRule="auto"/>
              <w:contextualSpacing/>
              <w:jc w:val="right"/>
              <w:rPr>
                <w:rFonts w:eastAsia="Calibri" w:cstheme="minorHAnsi"/>
                <w:sz w:val="16"/>
                <w:szCs w:val="16"/>
                <w:highlight w:val="yellow"/>
                <w:lang w:val="sr-Latn-RS"/>
              </w:rPr>
            </w:pPr>
            <w:r w:rsidRPr="00F06109">
              <w:rPr>
                <w:rFonts w:cstheme="minorHAnsi"/>
                <w:sz w:val="16"/>
                <w:szCs w:val="16"/>
              </w:rPr>
              <w:t>201,9</w:t>
            </w:r>
          </w:p>
        </w:tc>
        <w:tc>
          <w:tcPr>
            <w:tcW w:w="351" w:type="pct"/>
            <w:tcBorders>
              <w:right w:val="single" w:sz="4" w:space="0" w:color="auto"/>
            </w:tcBorders>
            <w:vAlign w:val="center"/>
          </w:tcPr>
          <w:p w14:paraId="4AF667B7" w14:textId="6BA843D7" w:rsidR="00F06109" w:rsidRPr="00F06109" w:rsidRDefault="00F06109" w:rsidP="00966D4F">
            <w:pPr>
              <w:spacing w:after="0" w:line="240" w:lineRule="auto"/>
              <w:contextualSpacing/>
              <w:jc w:val="right"/>
              <w:rPr>
                <w:rFonts w:eastAsia="Calibri" w:cstheme="minorHAnsi"/>
                <w:sz w:val="16"/>
                <w:szCs w:val="16"/>
                <w:highlight w:val="yellow"/>
                <w:lang w:val="sr-Latn-RS"/>
              </w:rPr>
            </w:pPr>
          </w:p>
        </w:tc>
        <w:tc>
          <w:tcPr>
            <w:tcW w:w="192" w:type="pct"/>
            <w:tcBorders>
              <w:left w:val="single" w:sz="4" w:space="0" w:color="auto"/>
              <w:right w:val="single" w:sz="4" w:space="0" w:color="auto"/>
            </w:tcBorders>
            <w:vAlign w:val="center"/>
          </w:tcPr>
          <w:p w14:paraId="69F5B942"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12D11AC1" w14:textId="56E39B98"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595,5</w:t>
            </w:r>
          </w:p>
        </w:tc>
        <w:tc>
          <w:tcPr>
            <w:tcW w:w="224" w:type="pct"/>
            <w:tcBorders>
              <w:right w:val="single" w:sz="4" w:space="0" w:color="auto"/>
            </w:tcBorders>
            <w:vAlign w:val="center"/>
          </w:tcPr>
          <w:p w14:paraId="7AFC28AA"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36B0F7B2"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3E1B3DE8" w14:textId="1F611A8D"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822,0</w:t>
            </w:r>
          </w:p>
        </w:tc>
        <w:tc>
          <w:tcPr>
            <w:tcW w:w="188" w:type="pct"/>
            <w:vAlign w:val="center"/>
          </w:tcPr>
          <w:p w14:paraId="3622C9BE" w14:textId="6B4450F6"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138</w:t>
            </w:r>
          </w:p>
        </w:tc>
      </w:tr>
      <w:tr w:rsidR="00F06109" w:rsidRPr="00F06109" w14:paraId="3242A3EA" w14:textId="77777777" w:rsidTr="00F06109">
        <w:trPr>
          <w:trHeight w:val="340"/>
          <w:jc w:val="center"/>
        </w:trPr>
        <w:tc>
          <w:tcPr>
            <w:tcW w:w="569" w:type="pct"/>
            <w:vAlign w:val="center"/>
          </w:tcPr>
          <w:p w14:paraId="42E64163" w14:textId="4B678C84" w:rsidR="00F06109" w:rsidRPr="00F06109" w:rsidRDefault="00F06109" w:rsidP="00966D4F">
            <w:pPr>
              <w:spacing w:after="0" w:line="240" w:lineRule="auto"/>
              <w:contextualSpacing/>
              <w:rPr>
                <w:rFonts w:eastAsia="Calibri" w:cstheme="minorHAnsi"/>
                <w:sz w:val="16"/>
                <w:szCs w:val="16"/>
                <w:lang w:val="sr-Cyrl-RS"/>
              </w:rPr>
            </w:pPr>
            <w:r w:rsidRPr="00F06109">
              <w:rPr>
                <w:rFonts w:cstheme="minorHAnsi"/>
                <w:sz w:val="16"/>
                <w:szCs w:val="16"/>
              </w:rPr>
              <w:t>Црни јасен</w:t>
            </w:r>
          </w:p>
        </w:tc>
        <w:tc>
          <w:tcPr>
            <w:tcW w:w="186" w:type="pct"/>
            <w:tcBorders>
              <w:right w:val="single" w:sz="4" w:space="0" w:color="auto"/>
            </w:tcBorders>
            <w:vAlign w:val="center"/>
          </w:tcPr>
          <w:p w14:paraId="16674E4E"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1433C9ED" w14:textId="06E99617"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13,9</w:t>
            </w:r>
          </w:p>
        </w:tc>
        <w:tc>
          <w:tcPr>
            <w:tcW w:w="318" w:type="pct"/>
            <w:tcBorders>
              <w:right w:val="single" w:sz="4" w:space="0" w:color="auto"/>
            </w:tcBorders>
            <w:vAlign w:val="center"/>
          </w:tcPr>
          <w:p w14:paraId="21D6366E"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31F2EFAE" w14:textId="6E30C96D"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9,3</w:t>
            </w:r>
          </w:p>
        </w:tc>
        <w:tc>
          <w:tcPr>
            <w:tcW w:w="240" w:type="pct"/>
            <w:vAlign w:val="center"/>
          </w:tcPr>
          <w:p w14:paraId="4FE1B842" w14:textId="60AC56C1"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67</w:t>
            </w:r>
          </w:p>
        </w:tc>
        <w:tc>
          <w:tcPr>
            <w:tcW w:w="189" w:type="pct"/>
            <w:tcBorders>
              <w:right w:val="single" w:sz="4" w:space="0" w:color="auto"/>
            </w:tcBorders>
            <w:vAlign w:val="center"/>
          </w:tcPr>
          <w:p w14:paraId="216691D9"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76F5EB73" w14:textId="26165B7D"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27,2</w:t>
            </w:r>
          </w:p>
        </w:tc>
        <w:tc>
          <w:tcPr>
            <w:tcW w:w="193" w:type="pct"/>
            <w:tcBorders>
              <w:right w:val="single" w:sz="4" w:space="0" w:color="auto"/>
            </w:tcBorders>
            <w:vAlign w:val="center"/>
          </w:tcPr>
          <w:p w14:paraId="53568EC4"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3AAFD5F0" w14:textId="72965A2C"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4</w:t>
            </w:r>
          </w:p>
        </w:tc>
        <w:tc>
          <w:tcPr>
            <w:tcW w:w="191" w:type="pct"/>
            <w:vAlign w:val="center"/>
          </w:tcPr>
          <w:p w14:paraId="06AF1EC6" w14:textId="0D0E47B8"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15</w:t>
            </w:r>
          </w:p>
        </w:tc>
        <w:tc>
          <w:tcPr>
            <w:tcW w:w="320" w:type="pct"/>
            <w:vAlign w:val="center"/>
          </w:tcPr>
          <w:p w14:paraId="073C4975"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51" w:type="pct"/>
            <w:tcBorders>
              <w:right w:val="single" w:sz="4" w:space="0" w:color="auto"/>
            </w:tcBorders>
            <w:vAlign w:val="center"/>
          </w:tcPr>
          <w:p w14:paraId="2EDAB179" w14:textId="5FEFAB3D" w:rsidR="00F06109" w:rsidRPr="00F06109" w:rsidRDefault="00F06109" w:rsidP="00966D4F">
            <w:pPr>
              <w:spacing w:after="0" w:line="240" w:lineRule="auto"/>
              <w:contextualSpacing/>
              <w:jc w:val="right"/>
              <w:rPr>
                <w:rFonts w:eastAsia="Calibri" w:cstheme="minorHAnsi"/>
                <w:sz w:val="16"/>
                <w:szCs w:val="16"/>
                <w:lang w:val="sr-Latn-RS"/>
              </w:rPr>
            </w:pPr>
          </w:p>
        </w:tc>
        <w:tc>
          <w:tcPr>
            <w:tcW w:w="192" w:type="pct"/>
            <w:tcBorders>
              <w:left w:val="single" w:sz="4" w:space="0" w:color="auto"/>
              <w:right w:val="single" w:sz="4" w:space="0" w:color="auto"/>
            </w:tcBorders>
            <w:vAlign w:val="center"/>
          </w:tcPr>
          <w:p w14:paraId="16D729A1"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5764C194" w14:textId="74D502A3"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41,1</w:t>
            </w:r>
          </w:p>
        </w:tc>
        <w:tc>
          <w:tcPr>
            <w:tcW w:w="224" w:type="pct"/>
            <w:tcBorders>
              <w:right w:val="single" w:sz="4" w:space="0" w:color="auto"/>
            </w:tcBorders>
            <w:vAlign w:val="center"/>
          </w:tcPr>
          <w:p w14:paraId="4F633E87"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2D62B33C"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3E82D7BE" w14:textId="36E2E0FC"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13,3</w:t>
            </w:r>
          </w:p>
        </w:tc>
        <w:tc>
          <w:tcPr>
            <w:tcW w:w="188" w:type="pct"/>
            <w:vAlign w:val="center"/>
          </w:tcPr>
          <w:p w14:paraId="3C9B70C9" w14:textId="38DDE183"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32</w:t>
            </w:r>
          </w:p>
        </w:tc>
      </w:tr>
      <w:tr w:rsidR="00F06109" w:rsidRPr="00F06109" w14:paraId="32C0A990" w14:textId="77777777" w:rsidTr="00F06109">
        <w:trPr>
          <w:trHeight w:val="340"/>
          <w:jc w:val="center"/>
        </w:trPr>
        <w:tc>
          <w:tcPr>
            <w:tcW w:w="569" w:type="pct"/>
            <w:vAlign w:val="center"/>
          </w:tcPr>
          <w:p w14:paraId="41971A21" w14:textId="5E8686B5" w:rsidR="00F06109" w:rsidRPr="00F06109" w:rsidRDefault="00F06109" w:rsidP="00966D4F">
            <w:pPr>
              <w:spacing w:after="0" w:line="240" w:lineRule="auto"/>
              <w:contextualSpacing/>
              <w:rPr>
                <w:rFonts w:eastAsia="Calibri" w:cstheme="minorHAnsi"/>
                <w:sz w:val="16"/>
                <w:szCs w:val="16"/>
                <w:lang w:val="sr-Cyrl-RS"/>
              </w:rPr>
            </w:pPr>
            <w:r w:rsidRPr="00F06109">
              <w:rPr>
                <w:rFonts w:cstheme="minorHAnsi"/>
                <w:sz w:val="16"/>
                <w:szCs w:val="16"/>
              </w:rPr>
              <w:t>Буква</w:t>
            </w:r>
          </w:p>
        </w:tc>
        <w:tc>
          <w:tcPr>
            <w:tcW w:w="186" w:type="pct"/>
            <w:tcBorders>
              <w:right w:val="single" w:sz="4" w:space="0" w:color="auto"/>
            </w:tcBorders>
            <w:vAlign w:val="center"/>
          </w:tcPr>
          <w:p w14:paraId="5CD240D3"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090DBA85" w14:textId="4A2FA388"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1,8</w:t>
            </w:r>
          </w:p>
        </w:tc>
        <w:tc>
          <w:tcPr>
            <w:tcW w:w="318" w:type="pct"/>
            <w:tcBorders>
              <w:right w:val="single" w:sz="4" w:space="0" w:color="auto"/>
            </w:tcBorders>
            <w:vAlign w:val="center"/>
          </w:tcPr>
          <w:p w14:paraId="6EB927F3"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503E98DA" w14:textId="4E890334"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0</w:t>
            </w:r>
          </w:p>
        </w:tc>
        <w:tc>
          <w:tcPr>
            <w:tcW w:w="240" w:type="pct"/>
            <w:vAlign w:val="center"/>
          </w:tcPr>
          <w:p w14:paraId="0C7ABB8A" w14:textId="794CBA9A"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0</w:t>
            </w:r>
          </w:p>
        </w:tc>
        <w:tc>
          <w:tcPr>
            <w:tcW w:w="189" w:type="pct"/>
            <w:tcBorders>
              <w:right w:val="single" w:sz="4" w:space="0" w:color="auto"/>
            </w:tcBorders>
            <w:vAlign w:val="center"/>
          </w:tcPr>
          <w:p w14:paraId="5B795687" w14:textId="77777777" w:rsidR="00F06109" w:rsidRPr="00F06109" w:rsidRDefault="00F06109" w:rsidP="00966D4F">
            <w:pPr>
              <w:spacing w:after="0" w:line="240" w:lineRule="auto"/>
              <w:contextualSpacing/>
              <w:jc w:val="right"/>
              <w:rPr>
                <w:rFonts w:eastAsia="Calibri" w:cstheme="minorHAnsi"/>
                <w:sz w:val="16"/>
                <w:szCs w:val="16"/>
              </w:rPr>
            </w:pPr>
          </w:p>
        </w:tc>
        <w:tc>
          <w:tcPr>
            <w:tcW w:w="255" w:type="pct"/>
            <w:tcBorders>
              <w:left w:val="single" w:sz="4" w:space="0" w:color="auto"/>
            </w:tcBorders>
            <w:vAlign w:val="center"/>
          </w:tcPr>
          <w:p w14:paraId="58F95820" w14:textId="42C0944A" w:rsidR="00F06109" w:rsidRPr="00F06109" w:rsidRDefault="00F06109" w:rsidP="00966D4F">
            <w:pPr>
              <w:spacing w:after="0" w:line="240" w:lineRule="auto"/>
              <w:contextualSpacing/>
              <w:jc w:val="right"/>
              <w:rPr>
                <w:rFonts w:eastAsia="Calibri" w:cstheme="minorHAnsi"/>
                <w:sz w:val="16"/>
                <w:szCs w:val="16"/>
              </w:rPr>
            </w:pPr>
            <w:r w:rsidRPr="00F06109">
              <w:rPr>
                <w:rFonts w:cstheme="minorHAnsi"/>
                <w:sz w:val="16"/>
                <w:szCs w:val="16"/>
              </w:rPr>
              <w:t>933,6</w:t>
            </w:r>
          </w:p>
        </w:tc>
        <w:tc>
          <w:tcPr>
            <w:tcW w:w="193" w:type="pct"/>
            <w:tcBorders>
              <w:right w:val="single" w:sz="4" w:space="0" w:color="auto"/>
            </w:tcBorders>
            <w:vAlign w:val="center"/>
          </w:tcPr>
          <w:p w14:paraId="70B6B0B8"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2BA66EAB" w14:textId="77E20986"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1002,3</w:t>
            </w:r>
          </w:p>
        </w:tc>
        <w:tc>
          <w:tcPr>
            <w:tcW w:w="191" w:type="pct"/>
            <w:vAlign w:val="center"/>
          </w:tcPr>
          <w:p w14:paraId="2AF05849" w14:textId="359455E9"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107</w:t>
            </w:r>
          </w:p>
        </w:tc>
        <w:tc>
          <w:tcPr>
            <w:tcW w:w="320" w:type="pct"/>
            <w:vAlign w:val="center"/>
          </w:tcPr>
          <w:p w14:paraId="6177AAE7" w14:textId="4C0B1223"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135,5</w:t>
            </w:r>
          </w:p>
        </w:tc>
        <w:tc>
          <w:tcPr>
            <w:tcW w:w="351" w:type="pct"/>
            <w:tcBorders>
              <w:right w:val="single" w:sz="4" w:space="0" w:color="auto"/>
            </w:tcBorders>
            <w:vAlign w:val="center"/>
          </w:tcPr>
          <w:p w14:paraId="46E45D93" w14:textId="5FC3B5BC"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2,8</w:t>
            </w:r>
          </w:p>
        </w:tc>
        <w:tc>
          <w:tcPr>
            <w:tcW w:w="192" w:type="pct"/>
            <w:tcBorders>
              <w:left w:val="single" w:sz="4" w:space="0" w:color="auto"/>
              <w:right w:val="single" w:sz="4" w:space="0" w:color="auto"/>
            </w:tcBorders>
            <w:vAlign w:val="center"/>
          </w:tcPr>
          <w:p w14:paraId="41E69B55"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46E1D7EE" w14:textId="2AD3210D"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935,4</w:t>
            </w:r>
          </w:p>
        </w:tc>
        <w:tc>
          <w:tcPr>
            <w:tcW w:w="224" w:type="pct"/>
            <w:tcBorders>
              <w:right w:val="single" w:sz="4" w:space="0" w:color="auto"/>
            </w:tcBorders>
            <w:vAlign w:val="center"/>
          </w:tcPr>
          <w:p w14:paraId="6125AD4F"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7D76A675"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4BDCD2E2" w14:textId="332140BF"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1.140,6</w:t>
            </w:r>
          </w:p>
        </w:tc>
        <w:tc>
          <w:tcPr>
            <w:tcW w:w="188" w:type="pct"/>
            <w:vAlign w:val="center"/>
          </w:tcPr>
          <w:p w14:paraId="71931605" w14:textId="1DBDB748"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122</w:t>
            </w:r>
          </w:p>
        </w:tc>
      </w:tr>
      <w:tr w:rsidR="00F06109" w:rsidRPr="00F06109" w14:paraId="7A20D3C2" w14:textId="77777777" w:rsidTr="00F06109">
        <w:trPr>
          <w:trHeight w:val="340"/>
          <w:jc w:val="center"/>
        </w:trPr>
        <w:tc>
          <w:tcPr>
            <w:tcW w:w="569" w:type="pct"/>
            <w:vAlign w:val="center"/>
          </w:tcPr>
          <w:p w14:paraId="2435DAF2" w14:textId="69EAB707" w:rsidR="00F06109" w:rsidRPr="00F06109" w:rsidRDefault="00F06109" w:rsidP="00966D4F">
            <w:pPr>
              <w:spacing w:after="0" w:line="240" w:lineRule="auto"/>
              <w:contextualSpacing/>
              <w:rPr>
                <w:rFonts w:eastAsia="Calibri" w:cstheme="minorHAnsi"/>
                <w:sz w:val="16"/>
                <w:szCs w:val="16"/>
                <w:lang w:val="sr-Cyrl-RS"/>
              </w:rPr>
            </w:pPr>
            <w:r w:rsidRPr="00F06109">
              <w:rPr>
                <w:rFonts w:cstheme="minorHAnsi"/>
                <w:sz w:val="16"/>
                <w:szCs w:val="16"/>
              </w:rPr>
              <w:t>Граб</w:t>
            </w:r>
          </w:p>
        </w:tc>
        <w:tc>
          <w:tcPr>
            <w:tcW w:w="186" w:type="pct"/>
            <w:tcBorders>
              <w:right w:val="single" w:sz="4" w:space="0" w:color="auto"/>
            </w:tcBorders>
            <w:vAlign w:val="center"/>
          </w:tcPr>
          <w:p w14:paraId="411D4364"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1AAF2620" w14:textId="20A17492"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233,9</w:t>
            </w:r>
          </w:p>
        </w:tc>
        <w:tc>
          <w:tcPr>
            <w:tcW w:w="318" w:type="pct"/>
            <w:tcBorders>
              <w:right w:val="single" w:sz="4" w:space="0" w:color="auto"/>
            </w:tcBorders>
            <w:vAlign w:val="center"/>
          </w:tcPr>
          <w:p w14:paraId="4C566873"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29F1E0EA" w14:textId="0F9FA88C"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250,2</w:t>
            </w:r>
          </w:p>
        </w:tc>
        <w:tc>
          <w:tcPr>
            <w:tcW w:w="240" w:type="pct"/>
            <w:vAlign w:val="center"/>
          </w:tcPr>
          <w:p w14:paraId="3F4E4261" w14:textId="7B11CD69"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107</w:t>
            </w:r>
          </w:p>
        </w:tc>
        <w:tc>
          <w:tcPr>
            <w:tcW w:w="189" w:type="pct"/>
            <w:tcBorders>
              <w:right w:val="single" w:sz="4" w:space="0" w:color="auto"/>
            </w:tcBorders>
            <w:vAlign w:val="center"/>
          </w:tcPr>
          <w:p w14:paraId="3855671E"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3F61C89C" w14:textId="7105B877"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286</w:t>
            </w:r>
          </w:p>
        </w:tc>
        <w:tc>
          <w:tcPr>
            <w:tcW w:w="193" w:type="pct"/>
            <w:tcBorders>
              <w:right w:val="single" w:sz="4" w:space="0" w:color="auto"/>
            </w:tcBorders>
            <w:vAlign w:val="center"/>
          </w:tcPr>
          <w:p w14:paraId="2559D2EE"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01FDA82A" w14:textId="16B0ABC8"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127,9</w:t>
            </w:r>
          </w:p>
        </w:tc>
        <w:tc>
          <w:tcPr>
            <w:tcW w:w="191" w:type="pct"/>
            <w:vAlign w:val="center"/>
          </w:tcPr>
          <w:p w14:paraId="7B291378" w14:textId="12BACCDC"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45</w:t>
            </w:r>
          </w:p>
        </w:tc>
        <w:tc>
          <w:tcPr>
            <w:tcW w:w="320" w:type="pct"/>
            <w:vAlign w:val="center"/>
          </w:tcPr>
          <w:p w14:paraId="71DCD5FC" w14:textId="721FD226"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13,4</w:t>
            </w:r>
          </w:p>
        </w:tc>
        <w:tc>
          <w:tcPr>
            <w:tcW w:w="351" w:type="pct"/>
            <w:tcBorders>
              <w:right w:val="single" w:sz="4" w:space="0" w:color="auto"/>
            </w:tcBorders>
            <w:vAlign w:val="center"/>
          </w:tcPr>
          <w:p w14:paraId="400A0AF9" w14:textId="49CDE860"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9,0</w:t>
            </w:r>
          </w:p>
        </w:tc>
        <w:tc>
          <w:tcPr>
            <w:tcW w:w="192" w:type="pct"/>
            <w:tcBorders>
              <w:left w:val="single" w:sz="4" w:space="0" w:color="auto"/>
              <w:right w:val="single" w:sz="4" w:space="0" w:color="auto"/>
            </w:tcBorders>
            <w:vAlign w:val="center"/>
          </w:tcPr>
          <w:p w14:paraId="5C53D7FC"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1791BD1C" w14:textId="00A7B0B1"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519,9</w:t>
            </w:r>
          </w:p>
        </w:tc>
        <w:tc>
          <w:tcPr>
            <w:tcW w:w="224" w:type="pct"/>
            <w:tcBorders>
              <w:right w:val="single" w:sz="4" w:space="0" w:color="auto"/>
            </w:tcBorders>
            <w:vAlign w:val="center"/>
          </w:tcPr>
          <w:p w14:paraId="4D10977D"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109078B8"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1173EA50" w14:textId="122CFB1C"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400,6</w:t>
            </w:r>
          </w:p>
        </w:tc>
        <w:tc>
          <w:tcPr>
            <w:tcW w:w="188" w:type="pct"/>
            <w:vAlign w:val="center"/>
          </w:tcPr>
          <w:p w14:paraId="26F0ACC5" w14:textId="62AA0C41"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77</w:t>
            </w:r>
          </w:p>
        </w:tc>
      </w:tr>
      <w:tr w:rsidR="00F06109" w:rsidRPr="00F06109" w14:paraId="49DE0164" w14:textId="77777777" w:rsidTr="00F06109">
        <w:trPr>
          <w:trHeight w:val="340"/>
          <w:jc w:val="center"/>
        </w:trPr>
        <w:tc>
          <w:tcPr>
            <w:tcW w:w="569" w:type="pct"/>
            <w:vAlign w:val="center"/>
          </w:tcPr>
          <w:p w14:paraId="5868C3A5" w14:textId="6C7C693F" w:rsidR="00F06109" w:rsidRPr="00F06109" w:rsidRDefault="00F06109" w:rsidP="00966D4F">
            <w:pPr>
              <w:spacing w:after="0" w:line="240" w:lineRule="auto"/>
              <w:contextualSpacing/>
              <w:rPr>
                <w:rFonts w:eastAsia="Calibri" w:cstheme="minorHAnsi"/>
                <w:sz w:val="16"/>
                <w:szCs w:val="16"/>
                <w:lang w:val="sr-Cyrl-RS"/>
              </w:rPr>
            </w:pPr>
            <w:r w:rsidRPr="00F06109">
              <w:rPr>
                <w:rFonts w:cstheme="minorHAnsi"/>
                <w:sz w:val="16"/>
                <w:szCs w:val="16"/>
              </w:rPr>
              <w:t>Клен</w:t>
            </w:r>
          </w:p>
        </w:tc>
        <w:tc>
          <w:tcPr>
            <w:tcW w:w="186" w:type="pct"/>
            <w:tcBorders>
              <w:right w:val="single" w:sz="4" w:space="0" w:color="auto"/>
            </w:tcBorders>
            <w:vAlign w:val="center"/>
          </w:tcPr>
          <w:p w14:paraId="462668AF"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4A8ACFF3" w14:textId="6D01C88C"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29,7</w:t>
            </w:r>
          </w:p>
        </w:tc>
        <w:tc>
          <w:tcPr>
            <w:tcW w:w="318" w:type="pct"/>
            <w:tcBorders>
              <w:right w:val="single" w:sz="4" w:space="0" w:color="auto"/>
            </w:tcBorders>
            <w:vAlign w:val="center"/>
          </w:tcPr>
          <w:p w14:paraId="4A5876F7"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3ED8CBD4" w14:textId="75022B14"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24,4</w:t>
            </w:r>
          </w:p>
        </w:tc>
        <w:tc>
          <w:tcPr>
            <w:tcW w:w="240" w:type="pct"/>
            <w:vAlign w:val="center"/>
          </w:tcPr>
          <w:p w14:paraId="1E1065A6" w14:textId="6F3B9ADE"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82</w:t>
            </w:r>
          </w:p>
        </w:tc>
        <w:tc>
          <w:tcPr>
            <w:tcW w:w="189" w:type="pct"/>
            <w:tcBorders>
              <w:right w:val="single" w:sz="4" w:space="0" w:color="auto"/>
            </w:tcBorders>
            <w:vAlign w:val="center"/>
          </w:tcPr>
          <w:p w14:paraId="76185EC7"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1FF8F174" w14:textId="0382A86B"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6,5</w:t>
            </w:r>
          </w:p>
        </w:tc>
        <w:tc>
          <w:tcPr>
            <w:tcW w:w="193" w:type="pct"/>
            <w:tcBorders>
              <w:right w:val="single" w:sz="4" w:space="0" w:color="auto"/>
            </w:tcBorders>
            <w:vAlign w:val="center"/>
          </w:tcPr>
          <w:p w14:paraId="2C53BE0B"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23AE69BD" w14:textId="5A8FD6FD" w:rsidR="00F06109" w:rsidRPr="00F06109" w:rsidRDefault="00F06109" w:rsidP="00966D4F">
            <w:pPr>
              <w:spacing w:after="0" w:line="240" w:lineRule="auto"/>
              <w:contextualSpacing/>
              <w:jc w:val="right"/>
              <w:rPr>
                <w:rFonts w:eastAsia="Calibri" w:cstheme="minorHAnsi"/>
                <w:sz w:val="16"/>
                <w:szCs w:val="16"/>
                <w:lang w:val="sr-Cyrl-RS"/>
              </w:rPr>
            </w:pPr>
          </w:p>
        </w:tc>
        <w:tc>
          <w:tcPr>
            <w:tcW w:w="191" w:type="pct"/>
            <w:vAlign w:val="center"/>
          </w:tcPr>
          <w:p w14:paraId="751B44E9" w14:textId="713A099E" w:rsidR="00F06109" w:rsidRPr="00F06109" w:rsidRDefault="00F06109" w:rsidP="00966D4F">
            <w:pPr>
              <w:spacing w:after="0" w:line="240" w:lineRule="auto"/>
              <w:contextualSpacing/>
              <w:jc w:val="right"/>
              <w:rPr>
                <w:rFonts w:eastAsia="Calibri" w:cstheme="minorHAnsi"/>
                <w:sz w:val="16"/>
                <w:szCs w:val="16"/>
                <w:lang w:val="sr-Cyrl-RS"/>
              </w:rPr>
            </w:pPr>
          </w:p>
        </w:tc>
        <w:tc>
          <w:tcPr>
            <w:tcW w:w="320" w:type="pct"/>
            <w:vAlign w:val="center"/>
          </w:tcPr>
          <w:p w14:paraId="322F82E6"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351" w:type="pct"/>
            <w:tcBorders>
              <w:right w:val="single" w:sz="4" w:space="0" w:color="auto"/>
            </w:tcBorders>
            <w:vAlign w:val="center"/>
          </w:tcPr>
          <w:p w14:paraId="63BD8CE4"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192" w:type="pct"/>
            <w:tcBorders>
              <w:left w:val="single" w:sz="4" w:space="0" w:color="auto"/>
              <w:right w:val="single" w:sz="4" w:space="0" w:color="auto"/>
            </w:tcBorders>
            <w:vAlign w:val="center"/>
          </w:tcPr>
          <w:p w14:paraId="79D2F0C6"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2C6BD5FD" w14:textId="3C3215EC"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36,2</w:t>
            </w:r>
          </w:p>
        </w:tc>
        <w:tc>
          <w:tcPr>
            <w:tcW w:w="224" w:type="pct"/>
            <w:tcBorders>
              <w:right w:val="single" w:sz="4" w:space="0" w:color="auto"/>
            </w:tcBorders>
            <w:vAlign w:val="center"/>
          </w:tcPr>
          <w:p w14:paraId="3FFD20B4"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6CDC7267"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601DD187" w14:textId="30A50476"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24,4</w:t>
            </w:r>
          </w:p>
        </w:tc>
        <w:tc>
          <w:tcPr>
            <w:tcW w:w="188" w:type="pct"/>
            <w:vAlign w:val="center"/>
          </w:tcPr>
          <w:p w14:paraId="72FC0879" w14:textId="45A8FD75"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67</w:t>
            </w:r>
          </w:p>
        </w:tc>
      </w:tr>
      <w:tr w:rsidR="00F06109" w:rsidRPr="00F06109" w14:paraId="53AE77F4" w14:textId="77777777" w:rsidTr="00F06109">
        <w:trPr>
          <w:trHeight w:val="340"/>
          <w:jc w:val="center"/>
        </w:trPr>
        <w:tc>
          <w:tcPr>
            <w:tcW w:w="569" w:type="pct"/>
            <w:vAlign w:val="center"/>
          </w:tcPr>
          <w:p w14:paraId="64E847D8" w14:textId="7BDE90B1" w:rsidR="00F06109" w:rsidRPr="00F06109" w:rsidRDefault="00F06109" w:rsidP="00966D4F">
            <w:pPr>
              <w:spacing w:after="0" w:line="240" w:lineRule="auto"/>
              <w:contextualSpacing/>
              <w:rPr>
                <w:rFonts w:eastAsia="Calibri" w:cstheme="minorHAnsi"/>
                <w:sz w:val="16"/>
                <w:szCs w:val="16"/>
                <w:lang w:val="sr-Cyrl-RS"/>
              </w:rPr>
            </w:pPr>
            <w:r w:rsidRPr="00F06109">
              <w:rPr>
                <w:rFonts w:cstheme="minorHAnsi"/>
                <w:sz w:val="16"/>
                <w:szCs w:val="16"/>
              </w:rPr>
              <w:t>Цер</w:t>
            </w:r>
          </w:p>
        </w:tc>
        <w:tc>
          <w:tcPr>
            <w:tcW w:w="186" w:type="pct"/>
            <w:tcBorders>
              <w:right w:val="single" w:sz="4" w:space="0" w:color="auto"/>
            </w:tcBorders>
            <w:vAlign w:val="center"/>
          </w:tcPr>
          <w:p w14:paraId="3E192699"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65EAA275" w14:textId="658A46FE" w:rsidR="00F06109" w:rsidRPr="00F06109" w:rsidRDefault="00F06109" w:rsidP="00966D4F">
            <w:pPr>
              <w:spacing w:after="0" w:line="240" w:lineRule="auto"/>
              <w:contextualSpacing/>
              <w:jc w:val="right"/>
              <w:rPr>
                <w:rFonts w:eastAsia="Calibri" w:cstheme="minorHAnsi"/>
                <w:sz w:val="16"/>
                <w:szCs w:val="16"/>
                <w:lang w:val="sr-Latn-RS"/>
              </w:rPr>
            </w:pPr>
          </w:p>
        </w:tc>
        <w:tc>
          <w:tcPr>
            <w:tcW w:w="318" w:type="pct"/>
            <w:tcBorders>
              <w:right w:val="single" w:sz="4" w:space="0" w:color="auto"/>
            </w:tcBorders>
            <w:vAlign w:val="center"/>
          </w:tcPr>
          <w:p w14:paraId="75674B67"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16C493A6" w14:textId="7ADF59F0" w:rsidR="00F06109" w:rsidRPr="00F06109" w:rsidRDefault="00F06109" w:rsidP="00966D4F">
            <w:pPr>
              <w:spacing w:after="0" w:line="240" w:lineRule="auto"/>
              <w:contextualSpacing/>
              <w:jc w:val="right"/>
              <w:rPr>
                <w:rFonts w:eastAsia="Calibri" w:cstheme="minorHAnsi"/>
                <w:sz w:val="16"/>
                <w:szCs w:val="16"/>
                <w:lang w:val="sr-Latn-RS"/>
              </w:rPr>
            </w:pPr>
          </w:p>
        </w:tc>
        <w:tc>
          <w:tcPr>
            <w:tcW w:w="240" w:type="pct"/>
            <w:vAlign w:val="center"/>
          </w:tcPr>
          <w:p w14:paraId="0E610A12" w14:textId="06F4DD6D" w:rsidR="00F06109" w:rsidRPr="00F06109" w:rsidRDefault="00F06109" w:rsidP="00966D4F">
            <w:pPr>
              <w:spacing w:after="0" w:line="240" w:lineRule="auto"/>
              <w:contextualSpacing/>
              <w:jc w:val="right"/>
              <w:rPr>
                <w:rFonts w:eastAsia="Calibri" w:cstheme="minorHAnsi"/>
                <w:sz w:val="16"/>
                <w:szCs w:val="16"/>
                <w:lang w:val="sr-Latn-RS"/>
              </w:rPr>
            </w:pPr>
          </w:p>
        </w:tc>
        <w:tc>
          <w:tcPr>
            <w:tcW w:w="189" w:type="pct"/>
            <w:tcBorders>
              <w:right w:val="single" w:sz="4" w:space="0" w:color="auto"/>
            </w:tcBorders>
            <w:vAlign w:val="center"/>
          </w:tcPr>
          <w:p w14:paraId="3BCC01F2"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1C737D9A" w14:textId="4683B5A9"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0,7</w:t>
            </w:r>
          </w:p>
        </w:tc>
        <w:tc>
          <w:tcPr>
            <w:tcW w:w="193" w:type="pct"/>
            <w:tcBorders>
              <w:right w:val="single" w:sz="4" w:space="0" w:color="auto"/>
            </w:tcBorders>
            <w:vAlign w:val="center"/>
          </w:tcPr>
          <w:p w14:paraId="15A64AE0"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27932342" w14:textId="49DACE41" w:rsidR="00F06109" w:rsidRPr="00F06109" w:rsidRDefault="00F06109" w:rsidP="00966D4F">
            <w:pPr>
              <w:spacing w:after="0" w:line="240" w:lineRule="auto"/>
              <w:contextualSpacing/>
              <w:jc w:val="right"/>
              <w:rPr>
                <w:rFonts w:eastAsia="Calibri" w:cstheme="minorHAnsi"/>
                <w:sz w:val="16"/>
                <w:szCs w:val="16"/>
                <w:lang w:val="sr-Cyrl-RS"/>
              </w:rPr>
            </w:pPr>
          </w:p>
        </w:tc>
        <w:tc>
          <w:tcPr>
            <w:tcW w:w="191" w:type="pct"/>
            <w:vAlign w:val="center"/>
          </w:tcPr>
          <w:p w14:paraId="52BC5113" w14:textId="179F004A" w:rsidR="00F06109" w:rsidRPr="00F06109" w:rsidRDefault="00F06109" w:rsidP="00966D4F">
            <w:pPr>
              <w:spacing w:after="0" w:line="240" w:lineRule="auto"/>
              <w:contextualSpacing/>
              <w:jc w:val="right"/>
              <w:rPr>
                <w:rFonts w:eastAsia="Calibri" w:cstheme="minorHAnsi"/>
                <w:sz w:val="16"/>
                <w:szCs w:val="16"/>
                <w:lang w:val="sr-Latn-RS"/>
              </w:rPr>
            </w:pPr>
          </w:p>
        </w:tc>
        <w:tc>
          <w:tcPr>
            <w:tcW w:w="320" w:type="pct"/>
            <w:vAlign w:val="center"/>
          </w:tcPr>
          <w:p w14:paraId="1D7F254A"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51" w:type="pct"/>
            <w:tcBorders>
              <w:right w:val="single" w:sz="4" w:space="0" w:color="auto"/>
            </w:tcBorders>
            <w:vAlign w:val="center"/>
          </w:tcPr>
          <w:p w14:paraId="31C64420"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192" w:type="pct"/>
            <w:tcBorders>
              <w:left w:val="single" w:sz="4" w:space="0" w:color="auto"/>
              <w:right w:val="single" w:sz="4" w:space="0" w:color="auto"/>
            </w:tcBorders>
            <w:vAlign w:val="center"/>
          </w:tcPr>
          <w:p w14:paraId="1E305AF7"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401E7951" w14:textId="687FCB3C"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0,7</w:t>
            </w:r>
          </w:p>
        </w:tc>
        <w:tc>
          <w:tcPr>
            <w:tcW w:w="224" w:type="pct"/>
            <w:tcBorders>
              <w:right w:val="single" w:sz="4" w:space="0" w:color="auto"/>
            </w:tcBorders>
            <w:vAlign w:val="center"/>
          </w:tcPr>
          <w:p w14:paraId="6C20EC1E"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460F36FB"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50BD0D3B" w14:textId="1A77A050" w:rsidR="00F06109" w:rsidRPr="00F06109" w:rsidRDefault="00F06109" w:rsidP="00966D4F">
            <w:pPr>
              <w:spacing w:after="0" w:line="240" w:lineRule="auto"/>
              <w:contextualSpacing/>
              <w:jc w:val="right"/>
              <w:rPr>
                <w:rFonts w:eastAsia="Calibri" w:cstheme="minorHAnsi"/>
                <w:sz w:val="16"/>
                <w:szCs w:val="16"/>
                <w:lang w:val="sr-Latn-RS"/>
              </w:rPr>
            </w:pPr>
          </w:p>
        </w:tc>
        <w:tc>
          <w:tcPr>
            <w:tcW w:w="188" w:type="pct"/>
            <w:vAlign w:val="center"/>
          </w:tcPr>
          <w:p w14:paraId="7FB1664C" w14:textId="7F103C21"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0</w:t>
            </w:r>
          </w:p>
        </w:tc>
      </w:tr>
      <w:tr w:rsidR="00F06109" w:rsidRPr="00F06109" w14:paraId="73E9FA21" w14:textId="77777777" w:rsidTr="00F06109">
        <w:trPr>
          <w:trHeight w:val="340"/>
          <w:jc w:val="center"/>
        </w:trPr>
        <w:tc>
          <w:tcPr>
            <w:tcW w:w="569" w:type="pct"/>
            <w:vAlign w:val="center"/>
          </w:tcPr>
          <w:p w14:paraId="673CBFB4" w14:textId="2461CB6A" w:rsidR="00F06109" w:rsidRPr="00F06109" w:rsidRDefault="00F06109" w:rsidP="00966D4F">
            <w:pPr>
              <w:spacing w:after="0" w:line="240" w:lineRule="auto"/>
              <w:contextualSpacing/>
              <w:rPr>
                <w:rFonts w:cstheme="minorHAnsi"/>
                <w:sz w:val="16"/>
                <w:szCs w:val="16"/>
                <w:lang w:val="sr-Cyrl-RS"/>
              </w:rPr>
            </w:pPr>
            <w:r w:rsidRPr="00F06109">
              <w:rPr>
                <w:rFonts w:cstheme="minorHAnsi"/>
                <w:sz w:val="16"/>
                <w:szCs w:val="16"/>
              </w:rPr>
              <w:t>Млеч</w:t>
            </w:r>
          </w:p>
        </w:tc>
        <w:tc>
          <w:tcPr>
            <w:tcW w:w="186" w:type="pct"/>
            <w:tcBorders>
              <w:right w:val="single" w:sz="4" w:space="0" w:color="auto"/>
            </w:tcBorders>
            <w:vAlign w:val="center"/>
          </w:tcPr>
          <w:p w14:paraId="20934418"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4CA80F2E" w14:textId="787795F2"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7,3</w:t>
            </w:r>
          </w:p>
        </w:tc>
        <w:tc>
          <w:tcPr>
            <w:tcW w:w="318" w:type="pct"/>
            <w:tcBorders>
              <w:right w:val="single" w:sz="4" w:space="0" w:color="auto"/>
            </w:tcBorders>
            <w:vAlign w:val="center"/>
          </w:tcPr>
          <w:p w14:paraId="665B35F8"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06" w:type="pct"/>
            <w:tcBorders>
              <w:left w:val="single" w:sz="4" w:space="0" w:color="auto"/>
            </w:tcBorders>
            <w:vAlign w:val="center"/>
          </w:tcPr>
          <w:p w14:paraId="54325843" w14:textId="5CB1398C"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7,4</w:t>
            </w:r>
          </w:p>
        </w:tc>
        <w:tc>
          <w:tcPr>
            <w:tcW w:w="240" w:type="pct"/>
            <w:vAlign w:val="center"/>
          </w:tcPr>
          <w:p w14:paraId="2A70F522" w14:textId="15F9964A"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101</w:t>
            </w:r>
          </w:p>
        </w:tc>
        <w:tc>
          <w:tcPr>
            <w:tcW w:w="189" w:type="pct"/>
            <w:tcBorders>
              <w:right w:val="single" w:sz="4" w:space="0" w:color="auto"/>
            </w:tcBorders>
            <w:vAlign w:val="center"/>
          </w:tcPr>
          <w:p w14:paraId="4A78D751"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18E92096" w14:textId="45DCF55A"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3,0</w:t>
            </w:r>
          </w:p>
        </w:tc>
        <w:tc>
          <w:tcPr>
            <w:tcW w:w="193" w:type="pct"/>
            <w:tcBorders>
              <w:right w:val="single" w:sz="4" w:space="0" w:color="auto"/>
            </w:tcBorders>
            <w:vAlign w:val="center"/>
          </w:tcPr>
          <w:p w14:paraId="4293CC05"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3B06B821" w14:textId="7EE9F5DE" w:rsidR="00F06109" w:rsidRPr="00F06109" w:rsidRDefault="00F06109" w:rsidP="00966D4F">
            <w:pPr>
              <w:spacing w:after="0" w:line="240" w:lineRule="auto"/>
              <w:contextualSpacing/>
              <w:jc w:val="right"/>
              <w:rPr>
                <w:rFonts w:eastAsia="Calibri" w:cstheme="minorHAnsi"/>
                <w:sz w:val="16"/>
                <w:szCs w:val="16"/>
                <w:lang w:val="sr-Cyrl-RS"/>
              </w:rPr>
            </w:pPr>
          </w:p>
        </w:tc>
        <w:tc>
          <w:tcPr>
            <w:tcW w:w="191" w:type="pct"/>
            <w:vAlign w:val="center"/>
          </w:tcPr>
          <w:p w14:paraId="0BD29B70" w14:textId="685423B0" w:rsidR="00F06109" w:rsidRPr="00F06109" w:rsidRDefault="00F06109" w:rsidP="00966D4F">
            <w:pPr>
              <w:spacing w:after="0" w:line="240" w:lineRule="auto"/>
              <w:contextualSpacing/>
              <w:jc w:val="right"/>
              <w:rPr>
                <w:rFonts w:eastAsia="Calibri" w:cstheme="minorHAnsi"/>
                <w:sz w:val="16"/>
                <w:szCs w:val="16"/>
                <w:lang w:val="sr-Cyrl-RS"/>
              </w:rPr>
            </w:pPr>
          </w:p>
        </w:tc>
        <w:tc>
          <w:tcPr>
            <w:tcW w:w="320" w:type="pct"/>
            <w:vAlign w:val="center"/>
          </w:tcPr>
          <w:p w14:paraId="29A1DC2C"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51" w:type="pct"/>
            <w:tcBorders>
              <w:right w:val="single" w:sz="4" w:space="0" w:color="auto"/>
            </w:tcBorders>
            <w:vAlign w:val="center"/>
          </w:tcPr>
          <w:p w14:paraId="41885E93" w14:textId="7B588C5A"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2,8</w:t>
            </w:r>
          </w:p>
        </w:tc>
        <w:tc>
          <w:tcPr>
            <w:tcW w:w="192" w:type="pct"/>
            <w:tcBorders>
              <w:left w:val="single" w:sz="4" w:space="0" w:color="auto"/>
              <w:right w:val="single" w:sz="4" w:space="0" w:color="auto"/>
            </w:tcBorders>
            <w:vAlign w:val="center"/>
          </w:tcPr>
          <w:p w14:paraId="27A0F808"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65582172" w14:textId="09A4B390"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10,3</w:t>
            </w:r>
          </w:p>
        </w:tc>
        <w:tc>
          <w:tcPr>
            <w:tcW w:w="224" w:type="pct"/>
            <w:tcBorders>
              <w:right w:val="single" w:sz="4" w:space="0" w:color="auto"/>
            </w:tcBorders>
            <w:vAlign w:val="center"/>
          </w:tcPr>
          <w:p w14:paraId="01080AC1"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2C9136A7"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59EA6269" w14:textId="2CDFBAE5"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10,2</w:t>
            </w:r>
          </w:p>
        </w:tc>
        <w:tc>
          <w:tcPr>
            <w:tcW w:w="188" w:type="pct"/>
            <w:vAlign w:val="center"/>
          </w:tcPr>
          <w:p w14:paraId="0FCE2EE6" w14:textId="1E11B53E"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99</w:t>
            </w:r>
          </w:p>
        </w:tc>
      </w:tr>
      <w:tr w:rsidR="00F06109" w:rsidRPr="00F06109" w14:paraId="0DB50546" w14:textId="77777777" w:rsidTr="00F06109">
        <w:trPr>
          <w:trHeight w:val="340"/>
          <w:jc w:val="center"/>
        </w:trPr>
        <w:tc>
          <w:tcPr>
            <w:tcW w:w="569" w:type="pct"/>
            <w:vAlign w:val="center"/>
          </w:tcPr>
          <w:p w14:paraId="722DB640" w14:textId="56C577C0" w:rsidR="00F06109" w:rsidRPr="00F06109" w:rsidRDefault="00F06109" w:rsidP="00966D4F">
            <w:pPr>
              <w:spacing w:after="0" w:line="240" w:lineRule="auto"/>
              <w:contextualSpacing/>
              <w:rPr>
                <w:rFonts w:cstheme="minorHAnsi"/>
                <w:sz w:val="16"/>
                <w:szCs w:val="16"/>
                <w:lang w:val="sr-Cyrl-RS"/>
              </w:rPr>
            </w:pPr>
            <w:r w:rsidRPr="00F06109">
              <w:rPr>
                <w:rFonts w:cstheme="minorHAnsi"/>
                <w:sz w:val="16"/>
                <w:szCs w:val="16"/>
              </w:rPr>
              <w:t>Брекиња</w:t>
            </w:r>
          </w:p>
        </w:tc>
        <w:tc>
          <w:tcPr>
            <w:tcW w:w="186" w:type="pct"/>
            <w:tcBorders>
              <w:right w:val="single" w:sz="4" w:space="0" w:color="auto"/>
            </w:tcBorders>
            <w:vAlign w:val="center"/>
          </w:tcPr>
          <w:p w14:paraId="5EB5B59A"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7C04B4A0" w14:textId="3E85A2AF" w:rsidR="00F06109" w:rsidRPr="00F06109" w:rsidRDefault="00F06109" w:rsidP="00966D4F">
            <w:pPr>
              <w:spacing w:after="0" w:line="240" w:lineRule="auto"/>
              <w:contextualSpacing/>
              <w:jc w:val="right"/>
              <w:rPr>
                <w:rFonts w:eastAsia="Calibri" w:cstheme="minorHAnsi"/>
                <w:sz w:val="16"/>
                <w:szCs w:val="16"/>
                <w:lang w:val="sr-Cyrl-RS"/>
              </w:rPr>
            </w:pPr>
          </w:p>
        </w:tc>
        <w:tc>
          <w:tcPr>
            <w:tcW w:w="318" w:type="pct"/>
            <w:tcBorders>
              <w:right w:val="single" w:sz="4" w:space="0" w:color="auto"/>
            </w:tcBorders>
            <w:vAlign w:val="center"/>
          </w:tcPr>
          <w:p w14:paraId="5B925C9A"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306" w:type="pct"/>
            <w:tcBorders>
              <w:left w:val="single" w:sz="4" w:space="0" w:color="auto"/>
            </w:tcBorders>
            <w:vAlign w:val="center"/>
          </w:tcPr>
          <w:p w14:paraId="18F7712A" w14:textId="11C14520" w:rsidR="00F06109" w:rsidRPr="00F06109" w:rsidRDefault="00F06109" w:rsidP="00966D4F">
            <w:pPr>
              <w:spacing w:after="0" w:line="240" w:lineRule="auto"/>
              <w:contextualSpacing/>
              <w:jc w:val="right"/>
              <w:rPr>
                <w:rFonts w:eastAsia="Calibri" w:cstheme="minorHAnsi"/>
                <w:sz w:val="16"/>
                <w:szCs w:val="16"/>
                <w:lang w:val="sr-Latn-RS"/>
              </w:rPr>
            </w:pPr>
          </w:p>
        </w:tc>
        <w:tc>
          <w:tcPr>
            <w:tcW w:w="240" w:type="pct"/>
            <w:vAlign w:val="center"/>
          </w:tcPr>
          <w:p w14:paraId="67BD1D57"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189" w:type="pct"/>
            <w:tcBorders>
              <w:right w:val="single" w:sz="4" w:space="0" w:color="auto"/>
            </w:tcBorders>
            <w:vAlign w:val="center"/>
          </w:tcPr>
          <w:p w14:paraId="5D1B7E93"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02D3C3CB" w14:textId="48BD592F"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0,2</w:t>
            </w:r>
          </w:p>
        </w:tc>
        <w:tc>
          <w:tcPr>
            <w:tcW w:w="193" w:type="pct"/>
            <w:tcBorders>
              <w:right w:val="single" w:sz="4" w:space="0" w:color="auto"/>
            </w:tcBorders>
            <w:vAlign w:val="center"/>
          </w:tcPr>
          <w:p w14:paraId="110AF5ED"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256" w:type="pct"/>
            <w:tcBorders>
              <w:left w:val="single" w:sz="4" w:space="0" w:color="auto"/>
            </w:tcBorders>
            <w:vAlign w:val="center"/>
          </w:tcPr>
          <w:p w14:paraId="6C893AE5"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191" w:type="pct"/>
            <w:vAlign w:val="center"/>
          </w:tcPr>
          <w:p w14:paraId="67A56411"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320" w:type="pct"/>
            <w:vAlign w:val="center"/>
          </w:tcPr>
          <w:p w14:paraId="4EFCCA33"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51" w:type="pct"/>
            <w:tcBorders>
              <w:right w:val="single" w:sz="4" w:space="0" w:color="auto"/>
            </w:tcBorders>
            <w:vAlign w:val="center"/>
          </w:tcPr>
          <w:p w14:paraId="52E5E131"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192" w:type="pct"/>
            <w:tcBorders>
              <w:left w:val="single" w:sz="4" w:space="0" w:color="auto"/>
              <w:right w:val="single" w:sz="4" w:space="0" w:color="auto"/>
            </w:tcBorders>
            <w:vAlign w:val="center"/>
          </w:tcPr>
          <w:p w14:paraId="57FCE666" w14:textId="77777777" w:rsidR="00F06109" w:rsidRPr="00F06109" w:rsidRDefault="00F06109" w:rsidP="00966D4F">
            <w:pPr>
              <w:spacing w:after="0" w:line="240" w:lineRule="auto"/>
              <w:contextualSpacing/>
              <w:jc w:val="right"/>
              <w:rPr>
                <w:rFonts w:eastAsia="Calibri" w:cstheme="minorHAnsi"/>
                <w:sz w:val="16"/>
                <w:szCs w:val="16"/>
                <w:lang w:val="sr-Cyrl-RS"/>
              </w:rPr>
            </w:pPr>
          </w:p>
        </w:tc>
        <w:tc>
          <w:tcPr>
            <w:tcW w:w="319" w:type="pct"/>
            <w:tcBorders>
              <w:left w:val="single" w:sz="4" w:space="0" w:color="auto"/>
            </w:tcBorders>
            <w:vAlign w:val="center"/>
          </w:tcPr>
          <w:p w14:paraId="1C1FA97A" w14:textId="0E894AF8" w:rsidR="00F06109" w:rsidRPr="00F06109" w:rsidRDefault="00F06109" w:rsidP="00966D4F">
            <w:pPr>
              <w:spacing w:after="0" w:line="240" w:lineRule="auto"/>
              <w:contextualSpacing/>
              <w:jc w:val="right"/>
              <w:rPr>
                <w:rFonts w:eastAsia="Calibri" w:cstheme="minorHAnsi"/>
                <w:sz w:val="16"/>
                <w:szCs w:val="16"/>
                <w:lang w:val="sr-Cyrl-RS"/>
              </w:rPr>
            </w:pPr>
            <w:r w:rsidRPr="00F06109">
              <w:rPr>
                <w:rFonts w:cstheme="minorHAnsi"/>
                <w:sz w:val="16"/>
                <w:szCs w:val="16"/>
              </w:rPr>
              <w:t>0,2</w:t>
            </w:r>
          </w:p>
        </w:tc>
        <w:tc>
          <w:tcPr>
            <w:tcW w:w="224" w:type="pct"/>
            <w:tcBorders>
              <w:right w:val="single" w:sz="4" w:space="0" w:color="auto"/>
            </w:tcBorders>
            <w:vAlign w:val="center"/>
          </w:tcPr>
          <w:p w14:paraId="05B57FAC"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1EEF8E80" w14:textId="77777777" w:rsidR="00F06109" w:rsidRPr="00F06109" w:rsidRDefault="00F06109" w:rsidP="00966D4F">
            <w:pPr>
              <w:spacing w:after="0" w:line="240" w:lineRule="auto"/>
              <w:contextualSpacing/>
              <w:jc w:val="right"/>
              <w:rPr>
                <w:rFonts w:eastAsia="Calibri" w:cstheme="minorHAnsi"/>
                <w:sz w:val="16"/>
                <w:szCs w:val="16"/>
                <w:lang w:val="sr-Latn-RS"/>
              </w:rPr>
            </w:pPr>
          </w:p>
        </w:tc>
        <w:tc>
          <w:tcPr>
            <w:tcW w:w="256" w:type="pct"/>
            <w:tcBorders>
              <w:left w:val="single" w:sz="4" w:space="0" w:color="auto"/>
            </w:tcBorders>
            <w:vAlign w:val="center"/>
          </w:tcPr>
          <w:p w14:paraId="673A93FF" w14:textId="20DADAE9" w:rsidR="00F06109" w:rsidRPr="00F06109" w:rsidRDefault="00F06109" w:rsidP="00966D4F">
            <w:pPr>
              <w:spacing w:after="0" w:line="240" w:lineRule="auto"/>
              <w:contextualSpacing/>
              <w:jc w:val="right"/>
              <w:rPr>
                <w:rFonts w:eastAsia="Calibri" w:cstheme="minorHAnsi"/>
                <w:sz w:val="16"/>
                <w:szCs w:val="16"/>
                <w:lang w:val="sr-Latn-RS"/>
              </w:rPr>
            </w:pPr>
          </w:p>
        </w:tc>
        <w:tc>
          <w:tcPr>
            <w:tcW w:w="188" w:type="pct"/>
            <w:vAlign w:val="center"/>
          </w:tcPr>
          <w:p w14:paraId="4D4C9320" w14:textId="2862BB08" w:rsidR="00F06109" w:rsidRPr="00F06109" w:rsidRDefault="00F06109" w:rsidP="00966D4F">
            <w:pPr>
              <w:spacing w:after="0" w:line="240" w:lineRule="auto"/>
              <w:contextualSpacing/>
              <w:jc w:val="right"/>
              <w:rPr>
                <w:rFonts w:eastAsia="Calibri" w:cstheme="minorHAnsi"/>
                <w:sz w:val="16"/>
                <w:szCs w:val="16"/>
                <w:lang w:val="sr-Latn-RS"/>
              </w:rPr>
            </w:pPr>
            <w:r w:rsidRPr="00F06109">
              <w:rPr>
                <w:rFonts w:cstheme="minorHAnsi"/>
                <w:sz w:val="16"/>
                <w:szCs w:val="16"/>
              </w:rPr>
              <w:t>0</w:t>
            </w:r>
          </w:p>
        </w:tc>
      </w:tr>
      <w:tr w:rsidR="00F06109" w:rsidRPr="00F06109" w14:paraId="30D71832" w14:textId="77777777" w:rsidTr="00F06109">
        <w:trPr>
          <w:trHeight w:val="340"/>
          <w:jc w:val="center"/>
        </w:trPr>
        <w:tc>
          <w:tcPr>
            <w:tcW w:w="569" w:type="pct"/>
            <w:shd w:val="clear" w:color="auto" w:fill="D9D9D9" w:themeFill="background1" w:themeFillShade="D9"/>
            <w:vAlign w:val="center"/>
          </w:tcPr>
          <w:p w14:paraId="6ED87F55" w14:textId="708FDD35" w:rsidR="00F06109" w:rsidRPr="00F06109" w:rsidRDefault="00F06109" w:rsidP="00966D4F">
            <w:pPr>
              <w:spacing w:after="0" w:line="240" w:lineRule="auto"/>
              <w:contextualSpacing/>
              <w:rPr>
                <w:rFonts w:eastAsia="Calibri" w:cstheme="minorHAnsi"/>
                <w:b/>
                <w:sz w:val="16"/>
                <w:szCs w:val="16"/>
                <w:lang w:val="sr-Cyrl-RS"/>
              </w:rPr>
            </w:pPr>
            <w:r w:rsidRPr="00F06109">
              <w:rPr>
                <w:rFonts w:cstheme="minorHAnsi"/>
                <w:b/>
                <w:sz w:val="16"/>
                <w:szCs w:val="16"/>
              </w:rPr>
              <w:t>Укупно</w:t>
            </w:r>
          </w:p>
        </w:tc>
        <w:tc>
          <w:tcPr>
            <w:tcW w:w="186" w:type="pct"/>
            <w:tcBorders>
              <w:right w:val="single" w:sz="4" w:space="0" w:color="auto"/>
            </w:tcBorders>
            <w:shd w:val="clear" w:color="auto" w:fill="D9D9D9" w:themeFill="background1" w:themeFillShade="D9"/>
            <w:vAlign w:val="center"/>
          </w:tcPr>
          <w:p w14:paraId="0299DBD0" w14:textId="547EA724" w:rsidR="00F06109" w:rsidRPr="00F06109" w:rsidRDefault="00F06109" w:rsidP="00966D4F">
            <w:pPr>
              <w:spacing w:after="0" w:line="240" w:lineRule="auto"/>
              <w:contextualSpacing/>
              <w:jc w:val="right"/>
              <w:rPr>
                <w:rFonts w:eastAsia="Calibri" w:cstheme="minorHAnsi"/>
                <w:b/>
                <w:sz w:val="16"/>
                <w:szCs w:val="16"/>
                <w:lang w:val="sr-Cyrl-RS"/>
              </w:rPr>
            </w:pPr>
            <w:r w:rsidRPr="00F06109">
              <w:rPr>
                <w:rFonts w:eastAsia="Calibri" w:cstheme="minorHAnsi"/>
                <w:b/>
                <w:sz w:val="16"/>
                <w:szCs w:val="16"/>
                <w:lang w:val="sr-Cyrl-RS"/>
              </w:rPr>
              <w:t>43,9</w:t>
            </w:r>
          </w:p>
        </w:tc>
        <w:tc>
          <w:tcPr>
            <w:tcW w:w="257" w:type="pct"/>
            <w:tcBorders>
              <w:left w:val="single" w:sz="4" w:space="0" w:color="auto"/>
            </w:tcBorders>
            <w:shd w:val="clear" w:color="auto" w:fill="D9D9D9" w:themeFill="background1" w:themeFillShade="D9"/>
            <w:vAlign w:val="center"/>
          </w:tcPr>
          <w:p w14:paraId="63927ED2" w14:textId="1EC0651E" w:rsidR="00F06109" w:rsidRPr="00F06109" w:rsidRDefault="00F06109" w:rsidP="00966D4F">
            <w:pPr>
              <w:spacing w:after="0" w:line="240" w:lineRule="auto"/>
              <w:contextualSpacing/>
              <w:jc w:val="right"/>
              <w:rPr>
                <w:rFonts w:eastAsia="Calibri" w:cstheme="minorHAnsi"/>
                <w:b/>
                <w:sz w:val="16"/>
                <w:szCs w:val="16"/>
                <w:lang w:val="sr-Cyrl-RS"/>
              </w:rPr>
            </w:pPr>
            <w:r w:rsidRPr="00F06109">
              <w:rPr>
                <w:rFonts w:cstheme="minorHAnsi"/>
                <w:b/>
                <w:sz w:val="16"/>
                <w:szCs w:val="16"/>
              </w:rPr>
              <w:t>1.829,0</w:t>
            </w:r>
          </w:p>
        </w:tc>
        <w:tc>
          <w:tcPr>
            <w:tcW w:w="318" w:type="pct"/>
            <w:tcBorders>
              <w:right w:val="single" w:sz="4" w:space="0" w:color="auto"/>
            </w:tcBorders>
            <w:shd w:val="clear" w:color="auto" w:fill="D9D9D9" w:themeFill="background1" w:themeFillShade="D9"/>
            <w:vAlign w:val="center"/>
          </w:tcPr>
          <w:p w14:paraId="06182A58" w14:textId="19DEEDF7" w:rsidR="00F06109" w:rsidRPr="00F06109" w:rsidRDefault="00F06109" w:rsidP="00966D4F">
            <w:pPr>
              <w:spacing w:after="0" w:line="240" w:lineRule="auto"/>
              <w:contextualSpacing/>
              <w:jc w:val="right"/>
              <w:rPr>
                <w:rFonts w:eastAsia="Calibri" w:cstheme="minorHAnsi"/>
                <w:b/>
                <w:sz w:val="16"/>
                <w:szCs w:val="16"/>
                <w:lang w:val="sr-Cyrl-RS"/>
              </w:rPr>
            </w:pPr>
            <w:r w:rsidRPr="00F06109">
              <w:rPr>
                <w:rFonts w:eastAsia="Calibri" w:cstheme="minorHAnsi"/>
                <w:b/>
                <w:sz w:val="16"/>
                <w:szCs w:val="16"/>
                <w:lang w:val="sr-Cyrl-RS"/>
              </w:rPr>
              <w:t>43,9</w:t>
            </w:r>
          </w:p>
        </w:tc>
        <w:tc>
          <w:tcPr>
            <w:tcW w:w="306" w:type="pct"/>
            <w:tcBorders>
              <w:left w:val="single" w:sz="4" w:space="0" w:color="auto"/>
            </w:tcBorders>
            <w:shd w:val="clear" w:color="auto" w:fill="D9D9D9" w:themeFill="background1" w:themeFillShade="D9"/>
            <w:vAlign w:val="center"/>
          </w:tcPr>
          <w:p w14:paraId="681D133C" w14:textId="230753F9" w:rsidR="00F06109" w:rsidRPr="00F06109" w:rsidRDefault="00F06109" w:rsidP="00966D4F">
            <w:pPr>
              <w:spacing w:after="0" w:line="240" w:lineRule="auto"/>
              <w:contextualSpacing/>
              <w:jc w:val="right"/>
              <w:rPr>
                <w:rFonts w:eastAsia="Calibri" w:cstheme="minorHAnsi"/>
                <w:b/>
                <w:sz w:val="16"/>
                <w:szCs w:val="16"/>
                <w:lang w:val="sr-Cyrl-RS"/>
              </w:rPr>
            </w:pPr>
            <w:r w:rsidRPr="00F06109">
              <w:rPr>
                <w:rFonts w:cstheme="minorHAnsi"/>
                <w:b/>
                <w:sz w:val="16"/>
                <w:szCs w:val="16"/>
              </w:rPr>
              <w:t>1.968,7</w:t>
            </w:r>
          </w:p>
        </w:tc>
        <w:tc>
          <w:tcPr>
            <w:tcW w:w="240" w:type="pct"/>
            <w:shd w:val="clear" w:color="auto" w:fill="D9D9D9" w:themeFill="background1" w:themeFillShade="D9"/>
            <w:vAlign w:val="center"/>
          </w:tcPr>
          <w:p w14:paraId="3E77D783" w14:textId="6B2D4F0C" w:rsidR="00F06109" w:rsidRPr="00F06109" w:rsidRDefault="00F06109" w:rsidP="00966D4F">
            <w:pPr>
              <w:spacing w:after="0" w:line="240" w:lineRule="auto"/>
              <w:contextualSpacing/>
              <w:jc w:val="right"/>
              <w:rPr>
                <w:rFonts w:eastAsia="Calibri" w:cstheme="minorHAnsi"/>
                <w:b/>
                <w:sz w:val="16"/>
                <w:szCs w:val="16"/>
                <w:lang w:val="sr-Cyrl-RS"/>
              </w:rPr>
            </w:pPr>
            <w:r w:rsidRPr="00F06109">
              <w:rPr>
                <w:rFonts w:cstheme="minorHAnsi"/>
                <w:b/>
                <w:sz w:val="16"/>
                <w:szCs w:val="16"/>
              </w:rPr>
              <w:t>108</w:t>
            </w:r>
          </w:p>
        </w:tc>
        <w:tc>
          <w:tcPr>
            <w:tcW w:w="189" w:type="pct"/>
            <w:tcBorders>
              <w:right w:val="single" w:sz="4" w:space="0" w:color="auto"/>
            </w:tcBorders>
            <w:shd w:val="clear" w:color="auto" w:fill="D9D9D9" w:themeFill="background1" w:themeFillShade="D9"/>
            <w:vAlign w:val="center"/>
          </w:tcPr>
          <w:p w14:paraId="169399F4" w14:textId="185BE710" w:rsidR="00F06109" w:rsidRPr="00F06109" w:rsidRDefault="00F06109" w:rsidP="00966D4F">
            <w:pPr>
              <w:spacing w:after="0" w:line="240" w:lineRule="auto"/>
              <w:contextualSpacing/>
              <w:jc w:val="right"/>
              <w:rPr>
                <w:rFonts w:eastAsia="Calibri" w:cstheme="minorHAnsi"/>
                <w:b/>
                <w:sz w:val="16"/>
                <w:szCs w:val="16"/>
                <w:lang w:val="sr-Cyrl-RS"/>
              </w:rPr>
            </w:pPr>
            <w:r w:rsidRPr="00F06109">
              <w:rPr>
                <w:rFonts w:eastAsia="Calibri" w:cstheme="minorHAnsi"/>
                <w:b/>
                <w:sz w:val="16"/>
                <w:szCs w:val="16"/>
                <w:lang w:val="sr-Cyrl-RS"/>
              </w:rPr>
              <w:t>27,3</w:t>
            </w:r>
          </w:p>
        </w:tc>
        <w:tc>
          <w:tcPr>
            <w:tcW w:w="255" w:type="pct"/>
            <w:tcBorders>
              <w:left w:val="single" w:sz="4" w:space="0" w:color="auto"/>
            </w:tcBorders>
            <w:shd w:val="clear" w:color="auto" w:fill="D9D9D9" w:themeFill="background1" w:themeFillShade="D9"/>
            <w:vAlign w:val="center"/>
          </w:tcPr>
          <w:p w14:paraId="3785E58E" w14:textId="23133199" w:rsidR="00F06109" w:rsidRPr="00F06109" w:rsidRDefault="00F06109" w:rsidP="00966D4F">
            <w:pPr>
              <w:spacing w:after="0" w:line="240" w:lineRule="auto"/>
              <w:contextualSpacing/>
              <w:jc w:val="right"/>
              <w:rPr>
                <w:rFonts w:eastAsia="Calibri" w:cstheme="minorHAnsi"/>
                <w:b/>
                <w:sz w:val="16"/>
                <w:szCs w:val="16"/>
              </w:rPr>
            </w:pPr>
            <w:r w:rsidRPr="00F06109">
              <w:rPr>
                <w:rFonts w:cstheme="minorHAnsi"/>
                <w:b/>
                <w:sz w:val="16"/>
                <w:szCs w:val="16"/>
              </w:rPr>
              <w:t>3.926,4</w:t>
            </w:r>
          </w:p>
        </w:tc>
        <w:tc>
          <w:tcPr>
            <w:tcW w:w="193" w:type="pct"/>
            <w:tcBorders>
              <w:right w:val="single" w:sz="4" w:space="0" w:color="auto"/>
            </w:tcBorders>
            <w:shd w:val="clear" w:color="auto" w:fill="D9D9D9" w:themeFill="background1" w:themeFillShade="D9"/>
            <w:vAlign w:val="center"/>
          </w:tcPr>
          <w:p w14:paraId="26C4501B" w14:textId="18BC0B7C" w:rsidR="00F06109" w:rsidRPr="00F06109" w:rsidRDefault="00F06109" w:rsidP="00966D4F">
            <w:pPr>
              <w:spacing w:after="0" w:line="240" w:lineRule="auto"/>
              <w:contextualSpacing/>
              <w:jc w:val="right"/>
              <w:rPr>
                <w:rFonts w:eastAsia="Calibri" w:cstheme="minorHAnsi"/>
                <w:b/>
                <w:sz w:val="16"/>
                <w:szCs w:val="16"/>
                <w:lang w:val="sr-Cyrl-RS"/>
              </w:rPr>
            </w:pPr>
            <w:r w:rsidRPr="00F06109">
              <w:rPr>
                <w:rFonts w:eastAsia="Calibri" w:cstheme="minorHAnsi"/>
                <w:b/>
                <w:sz w:val="16"/>
                <w:szCs w:val="16"/>
                <w:lang w:val="sr-Cyrl-RS"/>
              </w:rPr>
              <w:t>26,2</w:t>
            </w:r>
          </w:p>
        </w:tc>
        <w:tc>
          <w:tcPr>
            <w:tcW w:w="256" w:type="pct"/>
            <w:tcBorders>
              <w:left w:val="single" w:sz="4" w:space="0" w:color="auto"/>
            </w:tcBorders>
            <w:shd w:val="clear" w:color="auto" w:fill="D9D9D9" w:themeFill="background1" w:themeFillShade="D9"/>
            <w:vAlign w:val="center"/>
          </w:tcPr>
          <w:p w14:paraId="5441D547" w14:textId="2351C60D" w:rsidR="00F06109" w:rsidRPr="00F06109" w:rsidRDefault="00F06109" w:rsidP="00966D4F">
            <w:pPr>
              <w:spacing w:after="0" w:line="240" w:lineRule="auto"/>
              <w:contextualSpacing/>
              <w:jc w:val="right"/>
              <w:rPr>
                <w:rFonts w:eastAsia="Calibri" w:cstheme="minorHAnsi"/>
                <w:b/>
                <w:sz w:val="16"/>
                <w:szCs w:val="16"/>
                <w:lang w:val="sr-Latn-RS"/>
              </w:rPr>
            </w:pPr>
            <w:r w:rsidRPr="00F06109">
              <w:rPr>
                <w:rFonts w:cstheme="minorHAnsi"/>
                <w:b/>
                <w:sz w:val="16"/>
                <w:szCs w:val="16"/>
              </w:rPr>
              <w:t>2.438,8</w:t>
            </w:r>
          </w:p>
        </w:tc>
        <w:tc>
          <w:tcPr>
            <w:tcW w:w="191" w:type="pct"/>
            <w:shd w:val="clear" w:color="auto" w:fill="D9D9D9" w:themeFill="background1" w:themeFillShade="D9"/>
            <w:vAlign w:val="center"/>
          </w:tcPr>
          <w:p w14:paraId="7C9FEAD8" w14:textId="1327A80F" w:rsidR="00F06109" w:rsidRPr="00F06109" w:rsidRDefault="00F06109" w:rsidP="00966D4F">
            <w:pPr>
              <w:spacing w:after="0" w:line="240" w:lineRule="auto"/>
              <w:contextualSpacing/>
              <w:jc w:val="right"/>
              <w:rPr>
                <w:rFonts w:eastAsia="Calibri" w:cstheme="minorHAnsi"/>
                <w:b/>
                <w:sz w:val="16"/>
                <w:szCs w:val="16"/>
                <w:lang w:val="sr-Latn-RS"/>
              </w:rPr>
            </w:pPr>
            <w:r w:rsidRPr="00F06109">
              <w:rPr>
                <w:rFonts w:cstheme="minorHAnsi"/>
                <w:b/>
                <w:sz w:val="16"/>
                <w:szCs w:val="16"/>
              </w:rPr>
              <w:t>62</w:t>
            </w:r>
          </w:p>
        </w:tc>
        <w:tc>
          <w:tcPr>
            <w:tcW w:w="320" w:type="pct"/>
            <w:shd w:val="clear" w:color="auto" w:fill="D9D9D9" w:themeFill="background1" w:themeFillShade="D9"/>
            <w:vAlign w:val="center"/>
          </w:tcPr>
          <w:p w14:paraId="1E014972" w14:textId="0F0D64F7" w:rsidR="00F06109" w:rsidRPr="00F06109" w:rsidRDefault="00F06109" w:rsidP="00966D4F">
            <w:pPr>
              <w:spacing w:after="0" w:line="240" w:lineRule="auto"/>
              <w:contextualSpacing/>
              <w:jc w:val="right"/>
              <w:rPr>
                <w:rFonts w:eastAsia="Calibri" w:cstheme="minorHAnsi"/>
                <w:b/>
                <w:sz w:val="16"/>
                <w:szCs w:val="16"/>
                <w:lang w:val="sr-Latn-RS"/>
              </w:rPr>
            </w:pPr>
            <w:r w:rsidRPr="00F06109">
              <w:rPr>
                <w:rFonts w:cstheme="minorHAnsi"/>
                <w:b/>
                <w:sz w:val="16"/>
                <w:szCs w:val="16"/>
              </w:rPr>
              <w:t>453,8</w:t>
            </w:r>
          </w:p>
        </w:tc>
        <w:tc>
          <w:tcPr>
            <w:tcW w:w="351" w:type="pct"/>
            <w:tcBorders>
              <w:right w:val="single" w:sz="4" w:space="0" w:color="auto"/>
            </w:tcBorders>
            <w:shd w:val="clear" w:color="auto" w:fill="D9D9D9" w:themeFill="background1" w:themeFillShade="D9"/>
            <w:vAlign w:val="center"/>
          </w:tcPr>
          <w:p w14:paraId="326B6053" w14:textId="0FE70C69" w:rsidR="00F06109" w:rsidRPr="00F06109" w:rsidRDefault="00F06109" w:rsidP="00966D4F">
            <w:pPr>
              <w:spacing w:after="0" w:line="240" w:lineRule="auto"/>
              <w:contextualSpacing/>
              <w:jc w:val="right"/>
              <w:rPr>
                <w:rFonts w:eastAsia="Calibri" w:cstheme="minorHAnsi"/>
                <w:b/>
                <w:sz w:val="16"/>
                <w:szCs w:val="16"/>
                <w:lang w:val="sr-Cyrl-RS"/>
              </w:rPr>
            </w:pPr>
            <w:r w:rsidRPr="00F06109">
              <w:rPr>
                <w:rFonts w:cstheme="minorHAnsi"/>
                <w:b/>
                <w:sz w:val="16"/>
                <w:szCs w:val="16"/>
              </w:rPr>
              <w:t>31,0</w:t>
            </w:r>
          </w:p>
        </w:tc>
        <w:tc>
          <w:tcPr>
            <w:tcW w:w="192" w:type="pct"/>
            <w:tcBorders>
              <w:left w:val="single" w:sz="4" w:space="0" w:color="auto"/>
              <w:right w:val="single" w:sz="4" w:space="0" w:color="auto"/>
            </w:tcBorders>
            <w:shd w:val="clear" w:color="auto" w:fill="D9D9D9" w:themeFill="background1" w:themeFillShade="D9"/>
            <w:vAlign w:val="center"/>
          </w:tcPr>
          <w:p w14:paraId="5C5B15AF" w14:textId="01115025" w:rsidR="00F06109" w:rsidRPr="00F06109" w:rsidRDefault="00F06109" w:rsidP="00966D4F">
            <w:pPr>
              <w:spacing w:after="0" w:line="240" w:lineRule="auto"/>
              <w:contextualSpacing/>
              <w:jc w:val="right"/>
              <w:rPr>
                <w:rFonts w:eastAsia="Calibri" w:cstheme="minorHAnsi"/>
                <w:b/>
                <w:sz w:val="16"/>
                <w:szCs w:val="16"/>
                <w:lang w:val="sr-Cyrl-RS"/>
              </w:rPr>
            </w:pPr>
            <w:r w:rsidRPr="00F06109">
              <w:rPr>
                <w:rFonts w:eastAsia="Calibri" w:cstheme="minorHAnsi"/>
                <w:b/>
                <w:sz w:val="16"/>
                <w:szCs w:val="16"/>
                <w:lang w:val="sr-Cyrl-RS"/>
              </w:rPr>
              <w:t>71,2</w:t>
            </w:r>
          </w:p>
        </w:tc>
        <w:tc>
          <w:tcPr>
            <w:tcW w:w="319" w:type="pct"/>
            <w:tcBorders>
              <w:left w:val="single" w:sz="4" w:space="0" w:color="auto"/>
            </w:tcBorders>
            <w:shd w:val="clear" w:color="auto" w:fill="D9D9D9" w:themeFill="background1" w:themeFillShade="D9"/>
            <w:vAlign w:val="center"/>
          </w:tcPr>
          <w:p w14:paraId="2D5BC9FE" w14:textId="440DD3A6" w:rsidR="00F06109" w:rsidRPr="00F06109" w:rsidRDefault="00F06109" w:rsidP="00966D4F">
            <w:pPr>
              <w:spacing w:after="0" w:line="240" w:lineRule="auto"/>
              <w:contextualSpacing/>
              <w:jc w:val="right"/>
              <w:rPr>
                <w:rFonts w:eastAsia="Calibri" w:cstheme="minorHAnsi"/>
                <w:b/>
                <w:sz w:val="16"/>
                <w:szCs w:val="16"/>
                <w:lang w:val="sr-Cyrl-RS"/>
              </w:rPr>
            </w:pPr>
            <w:r w:rsidRPr="00F06109">
              <w:rPr>
                <w:rFonts w:cstheme="minorHAnsi"/>
                <w:b/>
                <w:sz w:val="16"/>
                <w:szCs w:val="16"/>
              </w:rPr>
              <w:t>5.755,4</w:t>
            </w:r>
          </w:p>
        </w:tc>
        <w:tc>
          <w:tcPr>
            <w:tcW w:w="224" w:type="pct"/>
            <w:tcBorders>
              <w:right w:val="single" w:sz="4" w:space="0" w:color="auto"/>
            </w:tcBorders>
            <w:shd w:val="clear" w:color="auto" w:fill="D9D9D9" w:themeFill="background1" w:themeFillShade="D9"/>
            <w:vAlign w:val="center"/>
          </w:tcPr>
          <w:p w14:paraId="3560F2EF" w14:textId="103C427B" w:rsidR="00F06109" w:rsidRPr="00F06109" w:rsidRDefault="00F06109" w:rsidP="00966D4F">
            <w:pPr>
              <w:spacing w:after="0" w:line="240" w:lineRule="auto"/>
              <w:contextualSpacing/>
              <w:jc w:val="right"/>
              <w:rPr>
                <w:rFonts w:eastAsia="Calibri" w:cstheme="minorHAnsi"/>
                <w:b/>
                <w:sz w:val="16"/>
                <w:szCs w:val="16"/>
                <w:lang w:val="sr-Cyrl-RS"/>
              </w:rPr>
            </w:pPr>
            <w:r w:rsidRPr="00F06109">
              <w:rPr>
                <w:rFonts w:eastAsia="Calibri" w:cstheme="minorHAnsi"/>
                <w:b/>
                <w:sz w:val="16"/>
                <w:szCs w:val="16"/>
                <w:lang w:val="sr-Cyrl-RS"/>
              </w:rPr>
              <w:t>70,1</w:t>
            </w:r>
          </w:p>
        </w:tc>
        <w:tc>
          <w:tcPr>
            <w:tcW w:w="190" w:type="pct"/>
            <w:tcBorders>
              <w:left w:val="single" w:sz="4" w:space="0" w:color="auto"/>
              <w:right w:val="single" w:sz="4" w:space="0" w:color="auto"/>
            </w:tcBorders>
            <w:shd w:val="clear" w:color="auto" w:fill="D9D9D9" w:themeFill="background1" w:themeFillShade="D9"/>
            <w:vAlign w:val="center"/>
          </w:tcPr>
          <w:p w14:paraId="6354969C" w14:textId="72CF3482" w:rsidR="00F06109" w:rsidRPr="00F06109" w:rsidRDefault="00F06109" w:rsidP="00966D4F">
            <w:pPr>
              <w:spacing w:after="0" w:line="240" w:lineRule="auto"/>
              <w:contextualSpacing/>
              <w:jc w:val="right"/>
              <w:rPr>
                <w:rFonts w:eastAsia="Calibri" w:cstheme="minorHAnsi"/>
                <w:b/>
                <w:sz w:val="16"/>
                <w:szCs w:val="16"/>
                <w:lang w:val="sr-Cyrl-RS"/>
              </w:rPr>
            </w:pPr>
            <w:r w:rsidRPr="00F06109">
              <w:rPr>
                <w:rFonts w:eastAsia="Calibri" w:cstheme="minorHAnsi"/>
                <w:b/>
                <w:sz w:val="16"/>
                <w:szCs w:val="16"/>
                <w:lang w:val="sr-Cyrl-RS"/>
              </w:rPr>
              <w:t>98</w:t>
            </w:r>
          </w:p>
        </w:tc>
        <w:tc>
          <w:tcPr>
            <w:tcW w:w="256" w:type="pct"/>
            <w:tcBorders>
              <w:left w:val="single" w:sz="4" w:space="0" w:color="auto"/>
            </w:tcBorders>
            <w:shd w:val="clear" w:color="auto" w:fill="D9D9D9" w:themeFill="background1" w:themeFillShade="D9"/>
            <w:vAlign w:val="center"/>
          </w:tcPr>
          <w:p w14:paraId="3F22CC11" w14:textId="6EADDB86" w:rsidR="00F06109" w:rsidRPr="00F06109" w:rsidRDefault="00F06109" w:rsidP="00966D4F">
            <w:pPr>
              <w:spacing w:after="0" w:line="240" w:lineRule="auto"/>
              <w:contextualSpacing/>
              <w:jc w:val="right"/>
              <w:rPr>
                <w:rFonts w:eastAsia="Calibri" w:cstheme="minorHAnsi"/>
                <w:b/>
                <w:sz w:val="16"/>
                <w:szCs w:val="16"/>
                <w:lang w:val="sr-Latn-RS"/>
              </w:rPr>
            </w:pPr>
            <w:r w:rsidRPr="00F06109">
              <w:rPr>
                <w:rFonts w:cstheme="minorHAnsi"/>
                <w:b/>
                <w:sz w:val="16"/>
                <w:szCs w:val="16"/>
              </w:rPr>
              <w:t>4.892,3</w:t>
            </w:r>
          </w:p>
        </w:tc>
        <w:tc>
          <w:tcPr>
            <w:tcW w:w="188" w:type="pct"/>
            <w:shd w:val="clear" w:color="auto" w:fill="D9D9D9" w:themeFill="background1" w:themeFillShade="D9"/>
            <w:vAlign w:val="center"/>
          </w:tcPr>
          <w:p w14:paraId="34FB8982" w14:textId="1ECB97AC" w:rsidR="00F06109" w:rsidRPr="00F06109" w:rsidRDefault="00F06109" w:rsidP="00966D4F">
            <w:pPr>
              <w:spacing w:after="0" w:line="240" w:lineRule="auto"/>
              <w:contextualSpacing/>
              <w:jc w:val="right"/>
              <w:rPr>
                <w:rFonts w:eastAsia="Calibri" w:cstheme="minorHAnsi"/>
                <w:b/>
                <w:sz w:val="16"/>
                <w:szCs w:val="16"/>
                <w:lang w:val="sr-Latn-RS"/>
              </w:rPr>
            </w:pPr>
            <w:r w:rsidRPr="00F06109">
              <w:rPr>
                <w:rFonts w:cstheme="minorHAnsi"/>
                <w:b/>
                <w:sz w:val="16"/>
                <w:szCs w:val="16"/>
              </w:rPr>
              <w:t>85</w:t>
            </w:r>
          </w:p>
        </w:tc>
      </w:tr>
    </w:tbl>
    <w:p w14:paraId="6CECABA2" w14:textId="770535E9" w:rsidR="00346A64" w:rsidRPr="00C4245F" w:rsidRDefault="00346A64" w:rsidP="00C4245F">
      <w:pPr>
        <w:spacing w:before="120" w:after="120"/>
        <w:jc w:val="both"/>
        <w:rPr>
          <w:rFonts w:cstheme="minorHAnsi"/>
          <w:sz w:val="24"/>
          <w:lang w:val="sr-Cyrl-RS"/>
        </w:rPr>
      </w:pPr>
      <w:r w:rsidRPr="00C4245F">
        <w:rPr>
          <w:rFonts w:cstheme="minorHAnsi"/>
          <w:sz w:val="24"/>
          <w:lang w:val="sr-Cyrl-RS"/>
        </w:rPr>
        <w:t>Подаци о реализацији планираних сеча по врсти дрвећа нам потврђују претходно изнету констатацу да су планирани радови на коришћењу шума у претходном уређајном периоду прецењени и да их није било могуће спровести у тој мери. Најбољи показатељ тога јесте то да је пла</w:t>
      </w:r>
      <w:r w:rsidR="000615CA" w:rsidRPr="00C4245F">
        <w:rPr>
          <w:rFonts w:cstheme="minorHAnsi"/>
          <w:sz w:val="24"/>
          <w:lang w:val="sr-Cyrl-RS"/>
        </w:rPr>
        <w:t>н сеча липе извршен са свега 67</w:t>
      </w:r>
      <w:r w:rsidRPr="00C4245F">
        <w:rPr>
          <w:rFonts w:cstheme="minorHAnsi"/>
          <w:sz w:val="24"/>
          <w:lang w:val="sr-Cyrl-RS"/>
        </w:rPr>
        <w:t>%.</w:t>
      </w:r>
      <w:r w:rsidR="000615CA" w:rsidRPr="00C4245F">
        <w:rPr>
          <w:rFonts w:cstheme="minorHAnsi"/>
          <w:sz w:val="24"/>
          <w:lang w:val="sr-Cyrl-RS"/>
        </w:rPr>
        <w:t xml:space="preserve"> С друге стране извршење од 138% код китњака, односно 122</w:t>
      </w:r>
      <w:r w:rsidRPr="00C4245F">
        <w:rPr>
          <w:rFonts w:cstheme="minorHAnsi"/>
          <w:sz w:val="24"/>
          <w:lang w:val="sr-Cyrl-RS"/>
        </w:rPr>
        <w:t>% код букве је последица сушења и дејства олујног ветра.</w:t>
      </w:r>
    </w:p>
    <w:p w14:paraId="4E8145E9" w14:textId="77777777" w:rsidR="00346A64" w:rsidRPr="00C4245F" w:rsidRDefault="00346A64" w:rsidP="00C4245F">
      <w:pPr>
        <w:spacing w:after="0"/>
        <w:jc w:val="center"/>
        <w:rPr>
          <w:rFonts w:cstheme="minorHAnsi"/>
          <w:sz w:val="24"/>
          <w:lang w:val="sr-Cyrl-RS"/>
        </w:rPr>
      </w:pPr>
      <w:r w:rsidRPr="00C4245F">
        <w:rPr>
          <w:rFonts w:cstheme="minorHAnsi"/>
          <w:sz w:val="24"/>
          <w:lang w:val="sr-Cyrl-RS"/>
        </w:rPr>
        <w:t>Табела бр.25. Реализација санационог плана по врстама дрвећа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1483"/>
        <w:gridCol w:w="1483"/>
        <w:gridCol w:w="1483"/>
        <w:gridCol w:w="1605"/>
        <w:gridCol w:w="1483"/>
      </w:tblGrid>
      <w:tr w:rsidR="00346A64" w:rsidRPr="00C4245F" w14:paraId="4BD7F93C" w14:textId="77777777" w:rsidTr="002149B2">
        <w:trPr>
          <w:trHeight w:val="340"/>
          <w:tblHeader/>
          <w:jc w:val="center"/>
        </w:trPr>
        <w:tc>
          <w:tcPr>
            <w:tcW w:w="1727" w:type="dxa"/>
            <w:vMerge w:val="restart"/>
            <w:shd w:val="clear" w:color="auto" w:fill="BFBFBF" w:themeFill="background1" w:themeFillShade="BF"/>
            <w:vAlign w:val="center"/>
          </w:tcPr>
          <w:p w14:paraId="5063D063"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Врста дрвећа</w:t>
            </w:r>
          </w:p>
        </w:tc>
        <w:tc>
          <w:tcPr>
            <w:tcW w:w="2966" w:type="dxa"/>
            <w:gridSpan w:val="2"/>
            <w:shd w:val="clear" w:color="auto" w:fill="BFBFBF" w:themeFill="background1" w:themeFillShade="BF"/>
            <w:vAlign w:val="center"/>
          </w:tcPr>
          <w:p w14:paraId="203E5084"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Санациони план</w:t>
            </w:r>
          </w:p>
        </w:tc>
        <w:tc>
          <w:tcPr>
            <w:tcW w:w="4571" w:type="dxa"/>
            <w:gridSpan w:val="3"/>
            <w:shd w:val="clear" w:color="auto" w:fill="BFBFBF" w:themeFill="background1" w:themeFillShade="BF"/>
            <w:vAlign w:val="center"/>
          </w:tcPr>
          <w:p w14:paraId="11A396AC"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Ре</w:t>
            </w:r>
            <w:r w:rsidRPr="00C4245F">
              <w:rPr>
                <w:rFonts w:eastAsia="Calibri" w:cstheme="minorHAnsi"/>
                <w:b/>
                <w:sz w:val="20"/>
                <w:szCs w:val="20"/>
                <w:lang w:val="sr-Latn-RS"/>
              </w:rPr>
              <w:t>a</w:t>
            </w:r>
            <w:r w:rsidRPr="00C4245F">
              <w:rPr>
                <w:rFonts w:eastAsia="Calibri" w:cstheme="minorHAnsi"/>
                <w:b/>
                <w:sz w:val="20"/>
                <w:szCs w:val="20"/>
                <w:lang w:val="sr-Cyrl-RS"/>
              </w:rPr>
              <w:t>лизовано</w:t>
            </w:r>
          </w:p>
        </w:tc>
      </w:tr>
      <w:tr w:rsidR="00346A64" w:rsidRPr="00C4245F" w14:paraId="18833A8F" w14:textId="77777777" w:rsidTr="002149B2">
        <w:trPr>
          <w:trHeight w:val="340"/>
          <w:tblHeader/>
          <w:jc w:val="center"/>
        </w:trPr>
        <w:tc>
          <w:tcPr>
            <w:tcW w:w="1727" w:type="dxa"/>
            <w:vMerge/>
            <w:shd w:val="clear" w:color="auto" w:fill="BFBFBF" w:themeFill="background1" w:themeFillShade="BF"/>
            <w:vAlign w:val="center"/>
          </w:tcPr>
          <w:p w14:paraId="378147D7" w14:textId="77777777" w:rsidR="00346A64" w:rsidRPr="00C4245F" w:rsidRDefault="00346A64" w:rsidP="00C4245F">
            <w:pPr>
              <w:spacing w:after="0" w:line="240" w:lineRule="auto"/>
              <w:contextualSpacing/>
              <w:jc w:val="both"/>
              <w:rPr>
                <w:rFonts w:eastAsia="Calibri" w:cstheme="minorHAnsi"/>
                <w:b/>
                <w:sz w:val="20"/>
                <w:szCs w:val="20"/>
                <w:lang w:val="sr-Cyrl-RS"/>
              </w:rPr>
            </w:pPr>
          </w:p>
        </w:tc>
        <w:tc>
          <w:tcPr>
            <w:tcW w:w="1483" w:type="dxa"/>
            <w:shd w:val="clear" w:color="auto" w:fill="BFBFBF" w:themeFill="background1" w:themeFillShade="BF"/>
            <w:vAlign w:val="center"/>
          </w:tcPr>
          <w:p w14:paraId="75ADE329"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ha</w:t>
            </w:r>
          </w:p>
        </w:tc>
        <w:tc>
          <w:tcPr>
            <w:tcW w:w="1483" w:type="dxa"/>
            <w:shd w:val="clear" w:color="auto" w:fill="BFBFBF" w:themeFill="background1" w:themeFillShade="BF"/>
            <w:vAlign w:val="center"/>
          </w:tcPr>
          <w:p w14:paraId="2AF096DA"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m3</w:t>
            </w:r>
          </w:p>
        </w:tc>
        <w:tc>
          <w:tcPr>
            <w:tcW w:w="1483" w:type="dxa"/>
            <w:shd w:val="clear" w:color="auto" w:fill="BFBFBF" w:themeFill="background1" w:themeFillShade="BF"/>
            <w:vAlign w:val="center"/>
          </w:tcPr>
          <w:p w14:paraId="6AD805E1"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ha</w:t>
            </w:r>
          </w:p>
        </w:tc>
        <w:tc>
          <w:tcPr>
            <w:tcW w:w="1605" w:type="dxa"/>
            <w:shd w:val="clear" w:color="auto" w:fill="BFBFBF" w:themeFill="background1" w:themeFillShade="BF"/>
            <w:vAlign w:val="center"/>
          </w:tcPr>
          <w:p w14:paraId="7C667D06"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m3</w:t>
            </w:r>
          </w:p>
        </w:tc>
        <w:tc>
          <w:tcPr>
            <w:tcW w:w="1483" w:type="dxa"/>
            <w:shd w:val="clear" w:color="auto" w:fill="BFBFBF" w:themeFill="background1" w:themeFillShade="BF"/>
            <w:vAlign w:val="center"/>
          </w:tcPr>
          <w:p w14:paraId="02D74BCA"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w:t>
            </w:r>
          </w:p>
        </w:tc>
      </w:tr>
      <w:tr w:rsidR="00346A64" w:rsidRPr="00C4245F" w14:paraId="6913842A" w14:textId="77777777" w:rsidTr="003321D9">
        <w:trPr>
          <w:trHeight w:val="340"/>
          <w:jc w:val="center"/>
        </w:trPr>
        <w:tc>
          <w:tcPr>
            <w:tcW w:w="1727" w:type="dxa"/>
            <w:vAlign w:val="center"/>
          </w:tcPr>
          <w:p w14:paraId="7D6A3FF0"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cstheme="minorHAnsi"/>
                <w:sz w:val="20"/>
                <w:szCs w:val="20"/>
                <w:lang w:val="sr-Cyrl-RS"/>
              </w:rPr>
              <w:t>Китњак</w:t>
            </w:r>
          </w:p>
        </w:tc>
        <w:tc>
          <w:tcPr>
            <w:tcW w:w="1483" w:type="dxa"/>
            <w:vAlign w:val="center"/>
          </w:tcPr>
          <w:p w14:paraId="7023CFAC" w14:textId="77777777" w:rsidR="00346A64" w:rsidRPr="00C4245F" w:rsidRDefault="00346A64" w:rsidP="00C4245F">
            <w:pPr>
              <w:spacing w:after="0" w:line="240" w:lineRule="auto"/>
              <w:contextualSpacing/>
              <w:jc w:val="both"/>
              <w:rPr>
                <w:rFonts w:eastAsia="Calibri" w:cstheme="minorHAnsi"/>
                <w:sz w:val="20"/>
                <w:szCs w:val="20"/>
                <w:lang w:val="sr-Cyrl-RS"/>
              </w:rPr>
            </w:pPr>
          </w:p>
        </w:tc>
        <w:tc>
          <w:tcPr>
            <w:tcW w:w="1483" w:type="dxa"/>
            <w:vAlign w:val="center"/>
          </w:tcPr>
          <w:p w14:paraId="28E2F27F"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159,7</w:t>
            </w:r>
          </w:p>
        </w:tc>
        <w:tc>
          <w:tcPr>
            <w:tcW w:w="1483" w:type="dxa"/>
            <w:vAlign w:val="center"/>
          </w:tcPr>
          <w:p w14:paraId="257DB31A" w14:textId="77777777" w:rsidR="00346A64" w:rsidRPr="00C4245F" w:rsidRDefault="00346A64" w:rsidP="00C4245F">
            <w:pPr>
              <w:spacing w:after="0" w:line="240" w:lineRule="auto"/>
              <w:contextualSpacing/>
              <w:jc w:val="both"/>
              <w:rPr>
                <w:rFonts w:eastAsia="Calibri" w:cstheme="minorHAnsi"/>
                <w:sz w:val="20"/>
                <w:szCs w:val="20"/>
                <w:lang w:val="sr-Cyrl-RS"/>
              </w:rPr>
            </w:pPr>
          </w:p>
        </w:tc>
        <w:tc>
          <w:tcPr>
            <w:tcW w:w="1605" w:type="dxa"/>
            <w:vAlign w:val="center"/>
          </w:tcPr>
          <w:p w14:paraId="624CB26D"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158,4</w:t>
            </w:r>
          </w:p>
        </w:tc>
        <w:tc>
          <w:tcPr>
            <w:tcW w:w="1483" w:type="dxa"/>
            <w:vAlign w:val="center"/>
          </w:tcPr>
          <w:p w14:paraId="3365F277"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99</w:t>
            </w:r>
          </w:p>
        </w:tc>
      </w:tr>
      <w:tr w:rsidR="00346A64" w:rsidRPr="00C4245F" w14:paraId="21B5B436" w14:textId="77777777" w:rsidTr="003321D9">
        <w:trPr>
          <w:trHeight w:val="340"/>
          <w:jc w:val="center"/>
        </w:trPr>
        <w:tc>
          <w:tcPr>
            <w:tcW w:w="1727" w:type="dxa"/>
            <w:vAlign w:val="center"/>
          </w:tcPr>
          <w:p w14:paraId="2CC21D4B"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cstheme="minorHAnsi"/>
                <w:sz w:val="20"/>
                <w:szCs w:val="20"/>
                <w:lang w:val="sr-Cyrl-RS"/>
              </w:rPr>
              <w:t>Липа</w:t>
            </w:r>
          </w:p>
        </w:tc>
        <w:tc>
          <w:tcPr>
            <w:tcW w:w="1483" w:type="dxa"/>
            <w:vAlign w:val="center"/>
          </w:tcPr>
          <w:p w14:paraId="2DEA9E83" w14:textId="77777777" w:rsidR="00346A64" w:rsidRPr="00C4245F" w:rsidRDefault="00346A64" w:rsidP="00C4245F">
            <w:pPr>
              <w:spacing w:after="0" w:line="240" w:lineRule="auto"/>
              <w:contextualSpacing/>
              <w:jc w:val="both"/>
              <w:rPr>
                <w:rFonts w:eastAsia="Calibri" w:cstheme="minorHAnsi"/>
                <w:sz w:val="20"/>
                <w:szCs w:val="20"/>
                <w:lang w:val="sr-Cyrl-RS"/>
              </w:rPr>
            </w:pPr>
          </w:p>
        </w:tc>
        <w:tc>
          <w:tcPr>
            <w:tcW w:w="1483" w:type="dxa"/>
            <w:vAlign w:val="center"/>
          </w:tcPr>
          <w:p w14:paraId="1CCFE062"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87,3</w:t>
            </w:r>
          </w:p>
        </w:tc>
        <w:tc>
          <w:tcPr>
            <w:tcW w:w="1483" w:type="dxa"/>
            <w:vAlign w:val="center"/>
          </w:tcPr>
          <w:p w14:paraId="6DDFCC71" w14:textId="77777777" w:rsidR="00346A64" w:rsidRPr="00C4245F" w:rsidRDefault="00346A64" w:rsidP="00C4245F">
            <w:pPr>
              <w:spacing w:after="0" w:line="240" w:lineRule="auto"/>
              <w:contextualSpacing/>
              <w:jc w:val="both"/>
              <w:rPr>
                <w:rFonts w:eastAsia="Calibri" w:cstheme="minorHAnsi"/>
                <w:sz w:val="20"/>
                <w:szCs w:val="20"/>
                <w:lang w:val="sr-Cyrl-RS"/>
              </w:rPr>
            </w:pPr>
          </w:p>
        </w:tc>
        <w:tc>
          <w:tcPr>
            <w:tcW w:w="1605" w:type="dxa"/>
            <w:vAlign w:val="center"/>
          </w:tcPr>
          <w:p w14:paraId="3DB2F7C6"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89,4</w:t>
            </w:r>
          </w:p>
        </w:tc>
        <w:tc>
          <w:tcPr>
            <w:tcW w:w="1483" w:type="dxa"/>
            <w:vAlign w:val="center"/>
          </w:tcPr>
          <w:p w14:paraId="15D82FFD"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102</w:t>
            </w:r>
          </w:p>
        </w:tc>
      </w:tr>
      <w:tr w:rsidR="00346A64" w:rsidRPr="00C4245F" w14:paraId="3331F5E2" w14:textId="77777777" w:rsidTr="003321D9">
        <w:trPr>
          <w:trHeight w:val="340"/>
          <w:jc w:val="center"/>
        </w:trPr>
        <w:tc>
          <w:tcPr>
            <w:tcW w:w="1727" w:type="dxa"/>
            <w:vAlign w:val="center"/>
          </w:tcPr>
          <w:p w14:paraId="52CF310A" w14:textId="77777777" w:rsidR="00346A64" w:rsidRPr="00C4245F" w:rsidRDefault="00346A64" w:rsidP="00C4245F">
            <w:pPr>
              <w:spacing w:after="0" w:line="240" w:lineRule="auto"/>
              <w:contextualSpacing/>
              <w:jc w:val="both"/>
              <w:rPr>
                <w:rFonts w:cstheme="minorHAnsi"/>
                <w:sz w:val="20"/>
                <w:szCs w:val="20"/>
                <w:lang w:val="sr-Cyrl-RS"/>
              </w:rPr>
            </w:pPr>
            <w:r w:rsidRPr="00C4245F">
              <w:rPr>
                <w:rFonts w:cstheme="minorHAnsi"/>
                <w:sz w:val="20"/>
                <w:szCs w:val="20"/>
                <w:lang w:val="sr-Cyrl-RS"/>
              </w:rPr>
              <w:t>Буква</w:t>
            </w:r>
          </w:p>
        </w:tc>
        <w:tc>
          <w:tcPr>
            <w:tcW w:w="1483" w:type="dxa"/>
            <w:vAlign w:val="center"/>
          </w:tcPr>
          <w:p w14:paraId="71993A07" w14:textId="77777777" w:rsidR="00346A64" w:rsidRPr="00C4245F" w:rsidRDefault="00346A64" w:rsidP="00C4245F">
            <w:pPr>
              <w:spacing w:after="0" w:line="240" w:lineRule="auto"/>
              <w:contextualSpacing/>
              <w:jc w:val="both"/>
              <w:rPr>
                <w:rFonts w:eastAsia="Calibri" w:cstheme="minorHAnsi"/>
                <w:sz w:val="20"/>
                <w:szCs w:val="20"/>
                <w:lang w:val="sr-Cyrl-RS"/>
              </w:rPr>
            </w:pPr>
          </w:p>
        </w:tc>
        <w:tc>
          <w:tcPr>
            <w:tcW w:w="1483" w:type="dxa"/>
            <w:vAlign w:val="center"/>
          </w:tcPr>
          <w:p w14:paraId="1E53FFE1"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132,2</w:t>
            </w:r>
          </w:p>
        </w:tc>
        <w:tc>
          <w:tcPr>
            <w:tcW w:w="1483" w:type="dxa"/>
            <w:vAlign w:val="center"/>
          </w:tcPr>
          <w:p w14:paraId="178C0C6B" w14:textId="77777777" w:rsidR="00346A64" w:rsidRPr="00C4245F" w:rsidRDefault="00346A64" w:rsidP="00C4245F">
            <w:pPr>
              <w:spacing w:after="0" w:line="240" w:lineRule="auto"/>
              <w:contextualSpacing/>
              <w:jc w:val="both"/>
              <w:rPr>
                <w:rFonts w:eastAsia="Calibri" w:cstheme="minorHAnsi"/>
                <w:sz w:val="20"/>
                <w:szCs w:val="20"/>
                <w:lang w:val="sr-Cyrl-RS"/>
              </w:rPr>
            </w:pPr>
          </w:p>
        </w:tc>
        <w:tc>
          <w:tcPr>
            <w:tcW w:w="1605" w:type="dxa"/>
            <w:vAlign w:val="center"/>
          </w:tcPr>
          <w:p w14:paraId="72C528C1"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126,8</w:t>
            </w:r>
          </w:p>
        </w:tc>
        <w:tc>
          <w:tcPr>
            <w:tcW w:w="1483" w:type="dxa"/>
            <w:vAlign w:val="center"/>
          </w:tcPr>
          <w:p w14:paraId="10B963AF"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96</w:t>
            </w:r>
          </w:p>
        </w:tc>
      </w:tr>
      <w:tr w:rsidR="00346A64" w:rsidRPr="00C4245F" w14:paraId="44C11310" w14:textId="77777777" w:rsidTr="003321D9">
        <w:trPr>
          <w:trHeight w:val="340"/>
          <w:jc w:val="center"/>
        </w:trPr>
        <w:tc>
          <w:tcPr>
            <w:tcW w:w="1727" w:type="dxa"/>
            <w:vAlign w:val="center"/>
          </w:tcPr>
          <w:p w14:paraId="1EB2B99E"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cstheme="minorHAnsi"/>
                <w:sz w:val="20"/>
                <w:szCs w:val="20"/>
                <w:lang w:val="sr-Cyrl-RS"/>
              </w:rPr>
              <w:t>Граб</w:t>
            </w:r>
          </w:p>
        </w:tc>
        <w:tc>
          <w:tcPr>
            <w:tcW w:w="1483" w:type="dxa"/>
            <w:vAlign w:val="center"/>
          </w:tcPr>
          <w:p w14:paraId="4987A60F" w14:textId="77777777" w:rsidR="00346A64" w:rsidRPr="00C4245F" w:rsidRDefault="00346A64" w:rsidP="00C4245F">
            <w:pPr>
              <w:spacing w:after="0" w:line="240" w:lineRule="auto"/>
              <w:contextualSpacing/>
              <w:jc w:val="both"/>
              <w:rPr>
                <w:rFonts w:eastAsia="Calibri" w:cstheme="minorHAnsi"/>
                <w:sz w:val="20"/>
                <w:szCs w:val="20"/>
                <w:lang w:val="sr-Cyrl-RS"/>
              </w:rPr>
            </w:pPr>
          </w:p>
        </w:tc>
        <w:tc>
          <w:tcPr>
            <w:tcW w:w="1483" w:type="dxa"/>
            <w:vAlign w:val="center"/>
          </w:tcPr>
          <w:p w14:paraId="73FA681C"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11,0</w:t>
            </w:r>
          </w:p>
        </w:tc>
        <w:tc>
          <w:tcPr>
            <w:tcW w:w="1483" w:type="dxa"/>
            <w:vAlign w:val="center"/>
          </w:tcPr>
          <w:p w14:paraId="6878F221" w14:textId="77777777" w:rsidR="00346A64" w:rsidRPr="00C4245F" w:rsidRDefault="00346A64" w:rsidP="00C4245F">
            <w:pPr>
              <w:spacing w:after="0" w:line="240" w:lineRule="auto"/>
              <w:contextualSpacing/>
              <w:jc w:val="both"/>
              <w:rPr>
                <w:rFonts w:eastAsia="Calibri" w:cstheme="minorHAnsi"/>
                <w:sz w:val="20"/>
                <w:szCs w:val="20"/>
                <w:lang w:val="sr-Cyrl-RS"/>
              </w:rPr>
            </w:pPr>
          </w:p>
        </w:tc>
        <w:tc>
          <w:tcPr>
            <w:tcW w:w="1605" w:type="dxa"/>
            <w:vAlign w:val="center"/>
          </w:tcPr>
          <w:p w14:paraId="02EDD4DA"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10,2</w:t>
            </w:r>
          </w:p>
        </w:tc>
        <w:tc>
          <w:tcPr>
            <w:tcW w:w="1483" w:type="dxa"/>
            <w:vAlign w:val="center"/>
          </w:tcPr>
          <w:p w14:paraId="790B6225"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93</w:t>
            </w:r>
          </w:p>
        </w:tc>
      </w:tr>
      <w:tr w:rsidR="00346A64" w:rsidRPr="00C4245F" w14:paraId="3A9BF94D" w14:textId="77777777" w:rsidTr="003321D9">
        <w:trPr>
          <w:trHeight w:val="340"/>
          <w:jc w:val="center"/>
        </w:trPr>
        <w:tc>
          <w:tcPr>
            <w:tcW w:w="1727" w:type="dxa"/>
            <w:vAlign w:val="center"/>
          </w:tcPr>
          <w:p w14:paraId="3E0533B1"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cstheme="minorHAnsi"/>
                <w:sz w:val="20"/>
                <w:szCs w:val="20"/>
                <w:lang w:val="sr-Cyrl-RS"/>
              </w:rPr>
              <w:t>отл</w:t>
            </w:r>
          </w:p>
        </w:tc>
        <w:tc>
          <w:tcPr>
            <w:tcW w:w="1483" w:type="dxa"/>
            <w:vAlign w:val="center"/>
          </w:tcPr>
          <w:p w14:paraId="689CCFD6" w14:textId="77777777" w:rsidR="00346A64" w:rsidRPr="00C4245F" w:rsidRDefault="00346A64" w:rsidP="00C4245F">
            <w:pPr>
              <w:spacing w:after="0" w:line="240" w:lineRule="auto"/>
              <w:contextualSpacing/>
              <w:jc w:val="both"/>
              <w:rPr>
                <w:rFonts w:eastAsia="Calibri" w:cstheme="minorHAnsi"/>
                <w:sz w:val="20"/>
                <w:szCs w:val="20"/>
                <w:lang w:val="sr-Cyrl-RS"/>
              </w:rPr>
            </w:pPr>
          </w:p>
        </w:tc>
        <w:tc>
          <w:tcPr>
            <w:tcW w:w="1483" w:type="dxa"/>
            <w:vAlign w:val="center"/>
          </w:tcPr>
          <w:p w14:paraId="62DE29F8"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11,5</w:t>
            </w:r>
          </w:p>
        </w:tc>
        <w:tc>
          <w:tcPr>
            <w:tcW w:w="1483" w:type="dxa"/>
            <w:vAlign w:val="center"/>
          </w:tcPr>
          <w:p w14:paraId="7FFCF824" w14:textId="77777777" w:rsidR="00346A64" w:rsidRPr="00C4245F" w:rsidRDefault="00346A64" w:rsidP="00C4245F">
            <w:pPr>
              <w:spacing w:after="0" w:line="240" w:lineRule="auto"/>
              <w:contextualSpacing/>
              <w:jc w:val="both"/>
              <w:rPr>
                <w:rFonts w:eastAsia="Calibri" w:cstheme="minorHAnsi"/>
                <w:sz w:val="20"/>
                <w:szCs w:val="20"/>
                <w:lang w:val="sr-Cyrl-RS"/>
              </w:rPr>
            </w:pPr>
          </w:p>
        </w:tc>
        <w:tc>
          <w:tcPr>
            <w:tcW w:w="1605" w:type="dxa"/>
            <w:vAlign w:val="center"/>
          </w:tcPr>
          <w:p w14:paraId="26C8703F"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11,0</w:t>
            </w:r>
          </w:p>
        </w:tc>
        <w:tc>
          <w:tcPr>
            <w:tcW w:w="1483" w:type="dxa"/>
            <w:vAlign w:val="center"/>
          </w:tcPr>
          <w:p w14:paraId="7286DB67"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96</w:t>
            </w:r>
          </w:p>
        </w:tc>
      </w:tr>
      <w:tr w:rsidR="00346A64" w:rsidRPr="00C4245F" w14:paraId="41790BC8" w14:textId="77777777" w:rsidTr="003321D9">
        <w:trPr>
          <w:trHeight w:val="340"/>
          <w:jc w:val="center"/>
        </w:trPr>
        <w:tc>
          <w:tcPr>
            <w:tcW w:w="1727" w:type="dxa"/>
            <w:shd w:val="clear" w:color="auto" w:fill="D9D9D9" w:themeFill="background1" w:themeFillShade="D9"/>
            <w:vAlign w:val="center"/>
          </w:tcPr>
          <w:p w14:paraId="0CB7D49F"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cstheme="minorHAnsi"/>
                <w:b/>
                <w:sz w:val="20"/>
                <w:szCs w:val="20"/>
                <w:lang w:val="sr-Cyrl-RS"/>
              </w:rPr>
              <w:t>Укупно</w:t>
            </w:r>
          </w:p>
        </w:tc>
        <w:tc>
          <w:tcPr>
            <w:tcW w:w="1483" w:type="dxa"/>
            <w:shd w:val="clear" w:color="auto" w:fill="D9D9D9" w:themeFill="background1" w:themeFillShade="D9"/>
            <w:vAlign w:val="center"/>
          </w:tcPr>
          <w:p w14:paraId="03647C7B"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52,92</w:t>
            </w:r>
          </w:p>
        </w:tc>
        <w:tc>
          <w:tcPr>
            <w:tcW w:w="1483" w:type="dxa"/>
            <w:shd w:val="clear" w:color="auto" w:fill="D9D9D9" w:themeFill="background1" w:themeFillShade="D9"/>
            <w:vAlign w:val="center"/>
          </w:tcPr>
          <w:p w14:paraId="41082E4F"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401,7</w:t>
            </w:r>
          </w:p>
        </w:tc>
        <w:tc>
          <w:tcPr>
            <w:tcW w:w="1483" w:type="dxa"/>
            <w:shd w:val="clear" w:color="auto" w:fill="D9D9D9" w:themeFill="background1" w:themeFillShade="D9"/>
            <w:vAlign w:val="center"/>
          </w:tcPr>
          <w:p w14:paraId="71E56C4E"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52,92</w:t>
            </w:r>
          </w:p>
        </w:tc>
        <w:tc>
          <w:tcPr>
            <w:tcW w:w="1605" w:type="dxa"/>
            <w:shd w:val="clear" w:color="auto" w:fill="D9D9D9" w:themeFill="background1" w:themeFillShade="D9"/>
            <w:vAlign w:val="center"/>
          </w:tcPr>
          <w:p w14:paraId="0978E3DA"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395,8</w:t>
            </w:r>
          </w:p>
        </w:tc>
        <w:tc>
          <w:tcPr>
            <w:tcW w:w="1483" w:type="dxa"/>
            <w:shd w:val="clear" w:color="auto" w:fill="D9D9D9" w:themeFill="background1" w:themeFillShade="D9"/>
            <w:vAlign w:val="center"/>
          </w:tcPr>
          <w:p w14:paraId="7DC9CAE1"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98</w:t>
            </w:r>
          </w:p>
        </w:tc>
      </w:tr>
    </w:tbl>
    <w:p w14:paraId="5BC5BCD0" w14:textId="77777777" w:rsidR="00346A64" w:rsidRPr="00C4245F" w:rsidRDefault="00346A64" w:rsidP="00C4245F">
      <w:pPr>
        <w:spacing w:before="120" w:after="120"/>
        <w:jc w:val="both"/>
        <w:rPr>
          <w:rFonts w:cstheme="minorHAnsi"/>
          <w:sz w:val="24"/>
          <w:lang w:val="sr-Cyrl-RS"/>
        </w:rPr>
      </w:pPr>
      <w:r w:rsidRPr="00C4245F">
        <w:rPr>
          <w:rFonts w:cstheme="minorHAnsi"/>
          <w:sz w:val="24"/>
          <w:lang w:val="sr-Cyrl-RS"/>
        </w:rPr>
        <w:lastRenderedPageBreak/>
        <w:t xml:space="preserve">У претходној табели дат је посебно приказ извршења санационог плана који је настао као последица деловања олујног ветра. По површини санациони план је извршен са 100%, а по запремини 98 %. Потребно је напоменути да је ова количина узета у обзир у претходне две табеле али је овде дата и посебно у циљу приказа извршења санационог плана. </w:t>
      </w:r>
    </w:p>
    <w:p w14:paraId="4BE96A81" w14:textId="77777777" w:rsidR="00346A64" w:rsidRPr="00E71B76" w:rsidRDefault="00346A64" w:rsidP="00E71B76">
      <w:pPr>
        <w:pStyle w:val="Heading3"/>
        <w:rPr>
          <w:rFonts w:asciiTheme="minorHAnsi" w:hAnsiTheme="minorHAnsi" w:cstheme="minorHAnsi"/>
        </w:rPr>
      </w:pPr>
      <w:bookmarkStart w:id="919" w:name="_Toc224494797"/>
      <w:r w:rsidRPr="00E71B76">
        <w:rPr>
          <w:rFonts w:asciiTheme="minorHAnsi" w:hAnsiTheme="minorHAnsi" w:cstheme="minorHAnsi"/>
        </w:rPr>
        <w:t>2.3.3. Досадашњи радови на изградњи шумских саобраћајница</w:t>
      </w:r>
      <w:bookmarkEnd w:id="919"/>
    </w:p>
    <w:p w14:paraId="54A7A2C4" w14:textId="2C166962" w:rsidR="00346A64" w:rsidRPr="00C4245F" w:rsidRDefault="00346A64" w:rsidP="00C4245F">
      <w:pPr>
        <w:spacing w:after="0"/>
        <w:ind w:left="720"/>
        <w:jc w:val="center"/>
        <w:rPr>
          <w:rFonts w:cstheme="minorHAnsi"/>
          <w:sz w:val="24"/>
          <w:lang w:val="sr-Cyrl-RS"/>
        </w:rPr>
      </w:pPr>
      <w:r w:rsidRPr="00C4245F">
        <w:rPr>
          <w:rFonts w:cstheme="minorHAnsi"/>
          <w:sz w:val="24"/>
          <w:lang w:val="sr-Cyrl-RS"/>
        </w:rPr>
        <w:t>Табела бр.26. Реализација плана изградње шумских саобраћајница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5"/>
        <w:gridCol w:w="655"/>
        <w:gridCol w:w="593"/>
        <w:gridCol w:w="753"/>
      </w:tblGrid>
      <w:tr w:rsidR="00346A64" w:rsidRPr="00C4245F" w14:paraId="34F78305" w14:textId="77777777" w:rsidTr="000615CA">
        <w:trPr>
          <w:trHeight w:val="340"/>
          <w:tblHeader/>
          <w:jc w:val="center"/>
        </w:trPr>
        <w:tc>
          <w:tcPr>
            <w:tcW w:w="0" w:type="auto"/>
            <w:shd w:val="clear" w:color="auto" w:fill="BFBFBF" w:themeFill="background1" w:themeFillShade="BF"/>
            <w:vAlign w:val="center"/>
          </w:tcPr>
          <w:p w14:paraId="3E1C131E"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Путни правац</w:t>
            </w:r>
          </w:p>
        </w:tc>
        <w:tc>
          <w:tcPr>
            <w:tcW w:w="0" w:type="auto"/>
            <w:shd w:val="clear" w:color="auto" w:fill="BFBFBF" w:themeFill="background1" w:themeFillShade="BF"/>
            <w:vAlign w:val="center"/>
          </w:tcPr>
          <w:p w14:paraId="56163E8A"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План</w:t>
            </w:r>
          </w:p>
        </w:tc>
        <w:tc>
          <w:tcPr>
            <w:tcW w:w="0" w:type="auto"/>
            <w:gridSpan w:val="2"/>
            <w:tcBorders>
              <w:right w:val="single" w:sz="4" w:space="0" w:color="auto"/>
            </w:tcBorders>
            <w:shd w:val="clear" w:color="auto" w:fill="BFBFBF" w:themeFill="background1" w:themeFillShade="BF"/>
            <w:vAlign w:val="center"/>
          </w:tcPr>
          <w:p w14:paraId="2E6A0967"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Ре</w:t>
            </w:r>
            <w:r w:rsidRPr="00C4245F">
              <w:rPr>
                <w:rFonts w:eastAsia="Calibri" w:cstheme="minorHAnsi"/>
                <w:b/>
                <w:sz w:val="20"/>
                <w:szCs w:val="20"/>
                <w:lang w:val="sr-Latn-RS"/>
              </w:rPr>
              <w:t>a</w:t>
            </w:r>
            <w:r w:rsidRPr="00C4245F">
              <w:rPr>
                <w:rFonts w:eastAsia="Calibri" w:cstheme="minorHAnsi"/>
                <w:b/>
                <w:sz w:val="20"/>
                <w:szCs w:val="20"/>
                <w:lang w:val="sr-Cyrl-RS"/>
              </w:rPr>
              <w:t>лизовано</w:t>
            </w:r>
          </w:p>
        </w:tc>
      </w:tr>
      <w:tr w:rsidR="00346A64" w:rsidRPr="00C4245F" w14:paraId="39F3FA87" w14:textId="77777777" w:rsidTr="000615CA">
        <w:trPr>
          <w:trHeight w:val="340"/>
          <w:tblHeader/>
          <w:jc w:val="center"/>
        </w:trPr>
        <w:tc>
          <w:tcPr>
            <w:tcW w:w="0" w:type="auto"/>
            <w:shd w:val="clear" w:color="auto" w:fill="BFBFBF" w:themeFill="background1" w:themeFillShade="BF"/>
            <w:vAlign w:val="center"/>
          </w:tcPr>
          <w:p w14:paraId="166A1F0D" w14:textId="77777777" w:rsidR="00346A64" w:rsidRPr="00C4245F" w:rsidRDefault="00346A64" w:rsidP="00C4245F">
            <w:pPr>
              <w:spacing w:after="0" w:line="240" w:lineRule="auto"/>
              <w:contextualSpacing/>
              <w:jc w:val="both"/>
              <w:rPr>
                <w:rFonts w:eastAsia="Calibri" w:cstheme="minorHAnsi"/>
                <w:b/>
                <w:sz w:val="20"/>
                <w:szCs w:val="20"/>
                <w:lang w:val="sr-Cyrl-RS"/>
              </w:rPr>
            </w:pPr>
          </w:p>
        </w:tc>
        <w:tc>
          <w:tcPr>
            <w:tcW w:w="0" w:type="auto"/>
            <w:shd w:val="clear" w:color="auto" w:fill="BFBFBF" w:themeFill="background1" w:themeFillShade="BF"/>
            <w:vAlign w:val="center"/>
          </w:tcPr>
          <w:p w14:paraId="0035ED19" w14:textId="77777777" w:rsidR="00346A64" w:rsidRPr="00C4245F" w:rsidRDefault="00346A64" w:rsidP="00C4245F">
            <w:pPr>
              <w:spacing w:after="0" w:line="240" w:lineRule="auto"/>
              <w:contextualSpacing/>
              <w:jc w:val="both"/>
              <w:rPr>
                <w:rFonts w:eastAsia="Calibri" w:cstheme="minorHAnsi"/>
                <w:b/>
                <w:sz w:val="20"/>
                <w:szCs w:val="20"/>
              </w:rPr>
            </w:pPr>
            <w:r w:rsidRPr="00C4245F">
              <w:rPr>
                <w:rFonts w:eastAsia="Calibri" w:cstheme="minorHAnsi"/>
                <w:b/>
                <w:sz w:val="20"/>
                <w:szCs w:val="20"/>
              </w:rPr>
              <w:t>m</w:t>
            </w:r>
          </w:p>
        </w:tc>
        <w:tc>
          <w:tcPr>
            <w:tcW w:w="0" w:type="auto"/>
            <w:shd w:val="clear" w:color="auto" w:fill="BFBFBF" w:themeFill="background1" w:themeFillShade="BF"/>
            <w:vAlign w:val="center"/>
          </w:tcPr>
          <w:p w14:paraId="2FD5947A" w14:textId="77777777" w:rsidR="00346A64" w:rsidRPr="00C4245F" w:rsidRDefault="00346A64" w:rsidP="00C4245F">
            <w:pPr>
              <w:spacing w:after="0" w:line="240" w:lineRule="auto"/>
              <w:contextualSpacing/>
              <w:jc w:val="both"/>
              <w:rPr>
                <w:rFonts w:eastAsia="Calibri" w:cstheme="minorHAnsi"/>
                <w:b/>
                <w:sz w:val="20"/>
                <w:szCs w:val="20"/>
              </w:rPr>
            </w:pPr>
            <w:r w:rsidRPr="00C4245F">
              <w:rPr>
                <w:rFonts w:eastAsia="Calibri" w:cstheme="minorHAnsi"/>
                <w:b/>
                <w:sz w:val="20"/>
                <w:szCs w:val="20"/>
              </w:rPr>
              <w:t>m</w:t>
            </w:r>
          </w:p>
        </w:tc>
        <w:tc>
          <w:tcPr>
            <w:tcW w:w="0" w:type="auto"/>
            <w:tcBorders>
              <w:right w:val="single" w:sz="4" w:space="0" w:color="auto"/>
            </w:tcBorders>
            <w:shd w:val="clear" w:color="auto" w:fill="BFBFBF" w:themeFill="background1" w:themeFillShade="BF"/>
            <w:vAlign w:val="center"/>
          </w:tcPr>
          <w:p w14:paraId="2FADCF3C"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m3</w:t>
            </w:r>
          </w:p>
        </w:tc>
      </w:tr>
      <w:tr w:rsidR="00346A64" w:rsidRPr="00C4245F" w14:paraId="0C015107" w14:textId="77777777" w:rsidTr="008C5D82">
        <w:trPr>
          <w:trHeight w:val="340"/>
          <w:jc w:val="center"/>
        </w:trPr>
        <w:tc>
          <w:tcPr>
            <w:tcW w:w="0" w:type="auto"/>
            <w:vAlign w:val="center"/>
          </w:tcPr>
          <w:p w14:paraId="5FDEDCB1"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cstheme="minorHAnsi"/>
                <w:sz w:val="20"/>
                <w:szCs w:val="20"/>
                <w:lang w:val="sr-Cyrl-RS"/>
              </w:rPr>
              <w:t>Партизански пут – Игњатов храст (кота 473)</w:t>
            </w:r>
          </w:p>
        </w:tc>
        <w:tc>
          <w:tcPr>
            <w:tcW w:w="0" w:type="auto"/>
            <w:vAlign w:val="center"/>
          </w:tcPr>
          <w:p w14:paraId="03C54F5E" w14:textId="77777777" w:rsidR="00346A64" w:rsidRPr="00C4245F" w:rsidRDefault="00346A64" w:rsidP="00C4245F">
            <w:pPr>
              <w:spacing w:after="0" w:line="240" w:lineRule="auto"/>
              <w:contextualSpacing/>
              <w:jc w:val="both"/>
              <w:rPr>
                <w:rFonts w:eastAsia="Calibri" w:cstheme="minorHAnsi"/>
                <w:sz w:val="20"/>
                <w:szCs w:val="20"/>
              </w:rPr>
            </w:pPr>
            <w:r w:rsidRPr="00C4245F">
              <w:rPr>
                <w:rFonts w:eastAsia="Calibri" w:cstheme="minorHAnsi"/>
                <w:sz w:val="20"/>
                <w:szCs w:val="20"/>
              </w:rPr>
              <w:t>400</w:t>
            </w:r>
          </w:p>
        </w:tc>
        <w:tc>
          <w:tcPr>
            <w:tcW w:w="0" w:type="auto"/>
            <w:vAlign w:val="center"/>
          </w:tcPr>
          <w:p w14:paraId="43826D30" w14:textId="77777777" w:rsidR="00346A64" w:rsidRPr="00C4245F" w:rsidRDefault="00346A64" w:rsidP="00C4245F">
            <w:pPr>
              <w:spacing w:after="0" w:line="240" w:lineRule="auto"/>
              <w:contextualSpacing/>
              <w:jc w:val="both"/>
              <w:rPr>
                <w:rFonts w:eastAsia="Calibri" w:cstheme="minorHAnsi"/>
                <w:sz w:val="20"/>
                <w:szCs w:val="20"/>
              </w:rPr>
            </w:pPr>
            <w:r w:rsidRPr="00C4245F">
              <w:rPr>
                <w:rFonts w:eastAsia="Calibri" w:cstheme="minorHAnsi"/>
                <w:sz w:val="20"/>
                <w:szCs w:val="20"/>
              </w:rPr>
              <w:t>0</w:t>
            </w:r>
          </w:p>
        </w:tc>
        <w:tc>
          <w:tcPr>
            <w:tcW w:w="0" w:type="auto"/>
            <w:vAlign w:val="center"/>
          </w:tcPr>
          <w:p w14:paraId="7DA3B26F" w14:textId="77777777" w:rsidR="00346A64" w:rsidRPr="00C4245F" w:rsidRDefault="00346A64" w:rsidP="00C4245F">
            <w:pPr>
              <w:spacing w:after="0" w:line="240" w:lineRule="auto"/>
              <w:contextualSpacing/>
              <w:jc w:val="both"/>
              <w:rPr>
                <w:rFonts w:eastAsia="Calibri" w:cstheme="minorHAnsi"/>
                <w:sz w:val="20"/>
                <w:szCs w:val="20"/>
                <w:lang w:val="sr-Latn-RS"/>
              </w:rPr>
            </w:pPr>
            <w:r w:rsidRPr="00C4245F">
              <w:rPr>
                <w:rFonts w:eastAsia="Calibri" w:cstheme="minorHAnsi"/>
                <w:sz w:val="20"/>
                <w:szCs w:val="20"/>
                <w:lang w:val="sr-Latn-RS"/>
              </w:rPr>
              <w:t>0</w:t>
            </w:r>
          </w:p>
        </w:tc>
      </w:tr>
      <w:tr w:rsidR="00346A64" w:rsidRPr="00C4245F" w14:paraId="381D77BE" w14:textId="77777777" w:rsidTr="008C5D82">
        <w:trPr>
          <w:trHeight w:val="340"/>
          <w:jc w:val="center"/>
        </w:trPr>
        <w:tc>
          <w:tcPr>
            <w:tcW w:w="0" w:type="auto"/>
            <w:shd w:val="clear" w:color="auto" w:fill="D9D9D9" w:themeFill="background1" w:themeFillShade="D9"/>
            <w:vAlign w:val="center"/>
          </w:tcPr>
          <w:p w14:paraId="298E2108"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cstheme="minorHAnsi"/>
                <w:b/>
                <w:sz w:val="20"/>
                <w:szCs w:val="20"/>
                <w:lang w:val="sr-Cyrl-RS"/>
              </w:rPr>
              <w:t>Укупно</w:t>
            </w:r>
          </w:p>
        </w:tc>
        <w:tc>
          <w:tcPr>
            <w:tcW w:w="0" w:type="auto"/>
            <w:shd w:val="clear" w:color="auto" w:fill="D9D9D9" w:themeFill="background1" w:themeFillShade="D9"/>
            <w:vAlign w:val="center"/>
          </w:tcPr>
          <w:p w14:paraId="4C95FF2E" w14:textId="77777777" w:rsidR="00346A64" w:rsidRPr="00C4245F" w:rsidRDefault="00346A64" w:rsidP="00C4245F">
            <w:pPr>
              <w:spacing w:after="0" w:line="240" w:lineRule="auto"/>
              <w:contextualSpacing/>
              <w:jc w:val="both"/>
              <w:rPr>
                <w:rFonts w:eastAsia="Calibri" w:cstheme="minorHAnsi"/>
                <w:b/>
                <w:sz w:val="20"/>
                <w:szCs w:val="20"/>
              </w:rPr>
            </w:pPr>
            <w:r w:rsidRPr="00C4245F">
              <w:rPr>
                <w:rFonts w:eastAsia="Calibri" w:cstheme="minorHAnsi"/>
                <w:b/>
                <w:sz w:val="20"/>
                <w:szCs w:val="20"/>
              </w:rPr>
              <w:t>400</w:t>
            </w:r>
          </w:p>
        </w:tc>
        <w:tc>
          <w:tcPr>
            <w:tcW w:w="0" w:type="auto"/>
            <w:shd w:val="clear" w:color="auto" w:fill="D9D9D9" w:themeFill="background1" w:themeFillShade="D9"/>
            <w:vAlign w:val="center"/>
          </w:tcPr>
          <w:p w14:paraId="316B684B" w14:textId="77777777" w:rsidR="00346A64" w:rsidRPr="00C4245F" w:rsidRDefault="00346A64" w:rsidP="00C4245F">
            <w:pPr>
              <w:spacing w:after="0" w:line="240" w:lineRule="auto"/>
              <w:contextualSpacing/>
              <w:jc w:val="both"/>
              <w:rPr>
                <w:rFonts w:eastAsia="Calibri" w:cstheme="minorHAnsi"/>
                <w:b/>
                <w:sz w:val="20"/>
                <w:szCs w:val="20"/>
              </w:rPr>
            </w:pPr>
            <w:r w:rsidRPr="00C4245F">
              <w:rPr>
                <w:rFonts w:eastAsia="Calibri" w:cstheme="minorHAnsi"/>
                <w:b/>
                <w:sz w:val="20"/>
                <w:szCs w:val="20"/>
              </w:rPr>
              <w:t>0</w:t>
            </w:r>
          </w:p>
        </w:tc>
        <w:tc>
          <w:tcPr>
            <w:tcW w:w="0" w:type="auto"/>
            <w:shd w:val="clear" w:color="auto" w:fill="D9D9D9" w:themeFill="background1" w:themeFillShade="D9"/>
            <w:vAlign w:val="center"/>
          </w:tcPr>
          <w:p w14:paraId="008CE442" w14:textId="77777777" w:rsidR="00346A64" w:rsidRPr="00C4245F" w:rsidRDefault="00346A64" w:rsidP="00C4245F">
            <w:pPr>
              <w:spacing w:after="0" w:line="240" w:lineRule="auto"/>
              <w:contextualSpacing/>
              <w:jc w:val="both"/>
              <w:rPr>
                <w:rFonts w:eastAsia="Calibri" w:cstheme="minorHAnsi"/>
                <w:b/>
                <w:sz w:val="20"/>
                <w:szCs w:val="20"/>
                <w:lang w:val="sr-Latn-RS"/>
              </w:rPr>
            </w:pPr>
            <w:r w:rsidRPr="00C4245F">
              <w:rPr>
                <w:rFonts w:eastAsia="Calibri" w:cstheme="minorHAnsi"/>
                <w:b/>
                <w:sz w:val="20"/>
                <w:szCs w:val="20"/>
                <w:lang w:val="sr-Latn-RS"/>
              </w:rPr>
              <w:t>0</w:t>
            </w:r>
          </w:p>
        </w:tc>
      </w:tr>
    </w:tbl>
    <w:p w14:paraId="5D877D9A" w14:textId="77777777" w:rsidR="00346A64" w:rsidRPr="00C4245F" w:rsidRDefault="00346A64" w:rsidP="00C4245F">
      <w:pPr>
        <w:spacing w:before="120" w:after="120"/>
        <w:jc w:val="both"/>
        <w:rPr>
          <w:rFonts w:cstheme="minorHAnsi"/>
          <w:sz w:val="24"/>
          <w:lang w:val="sr-Cyrl-RS"/>
        </w:rPr>
      </w:pPr>
      <w:r w:rsidRPr="00C4245F">
        <w:rPr>
          <w:rFonts w:cstheme="minorHAnsi"/>
          <w:sz w:val="24"/>
          <w:lang w:val="sr-Cyrl-RS"/>
        </w:rPr>
        <w:t>У претходном уређајном раздобљу није извршена изградња планираног путног правца већ је само постојежи меки шумски пут реконструисан.</w:t>
      </w:r>
    </w:p>
    <w:p w14:paraId="31EA707C" w14:textId="77777777" w:rsidR="00346A64" w:rsidRPr="00E71B76" w:rsidRDefault="00346A64" w:rsidP="00E71B76">
      <w:pPr>
        <w:pStyle w:val="Heading3"/>
        <w:rPr>
          <w:rFonts w:asciiTheme="minorHAnsi" w:hAnsiTheme="minorHAnsi" w:cstheme="minorHAnsi"/>
          <w:lang w:val="sr-Latn-RS"/>
        </w:rPr>
      </w:pPr>
      <w:bookmarkStart w:id="920" w:name="_Toc427566126"/>
      <w:bookmarkStart w:id="921" w:name="_Toc450648764"/>
      <w:bookmarkStart w:id="922" w:name="_Toc451771392"/>
      <w:bookmarkStart w:id="923" w:name="_Toc457465076"/>
      <w:bookmarkStart w:id="924" w:name="_Toc457465577"/>
      <w:bookmarkStart w:id="925" w:name="_Toc457465987"/>
      <w:bookmarkStart w:id="926" w:name="_Toc478114948"/>
      <w:bookmarkStart w:id="927" w:name="_Toc483397345"/>
      <w:bookmarkStart w:id="928" w:name="_Toc491335801"/>
      <w:bookmarkStart w:id="929" w:name="_Toc492968131"/>
      <w:bookmarkStart w:id="930" w:name="_Toc496100618"/>
      <w:bookmarkStart w:id="931" w:name="_Toc496252227"/>
      <w:bookmarkStart w:id="932" w:name="_Toc510010862"/>
      <w:bookmarkStart w:id="933" w:name="_Toc37229438"/>
      <w:bookmarkStart w:id="934" w:name="_Toc68689353"/>
      <w:bookmarkStart w:id="935" w:name="_Toc103082331"/>
      <w:bookmarkStart w:id="936" w:name="_Toc103083885"/>
      <w:bookmarkStart w:id="937" w:name="_Toc170061829"/>
      <w:bookmarkStart w:id="938" w:name="_Toc176937577"/>
      <w:bookmarkStart w:id="939" w:name="_Toc179192976"/>
      <w:bookmarkStart w:id="940" w:name="_Toc185152241"/>
      <w:bookmarkStart w:id="941" w:name="_Toc224494798"/>
      <w:r w:rsidRPr="00E71B76">
        <w:rPr>
          <w:rFonts w:asciiTheme="minorHAnsi" w:hAnsiTheme="minorHAnsi" w:cstheme="minorHAnsi"/>
        </w:rPr>
        <w:t>2.3.4. Досадашњи радови на заштити шума</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1"/>
      <w:r w:rsidRPr="00E71B76">
        <w:rPr>
          <w:rFonts w:asciiTheme="minorHAnsi" w:hAnsiTheme="minorHAnsi" w:cstheme="minorHAnsi"/>
        </w:rPr>
        <w:t xml:space="preserve"> </w:t>
      </w:r>
      <w:bookmarkEnd w:id="940"/>
    </w:p>
    <w:p w14:paraId="09EA2256"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У наредној табели дат је приказ спроведених радова на заштити шума у претходном уређајном периоду. </w:t>
      </w:r>
    </w:p>
    <w:p w14:paraId="7633F62F" w14:textId="77777777" w:rsidR="00346A64" w:rsidRPr="00C4245F" w:rsidRDefault="00346A64" w:rsidP="00C4245F">
      <w:pPr>
        <w:spacing w:after="0"/>
        <w:jc w:val="center"/>
        <w:rPr>
          <w:rFonts w:cstheme="minorHAnsi"/>
          <w:sz w:val="24"/>
          <w:lang w:val="sr-Cyrl-RS"/>
        </w:rPr>
      </w:pPr>
      <w:r w:rsidRPr="00C4245F">
        <w:rPr>
          <w:rFonts w:cstheme="minorHAnsi"/>
          <w:sz w:val="24"/>
          <w:lang w:val="sr-Cyrl-RS"/>
        </w:rPr>
        <w:t>Табела бр. 27. Реализација радова на заштити шума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0"/>
        <w:gridCol w:w="1967"/>
        <w:gridCol w:w="1941"/>
        <w:gridCol w:w="1595"/>
      </w:tblGrid>
      <w:tr w:rsidR="00346A64" w:rsidRPr="00C4245F" w14:paraId="0BB9B0BF" w14:textId="77777777" w:rsidTr="003321D9">
        <w:trPr>
          <w:trHeight w:val="340"/>
          <w:jc w:val="center"/>
        </w:trPr>
        <w:tc>
          <w:tcPr>
            <w:tcW w:w="4150" w:type="dxa"/>
            <w:vMerge w:val="restart"/>
            <w:shd w:val="clear" w:color="auto" w:fill="BFBFBF" w:themeFill="background1" w:themeFillShade="BF"/>
            <w:vAlign w:val="center"/>
          </w:tcPr>
          <w:p w14:paraId="42786B13"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Врста рада</w:t>
            </w:r>
          </w:p>
        </w:tc>
        <w:tc>
          <w:tcPr>
            <w:tcW w:w="1967" w:type="dxa"/>
            <w:shd w:val="clear" w:color="auto" w:fill="BFBFBF" w:themeFill="background1" w:themeFillShade="BF"/>
            <w:vAlign w:val="center"/>
          </w:tcPr>
          <w:p w14:paraId="20B09770"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Планирано</w:t>
            </w:r>
          </w:p>
        </w:tc>
        <w:tc>
          <w:tcPr>
            <w:tcW w:w="3536" w:type="dxa"/>
            <w:gridSpan w:val="2"/>
            <w:shd w:val="clear" w:color="auto" w:fill="BFBFBF" w:themeFill="background1" w:themeFillShade="BF"/>
            <w:vAlign w:val="center"/>
          </w:tcPr>
          <w:p w14:paraId="31AE6DDE"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Извршено</w:t>
            </w:r>
          </w:p>
        </w:tc>
      </w:tr>
      <w:tr w:rsidR="00346A64" w:rsidRPr="00C4245F" w14:paraId="0953840B" w14:textId="77777777" w:rsidTr="003321D9">
        <w:trPr>
          <w:trHeight w:val="340"/>
          <w:jc w:val="center"/>
        </w:trPr>
        <w:tc>
          <w:tcPr>
            <w:tcW w:w="4150" w:type="dxa"/>
            <w:vMerge/>
            <w:shd w:val="clear" w:color="auto" w:fill="BFBFBF" w:themeFill="background1" w:themeFillShade="BF"/>
            <w:vAlign w:val="center"/>
          </w:tcPr>
          <w:p w14:paraId="6DBE53B8" w14:textId="77777777" w:rsidR="00346A64" w:rsidRPr="00C4245F" w:rsidRDefault="00346A64" w:rsidP="00C4245F">
            <w:pPr>
              <w:spacing w:after="0" w:line="240" w:lineRule="auto"/>
              <w:contextualSpacing/>
              <w:jc w:val="both"/>
              <w:rPr>
                <w:rFonts w:eastAsia="Calibri" w:cstheme="minorHAnsi"/>
                <w:sz w:val="20"/>
                <w:szCs w:val="20"/>
                <w:lang w:val="sr-Cyrl-RS"/>
              </w:rPr>
            </w:pPr>
          </w:p>
        </w:tc>
        <w:tc>
          <w:tcPr>
            <w:tcW w:w="1967" w:type="dxa"/>
            <w:shd w:val="clear" w:color="auto" w:fill="BFBFBF" w:themeFill="background1" w:themeFillShade="BF"/>
            <w:vAlign w:val="center"/>
          </w:tcPr>
          <w:p w14:paraId="399EACDC"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ha</w:t>
            </w:r>
          </w:p>
        </w:tc>
        <w:tc>
          <w:tcPr>
            <w:tcW w:w="1941" w:type="dxa"/>
            <w:shd w:val="clear" w:color="auto" w:fill="BFBFBF" w:themeFill="background1" w:themeFillShade="BF"/>
            <w:vAlign w:val="center"/>
          </w:tcPr>
          <w:p w14:paraId="175A46DF"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ha</w:t>
            </w:r>
          </w:p>
        </w:tc>
        <w:tc>
          <w:tcPr>
            <w:tcW w:w="1595" w:type="dxa"/>
            <w:shd w:val="clear" w:color="auto" w:fill="BFBFBF" w:themeFill="background1" w:themeFillShade="BF"/>
            <w:vAlign w:val="center"/>
          </w:tcPr>
          <w:p w14:paraId="7D5D8F68" w14:textId="77777777" w:rsidR="00346A64" w:rsidRPr="00C4245F" w:rsidRDefault="00346A64" w:rsidP="00C4245F">
            <w:pPr>
              <w:spacing w:after="0" w:line="240" w:lineRule="auto"/>
              <w:contextualSpacing/>
              <w:jc w:val="both"/>
              <w:rPr>
                <w:rFonts w:eastAsia="Calibri" w:cstheme="minorHAnsi"/>
                <w:sz w:val="20"/>
                <w:szCs w:val="20"/>
                <w:lang w:val="sr-Latn-RS"/>
              </w:rPr>
            </w:pPr>
            <w:r w:rsidRPr="00C4245F">
              <w:rPr>
                <w:rFonts w:eastAsia="Calibri" w:cstheme="minorHAnsi"/>
                <w:sz w:val="20"/>
                <w:szCs w:val="20"/>
                <w:lang w:val="sr-Latn-RS"/>
              </w:rPr>
              <w:t>%</w:t>
            </w:r>
          </w:p>
        </w:tc>
      </w:tr>
      <w:tr w:rsidR="00346A64" w:rsidRPr="00C4245F" w14:paraId="4BD66DD8" w14:textId="77777777" w:rsidTr="003321D9">
        <w:trPr>
          <w:trHeight w:val="340"/>
          <w:jc w:val="center"/>
        </w:trPr>
        <w:tc>
          <w:tcPr>
            <w:tcW w:w="4150" w:type="dxa"/>
            <w:vAlign w:val="center"/>
          </w:tcPr>
          <w:p w14:paraId="63FD45D4"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 xml:space="preserve">Чување шума од бесправних радњи </w:t>
            </w:r>
          </w:p>
        </w:tc>
        <w:tc>
          <w:tcPr>
            <w:tcW w:w="1967" w:type="dxa"/>
            <w:vAlign w:val="center"/>
          </w:tcPr>
          <w:p w14:paraId="066CB9D3"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109,0</w:t>
            </w:r>
          </w:p>
        </w:tc>
        <w:tc>
          <w:tcPr>
            <w:tcW w:w="1941" w:type="dxa"/>
            <w:vAlign w:val="center"/>
          </w:tcPr>
          <w:p w14:paraId="14218508"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109,0</w:t>
            </w:r>
          </w:p>
        </w:tc>
        <w:tc>
          <w:tcPr>
            <w:tcW w:w="1595" w:type="dxa"/>
            <w:vAlign w:val="center"/>
          </w:tcPr>
          <w:p w14:paraId="64F95248"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100</w:t>
            </w:r>
          </w:p>
        </w:tc>
      </w:tr>
      <w:tr w:rsidR="00346A64" w:rsidRPr="00C4245F" w14:paraId="6B72F24E" w14:textId="77777777" w:rsidTr="003321D9">
        <w:trPr>
          <w:trHeight w:val="340"/>
          <w:jc w:val="center"/>
        </w:trPr>
        <w:tc>
          <w:tcPr>
            <w:tcW w:w="4150" w:type="dxa"/>
            <w:vAlign w:val="center"/>
          </w:tcPr>
          <w:p w14:paraId="7C40E190"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Сеча бршљана</w:t>
            </w:r>
          </w:p>
        </w:tc>
        <w:tc>
          <w:tcPr>
            <w:tcW w:w="1967" w:type="dxa"/>
            <w:vAlign w:val="center"/>
          </w:tcPr>
          <w:p w14:paraId="601A594E" w14:textId="77777777" w:rsidR="00346A64" w:rsidRPr="00C4245F" w:rsidRDefault="00346A64" w:rsidP="00C4245F">
            <w:pPr>
              <w:spacing w:after="0" w:line="240" w:lineRule="auto"/>
              <w:contextualSpacing/>
              <w:jc w:val="both"/>
              <w:rPr>
                <w:rFonts w:eastAsia="Calibri" w:cstheme="minorHAnsi"/>
                <w:sz w:val="20"/>
                <w:szCs w:val="20"/>
                <w:lang w:val="sr-Cyrl-RS"/>
              </w:rPr>
            </w:pPr>
          </w:p>
        </w:tc>
        <w:tc>
          <w:tcPr>
            <w:tcW w:w="1941" w:type="dxa"/>
            <w:vAlign w:val="center"/>
          </w:tcPr>
          <w:p w14:paraId="6DE0F93F"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5,18</w:t>
            </w:r>
          </w:p>
        </w:tc>
        <w:tc>
          <w:tcPr>
            <w:tcW w:w="1595" w:type="dxa"/>
            <w:vAlign w:val="center"/>
          </w:tcPr>
          <w:p w14:paraId="6AC6E603" w14:textId="77777777" w:rsidR="00346A64" w:rsidRPr="00C4245F" w:rsidRDefault="00346A64" w:rsidP="00C4245F">
            <w:pPr>
              <w:spacing w:after="0" w:line="240" w:lineRule="auto"/>
              <w:contextualSpacing/>
              <w:jc w:val="both"/>
              <w:rPr>
                <w:rFonts w:eastAsia="Calibri" w:cstheme="minorHAnsi"/>
                <w:sz w:val="20"/>
                <w:szCs w:val="20"/>
                <w:lang w:val="sr-Latn-RS"/>
              </w:rPr>
            </w:pPr>
          </w:p>
        </w:tc>
      </w:tr>
      <w:tr w:rsidR="00346A64" w:rsidRPr="00C4245F" w14:paraId="31CA1DB9" w14:textId="77777777" w:rsidTr="003321D9">
        <w:trPr>
          <w:trHeight w:val="340"/>
          <w:jc w:val="center"/>
        </w:trPr>
        <w:tc>
          <w:tcPr>
            <w:tcW w:w="4150" w:type="dxa"/>
            <w:shd w:val="clear" w:color="auto" w:fill="D9D9D9" w:themeFill="background1" w:themeFillShade="D9"/>
            <w:vAlign w:val="center"/>
          </w:tcPr>
          <w:p w14:paraId="33C685DC" w14:textId="77777777" w:rsidR="00346A64" w:rsidRPr="00C4245F" w:rsidRDefault="00346A64" w:rsidP="00C4245F">
            <w:pPr>
              <w:spacing w:after="0" w:line="240" w:lineRule="auto"/>
              <w:contextualSpacing/>
              <w:jc w:val="both"/>
              <w:rPr>
                <w:rFonts w:eastAsia="Calibri" w:cstheme="minorHAnsi"/>
                <w:b/>
                <w:sz w:val="20"/>
                <w:szCs w:val="20"/>
                <w:lang w:val="sr-Cyrl-RS"/>
              </w:rPr>
            </w:pPr>
            <w:r w:rsidRPr="00C4245F">
              <w:rPr>
                <w:rFonts w:eastAsia="Calibri" w:cstheme="minorHAnsi"/>
                <w:b/>
                <w:sz w:val="20"/>
                <w:szCs w:val="20"/>
                <w:lang w:val="sr-Cyrl-RS"/>
              </w:rPr>
              <w:t>Укупно</w:t>
            </w:r>
          </w:p>
        </w:tc>
        <w:tc>
          <w:tcPr>
            <w:tcW w:w="1967" w:type="dxa"/>
            <w:shd w:val="clear" w:color="auto" w:fill="D9D9D9" w:themeFill="background1" w:themeFillShade="D9"/>
            <w:vAlign w:val="center"/>
          </w:tcPr>
          <w:p w14:paraId="620A1592" w14:textId="25C511AA" w:rsidR="00346A64" w:rsidRPr="006F6E89" w:rsidRDefault="006F6E89" w:rsidP="00C4245F">
            <w:pPr>
              <w:spacing w:after="0" w:line="240" w:lineRule="auto"/>
              <w:contextualSpacing/>
              <w:jc w:val="both"/>
              <w:rPr>
                <w:rFonts w:eastAsia="Calibri" w:cstheme="minorHAnsi"/>
                <w:b/>
                <w:sz w:val="20"/>
                <w:szCs w:val="20"/>
              </w:rPr>
            </w:pPr>
            <w:r>
              <w:rPr>
                <w:rFonts w:eastAsia="Calibri" w:cstheme="minorHAnsi"/>
                <w:b/>
                <w:sz w:val="20"/>
                <w:szCs w:val="20"/>
              </w:rPr>
              <w:t>109,0</w:t>
            </w:r>
          </w:p>
        </w:tc>
        <w:tc>
          <w:tcPr>
            <w:tcW w:w="1941" w:type="dxa"/>
            <w:shd w:val="clear" w:color="auto" w:fill="D9D9D9" w:themeFill="background1" w:themeFillShade="D9"/>
            <w:vAlign w:val="center"/>
          </w:tcPr>
          <w:p w14:paraId="37EA7B46" w14:textId="14436BB2" w:rsidR="00346A64" w:rsidRPr="006F6E89" w:rsidRDefault="006F6E89" w:rsidP="00C4245F">
            <w:pPr>
              <w:spacing w:after="0" w:line="240" w:lineRule="auto"/>
              <w:contextualSpacing/>
              <w:jc w:val="both"/>
              <w:rPr>
                <w:rFonts w:eastAsia="Calibri" w:cstheme="minorHAnsi"/>
                <w:b/>
                <w:sz w:val="20"/>
                <w:szCs w:val="20"/>
              </w:rPr>
            </w:pPr>
            <w:r>
              <w:rPr>
                <w:rFonts w:eastAsia="Calibri" w:cstheme="minorHAnsi"/>
                <w:b/>
                <w:sz w:val="20"/>
                <w:szCs w:val="20"/>
              </w:rPr>
              <w:t>114,18</w:t>
            </w:r>
          </w:p>
        </w:tc>
        <w:tc>
          <w:tcPr>
            <w:tcW w:w="1595" w:type="dxa"/>
            <w:shd w:val="clear" w:color="auto" w:fill="D9D9D9" w:themeFill="background1" w:themeFillShade="D9"/>
            <w:vAlign w:val="center"/>
          </w:tcPr>
          <w:p w14:paraId="39880239" w14:textId="79874355" w:rsidR="00346A64" w:rsidRPr="006F6E89" w:rsidRDefault="006F6E89" w:rsidP="00C4245F">
            <w:pPr>
              <w:spacing w:after="0" w:line="240" w:lineRule="auto"/>
              <w:contextualSpacing/>
              <w:jc w:val="both"/>
              <w:rPr>
                <w:rFonts w:eastAsia="Calibri" w:cstheme="minorHAnsi"/>
                <w:b/>
                <w:sz w:val="20"/>
                <w:szCs w:val="20"/>
              </w:rPr>
            </w:pPr>
            <w:r>
              <w:rPr>
                <w:rFonts w:eastAsia="Calibri" w:cstheme="minorHAnsi"/>
                <w:b/>
                <w:sz w:val="20"/>
                <w:szCs w:val="20"/>
              </w:rPr>
              <w:t>105</w:t>
            </w:r>
          </w:p>
        </w:tc>
      </w:tr>
    </w:tbl>
    <w:p w14:paraId="31E313F4" w14:textId="700C1A75" w:rsidR="00346A64" w:rsidRPr="00C4245F" w:rsidRDefault="00346A64" w:rsidP="00C4245F">
      <w:pPr>
        <w:spacing w:before="120" w:after="120"/>
        <w:jc w:val="both"/>
        <w:rPr>
          <w:rFonts w:cstheme="minorHAnsi"/>
          <w:sz w:val="24"/>
        </w:rPr>
      </w:pPr>
      <w:bookmarkStart w:id="942" w:name="_Toc191084824"/>
      <w:bookmarkStart w:id="943" w:name="_Toc222644151"/>
      <w:bookmarkStart w:id="944" w:name="_Toc222644235"/>
      <w:bookmarkStart w:id="945" w:name="_Toc222730026"/>
      <w:bookmarkStart w:id="946" w:name="_Toc223315093"/>
      <w:bookmarkStart w:id="947" w:name="_Toc223842222"/>
      <w:bookmarkStart w:id="948" w:name="_Toc223843381"/>
      <w:bookmarkStart w:id="949" w:name="_Toc223846722"/>
      <w:bookmarkStart w:id="950" w:name="_Toc342975060"/>
      <w:bookmarkStart w:id="951" w:name="_Toc318029973"/>
      <w:bookmarkStart w:id="952" w:name="_Toc352912670"/>
      <w:bookmarkStart w:id="953" w:name="_Toc352913157"/>
      <w:bookmarkStart w:id="954" w:name="_Toc353963948"/>
      <w:bookmarkStart w:id="955" w:name="_Toc356194858"/>
      <w:bookmarkStart w:id="956" w:name="_Toc415834738"/>
      <w:bookmarkStart w:id="957" w:name="_Toc427566127"/>
      <w:bookmarkStart w:id="958" w:name="_Toc450648765"/>
      <w:bookmarkStart w:id="959" w:name="_Toc451771393"/>
      <w:bookmarkStart w:id="960" w:name="_Toc457465077"/>
      <w:bookmarkStart w:id="961" w:name="_Toc457465578"/>
      <w:bookmarkStart w:id="962" w:name="_Toc457465988"/>
      <w:bookmarkStart w:id="963" w:name="_Toc478114949"/>
      <w:bookmarkStart w:id="964" w:name="_Toc483397346"/>
      <w:bookmarkStart w:id="965" w:name="_Toc491335802"/>
      <w:bookmarkStart w:id="966" w:name="_Toc492968132"/>
      <w:bookmarkStart w:id="967" w:name="_Toc496100619"/>
      <w:bookmarkStart w:id="968" w:name="_Toc496252228"/>
      <w:bookmarkStart w:id="969" w:name="_Toc510010863"/>
      <w:bookmarkStart w:id="970" w:name="_Toc37229439"/>
      <w:bookmarkStart w:id="971" w:name="_Toc68689354"/>
      <w:bookmarkStart w:id="972" w:name="_Toc103082332"/>
      <w:bookmarkStart w:id="973" w:name="_Toc103083886"/>
      <w:r w:rsidRPr="00C4245F">
        <w:rPr>
          <w:rFonts w:cstheme="minorHAnsi"/>
          <w:sz w:val="24"/>
          <w:lang w:val="sr-Cyrl-RS"/>
        </w:rPr>
        <w:t>Радови на чувању шума од бесправних радњи спров</w:t>
      </w:r>
      <w:r w:rsidRPr="00C4245F">
        <w:rPr>
          <w:rFonts w:cstheme="minorHAnsi"/>
          <w:sz w:val="24"/>
        </w:rPr>
        <w:t>e</w:t>
      </w:r>
      <w:r w:rsidRPr="00C4245F">
        <w:rPr>
          <w:rFonts w:cstheme="minorHAnsi"/>
          <w:sz w:val="24"/>
          <w:lang w:val="sr-Cyrl-RS"/>
        </w:rPr>
        <w:t>дени су на површини целе газдинске јединице у претходном уређајном раздобљу. П</w:t>
      </w:r>
      <w:r w:rsidR="000615CA" w:rsidRPr="00C4245F">
        <w:rPr>
          <w:rFonts w:cstheme="minorHAnsi"/>
          <w:sz w:val="24"/>
          <w:lang w:val="sr-Cyrl-RS"/>
        </w:rPr>
        <w:t>оред тога неопходно је напоменти</w:t>
      </w:r>
      <w:r w:rsidRPr="00C4245F">
        <w:rPr>
          <w:rFonts w:cstheme="minorHAnsi"/>
          <w:sz w:val="24"/>
          <w:lang w:val="sr-Cyrl-RS"/>
        </w:rPr>
        <w:t xml:space="preserve"> да радови на „сечи бршљена“ нису били планирани у претходном уређајном периоду али због потребе за овим видом рада они су спроведени на површини од 5,18 </w:t>
      </w:r>
      <w:r w:rsidRPr="00C4245F">
        <w:rPr>
          <w:rFonts w:cstheme="minorHAnsi"/>
          <w:sz w:val="24"/>
        </w:rPr>
        <w:t>ha.</w:t>
      </w:r>
      <w:r w:rsidRPr="00C4245F">
        <w:rPr>
          <w:rFonts w:cstheme="minorHAnsi"/>
          <w:sz w:val="24"/>
          <w:lang w:val="sr-Cyrl-RS"/>
        </w:rPr>
        <w:t xml:space="preserve"> </w:t>
      </w:r>
    </w:p>
    <w:p w14:paraId="6F8157FF" w14:textId="77777777" w:rsidR="00346A64" w:rsidRPr="00E71B76" w:rsidRDefault="00346A64" w:rsidP="00E71B76">
      <w:pPr>
        <w:pStyle w:val="Heading3"/>
        <w:rPr>
          <w:rFonts w:asciiTheme="minorHAnsi" w:hAnsiTheme="minorHAnsi" w:cstheme="minorHAnsi"/>
        </w:rPr>
      </w:pPr>
      <w:bookmarkStart w:id="974" w:name="_Toc170061830"/>
      <w:bookmarkStart w:id="975" w:name="_Toc176937578"/>
      <w:bookmarkStart w:id="976" w:name="_Toc179192977"/>
      <w:bookmarkStart w:id="977" w:name="_Toc224494799"/>
      <w:r w:rsidRPr="00E71B76">
        <w:rPr>
          <w:rFonts w:asciiTheme="minorHAnsi" w:hAnsiTheme="minorHAnsi" w:cstheme="minorHAnsi"/>
        </w:rPr>
        <w:lastRenderedPageBreak/>
        <w:t xml:space="preserve">2.3.5. </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r w:rsidRPr="00E71B76">
        <w:rPr>
          <w:rFonts w:asciiTheme="minorHAnsi" w:hAnsiTheme="minorHAnsi" w:cstheme="minorHAnsi"/>
        </w:rPr>
        <w:t>Општи осврт на досадашње газдовање</w:t>
      </w:r>
      <w:bookmarkEnd w:id="974"/>
      <w:bookmarkEnd w:id="975"/>
      <w:bookmarkEnd w:id="976"/>
      <w:bookmarkEnd w:id="977"/>
      <w:r w:rsidRPr="00E71B76">
        <w:rPr>
          <w:rFonts w:asciiTheme="minorHAnsi" w:hAnsiTheme="minorHAnsi" w:cstheme="minorHAnsi"/>
        </w:rPr>
        <w:t xml:space="preserve"> </w:t>
      </w:r>
    </w:p>
    <w:p w14:paraId="5019C21A"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Досадашње газдовање најбоље је сагледати кроз извршење планираних радова и промене настале у шумском фонду у претходном уређајном периоду, и то:</w:t>
      </w:r>
    </w:p>
    <w:p w14:paraId="07385204" w14:textId="77777777" w:rsidR="00346A64" w:rsidRPr="00C4245F" w:rsidRDefault="00346A64" w:rsidP="005E7140">
      <w:pPr>
        <w:numPr>
          <w:ilvl w:val="0"/>
          <w:numId w:val="16"/>
        </w:numPr>
        <w:spacing w:after="0"/>
        <w:contextualSpacing/>
        <w:jc w:val="both"/>
        <w:rPr>
          <w:rFonts w:cstheme="minorHAnsi"/>
          <w:sz w:val="24"/>
          <w:lang w:val="sr-Cyrl-RS"/>
        </w:rPr>
      </w:pPr>
      <w:r w:rsidRPr="00C4245F">
        <w:rPr>
          <w:rFonts w:cstheme="minorHAnsi"/>
          <w:sz w:val="24"/>
          <w:lang w:val="sr-Cyrl-RS"/>
        </w:rPr>
        <w:t xml:space="preserve">Површина газдинске јединице смањила се за 8,03 </w:t>
      </w:r>
      <w:r w:rsidRPr="00C4245F">
        <w:rPr>
          <w:rFonts w:cstheme="minorHAnsi"/>
          <w:sz w:val="24"/>
        </w:rPr>
        <w:t>ha</w:t>
      </w:r>
      <w:r w:rsidRPr="00C4245F">
        <w:rPr>
          <w:rFonts w:cstheme="minorHAnsi"/>
          <w:sz w:val="24"/>
          <w:lang w:val="sr-Cyrl-RS"/>
        </w:rPr>
        <w:t>;</w:t>
      </w:r>
    </w:p>
    <w:p w14:paraId="16AF0C84" w14:textId="3635CEB3" w:rsidR="00346A64" w:rsidRPr="00C4245F" w:rsidRDefault="00346A64" w:rsidP="005E7140">
      <w:pPr>
        <w:numPr>
          <w:ilvl w:val="0"/>
          <w:numId w:val="13"/>
        </w:numPr>
        <w:spacing w:after="0"/>
        <w:contextualSpacing/>
        <w:jc w:val="both"/>
        <w:rPr>
          <w:rFonts w:cstheme="minorHAnsi"/>
          <w:sz w:val="24"/>
          <w:lang w:val="sr-Cyrl-RS"/>
        </w:rPr>
      </w:pPr>
      <w:r w:rsidRPr="00C4245F">
        <w:rPr>
          <w:rFonts w:cstheme="minorHAnsi"/>
          <w:sz w:val="24"/>
          <w:lang w:val="sr-Cyrl-RS"/>
        </w:rPr>
        <w:t xml:space="preserve">Најновијим премером шума ове газдинске јединице добијена је запремина </w:t>
      </w:r>
      <w:r w:rsidR="002149B2" w:rsidRPr="00C4245F">
        <w:rPr>
          <w:rFonts w:cstheme="minorHAnsi"/>
          <w:sz w:val="24"/>
          <w:lang w:val="sr-Cyrl-RS"/>
        </w:rPr>
        <w:t>25</w:t>
      </w:r>
      <w:r w:rsidRPr="00C4245F">
        <w:rPr>
          <w:rFonts w:cstheme="minorHAnsi"/>
          <w:sz w:val="24"/>
          <w:lang w:val="sr-Cyrl-RS"/>
        </w:rPr>
        <w:t>.</w:t>
      </w:r>
      <w:r w:rsidR="002149B2" w:rsidRPr="00C4245F">
        <w:rPr>
          <w:rFonts w:cstheme="minorHAnsi"/>
          <w:sz w:val="24"/>
          <w:lang w:val="sr-Cyrl-RS"/>
        </w:rPr>
        <w:t>841</w:t>
      </w:r>
      <w:r w:rsidRPr="00C4245F">
        <w:rPr>
          <w:rFonts w:cstheme="minorHAnsi"/>
          <w:sz w:val="24"/>
          <w:lang w:val="sr-Cyrl-RS"/>
        </w:rPr>
        <w:t>,</w:t>
      </w:r>
      <w:r w:rsidR="002149B2" w:rsidRPr="00C4245F">
        <w:rPr>
          <w:rFonts w:cstheme="minorHAnsi"/>
          <w:sz w:val="24"/>
          <w:lang w:val="sr-Cyrl-RS"/>
        </w:rPr>
        <w:t>0</w:t>
      </w:r>
      <w:r w:rsidRPr="00C4245F">
        <w:rPr>
          <w:rFonts w:cstheme="minorHAnsi"/>
          <w:sz w:val="24"/>
          <w:lang w:val="sr-Cyrl-RS"/>
        </w:rPr>
        <w:t xml:space="preserve"> m</w:t>
      </w:r>
      <w:r w:rsidR="00856009">
        <w:rPr>
          <w:rFonts w:cstheme="minorHAnsi"/>
          <w:sz w:val="24"/>
          <w:lang w:val="sr-Cyrl-RS"/>
        </w:rPr>
        <w:t xml:space="preserve">³, а запремински прираст износи 6.209,6 </w:t>
      </w:r>
      <w:r w:rsidRPr="00C4245F">
        <w:rPr>
          <w:rFonts w:cstheme="minorHAnsi"/>
          <w:sz w:val="24"/>
          <w:lang w:val="sr-Cyrl-RS"/>
        </w:rPr>
        <w:t xml:space="preserve">m³. </w:t>
      </w:r>
      <w:r w:rsidR="002149B2" w:rsidRPr="00C4245F">
        <w:rPr>
          <w:rFonts w:cstheme="minorHAnsi"/>
          <w:sz w:val="24"/>
          <w:lang w:val="sr-Cyrl-RS"/>
        </w:rPr>
        <w:t>Ук</w:t>
      </w:r>
      <w:r w:rsidR="000615CA" w:rsidRPr="00C4245F">
        <w:rPr>
          <w:rFonts w:cstheme="minorHAnsi"/>
          <w:sz w:val="24"/>
          <w:lang w:val="sr-Cyrl-RS"/>
        </w:rPr>
        <w:t>упна запремина се умањила за 13</w:t>
      </w:r>
      <w:r w:rsidR="002149B2" w:rsidRPr="00C4245F">
        <w:rPr>
          <w:rFonts w:cstheme="minorHAnsi"/>
          <w:sz w:val="24"/>
          <w:lang w:val="sr-Cyrl-RS"/>
        </w:rPr>
        <w:t>%, док је у односу на о</w:t>
      </w:r>
      <w:r w:rsidR="000615CA" w:rsidRPr="00C4245F">
        <w:rPr>
          <w:rFonts w:cstheme="minorHAnsi"/>
          <w:sz w:val="24"/>
          <w:lang w:val="sr-Cyrl-RS"/>
        </w:rPr>
        <w:t>чекивану запремину мања за 16,7%;</w:t>
      </w:r>
    </w:p>
    <w:p w14:paraId="547FEC1C" w14:textId="123F0116" w:rsidR="00346A64" w:rsidRPr="00C4245F" w:rsidRDefault="00346A64" w:rsidP="005E7140">
      <w:pPr>
        <w:numPr>
          <w:ilvl w:val="0"/>
          <w:numId w:val="13"/>
        </w:numPr>
        <w:spacing w:after="0"/>
        <w:contextualSpacing/>
        <w:jc w:val="both"/>
        <w:rPr>
          <w:rFonts w:cstheme="minorHAnsi"/>
          <w:sz w:val="24"/>
          <w:lang w:val="sr-Cyrl-RS"/>
        </w:rPr>
      </w:pPr>
      <w:r w:rsidRPr="00C4245F">
        <w:rPr>
          <w:rFonts w:cstheme="minorHAnsi"/>
          <w:sz w:val="24"/>
          <w:lang w:val="sr-Cyrl-RS"/>
        </w:rPr>
        <w:t>Укупно</w:t>
      </w:r>
      <w:r w:rsidR="000615CA" w:rsidRPr="00C4245F">
        <w:rPr>
          <w:rFonts w:cstheme="minorHAnsi"/>
          <w:sz w:val="24"/>
          <w:lang w:val="sr-Cyrl-RS"/>
        </w:rPr>
        <w:t xml:space="preserve"> извршење плана гајења је 45 %, </w:t>
      </w:r>
      <w:r w:rsidRPr="00C4245F">
        <w:rPr>
          <w:rFonts w:cstheme="minorHAnsi"/>
          <w:sz w:val="24"/>
          <w:lang w:val="sr-Cyrl-RS"/>
        </w:rPr>
        <w:t>о разлозима извршења плана гајења у овом обиму било је више речи у поглављу 2.3.1. Потребно је напоменуту да су реално планирани радови на гајењу шума у претходном уређајном периоду извршени са 100%, као и да су спроведени радови на гајењу шума који нису били планирани али је стање састојина на терену изискивало њихову примену;</w:t>
      </w:r>
    </w:p>
    <w:p w14:paraId="4A91C4F0" w14:textId="790ED64A" w:rsidR="00346A64" w:rsidRPr="00C4245F" w:rsidRDefault="00346A64" w:rsidP="005E7140">
      <w:pPr>
        <w:numPr>
          <w:ilvl w:val="0"/>
          <w:numId w:val="13"/>
        </w:numPr>
        <w:spacing w:after="0"/>
        <w:contextualSpacing/>
        <w:jc w:val="both"/>
        <w:rPr>
          <w:rFonts w:cstheme="minorHAnsi"/>
          <w:sz w:val="24"/>
          <w:lang w:val="sr-Cyrl-RS"/>
        </w:rPr>
      </w:pPr>
      <w:r w:rsidRPr="00C4245F">
        <w:rPr>
          <w:rFonts w:cstheme="minorHAnsi"/>
          <w:sz w:val="24"/>
          <w:lang w:val="sr-Cyrl-RS"/>
        </w:rPr>
        <w:t>Планирани радови на к</w:t>
      </w:r>
      <w:r w:rsidR="00C4245F" w:rsidRPr="00C4245F">
        <w:rPr>
          <w:rFonts w:cstheme="minorHAnsi"/>
          <w:sz w:val="24"/>
          <w:lang w:val="sr-Cyrl-RS"/>
        </w:rPr>
        <w:t>оришћењу шума извршени су са 85</w:t>
      </w:r>
      <w:r w:rsidRPr="00C4245F">
        <w:rPr>
          <w:rFonts w:cstheme="minorHAnsi"/>
          <w:sz w:val="24"/>
          <w:lang w:val="sr-Cyrl-RS"/>
        </w:rPr>
        <w:t>%</w:t>
      </w:r>
      <w:r w:rsidR="00C4245F" w:rsidRPr="00C4245F">
        <w:rPr>
          <w:rFonts w:cstheme="minorHAnsi"/>
          <w:sz w:val="24"/>
          <w:lang w:val="sr-Cyrl-RS"/>
        </w:rPr>
        <w:t xml:space="preserve"> по запремини</w:t>
      </w:r>
      <w:r w:rsidRPr="00C4245F">
        <w:rPr>
          <w:rFonts w:cstheme="minorHAnsi"/>
          <w:sz w:val="24"/>
          <w:lang w:val="sr-Cyrl-RS"/>
        </w:rPr>
        <w:t>. Проблем са извршењем настао је као последица тога што су планирани радови прецењени и њиховим извршењем би се нарушила стабилност предметних састојина;</w:t>
      </w:r>
    </w:p>
    <w:p w14:paraId="553D1210" w14:textId="77777777" w:rsidR="00346A64" w:rsidRPr="00C4245F" w:rsidRDefault="00346A64" w:rsidP="005E7140">
      <w:pPr>
        <w:numPr>
          <w:ilvl w:val="0"/>
          <w:numId w:val="13"/>
        </w:numPr>
        <w:spacing w:after="0"/>
        <w:contextualSpacing/>
        <w:jc w:val="both"/>
        <w:rPr>
          <w:rFonts w:cstheme="minorHAnsi"/>
          <w:sz w:val="24"/>
          <w:lang w:val="sr-Cyrl-RS"/>
        </w:rPr>
      </w:pPr>
      <w:r w:rsidRPr="00C4245F">
        <w:rPr>
          <w:rFonts w:cstheme="minorHAnsi"/>
          <w:sz w:val="24"/>
          <w:lang w:val="sr-Cyrl-RS"/>
        </w:rPr>
        <w:t xml:space="preserve">Радови на заштити шума извршени су у потпуности, вредно је напоменути да су радови на „сечи бршљена“ спроведени на површини од 5,18 </w:t>
      </w:r>
      <w:r w:rsidRPr="00C4245F">
        <w:rPr>
          <w:rFonts w:cstheme="minorHAnsi"/>
          <w:sz w:val="24"/>
        </w:rPr>
        <w:t xml:space="preserve">ha </w:t>
      </w:r>
      <w:r w:rsidRPr="00C4245F">
        <w:rPr>
          <w:rFonts w:cstheme="minorHAnsi"/>
          <w:sz w:val="24"/>
          <w:lang w:val="sr-Cyrl-RS"/>
        </w:rPr>
        <w:t>и ако то основом газдовања није било планирано али су били непохони у претходном периоду.</w:t>
      </w:r>
    </w:p>
    <w:p w14:paraId="22EAD8B7" w14:textId="1C251808" w:rsidR="00346A64" w:rsidRPr="00C4245F" w:rsidRDefault="00346A64" w:rsidP="00C4245F">
      <w:pPr>
        <w:spacing w:before="120" w:after="0"/>
        <w:jc w:val="both"/>
        <w:rPr>
          <w:rFonts w:cstheme="minorHAnsi"/>
          <w:sz w:val="24"/>
          <w:lang w:val="sr-Cyrl-RS"/>
        </w:rPr>
      </w:pPr>
      <w:bookmarkStart w:id="978" w:name="_Toc170061831"/>
      <w:bookmarkStart w:id="979" w:name="_Toc176937579"/>
      <w:bookmarkStart w:id="980" w:name="_Toc179192978"/>
      <w:bookmarkStart w:id="981" w:name="_Toc185152242"/>
      <w:r w:rsidRPr="00C4245F">
        <w:rPr>
          <w:rFonts w:cstheme="minorHAnsi"/>
          <w:sz w:val="24"/>
          <w:lang w:val="sr-Cyrl-RS"/>
        </w:rPr>
        <w:t>У предходном п</w:t>
      </w:r>
      <w:r w:rsidR="00BD4D6D" w:rsidRPr="00C4245F">
        <w:rPr>
          <w:rFonts w:cstheme="minorHAnsi"/>
          <w:sz w:val="24"/>
          <w:lang w:val="sr-Cyrl-RS"/>
        </w:rPr>
        <w:t>е</w:t>
      </w:r>
      <w:r w:rsidRPr="00C4245F">
        <w:rPr>
          <w:rFonts w:cstheme="minorHAnsi"/>
          <w:sz w:val="24"/>
          <w:lang w:val="sr-Cyrl-RS"/>
        </w:rPr>
        <w:t>риоду планирани радови на кори</w:t>
      </w:r>
      <w:r w:rsidR="00BD4D6D" w:rsidRPr="00C4245F">
        <w:rPr>
          <w:rFonts w:cstheme="minorHAnsi"/>
          <w:sz w:val="24"/>
          <w:lang w:val="sr-Cyrl-RS"/>
        </w:rPr>
        <w:t>шћењу шума извршени су  са</w:t>
      </w:r>
      <w:r w:rsidR="00C4245F" w:rsidRPr="00C4245F">
        <w:rPr>
          <w:rFonts w:cstheme="minorHAnsi"/>
          <w:sz w:val="24"/>
        </w:rPr>
        <w:t xml:space="preserve"> 85</w:t>
      </w:r>
      <w:r w:rsidRPr="00C4245F">
        <w:rPr>
          <w:rFonts w:cstheme="minorHAnsi"/>
          <w:sz w:val="24"/>
          <w:lang w:val="sr-Cyrl-RS"/>
        </w:rPr>
        <w:t>%</w:t>
      </w:r>
      <w:r w:rsidR="00C4245F" w:rsidRPr="00C4245F">
        <w:rPr>
          <w:rFonts w:cstheme="minorHAnsi"/>
          <w:sz w:val="24"/>
          <w:lang w:val="sr-Cyrl-RS"/>
        </w:rPr>
        <w:t xml:space="preserve"> по запремини</w:t>
      </w:r>
      <w:r w:rsidRPr="00C4245F">
        <w:rPr>
          <w:rFonts w:cstheme="minorHAnsi"/>
          <w:sz w:val="24"/>
          <w:lang w:val="sr-Cyrl-RS"/>
        </w:rPr>
        <w:t>.</w:t>
      </w:r>
      <w:r w:rsidR="00BD4D6D" w:rsidRPr="00C4245F">
        <w:rPr>
          <w:rFonts w:cstheme="minorHAnsi"/>
          <w:sz w:val="24"/>
        </w:rPr>
        <w:t xml:space="preserve"> </w:t>
      </w:r>
      <w:r w:rsidRPr="00C4245F">
        <w:rPr>
          <w:rFonts w:cstheme="minorHAnsi"/>
          <w:sz w:val="24"/>
          <w:lang w:val="sr-Cyrl-RS"/>
        </w:rPr>
        <w:t>План</w:t>
      </w:r>
      <w:r w:rsidR="00BD4D6D" w:rsidRPr="00C4245F">
        <w:rPr>
          <w:rFonts w:cstheme="minorHAnsi"/>
          <w:sz w:val="24"/>
          <w:lang w:val="sr-Latn-RS"/>
        </w:rPr>
        <w:t>o</w:t>
      </w:r>
      <w:r w:rsidR="00BD4D6D" w:rsidRPr="00C4245F">
        <w:rPr>
          <w:rFonts w:cstheme="minorHAnsi"/>
          <w:sz w:val="24"/>
          <w:lang w:val="sr-Cyrl-RS"/>
        </w:rPr>
        <w:t>ви</w:t>
      </w:r>
      <w:r w:rsidRPr="00C4245F">
        <w:rPr>
          <w:rFonts w:cstheme="minorHAnsi"/>
          <w:sz w:val="24"/>
          <w:lang w:val="sr-Cyrl-RS"/>
        </w:rPr>
        <w:t xml:space="preserve"> гајења шума осим вида рада </w:t>
      </w:r>
      <w:r w:rsidR="00BD4D6D" w:rsidRPr="00C4245F">
        <w:rPr>
          <w:rFonts w:cstheme="minorHAnsi"/>
          <w:sz w:val="24"/>
          <w:lang w:val="sr-Latn-RS"/>
        </w:rPr>
        <w:t>„</w:t>
      </w:r>
      <w:r w:rsidRPr="00C4245F">
        <w:rPr>
          <w:rFonts w:cstheme="minorHAnsi"/>
          <w:sz w:val="24"/>
          <w:lang w:val="sr-Cyrl-RS"/>
        </w:rPr>
        <w:t>осветљавање подмлатка ручно</w:t>
      </w:r>
      <w:r w:rsidR="00BD4D6D" w:rsidRPr="00C4245F">
        <w:rPr>
          <w:rFonts w:cstheme="minorHAnsi"/>
          <w:sz w:val="24"/>
          <w:lang w:val="sr-Latn-RS"/>
        </w:rPr>
        <w:t>“</w:t>
      </w:r>
      <w:r w:rsidRPr="00C4245F">
        <w:rPr>
          <w:rFonts w:cstheme="minorHAnsi"/>
          <w:sz w:val="24"/>
          <w:lang w:val="sr-Cyrl-RS"/>
        </w:rPr>
        <w:t xml:space="preserve"> извршени су у задовољавајућем обиму, план обнављања природним путем је извршен на 96 % планиране површине, прореде у изданачким шумама извршене су на 100% површине. Тарупирање подраста ручно планирано је на 10,81 </w:t>
      </w:r>
      <w:r w:rsidRPr="00C4245F">
        <w:rPr>
          <w:rFonts w:cstheme="minorHAnsi"/>
          <w:sz w:val="24"/>
        </w:rPr>
        <w:t>ha</w:t>
      </w:r>
      <w:r w:rsidRPr="00C4245F">
        <w:rPr>
          <w:rFonts w:cstheme="minorHAnsi"/>
          <w:sz w:val="24"/>
          <w:lang w:val="sr-Cyrl-RS"/>
        </w:rPr>
        <w:t xml:space="preserve"> а извршено је на 15,02  </w:t>
      </w:r>
      <w:r w:rsidRPr="00C4245F">
        <w:rPr>
          <w:rFonts w:cstheme="minorHAnsi"/>
          <w:sz w:val="24"/>
          <w:lang w:val="sr-Latn-RS"/>
        </w:rPr>
        <w:t>ha</w:t>
      </w:r>
      <w:r w:rsidRPr="00C4245F">
        <w:rPr>
          <w:rFonts w:cstheme="minorHAnsi"/>
          <w:sz w:val="24"/>
          <w:lang w:val="sr-Cyrl-RS"/>
        </w:rPr>
        <w:t>, ова разлика настала је као последица што је тарупирање подраста извршено и у састојинама где то није било планирано али је постојала потреба за тиме због тога што се по површини одсека почео појављивати природни подмладак. Такође, вид рада „чишћење“ није био предвиђен а</w:t>
      </w:r>
      <w:r w:rsidR="00BD4D6D" w:rsidRPr="00C4245F">
        <w:rPr>
          <w:rFonts w:cstheme="minorHAnsi"/>
          <w:sz w:val="24"/>
          <w:lang w:val="sr-Cyrl-RS"/>
        </w:rPr>
        <w:t>ли је након увида на терену одл</w:t>
      </w:r>
      <w:r w:rsidRPr="00C4245F">
        <w:rPr>
          <w:rFonts w:cstheme="minorHAnsi"/>
          <w:sz w:val="24"/>
          <w:lang w:val="sr-Cyrl-RS"/>
        </w:rPr>
        <w:t>учено да се спроведе чишћење у младој природној састојини храста у којој је липа доводила у питање опстанак тог храста.</w:t>
      </w:r>
    </w:p>
    <w:p w14:paraId="2688A359" w14:textId="77777777" w:rsidR="00346A64" w:rsidRPr="00A0198D" w:rsidRDefault="00346A64" w:rsidP="00346A64">
      <w:pPr>
        <w:keepNext/>
        <w:keepLines/>
        <w:spacing w:before="240" w:after="120"/>
        <w:outlineLvl w:val="1"/>
        <w:rPr>
          <w:rFonts w:eastAsiaTheme="majorEastAsia" w:cstheme="minorHAnsi"/>
          <w:b/>
          <w:bCs/>
          <w:color w:val="4472C4" w:themeColor="accent1"/>
          <w:sz w:val="28"/>
          <w:szCs w:val="26"/>
          <w:lang w:val="sr-Cyrl-RS"/>
        </w:rPr>
      </w:pPr>
      <w:bookmarkStart w:id="982" w:name="_Toc224494800"/>
      <w:r w:rsidRPr="00A0198D">
        <w:rPr>
          <w:rFonts w:eastAsiaTheme="majorEastAsia" w:cstheme="minorHAnsi"/>
          <w:b/>
          <w:bCs/>
          <w:color w:val="4472C4" w:themeColor="accent1"/>
          <w:sz w:val="28"/>
          <w:szCs w:val="26"/>
          <w:lang w:val="sr-Cyrl-RS"/>
        </w:rPr>
        <w:t>2.4. Вредности шума</w:t>
      </w:r>
      <w:bookmarkEnd w:id="978"/>
      <w:bookmarkEnd w:id="979"/>
      <w:bookmarkEnd w:id="980"/>
      <w:bookmarkEnd w:id="981"/>
      <w:bookmarkEnd w:id="982"/>
      <w:r w:rsidRPr="00A0198D">
        <w:rPr>
          <w:rFonts w:eastAsiaTheme="majorEastAsia" w:cstheme="minorHAnsi"/>
          <w:b/>
          <w:bCs/>
          <w:color w:val="4472C4" w:themeColor="accent1"/>
          <w:sz w:val="28"/>
          <w:szCs w:val="26"/>
          <w:lang w:val="sr-Cyrl-RS"/>
        </w:rPr>
        <w:t xml:space="preserve"> </w:t>
      </w:r>
    </w:p>
    <w:p w14:paraId="62EF5004" w14:textId="28672308" w:rsidR="00346A64" w:rsidRPr="00A0198D" w:rsidRDefault="00346A64" w:rsidP="00005637">
      <w:pPr>
        <w:jc w:val="both"/>
        <w:rPr>
          <w:rFonts w:cstheme="minorHAnsi"/>
          <w:sz w:val="24"/>
          <w:lang w:val="sr-Cyrl-RS"/>
        </w:rPr>
      </w:pPr>
      <w:r w:rsidRPr="00A0198D">
        <w:rPr>
          <w:rFonts w:cstheme="minorHAnsi"/>
          <w:sz w:val="24"/>
          <w:lang w:val="sr-Cyrl-RS"/>
        </w:rPr>
        <w:t xml:space="preserve">На основу Правилника о начину утврђивања дрвне запремине, квалитетне структуре и других елемената за утврђивање вредности шума и начину утврђивања те вредности, утврђена је вредност по категоријама, и то шуме са дрвном запремином и </w:t>
      </w:r>
      <w:r w:rsidR="00005637" w:rsidRPr="00A0198D">
        <w:rPr>
          <w:rFonts w:cstheme="minorHAnsi"/>
          <w:sz w:val="24"/>
          <w:lang w:val="sr-Cyrl-RS"/>
        </w:rPr>
        <w:t xml:space="preserve">шуме и </w:t>
      </w:r>
      <w:r w:rsidRPr="00A0198D">
        <w:rPr>
          <w:rFonts w:cstheme="minorHAnsi"/>
          <w:sz w:val="24"/>
          <w:lang w:val="sr-Cyrl-RS"/>
        </w:rPr>
        <w:t>шумске културе без дрвне запремине</w:t>
      </w:r>
      <w:r w:rsidR="00005637" w:rsidRPr="00A0198D">
        <w:rPr>
          <w:rFonts w:cstheme="minorHAnsi"/>
          <w:sz w:val="24"/>
          <w:lang w:val="sr-Cyrl-RS"/>
        </w:rPr>
        <w:t>.</w:t>
      </w:r>
    </w:p>
    <w:p w14:paraId="11DD9C9F" w14:textId="77777777"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983" w:name="_Toc170061832"/>
      <w:bookmarkStart w:id="984" w:name="_Toc176937580"/>
      <w:bookmarkStart w:id="985" w:name="_Toc179192979"/>
      <w:bookmarkStart w:id="986" w:name="_Toc185152243"/>
      <w:bookmarkStart w:id="987" w:name="_Toc224494801"/>
      <w:r w:rsidRPr="00A0198D">
        <w:rPr>
          <w:rFonts w:eastAsiaTheme="majorEastAsia" w:cstheme="minorHAnsi"/>
          <w:b/>
          <w:bCs/>
          <w:color w:val="4472C4" w:themeColor="accent1"/>
          <w:sz w:val="24"/>
          <w:lang w:val="sr-Cyrl-RS"/>
        </w:rPr>
        <w:lastRenderedPageBreak/>
        <w:t>2.4.1. Квалификациона структура укупне дрвне запремине</w:t>
      </w:r>
      <w:bookmarkEnd w:id="983"/>
      <w:bookmarkEnd w:id="984"/>
      <w:bookmarkEnd w:id="985"/>
      <w:bookmarkEnd w:id="986"/>
      <w:bookmarkEnd w:id="987"/>
      <w:r w:rsidRPr="00A0198D">
        <w:rPr>
          <w:rFonts w:eastAsiaTheme="majorEastAsia" w:cstheme="minorHAnsi"/>
          <w:b/>
          <w:bCs/>
          <w:color w:val="4472C4" w:themeColor="accent1"/>
          <w:sz w:val="24"/>
          <w:lang w:val="sr-Cyrl-RS"/>
        </w:rPr>
        <w:t xml:space="preserve"> </w:t>
      </w:r>
    </w:p>
    <w:p w14:paraId="7DCE3A34" w14:textId="77777777" w:rsidR="00346A64" w:rsidRPr="00A0198D" w:rsidRDefault="00346A64" w:rsidP="00346A64">
      <w:pPr>
        <w:spacing w:after="0"/>
        <w:rPr>
          <w:rFonts w:cstheme="minorHAnsi"/>
          <w:sz w:val="24"/>
          <w:lang w:val="sr-Cyrl-RS"/>
        </w:rPr>
      </w:pPr>
      <w:r w:rsidRPr="00A0198D">
        <w:rPr>
          <w:rFonts w:cstheme="minorHAnsi"/>
          <w:sz w:val="24"/>
          <w:lang w:val="sr-Cyrl-RS"/>
        </w:rPr>
        <w:t>У наредној табели дат је приказ потенцијалне сортиментне структуре дубеће дрвне запремине.</w:t>
      </w:r>
    </w:p>
    <w:p w14:paraId="6B9BD0CD" w14:textId="77777777" w:rsidR="00346A64" w:rsidRPr="00A0198D" w:rsidRDefault="00346A64" w:rsidP="00346A64">
      <w:pPr>
        <w:spacing w:after="0"/>
        <w:ind w:left="720"/>
        <w:jc w:val="center"/>
        <w:rPr>
          <w:rFonts w:cstheme="minorHAnsi"/>
          <w:sz w:val="24"/>
          <w:lang w:val="sr-Cyrl-RS"/>
        </w:rPr>
      </w:pPr>
      <w:r w:rsidRPr="00A0198D">
        <w:rPr>
          <w:rFonts w:cstheme="minorHAnsi"/>
          <w:sz w:val="24"/>
          <w:lang w:val="sr-Cyrl-RS"/>
        </w:rPr>
        <w:t>Табела бр. 28. Приказ квалитативне структуре укупне дрвне запремине у газдинској јединици</w:t>
      </w:r>
    </w:p>
    <w:tbl>
      <w:tblPr>
        <w:tblW w:w="0" w:type="auto"/>
        <w:jc w:val="center"/>
        <w:tblLook w:val="04A0" w:firstRow="1" w:lastRow="0" w:firstColumn="1" w:lastColumn="0" w:noHBand="0" w:noVBand="1"/>
      </w:tblPr>
      <w:tblGrid>
        <w:gridCol w:w="1237"/>
        <w:gridCol w:w="1521"/>
        <w:gridCol w:w="1451"/>
        <w:gridCol w:w="719"/>
        <w:gridCol w:w="719"/>
        <w:gridCol w:w="628"/>
        <w:gridCol w:w="858"/>
        <w:gridCol w:w="858"/>
        <w:gridCol w:w="719"/>
        <w:gridCol w:w="1844"/>
        <w:gridCol w:w="858"/>
        <w:gridCol w:w="950"/>
        <w:gridCol w:w="858"/>
        <w:gridCol w:w="950"/>
      </w:tblGrid>
      <w:tr w:rsidR="00346A64" w:rsidRPr="00A0198D" w14:paraId="44E32089" w14:textId="77777777" w:rsidTr="008C5D82">
        <w:trPr>
          <w:trHeight w:val="31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A648AD" w14:textId="20FF0AED"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Врста</w:t>
            </w:r>
            <w:r w:rsidR="008C5D82" w:rsidRPr="00A0198D">
              <w:rPr>
                <w:rFonts w:eastAsia="Times New Roman" w:cstheme="minorHAnsi"/>
                <w:b/>
                <w:bCs/>
                <w:color w:val="000000"/>
                <w:sz w:val="18"/>
                <w:szCs w:val="18"/>
                <w:lang w:val="sr-Latn-RS"/>
              </w:rPr>
              <w:t xml:space="preserve"> </w:t>
            </w:r>
            <w:r w:rsidRPr="00A0198D">
              <w:rPr>
                <w:rFonts w:eastAsia="Times New Roman" w:cstheme="minorHAnsi"/>
                <w:b/>
                <w:bCs/>
                <w:color w:val="000000"/>
                <w:sz w:val="18"/>
                <w:szCs w:val="18"/>
                <w:lang w:val="sr-Cyrl-RS"/>
              </w:rPr>
              <w:t>дрвећа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3EE699"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Бруто запремина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213593"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Нето запремина</w:t>
            </w:r>
          </w:p>
        </w:tc>
        <w:tc>
          <w:tcPr>
            <w:tcW w:w="0" w:type="auto"/>
            <w:gridSpan w:val="8"/>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21138DE" w14:textId="77777777" w:rsidR="00346A64" w:rsidRPr="00A0198D" w:rsidRDefault="00346A64" w:rsidP="008C5D82">
            <w:pPr>
              <w:spacing w:after="0" w:line="240" w:lineRule="auto"/>
              <w:jc w:val="center"/>
              <w:rPr>
                <w:rFonts w:eastAsia="Times New Roman" w:cstheme="minorHAnsi"/>
                <w:color w:val="000000"/>
                <w:sz w:val="18"/>
                <w:szCs w:val="18"/>
              </w:rPr>
            </w:pPr>
            <w:r w:rsidRPr="00A0198D">
              <w:rPr>
                <w:rFonts w:eastAsia="Times New Roman" w:cstheme="minorHAnsi"/>
                <w:b/>
                <w:bCs/>
                <w:color w:val="000000"/>
                <w:sz w:val="18"/>
                <w:szCs w:val="18"/>
                <w:lang w:val="sr-Cyrl-RS"/>
              </w:rPr>
              <w:t>Техничко</w:t>
            </w:r>
            <w:r w:rsidRPr="00A0198D">
              <w:rPr>
                <w:rFonts w:eastAsia="Times New Roman" w:cstheme="minorHAnsi"/>
                <w:b/>
                <w:bCs/>
                <w:color w:val="000000"/>
                <w:sz w:val="18"/>
                <w:szCs w:val="18"/>
                <w:lang w:val="sr-Latn-RS"/>
              </w:rPr>
              <w:t xml:space="preserve"> </w:t>
            </w:r>
            <w:r w:rsidRPr="00A0198D">
              <w:rPr>
                <w:rFonts w:eastAsia="Times New Roman" w:cstheme="minorHAnsi"/>
                <w:b/>
                <w:bCs/>
                <w:color w:val="000000"/>
                <w:sz w:val="18"/>
                <w:szCs w:val="18"/>
                <w:lang w:val="sr-Cyrl-RS"/>
              </w:rPr>
              <w:t>дрво</w:t>
            </w:r>
          </w:p>
        </w:tc>
        <w:tc>
          <w:tcPr>
            <w:tcW w:w="0" w:type="auto"/>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9BF8F23"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Просторно</w:t>
            </w:r>
            <w:r w:rsidRPr="00A0198D">
              <w:rPr>
                <w:rFonts w:eastAsia="Times New Roman" w:cstheme="minorHAnsi"/>
                <w:b/>
                <w:bCs/>
                <w:color w:val="000000"/>
                <w:sz w:val="18"/>
                <w:szCs w:val="18"/>
                <w:lang w:val="sr-Latn-RS"/>
              </w:rPr>
              <w:t xml:space="preserve"> </w:t>
            </w:r>
            <w:r w:rsidRPr="00A0198D">
              <w:rPr>
                <w:rFonts w:eastAsia="Times New Roman" w:cstheme="minorHAnsi"/>
                <w:b/>
                <w:bCs/>
                <w:color w:val="000000"/>
                <w:sz w:val="18"/>
                <w:szCs w:val="18"/>
                <w:lang w:val="sr-Cyrl-RS"/>
              </w:rPr>
              <w:t>дрво</w:t>
            </w:r>
          </w:p>
        </w:tc>
      </w:tr>
      <w:tr w:rsidR="00346A64" w:rsidRPr="00A0198D" w14:paraId="6C892C8C" w14:textId="77777777" w:rsidTr="008C5D82">
        <w:trPr>
          <w:trHeight w:val="312"/>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63F41F" w14:textId="77777777" w:rsidR="00346A64" w:rsidRPr="00A0198D" w:rsidRDefault="00346A64" w:rsidP="008C5D82">
            <w:pPr>
              <w:spacing w:after="0" w:line="240" w:lineRule="auto"/>
              <w:jc w:val="center"/>
              <w:rPr>
                <w:rFonts w:eastAsia="Times New Roman" w:cstheme="minorHAns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9926A0" w14:textId="77777777" w:rsidR="00346A64" w:rsidRPr="00A0198D" w:rsidRDefault="00346A64" w:rsidP="008C5D82">
            <w:pPr>
              <w:spacing w:after="0" w:line="240" w:lineRule="auto"/>
              <w:jc w:val="center"/>
              <w:rPr>
                <w:rFonts w:eastAsia="Times New Roman" w:cstheme="minorHAns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6B880A" w14:textId="77777777" w:rsidR="00346A64" w:rsidRPr="00A0198D" w:rsidRDefault="00346A64" w:rsidP="008C5D82">
            <w:pPr>
              <w:spacing w:after="0" w:line="240" w:lineRule="auto"/>
              <w:jc w:val="center"/>
              <w:rPr>
                <w:rFonts w:eastAsia="Times New Roman" w:cstheme="minorHAns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34EBF27"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F</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F07F4A2"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L</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F40F744"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K</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2A5AEBC2"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I</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D133549"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II</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64F01A1E"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III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26E09D"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Остало техничко дрво</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083E091"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Укупно</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0E4B0C58"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I</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70255492"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II</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32A659D"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Укупно</w:t>
            </w:r>
          </w:p>
        </w:tc>
      </w:tr>
      <w:tr w:rsidR="00346A64" w:rsidRPr="00A0198D" w14:paraId="05101449" w14:textId="77777777" w:rsidTr="008C5D82">
        <w:trPr>
          <w:trHeight w:val="312"/>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7EE201" w14:textId="77777777" w:rsidR="00346A64" w:rsidRPr="00A0198D" w:rsidRDefault="00346A64" w:rsidP="008C5D82">
            <w:pPr>
              <w:spacing w:after="0" w:line="240" w:lineRule="auto"/>
              <w:jc w:val="center"/>
              <w:rPr>
                <w:rFonts w:eastAsia="Times New Roman" w:cstheme="minorHAns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B136F9" w14:textId="77777777" w:rsidR="00346A64" w:rsidRPr="00A0198D" w:rsidRDefault="00346A64" w:rsidP="008C5D82">
            <w:pPr>
              <w:spacing w:after="0" w:line="240" w:lineRule="auto"/>
              <w:jc w:val="center"/>
              <w:rPr>
                <w:rFonts w:eastAsia="Times New Roman" w:cstheme="minorHAns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96DCE6" w14:textId="77777777" w:rsidR="00346A64" w:rsidRPr="00A0198D" w:rsidRDefault="00346A64" w:rsidP="008C5D82">
            <w:pPr>
              <w:spacing w:after="0" w:line="240" w:lineRule="auto"/>
              <w:jc w:val="center"/>
              <w:rPr>
                <w:rFonts w:eastAsia="Times New Roman" w:cstheme="minorHAns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2A559B8" w14:textId="77777777" w:rsidR="00346A64" w:rsidRPr="00A0198D" w:rsidRDefault="00346A64" w:rsidP="008C5D82">
            <w:pPr>
              <w:spacing w:after="0" w:line="240" w:lineRule="auto"/>
              <w:jc w:val="center"/>
              <w:rPr>
                <w:rFonts w:eastAsia="Times New Roman" w:cstheme="minorHAns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C6FAC7B" w14:textId="77777777" w:rsidR="00346A64" w:rsidRPr="00A0198D" w:rsidRDefault="00346A64" w:rsidP="008C5D82">
            <w:pPr>
              <w:spacing w:after="0" w:line="240" w:lineRule="auto"/>
              <w:jc w:val="center"/>
              <w:rPr>
                <w:rFonts w:eastAsia="Times New Roman" w:cstheme="minorHAns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338ACD9" w14:textId="77777777" w:rsidR="00346A64" w:rsidRPr="00A0198D" w:rsidRDefault="00346A64" w:rsidP="008C5D82">
            <w:pPr>
              <w:spacing w:after="0" w:line="240" w:lineRule="auto"/>
              <w:jc w:val="center"/>
              <w:rPr>
                <w:rFonts w:eastAsia="Times New Roman" w:cstheme="minorHAnsi"/>
                <w:b/>
                <w:bCs/>
                <w:color w:val="000000"/>
                <w:sz w:val="18"/>
                <w:szCs w:val="18"/>
              </w:rPr>
            </w:pP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504BC338"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класа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8D12A4"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класа</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1010C225"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класа</w:t>
            </w:r>
          </w:p>
        </w:tc>
        <w:tc>
          <w:tcPr>
            <w:tcW w:w="0" w:type="auto"/>
            <w:vMerge/>
            <w:tcBorders>
              <w:top w:val="nil"/>
              <w:left w:val="nil"/>
              <w:bottom w:val="single" w:sz="4" w:space="0" w:color="auto"/>
              <w:right w:val="single" w:sz="4" w:space="0" w:color="auto"/>
            </w:tcBorders>
            <w:shd w:val="clear" w:color="auto" w:fill="BFBFBF" w:themeFill="background1" w:themeFillShade="BF"/>
            <w:vAlign w:val="center"/>
            <w:hideMark/>
          </w:tcPr>
          <w:p w14:paraId="6DF4D17E" w14:textId="77777777" w:rsidR="00346A64" w:rsidRPr="00A0198D" w:rsidRDefault="00346A64" w:rsidP="008C5D82">
            <w:pPr>
              <w:spacing w:after="0" w:line="240" w:lineRule="auto"/>
              <w:jc w:val="center"/>
              <w:rPr>
                <w:rFonts w:eastAsia="Times New Roman" w:cstheme="minorHAns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415B69F" w14:textId="77777777" w:rsidR="00346A64" w:rsidRPr="00A0198D" w:rsidRDefault="00346A64" w:rsidP="008C5D82">
            <w:pPr>
              <w:spacing w:after="0" w:line="240" w:lineRule="auto"/>
              <w:jc w:val="center"/>
              <w:rPr>
                <w:rFonts w:eastAsia="Times New Roman" w:cstheme="minorHAnsi"/>
                <w:b/>
                <w:bCs/>
                <w:color w:val="000000"/>
                <w:sz w:val="18"/>
                <w:szCs w:val="18"/>
              </w:rPr>
            </w:pP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300BE8AD"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класа</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53E9F270"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класа</w:t>
            </w: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106985D" w14:textId="77777777" w:rsidR="00346A64" w:rsidRPr="00A0198D" w:rsidRDefault="00346A64" w:rsidP="008C5D82">
            <w:pPr>
              <w:spacing w:after="0" w:line="240" w:lineRule="auto"/>
              <w:jc w:val="center"/>
              <w:rPr>
                <w:rFonts w:eastAsia="Times New Roman" w:cstheme="minorHAnsi"/>
                <w:b/>
                <w:bCs/>
                <w:color w:val="000000"/>
                <w:sz w:val="18"/>
                <w:szCs w:val="18"/>
              </w:rPr>
            </w:pPr>
          </w:p>
        </w:tc>
      </w:tr>
      <w:tr w:rsidR="00346A64" w:rsidRPr="00A0198D" w14:paraId="7CDC4636" w14:textId="77777777" w:rsidTr="008C5D82">
        <w:trPr>
          <w:trHeight w:val="312"/>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E6E898" w14:textId="77777777" w:rsidR="00346A64" w:rsidRPr="00A0198D" w:rsidRDefault="00346A64" w:rsidP="008C5D82">
            <w:pPr>
              <w:spacing w:after="0" w:line="240" w:lineRule="auto"/>
              <w:jc w:val="center"/>
              <w:rPr>
                <w:rFonts w:eastAsia="Times New Roman" w:cstheme="minorHAnsi"/>
                <w:b/>
                <w:bCs/>
                <w:color w:val="000000"/>
                <w:sz w:val="18"/>
                <w:szCs w:val="18"/>
              </w:rPr>
            </w:pPr>
          </w:p>
        </w:tc>
        <w:tc>
          <w:tcPr>
            <w:tcW w:w="0" w:type="auto"/>
            <w:gridSpan w:val="13"/>
            <w:tcBorders>
              <w:top w:val="nil"/>
              <w:left w:val="nil"/>
              <w:bottom w:val="single" w:sz="4" w:space="0" w:color="auto"/>
              <w:right w:val="single" w:sz="4" w:space="0" w:color="auto"/>
            </w:tcBorders>
            <w:shd w:val="clear" w:color="auto" w:fill="BFBFBF" w:themeFill="background1" w:themeFillShade="BF"/>
            <w:vAlign w:val="center"/>
            <w:hideMark/>
          </w:tcPr>
          <w:p w14:paraId="3975F246" w14:textId="77777777" w:rsidR="00346A64" w:rsidRPr="00A0198D" w:rsidRDefault="00346A64" w:rsidP="008C5D82">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m</w:t>
            </w:r>
            <w:r w:rsidRPr="00A0198D">
              <w:rPr>
                <w:rFonts w:eastAsia="Times New Roman" w:cstheme="minorHAnsi"/>
                <w:b/>
                <w:bCs/>
                <w:color w:val="000000"/>
                <w:sz w:val="18"/>
                <w:szCs w:val="18"/>
                <w:vertAlign w:val="superscript"/>
                <w:lang w:val="sr-Cyrl-RS"/>
              </w:rPr>
              <w:t>3</w:t>
            </w:r>
          </w:p>
        </w:tc>
      </w:tr>
      <w:tr w:rsidR="00C769FC" w:rsidRPr="00A0198D" w14:paraId="294B4E6B" w14:textId="77777777" w:rsidTr="008C5D82">
        <w:trPr>
          <w:trHeight w:val="312"/>
          <w:jc w:val="center"/>
        </w:trPr>
        <w:tc>
          <w:tcPr>
            <w:tcW w:w="0" w:type="auto"/>
            <w:tcBorders>
              <w:top w:val="nil"/>
              <w:left w:val="single" w:sz="4" w:space="0" w:color="auto"/>
              <w:bottom w:val="single" w:sz="4" w:space="0" w:color="auto"/>
              <w:right w:val="single" w:sz="4" w:space="0" w:color="auto"/>
            </w:tcBorders>
            <w:vAlign w:val="center"/>
            <w:hideMark/>
          </w:tcPr>
          <w:p w14:paraId="297E7D34" w14:textId="77777777" w:rsidR="00C769FC" w:rsidRPr="00A0198D" w:rsidRDefault="00C769FC" w:rsidP="00C769FC">
            <w:pPr>
              <w:spacing w:after="0" w:line="240" w:lineRule="auto"/>
              <w:jc w:val="center"/>
              <w:rPr>
                <w:rFonts w:eastAsia="Times New Roman" w:cstheme="minorHAnsi"/>
                <w:color w:val="000000"/>
                <w:sz w:val="18"/>
                <w:szCs w:val="18"/>
              </w:rPr>
            </w:pPr>
            <w:r w:rsidRPr="00A0198D">
              <w:rPr>
                <w:rFonts w:eastAsia="Times New Roman" w:cstheme="minorHAnsi"/>
                <w:color w:val="000000"/>
                <w:sz w:val="18"/>
                <w:szCs w:val="18"/>
                <w:lang w:val="sr-Cyrl-RS"/>
              </w:rPr>
              <w:t>Китњак</w:t>
            </w:r>
          </w:p>
        </w:tc>
        <w:tc>
          <w:tcPr>
            <w:tcW w:w="0" w:type="auto"/>
            <w:tcBorders>
              <w:top w:val="nil"/>
              <w:left w:val="nil"/>
              <w:bottom w:val="single" w:sz="4" w:space="0" w:color="auto"/>
              <w:right w:val="single" w:sz="4" w:space="0" w:color="auto"/>
            </w:tcBorders>
            <w:vAlign w:val="center"/>
          </w:tcPr>
          <w:p w14:paraId="749609D5" w14:textId="17B7AFBE" w:rsidR="00C769FC" w:rsidRPr="00A0198D" w:rsidRDefault="00C769FC" w:rsidP="00C769FC">
            <w:pPr>
              <w:spacing w:after="0" w:line="240" w:lineRule="auto"/>
              <w:jc w:val="right"/>
              <w:rPr>
                <w:rFonts w:eastAsia="Times New Roman" w:cstheme="minorHAnsi"/>
                <w:color w:val="000000"/>
                <w:sz w:val="18"/>
                <w:szCs w:val="18"/>
                <w:lang w:val="sr-Latn-RS"/>
              </w:rPr>
            </w:pPr>
            <w:r w:rsidRPr="00A0198D">
              <w:rPr>
                <w:rFonts w:cstheme="minorHAnsi"/>
                <w:sz w:val="18"/>
                <w:szCs w:val="18"/>
                <w:lang w:val="sr-Cyrl-RS"/>
              </w:rPr>
              <w:t>7</w:t>
            </w:r>
            <w:r w:rsidR="00005637" w:rsidRPr="00A0198D">
              <w:rPr>
                <w:rFonts w:cstheme="minorHAnsi"/>
                <w:sz w:val="18"/>
                <w:szCs w:val="18"/>
                <w:lang w:val="sr-Cyrl-RS"/>
              </w:rPr>
              <w:t>.</w:t>
            </w:r>
            <w:r w:rsidRPr="00A0198D">
              <w:rPr>
                <w:rFonts w:cstheme="minorHAnsi"/>
                <w:sz w:val="18"/>
                <w:szCs w:val="18"/>
                <w:lang w:val="sr-Cyrl-RS"/>
              </w:rPr>
              <w:t>785,3</w:t>
            </w:r>
          </w:p>
        </w:tc>
        <w:tc>
          <w:tcPr>
            <w:tcW w:w="0" w:type="auto"/>
            <w:tcBorders>
              <w:top w:val="nil"/>
              <w:left w:val="nil"/>
              <w:bottom w:val="single" w:sz="4" w:space="0" w:color="auto"/>
              <w:right w:val="single" w:sz="4" w:space="0" w:color="auto"/>
            </w:tcBorders>
            <w:vAlign w:val="center"/>
          </w:tcPr>
          <w:p w14:paraId="3B041755" w14:textId="2AF37C98"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6</w:t>
            </w:r>
            <w:r w:rsidR="00005637" w:rsidRPr="00A0198D">
              <w:rPr>
                <w:rFonts w:cstheme="minorHAnsi"/>
                <w:sz w:val="18"/>
                <w:szCs w:val="18"/>
                <w:lang w:val="sr-Cyrl-RS"/>
              </w:rPr>
              <w:t>.</w:t>
            </w:r>
            <w:r w:rsidRPr="00A0198D">
              <w:rPr>
                <w:rFonts w:cstheme="minorHAnsi"/>
                <w:sz w:val="18"/>
                <w:szCs w:val="18"/>
                <w:lang w:val="sr-Cyrl-RS"/>
              </w:rPr>
              <w:t>617,51</w:t>
            </w:r>
          </w:p>
        </w:tc>
        <w:tc>
          <w:tcPr>
            <w:tcW w:w="0" w:type="auto"/>
            <w:tcBorders>
              <w:top w:val="nil"/>
              <w:left w:val="nil"/>
              <w:bottom w:val="single" w:sz="4" w:space="0" w:color="auto"/>
              <w:right w:val="single" w:sz="4" w:space="0" w:color="auto"/>
            </w:tcBorders>
            <w:vAlign w:val="center"/>
          </w:tcPr>
          <w:p w14:paraId="26FFE189" w14:textId="77777777" w:rsidR="00C769FC" w:rsidRPr="00A0198D" w:rsidRDefault="00C769FC" w:rsidP="00C769FC">
            <w:pPr>
              <w:spacing w:after="0" w:line="240" w:lineRule="auto"/>
              <w:jc w:val="right"/>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417C0D73" w14:textId="77777777" w:rsidR="00C769FC" w:rsidRPr="00A0198D" w:rsidRDefault="00C769FC" w:rsidP="00C769FC">
            <w:pPr>
              <w:spacing w:after="0" w:line="240" w:lineRule="auto"/>
              <w:jc w:val="right"/>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4F1CD5F5" w14:textId="77777777" w:rsidR="00C769FC" w:rsidRPr="00A0198D" w:rsidRDefault="00C769FC" w:rsidP="00C769FC">
            <w:pPr>
              <w:spacing w:after="0" w:line="240" w:lineRule="auto"/>
              <w:jc w:val="right"/>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20490866" w14:textId="78A418A4"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595,58</w:t>
            </w:r>
          </w:p>
        </w:tc>
        <w:tc>
          <w:tcPr>
            <w:tcW w:w="0" w:type="auto"/>
            <w:tcBorders>
              <w:top w:val="single" w:sz="4" w:space="0" w:color="auto"/>
              <w:left w:val="nil"/>
              <w:bottom w:val="single" w:sz="4" w:space="0" w:color="auto"/>
              <w:right w:val="single" w:sz="4" w:space="0" w:color="auto"/>
            </w:tcBorders>
            <w:vAlign w:val="center"/>
          </w:tcPr>
          <w:p w14:paraId="2CD3F637" w14:textId="527CC60A"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794,10</w:t>
            </w:r>
          </w:p>
        </w:tc>
        <w:tc>
          <w:tcPr>
            <w:tcW w:w="0" w:type="auto"/>
            <w:tcBorders>
              <w:top w:val="nil"/>
              <w:left w:val="nil"/>
              <w:bottom w:val="single" w:sz="4" w:space="0" w:color="auto"/>
              <w:right w:val="single" w:sz="4" w:space="0" w:color="auto"/>
            </w:tcBorders>
            <w:vAlign w:val="center"/>
          </w:tcPr>
          <w:p w14:paraId="5A99688E" w14:textId="2EDB85AC"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595,58</w:t>
            </w:r>
          </w:p>
        </w:tc>
        <w:tc>
          <w:tcPr>
            <w:tcW w:w="0" w:type="auto"/>
            <w:tcBorders>
              <w:top w:val="single" w:sz="4" w:space="0" w:color="auto"/>
              <w:left w:val="nil"/>
              <w:bottom w:val="single" w:sz="4" w:space="0" w:color="auto"/>
              <w:right w:val="single" w:sz="4" w:space="0" w:color="auto"/>
            </w:tcBorders>
            <w:vAlign w:val="center"/>
          </w:tcPr>
          <w:p w14:paraId="4A4D01DA" w14:textId="77777777" w:rsidR="00C769FC" w:rsidRPr="00A0198D" w:rsidRDefault="00C769FC" w:rsidP="00C769FC">
            <w:pPr>
              <w:spacing w:after="0" w:line="240" w:lineRule="auto"/>
              <w:jc w:val="right"/>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074CE21D" w14:textId="4626A019"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1985,25</w:t>
            </w:r>
          </w:p>
        </w:tc>
        <w:tc>
          <w:tcPr>
            <w:tcW w:w="0" w:type="auto"/>
            <w:tcBorders>
              <w:top w:val="nil"/>
              <w:left w:val="nil"/>
              <w:bottom w:val="single" w:sz="4" w:space="0" w:color="auto"/>
              <w:right w:val="single" w:sz="4" w:space="0" w:color="auto"/>
            </w:tcBorders>
            <w:vAlign w:val="center"/>
          </w:tcPr>
          <w:p w14:paraId="2B8B24D0" w14:textId="15A9E4BD"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3</w:t>
            </w:r>
            <w:r w:rsidR="00005637" w:rsidRPr="00A0198D">
              <w:rPr>
                <w:rFonts w:cstheme="minorHAnsi"/>
                <w:sz w:val="18"/>
                <w:szCs w:val="18"/>
                <w:lang w:val="sr-Cyrl-RS"/>
              </w:rPr>
              <w:t>.</w:t>
            </w:r>
            <w:r w:rsidRPr="00A0198D">
              <w:rPr>
                <w:rFonts w:cstheme="minorHAnsi"/>
                <w:sz w:val="18"/>
                <w:szCs w:val="18"/>
                <w:lang w:val="sr-Cyrl-RS"/>
              </w:rPr>
              <w:t>242,58</w:t>
            </w:r>
          </w:p>
        </w:tc>
        <w:tc>
          <w:tcPr>
            <w:tcW w:w="0" w:type="auto"/>
            <w:tcBorders>
              <w:top w:val="nil"/>
              <w:left w:val="nil"/>
              <w:bottom w:val="single" w:sz="4" w:space="0" w:color="auto"/>
              <w:right w:val="single" w:sz="4" w:space="0" w:color="auto"/>
            </w:tcBorders>
            <w:vAlign w:val="center"/>
          </w:tcPr>
          <w:p w14:paraId="141014D5" w14:textId="3628D908"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1</w:t>
            </w:r>
            <w:r w:rsidR="00005637" w:rsidRPr="00A0198D">
              <w:rPr>
                <w:rFonts w:cstheme="minorHAnsi"/>
                <w:sz w:val="18"/>
                <w:szCs w:val="18"/>
                <w:lang w:val="sr-Cyrl-RS"/>
              </w:rPr>
              <w:t>.</w:t>
            </w:r>
            <w:r w:rsidRPr="00A0198D">
              <w:rPr>
                <w:rFonts w:cstheme="minorHAnsi"/>
                <w:sz w:val="18"/>
                <w:szCs w:val="18"/>
                <w:lang w:val="sr-Cyrl-RS"/>
              </w:rPr>
              <w:t>389,68</w:t>
            </w:r>
          </w:p>
        </w:tc>
        <w:tc>
          <w:tcPr>
            <w:tcW w:w="0" w:type="auto"/>
            <w:tcBorders>
              <w:top w:val="nil"/>
              <w:left w:val="nil"/>
              <w:bottom w:val="single" w:sz="4" w:space="0" w:color="auto"/>
              <w:right w:val="single" w:sz="4" w:space="0" w:color="auto"/>
            </w:tcBorders>
            <w:vAlign w:val="center"/>
          </w:tcPr>
          <w:p w14:paraId="47FBFDFB" w14:textId="552321EA"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4</w:t>
            </w:r>
            <w:r w:rsidR="00005637" w:rsidRPr="00A0198D">
              <w:rPr>
                <w:rFonts w:cstheme="minorHAnsi"/>
                <w:sz w:val="18"/>
                <w:szCs w:val="18"/>
                <w:lang w:val="sr-Cyrl-RS"/>
              </w:rPr>
              <w:t>.</w:t>
            </w:r>
            <w:r w:rsidRPr="00A0198D">
              <w:rPr>
                <w:rFonts w:cstheme="minorHAnsi"/>
                <w:sz w:val="18"/>
                <w:szCs w:val="18"/>
                <w:lang w:val="sr-Cyrl-RS"/>
              </w:rPr>
              <w:t>632,25</w:t>
            </w:r>
          </w:p>
        </w:tc>
      </w:tr>
      <w:tr w:rsidR="00C769FC" w:rsidRPr="00A0198D" w14:paraId="6339F26A" w14:textId="77777777" w:rsidTr="008C5D82">
        <w:trPr>
          <w:trHeight w:val="312"/>
          <w:jc w:val="center"/>
        </w:trPr>
        <w:tc>
          <w:tcPr>
            <w:tcW w:w="0" w:type="auto"/>
            <w:tcBorders>
              <w:top w:val="nil"/>
              <w:left w:val="single" w:sz="4" w:space="0" w:color="auto"/>
              <w:bottom w:val="single" w:sz="4" w:space="0" w:color="auto"/>
              <w:right w:val="single" w:sz="4" w:space="0" w:color="auto"/>
            </w:tcBorders>
            <w:vAlign w:val="center"/>
            <w:hideMark/>
          </w:tcPr>
          <w:p w14:paraId="490C163E" w14:textId="77777777" w:rsidR="00C769FC" w:rsidRPr="00A0198D" w:rsidRDefault="00C769FC" w:rsidP="00C769FC">
            <w:pPr>
              <w:spacing w:after="0" w:line="240" w:lineRule="auto"/>
              <w:jc w:val="center"/>
              <w:rPr>
                <w:rFonts w:eastAsia="Times New Roman" w:cstheme="minorHAnsi"/>
                <w:color w:val="000000"/>
                <w:sz w:val="18"/>
                <w:szCs w:val="18"/>
              </w:rPr>
            </w:pPr>
            <w:r w:rsidRPr="00A0198D">
              <w:rPr>
                <w:rFonts w:eastAsia="Times New Roman" w:cstheme="minorHAnsi"/>
                <w:color w:val="000000"/>
                <w:sz w:val="18"/>
                <w:szCs w:val="18"/>
                <w:lang w:val="sr-Cyrl-RS"/>
              </w:rPr>
              <w:t>Сребрна липа</w:t>
            </w:r>
          </w:p>
        </w:tc>
        <w:tc>
          <w:tcPr>
            <w:tcW w:w="0" w:type="auto"/>
            <w:tcBorders>
              <w:top w:val="nil"/>
              <w:left w:val="nil"/>
              <w:bottom w:val="single" w:sz="4" w:space="0" w:color="auto"/>
              <w:right w:val="single" w:sz="4" w:space="0" w:color="auto"/>
            </w:tcBorders>
            <w:vAlign w:val="center"/>
          </w:tcPr>
          <w:p w14:paraId="6FBE2B47" w14:textId="7CDDCA96"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10</w:t>
            </w:r>
            <w:r w:rsidR="00005637" w:rsidRPr="00A0198D">
              <w:rPr>
                <w:rFonts w:cstheme="minorHAnsi"/>
                <w:sz w:val="18"/>
                <w:szCs w:val="18"/>
                <w:lang w:val="sr-Cyrl-RS"/>
              </w:rPr>
              <w:t>.</w:t>
            </w:r>
            <w:r w:rsidRPr="00A0198D">
              <w:rPr>
                <w:rFonts w:cstheme="minorHAnsi"/>
                <w:sz w:val="18"/>
                <w:szCs w:val="18"/>
                <w:lang w:val="sr-Cyrl-RS"/>
              </w:rPr>
              <w:t>182,1</w:t>
            </w:r>
          </w:p>
        </w:tc>
        <w:tc>
          <w:tcPr>
            <w:tcW w:w="0" w:type="auto"/>
            <w:tcBorders>
              <w:top w:val="nil"/>
              <w:left w:val="nil"/>
              <w:bottom w:val="single" w:sz="4" w:space="0" w:color="auto"/>
              <w:right w:val="single" w:sz="4" w:space="0" w:color="auto"/>
            </w:tcBorders>
            <w:vAlign w:val="center"/>
          </w:tcPr>
          <w:p w14:paraId="6D8F2C11" w14:textId="59FF8D10"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8</w:t>
            </w:r>
            <w:r w:rsidR="00005637" w:rsidRPr="00A0198D">
              <w:rPr>
                <w:rFonts w:cstheme="minorHAnsi"/>
                <w:sz w:val="18"/>
                <w:szCs w:val="18"/>
                <w:lang w:val="sr-Cyrl-RS"/>
              </w:rPr>
              <w:t>.</w:t>
            </w:r>
            <w:r w:rsidRPr="00A0198D">
              <w:rPr>
                <w:rFonts w:cstheme="minorHAnsi"/>
                <w:sz w:val="18"/>
                <w:szCs w:val="18"/>
                <w:lang w:val="sr-Cyrl-RS"/>
              </w:rPr>
              <w:t>654,79</w:t>
            </w:r>
          </w:p>
        </w:tc>
        <w:tc>
          <w:tcPr>
            <w:tcW w:w="0" w:type="auto"/>
            <w:tcBorders>
              <w:top w:val="nil"/>
              <w:left w:val="nil"/>
              <w:bottom w:val="single" w:sz="4" w:space="0" w:color="auto"/>
              <w:right w:val="single" w:sz="4" w:space="0" w:color="auto"/>
            </w:tcBorders>
            <w:vAlign w:val="center"/>
          </w:tcPr>
          <w:p w14:paraId="289A69F5" w14:textId="50E895BD"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259,64</w:t>
            </w:r>
          </w:p>
        </w:tc>
        <w:tc>
          <w:tcPr>
            <w:tcW w:w="0" w:type="auto"/>
            <w:tcBorders>
              <w:top w:val="nil"/>
              <w:left w:val="nil"/>
              <w:bottom w:val="single" w:sz="4" w:space="0" w:color="auto"/>
              <w:right w:val="single" w:sz="4" w:space="0" w:color="auto"/>
            </w:tcBorders>
            <w:vAlign w:val="center"/>
          </w:tcPr>
          <w:p w14:paraId="46DFB77E" w14:textId="00B05158"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259,64</w:t>
            </w:r>
          </w:p>
        </w:tc>
        <w:tc>
          <w:tcPr>
            <w:tcW w:w="0" w:type="auto"/>
            <w:tcBorders>
              <w:top w:val="nil"/>
              <w:left w:val="nil"/>
              <w:bottom w:val="single" w:sz="4" w:space="0" w:color="auto"/>
              <w:right w:val="single" w:sz="4" w:space="0" w:color="auto"/>
            </w:tcBorders>
            <w:vAlign w:val="center"/>
          </w:tcPr>
          <w:p w14:paraId="0F8F2E4C" w14:textId="77777777" w:rsidR="00C769FC" w:rsidRPr="00A0198D" w:rsidRDefault="00C769FC" w:rsidP="00C769FC">
            <w:pPr>
              <w:spacing w:after="0" w:line="240" w:lineRule="auto"/>
              <w:jc w:val="right"/>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02EFE511" w14:textId="6FE43D8D"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1038,57</w:t>
            </w:r>
          </w:p>
        </w:tc>
        <w:tc>
          <w:tcPr>
            <w:tcW w:w="0" w:type="auto"/>
            <w:tcBorders>
              <w:top w:val="single" w:sz="4" w:space="0" w:color="auto"/>
              <w:left w:val="nil"/>
              <w:bottom w:val="single" w:sz="4" w:space="0" w:color="auto"/>
              <w:right w:val="single" w:sz="4" w:space="0" w:color="auto"/>
            </w:tcBorders>
            <w:vAlign w:val="center"/>
          </w:tcPr>
          <w:p w14:paraId="48336D48" w14:textId="63B06FF3"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1038,57</w:t>
            </w:r>
          </w:p>
        </w:tc>
        <w:tc>
          <w:tcPr>
            <w:tcW w:w="0" w:type="auto"/>
            <w:tcBorders>
              <w:top w:val="nil"/>
              <w:left w:val="nil"/>
              <w:bottom w:val="single" w:sz="4" w:space="0" w:color="auto"/>
              <w:right w:val="single" w:sz="4" w:space="0" w:color="auto"/>
            </w:tcBorders>
            <w:vAlign w:val="center"/>
          </w:tcPr>
          <w:p w14:paraId="77F42E29" w14:textId="77777777" w:rsidR="00C769FC" w:rsidRPr="00A0198D" w:rsidRDefault="00C769FC" w:rsidP="00C769FC">
            <w:pPr>
              <w:spacing w:after="0" w:line="240" w:lineRule="auto"/>
              <w:jc w:val="right"/>
              <w:rPr>
                <w:rFonts w:eastAsia="Times New Roman" w:cstheme="minorHAnsi"/>
                <w:color w:val="000000"/>
                <w:sz w:val="18"/>
                <w:szCs w:val="18"/>
              </w:rPr>
            </w:pPr>
          </w:p>
        </w:tc>
        <w:tc>
          <w:tcPr>
            <w:tcW w:w="0" w:type="auto"/>
            <w:tcBorders>
              <w:top w:val="single" w:sz="4" w:space="0" w:color="auto"/>
              <w:left w:val="nil"/>
              <w:bottom w:val="single" w:sz="4" w:space="0" w:color="auto"/>
              <w:right w:val="single" w:sz="4" w:space="0" w:color="auto"/>
            </w:tcBorders>
            <w:vAlign w:val="center"/>
          </w:tcPr>
          <w:p w14:paraId="6D9BC4EA" w14:textId="77777777" w:rsidR="00C769FC" w:rsidRPr="00A0198D" w:rsidRDefault="00C769FC" w:rsidP="00C769FC">
            <w:pPr>
              <w:spacing w:after="0" w:line="240" w:lineRule="auto"/>
              <w:jc w:val="right"/>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0BDE461D" w14:textId="43959CD5"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2</w:t>
            </w:r>
            <w:r w:rsidR="00005637" w:rsidRPr="00A0198D">
              <w:rPr>
                <w:rFonts w:cstheme="minorHAnsi"/>
                <w:sz w:val="18"/>
                <w:szCs w:val="18"/>
                <w:lang w:val="sr-Cyrl-RS"/>
              </w:rPr>
              <w:t>.</w:t>
            </w:r>
            <w:r w:rsidRPr="00A0198D">
              <w:rPr>
                <w:rFonts w:cstheme="minorHAnsi"/>
                <w:sz w:val="18"/>
                <w:szCs w:val="18"/>
                <w:lang w:val="sr-Cyrl-RS"/>
              </w:rPr>
              <w:t>596,44</w:t>
            </w:r>
          </w:p>
        </w:tc>
        <w:tc>
          <w:tcPr>
            <w:tcW w:w="0" w:type="auto"/>
            <w:tcBorders>
              <w:top w:val="nil"/>
              <w:left w:val="nil"/>
              <w:bottom w:val="single" w:sz="4" w:space="0" w:color="auto"/>
              <w:right w:val="single" w:sz="4" w:space="0" w:color="auto"/>
            </w:tcBorders>
            <w:vAlign w:val="center"/>
          </w:tcPr>
          <w:p w14:paraId="693478CF" w14:textId="3449FE34"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4</w:t>
            </w:r>
            <w:r w:rsidR="00005637" w:rsidRPr="00A0198D">
              <w:rPr>
                <w:rFonts w:cstheme="minorHAnsi"/>
                <w:sz w:val="18"/>
                <w:szCs w:val="18"/>
                <w:lang w:val="sr-Cyrl-RS"/>
              </w:rPr>
              <w:t>.</w:t>
            </w:r>
            <w:r w:rsidRPr="00A0198D">
              <w:rPr>
                <w:rFonts w:cstheme="minorHAnsi"/>
                <w:sz w:val="18"/>
                <w:szCs w:val="18"/>
                <w:lang w:val="sr-Cyrl-RS"/>
              </w:rPr>
              <w:t>240,84</w:t>
            </w:r>
          </w:p>
        </w:tc>
        <w:tc>
          <w:tcPr>
            <w:tcW w:w="0" w:type="auto"/>
            <w:tcBorders>
              <w:top w:val="nil"/>
              <w:left w:val="nil"/>
              <w:bottom w:val="single" w:sz="4" w:space="0" w:color="auto"/>
              <w:right w:val="single" w:sz="4" w:space="0" w:color="auto"/>
            </w:tcBorders>
            <w:vAlign w:val="center"/>
          </w:tcPr>
          <w:p w14:paraId="1D0B98D5" w14:textId="581AE0D8"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1</w:t>
            </w:r>
            <w:r w:rsidR="00005637" w:rsidRPr="00A0198D">
              <w:rPr>
                <w:rFonts w:cstheme="minorHAnsi"/>
                <w:sz w:val="18"/>
                <w:szCs w:val="18"/>
                <w:lang w:val="sr-Cyrl-RS"/>
              </w:rPr>
              <w:t>.</w:t>
            </w:r>
            <w:r w:rsidRPr="00A0198D">
              <w:rPr>
                <w:rFonts w:cstheme="minorHAnsi"/>
                <w:sz w:val="18"/>
                <w:szCs w:val="18"/>
                <w:lang w:val="sr-Cyrl-RS"/>
              </w:rPr>
              <w:t>817,50</w:t>
            </w:r>
          </w:p>
        </w:tc>
        <w:tc>
          <w:tcPr>
            <w:tcW w:w="0" w:type="auto"/>
            <w:tcBorders>
              <w:top w:val="nil"/>
              <w:left w:val="nil"/>
              <w:bottom w:val="single" w:sz="4" w:space="0" w:color="auto"/>
              <w:right w:val="single" w:sz="4" w:space="0" w:color="auto"/>
            </w:tcBorders>
            <w:vAlign w:val="center"/>
          </w:tcPr>
          <w:p w14:paraId="60F2F1FA" w14:textId="360E1407"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6</w:t>
            </w:r>
            <w:r w:rsidR="00005637" w:rsidRPr="00A0198D">
              <w:rPr>
                <w:rFonts w:cstheme="minorHAnsi"/>
                <w:sz w:val="18"/>
                <w:szCs w:val="18"/>
                <w:lang w:val="sr-Cyrl-RS"/>
              </w:rPr>
              <w:t>.</w:t>
            </w:r>
            <w:r w:rsidRPr="00A0198D">
              <w:rPr>
                <w:rFonts w:cstheme="minorHAnsi"/>
                <w:sz w:val="18"/>
                <w:szCs w:val="18"/>
                <w:lang w:val="sr-Cyrl-RS"/>
              </w:rPr>
              <w:t>058,35</w:t>
            </w:r>
          </w:p>
        </w:tc>
      </w:tr>
      <w:tr w:rsidR="00C769FC" w:rsidRPr="00A0198D" w14:paraId="5B43E9B6" w14:textId="77777777" w:rsidTr="008C5D82">
        <w:trPr>
          <w:trHeight w:val="312"/>
          <w:jc w:val="center"/>
        </w:trPr>
        <w:tc>
          <w:tcPr>
            <w:tcW w:w="0" w:type="auto"/>
            <w:tcBorders>
              <w:top w:val="nil"/>
              <w:left w:val="single" w:sz="4" w:space="0" w:color="auto"/>
              <w:bottom w:val="single" w:sz="4" w:space="0" w:color="auto"/>
              <w:right w:val="single" w:sz="4" w:space="0" w:color="auto"/>
            </w:tcBorders>
            <w:vAlign w:val="center"/>
            <w:hideMark/>
          </w:tcPr>
          <w:p w14:paraId="4115AA3E" w14:textId="77777777" w:rsidR="00C769FC" w:rsidRPr="00A0198D" w:rsidRDefault="00C769FC" w:rsidP="00C769FC">
            <w:pPr>
              <w:spacing w:after="0" w:line="240" w:lineRule="auto"/>
              <w:jc w:val="center"/>
              <w:rPr>
                <w:rFonts w:eastAsia="Times New Roman" w:cstheme="minorHAnsi"/>
                <w:color w:val="000000"/>
                <w:sz w:val="18"/>
                <w:szCs w:val="18"/>
              </w:rPr>
            </w:pPr>
            <w:r w:rsidRPr="00A0198D">
              <w:rPr>
                <w:rFonts w:eastAsia="Times New Roman" w:cstheme="minorHAnsi"/>
                <w:color w:val="000000"/>
                <w:sz w:val="18"/>
                <w:szCs w:val="18"/>
                <w:lang w:val="sr-Cyrl-RS"/>
              </w:rPr>
              <w:t>Буква</w:t>
            </w:r>
          </w:p>
        </w:tc>
        <w:tc>
          <w:tcPr>
            <w:tcW w:w="0" w:type="auto"/>
            <w:tcBorders>
              <w:top w:val="nil"/>
              <w:left w:val="nil"/>
              <w:bottom w:val="single" w:sz="4" w:space="0" w:color="auto"/>
              <w:right w:val="single" w:sz="4" w:space="0" w:color="auto"/>
            </w:tcBorders>
            <w:vAlign w:val="center"/>
          </w:tcPr>
          <w:p w14:paraId="7730EF47" w14:textId="63B1D008"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4</w:t>
            </w:r>
            <w:r w:rsidR="00005637" w:rsidRPr="00A0198D">
              <w:rPr>
                <w:rFonts w:cstheme="minorHAnsi"/>
                <w:sz w:val="18"/>
                <w:szCs w:val="18"/>
                <w:lang w:val="sr-Cyrl-RS"/>
              </w:rPr>
              <w:t>.</w:t>
            </w:r>
            <w:r w:rsidRPr="00A0198D">
              <w:rPr>
                <w:rFonts w:cstheme="minorHAnsi"/>
                <w:sz w:val="18"/>
                <w:szCs w:val="18"/>
                <w:lang w:val="sr-Cyrl-RS"/>
              </w:rPr>
              <w:t>154,1</w:t>
            </w:r>
          </w:p>
        </w:tc>
        <w:tc>
          <w:tcPr>
            <w:tcW w:w="0" w:type="auto"/>
            <w:tcBorders>
              <w:top w:val="nil"/>
              <w:left w:val="nil"/>
              <w:bottom w:val="single" w:sz="4" w:space="0" w:color="auto"/>
              <w:right w:val="single" w:sz="4" w:space="0" w:color="auto"/>
            </w:tcBorders>
            <w:vAlign w:val="center"/>
          </w:tcPr>
          <w:p w14:paraId="2B586012" w14:textId="3BD38158"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3</w:t>
            </w:r>
            <w:r w:rsidR="00005637" w:rsidRPr="00A0198D">
              <w:rPr>
                <w:rFonts w:cstheme="minorHAnsi"/>
                <w:sz w:val="18"/>
                <w:szCs w:val="18"/>
                <w:lang w:val="sr-Cyrl-RS"/>
              </w:rPr>
              <w:t>.</w:t>
            </w:r>
            <w:r w:rsidRPr="00A0198D">
              <w:rPr>
                <w:rFonts w:cstheme="minorHAnsi"/>
                <w:sz w:val="18"/>
                <w:szCs w:val="18"/>
                <w:lang w:val="sr-Cyrl-RS"/>
              </w:rPr>
              <w:t>530,99</w:t>
            </w:r>
          </w:p>
        </w:tc>
        <w:tc>
          <w:tcPr>
            <w:tcW w:w="0" w:type="auto"/>
            <w:tcBorders>
              <w:top w:val="nil"/>
              <w:left w:val="nil"/>
              <w:bottom w:val="single" w:sz="4" w:space="0" w:color="auto"/>
              <w:right w:val="single" w:sz="4" w:space="0" w:color="auto"/>
            </w:tcBorders>
            <w:vAlign w:val="center"/>
          </w:tcPr>
          <w:p w14:paraId="786A4DF4" w14:textId="6182FE29"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52,96</w:t>
            </w:r>
          </w:p>
        </w:tc>
        <w:tc>
          <w:tcPr>
            <w:tcW w:w="0" w:type="auto"/>
            <w:tcBorders>
              <w:top w:val="nil"/>
              <w:left w:val="nil"/>
              <w:bottom w:val="single" w:sz="4" w:space="0" w:color="auto"/>
              <w:right w:val="single" w:sz="4" w:space="0" w:color="auto"/>
            </w:tcBorders>
            <w:vAlign w:val="center"/>
          </w:tcPr>
          <w:p w14:paraId="213D8B6B" w14:textId="0B19E6DA"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52,96</w:t>
            </w:r>
          </w:p>
        </w:tc>
        <w:tc>
          <w:tcPr>
            <w:tcW w:w="0" w:type="auto"/>
            <w:tcBorders>
              <w:top w:val="nil"/>
              <w:left w:val="nil"/>
              <w:bottom w:val="single" w:sz="4" w:space="0" w:color="auto"/>
              <w:right w:val="single" w:sz="4" w:space="0" w:color="auto"/>
            </w:tcBorders>
            <w:vAlign w:val="center"/>
          </w:tcPr>
          <w:p w14:paraId="511A526D" w14:textId="254964B6"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52,96</w:t>
            </w:r>
          </w:p>
        </w:tc>
        <w:tc>
          <w:tcPr>
            <w:tcW w:w="0" w:type="auto"/>
            <w:tcBorders>
              <w:top w:val="nil"/>
              <w:left w:val="nil"/>
              <w:bottom w:val="single" w:sz="4" w:space="0" w:color="auto"/>
              <w:right w:val="single" w:sz="4" w:space="0" w:color="auto"/>
            </w:tcBorders>
            <w:vAlign w:val="center"/>
          </w:tcPr>
          <w:p w14:paraId="79D8EF2B" w14:textId="7D56E0BE"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317,79</w:t>
            </w:r>
          </w:p>
        </w:tc>
        <w:tc>
          <w:tcPr>
            <w:tcW w:w="0" w:type="auto"/>
            <w:tcBorders>
              <w:top w:val="single" w:sz="4" w:space="0" w:color="auto"/>
              <w:left w:val="nil"/>
              <w:bottom w:val="single" w:sz="4" w:space="0" w:color="auto"/>
              <w:right w:val="single" w:sz="4" w:space="0" w:color="auto"/>
            </w:tcBorders>
            <w:vAlign w:val="center"/>
          </w:tcPr>
          <w:p w14:paraId="125C4115" w14:textId="4EA98CB2"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317,79</w:t>
            </w:r>
          </w:p>
        </w:tc>
        <w:tc>
          <w:tcPr>
            <w:tcW w:w="0" w:type="auto"/>
            <w:tcBorders>
              <w:top w:val="nil"/>
              <w:left w:val="nil"/>
              <w:bottom w:val="single" w:sz="4" w:space="0" w:color="auto"/>
              <w:right w:val="single" w:sz="4" w:space="0" w:color="auto"/>
            </w:tcBorders>
            <w:vAlign w:val="center"/>
          </w:tcPr>
          <w:p w14:paraId="78396ADD" w14:textId="39762510"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264,82</w:t>
            </w:r>
          </w:p>
        </w:tc>
        <w:tc>
          <w:tcPr>
            <w:tcW w:w="0" w:type="auto"/>
            <w:tcBorders>
              <w:top w:val="single" w:sz="4" w:space="0" w:color="auto"/>
              <w:left w:val="nil"/>
              <w:bottom w:val="single" w:sz="4" w:space="0" w:color="auto"/>
              <w:right w:val="single" w:sz="4" w:space="0" w:color="auto"/>
            </w:tcBorders>
            <w:vAlign w:val="center"/>
          </w:tcPr>
          <w:p w14:paraId="4DC58EE1" w14:textId="77777777" w:rsidR="00C769FC" w:rsidRPr="00A0198D" w:rsidRDefault="00C769FC" w:rsidP="00C769FC">
            <w:pPr>
              <w:spacing w:after="0" w:line="240" w:lineRule="auto"/>
              <w:jc w:val="right"/>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2F072B7A" w14:textId="23AAF906"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1059,30</w:t>
            </w:r>
          </w:p>
        </w:tc>
        <w:tc>
          <w:tcPr>
            <w:tcW w:w="0" w:type="auto"/>
            <w:tcBorders>
              <w:top w:val="nil"/>
              <w:left w:val="nil"/>
              <w:bottom w:val="single" w:sz="4" w:space="0" w:color="auto"/>
              <w:right w:val="single" w:sz="4" w:space="0" w:color="auto"/>
            </w:tcBorders>
            <w:vAlign w:val="center"/>
          </w:tcPr>
          <w:p w14:paraId="411BA3B6" w14:textId="31B8E3F4"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1</w:t>
            </w:r>
            <w:r w:rsidR="00005637" w:rsidRPr="00A0198D">
              <w:rPr>
                <w:rFonts w:cstheme="minorHAnsi"/>
                <w:sz w:val="18"/>
                <w:szCs w:val="18"/>
                <w:lang w:val="sr-Cyrl-RS"/>
              </w:rPr>
              <w:t>.</w:t>
            </w:r>
            <w:r w:rsidRPr="00A0198D">
              <w:rPr>
                <w:rFonts w:cstheme="minorHAnsi"/>
                <w:sz w:val="18"/>
                <w:szCs w:val="18"/>
                <w:lang w:val="sr-Cyrl-RS"/>
              </w:rPr>
              <w:t>730,18</w:t>
            </w:r>
          </w:p>
        </w:tc>
        <w:tc>
          <w:tcPr>
            <w:tcW w:w="0" w:type="auto"/>
            <w:tcBorders>
              <w:top w:val="nil"/>
              <w:left w:val="nil"/>
              <w:bottom w:val="single" w:sz="4" w:space="0" w:color="auto"/>
              <w:right w:val="single" w:sz="4" w:space="0" w:color="auto"/>
            </w:tcBorders>
            <w:vAlign w:val="center"/>
          </w:tcPr>
          <w:p w14:paraId="5C646664" w14:textId="1FCF4CA1"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741,51</w:t>
            </w:r>
          </w:p>
        </w:tc>
        <w:tc>
          <w:tcPr>
            <w:tcW w:w="0" w:type="auto"/>
            <w:tcBorders>
              <w:top w:val="nil"/>
              <w:left w:val="nil"/>
              <w:bottom w:val="single" w:sz="4" w:space="0" w:color="auto"/>
              <w:right w:val="single" w:sz="4" w:space="0" w:color="auto"/>
            </w:tcBorders>
            <w:vAlign w:val="center"/>
          </w:tcPr>
          <w:p w14:paraId="12B8EC0A" w14:textId="0EF05C35"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2</w:t>
            </w:r>
            <w:r w:rsidR="00005637" w:rsidRPr="00A0198D">
              <w:rPr>
                <w:rFonts w:cstheme="minorHAnsi"/>
                <w:sz w:val="18"/>
                <w:szCs w:val="18"/>
                <w:lang w:val="sr-Cyrl-RS"/>
              </w:rPr>
              <w:t>.</w:t>
            </w:r>
            <w:r w:rsidRPr="00A0198D">
              <w:rPr>
                <w:rFonts w:cstheme="minorHAnsi"/>
                <w:sz w:val="18"/>
                <w:szCs w:val="18"/>
                <w:lang w:val="sr-Cyrl-RS"/>
              </w:rPr>
              <w:t>471,69</w:t>
            </w:r>
          </w:p>
        </w:tc>
      </w:tr>
      <w:tr w:rsidR="00C769FC" w:rsidRPr="00A0198D" w14:paraId="14727529" w14:textId="77777777" w:rsidTr="008C5D82">
        <w:trPr>
          <w:trHeight w:val="312"/>
          <w:jc w:val="center"/>
        </w:trPr>
        <w:tc>
          <w:tcPr>
            <w:tcW w:w="0" w:type="auto"/>
            <w:tcBorders>
              <w:top w:val="nil"/>
              <w:left w:val="single" w:sz="4" w:space="0" w:color="auto"/>
              <w:bottom w:val="single" w:sz="4" w:space="0" w:color="auto"/>
              <w:right w:val="single" w:sz="4" w:space="0" w:color="auto"/>
            </w:tcBorders>
            <w:vAlign w:val="center"/>
            <w:hideMark/>
          </w:tcPr>
          <w:p w14:paraId="5769E027" w14:textId="77777777" w:rsidR="00C769FC" w:rsidRPr="00A0198D" w:rsidRDefault="00C769FC" w:rsidP="00C769FC">
            <w:pPr>
              <w:spacing w:after="0" w:line="240" w:lineRule="auto"/>
              <w:jc w:val="center"/>
              <w:rPr>
                <w:rFonts w:eastAsia="Times New Roman" w:cstheme="minorHAnsi"/>
                <w:color w:val="000000"/>
                <w:sz w:val="18"/>
                <w:szCs w:val="18"/>
              </w:rPr>
            </w:pPr>
            <w:r w:rsidRPr="00A0198D">
              <w:rPr>
                <w:rFonts w:eastAsia="Times New Roman" w:cstheme="minorHAnsi"/>
                <w:color w:val="000000"/>
                <w:sz w:val="18"/>
                <w:szCs w:val="18"/>
                <w:lang w:val="sr-Cyrl-RS"/>
              </w:rPr>
              <w:t>Остале врсте</w:t>
            </w:r>
          </w:p>
        </w:tc>
        <w:tc>
          <w:tcPr>
            <w:tcW w:w="0" w:type="auto"/>
            <w:tcBorders>
              <w:top w:val="nil"/>
              <w:left w:val="nil"/>
              <w:bottom w:val="single" w:sz="4" w:space="0" w:color="auto"/>
              <w:right w:val="single" w:sz="4" w:space="0" w:color="auto"/>
            </w:tcBorders>
            <w:vAlign w:val="center"/>
          </w:tcPr>
          <w:p w14:paraId="13C92DBC" w14:textId="3786A058"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3</w:t>
            </w:r>
            <w:r w:rsidR="00005637" w:rsidRPr="00A0198D">
              <w:rPr>
                <w:rFonts w:cstheme="minorHAnsi"/>
                <w:sz w:val="18"/>
                <w:szCs w:val="18"/>
                <w:lang w:val="sr-Cyrl-RS"/>
              </w:rPr>
              <w:t>.</w:t>
            </w:r>
            <w:r w:rsidRPr="00A0198D">
              <w:rPr>
                <w:rFonts w:cstheme="minorHAnsi"/>
                <w:sz w:val="18"/>
                <w:szCs w:val="18"/>
                <w:lang w:val="sr-Cyrl-RS"/>
              </w:rPr>
              <w:t>719,60</w:t>
            </w:r>
          </w:p>
        </w:tc>
        <w:tc>
          <w:tcPr>
            <w:tcW w:w="0" w:type="auto"/>
            <w:tcBorders>
              <w:top w:val="nil"/>
              <w:left w:val="nil"/>
              <w:bottom w:val="single" w:sz="4" w:space="0" w:color="auto"/>
              <w:right w:val="single" w:sz="4" w:space="0" w:color="auto"/>
            </w:tcBorders>
            <w:vAlign w:val="center"/>
          </w:tcPr>
          <w:p w14:paraId="27EC388D" w14:textId="3C15E157"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3</w:t>
            </w:r>
            <w:r w:rsidR="00005637" w:rsidRPr="00A0198D">
              <w:rPr>
                <w:rFonts w:cstheme="minorHAnsi"/>
                <w:sz w:val="18"/>
                <w:szCs w:val="18"/>
                <w:lang w:val="sr-Cyrl-RS"/>
              </w:rPr>
              <w:t>.</w:t>
            </w:r>
            <w:r w:rsidRPr="00A0198D">
              <w:rPr>
                <w:rFonts w:cstheme="minorHAnsi"/>
                <w:sz w:val="18"/>
                <w:szCs w:val="18"/>
                <w:lang w:val="sr-Cyrl-RS"/>
              </w:rPr>
              <w:t>161,66</w:t>
            </w:r>
          </w:p>
        </w:tc>
        <w:tc>
          <w:tcPr>
            <w:tcW w:w="0" w:type="auto"/>
            <w:tcBorders>
              <w:top w:val="nil"/>
              <w:left w:val="nil"/>
              <w:bottom w:val="single" w:sz="4" w:space="0" w:color="auto"/>
              <w:right w:val="single" w:sz="4" w:space="0" w:color="auto"/>
            </w:tcBorders>
            <w:vAlign w:val="center"/>
          </w:tcPr>
          <w:p w14:paraId="2C4235FE" w14:textId="77777777" w:rsidR="00C769FC" w:rsidRPr="00A0198D" w:rsidRDefault="00C769FC" w:rsidP="00C769FC">
            <w:pPr>
              <w:spacing w:after="0" w:line="240" w:lineRule="auto"/>
              <w:jc w:val="right"/>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031E10AB" w14:textId="77777777" w:rsidR="00C769FC" w:rsidRPr="00A0198D" w:rsidRDefault="00C769FC" w:rsidP="00C769FC">
            <w:pPr>
              <w:spacing w:after="0" w:line="240" w:lineRule="auto"/>
              <w:jc w:val="right"/>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337216DC" w14:textId="77777777" w:rsidR="00C769FC" w:rsidRPr="00A0198D" w:rsidRDefault="00C769FC" w:rsidP="00C769FC">
            <w:pPr>
              <w:spacing w:after="0" w:line="240" w:lineRule="auto"/>
              <w:jc w:val="right"/>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3AE3CC3E" w14:textId="77777777" w:rsidR="00C769FC" w:rsidRPr="00A0198D" w:rsidRDefault="00C769FC" w:rsidP="00C769FC">
            <w:pPr>
              <w:spacing w:after="0" w:line="240" w:lineRule="auto"/>
              <w:jc w:val="right"/>
              <w:rPr>
                <w:rFonts w:eastAsia="Times New Roman" w:cstheme="minorHAnsi"/>
                <w:color w:val="000000"/>
                <w:sz w:val="18"/>
                <w:szCs w:val="18"/>
              </w:rPr>
            </w:pPr>
          </w:p>
        </w:tc>
        <w:tc>
          <w:tcPr>
            <w:tcW w:w="0" w:type="auto"/>
            <w:tcBorders>
              <w:top w:val="single" w:sz="4" w:space="0" w:color="auto"/>
              <w:left w:val="nil"/>
              <w:bottom w:val="single" w:sz="4" w:space="0" w:color="auto"/>
              <w:right w:val="single" w:sz="4" w:space="0" w:color="auto"/>
            </w:tcBorders>
            <w:vAlign w:val="center"/>
          </w:tcPr>
          <w:p w14:paraId="501F3A98" w14:textId="77777777" w:rsidR="00C769FC" w:rsidRPr="00A0198D" w:rsidRDefault="00C769FC" w:rsidP="00C769FC">
            <w:pPr>
              <w:spacing w:after="0" w:line="240" w:lineRule="auto"/>
              <w:jc w:val="right"/>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5917AB6A" w14:textId="77777777" w:rsidR="00C769FC" w:rsidRPr="00A0198D" w:rsidRDefault="00C769FC" w:rsidP="00C769FC">
            <w:pPr>
              <w:spacing w:after="0" w:line="240" w:lineRule="auto"/>
              <w:jc w:val="right"/>
              <w:rPr>
                <w:rFonts w:eastAsia="Times New Roman" w:cstheme="minorHAnsi"/>
                <w:color w:val="000000"/>
                <w:sz w:val="18"/>
                <w:szCs w:val="18"/>
              </w:rPr>
            </w:pPr>
          </w:p>
        </w:tc>
        <w:tc>
          <w:tcPr>
            <w:tcW w:w="0" w:type="auto"/>
            <w:tcBorders>
              <w:top w:val="single" w:sz="4" w:space="0" w:color="auto"/>
              <w:left w:val="nil"/>
              <w:bottom w:val="single" w:sz="4" w:space="0" w:color="auto"/>
              <w:right w:val="single" w:sz="4" w:space="0" w:color="auto"/>
            </w:tcBorders>
            <w:vAlign w:val="center"/>
          </w:tcPr>
          <w:p w14:paraId="7C17E54F" w14:textId="71806901" w:rsidR="00C769FC" w:rsidRPr="00A0198D" w:rsidRDefault="00C769FC" w:rsidP="00C769FC">
            <w:pPr>
              <w:spacing w:after="0" w:line="240" w:lineRule="auto"/>
              <w:jc w:val="right"/>
              <w:rPr>
                <w:rFonts w:eastAsia="Times New Roman" w:cstheme="minorHAnsi"/>
                <w:color w:val="000000"/>
                <w:sz w:val="18"/>
                <w:szCs w:val="18"/>
                <w:lang w:val="sr-Cyrl-RS"/>
              </w:rPr>
            </w:pPr>
            <w:r w:rsidRPr="00A0198D">
              <w:rPr>
                <w:rFonts w:eastAsia="Times New Roman" w:cstheme="minorHAnsi"/>
                <w:color w:val="000000"/>
                <w:sz w:val="18"/>
                <w:szCs w:val="18"/>
                <w:lang w:val="sr-Cyrl-RS"/>
              </w:rPr>
              <w:t>316.17</w:t>
            </w:r>
          </w:p>
        </w:tc>
        <w:tc>
          <w:tcPr>
            <w:tcW w:w="0" w:type="auto"/>
            <w:tcBorders>
              <w:top w:val="nil"/>
              <w:left w:val="nil"/>
              <w:bottom w:val="single" w:sz="4" w:space="0" w:color="auto"/>
              <w:right w:val="single" w:sz="4" w:space="0" w:color="auto"/>
            </w:tcBorders>
            <w:vAlign w:val="center"/>
          </w:tcPr>
          <w:p w14:paraId="3BC505CE" w14:textId="20E299AB"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316,17</w:t>
            </w:r>
          </w:p>
        </w:tc>
        <w:tc>
          <w:tcPr>
            <w:tcW w:w="0" w:type="auto"/>
            <w:tcBorders>
              <w:top w:val="nil"/>
              <w:left w:val="nil"/>
              <w:bottom w:val="single" w:sz="4" w:space="0" w:color="auto"/>
              <w:right w:val="single" w:sz="4" w:space="0" w:color="auto"/>
            </w:tcBorders>
            <w:vAlign w:val="center"/>
          </w:tcPr>
          <w:p w14:paraId="107C7E4A" w14:textId="1D0DD173"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1</w:t>
            </w:r>
            <w:r w:rsidR="00005637" w:rsidRPr="00A0198D">
              <w:rPr>
                <w:rFonts w:cstheme="minorHAnsi"/>
                <w:sz w:val="18"/>
                <w:szCs w:val="18"/>
                <w:lang w:val="sr-Cyrl-RS"/>
              </w:rPr>
              <w:t>.</w:t>
            </w:r>
            <w:r w:rsidRPr="00A0198D">
              <w:rPr>
                <w:rFonts w:cstheme="minorHAnsi"/>
                <w:sz w:val="18"/>
                <w:szCs w:val="18"/>
                <w:lang w:val="sr-Cyrl-RS"/>
              </w:rPr>
              <w:t>991,85</w:t>
            </w:r>
          </w:p>
        </w:tc>
        <w:tc>
          <w:tcPr>
            <w:tcW w:w="0" w:type="auto"/>
            <w:tcBorders>
              <w:top w:val="nil"/>
              <w:left w:val="nil"/>
              <w:bottom w:val="single" w:sz="4" w:space="0" w:color="auto"/>
              <w:right w:val="single" w:sz="4" w:space="0" w:color="auto"/>
            </w:tcBorders>
            <w:vAlign w:val="center"/>
          </w:tcPr>
          <w:p w14:paraId="1305972E" w14:textId="26E9C762"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853,65</w:t>
            </w:r>
          </w:p>
        </w:tc>
        <w:tc>
          <w:tcPr>
            <w:tcW w:w="0" w:type="auto"/>
            <w:tcBorders>
              <w:top w:val="nil"/>
              <w:left w:val="nil"/>
              <w:bottom w:val="single" w:sz="4" w:space="0" w:color="auto"/>
              <w:right w:val="single" w:sz="4" w:space="0" w:color="auto"/>
            </w:tcBorders>
            <w:vAlign w:val="center"/>
          </w:tcPr>
          <w:p w14:paraId="58857F53" w14:textId="6BEA19E5" w:rsidR="00C769FC" w:rsidRPr="00A0198D" w:rsidRDefault="00C769FC" w:rsidP="00C769FC">
            <w:pPr>
              <w:spacing w:after="0" w:line="240" w:lineRule="auto"/>
              <w:jc w:val="right"/>
              <w:rPr>
                <w:rFonts w:eastAsia="Times New Roman" w:cstheme="minorHAnsi"/>
                <w:color w:val="000000"/>
                <w:sz w:val="18"/>
                <w:szCs w:val="18"/>
              </w:rPr>
            </w:pPr>
            <w:r w:rsidRPr="00A0198D">
              <w:rPr>
                <w:rFonts w:cstheme="minorHAnsi"/>
                <w:sz w:val="18"/>
                <w:szCs w:val="18"/>
                <w:lang w:val="sr-Cyrl-RS"/>
              </w:rPr>
              <w:t>2</w:t>
            </w:r>
            <w:r w:rsidR="00005637" w:rsidRPr="00A0198D">
              <w:rPr>
                <w:rFonts w:cstheme="minorHAnsi"/>
                <w:sz w:val="18"/>
                <w:szCs w:val="18"/>
                <w:lang w:val="sr-Cyrl-RS"/>
              </w:rPr>
              <w:t>.</w:t>
            </w:r>
            <w:r w:rsidRPr="00A0198D">
              <w:rPr>
                <w:rFonts w:cstheme="minorHAnsi"/>
                <w:sz w:val="18"/>
                <w:szCs w:val="18"/>
                <w:lang w:val="sr-Cyrl-RS"/>
              </w:rPr>
              <w:t>845,49</w:t>
            </w:r>
          </w:p>
        </w:tc>
      </w:tr>
      <w:tr w:rsidR="00C769FC" w:rsidRPr="00A0198D" w14:paraId="2B1819DE" w14:textId="77777777" w:rsidTr="008C5D82">
        <w:trPr>
          <w:trHeight w:val="312"/>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056FDA" w14:textId="77777777" w:rsidR="00C769FC" w:rsidRPr="00A0198D" w:rsidRDefault="00C769FC" w:rsidP="00C769FC">
            <w:pPr>
              <w:spacing w:after="0" w:line="240" w:lineRule="auto"/>
              <w:jc w:val="center"/>
              <w:rPr>
                <w:rFonts w:eastAsia="Times New Roman" w:cstheme="minorHAnsi"/>
                <w:b/>
                <w:bCs/>
                <w:color w:val="000000"/>
                <w:sz w:val="18"/>
                <w:szCs w:val="18"/>
              </w:rPr>
            </w:pPr>
            <w:r w:rsidRPr="00A0198D">
              <w:rPr>
                <w:rFonts w:eastAsia="Times New Roman" w:cstheme="minorHAnsi"/>
                <w:b/>
                <w:bCs/>
                <w:color w:val="000000"/>
                <w:sz w:val="18"/>
                <w:szCs w:val="18"/>
                <w:lang w:val="sr-Cyrl-RS"/>
              </w:rPr>
              <w:t>Укупно ГЈ</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9A0BC63" w14:textId="42C216DA" w:rsidR="00C769FC" w:rsidRPr="00A0198D" w:rsidRDefault="00C769FC" w:rsidP="00C769FC">
            <w:pPr>
              <w:spacing w:after="0" w:line="240" w:lineRule="auto"/>
              <w:jc w:val="right"/>
              <w:rPr>
                <w:rFonts w:eastAsia="Times New Roman" w:cstheme="minorHAnsi"/>
                <w:b/>
                <w:bCs/>
                <w:color w:val="000000"/>
                <w:sz w:val="18"/>
                <w:szCs w:val="18"/>
              </w:rPr>
            </w:pPr>
            <w:r w:rsidRPr="00A0198D">
              <w:rPr>
                <w:rFonts w:cstheme="minorHAnsi"/>
                <w:b/>
                <w:sz w:val="18"/>
                <w:szCs w:val="18"/>
                <w:lang w:val="sr-Cyrl-RS"/>
              </w:rPr>
              <w:t>25</w:t>
            </w:r>
            <w:r w:rsidR="00005637" w:rsidRPr="00A0198D">
              <w:rPr>
                <w:rFonts w:cstheme="minorHAnsi"/>
                <w:b/>
                <w:sz w:val="18"/>
                <w:szCs w:val="18"/>
                <w:lang w:val="sr-Cyrl-RS"/>
              </w:rPr>
              <w:t>.</w:t>
            </w:r>
            <w:r w:rsidRPr="00A0198D">
              <w:rPr>
                <w:rFonts w:cstheme="minorHAnsi"/>
                <w:b/>
                <w:sz w:val="18"/>
                <w:szCs w:val="18"/>
                <w:lang w:val="sr-Cyrl-RS"/>
              </w:rPr>
              <w:t>841,10</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667F2AA" w14:textId="2E728E50" w:rsidR="00C769FC" w:rsidRPr="00A0198D" w:rsidRDefault="00C769FC" w:rsidP="00C769FC">
            <w:pPr>
              <w:spacing w:after="0" w:line="240" w:lineRule="auto"/>
              <w:jc w:val="right"/>
              <w:rPr>
                <w:rFonts w:eastAsia="Times New Roman" w:cstheme="minorHAnsi"/>
                <w:b/>
                <w:bCs/>
                <w:color w:val="000000"/>
                <w:sz w:val="18"/>
                <w:szCs w:val="18"/>
              </w:rPr>
            </w:pPr>
            <w:r w:rsidRPr="00A0198D">
              <w:rPr>
                <w:rFonts w:cstheme="minorHAnsi"/>
                <w:b/>
                <w:sz w:val="18"/>
                <w:szCs w:val="18"/>
                <w:lang w:val="sr-Cyrl-RS"/>
              </w:rPr>
              <w:t>21</w:t>
            </w:r>
            <w:r w:rsidR="00005637" w:rsidRPr="00A0198D">
              <w:rPr>
                <w:rFonts w:cstheme="minorHAnsi"/>
                <w:b/>
                <w:sz w:val="18"/>
                <w:szCs w:val="18"/>
                <w:lang w:val="sr-Cyrl-RS"/>
              </w:rPr>
              <w:t>.</w:t>
            </w:r>
            <w:r w:rsidRPr="00A0198D">
              <w:rPr>
                <w:rFonts w:cstheme="minorHAnsi"/>
                <w:b/>
                <w:sz w:val="18"/>
                <w:szCs w:val="18"/>
                <w:lang w:val="sr-Cyrl-RS"/>
              </w:rPr>
              <w:t>964,94</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CD52F4A" w14:textId="335C0803" w:rsidR="00C769FC" w:rsidRPr="00A0198D" w:rsidRDefault="00C769FC" w:rsidP="00C769FC">
            <w:pPr>
              <w:spacing w:after="0" w:line="240" w:lineRule="auto"/>
              <w:jc w:val="right"/>
              <w:rPr>
                <w:rFonts w:eastAsia="Times New Roman" w:cstheme="minorHAnsi"/>
                <w:b/>
                <w:bCs/>
                <w:color w:val="000000"/>
                <w:sz w:val="18"/>
                <w:szCs w:val="18"/>
              </w:rPr>
            </w:pPr>
            <w:r w:rsidRPr="00A0198D">
              <w:rPr>
                <w:rFonts w:cstheme="minorHAnsi"/>
                <w:b/>
                <w:sz w:val="18"/>
                <w:szCs w:val="18"/>
                <w:lang w:val="sr-Cyrl-RS"/>
              </w:rPr>
              <w:t>312,61</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983E0F5" w14:textId="248BAABD" w:rsidR="00C769FC" w:rsidRPr="00A0198D" w:rsidRDefault="00C769FC" w:rsidP="00C769FC">
            <w:pPr>
              <w:spacing w:after="0" w:line="240" w:lineRule="auto"/>
              <w:jc w:val="right"/>
              <w:rPr>
                <w:rFonts w:eastAsia="Times New Roman" w:cstheme="minorHAnsi"/>
                <w:b/>
                <w:bCs/>
                <w:color w:val="000000"/>
                <w:sz w:val="18"/>
                <w:szCs w:val="18"/>
              </w:rPr>
            </w:pPr>
            <w:r w:rsidRPr="00A0198D">
              <w:rPr>
                <w:rFonts w:cstheme="minorHAnsi"/>
                <w:b/>
                <w:sz w:val="18"/>
                <w:szCs w:val="18"/>
                <w:lang w:val="sr-Cyrl-RS"/>
              </w:rPr>
              <w:t>312,61</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359DDE4" w14:textId="389C839F" w:rsidR="00C769FC" w:rsidRPr="00A0198D" w:rsidRDefault="00C769FC" w:rsidP="00C769FC">
            <w:pPr>
              <w:spacing w:after="0" w:line="240" w:lineRule="auto"/>
              <w:jc w:val="right"/>
              <w:rPr>
                <w:rFonts w:eastAsia="Times New Roman" w:cstheme="minorHAnsi"/>
                <w:b/>
                <w:bCs/>
                <w:color w:val="000000"/>
                <w:sz w:val="18"/>
                <w:szCs w:val="18"/>
              </w:rPr>
            </w:pPr>
            <w:r w:rsidRPr="00A0198D">
              <w:rPr>
                <w:rFonts w:cstheme="minorHAnsi"/>
                <w:b/>
                <w:sz w:val="18"/>
                <w:szCs w:val="18"/>
                <w:lang w:val="sr-Cyrl-RS"/>
              </w:rPr>
              <w:t>52,96</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9A220DB" w14:textId="7BCA6661" w:rsidR="00C769FC" w:rsidRPr="00A0198D" w:rsidRDefault="00C769FC" w:rsidP="00C769FC">
            <w:pPr>
              <w:spacing w:after="0" w:line="240" w:lineRule="auto"/>
              <w:jc w:val="right"/>
              <w:rPr>
                <w:rFonts w:eastAsia="Times New Roman" w:cstheme="minorHAnsi"/>
                <w:b/>
                <w:bCs/>
                <w:color w:val="000000"/>
                <w:sz w:val="18"/>
                <w:szCs w:val="18"/>
              </w:rPr>
            </w:pPr>
            <w:r w:rsidRPr="00A0198D">
              <w:rPr>
                <w:rFonts w:cstheme="minorHAnsi"/>
                <w:b/>
                <w:sz w:val="18"/>
                <w:szCs w:val="18"/>
                <w:lang w:val="sr-Cyrl-RS"/>
              </w:rPr>
              <w:t>1</w:t>
            </w:r>
            <w:r w:rsidR="00005637" w:rsidRPr="00A0198D">
              <w:rPr>
                <w:rFonts w:cstheme="minorHAnsi"/>
                <w:b/>
                <w:sz w:val="18"/>
                <w:szCs w:val="18"/>
                <w:lang w:val="sr-Cyrl-RS"/>
              </w:rPr>
              <w:t>.</w:t>
            </w:r>
            <w:r w:rsidRPr="00A0198D">
              <w:rPr>
                <w:rFonts w:cstheme="minorHAnsi"/>
                <w:b/>
                <w:sz w:val="18"/>
                <w:szCs w:val="18"/>
                <w:lang w:val="sr-Cyrl-RS"/>
              </w:rPr>
              <w:t>951,94</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BD37821" w14:textId="1EC696D8" w:rsidR="00C769FC" w:rsidRPr="00A0198D" w:rsidRDefault="00C769FC" w:rsidP="00C769FC">
            <w:pPr>
              <w:spacing w:after="0" w:line="240" w:lineRule="auto"/>
              <w:jc w:val="right"/>
              <w:rPr>
                <w:rFonts w:eastAsia="Times New Roman" w:cstheme="minorHAnsi"/>
                <w:b/>
                <w:bCs/>
                <w:color w:val="000000"/>
                <w:sz w:val="18"/>
                <w:szCs w:val="18"/>
              </w:rPr>
            </w:pPr>
            <w:r w:rsidRPr="00A0198D">
              <w:rPr>
                <w:rFonts w:eastAsia="Times New Roman" w:cstheme="minorHAnsi"/>
                <w:b/>
                <w:bCs/>
                <w:color w:val="000000"/>
                <w:sz w:val="18"/>
                <w:szCs w:val="18"/>
              </w:rPr>
              <w:t>2</w:t>
            </w:r>
            <w:r w:rsidR="00005637" w:rsidRPr="00A0198D">
              <w:rPr>
                <w:rFonts w:eastAsia="Times New Roman" w:cstheme="minorHAnsi"/>
                <w:b/>
                <w:bCs/>
                <w:color w:val="000000"/>
                <w:sz w:val="18"/>
                <w:szCs w:val="18"/>
                <w:lang w:val="sr-Cyrl-RS"/>
              </w:rPr>
              <w:t>.</w:t>
            </w:r>
            <w:r w:rsidRPr="00A0198D">
              <w:rPr>
                <w:rFonts w:eastAsia="Times New Roman" w:cstheme="minorHAnsi"/>
                <w:b/>
                <w:bCs/>
                <w:color w:val="000000"/>
                <w:sz w:val="18"/>
                <w:szCs w:val="18"/>
              </w:rPr>
              <w:t>150,46</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AB46C85" w14:textId="77F9BDB7" w:rsidR="00C769FC" w:rsidRPr="00A0198D" w:rsidRDefault="00C769FC" w:rsidP="00C769FC">
            <w:pPr>
              <w:spacing w:after="0" w:line="240" w:lineRule="auto"/>
              <w:jc w:val="right"/>
              <w:rPr>
                <w:rFonts w:eastAsia="Times New Roman" w:cstheme="minorHAnsi"/>
                <w:b/>
                <w:bCs/>
                <w:color w:val="000000"/>
                <w:sz w:val="18"/>
                <w:szCs w:val="18"/>
              </w:rPr>
            </w:pPr>
            <w:r w:rsidRPr="00A0198D">
              <w:rPr>
                <w:rFonts w:eastAsia="Times New Roman" w:cstheme="minorHAnsi"/>
                <w:b/>
                <w:bCs/>
                <w:color w:val="000000"/>
                <w:sz w:val="18"/>
                <w:szCs w:val="18"/>
              </w:rPr>
              <w:t>860,40</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6B3FEAF" w14:textId="1062A1FA" w:rsidR="00C769FC" w:rsidRPr="00A0198D" w:rsidRDefault="00C769FC" w:rsidP="00C769FC">
            <w:pPr>
              <w:spacing w:after="0" w:line="240" w:lineRule="auto"/>
              <w:jc w:val="right"/>
              <w:rPr>
                <w:rFonts w:eastAsia="Times New Roman" w:cstheme="minorHAnsi"/>
                <w:b/>
                <w:bCs/>
                <w:color w:val="000000"/>
                <w:sz w:val="18"/>
                <w:szCs w:val="18"/>
              </w:rPr>
            </w:pPr>
            <w:r w:rsidRPr="00A0198D">
              <w:rPr>
                <w:rFonts w:eastAsia="Times New Roman" w:cstheme="minorHAnsi"/>
                <w:b/>
                <w:bCs/>
                <w:color w:val="000000"/>
                <w:sz w:val="18"/>
                <w:szCs w:val="18"/>
              </w:rPr>
              <w:t>316.17</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23E6DA5" w14:textId="5DAE7257" w:rsidR="00C769FC" w:rsidRPr="00A0198D" w:rsidRDefault="00C769FC" w:rsidP="00C769FC">
            <w:pPr>
              <w:spacing w:after="0" w:line="240" w:lineRule="auto"/>
              <w:jc w:val="right"/>
              <w:rPr>
                <w:rFonts w:eastAsia="Times New Roman" w:cstheme="minorHAnsi"/>
                <w:b/>
                <w:bCs/>
                <w:color w:val="000000"/>
                <w:sz w:val="18"/>
                <w:szCs w:val="18"/>
              </w:rPr>
            </w:pPr>
            <w:r w:rsidRPr="00A0198D">
              <w:rPr>
                <w:rFonts w:cstheme="minorHAnsi"/>
                <w:b/>
                <w:sz w:val="18"/>
                <w:szCs w:val="18"/>
                <w:lang w:val="sr-Cyrl-RS"/>
              </w:rPr>
              <w:t>5</w:t>
            </w:r>
            <w:r w:rsidR="00005637" w:rsidRPr="00A0198D">
              <w:rPr>
                <w:rFonts w:cstheme="minorHAnsi"/>
                <w:b/>
                <w:sz w:val="18"/>
                <w:szCs w:val="18"/>
                <w:lang w:val="sr-Cyrl-RS"/>
              </w:rPr>
              <w:t>.</w:t>
            </w:r>
            <w:r w:rsidRPr="00A0198D">
              <w:rPr>
                <w:rFonts w:cstheme="minorHAnsi"/>
                <w:b/>
                <w:sz w:val="18"/>
                <w:szCs w:val="18"/>
                <w:lang w:val="sr-Cyrl-RS"/>
              </w:rPr>
              <w:t>957,15</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0012643" w14:textId="08656114" w:rsidR="00C769FC" w:rsidRPr="00A0198D" w:rsidRDefault="00C769FC" w:rsidP="00C769FC">
            <w:pPr>
              <w:spacing w:after="0" w:line="240" w:lineRule="auto"/>
              <w:jc w:val="right"/>
              <w:rPr>
                <w:rFonts w:eastAsia="Times New Roman" w:cstheme="minorHAnsi"/>
                <w:b/>
                <w:bCs/>
                <w:color w:val="000000"/>
                <w:sz w:val="18"/>
                <w:szCs w:val="18"/>
              </w:rPr>
            </w:pPr>
            <w:r w:rsidRPr="00A0198D">
              <w:rPr>
                <w:rFonts w:cstheme="minorHAnsi"/>
                <w:b/>
                <w:sz w:val="18"/>
                <w:szCs w:val="18"/>
                <w:lang w:val="sr-Cyrl-RS"/>
              </w:rPr>
              <w:t>11</w:t>
            </w:r>
            <w:r w:rsidR="00005637" w:rsidRPr="00A0198D">
              <w:rPr>
                <w:rFonts w:cstheme="minorHAnsi"/>
                <w:b/>
                <w:sz w:val="18"/>
                <w:szCs w:val="18"/>
                <w:lang w:val="sr-Cyrl-RS"/>
              </w:rPr>
              <w:t>.</w:t>
            </w:r>
            <w:r w:rsidRPr="00A0198D">
              <w:rPr>
                <w:rFonts w:cstheme="minorHAnsi"/>
                <w:b/>
                <w:sz w:val="18"/>
                <w:szCs w:val="18"/>
                <w:lang w:val="sr-Cyrl-RS"/>
              </w:rPr>
              <w:t>205,45</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725B195" w14:textId="1A30AF9D" w:rsidR="00C769FC" w:rsidRPr="00A0198D" w:rsidRDefault="00C769FC" w:rsidP="00C769FC">
            <w:pPr>
              <w:spacing w:after="0" w:line="240" w:lineRule="auto"/>
              <w:jc w:val="right"/>
              <w:rPr>
                <w:rFonts w:eastAsia="Times New Roman" w:cstheme="minorHAnsi"/>
                <w:b/>
                <w:bCs/>
                <w:color w:val="000000"/>
                <w:sz w:val="18"/>
                <w:szCs w:val="18"/>
              </w:rPr>
            </w:pPr>
            <w:r w:rsidRPr="00A0198D">
              <w:rPr>
                <w:rFonts w:cstheme="minorHAnsi"/>
                <w:b/>
                <w:sz w:val="18"/>
                <w:szCs w:val="18"/>
                <w:lang w:val="sr-Cyrl-RS"/>
              </w:rPr>
              <w:t>4</w:t>
            </w:r>
            <w:r w:rsidR="00005637" w:rsidRPr="00A0198D">
              <w:rPr>
                <w:rFonts w:cstheme="minorHAnsi"/>
                <w:b/>
                <w:sz w:val="18"/>
                <w:szCs w:val="18"/>
                <w:lang w:val="sr-Cyrl-RS"/>
              </w:rPr>
              <w:t>.</w:t>
            </w:r>
            <w:r w:rsidRPr="00A0198D">
              <w:rPr>
                <w:rFonts w:cstheme="minorHAnsi"/>
                <w:b/>
                <w:sz w:val="18"/>
                <w:szCs w:val="18"/>
                <w:lang w:val="sr-Cyrl-RS"/>
              </w:rPr>
              <w:t>802,34</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C1A616B" w14:textId="58CDD826" w:rsidR="00C769FC" w:rsidRPr="00A0198D" w:rsidRDefault="00C769FC" w:rsidP="00C769FC">
            <w:pPr>
              <w:spacing w:after="0" w:line="240" w:lineRule="auto"/>
              <w:jc w:val="right"/>
              <w:rPr>
                <w:rFonts w:eastAsia="Times New Roman" w:cstheme="minorHAnsi"/>
                <w:b/>
                <w:bCs/>
                <w:color w:val="000000"/>
                <w:sz w:val="18"/>
                <w:szCs w:val="18"/>
              </w:rPr>
            </w:pPr>
            <w:r w:rsidRPr="00A0198D">
              <w:rPr>
                <w:rFonts w:cstheme="minorHAnsi"/>
                <w:b/>
                <w:sz w:val="18"/>
                <w:szCs w:val="18"/>
                <w:lang w:val="sr-Cyrl-RS"/>
              </w:rPr>
              <w:t>16</w:t>
            </w:r>
            <w:r w:rsidR="00005637" w:rsidRPr="00A0198D">
              <w:rPr>
                <w:rFonts w:cstheme="minorHAnsi"/>
                <w:b/>
                <w:sz w:val="18"/>
                <w:szCs w:val="18"/>
                <w:lang w:val="sr-Cyrl-RS"/>
              </w:rPr>
              <w:t>.</w:t>
            </w:r>
            <w:r w:rsidRPr="00A0198D">
              <w:rPr>
                <w:rFonts w:cstheme="minorHAnsi"/>
                <w:b/>
                <w:sz w:val="18"/>
                <w:szCs w:val="18"/>
                <w:lang w:val="sr-Cyrl-RS"/>
              </w:rPr>
              <w:t>007,79</w:t>
            </w:r>
          </w:p>
        </w:tc>
      </w:tr>
    </w:tbl>
    <w:p w14:paraId="18848D4E" w14:textId="77777777"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988" w:name="_Toc185152244"/>
      <w:bookmarkStart w:id="989" w:name="_Toc224494802"/>
      <w:r w:rsidRPr="00A0198D">
        <w:rPr>
          <w:rFonts w:eastAsiaTheme="majorEastAsia" w:cstheme="minorHAnsi"/>
          <w:b/>
          <w:bCs/>
          <w:color w:val="4472C4" w:themeColor="accent1"/>
          <w:sz w:val="24"/>
          <w:lang w:val="sr-Cyrl-RS"/>
        </w:rPr>
        <w:t>2.4.2.Јединична вредност сортимената</w:t>
      </w:r>
      <w:bookmarkEnd w:id="988"/>
      <w:bookmarkEnd w:id="989"/>
    </w:p>
    <w:p w14:paraId="302D9A57" w14:textId="77777777" w:rsidR="00346A64" w:rsidRPr="00A0198D" w:rsidRDefault="00346A64" w:rsidP="00005637">
      <w:pPr>
        <w:spacing w:after="0"/>
        <w:jc w:val="both"/>
        <w:rPr>
          <w:rFonts w:cstheme="minorHAnsi"/>
          <w:sz w:val="24"/>
          <w:lang w:val="sr-Cyrl-RS"/>
        </w:rPr>
      </w:pPr>
      <w:r w:rsidRPr="00A0198D">
        <w:rPr>
          <w:rFonts w:cstheme="minorHAnsi"/>
          <w:sz w:val="24"/>
          <w:lang w:val="sr-Cyrl-RS"/>
        </w:rPr>
        <w:t>Јединична цена дрвних сортимената је израчуната на основу ценовника и у тренутку израде ове основе газдовања шумама и представљена је у динарима.</w:t>
      </w:r>
    </w:p>
    <w:p w14:paraId="6086CD80" w14:textId="77777777" w:rsidR="00346A64" w:rsidRPr="00A0198D" w:rsidRDefault="00346A64" w:rsidP="00346A64">
      <w:pPr>
        <w:spacing w:after="0"/>
        <w:ind w:left="720"/>
        <w:jc w:val="center"/>
        <w:rPr>
          <w:rFonts w:cstheme="minorHAnsi"/>
          <w:sz w:val="24"/>
          <w:lang w:val="sr-Cyrl-RS"/>
        </w:rPr>
      </w:pPr>
      <w:r w:rsidRPr="00A0198D">
        <w:rPr>
          <w:rFonts w:cstheme="minorHAnsi"/>
          <w:sz w:val="24"/>
          <w:lang w:val="sr-Cyrl-RS"/>
        </w:rPr>
        <w:t>Табела бр. 29. Приказ јединичних вредности сортимената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right w:w="56" w:type="dxa"/>
        </w:tblCellMar>
        <w:tblLook w:val="04A0" w:firstRow="1" w:lastRow="0" w:firstColumn="1" w:lastColumn="0" w:noHBand="0" w:noVBand="1"/>
      </w:tblPr>
      <w:tblGrid>
        <w:gridCol w:w="1852"/>
        <w:gridCol w:w="1203"/>
        <w:gridCol w:w="1203"/>
        <w:gridCol w:w="1203"/>
        <w:gridCol w:w="1203"/>
        <w:gridCol w:w="1203"/>
        <w:gridCol w:w="1203"/>
        <w:gridCol w:w="2877"/>
        <w:gridCol w:w="1084"/>
        <w:gridCol w:w="1087"/>
      </w:tblGrid>
      <w:tr w:rsidR="00346A64" w:rsidRPr="00A0198D" w14:paraId="06F041CF" w14:textId="77777777" w:rsidTr="00D734BE">
        <w:trPr>
          <w:trHeight w:val="312"/>
          <w:tblHeader/>
          <w:jc w:val="center"/>
        </w:trPr>
        <w:tc>
          <w:tcPr>
            <w:tcW w:w="656" w:type="pct"/>
            <w:vMerge w:val="restart"/>
            <w:shd w:val="clear" w:color="auto" w:fill="BFBFBF" w:themeFill="background1" w:themeFillShade="BF"/>
            <w:vAlign w:val="center"/>
          </w:tcPr>
          <w:p w14:paraId="2E8695CC" w14:textId="77777777" w:rsidR="00346A64" w:rsidRPr="00A0198D" w:rsidRDefault="00346A64" w:rsidP="00346A64">
            <w:pPr>
              <w:spacing w:after="0" w:line="240" w:lineRule="auto"/>
              <w:contextualSpacing/>
              <w:jc w:val="center"/>
              <w:rPr>
                <w:rFonts w:cstheme="minorHAnsi"/>
                <w:sz w:val="20"/>
                <w:szCs w:val="20"/>
                <w:lang w:val="sr-Cyrl-RS"/>
              </w:rPr>
            </w:pPr>
            <w:r w:rsidRPr="00A0198D">
              <w:rPr>
                <w:rFonts w:cstheme="minorHAnsi"/>
                <w:b/>
                <w:sz w:val="20"/>
                <w:szCs w:val="20"/>
                <w:lang w:val="sr-Cyrl-RS"/>
              </w:rPr>
              <w:t>Врста дрвећа</w:t>
            </w:r>
          </w:p>
        </w:tc>
        <w:tc>
          <w:tcPr>
            <w:tcW w:w="3575" w:type="pct"/>
            <w:gridSpan w:val="7"/>
            <w:shd w:val="clear" w:color="auto" w:fill="BFBFBF" w:themeFill="background1" w:themeFillShade="BF"/>
            <w:vAlign w:val="center"/>
          </w:tcPr>
          <w:p w14:paraId="7C2D74F8" w14:textId="77777777" w:rsidR="00346A64" w:rsidRPr="00A0198D" w:rsidRDefault="00346A64" w:rsidP="00346A64">
            <w:pPr>
              <w:spacing w:after="0" w:line="240" w:lineRule="auto"/>
              <w:contextualSpacing/>
              <w:jc w:val="center"/>
              <w:rPr>
                <w:rFonts w:cstheme="minorHAnsi"/>
                <w:sz w:val="20"/>
                <w:szCs w:val="20"/>
                <w:lang w:val="sr-Cyrl-RS"/>
              </w:rPr>
            </w:pPr>
            <w:r w:rsidRPr="00A0198D">
              <w:rPr>
                <w:rFonts w:cstheme="minorHAnsi"/>
                <w:b/>
                <w:sz w:val="20"/>
                <w:szCs w:val="20"/>
                <w:lang w:val="sr-Cyrl-RS"/>
              </w:rPr>
              <w:t>Техничко дрво</w:t>
            </w:r>
          </w:p>
        </w:tc>
        <w:tc>
          <w:tcPr>
            <w:tcW w:w="769" w:type="pct"/>
            <w:gridSpan w:val="2"/>
            <w:shd w:val="clear" w:color="auto" w:fill="BFBFBF" w:themeFill="background1" w:themeFillShade="BF"/>
            <w:vAlign w:val="center"/>
          </w:tcPr>
          <w:p w14:paraId="76ED4155" w14:textId="77777777" w:rsidR="00346A64" w:rsidRPr="00A0198D" w:rsidRDefault="00346A64" w:rsidP="00346A64">
            <w:pPr>
              <w:spacing w:after="0" w:line="240" w:lineRule="auto"/>
              <w:contextualSpacing/>
              <w:jc w:val="center"/>
              <w:rPr>
                <w:rFonts w:cstheme="minorHAnsi"/>
                <w:sz w:val="20"/>
                <w:szCs w:val="20"/>
                <w:lang w:val="sr-Cyrl-RS"/>
              </w:rPr>
            </w:pPr>
            <w:r w:rsidRPr="00A0198D">
              <w:rPr>
                <w:rFonts w:cstheme="minorHAnsi"/>
                <w:b/>
                <w:sz w:val="20"/>
                <w:szCs w:val="20"/>
                <w:lang w:val="sr-Cyrl-RS"/>
              </w:rPr>
              <w:t>Просторно дрво</w:t>
            </w:r>
          </w:p>
        </w:tc>
      </w:tr>
      <w:tr w:rsidR="00346A64" w:rsidRPr="00A0198D" w14:paraId="70A78598" w14:textId="77777777" w:rsidTr="00D734BE">
        <w:trPr>
          <w:trHeight w:val="312"/>
          <w:tblHeader/>
          <w:jc w:val="center"/>
        </w:trPr>
        <w:tc>
          <w:tcPr>
            <w:tcW w:w="656" w:type="pct"/>
            <w:vMerge/>
            <w:shd w:val="clear" w:color="auto" w:fill="BFBFBF" w:themeFill="background1" w:themeFillShade="BF"/>
            <w:vAlign w:val="center"/>
          </w:tcPr>
          <w:p w14:paraId="4A195347" w14:textId="77777777" w:rsidR="00346A64" w:rsidRPr="00A0198D" w:rsidRDefault="00346A64" w:rsidP="00346A64">
            <w:pPr>
              <w:spacing w:after="0" w:line="240" w:lineRule="auto"/>
              <w:contextualSpacing/>
              <w:jc w:val="center"/>
              <w:rPr>
                <w:rFonts w:cstheme="minorHAnsi"/>
                <w:sz w:val="20"/>
                <w:szCs w:val="20"/>
                <w:lang w:val="sr-Cyrl-RS"/>
              </w:rPr>
            </w:pPr>
          </w:p>
        </w:tc>
        <w:tc>
          <w:tcPr>
            <w:tcW w:w="426" w:type="pct"/>
            <w:shd w:val="clear" w:color="auto" w:fill="BFBFBF" w:themeFill="background1" w:themeFillShade="BF"/>
            <w:vAlign w:val="center"/>
          </w:tcPr>
          <w:p w14:paraId="489CA3A8" w14:textId="77777777" w:rsidR="00346A64" w:rsidRPr="00A0198D" w:rsidRDefault="00346A64" w:rsidP="00346A64">
            <w:pPr>
              <w:spacing w:after="0" w:line="240" w:lineRule="auto"/>
              <w:contextualSpacing/>
              <w:jc w:val="center"/>
              <w:rPr>
                <w:rFonts w:cstheme="minorHAnsi"/>
                <w:sz w:val="20"/>
                <w:szCs w:val="20"/>
                <w:lang w:val="sr-Cyrl-RS"/>
              </w:rPr>
            </w:pPr>
            <w:r w:rsidRPr="00A0198D">
              <w:rPr>
                <w:rFonts w:cstheme="minorHAnsi"/>
                <w:b/>
                <w:sz w:val="20"/>
                <w:szCs w:val="20"/>
                <w:lang w:val="sr-Cyrl-RS"/>
              </w:rPr>
              <w:t>F</w:t>
            </w:r>
          </w:p>
        </w:tc>
        <w:tc>
          <w:tcPr>
            <w:tcW w:w="426" w:type="pct"/>
            <w:shd w:val="clear" w:color="auto" w:fill="BFBFBF" w:themeFill="background1" w:themeFillShade="BF"/>
            <w:vAlign w:val="center"/>
          </w:tcPr>
          <w:p w14:paraId="3C3F4E35" w14:textId="77777777" w:rsidR="00346A64" w:rsidRPr="00A0198D" w:rsidRDefault="00346A64" w:rsidP="00346A64">
            <w:pPr>
              <w:spacing w:after="0" w:line="240" w:lineRule="auto"/>
              <w:contextualSpacing/>
              <w:jc w:val="center"/>
              <w:rPr>
                <w:rFonts w:cstheme="minorHAnsi"/>
                <w:b/>
                <w:sz w:val="20"/>
                <w:szCs w:val="20"/>
                <w:lang w:val="sr-Cyrl-RS"/>
              </w:rPr>
            </w:pPr>
            <w:r w:rsidRPr="00A0198D">
              <w:rPr>
                <w:rFonts w:cstheme="minorHAnsi"/>
                <w:b/>
                <w:sz w:val="20"/>
                <w:szCs w:val="20"/>
                <w:lang w:val="sr-Cyrl-RS"/>
              </w:rPr>
              <w:t>L</w:t>
            </w:r>
          </w:p>
        </w:tc>
        <w:tc>
          <w:tcPr>
            <w:tcW w:w="426" w:type="pct"/>
            <w:shd w:val="clear" w:color="auto" w:fill="BFBFBF" w:themeFill="background1" w:themeFillShade="BF"/>
            <w:vAlign w:val="center"/>
          </w:tcPr>
          <w:p w14:paraId="63A8097D" w14:textId="77777777" w:rsidR="00346A64" w:rsidRPr="00A0198D" w:rsidRDefault="00346A64" w:rsidP="00346A64">
            <w:pPr>
              <w:spacing w:after="0" w:line="240" w:lineRule="auto"/>
              <w:contextualSpacing/>
              <w:jc w:val="center"/>
              <w:rPr>
                <w:rFonts w:cstheme="minorHAnsi"/>
                <w:b/>
                <w:sz w:val="20"/>
                <w:szCs w:val="20"/>
                <w:lang w:val="sr-Cyrl-RS"/>
              </w:rPr>
            </w:pPr>
            <w:r w:rsidRPr="00A0198D">
              <w:rPr>
                <w:rFonts w:cstheme="minorHAnsi"/>
                <w:b/>
                <w:sz w:val="20"/>
                <w:szCs w:val="20"/>
                <w:lang w:val="sr-Cyrl-RS"/>
              </w:rPr>
              <w:t>K</w:t>
            </w:r>
          </w:p>
        </w:tc>
        <w:tc>
          <w:tcPr>
            <w:tcW w:w="426" w:type="pct"/>
            <w:shd w:val="clear" w:color="auto" w:fill="BFBFBF" w:themeFill="background1" w:themeFillShade="BF"/>
            <w:vAlign w:val="center"/>
          </w:tcPr>
          <w:p w14:paraId="4080F021" w14:textId="77777777" w:rsidR="00346A64" w:rsidRPr="00A0198D" w:rsidRDefault="00346A64" w:rsidP="00346A64">
            <w:pPr>
              <w:spacing w:after="0" w:line="240" w:lineRule="auto"/>
              <w:contextualSpacing/>
              <w:jc w:val="center"/>
              <w:rPr>
                <w:rFonts w:cstheme="minorHAnsi"/>
                <w:b/>
                <w:sz w:val="20"/>
                <w:szCs w:val="20"/>
                <w:lang w:val="sr-Cyrl-RS"/>
              </w:rPr>
            </w:pPr>
            <w:r w:rsidRPr="00A0198D">
              <w:rPr>
                <w:rFonts w:cstheme="minorHAnsi"/>
                <w:b/>
                <w:sz w:val="20"/>
                <w:szCs w:val="20"/>
                <w:lang w:val="sr-Cyrl-RS"/>
              </w:rPr>
              <w:t>I</w:t>
            </w:r>
            <w:r w:rsidRPr="00A0198D">
              <w:rPr>
                <w:rFonts w:cstheme="minorHAnsi"/>
                <w:b/>
                <w:sz w:val="20"/>
                <w:szCs w:val="20"/>
                <w:lang w:val="sr-Latn-RS"/>
              </w:rPr>
              <w:t xml:space="preserve"> </w:t>
            </w:r>
            <w:r w:rsidRPr="00A0198D">
              <w:rPr>
                <w:rFonts w:cstheme="minorHAnsi"/>
                <w:b/>
                <w:sz w:val="20"/>
                <w:szCs w:val="20"/>
                <w:lang w:val="sr-Cyrl-RS"/>
              </w:rPr>
              <w:t>класа</w:t>
            </w:r>
          </w:p>
        </w:tc>
        <w:tc>
          <w:tcPr>
            <w:tcW w:w="426" w:type="pct"/>
            <w:shd w:val="clear" w:color="auto" w:fill="BFBFBF" w:themeFill="background1" w:themeFillShade="BF"/>
            <w:vAlign w:val="center"/>
          </w:tcPr>
          <w:p w14:paraId="2D88F529" w14:textId="77777777" w:rsidR="00346A64" w:rsidRPr="00A0198D" w:rsidRDefault="00346A64" w:rsidP="00346A64">
            <w:pPr>
              <w:spacing w:after="0" w:line="240" w:lineRule="auto"/>
              <w:contextualSpacing/>
              <w:jc w:val="center"/>
              <w:rPr>
                <w:rFonts w:cstheme="minorHAnsi"/>
                <w:sz w:val="20"/>
                <w:szCs w:val="20"/>
                <w:lang w:val="sr-Cyrl-RS"/>
              </w:rPr>
            </w:pPr>
            <w:r w:rsidRPr="00A0198D">
              <w:rPr>
                <w:rFonts w:cstheme="minorHAnsi"/>
                <w:b/>
                <w:sz w:val="20"/>
                <w:szCs w:val="20"/>
                <w:lang w:val="sr-Cyrl-RS"/>
              </w:rPr>
              <w:t>II</w:t>
            </w:r>
            <w:r w:rsidRPr="00A0198D">
              <w:rPr>
                <w:rFonts w:cstheme="minorHAnsi"/>
                <w:b/>
                <w:sz w:val="20"/>
                <w:szCs w:val="20"/>
                <w:lang w:val="sr-Latn-RS"/>
              </w:rPr>
              <w:t xml:space="preserve"> </w:t>
            </w:r>
            <w:r w:rsidRPr="00A0198D">
              <w:rPr>
                <w:rFonts w:cstheme="minorHAnsi"/>
                <w:b/>
                <w:sz w:val="20"/>
                <w:szCs w:val="20"/>
                <w:lang w:val="sr-Cyrl-RS"/>
              </w:rPr>
              <w:t>класа</w:t>
            </w:r>
          </w:p>
        </w:tc>
        <w:tc>
          <w:tcPr>
            <w:tcW w:w="426" w:type="pct"/>
            <w:shd w:val="clear" w:color="auto" w:fill="BFBFBF" w:themeFill="background1" w:themeFillShade="BF"/>
            <w:vAlign w:val="center"/>
          </w:tcPr>
          <w:p w14:paraId="7A31F132" w14:textId="77777777" w:rsidR="00346A64" w:rsidRPr="00A0198D" w:rsidRDefault="00346A64" w:rsidP="00346A64">
            <w:pPr>
              <w:spacing w:after="0" w:line="240" w:lineRule="auto"/>
              <w:contextualSpacing/>
              <w:jc w:val="center"/>
              <w:rPr>
                <w:rFonts w:cstheme="minorHAnsi"/>
                <w:sz w:val="20"/>
                <w:szCs w:val="20"/>
                <w:lang w:val="sr-Cyrl-RS"/>
              </w:rPr>
            </w:pPr>
            <w:r w:rsidRPr="00A0198D">
              <w:rPr>
                <w:rFonts w:cstheme="minorHAnsi"/>
                <w:b/>
                <w:sz w:val="20"/>
                <w:szCs w:val="20"/>
                <w:lang w:val="sr-Cyrl-RS"/>
              </w:rPr>
              <w:t>III</w:t>
            </w:r>
            <w:r w:rsidRPr="00A0198D">
              <w:rPr>
                <w:rFonts w:cstheme="minorHAnsi"/>
                <w:b/>
                <w:sz w:val="20"/>
                <w:szCs w:val="20"/>
                <w:lang w:val="sr-Latn-RS"/>
              </w:rPr>
              <w:t xml:space="preserve"> </w:t>
            </w:r>
            <w:r w:rsidRPr="00A0198D">
              <w:rPr>
                <w:rFonts w:cstheme="minorHAnsi"/>
                <w:b/>
                <w:sz w:val="20"/>
                <w:szCs w:val="20"/>
                <w:lang w:val="sr-Cyrl-RS"/>
              </w:rPr>
              <w:t>класа</w:t>
            </w:r>
          </w:p>
        </w:tc>
        <w:tc>
          <w:tcPr>
            <w:tcW w:w="1019" w:type="pct"/>
            <w:shd w:val="clear" w:color="auto" w:fill="BFBFBF" w:themeFill="background1" w:themeFillShade="BF"/>
            <w:vAlign w:val="center"/>
          </w:tcPr>
          <w:p w14:paraId="68FEFA0E" w14:textId="77777777" w:rsidR="00346A64" w:rsidRPr="00A0198D" w:rsidRDefault="00346A64" w:rsidP="00346A64">
            <w:pPr>
              <w:spacing w:after="0" w:line="240" w:lineRule="auto"/>
              <w:contextualSpacing/>
              <w:jc w:val="center"/>
              <w:rPr>
                <w:rFonts w:cstheme="minorHAnsi"/>
                <w:sz w:val="20"/>
                <w:szCs w:val="20"/>
                <w:lang w:val="sr-Cyrl-RS"/>
              </w:rPr>
            </w:pPr>
            <w:r w:rsidRPr="00A0198D">
              <w:rPr>
                <w:rFonts w:cstheme="minorHAnsi"/>
                <w:b/>
                <w:sz w:val="20"/>
                <w:szCs w:val="20"/>
                <w:lang w:val="sr-Cyrl-RS"/>
              </w:rPr>
              <w:t>Остало техничко дрво</w:t>
            </w:r>
          </w:p>
        </w:tc>
        <w:tc>
          <w:tcPr>
            <w:tcW w:w="384" w:type="pct"/>
            <w:shd w:val="clear" w:color="auto" w:fill="BFBFBF" w:themeFill="background1" w:themeFillShade="BF"/>
            <w:vAlign w:val="center"/>
          </w:tcPr>
          <w:p w14:paraId="18CBE4B3" w14:textId="77777777" w:rsidR="00346A64" w:rsidRPr="00A0198D" w:rsidRDefault="00346A64" w:rsidP="00346A64">
            <w:pPr>
              <w:spacing w:after="0" w:line="240" w:lineRule="auto"/>
              <w:contextualSpacing/>
              <w:jc w:val="center"/>
              <w:rPr>
                <w:rFonts w:cstheme="minorHAnsi"/>
                <w:sz w:val="20"/>
                <w:szCs w:val="20"/>
                <w:lang w:val="sr-Cyrl-RS"/>
              </w:rPr>
            </w:pPr>
            <w:r w:rsidRPr="00A0198D">
              <w:rPr>
                <w:rFonts w:cstheme="minorHAnsi"/>
                <w:b/>
                <w:sz w:val="20"/>
                <w:szCs w:val="20"/>
                <w:lang w:val="sr-Cyrl-RS"/>
              </w:rPr>
              <w:t>I</w:t>
            </w:r>
            <w:r w:rsidRPr="00A0198D">
              <w:rPr>
                <w:rFonts w:cstheme="minorHAnsi"/>
                <w:b/>
                <w:sz w:val="20"/>
                <w:szCs w:val="20"/>
                <w:lang w:val="sr-Latn-RS"/>
              </w:rPr>
              <w:t xml:space="preserve"> </w:t>
            </w:r>
            <w:r w:rsidRPr="00A0198D">
              <w:rPr>
                <w:rFonts w:cstheme="minorHAnsi"/>
                <w:b/>
                <w:sz w:val="20"/>
                <w:szCs w:val="20"/>
                <w:lang w:val="sr-Cyrl-RS"/>
              </w:rPr>
              <w:t>класа</w:t>
            </w:r>
          </w:p>
        </w:tc>
        <w:tc>
          <w:tcPr>
            <w:tcW w:w="385" w:type="pct"/>
            <w:shd w:val="clear" w:color="auto" w:fill="BFBFBF" w:themeFill="background1" w:themeFillShade="BF"/>
            <w:vAlign w:val="center"/>
          </w:tcPr>
          <w:p w14:paraId="611152EF" w14:textId="77777777" w:rsidR="00346A64" w:rsidRPr="00A0198D" w:rsidRDefault="00346A64" w:rsidP="00346A64">
            <w:pPr>
              <w:spacing w:after="0" w:line="240" w:lineRule="auto"/>
              <w:contextualSpacing/>
              <w:jc w:val="center"/>
              <w:rPr>
                <w:rFonts w:cstheme="minorHAnsi"/>
                <w:sz w:val="20"/>
                <w:szCs w:val="20"/>
                <w:lang w:val="sr-Cyrl-RS"/>
              </w:rPr>
            </w:pPr>
            <w:r w:rsidRPr="00A0198D">
              <w:rPr>
                <w:rFonts w:cstheme="minorHAnsi"/>
                <w:b/>
                <w:sz w:val="20"/>
                <w:szCs w:val="20"/>
                <w:lang w:val="sr-Cyrl-RS"/>
              </w:rPr>
              <w:t>II</w:t>
            </w:r>
            <w:r w:rsidRPr="00A0198D">
              <w:rPr>
                <w:rFonts w:cstheme="minorHAnsi"/>
                <w:b/>
                <w:sz w:val="20"/>
                <w:szCs w:val="20"/>
                <w:lang w:val="sr-Latn-RS"/>
              </w:rPr>
              <w:t xml:space="preserve"> </w:t>
            </w:r>
            <w:r w:rsidRPr="00A0198D">
              <w:rPr>
                <w:rFonts w:cstheme="minorHAnsi"/>
                <w:b/>
                <w:sz w:val="20"/>
                <w:szCs w:val="20"/>
                <w:lang w:val="sr-Cyrl-RS"/>
              </w:rPr>
              <w:t>класа</w:t>
            </w:r>
          </w:p>
        </w:tc>
      </w:tr>
      <w:tr w:rsidR="00346A64" w:rsidRPr="00A0198D" w14:paraId="661420BE" w14:textId="77777777" w:rsidTr="00D734BE">
        <w:trPr>
          <w:trHeight w:val="312"/>
          <w:tblHeader/>
          <w:jc w:val="center"/>
        </w:trPr>
        <w:tc>
          <w:tcPr>
            <w:tcW w:w="656" w:type="pct"/>
            <w:vMerge/>
            <w:shd w:val="clear" w:color="auto" w:fill="BFBFBF" w:themeFill="background1" w:themeFillShade="BF"/>
            <w:vAlign w:val="center"/>
          </w:tcPr>
          <w:p w14:paraId="65BD1233" w14:textId="77777777" w:rsidR="00346A64" w:rsidRPr="00A0198D" w:rsidRDefault="00346A64" w:rsidP="00346A64">
            <w:pPr>
              <w:spacing w:after="0" w:line="240" w:lineRule="auto"/>
              <w:contextualSpacing/>
              <w:jc w:val="center"/>
              <w:rPr>
                <w:rFonts w:cstheme="minorHAnsi"/>
                <w:sz w:val="20"/>
                <w:szCs w:val="20"/>
                <w:lang w:val="sr-Cyrl-RS"/>
              </w:rPr>
            </w:pPr>
          </w:p>
        </w:tc>
        <w:tc>
          <w:tcPr>
            <w:tcW w:w="4344" w:type="pct"/>
            <w:gridSpan w:val="9"/>
            <w:shd w:val="clear" w:color="auto" w:fill="BFBFBF" w:themeFill="background1" w:themeFillShade="BF"/>
            <w:vAlign w:val="center"/>
          </w:tcPr>
          <w:p w14:paraId="217023A4" w14:textId="77777777" w:rsidR="00346A64" w:rsidRPr="00A0198D" w:rsidRDefault="00346A64" w:rsidP="00346A64">
            <w:pPr>
              <w:tabs>
                <w:tab w:val="left" w:pos="613"/>
              </w:tabs>
              <w:spacing w:after="0" w:line="240" w:lineRule="auto"/>
              <w:contextualSpacing/>
              <w:jc w:val="center"/>
              <w:rPr>
                <w:rFonts w:cstheme="minorHAnsi"/>
                <w:b/>
                <w:sz w:val="20"/>
                <w:szCs w:val="20"/>
                <w:lang w:val="sr-Cyrl-RS"/>
              </w:rPr>
            </w:pPr>
            <w:r w:rsidRPr="00A0198D">
              <w:rPr>
                <w:rFonts w:cstheme="minorHAnsi"/>
                <w:b/>
                <w:sz w:val="20"/>
                <w:szCs w:val="20"/>
                <w:lang w:val="sr-Cyrl-RS"/>
              </w:rPr>
              <w:t>рсд</w:t>
            </w:r>
          </w:p>
        </w:tc>
      </w:tr>
      <w:tr w:rsidR="00346A64" w:rsidRPr="00A0198D" w14:paraId="3FC5B6D8" w14:textId="77777777" w:rsidTr="003321D9">
        <w:trPr>
          <w:trHeight w:val="312"/>
          <w:jc w:val="center"/>
        </w:trPr>
        <w:tc>
          <w:tcPr>
            <w:tcW w:w="656" w:type="pct"/>
            <w:vAlign w:val="center"/>
          </w:tcPr>
          <w:p w14:paraId="2D3914E2" w14:textId="77777777" w:rsidR="00346A64" w:rsidRPr="00A0198D" w:rsidRDefault="00346A64" w:rsidP="00346A64">
            <w:pPr>
              <w:spacing w:after="0" w:line="240" w:lineRule="auto"/>
              <w:contextualSpacing/>
              <w:rPr>
                <w:rFonts w:cstheme="minorHAnsi"/>
                <w:sz w:val="20"/>
                <w:szCs w:val="20"/>
                <w:lang w:val="sr-Cyrl-RS"/>
              </w:rPr>
            </w:pPr>
            <w:r w:rsidRPr="00A0198D">
              <w:rPr>
                <w:rFonts w:cstheme="minorHAnsi"/>
                <w:sz w:val="20"/>
                <w:szCs w:val="20"/>
                <w:lang w:val="sr-Cyrl-RS"/>
              </w:rPr>
              <w:t>Китњак</w:t>
            </w:r>
          </w:p>
        </w:tc>
        <w:tc>
          <w:tcPr>
            <w:tcW w:w="426" w:type="pct"/>
            <w:vAlign w:val="center"/>
          </w:tcPr>
          <w:p w14:paraId="01E2DF3F" w14:textId="77777777" w:rsidR="00346A64" w:rsidRPr="00A0198D" w:rsidRDefault="00346A64" w:rsidP="00346A64">
            <w:pPr>
              <w:spacing w:after="0" w:line="240" w:lineRule="auto"/>
              <w:contextualSpacing/>
              <w:jc w:val="right"/>
              <w:rPr>
                <w:rFonts w:cstheme="minorHAnsi"/>
                <w:sz w:val="20"/>
                <w:szCs w:val="20"/>
                <w:lang w:val="sr-Cyrl-RS"/>
              </w:rPr>
            </w:pPr>
          </w:p>
        </w:tc>
        <w:tc>
          <w:tcPr>
            <w:tcW w:w="426" w:type="pct"/>
            <w:vAlign w:val="center"/>
          </w:tcPr>
          <w:p w14:paraId="779B2FC0" w14:textId="77777777" w:rsidR="00346A64" w:rsidRPr="00A0198D" w:rsidRDefault="00346A64" w:rsidP="00346A64">
            <w:pPr>
              <w:spacing w:after="0" w:line="240" w:lineRule="auto"/>
              <w:contextualSpacing/>
              <w:jc w:val="right"/>
              <w:rPr>
                <w:rFonts w:cstheme="minorHAnsi"/>
                <w:sz w:val="20"/>
                <w:szCs w:val="20"/>
                <w:lang w:val="sr-Cyrl-RS"/>
              </w:rPr>
            </w:pPr>
          </w:p>
        </w:tc>
        <w:tc>
          <w:tcPr>
            <w:tcW w:w="426" w:type="pct"/>
            <w:vAlign w:val="center"/>
          </w:tcPr>
          <w:p w14:paraId="1783DDFA" w14:textId="77777777" w:rsidR="00346A64" w:rsidRPr="00A0198D" w:rsidRDefault="00346A64" w:rsidP="00346A64">
            <w:pPr>
              <w:spacing w:after="0" w:line="240" w:lineRule="auto"/>
              <w:contextualSpacing/>
              <w:jc w:val="right"/>
              <w:rPr>
                <w:rFonts w:cstheme="minorHAnsi"/>
                <w:sz w:val="20"/>
                <w:szCs w:val="20"/>
                <w:lang w:val="sr-Cyrl-RS"/>
              </w:rPr>
            </w:pPr>
          </w:p>
        </w:tc>
        <w:tc>
          <w:tcPr>
            <w:tcW w:w="426" w:type="pct"/>
            <w:vAlign w:val="center"/>
          </w:tcPr>
          <w:p w14:paraId="38E788BA"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20.000,0</w:t>
            </w:r>
          </w:p>
        </w:tc>
        <w:tc>
          <w:tcPr>
            <w:tcW w:w="426" w:type="pct"/>
            <w:vAlign w:val="center"/>
          </w:tcPr>
          <w:p w14:paraId="2575174C"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16.000,0</w:t>
            </w:r>
          </w:p>
        </w:tc>
        <w:tc>
          <w:tcPr>
            <w:tcW w:w="426" w:type="pct"/>
            <w:vAlign w:val="center"/>
          </w:tcPr>
          <w:p w14:paraId="180B7C47"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10.000,0</w:t>
            </w:r>
          </w:p>
        </w:tc>
        <w:tc>
          <w:tcPr>
            <w:tcW w:w="1019" w:type="pct"/>
            <w:vAlign w:val="center"/>
          </w:tcPr>
          <w:p w14:paraId="0BAB7614" w14:textId="77777777" w:rsidR="00346A64" w:rsidRPr="00A0198D" w:rsidRDefault="00346A64" w:rsidP="00346A64">
            <w:pPr>
              <w:spacing w:after="0" w:line="240" w:lineRule="auto"/>
              <w:contextualSpacing/>
              <w:jc w:val="right"/>
              <w:rPr>
                <w:rFonts w:cstheme="minorHAnsi"/>
                <w:sz w:val="20"/>
                <w:szCs w:val="20"/>
                <w:lang w:val="sr-Cyrl-RS"/>
              </w:rPr>
            </w:pPr>
          </w:p>
        </w:tc>
        <w:tc>
          <w:tcPr>
            <w:tcW w:w="384" w:type="pct"/>
            <w:vAlign w:val="center"/>
          </w:tcPr>
          <w:p w14:paraId="4BDD9F47"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6.000,0</w:t>
            </w:r>
          </w:p>
        </w:tc>
        <w:tc>
          <w:tcPr>
            <w:tcW w:w="385" w:type="pct"/>
            <w:vAlign w:val="center"/>
          </w:tcPr>
          <w:p w14:paraId="1034419C"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4.000,0</w:t>
            </w:r>
          </w:p>
        </w:tc>
      </w:tr>
      <w:tr w:rsidR="00346A64" w:rsidRPr="00A0198D" w14:paraId="4C9CB648" w14:textId="77777777" w:rsidTr="003321D9">
        <w:trPr>
          <w:trHeight w:val="312"/>
          <w:jc w:val="center"/>
        </w:trPr>
        <w:tc>
          <w:tcPr>
            <w:tcW w:w="656" w:type="pct"/>
            <w:vAlign w:val="center"/>
          </w:tcPr>
          <w:p w14:paraId="1F0446A6" w14:textId="77777777" w:rsidR="00346A64" w:rsidRPr="00A0198D" w:rsidRDefault="00346A64" w:rsidP="00346A64">
            <w:pPr>
              <w:spacing w:after="0" w:line="240" w:lineRule="auto"/>
              <w:contextualSpacing/>
              <w:rPr>
                <w:rFonts w:cstheme="minorHAnsi"/>
                <w:sz w:val="20"/>
                <w:szCs w:val="20"/>
                <w:lang w:val="sr-Cyrl-RS"/>
              </w:rPr>
            </w:pPr>
            <w:r w:rsidRPr="00A0198D">
              <w:rPr>
                <w:rFonts w:cstheme="minorHAnsi"/>
                <w:sz w:val="20"/>
                <w:szCs w:val="20"/>
                <w:lang w:val="sr-Cyrl-RS"/>
              </w:rPr>
              <w:t>Сребрна липа</w:t>
            </w:r>
          </w:p>
        </w:tc>
        <w:tc>
          <w:tcPr>
            <w:tcW w:w="426" w:type="pct"/>
            <w:vAlign w:val="center"/>
          </w:tcPr>
          <w:p w14:paraId="02172167"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19.000,0</w:t>
            </w:r>
          </w:p>
        </w:tc>
        <w:tc>
          <w:tcPr>
            <w:tcW w:w="426" w:type="pct"/>
            <w:vAlign w:val="center"/>
          </w:tcPr>
          <w:p w14:paraId="4C6930C1"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14.000,0</w:t>
            </w:r>
          </w:p>
        </w:tc>
        <w:tc>
          <w:tcPr>
            <w:tcW w:w="426" w:type="pct"/>
            <w:vAlign w:val="center"/>
          </w:tcPr>
          <w:p w14:paraId="7A8028C4" w14:textId="77777777" w:rsidR="00346A64" w:rsidRPr="00A0198D" w:rsidRDefault="00346A64" w:rsidP="00346A64">
            <w:pPr>
              <w:spacing w:after="0" w:line="240" w:lineRule="auto"/>
              <w:contextualSpacing/>
              <w:jc w:val="right"/>
              <w:rPr>
                <w:rFonts w:cstheme="minorHAnsi"/>
                <w:sz w:val="20"/>
                <w:szCs w:val="20"/>
                <w:lang w:val="sr-Cyrl-RS"/>
              </w:rPr>
            </w:pPr>
          </w:p>
        </w:tc>
        <w:tc>
          <w:tcPr>
            <w:tcW w:w="426" w:type="pct"/>
            <w:vAlign w:val="center"/>
          </w:tcPr>
          <w:p w14:paraId="21A8D114"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8.000,0</w:t>
            </w:r>
          </w:p>
        </w:tc>
        <w:tc>
          <w:tcPr>
            <w:tcW w:w="426" w:type="pct"/>
            <w:vAlign w:val="center"/>
          </w:tcPr>
          <w:p w14:paraId="6469B911"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7.000,0</w:t>
            </w:r>
          </w:p>
        </w:tc>
        <w:tc>
          <w:tcPr>
            <w:tcW w:w="426" w:type="pct"/>
            <w:vAlign w:val="center"/>
          </w:tcPr>
          <w:p w14:paraId="46EDA1FC" w14:textId="77777777" w:rsidR="00346A64" w:rsidRPr="00A0198D" w:rsidRDefault="00346A64" w:rsidP="00346A64">
            <w:pPr>
              <w:spacing w:after="0" w:line="240" w:lineRule="auto"/>
              <w:contextualSpacing/>
              <w:jc w:val="right"/>
              <w:rPr>
                <w:rFonts w:cstheme="minorHAnsi"/>
                <w:sz w:val="20"/>
                <w:szCs w:val="20"/>
                <w:lang w:val="sr-Cyrl-RS"/>
              </w:rPr>
            </w:pPr>
          </w:p>
        </w:tc>
        <w:tc>
          <w:tcPr>
            <w:tcW w:w="1019" w:type="pct"/>
            <w:vAlign w:val="center"/>
          </w:tcPr>
          <w:p w14:paraId="256C0E19" w14:textId="77777777" w:rsidR="00346A64" w:rsidRPr="00A0198D" w:rsidRDefault="00346A64" w:rsidP="00346A64">
            <w:pPr>
              <w:spacing w:after="0" w:line="240" w:lineRule="auto"/>
              <w:contextualSpacing/>
              <w:jc w:val="right"/>
              <w:rPr>
                <w:rFonts w:cstheme="minorHAnsi"/>
                <w:sz w:val="20"/>
                <w:szCs w:val="20"/>
                <w:lang w:val="sr-Cyrl-RS"/>
              </w:rPr>
            </w:pPr>
          </w:p>
        </w:tc>
        <w:tc>
          <w:tcPr>
            <w:tcW w:w="384" w:type="pct"/>
            <w:vAlign w:val="center"/>
          </w:tcPr>
          <w:p w14:paraId="3D65AED9"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4.000,0</w:t>
            </w:r>
          </w:p>
        </w:tc>
        <w:tc>
          <w:tcPr>
            <w:tcW w:w="385" w:type="pct"/>
            <w:vAlign w:val="center"/>
          </w:tcPr>
          <w:p w14:paraId="00F1858A"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3.000,0</w:t>
            </w:r>
          </w:p>
        </w:tc>
      </w:tr>
      <w:tr w:rsidR="00346A64" w:rsidRPr="00A0198D" w14:paraId="63BCE712" w14:textId="77777777" w:rsidTr="003321D9">
        <w:trPr>
          <w:trHeight w:val="312"/>
          <w:jc w:val="center"/>
        </w:trPr>
        <w:tc>
          <w:tcPr>
            <w:tcW w:w="656" w:type="pct"/>
            <w:vAlign w:val="center"/>
          </w:tcPr>
          <w:p w14:paraId="3309B602" w14:textId="77777777" w:rsidR="00346A64" w:rsidRPr="00A0198D" w:rsidRDefault="00346A64" w:rsidP="00346A64">
            <w:pPr>
              <w:spacing w:after="0" w:line="240" w:lineRule="auto"/>
              <w:contextualSpacing/>
              <w:rPr>
                <w:rFonts w:cstheme="minorHAnsi"/>
                <w:sz w:val="20"/>
                <w:szCs w:val="20"/>
                <w:lang w:val="sr-Cyrl-RS"/>
              </w:rPr>
            </w:pPr>
            <w:r w:rsidRPr="00A0198D">
              <w:rPr>
                <w:rFonts w:cstheme="minorHAnsi"/>
                <w:sz w:val="20"/>
                <w:szCs w:val="20"/>
                <w:lang w:val="sr-Cyrl-RS"/>
              </w:rPr>
              <w:t>Буква</w:t>
            </w:r>
          </w:p>
        </w:tc>
        <w:tc>
          <w:tcPr>
            <w:tcW w:w="426" w:type="pct"/>
            <w:vAlign w:val="center"/>
          </w:tcPr>
          <w:p w14:paraId="16984578"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18.000,0</w:t>
            </w:r>
          </w:p>
        </w:tc>
        <w:tc>
          <w:tcPr>
            <w:tcW w:w="426" w:type="pct"/>
            <w:vAlign w:val="center"/>
          </w:tcPr>
          <w:p w14:paraId="6AADBECB"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14.000,0</w:t>
            </w:r>
          </w:p>
        </w:tc>
        <w:tc>
          <w:tcPr>
            <w:tcW w:w="426" w:type="pct"/>
            <w:vAlign w:val="center"/>
          </w:tcPr>
          <w:p w14:paraId="267D6669"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10.000,0</w:t>
            </w:r>
          </w:p>
        </w:tc>
        <w:tc>
          <w:tcPr>
            <w:tcW w:w="426" w:type="pct"/>
            <w:vAlign w:val="center"/>
          </w:tcPr>
          <w:p w14:paraId="33CE9CDE"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8.000,0</w:t>
            </w:r>
          </w:p>
        </w:tc>
        <w:tc>
          <w:tcPr>
            <w:tcW w:w="426" w:type="pct"/>
            <w:vAlign w:val="center"/>
          </w:tcPr>
          <w:p w14:paraId="1864B882"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7.000,0</w:t>
            </w:r>
          </w:p>
        </w:tc>
        <w:tc>
          <w:tcPr>
            <w:tcW w:w="426" w:type="pct"/>
            <w:vAlign w:val="center"/>
          </w:tcPr>
          <w:p w14:paraId="6B070E1E"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6.000,0</w:t>
            </w:r>
          </w:p>
        </w:tc>
        <w:tc>
          <w:tcPr>
            <w:tcW w:w="1019" w:type="pct"/>
            <w:vAlign w:val="center"/>
          </w:tcPr>
          <w:p w14:paraId="08B58C43" w14:textId="77777777" w:rsidR="00346A64" w:rsidRPr="00A0198D" w:rsidRDefault="00346A64" w:rsidP="00346A64">
            <w:pPr>
              <w:spacing w:after="0" w:line="240" w:lineRule="auto"/>
              <w:contextualSpacing/>
              <w:jc w:val="right"/>
              <w:rPr>
                <w:rFonts w:cstheme="minorHAnsi"/>
                <w:sz w:val="20"/>
                <w:szCs w:val="20"/>
                <w:lang w:val="sr-Cyrl-RS"/>
              </w:rPr>
            </w:pPr>
          </w:p>
        </w:tc>
        <w:tc>
          <w:tcPr>
            <w:tcW w:w="384" w:type="pct"/>
            <w:vAlign w:val="center"/>
          </w:tcPr>
          <w:p w14:paraId="37D2A774"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6.000,0</w:t>
            </w:r>
          </w:p>
        </w:tc>
        <w:tc>
          <w:tcPr>
            <w:tcW w:w="385" w:type="pct"/>
            <w:vAlign w:val="center"/>
          </w:tcPr>
          <w:p w14:paraId="276EE110"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4.000,0</w:t>
            </w:r>
          </w:p>
        </w:tc>
      </w:tr>
      <w:tr w:rsidR="00346A64" w:rsidRPr="00A0198D" w14:paraId="4BE23B01" w14:textId="77777777" w:rsidTr="003321D9">
        <w:trPr>
          <w:trHeight w:val="312"/>
          <w:jc w:val="center"/>
        </w:trPr>
        <w:tc>
          <w:tcPr>
            <w:tcW w:w="656" w:type="pct"/>
            <w:vAlign w:val="center"/>
          </w:tcPr>
          <w:p w14:paraId="60F98995" w14:textId="77777777" w:rsidR="00346A64" w:rsidRPr="00A0198D" w:rsidRDefault="00346A64" w:rsidP="00346A64">
            <w:pPr>
              <w:spacing w:after="0" w:line="240" w:lineRule="auto"/>
              <w:contextualSpacing/>
              <w:rPr>
                <w:rFonts w:cstheme="minorHAnsi"/>
                <w:sz w:val="20"/>
                <w:szCs w:val="20"/>
                <w:lang w:val="sr-Cyrl-RS"/>
              </w:rPr>
            </w:pPr>
            <w:r w:rsidRPr="00A0198D">
              <w:rPr>
                <w:rFonts w:cstheme="minorHAnsi"/>
                <w:sz w:val="20"/>
                <w:szCs w:val="20"/>
                <w:lang w:val="sr-Cyrl-RS"/>
              </w:rPr>
              <w:t>Остале врсте</w:t>
            </w:r>
          </w:p>
        </w:tc>
        <w:tc>
          <w:tcPr>
            <w:tcW w:w="426" w:type="pct"/>
            <w:vAlign w:val="center"/>
          </w:tcPr>
          <w:p w14:paraId="6020167B" w14:textId="77777777" w:rsidR="00346A64" w:rsidRPr="00A0198D" w:rsidRDefault="00346A64" w:rsidP="00346A64">
            <w:pPr>
              <w:spacing w:after="0" w:line="240" w:lineRule="auto"/>
              <w:contextualSpacing/>
              <w:jc w:val="right"/>
              <w:rPr>
                <w:rFonts w:cstheme="minorHAnsi"/>
                <w:sz w:val="20"/>
                <w:szCs w:val="20"/>
                <w:lang w:val="sr-Cyrl-RS"/>
              </w:rPr>
            </w:pPr>
          </w:p>
        </w:tc>
        <w:tc>
          <w:tcPr>
            <w:tcW w:w="426" w:type="pct"/>
            <w:vAlign w:val="center"/>
          </w:tcPr>
          <w:p w14:paraId="4A0B6877" w14:textId="77777777" w:rsidR="00346A64" w:rsidRPr="00A0198D" w:rsidRDefault="00346A64" w:rsidP="00346A64">
            <w:pPr>
              <w:spacing w:after="0" w:line="240" w:lineRule="auto"/>
              <w:contextualSpacing/>
              <w:jc w:val="right"/>
              <w:rPr>
                <w:rFonts w:cstheme="minorHAnsi"/>
                <w:sz w:val="20"/>
                <w:szCs w:val="20"/>
                <w:lang w:val="sr-Cyrl-RS"/>
              </w:rPr>
            </w:pPr>
          </w:p>
        </w:tc>
        <w:tc>
          <w:tcPr>
            <w:tcW w:w="426" w:type="pct"/>
            <w:vAlign w:val="center"/>
          </w:tcPr>
          <w:p w14:paraId="32B379C5" w14:textId="77777777" w:rsidR="00346A64" w:rsidRPr="00A0198D" w:rsidRDefault="00346A64" w:rsidP="00346A64">
            <w:pPr>
              <w:spacing w:after="0" w:line="240" w:lineRule="auto"/>
              <w:contextualSpacing/>
              <w:jc w:val="right"/>
              <w:rPr>
                <w:rFonts w:cstheme="minorHAnsi"/>
                <w:sz w:val="20"/>
                <w:szCs w:val="20"/>
                <w:lang w:val="sr-Cyrl-RS"/>
              </w:rPr>
            </w:pPr>
          </w:p>
        </w:tc>
        <w:tc>
          <w:tcPr>
            <w:tcW w:w="426" w:type="pct"/>
            <w:vAlign w:val="center"/>
          </w:tcPr>
          <w:p w14:paraId="2A533A8F" w14:textId="77777777" w:rsidR="00346A64" w:rsidRPr="00A0198D" w:rsidRDefault="00346A64" w:rsidP="00346A64">
            <w:pPr>
              <w:spacing w:after="0" w:line="240" w:lineRule="auto"/>
              <w:contextualSpacing/>
              <w:jc w:val="right"/>
              <w:rPr>
                <w:rFonts w:cstheme="minorHAnsi"/>
                <w:sz w:val="20"/>
                <w:szCs w:val="20"/>
                <w:lang w:val="sr-Cyrl-RS"/>
              </w:rPr>
            </w:pPr>
          </w:p>
        </w:tc>
        <w:tc>
          <w:tcPr>
            <w:tcW w:w="426" w:type="pct"/>
            <w:vAlign w:val="center"/>
          </w:tcPr>
          <w:p w14:paraId="55FA3812" w14:textId="77777777" w:rsidR="00346A64" w:rsidRPr="00A0198D" w:rsidRDefault="00346A64" w:rsidP="00346A64">
            <w:pPr>
              <w:spacing w:after="0" w:line="240" w:lineRule="auto"/>
              <w:contextualSpacing/>
              <w:jc w:val="right"/>
              <w:rPr>
                <w:rFonts w:cstheme="minorHAnsi"/>
                <w:sz w:val="20"/>
                <w:szCs w:val="20"/>
                <w:lang w:val="sr-Cyrl-RS"/>
              </w:rPr>
            </w:pPr>
          </w:p>
        </w:tc>
        <w:tc>
          <w:tcPr>
            <w:tcW w:w="426" w:type="pct"/>
            <w:vAlign w:val="center"/>
          </w:tcPr>
          <w:p w14:paraId="7B45E63F" w14:textId="77777777" w:rsidR="00346A64" w:rsidRPr="00A0198D" w:rsidRDefault="00346A64" w:rsidP="00346A64">
            <w:pPr>
              <w:spacing w:after="0" w:line="240" w:lineRule="auto"/>
              <w:contextualSpacing/>
              <w:jc w:val="right"/>
              <w:rPr>
                <w:rFonts w:cstheme="minorHAnsi"/>
                <w:sz w:val="20"/>
                <w:szCs w:val="20"/>
                <w:lang w:val="sr-Cyrl-RS"/>
              </w:rPr>
            </w:pPr>
          </w:p>
        </w:tc>
        <w:tc>
          <w:tcPr>
            <w:tcW w:w="1019" w:type="pct"/>
            <w:vAlign w:val="center"/>
          </w:tcPr>
          <w:p w14:paraId="439F0BAD"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10.000,0</w:t>
            </w:r>
          </w:p>
        </w:tc>
        <w:tc>
          <w:tcPr>
            <w:tcW w:w="384" w:type="pct"/>
            <w:vAlign w:val="center"/>
          </w:tcPr>
          <w:p w14:paraId="478FD160"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6.000,0</w:t>
            </w:r>
          </w:p>
        </w:tc>
        <w:tc>
          <w:tcPr>
            <w:tcW w:w="385" w:type="pct"/>
            <w:vAlign w:val="center"/>
          </w:tcPr>
          <w:p w14:paraId="73602E6F" w14:textId="77777777" w:rsidR="00346A64" w:rsidRPr="00A0198D" w:rsidRDefault="00346A64" w:rsidP="00346A64">
            <w:pPr>
              <w:spacing w:after="0" w:line="240" w:lineRule="auto"/>
              <w:contextualSpacing/>
              <w:jc w:val="right"/>
              <w:rPr>
                <w:rFonts w:cstheme="minorHAnsi"/>
                <w:sz w:val="20"/>
                <w:szCs w:val="20"/>
                <w:lang w:val="sr-Cyrl-RS"/>
              </w:rPr>
            </w:pPr>
            <w:r w:rsidRPr="00A0198D">
              <w:rPr>
                <w:rFonts w:cstheme="minorHAnsi"/>
                <w:sz w:val="20"/>
                <w:szCs w:val="20"/>
                <w:lang w:val="sr-Cyrl-RS"/>
              </w:rPr>
              <w:t>4.000,0</w:t>
            </w:r>
          </w:p>
        </w:tc>
      </w:tr>
    </w:tbl>
    <w:p w14:paraId="40FE77BF" w14:textId="5E662649"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990" w:name="_Toc185152245"/>
      <w:bookmarkStart w:id="991" w:name="_Toc224494803"/>
      <w:r w:rsidRPr="00A0198D">
        <w:rPr>
          <w:rFonts w:eastAsiaTheme="majorEastAsia" w:cstheme="minorHAnsi"/>
          <w:b/>
          <w:bCs/>
          <w:color w:val="4472C4" w:themeColor="accent1"/>
          <w:sz w:val="24"/>
          <w:lang w:val="sr-Cyrl-RS"/>
        </w:rPr>
        <w:t>2.4.3. Вредност дрвних сортимената</w:t>
      </w:r>
      <w:bookmarkEnd w:id="990"/>
      <w:bookmarkEnd w:id="991"/>
    </w:p>
    <w:p w14:paraId="3FD8F1E3" w14:textId="66B27F0C" w:rsidR="00005637" w:rsidRPr="00A0198D" w:rsidRDefault="00346A64" w:rsidP="00346A64">
      <w:pPr>
        <w:spacing w:after="0"/>
        <w:rPr>
          <w:rFonts w:cstheme="minorHAnsi"/>
          <w:sz w:val="24"/>
          <w:lang w:val="sr-Cyrl-RS"/>
        </w:rPr>
      </w:pPr>
      <w:r w:rsidRPr="00A0198D">
        <w:rPr>
          <w:rFonts w:cstheme="minorHAnsi"/>
          <w:sz w:val="24"/>
          <w:lang w:val="sr-Cyrl-RS"/>
        </w:rPr>
        <w:t>У наредној табели дате је укупна вредност дрвних сортимената у динарима.</w:t>
      </w:r>
    </w:p>
    <w:p w14:paraId="219F41A9" w14:textId="77777777" w:rsidR="00F63B17" w:rsidRDefault="00F63B17" w:rsidP="00346A64">
      <w:pPr>
        <w:spacing w:after="0"/>
        <w:ind w:left="720"/>
        <w:jc w:val="center"/>
        <w:rPr>
          <w:rFonts w:cstheme="minorHAnsi"/>
          <w:sz w:val="24"/>
        </w:rPr>
      </w:pPr>
    </w:p>
    <w:p w14:paraId="4CDA683D" w14:textId="77777777" w:rsidR="00346A64" w:rsidRPr="00A0198D" w:rsidRDefault="00346A64" w:rsidP="00346A64">
      <w:pPr>
        <w:spacing w:after="0"/>
        <w:ind w:left="720"/>
        <w:jc w:val="center"/>
        <w:rPr>
          <w:rFonts w:cstheme="minorHAnsi"/>
          <w:sz w:val="24"/>
          <w:lang w:val="sr-Cyrl-RS"/>
        </w:rPr>
      </w:pPr>
      <w:r w:rsidRPr="00A0198D">
        <w:rPr>
          <w:rFonts w:cstheme="minorHAnsi"/>
          <w:sz w:val="24"/>
          <w:lang w:val="sr-Cyrl-RS"/>
        </w:rPr>
        <w:lastRenderedPageBreak/>
        <w:t>Табела бр. 30. Приказ укупне вредности сортимената на камионском путу</w:t>
      </w:r>
    </w:p>
    <w:tbl>
      <w:tblPr>
        <w:tblStyle w:val="TableGrid"/>
        <w:tblW w:w="5000" w:type="pct"/>
        <w:jc w:val="center"/>
        <w:tblLook w:val="04A0" w:firstRow="1" w:lastRow="0" w:firstColumn="1" w:lastColumn="0" w:noHBand="0" w:noVBand="1"/>
      </w:tblPr>
      <w:tblGrid>
        <w:gridCol w:w="1226"/>
        <w:gridCol w:w="980"/>
        <w:gridCol w:w="1070"/>
        <w:gridCol w:w="980"/>
        <w:gridCol w:w="1076"/>
        <w:gridCol w:w="1172"/>
        <w:gridCol w:w="1077"/>
        <w:gridCol w:w="853"/>
        <w:gridCol w:w="1162"/>
        <w:gridCol w:w="1074"/>
        <w:gridCol w:w="1162"/>
        <w:gridCol w:w="1173"/>
        <w:gridCol w:w="1165"/>
      </w:tblGrid>
      <w:tr w:rsidR="00346A64" w:rsidRPr="006F6E89" w14:paraId="7149050E" w14:textId="77777777" w:rsidTr="00C769FC">
        <w:trPr>
          <w:trHeight w:val="283"/>
          <w:jc w:val="center"/>
        </w:trPr>
        <w:tc>
          <w:tcPr>
            <w:tcW w:w="433" w:type="pct"/>
            <w:vMerge w:val="restart"/>
            <w:shd w:val="clear" w:color="auto" w:fill="BFBFBF" w:themeFill="background1" w:themeFillShade="BF"/>
            <w:vAlign w:val="center"/>
          </w:tcPr>
          <w:p w14:paraId="71DDBECE" w14:textId="77777777" w:rsidR="00346A64" w:rsidRPr="006F6E89" w:rsidRDefault="00346A64" w:rsidP="008C5D82">
            <w:pPr>
              <w:contextualSpacing/>
              <w:jc w:val="center"/>
              <w:rPr>
                <w:rFonts w:asciiTheme="minorHAnsi" w:hAnsiTheme="minorHAnsi" w:cstheme="minorHAnsi"/>
                <w:sz w:val="16"/>
                <w:szCs w:val="16"/>
                <w:lang w:val="sr-Cyrl-RS"/>
              </w:rPr>
            </w:pPr>
            <w:r w:rsidRPr="006F6E89">
              <w:rPr>
                <w:rFonts w:asciiTheme="minorHAnsi" w:hAnsiTheme="minorHAnsi" w:cstheme="minorHAnsi"/>
                <w:b/>
                <w:sz w:val="16"/>
                <w:szCs w:val="16"/>
                <w:lang w:val="sr-Cyrl-RS"/>
              </w:rPr>
              <w:t>Врстадрвећа</w:t>
            </w:r>
          </w:p>
        </w:tc>
        <w:tc>
          <w:tcPr>
            <w:tcW w:w="2951" w:type="pct"/>
            <w:gridSpan w:val="8"/>
            <w:shd w:val="clear" w:color="auto" w:fill="BFBFBF" w:themeFill="background1" w:themeFillShade="BF"/>
            <w:vAlign w:val="center"/>
          </w:tcPr>
          <w:p w14:paraId="62EDCC16" w14:textId="77777777" w:rsidR="00346A64" w:rsidRPr="006F6E89" w:rsidRDefault="00346A64" w:rsidP="008C5D82">
            <w:pPr>
              <w:contextualSpacing/>
              <w:jc w:val="center"/>
              <w:rPr>
                <w:rFonts w:asciiTheme="minorHAnsi" w:hAnsiTheme="minorHAnsi" w:cstheme="minorHAnsi"/>
                <w:sz w:val="16"/>
                <w:szCs w:val="16"/>
                <w:lang w:val="sr-Cyrl-RS"/>
              </w:rPr>
            </w:pPr>
            <w:r w:rsidRPr="006F6E89">
              <w:rPr>
                <w:rFonts w:asciiTheme="minorHAnsi" w:hAnsiTheme="minorHAnsi" w:cstheme="minorHAnsi"/>
                <w:b/>
                <w:sz w:val="16"/>
                <w:szCs w:val="16"/>
                <w:lang w:val="sr-Cyrl-RS"/>
              </w:rPr>
              <w:t>Техничко</w:t>
            </w:r>
            <w:r w:rsidRPr="006F6E89">
              <w:rPr>
                <w:rFonts w:asciiTheme="minorHAnsi" w:hAnsiTheme="minorHAnsi" w:cstheme="minorHAnsi"/>
                <w:b/>
                <w:sz w:val="16"/>
                <w:szCs w:val="16"/>
                <w:lang w:val="sr-Latn-RS"/>
              </w:rPr>
              <w:t xml:space="preserve"> </w:t>
            </w:r>
            <w:r w:rsidRPr="006F6E89">
              <w:rPr>
                <w:rFonts w:asciiTheme="minorHAnsi" w:hAnsiTheme="minorHAnsi" w:cstheme="minorHAnsi"/>
                <w:b/>
                <w:sz w:val="16"/>
                <w:szCs w:val="16"/>
                <w:lang w:val="sr-Cyrl-RS"/>
              </w:rPr>
              <w:t>дрво</w:t>
            </w:r>
          </w:p>
        </w:tc>
        <w:tc>
          <w:tcPr>
            <w:tcW w:w="1203" w:type="pct"/>
            <w:gridSpan w:val="3"/>
            <w:shd w:val="clear" w:color="auto" w:fill="BFBFBF" w:themeFill="background1" w:themeFillShade="BF"/>
            <w:vAlign w:val="center"/>
          </w:tcPr>
          <w:p w14:paraId="57BB4D85" w14:textId="77777777" w:rsidR="00346A64" w:rsidRPr="006F6E89" w:rsidRDefault="00346A64" w:rsidP="008C5D82">
            <w:pPr>
              <w:contextualSpacing/>
              <w:jc w:val="center"/>
              <w:rPr>
                <w:rFonts w:asciiTheme="minorHAnsi" w:hAnsiTheme="minorHAnsi" w:cstheme="minorHAnsi"/>
                <w:sz w:val="16"/>
                <w:szCs w:val="16"/>
                <w:lang w:val="sr-Cyrl-RS"/>
              </w:rPr>
            </w:pPr>
            <w:r w:rsidRPr="006F6E89">
              <w:rPr>
                <w:rFonts w:asciiTheme="minorHAnsi" w:hAnsiTheme="minorHAnsi" w:cstheme="minorHAnsi"/>
                <w:b/>
                <w:sz w:val="16"/>
                <w:szCs w:val="16"/>
                <w:lang w:val="sr-Cyrl-RS"/>
              </w:rPr>
              <w:t>Просторно</w:t>
            </w:r>
            <w:r w:rsidRPr="006F6E89">
              <w:rPr>
                <w:rFonts w:asciiTheme="minorHAnsi" w:hAnsiTheme="minorHAnsi" w:cstheme="minorHAnsi"/>
                <w:b/>
                <w:sz w:val="16"/>
                <w:szCs w:val="16"/>
                <w:lang w:val="sr-Latn-RS"/>
              </w:rPr>
              <w:t xml:space="preserve"> </w:t>
            </w:r>
            <w:r w:rsidRPr="006F6E89">
              <w:rPr>
                <w:rFonts w:asciiTheme="minorHAnsi" w:hAnsiTheme="minorHAnsi" w:cstheme="minorHAnsi"/>
                <w:b/>
                <w:sz w:val="16"/>
                <w:szCs w:val="16"/>
                <w:lang w:val="sr-Cyrl-RS"/>
              </w:rPr>
              <w:t>дрво</w:t>
            </w:r>
          </w:p>
        </w:tc>
        <w:tc>
          <w:tcPr>
            <w:tcW w:w="413" w:type="pct"/>
            <w:vMerge w:val="restart"/>
            <w:shd w:val="clear" w:color="auto" w:fill="BFBFBF" w:themeFill="background1" w:themeFillShade="BF"/>
            <w:vAlign w:val="center"/>
          </w:tcPr>
          <w:p w14:paraId="4799C5E0" w14:textId="77777777" w:rsidR="00346A64" w:rsidRPr="006F6E89" w:rsidRDefault="00346A64" w:rsidP="008C5D82">
            <w:pPr>
              <w:contextualSpacing/>
              <w:jc w:val="center"/>
              <w:rPr>
                <w:rFonts w:asciiTheme="minorHAnsi" w:hAnsiTheme="minorHAnsi" w:cstheme="minorHAnsi"/>
                <w:sz w:val="16"/>
                <w:szCs w:val="16"/>
                <w:lang w:val="sr-Cyrl-RS"/>
              </w:rPr>
            </w:pPr>
            <w:r w:rsidRPr="006F6E89">
              <w:rPr>
                <w:rFonts w:asciiTheme="minorHAnsi" w:hAnsiTheme="minorHAnsi" w:cstheme="minorHAnsi"/>
                <w:b/>
                <w:sz w:val="16"/>
                <w:szCs w:val="16"/>
                <w:lang w:val="sr-Cyrl-RS"/>
              </w:rPr>
              <w:t>Укупно</w:t>
            </w:r>
          </w:p>
        </w:tc>
      </w:tr>
      <w:tr w:rsidR="00346A64" w:rsidRPr="006F6E89" w14:paraId="3FE69EA7" w14:textId="77777777" w:rsidTr="00C769FC">
        <w:trPr>
          <w:trHeight w:val="283"/>
          <w:jc w:val="center"/>
        </w:trPr>
        <w:tc>
          <w:tcPr>
            <w:tcW w:w="433" w:type="pct"/>
            <w:vMerge/>
            <w:shd w:val="clear" w:color="auto" w:fill="BFBFBF" w:themeFill="background1" w:themeFillShade="BF"/>
            <w:vAlign w:val="center"/>
          </w:tcPr>
          <w:p w14:paraId="1953CC65" w14:textId="77777777" w:rsidR="00346A64" w:rsidRPr="006F6E89" w:rsidRDefault="00346A64" w:rsidP="008C5D82">
            <w:pPr>
              <w:contextualSpacing/>
              <w:jc w:val="center"/>
              <w:rPr>
                <w:rFonts w:asciiTheme="minorHAnsi" w:hAnsiTheme="minorHAnsi" w:cstheme="minorHAnsi"/>
                <w:sz w:val="16"/>
                <w:szCs w:val="16"/>
                <w:lang w:val="sr-Cyrl-RS"/>
              </w:rPr>
            </w:pPr>
          </w:p>
        </w:tc>
        <w:tc>
          <w:tcPr>
            <w:tcW w:w="346" w:type="pct"/>
            <w:shd w:val="clear" w:color="auto" w:fill="BFBFBF" w:themeFill="background1" w:themeFillShade="BF"/>
            <w:vAlign w:val="center"/>
          </w:tcPr>
          <w:p w14:paraId="3ED4FE28" w14:textId="77777777" w:rsidR="00346A64" w:rsidRPr="006F6E89" w:rsidRDefault="00346A64" w:rsidP="008C5D82">
            <w:pPr>
              <w:contextualSpacing/>
              <w:jc w:val="center"/>
              <w:rPr>
                <w:rFonts w:asciiTheme="minorHAnsi" w:hAnsiTheme="minorHAnsi" w:cstheme="minorHAnsi"/>
                <w:sz w:val="16"/>
                <w:szCs w:val="16"/>
                <w:lang w:val="sr-Cyrl-RS"/>
              </w:rPr>
            </w:pPr>
            <w:r w:rsidRPr="006F6E89">
              <w:rPr>
                <w:rFonts w:asciiTheme="minorHAnsi" w:hAnsiTheme="minorHAnsi" w:cstheme="minorHAnsi"/>
                <w:b/>
                <w:sz w:val="16"/>
                <w:szCs w:val="16"/>
                <w:lang w:val="sr-Cyrl-RS"/>
              </w:rPr>
              <w:t>F</w:t>
            </w:r>
          </w:p>
        </w:tc>
        <w:tc>
          <w:tcPr>
            <w:tcW w:w="378" w:type="pct"/>
            <w:shd w:val="clear" w:color="auto" w:fill="BFBFBF" w:themeFill="background1" w:themeFillShade="BF"/>
            <w:vAlign w:val="center"/>
          </w:tcPr>
          <w:p w14:paraId="0C27189B" w14:textId="77777777" w:rsidR="00346A64" w:rsidRPr="006F6E89" w:rsidRDefault="00346A64" w:rsidP="008C5D82">
            <w:pPr>
              <w:contextualSpacing/>
              <w:jc w:val="center"/>
              <w:rPr>
                <w:rFonts w:asciiTheme="minorHAnsi" w:hAnsiTheme="minorHAnsi" w:cstheme="minorHAnsi"/>
                <w:b/>
                <w:sz w:val="16"/>
                <w:szCs w:val="16"/>
                <w:lang w:val="sr-Cyrl-RS"/>
              </w:rPr>
            </w:pPr>
            <w:r w:rsidRPr="006F6E89">
              <w:rPr>
                <w:rFonts w:asciiTheme="minorHAnsi" w:hAnsiTheme="minorHAnsi" w:cstheme="minorHAnsi"/>
                <w:b/>
                <w:sz w:val="16"/>
                <w:szCs w:val="16"/>
                <w:lang w:val="sr-Cyrl-RS"/>
              </w:rPr>
              <w:t>L</w:t>
            </w:r>
          </w:p>
        </w:tc>
        <w:tc>
          <w:tcPr>
            <w:tcW w:w="346" w:type="pct"/>
            <w:shd w:val="clear" w:color="auto" w:fill="BFBFBF" w:themeFill="background1" w:themeFillShade="BF"/>
            <w:vAlign w:val="center"/>
          </w:tcPr>
          <w:p w14:paraId="52E79E24" w14:textId="77777777" w:rsidR="00346A64" w:rsidRPr="006F6E89" w:rsidRDefault="00346A64" w:rsidP="008C5D82">
            <w:pPr>
              <w:contextualSpacing/>
              <w:jc w:val="center"/>
              <w:rPr>
                <w:rFonts w:asciiTheme="minorHAnsi" w:hAnsiTheme="minorHAnsi" w:cstheme="minorHAnsi"/>
                <w:b/>
                <w:sz w:val="16"/>
                <w:szCs w:val="16"/>
                <w:lang w:val="sr-Cyrl-RS"/>
              </w:rPr>
            </w:pPr>
            <w:r w:rsidRPr="006F6E89">
              <w:rPr>
                <w:rFonts w:asciiTheme="minorHAnsi" w:hAnsiTheme="minorHAnsi" w:cstheme="minorHAnsi"/>
                <w:b/>
                <w:sz w:val="16"/>
                <w:szCs w:val="16"/>
                <w:lang w:val="sr-Cyrl-RS"/>
              </w:rPr>
              <w:t>K</w:t>
            </w:r>
          </w:p>
        </w:tc>
        <w:tc>
          <w:tcPr>
            <w:tcW w:w="380" w:type="pct"/>
            <w:shd w:val="clear" w:color="auto" w:fill="BFBFBF" w:themeFill="background1" w:themeFillShade="BF"/>
            <w:vAlign w:val="center"/>
          </w:tcPr>
          <w:p w14:paraId="1AAAAEE3" w14:textId="77777777" w:rsidR="00346A64" w:rsidRPr="006F6E89" w:rsidRDefault="00346A64" w:rsidP="008C5D82">
            <w:pPr>
              <w:contextualSpacing/>
              <w:jc w:val="center"/>
              <w:rPr>
                <w:rFonts w:asciiTheme="minorHAnsi" w:hAnsiTheme="minorHAnsi" w:cstheme="minorHAnsi"/>
                <w:b/>
                <w:sz w:val="16"/>
                <w:szCs w:val="16"/>
                <w:lang w:val="sr-Cyrl-RS"/>
              </w:rPr>
            </w:pPr>
            <w:r w:rsidRPr="006F6E89">
              <w:rPr>
                <w:rFonts w:asciiTheme="minorHAnsi" w:hAnsiTheme="minorHAnsi" w:cstheme="minorHAnsi"/>
                <w:b/>
                <w:sz w:val="16"/>
                <w:szCs w:val="16"/>
                <w:lang w:val="sr-Cyrl-RS"/>
              </w:rPr>
              <w:t>I</w:t>
            </w:r>
            <w:r w:rsidRPr="006F6E89">
              <w:rPr>
                <w:rFonts w:asciiTheme="minorHAnsi" w:hAnsiTheme="minorHAnsi" w:cstheme="minorHAnsi"/>
                <w:b/>
                <w:sz w:val="16"/>
                <w:szCs w:val="16"/>
                <w:lang w:val="sr-Latn-RS"/>
              </w:rPr>
              <w:t xml:space="preserve"> </w:t>
            </w:r>
            <w:r w:rsidRPr="006F6E89">
              <w:rPr>
                <w:rFonts w:asciiTheme="minorHAnsi" w:hAnsiTheme="minorHAnsi" w:cstheme="minorHAnsi"/>
                <w:b/>
                <w:sz w:val="16"/>
                <w:szCs w:val="16"/>
                <w:lang w:val="sr-Cyrl-RS"/>
              </w:rPr>
              <w:t>класа</w:t>
            </w:r>
          </w:p>
        </w:tc>
        <w:tc>
          <w:tcPr>
            <w:tcW w:w="414" w:type="pct"/>
            <w:shd w:val="clear" w:color="auto" w:fill="BFBFBF" w:themeFill="background1" w:themeFillShade="BF"/>
            <w:vAlign w:val="center"/>
          </w:tcPr>
          <w:p w14:paraId="2103EBD8" w14:textId="77777777" w:rsidR="00346A64" w:rsidRPr="006F6E89" w:rsidRDefault="00346A64" w:rsidP="008C5D82">
            <w:pPr>
              <w:contextualSpacing/>
              <w:jc w:val="center"/>
              <w:rPr>
                <w:rFonts w:asciiTheme="minorHAnsi" w:hAnsiTheme="minorHAnsi" w:cstheme="minorHAnsi"/>
                <w:sz w:val="16"/>
                <w:szCs w:val="16"/>
                <w:lang w:val="sr-Cyrl-RS"/>
              </w:rPr>
            </w:pPr>
            <w:r w:rsidRPr="006F6E89">
              <w:rPr>
                <w:rFonts w:asciiTheme="minorHAnsi" w:hAnsiTheme="minorHAnsi" w:cstheme="minorHAnsi"/>
                <w:b/>
                <w:sz w:val="16"/>
                <w:szCs w:val="16"/>
                <w:lang w:val="sr-Cyrl-RS"/>
              </w:rPr>
              <w:t>II</w:t>
            </w:r>
            <w:r w:rsidRPr="006F6E89">
              <w:rPr>
                <w:rFonts w:asciiTheme="minorHAnsi" w:hAnsiTheme="minorHAnsi" w:cstheme="minorHAnsi"/>
                <w:b/>
                <w:sz w:val="16"/>
                <w:szCs w:val="16"/>
                <w:lang w:val="sr-Latn-RS"/>
              </w:rPr>
              <w:t xml:space="preserve"> </w:t>
            </w:r>
            <w:r w:rsidRPr="006F6E89">
              <w:rPr>
                <w:rFonts w:asciiTheme="minorHAnsi" w:hAnsiTheme="minorHAnsi" w:cstheme="minorHAnsi"/>
                <w:b/>
                <w:sz w:val="16"/>
                <w:szCs w:val="16"/>
                <w:lang w:val="sr-Cyrl-RS"/>
              </w:rPr>
              <w:t>класа</w:t>
            </w:r>
          </w:p>
        </w:tc>
        <w:tc>
          <w:tcPr>
            <w:tcW w:w="380" w:type="pct"/>
            <w:shd w:val="clear" w:color="auto" w:fill="BFBFBF" w:themeFill="background1" w:themeFillShade="BF"/>
            <w:vAlign w:val="center"/>
          </w:tcPr>
          <w:p w14:paraId="2E7B8BD8" w14:textId="77777777" w:rsidR="00346A64" w:rsidRPr="006F6E89" w:rsidRDefault="00346A64" w:rsidP="008C5D82">
            <w:pPr>
              <w:contextualSpacing/>
              <w:jc w:val="center"/>
              <w:rPr>
                <w:rFonts w:asciiTheme="minorHAnsi" w:hAnsiTheme="minorHAnsi" w:cstheme="minorHAnsi"/>
                <w:sz w:val="16"/>
                <w:szCs w:val="16"/>
                <w:lang w:val="sr-Cyrl-RS"/>
              </w:rPr>
            </w:pPr>
            <w:r w:rsidRPr="006F6E89">
              <w:rPr>
                <w:rFonts w:asciiTheme="minorHAnsi" w:hAnsiTheme="minorHAnsi" w:cstheme="minorHAnsi"/>
                <w:b/>
                <w:sz w:val="16"/>
                <w:szCs w:val="16"/>
                <w:lang w:val="sr-Cyrl-RS"/>
              </w:rPr>
              <w:t>III</w:t>
            </w:r>
            <w:r w:rsidRPr="006F6E89">
              <w:rPr>
                <w:rFonts w:asciiTheme="minorHAnsi" w:hAnsiTheme="minorHAnsi" w:cstheme="minorHAnsi"/>
                <w:b/>
                <w:sz w:val="16"/>
                <w:szCs w:val="16"/>
                <w:lang w:val="sr-Latn-RS"/>
              </w:rPr>
              <w:t xml:space="preserve"> </w:t>
            </w:r>
            <w:r w:rsidRPr="006F6E89">
              <w:rPr>
                <w:rFonts w:asciiTheme="minorHAnsi" w:hAnsiTheme="minorHAnsi" w:cstheme="minorHAnsi"/>
                <w:b/>
                <w:sz w:val="16"/>
                <w:szCs w:val="16"/>
                <w:lang w:val="sr-Cyrl-RS"/>
              </w:rPr>
              <w:t>класа</w:t>
            </w:r>
          </w:p>
        </w:tc>
        <w:tc>
          <w:tcPr>
            <w:tcW w:w="299" w:type="pct"/>
            <w:shd w:val="clear" w:color="auto" w:fill="BFBFBF" w:themeFill="background1" w:themeFillShade="BF"/>
            <w:vAlign w:val="center"/>
          </w:tcPr>
          <w:p w14:paraId="54B0B728" w14:textId="77777777" w:rsidR="00346A64" w:rsidRPr="006F6E89" w:rsidRDefault="00346A64" w:rsidP="008C5D82">
            <w:pPr>
              <w:contextualSpacing/>
              <w:jc w:val="center"/>
              <w:rPr>
                <w:rFonts w:asciiTheme="minorHAnsi" w:hAnsiTheme="minorHAnsi" w:cstheme="minorHAnsi"/>
                <w:sz w:val="16"/>
                <w:szCs w:val="16"/>
                <w:lang w:val="sr-Cyrl-RS"/>
              </w:rPr>
            </w:pPr>
            <w:r w:rsidRPr="006F6E89">
              <w:rPr>
                <w:rFonts w:asciiTheme="minorHAnsi" w:hAnsiTheme="minorHAnsi" w:cstheme="minorHAnsi"/>
                <w:b/>
                <w:sz w:val="16"/>
                <w:szCs w:val="16"/>
                <w:lang w:val="sr-Cyrl-RS"/>
              </w:rPr>
              <w:t>Остало</w:t>
            </w:r>
            <w:r w:rsidRPr="006F6E89">
              <w:rPr>
                <w:rFonts w:asciiTheme="minorHAnsi" w:hAnsiTheme="minorHAnsi" w:cstheme="minorHAnsi"/>
                <w:b/>
                <w:sz w:val="16"/>
                <w:szCs w:val="16"/>
                <w:lang w:val="sr-Latn-RS"/>
              </w:rPr>
              <w:t xml:space="preserve"> </w:t>
            </w:r>
            <w:r w:rsidRPr="006F6E89">
              <w:rPr>
                <w:rFonts w:asciiTheme="minorHAnsi" w:hAnsiTheme="minorHAnsi" w:cstheme="minorHAnsi"/>
                <w:b/>
                <w:sz w:val="16"/>
                <w:szCs w:val="16"/>
                <w:lang w:val="sr-Cyrl-RS"/>
              </w:rPr>
              <w:t>техничко</w:t>
            </w:r>
            <w:r w:rsidRPr="006F6E89">
              <w:rPr>
                <w:rFonts w:asciiTheme="minorHAnsi" w:hAnsiTheme="minorHAnsi" w:cstheme="minorHAnsi"/>
                <w:b/>
                <w:sz w:val="16"/>
                <w:szCs w:val="16"/>
                <w:lang w:val="sr-Latn-RS"/>
              </w:rPr>
              <w:t xml:space="preserve"> </w:t>
            </w:r>
            <w:r w:rsidRPr="006F6E89">
              <w:rPr>
                <w:rFonts w:asciiTheme="minorHAnsi" w:hAnsiTheme="minorHAnsi" w:cstheme="minorHAnsi"/>
                <w:b/>
                <w:sz w:val="16"/>
                <w:szCs w:val="16"/>
                <w:lang w:val="sr-Cyrl-RS"/>
              </w:rPr>
              <w:t>дрво</w:t>
            </w:r>
          </w:p>
        </w:tc>
        <w:tc>
          <w:tcPr>
            <w:tcW w:w="410" w:type="pct"/>
            <w:shd w:val="clear" w:color="auto" w:fill="BFBFBF" w:themeFill="background1" w:themeFillShade="BF"/>
            <w:vAlign w:val="center"/>
          </w:tcPr>
          <w:p w14:paraId="1A6F63A2" w14:textId="77777777" w:rsidR="00346A64" w:rsidRPr="006F6E89" w:rsidRDefault="00346A64" w:rsidP="008C5D82">
            <w:pPr>
              <w:contextualSpacing/>
              <w:jc w:val="center"/>
              <w:rPr>
                <w:rFonts w:asciiTheme="minorHAnsi" w:hAnsiTheme="minorHAnsi" w:cstheme="minorHAnsi"/>
                <w:sz w:val="16"/>
                <w:szCs w:val="16"/>
                <w:lang w:val="sr-Cyrl-RS"/>
              </w:rPr>
            </w:pPr>
            <w:r w:rsidRPr="006F6E89">
              <w:rPr>
                <w:rFonts w:asciiTheme="minorHAnsi" w:hAnsiTheme="minorHAnsi" w:cstheme="minorHAnsi"/>
                <w:b/>
                <w:sz w:val="16"/>
                <w:szCs w:val="16"/>
                <w:lang w:val="sr-Cyrl-RS"/>
              </w:rPr>
              <w:t>Укупно</w:t>
            </w:r>
          </w:p>
        </w:tc>
        <w:tc>
          <w:tcPr>
            <w:tcW w:w="379" w:type="pct"/>
            <w:shd w:val="clear" w:color="auto" w:fill="BFBFBF" w:themeFill="background1" w:themeFillShade="BF"/>
            <w:vAlign w:val="center"/>
          </w:tcPr>
          <w:p w14:paraId="3E4DF91F" w14:textId="77777777" w:rsidR="00346A64" w:rsidRPr="006F6E89" w:rsidRDefault="00346A64" w:rsidP="008C5D82">
            <w:pPr>
              <w:contextualSpacing/>
              <w:jc w:val="center"/>
              <w:rPr>
                <w:rFonts w:asciiTheme="minorHAnsi" w:hAnsiTheme="minorHAnsi" w:cstheme="minorHAnsi"/>
                <w:sz w:val="16"/>
                <w:szCs w:val="16"/>
                <w:lang w:val="sr-Cyrl-RS"/>
              </w:rPr>
            </w:pPr>
            <w:r w:rsidRPr="006F6E89">
              <w:rPr>
                <w:rFonts w:asciiTheme="minorHAnsi" w:hAnsiTheme="minorHAnsi" w:cstheme="minorHAnsi"/>
                <w:b/>
                <w:sz w:val="16"/>
                <w:szCs w:val="16"/>
                <w:lang w:val="sr-Cyrl-RS"/>
              </w:rPr>
              <w:t>I</w:t>
            </w:r>
            <w:r w:rsidRPr="006F6E89">
              <w:rPr>
                <w:rFonts w:asciiTheme="minorHAnsi" w:hAnsiTheme="minorHAnsi" w:cstheme="minorHAnsi"/>
                <w:b/>
                <w:sz w:val="16"/>
                <w:szCs w:val="16"/>
                <w:lang w:val="sr-Latn-RS"/>
              </w:rPr>
              <w:t xml:space="preserve"> </w:t>
            </w:r>
            <w:r w:rsidRPr="006F6E89">
              <w:rPr>
                <w:rFonts w:asciiTheme="minorHAnsi" w:hAnsiTheme="minorHAnsi" w:cstheme="minorHAnsi"/>
                <w:b/>
                <w:sz w:val="16"/>
                <w:szCs w:val="16"/>
                <w:lang w:val="sr-Cyrl-RS"/>
              </w:rPr>
              <w:t>класа</w:t>
            </w:r>
          </w:p>
        </w:tc>
        <w:tc>
          <w:tcPr>
            <w:tcW w:w="410" w:type="pct"/>
            <w:shd w:val="clear" w:color="auto" w:fill="BFBFBF" w:themeFill="background1" w:themeFillShade="BF"/>
            <w:vAlign w:val="center"/>
          </w:tcPr>
          <w:p w14:paraId="505AE7BD" w14:textId="77777777" w:rsidR="00346A64" w:rsidRPr="006F6E89" w:rsidRDefault="00346A64" w:rsidP="008C5D82">
            <w:pPr>
              <w:contextualSpacing/>
              <w:jc w:val="center"/>
              <w:rPr>
                <w:rFonts w:asciiTheme="minorHAnsi" w:hAnsiTheme="minorHAnsi" w:cstheme="minorHAnsi"/>
                <w:sz w:val="16"/>
                <w:szCs w:val="16"/>
                <w:lang w:val="sr-Cyrl-RS"/>
              </w:rPr>
            </w:pPr>
            <w:r w:rsidRPr="006F6E89">
              <w:rPr>
                <w:rFonts w:asciiTheme="minorHAnsi" w:hAnsiTheme="minorHAnsi" w:cstheme="minorHAnsi"/>
                <w:b/>
                <w:sz w:val="16"/>
                <w:szCs w:val="16"/>
                <w:lang w:val="sr-Cyrl-RS"/>
              </w:rPr>
              <w:t>II</w:t>
            </w:r>
            <w:r w:rsidRPr="006F6E89">
              <w:rPr>
                <w:rFonts w:asciiTheme="minorHAnsi" w:hAnsiTheme="minorHAnsi" w:cstheme="minorHAnsi"/>
                <w:b/>
                <w:sz w:val="16"/>
                <w:szCs w:val="16"/>
                <w:lang w:val="sr-Latn-RS"/>
              </w:rPr>
              <w:t xml:space="preserve"> </w:t>
            </w:r>
            <w:r w:rsidRPr="006F6E89">
              <w:rPr>
                <w:rFonts w:asciiTheme="minorHAnsi" w:hAnsiTheme="minorHAnsi" w:cstheme="minorHAnsi"/>
                <w:b/>
                <w:sz w:val="16"/>
                <w:szCs w:val="16"/>
                <w:lang w:val="sr-Cyrl-RS"/>
              </w:rPr>
              <w:t>класа</w:t>
            </w:r>
          </w:p>
        </w:tc>
        <w:tc>
          <w:tcPr>
            <w:tcW w:w="414" w:type="pct"/>
            <w:shd w:val="clear" w:color="auto" w:fill="BFBFBF" w:themeFill="background1" w:themeFillShade="BF"/>
            <w:vAlign w:val="center"/>
          </w:tcPr>
          <w:p w14:paraId="4A791075" w14:textId="77777777" w:rsidR="00346A64" w:rsidRPr="006F6E89" w:rsidRDefault="00346A64" w:rsidP="008C5D82">
            <w:pPr>
              <w:contextualSpacing/>
              <w:jc w:val="center"/>
              <w:rPr>
                <w:rFonts w:asciiTheme="minorHAnsi" w:hAnsiTheme="minorHAnsi" w:cstheme="minorHAnsi"/>
                <w:sz w:val="16"/>
                <w:szCs w:val="16"/>
                <w:lang w:val="sr-Cyrl-RS"/>
              </w:rPr>
            </w:pPr>
            <w:r w:rsidRPr="006F6E89">
              <w:rPr>
                <w:rFonts w:asciiTheme="minorHAnsi" w:hAnsiTheme="minorHAnsi" w:cstheme="minorHAnsi"/>
                <w:b/>
                <w:sz w:val="16"/>
                <w:szCs w:val="16"/>
                <w:lang w:val="sr-Cyrl-RS"/>
              </w:rPr>
              <w:t>Укупно</w:t>
            </w:r>
          </w:p>
        </w:tc>
        <w:tc>
          <w:tcPr>
            <w:tcW w:w="413" w:type="pct"/>
            <w:vMerge/>
            <w:shd w:val="clear" w:color="auto" w:fill="BFBFBF" w:themeFill="background1" w:themeFillShade="BF"/>
            <w:vAlign w:val="center"/>
          </w:tcPr>
          <w:p w14:paraId="21792755" w14:textId="77777777" w:rsidR="00346A64" w:rsidRPr="006F6E89" w:rsidRDefault="00346A64" w:rsidP="008C5D82">
            <w:pPr>
              <w:contextualSpacing/>
              <w:jc w:val="center"/>
              <w:rPr>
                <w:rFonts w:asciiTheme="minorHAnsi" w:hAnsiTheme="minorHAnsi" w:cstheme="minorHAnsi"/>
                <w:sz w:val="16"/>
                <w:szCs w:val="16"/>
                <w:lang w:val="sr-Cyrl-RS"/>
              </w:rPr>
            </w:pPr>
          </w:p>
        </w:tc>
      </w:tr>
      <w:tr w:rsidR="00346A64" w:rsidRPr="006F6E89" w14:paraId="202C254D" w14:textId="77777777" w:rsidTr="00C769FC">
        <w:trPr>
          <w:trHeight w:val="283"/>
          <w:jc w:val="center"/>
        </w:trPr>
        <w:tc>
          <w:tcPr>
            <w:tcW w:w="433" w:type="pct"/>
            <w:vMerge/>
            <w:shd w:val="clear" w:color="auto" w:fill="BFBFBF" w:themeFill="background1" w:themeFillShade="BF"/>
            <w:vAlign w:val="center"/>
          </w:tcPr>
          <w:p w14:paraId="0D613E0B" w14:textId="77777777" w:rsidR="00346A64" w:rsidRPr="006F6E89" w:rsidRDefault="00346A64" w:rsidP="008C5D82">
            <w:pPr>
              <w:contextualSpacing/>
              <w:jc w:val="center"/>
              <w:rPr>
                <w:rFonts w:asciiTheme="minorHAnsi" w:hAnsiTheme="minorHAnsi" w:cstheme="minorHAnsi"/>
                <w:sz w:val="16"/>
                <w:szCs w:val="16"/>
                <w:lang w:val="sr-Cyrl-RS"/>
              </w:rPr>
            </w:pPr>
          </w:p>
        </w:tc>
        <w:tc>
          <w:tcPr>
            <w:tcW w:w="4567" w:type="pct"/>
            <w:gridSpan w:val="12"/>
            <w:shd w:val="clear" w:color="auto" w:fill="BFBFBF" w:themeFill="background1" w:themeFillShade="BF"/>
            <w:vAlign w:val="center"/>
          </w:tcPr>
          <w:p w14:paraId="6695E983" w14:textId="77777777" w:rsidR="00346A64" w:rsidRPr="006F6E89" w:rsidRDefault="00346A64" w:rsidP="008C5D82">
            <w:pPr>
              <w:contextualSpacing/>
              <w:jc w:val="center"/>
              <w:rPr>
                <w:rFonts w:asciiTheme="minorHAnsi" w:hAnsiTheme="minorHAnsi" w:cstheme="minorHAnsi"/>
                <w:sz w:val="16"/>
                <w:szCs w:val="16"/>
                <w:lang w:val="sr-Cyrl-RS"/>
              </w:rPr>
            </w:pPr>
            <w:r w:rsidRPr="006F6E89">
              <w:rPr>
                <w:rFonts w:asciiTheme="minorHAnsi" w:hAnsiTheme="minorHAnsi" w:cstheme="minorHAnsi"/>
                <w:b/>
                <w:sz w:val="16"/>
                <w:szCs w:val="16"/>
                <w:lang w:val="sr-Cyrl-RS"/>
              </w:rPr>
              <w:t>рсд</w:t>
            </w:r>
          </w:p>
        </w:tc>
      </w:tr>
      <w:tr w:rsidR="00C769FC" w:rsidRPr="006F6E89" w14:paraId="2CDB466E" w14:textId="77777777" w:rsidTr="00C769FC">
        <w:trPr>
          <w:trHeight w:val="283"/>
          <w:jc w:val="center"/>
        </w:trPr>
        <w:tc>
          <w:tcPr>
            <w:tcW w:w="433" w:type="pct"/>
            <w:vAlign w:val="center"/>
          </w:tcPr>
          <w:p w14:paraId="589FC53A" w14:textId="77777777" w:rsidR="00C769FC" w:rsidRPr="006F6E89" w:rsidRDefault="00C769FC" w:rsidP="00C769FC">
            <w:pPr>
              <w:contextualSpacing/>
              <w:jc w:val="center"/>
              <w:rPr>
                <w:rFonts w:asciiTheme="minorHAnsi" w:hAnsiTheme="minorHAnsi" w:cstheme="minorHAnsi"/>
                <w:sz w:val="16"/>
                <w:szCs w:val="16"/>
                <w:lang w:val="sr-Cyrl-RS"/>
              </w:rPr>
            </w:pPr>
            <w:r w:rsidRPr="006F6E89">
              <w:rPr>
                <w:rFonts w:asciiTheme="minorHAnsi" w:hAnsiTheme="minorHAnsi" w:cstheme="minorHAnsi"/>
                <w:sz w:val="16"/>
                <w:szCs w:val="16"/>
                <w:lang w:val="sr-Cyrl-RS"/>
              </w:rPr>
              <w:t>Китњак</w:t>
            </w:r>
          </w:p>
        </w:tc>
        <w:tc>
          <w:tcPr>
            <w:tcW w:w="346" w:type="pct"/>
            <w:vAlign w:val="center"/>
          </w:tcPr>
          <w:p w14:paraId="045E1C23" w14:textId="0FAF8D7A" w:rsidR="00C769FC" w:rsidRPr="006F6E89" w:rsidRDefault="00C769FC" w:rsidP="00C769FC">
            <w:pPr>
              <w:contextualSpacing/>
              <w:jc w:val="right"/>
              <w:rPr>
                <w:rFonts w:asciiTheme="minorHAnsi" w:hAnsiTheme="minorHAnsi" w:cstheme="minorHAnsi"/>
                <w:sz w:val="16"/>
                <w:szCs w:val="16"/>
                <w:lang w:val="sr-Cyrl-RS"/>
              </w:rPr>
            </w:pPr>
          </w:p>
        </w:tc>
        <w:tc>
          <w:tcPr>
            <w:tcW w:w="378" w:type="pct"/>
            <w:vAlign w:val="center"/>
          </w:tcPr>
          <w:p w14:paraId="296A2AEE" w14:textId="5CD32EF3" w:rsidR="00C769FC" w:rsidRPr="006F6E89" w:rsidRDefault="00C769FC" w:rsidP="00C769FC">
            <w:pPr>
              <w:contextualSpacing/>
              <w:jc w:val="right"/>
              <w:rPr>
                <w:rFonts w:asciiTheme="minorHAnsi" w:hAnsiTheme="minorHAnsi" w:cstheme="minorHAnsi"/>
                <w:sz w:val="16"/>
                <w:szCs w:val="16"/>
                <w:lang w:val="sr-Cyrl-RS"/>
              </w:rPr>
            </w:pPr>
          </w:p>
        </w:tc>
        <w:tc>
          <w:tcPr>
            <w:tcW w:w="346" w:type="pct"/>
            <w:vAlign w:val="center"/>
          </w:tcPr>
          <w:p w14:paraId="68FDB97C" w14:textId="2CBD11DF" w:rsidR="00C769FC" w:rsidRPr="006F6E89" w:rsidRDefault="00C769FC" w:rsidP="00C769FC">
            <w:pPr>
              <w:contextualSpacing/>
              <w:jc w:val="right"/>
              <w:rPr>
                <w:rFonts w:asciiTheme="minorHAnsi" w:hAnsiTheme="minorHAnsi" w:cstheme="minorHAnsi"/>
                <w:sz w:val="16"/>
                <w:szCs w:val="16"/>
                <w:lang w:val="sr-Cyrl-RS"/>
              </w:rPr>
            </w:pPr>
          </w:p>
        </w:tc>
        <w:tc>
          <w:tcPr>
            <w:tcW w:w="380" w:type="pct"/>
            <w:vAlign w:val="center"/>
          </w:tcPr>
          <w:p w14:paraId="68C1BFC2" w14:textId="73C8D787"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11911509</w:t>
            </w:r>
          </w:p>
        </w:tc>
        <w:tc>
          <w:tcPr>
            <w:tcW w:w="414" w:type="pct"/>
            <w:vAlign w:val="center"/>
          </w:tcPr>
          <w:p w14:paraId="6BE65D06" w14:textId="7CCC86D6"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12705609,6</w:t>
            </w:r>
          </w:p>
        </w:tc>
        <w:tc>
          <w:tcPr>
            <w:tcW w:w="380" w:type="pct"/>
            <w:vAlign w:val="center"/>
          </w:tcPr>
          <w:p w14:paraId="7F8BB06D" w14:textId="227C62F0"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5955754,5</w:t>
            </w:r>
          </w:p>
        </w:tc>
        <w:tc>
          <w:tcPr>
            <w:tcW w:w="299" w:type="pct"/>
            <w:vAlign w:val="center"/>
          </w:tcPr>
          <w:p w14:paraId="2CFC528A" w14:textId="77777777" w:rsidR="00C769FC" w:rsidRPr="006F6E89" w:rsidRDefault="00C769FC" w:rsidP="00C769FC">
            <w:pPr>
              <w:contextualSpacing/>
              <w:jc w:val="right"/>
              <w:rPr>
                <w:rFonts w:asciiTheme="minorHAnsi" w:hAnsiTheme="minorHAnsi" w:cstheme="minorHAnsi"/>
                <w:sz w:val="16"/>
                <w:szCs w:val="16"/>
                <w:lang w:val="sr-Cyrl-RS"/>
              </w:rPr>
            </w:pPr>
          </w:p>
        </w:tc>
        <w:tc>
          <w:tcPr>
            <w:tcW w:w="410" w:type="pct"/>
            <w:vAlign w:val="center"/>
          </w:tcPr>
          <w:p w14:paraId="66F7453B" w14:textId="3BC81748"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30572873,1</w:t>
            </w:r>
          </w:p>
        </w:tc>
        <w:tc>
          <w:tcPr>
            <w:tcW w:w="379" w:type="pct"/>
            <w:vAlign w:val="center"/>
          </w:tcPr>
          <w:p w14:paraId="3727E51D" w14:textId="48551FB2"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19455464,7</w:t>
            </w:r>
          </w:p>
        </w:tc>
        <w:tc>
          <w:tcPr>
            <w:tcW w:w="410" w:type="pct"/>
            <w:vAlign w:val="center"/>
          </w:tcPr>
          <w:p w14:paraId="108D6CF8" w14:textId="193AD57F"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5558704,2</w:t>
            </w:r>
          </w:p>
        </w:tc>
        <w:tc>
          <w:tcPr>
            <w:tcW w:w="414" w:type="pct"/>
            <w:vAlign w:val="center"/>
          </w:tcPr>
          <w:p w14:paraId="1C9A1AFF" w14:textId="565DD381"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25014168,9</w:t>
            </w:r>
          </w:p>
        </w:tc>
        <w:tc>
          <w:tcPr>
            <w:tcW w:w="413" w:type="pct"/>
            <w:vAlign w:val="center"/>
          </w:tcPr>
          <w:p w14:paraId="5F0A6541" w14:textId="42262919"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55587042</w:t>
            </w:r>
          </w:p>
        </w:tc>
      </w:tr>
      <w:tr w:rsidR="00C769FC" w:rsidRPr="006F6E89" w14:paraId="39F0DD68" w14:textId="77777777" w:rsidTr="00C769FC">
        <w:trPr>
          <w:trHeight w:val="283"/>
          <w:jc w:val="center"/>
        </w:trPr>
        <w:tc>
          <w:tcPr>
            <w:tcW w:w="433" w:type="pct"/>
            <w:vAlign w:val="center"/>
          </w:tcPr>
          <w:p w14:paraId="7329BF4D" w14:textId="77777777" w:rsidR="00C769FC" w:rsidRPr="006F6E89" w:rsidRDefault="00C769FC" w:rsidP="00C769FC">
            <w:pPr>
              <w:contextualSpacing/>
              <w:jc w:val="center"/>
              <w:rPr>
                <w:rFonts w:asciiTheme="minorHAnsi" w:hAnsiTheme="minorHAnsi" w:cstheme="minorHAnsi"/>
                <w:sz w:val="16"/>
                <w:szCs w:val="16"/>
                <w:lang w:val="sr-Cyrl-RS"/>
              </w:rPr>
            </w:pPr>
            <w:r w:rsidRPr="006F6E89">
              <w:rPr>
                <w:rFonts w:asciiTheme="minorHAnsi" w:hAnsiTheme="minorHAnsi" w:cstheme="minorHAnsi"/>
                <w:sz w:val="16"/>
                <w:szCs w:val="16"/>
                <w:lang w:val="sr-Cyrl-RS"/>
              </w:rPr>
              <w:t>Сребрналипа</w:t>
            </w:r>
          </w:p>
        </w:tc>
        <w:tc>
          <w:tcPr>
            <w:tcW w:w="346" w:type="pct"/>
            <w:vAlign w:val="center"/>
          </w:tcPr>
          <w:p w14:paraId="239CE8E8" w14:textId="1B3ECA2F"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color w:val="000000"/>
                <w:sz w:val="16"/>
                <w:szCs w:val="16"/>
                <w:lang w:val="sr-Cyrl-RS"/>
              </w:rPr>
              <w:t>4933227,5</w:t>
            </w:r>
          </w:p>
        </w:tc>
        <w:tc>
          <w:tcPr>
            <w:tcW w:w="378" w:type="pct"/>
            <w:vAlign w:val="center"/>
          </w:tcPr>
          <w:p w14:paraId="559FD08A" w14:textId="55ED8783"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color w:val="000000"/>
                <w:sz w:val="16"/>
                <w:szCs w:val="16"/>
                <w:lang w:val="sr-Cyrl-RS"/>
              </w:rPr>
              <w:t>3635009,7</w:t>
            </w:r>
          </w:p>
        </w:tc>
        <w:tc>
          <w:tcPr>
            <w:tcW w:w="346" w:type="pct"/>
            <w:vAlign w:val="center"/>
          </w:tcPr>
          <w:p w14:paraId="6F102A2D" w14:textId="6C635992" w:rsidR="00C769FC" w:rsidRPr="006F6E89" w:rsidRDefault="00C769FC" w:rsidP="00C769FC">
            <w:pPr>
              <w:contextualSpacing/>
              <w:jc w:val="right"/>
              <w:rPr>
                <w:rFonts w:asciiTheme="minorHAnsi" w:hAnsiTheme="minorHAnsi" w:cstheme="minorHAnsi"/>
                <w:sz w:val="16"/>
                <w:szCs w:val="16"/>
                <w:lang w:val="sr-Cyrl-RS"/>
              </w:rPr>
            </w:pPr>
          </w:p>
        </w:tc>
        <w:tc>
          <w:tcPr>
            <w:tcW w:w="380" w:type="pct"/>
            <w:vAlign w:val="center"/>
          </w:tcPr>
          <w:p w14:paraId="5A2EFDB4" w14:textId="58699832"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8308593,6</w:t>
            </w:r>
          </w:p>
        </w:tc>
        <w:tc>
          <w:tcPr>
            <w:tcW w:w="414" w:type="pct"/>
            <w:vAlign w:val="center"/>
          </w:tcPr>
          <w:p w14:paraId="57C7B7E2" w14:textId="41D1A34F"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7270019,4</w:t>
            </w:r>
          </w:p>
        </w:tc>
        <w:tc>
          <w:tcPr>
            <w:tcW w:w="380" w:type="pct"/>
            <w:vAlign w:val="center"/>
          </w:tcPr>
          <w:p w14:paraId="23E63C9C" w14:textId="77777777" w:rsidR="00C769FC" w:rsidRPr="006F6E89" w:rsidRDefault="00C769FC" w:rsidP="00C769FC">
            <w:pPr>
              <w:contextualSpacing/>
              <w:jc w:val="right"/>
              <w:rPr>
                <w:rFonts w:asciiTheme="minorHAnsi" w:hAnsiTheme="minorHAnsi" w:cstheme="minorHAnsi"/>
                <w:sz w:val="16"/>
                <w:szCs w:val="16"/>
                <w:lang w:val="sr-Cyrl-RS"/>
              </w:rPr>
            </w:pPr>
          </w:p>
        </w:tc>
        <w:tc>
          <w:tcPr>
            <w:tcW w:w="299" w:type="pct"/>
            <w:vAlign w:val="center"/>
          </w:tcPr>
          <w:p w14:paraId="52AFE88A" w14:textId="77777777" w:rsidR="00C769FC" w:rsidRPr="006F6E89" w:rsidRDefault="00C769FC" w:rsidP="00C769FC">
            <w:pPr>
              <w:contextualSpacing/>
              <w:jc w:val="right"/>
              <w:rPr>
                <w:rFonts w:asciiTheme="minorHAnsi" w:hAnsiTheme="minorHAnsi" w:cstheme="minorHAnsi"/>
                <w:sz w:val="16"/>
                <w:szCs w:val="16"/>
                <w:lang w:val="sr-Cyrl-RS"/>
              </w:rPr>
            </w:pPr>
          </w:p>
        </w:tc>
        <w:tc>
          <w:tcPr>
            <w:tcW w:w="410" w:type="pct"/>
            <w:vAlign w:val="center"/>
          </w:tcPr>
          <w:p w14:paraId="4178D4FE" w14:textId="2A2CCD35"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24146850,15</w:t>
            </w:r>
          </w:p>
        </w:tc>
        <w:tc>
          <w:tcPr>
            <w:tcW w:w="379" w:type="pct"/>
            <w:vAlign w:val="center"/>
          </w:tcPr>
          <w:p w14:paraId="538FEC77" w14:textId="28C23B5C"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16963378,6</w:t>
            </w:r>
          </w:p>
        </w:tc>
        <w:tc>
          <w:tcPr>
            <w:tcW w:w="410" w:type="pct"/>
            <w:vAlign w:val="center"/>
          </w:tcPr>
          <w:p w14:paraId="536F630D" w14:textId="535022A6"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5452514,55</w:t>
            </w:r>
          </w:p>
        </w:tc>
        <w:tc>
          <w:tcPr>
            <w:tcW w:w="414" w:type="pct"/>
            <w:vAlign w:val="center"/>
          </w:tcPr>
          <w:p w14:paraId="7337D10C" w14:textId="0387142F"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22415893,15</w:t>
            </w:r>
          </w:p>
        </w:tc>
        <w:tc>
          <w:tcPr>
            <w:tcW w:w="413" w:type="pct"/>
            <w:vAlign w:val="center"/>
          </w:tcPr>
          <w:p w14:paraId="3F5BA5B5" w14:textId="4BBEDC99"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46562743,3</w:t>
            </w:r>
          </w:p>
        </w:tc>
      </w:tr>
      <w:tr w:rsidR="00C769FC" w:rsidRPr="006F6E89" w14:paraId="598BD1ED" w14:textId="77777777" w:rsidTr="00C769FC">
        <w:trPr>
          <w:trHeight w:val="283"/>
          <w:jc w:val="center"/>
        </w:trPr>
        <w:tc>
          <w:tcPr>
            <w:tcW w:w="433" w:type="pct"/>
            <w:vAlign w:val="center"/>
          </w:tcPr>
          <w:p w14:paraId="686AB1A6" w14:textId="77777777" w:rsidR="00C769FC" w:rsidRPr="006F6E89" w:rsidRDefault="00C769FC" w:rsidP="00C769FC">
            <w:pPr>
              <w:contextualSpacing/>
              <w:jc w:val="center"/>
              <w:rPr>
                <w:rFonts w:asciiTheme="minorHAnsi" w:hAnsiTheme="minorHAnsi" w:cstheme="minorHAnsi"/>
                <w:sz w:val="16"/>
                <w:szCs w:val="16"/>
                <w:lang w:val="sr-Cyrl-RS"/>
              </w:rPr>
            </w:pPr>
            <w:r w:rsidRPr="006F6E89">
              <w:rPr>
                <w:rFonts w:asciiTheme="minorHAnsi" w:hAnsiTheme="minorHAnsi" w:cstheme="minorHAnsi"/>
                <w:sz w:val="16"/>
                <w:szCs w:val="16"/>
                <w:lang w:val="sr-Cyrl-RS"/>
              </w:rPr>
              <w:t>Буква</w:t>
            </w:r>
          </w:p>
        </w:tc>
        <w:tc>
          <w:tcPr>
            <w:tcW w:w="346" w:type="pct"/>
            <w:vAlign w:val="center"/>
          </w:tcPr>
          <w:p w14:paraId="602E2976" w14:textId="4E87E9E7"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color w:val="000000"/>
                <w:sz w:val="16"/>
                <w:szCs w:val="16"/>
                <w:lang w:val="sr-Cyrl-RS"/>
              </w:rPr>
              <w:t>953365,95</w:t>
            </w:r>
          </w:p>
        </w:tc>
        <w:tc>
          <w:tcPr>
            <w:tcW w:w="378" w:type="pct"/>
            <w:vAlign w:val="center"/>
          </w:tcPr>
          <w:p w14:paraId="65F96CE1" w14:textId="5E348B7E"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color w:val="000000"/>
                <w:sz w:val="16"/>
                <w:szCs w:val="16"/>
                <w:lang w:val="sr-Cyrl-RS"/>
              </w:rPr>
              <w:t>741506,85</w:t>
            </w:r>
          </w:p>
        </w:tc>
        <w:tc>
          <w:tcPr>
            <w:tcW w:w="346" w:type="pct"/>
            <w:vAlign w:val="center"/>
          </w:tcPr>
          <w:p w14:paraId="2CD2EBDA" w14:textId="22FFA2B1"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color w:val="000000"/>
                <w:sz w:val="16"/>
                <w:szCs w:val="16"/>
                <w:lang w:val="sr-Cyrl-RS"/>
              </w:rPr>
              <w:t>529647,8</w:t>
            </w:r>
          </w:p>
        </w:tc>
        <w:tc>
          <w:tcPr>
            <w:tcW w:w="380" w:type="pct"/>
            <w:vAlign w:val="center"/>
          </w:tcPr>
          <w:p w14:paraId="32AEC431" w14:textId="6013753D"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2542309,2</w:t>
            </w:r>
          </w:p>
        </w:tc>
        <w:tc>
          <w:tcPr>
            <w:tcW w:w="414" w:type="pct"/>
            <w:vAlign w:val="center"/>
          </w:tcPr>
          <w:p w14:paraId="75A955E7" w14:textId="4D0FB88D"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2224520,55</w:t>
            </w:r>
          </w:p>
        </w:tc>
        <w:tc>
          <w:tcPr>
            <w:tcW w:w="380" w:type="pct"/>
            <w:vAlign w:val="center"/>
          </w:tcPr>
          <w:p w14:paraId="7C517168" w14:textId="670F5084"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1588943,25</w:t>
            </w:r>
          </w:p>
        </w:tc>
        <w:tc>
          <w:tcPr>
            <w:tcW w:w="299" w:type="pct"/>
            <w:vAlign w:val="center"/>
          </w:tcPr>
          <w:p w14:paraId="5B789199" w14:textId="77777777" w:rsidR="00C769FC" w:rsidRPr="006F6E89" w:rsidRDefault="00C769FC" w:rsidP="00C769FC">
            <w:pPr>
              <w:contextualSpacing/>
              <w:jc w:val="right"/>
              <w:rPr>
                <w:rFonts w:asciiTheme="minorHAnsi" w:hAnsiTheme="minorHAnsi" w:cstheme="minorHAnsi"/>
                <w:sz w:val="16"/>
                <w:szCs w:val="16"/>
                <w:lang w:val="sr-Cyrl-RS"/>
              </w:rPr>
            </w:pPr>
          </w:p>
        </w:tc>
        <w:tc>
          <w:tcPr>
            <w:tcW w:w="410" w:type="pct"/>
            <w:vAlign w:val="center"/>
          </w:tcPr>
          <w:p w14:paraId="3B768D4C" w14:textId="3940708E"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8580293,55</w:t>
            </w:r>
          </w:p>
        </w:tc>
        <w:tc>
          <w:tcPr>
            <w:tcW w:w="379" w:type="pct"/>
            <w:vAlign w:val="center"/>
          </w:tcPr>
          <w:p w14:paraId="4E1779F8" w14:textId="1AD6F51F"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10381095,9</w:t>
            </w:r>
          </w:p>
        </w:tc>
        <w:tc>
          <w:tcPr>
            <w:tcW w:w="410" w:type="pct"/>
            <w:vAlign w:val="center"/>
          </w:tcPr>
          <w:p w14:paraId="75AF055E" w14:textId="15BFE73B"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2966027,4</w:t>
            </w:r>
          </w:p>
        </w:tc>
        <w:tc>
          <w:tcPr>
            <w:tcW w:w="414" w:type="pct"/>
            <w:vAlign w:val="center"/>
          </w:tcPr>
          <w:p w14:paraId="566DE507" w14:textId="3E6B80AE"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13347123,3</w:t>
            </w:r>
          </w:p>
        </w:tc>
        <w:tc>
          <w:tcPr>
            <w:tcW w:w="413" w:type="pct"/>
            <w:vAlign w:val="center"/>
          </w:tcPr>
          <w:p w14:paraId="50F81D60" w14:textId="1E066BE2"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21927416,85</w:t>
            </w:r>
          </w:p>
        </w:tc>
      </w:tr>
      <w:tr w:rsidR="00C769FC" w:rsidRPr="006F6E89" w14:paraId="5B99F11D" w14:textId="77777777" w:rsidTr="00C769FC">
        <w:trPr>
          <w:trHeight w:val="283"/>
          <w:jc w:val="center"/>
        </w:trPr>
        <w:tc>
          <w:tcPr>
            <w:tcW w:w="433" w:type="pct"/>
            <w:vAlign w:val="center"/>
          </w:tcPr>
          <w:p w14:paraId="64015A12" w14:textId="77777777" w:rsidR="00C769FC" w:rsidRPr="006F6E89" w:rsidRDefault="00C769FC" w:rsidP="00C769FC">
            <w:pPr>
              <w:contextualSpacing/>
              <w:jc w:val="center"/>
              <w:rPr>
                <w:rFonts w:asciiTheme="minorHAnsi" w:hAnsiTheme="minorHAnsi" w:cstheme="minorHAnsi"/>
                <w:sz w:val="16"/>
                <w:szCs w:val="16"/>
                <w:lang w:val="sr-Cyrl-RS"/>
              </w:rPr>
            </w:pPr>
            <w:r w:rsidRPr="006F6E89">
              <w:rPr>
                <w:rFonts w:asciiTheme="minorHAnsi" w:hAnsiTheme="minorHAnsi" w:cstheme="minorHAnsi"/>
                <w:sz w:val="16"/>
                <w:szCs w:val="16"/>
                <w:lang w:val="sr-Cyrl-RS"/>
              </w:rPr>
              <w:t>Осталеврсте</w:t>
            </w:r>
          </w:p>
        </w:tc>
        <w:tc>
          <w:tcPr>
            <w:tcW w:w="346" w:type="pct"/>
            <w:vAlign w:val="center"/>
          </w:tcPr>
          <w:p w14:paraId="22E950BD" w14:textId="77777777" w:rsidR="00C769FC" w:rsidRPr="006F6E89" w:rsidRDefault="00C769FC" w:rsidP="00C769FC">
            <w:pPr>
              <w:contextualSpacing/>
              <w:jc w:val="right"/>
              <w:rPr>
                <w:rFonts w:asciiTheme="minorHAnsi" w:hAnsiTheme="minorHAnsi" w:cstheme="minorHAnsi"/>
                <w:sz w:val="16"/>
                <w:szCs w:val="16"/>
                <w:lang w:val="sr-Cyrl-RS"/>
              </w:rPr>
            </w:pPr>
          </w:p>
        </w:tc>
        <w:tc>
          <w:tcPr>
            <w:tcW w:w="378" w:type="pct"/>
            <w:vAlign w:val="center"/>
          </w:tcPr>
          <w:p w14:paraId="6BCB2139" w14:textId="77777777" w:rsidR="00C769FC" w:rsidRPr="006F6E89" w:rsidRDefault="00C769FC" w:rsidP="00C769FC">
            <w:pPr>
              <w:contextualSpacing/>
              <w:jc w:val="right"/>
              <w:rPr>
                <w:rFonts w:asciiTheme="minorHAnsi" w:hAnsiTheme="minorHAnsi" w:cstheme="minorHAnsi"/>
                <w:sz w:val="16"/>
                <w:szCs w:val="16"/>
                <w:lang w:val="sr-Cyrl-RS"/>
              </w:rPr>
            </w:pPr>
          </w:p>
        </w:tc>
        <w:tc>
          <w:tcPr>
            <w:tcW w:w="346" w:type="pct"/>
            <w:vAlign w:val="center"/>
          </w:tcPr>
          <w:p w14:paraId="6AC67B3F" w14:textId="77777777" w:rsidR="00C769FC" w:rsidRPr="006F6E89" w:rsidRDefault="00C769FC" w:rsidP="00C769FC">
            <w:pPr>
              <w:contextualSpacing/>
              <w:jc w:val="right"/>
              <w:rPr>
                <w:rFonts w:asciiTheme="minorHAnsi" w:hAnsiTheme="minorHAnsi" w:cstheme="minorHAnsi"/>
                <w:sz w:val="16"/>
                <w:szCs w:val="16"/>
                <w:lang w:val="sr-Cyrl-RS"/>
              </w:rPr>
            </w:pPr>
          </w:p>
        </w:tc>
        <w:tc>
          <w:tcPr>
            <w:tcW w:w="380" w:type="pct"/>
            <w:vAlign w:val="center"/>
          </w:tcPr>
          <w:p w14:paraId="5B72FD52" w14:textId="77777777" w:rsidR="00C769FC" w:rsidRPr="006F6E89" w:rsidRDefault="00C769FC" w:rsidP="00C769FC">
            <w:pPr>
              <w:contextualSpacing/>
              <w:jc w:val="right"/>
              <w:rPr>
                <w:rFonts w:asciiTheme="minorHAnsi" w:hAnsiTheme="minorHAnsi" w:cstheme="minorHAnsi"/>
                <w:sz w:val="16"/>
                <w:szCs w:val="16"/>
                <w:lang w:val="sr-Cyrl-RS"/>
              </w:rPr>
            </w:pPr>
          </w:p>
        </w:tc>
        <w:tc>
          <w:tcPr>
            <w:tcW w:w="414" w:type="pct"/>
            <w:vAlign w:val="center"/>
          </w:tcPr>
          <w:p w14:paraId="656D201C" w14:textId="77777777" w:rsidR="00C769FC" w:rsidRPr="006F6E89" w:rsidRDefault="00C769FC" w:rsidP="00C769FC">
            <w:pPr>
              <w:contextualSpacing/>
              <w:jc w:val="right"/>
              <w:rPr>
                <w:rFonts w:asciiTheme="minorHAnsi" w:hAnsiTheme="minorHAnsi" w:cstheme="minorHAnsi"/>
                <w:sz w:val="16"/>
                <w:szCs w:val="16"/>
                <w:lang w:val="sr-Cyrl-RS"/>
              </w:rPr>
            </w:pPr>
          </w:p>
        </w:tc>
        <w:tc>
          <w:tcPr>
            <w:tcW w:w="380" w:type="pct"/>
            <w:vAlign w:val="center"/>
          </w:tcPr>
          <w:p w14:paraId="2675AC8A" w14:textId="77777777" w:rsidR="00C769FC" w:rsidRPr="006F6E89" w:rsidRDefault="00C769FC" w:rsidP="00C769FC">
            <w:pPr>
              <w:contextualSpacing/>
              <w:jc w:val="right"/>
              <w:rPr>
                <w:rFonts w:asciiTheme="minorHAnsi" w:hAnsiTheme="minorHAnsi" w:cstheme="minorHAnsi"/>
                <w:sz w:val="16"/>
                <w:szCs w:val="16"/>
                <w:lang w:val="sr-Cyrl-RS"/>
              </w:rPr>
            </w:pPr>
          </w:p>
        </w:tc>
        <w:tc>
          <w:tcPr>
            <w:tcW w:w="299" w:type="pct"/>
            <w:vAlign w:val="center"/>
          </w:tcPr>
          <w:p w14:paraId="0B68DFDC" w14:textId="09B96E26"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3161660</w:t>
            </w:r>
          </w:p>
        </w:tc>
        <w:tc>
          <w:tcPr>
            <w:tcW w:w="410" w:type="pct"/>
            <w:vAlign w:val="center"/>
          </w:tcPr>
          <w:p w14:paraId="5160B777" w14:textId="46133085"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3161660</w:t>
            </w:r>
          </w:p>
        </w:tc>
        <w:tc>
          <w:tcPr>
            <w:tcW w:w="379" w:type="pct"/>
            <w:vAlign w:val="center"/>
          </w:tcPr>
          <w:p w14:paraId="066B2115" w14:textId="51887B15"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11951074,8</w:t>
            </w:r>
          </w:p>
        </w:tc>
        <w:tc>
          <w:tcPr>
            <w:tcW w:w="410" w:type="pct"/>
            <w:vAlign w:val="center"/>
          </w:tcPr>
          <w:p w14:paraId="56E0D5BB" w14:textId="5F9CD6C7"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3414592,8</w:t>
            </w:r>
          </w:p>
        </w:tc>
        <w:tc>
          <w:tcPr>
            <w:tcW w:w="414" w:type="pct"/>
            <w:vAlign w:val="center"/>
          </w:tcPr>
          <w:p w14:paraId="0A743C21" w14:textId="5575E970"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15365667,6</w:t>
            </w:r>
          </w:p>
        </w:tc>
        <w:tc>
          <w:tcPr>
            <w:tcW w:w="413" w:type="pct"/>
            <w:vAlign w:val="center"/>
          </w:tcPr>
          <w:p w14:paraId="2833859F" w14:textId="579E2252" w:rsidR="00C769FC" w:rsidRPr="006F6E89" w:rsidRDefault="00C769FC" w:rsidP="00C769FC">
            <w:pPr>
              <w:contextualSpacing/>
              <w:jc w:val="right"/>
              <w:rPr>
                <w:rFonts w:asciiTheme="minorHAnsi" w:hAnsiTheme="minorHAnsi" w:cstheme="minorHAnsi"/>
                <w:sz w:val="16"/>
                <w:szCs w:val="16"/>
                <w:lang w:val="sr-Cyrl-RS"/>
              </w:rPr>
            </w:pPr>
            <w:r w:rsidRPr="006F6E89">
              <w:rPr>
                <w:rFonts w:asciiTheme="minorHAnsi" w:hAnsiTheme="minorHAnsi" w:cstheme="minorHAnsi"/>
                <w:sz w:val="16"/>
                <w:szCs w:val="16"/>
                <w:lang w:val="sr-Cyrl-RS"/>
              </w:rPr>
              <w:t>18527327,6</w:t>
            </w:r>
          </w:p>
        </w:tc>
      </w:tr>
      <w:tr w:rsidR="00C769FC" w:rsidRPr="006F6E89" w14:paraId="2C2B3A49" w14:textId="77777777" w:rsidTr="00C769FC">
        <w:trPr>
          <w:trHeight w:val="283"/>
          <w:jc w:val="center"/>
        </w:trPr>
        <w:tc>
          <w:tcPr>
            <w:tcW w:w="433" w:type="pct"/>
            <w:shd w:val="clear" w:color="auto" w:fill="D9D9D9" w:themeFill="background1" w:themeFillShade="D9"/>
            <w:vAlign w:val="center"/>
          </w:tcPr>
          <w:p w14:paraId="3BC3C2E5" w14:textId="77777777" w:rsidR="00C769FC" w:rsidRPr="006F6E89" w:rsidRDefault="00C769FC" w:rsidP="00C769FC">
            <w:pPr>
              <w:contextualSpacing/>
              <w:jc w:val="center"/>
              <w:rPr>
                <w:rFonts w:asciiTheme="minorHAnsi" w:hAnsiTheme="minorHAnsi" w:cstheme="minorHAnsi"/>
                <w:b/>
                <w:bCs/>
                <w:sz w:val="16"/>
                <w:szCs w:val="16"/>
                <w:lang w:val="sr-Cyrl-RS"/>
              </w:rPr>
            </w:pPr>
            <w:r w:rsidRPr="006F6E89">
              <w:rPr>
                <w:rFonts w:asciiTheme="minorHAnsi" w:hAnsiTheme="minorHAnsi" w:cstheme="minorHAnsi"/>
                <w:b/>
                <w:bCs/>
                <w:sz w:val="16"/>
                <w:szCs w:val="16"/>
                <w:lang w:val="sr-Cyrl-RS"/>
              </w:rPr>
              <w:t>Укупно</w:t>
            </w:r>
          </w:p>
        </w:tc>
        <w:tc>
          <w:tcPr>
            <w:tcW w:w="346" w:type="pct"/>
            <w:shd w:val="clear" w:color="auto" w:fill="D9D9D9" w:themeFill="background1" w:themeFillShade="D9"/>
            <w:vAlign w:val="center"/>
          </w:tcPr>
          <w:p w14:paraId="6018B178" w14:textId="1590689D" w:rsidR="00C769FC" w:rsidRPr="006F6E89" w:rsidRDefault="00C769FC" w:rsidP="00C769FC">
            <w:pPr>
              <w:contextualSpacing/>
              <w:jc w:val="right"/>
              <w:rPr>
                <w:rFonts w:asciiTheme="minorHAnsi" w:hAnsiTheme="minorHAnsi" w:cstheme="minorHAnsi"/>
                <w:b/>
                <w:bCs/>
                <w:sz w:val="16"/>
                <w:szCs w:val="16"/>
                <w:lang w:val="sr-Cyrl-RS"/>
              </w:rPr>
            </w:pPr>
            <w:r w:rsidRPr="006F6E89">
              <w:rPr>
                <w:rFonts w:asciiTheme="minorHAnsi" w:hAnsiTheme="minorHAnsi" w:cstheme="minorHAnsi"/>
                <w:b/>
                <w:bCs/>
                <w:color w:val="000000"/>
                <w:sz w:val="16"/>
                <w:szCs w:val="16"/>
                <w:lang w:val="sr-Cyrl-RS"/>
              </w:rPr>
              <w:t>5886593,4</w:t>
            </w:r>
          </w:p>
        </w:tc>
        <w:tc>
          <w:tcPr>
            <w:tcW w:w="378" w:type="pct"/>
            <w:shd w:val="clear" w:color="auto" w:fill="D9D9D9" w:themeFill="background1" w:themeFillShade="D9"/>
            <w:vAlign w:val="center"/>
          </w:tcPr>
          <w:p w14:paraId="2E5D201D" w14:textId="7BFAE2A7" w:rsidR="00C769FC" w:rsidRPr="006F6E89" w:rsidRDefault="00C769FC" w:rsidP="00C769FC">
            <w:pPr>
              <w:contextualSpacing/>
              <w:jc w:val="right"/>
              <w:rPr>
                <w:rFonts w:asciiTheme="minorHAnsi" w:hAnsiTheme="minorHAnsi" w:cstheme="minorHAnsi"/>
                <w:b/>
                <w:bCs/>
                <w:sz w:val="16"/>
                <w:szCs w:val="16"/>
                <w:lang w:val="sr-Cyrl-RS"/>
              </w:rPr>
            </w:pPr>
            <w:r w:rsidRPr="006F6E89">
              <w:rPr>
                <w:rFonts w:asciiTheme="minorHAnsi" w:hAnsiTheme="minorHAnsi" w:cstheme="minorHAnsi"/>
                <w:b/>
                <w:bCs/>
                <w:color w:val="000000"/>
                <w:sz w:val="16"/>
                <w:szCs w:val="16"/>
                <w:lang w:val="sr-Cyrl-RS"/>
              </w:rPr>
              <w:t>4376516,55</w:t>
            </w:r>
          </w:p>
        </w:tc>
        <w:tc>
          <w:tcPr>
            <w:tcW w:w="346" w:type="pct"/>
            <w:shd w:val="clear" w:color="auto" w:fill="D9D9D9" w:themeFill="background1" w:themeFillShade="D9"/>
            <w:vAlign w:val="center"/>
          </w:tcPr>
          <w:p w14:paraId="45A5B201" w14:textId="4CC050DC" w:rsidR="00C769FC" w:rsidRPr="006F6E89" w:rsidRDefault="00C769FC" w:rsidP="00C769FC">
            <w:pPr>
              <w:contextualSpacing/>
              <w:jc w:val="right"/>
              <w:rPr>
                <w:rFonts w:asciiTheme="minorHAnsi" w:hAnsiTheme="minorHAnsi" w:cstheme="minorHAnsi"/>
                <w:b/>
                <w:bCs/>
                <w:sz w:val="16"/>
                <w:szCs w:val="16"/>
                <w:lang w:val="sr-Cyrl-RS"/>
              </w:rPr>
            </w:pPr>
            <w:r w:rsidRPr="006F6E89">
              <w:rPr>
                <w:rFonts w:asciiTheme="minorHAnsi" w:hAnsiTheme="minorHAnsi" w:cstheme="minorHAnsi"/>
                <w:b/>
                <w:bCs/>
                <w:color w:val="000000"/>
                <w:sz w:val="16"/>
                <w:szCs w:val="16"/>
                <w:lang w:val="sr-Cyrl-RS"/>
              </w:rPr>
              <w:t>529647,75</w:t>
            </w:r>
          </w:p>
        </w:tc>
        <w:tc>
          <w:tcPr>
            <w:tcW w:w="380" w:type="pct"/>
            <w:shd w:val="clear" w:color="auto" w:fill="D9D9D9" w:themeFill="background1" w:themeFillShade="D9"/>
            <w:vAlign w:val="center"/>
          </w:tcPr>
          <w:p w14:paraId="00AAB66B" w14:textId="378A5480" w:rsidR="00C769FC" w:rsidRPr="006F6E89" w:rsidRDefault="00C769FC" w:rsidP="00C769FC">
            <w:pPr>
              <w:contextualSpacing/>
              <w:jc w:val="right"/>
              <w:rPr>
                <w:rFonts w:asciiTheme="minorHAnsi" w:hAnsiTheme="minorHAnsi" w:cstheme="minorHAnsi"/>
                <w:b/>
                <w:bCs/>
                <w:sz w:val="16"/>
                <w:szCs w:val="16"/>
                <w:lang w:val="sr-Cyrl-RS"/>
              </w:rPr>
            </w:pPr>
            <w:r w:rsidRPr="006F6E89">
              <w:rPr>
                <w:rFonts w:asciiTheme="minorHAnsi" w:hAnsiTheme="minorHAnsi" w:cstheme="minorHAnsi"/>
                <w:b/>
                <w:bCs/>
                <w:sz w:val="16"/>
                <w:szCs w:val="16"/>
                <w:lang w:val="sr-Cyrl-RS"/>
              </w:rPr>
              <w:t>22762411,8</w:t>
            </w:r>
          </w:p>
        </w:tc>
        <w:tc>
          <w:tcPr>
            <w:tcW w:w="414" w:type="pct"/>
            <w:shd w:val="clear" w:color="auto" w:fill="D9D9D9" w:themeFill="background1" w:themeFillShade="D9"/>
            <w:vAlign w:val="center"/>
          </w:tcPr>
          <w:p w14:paraId="3024E97C" w14:textId="1FAF0A38" w:rsidR="00C769FC" w:rsidRPr="006F6E89" w:rsidRDefault="00C769FC" w:rsidP="00C769FC">
            <w:pPr>
              <w:contextualSpacing/>
              <w:jc w:val="right"/>
              <w:rPr>
                <w:rFonts w:asciiTheme="minorHAnsi" w:hAnsiTheme="minorHAnsi" w:cstheme="minorHAnsi"/>
                <w:b/>
                <w:bCs/>
                <w:sz w:val="16"/>
                <w:szCs w:val="16"/>
                <w:lang w:val="sr-Cyrl-RS"/>
              </w:rPr>
            </w:pPr>
            <w:r w:rsidRPr="006F6E89">
              <w:rPr>
                <w:rFonts w:asciiTheme="minorHAnsi" w:hAnsiTheme="minorHAnsi" w:cstheme="minorHAnsi"/>
                <w:b/>
                <w:bCs/>
                <w:sz w:val="16"/>
                <w:szCs w:val="16"/>
                <w:lang w:val="sr-Cyrl-RS"/>
              </w:rPr>
              <w:t>22200149,55</w:t>
            </w:r>
          </w:p>
        </w:tc>
        <w:tc>
          <w:tcPr>
            <w:tcW w:w="380" w:type="pct"/>
            <w:shd w:val="clear" w:color="auto" w:fill="D9D9D9" w:themeFill="background1" w:themeFillShade="D9"/>
            <w:vAlign w:val="center"/>
          </w:tcPr>
          <w:p w14:paraId="131DFFE2" w14:textId="24DC95C8" w:rsidR="00C769FC" w:rsidRPr="006F6E89" w:rsidRDefault="00C769FC" w:rsidP="00C769FC">
            <w:pPr>
              <w:contextualSpacing/>
              <w:jc w:val="right"/>
              <w:rPr>
                <w:rFonts w:asciiTheme="minorHAnsi" w:hAnsiTheme="minorHAnsi" w:cstheme="minorHAnsi"/>
                <w:b/>
                <w:bCs/>
                <w:sz w:val="16"/>
                <w:szCs w:val="16"/>
                <w:lang w:val="sr-Cyrl-RS"/>
              </w:rPr>
            </w:pPr>
            <w:r w:rsidRPr="006F6E89">
              <w:rPr>
                <w:rFonts w:asciiTheme="minorHAnsi" w:hAnsiTheme="minorHAnsi" w:cstheme="minorHAnsi"/>
                <w:b/>
                <w:bCs/>
                <w:sz w:val="16"/>
                <w:szCs w:val="16"/>
                <w:lang w:val="sr-Cyrl-RS"/>
              </w:rPr>
              <w:t>7544697,75</w:t>
            </w:r>
          </w:p>
        </w:tc>
        <w:tc>
          <w:tcPr>
            <w:tcW w:w="299" w:type="pct"/>
            <w:shd w:val="clear" w:color="auto" w:fill="D9D9D9" w:themeFill="background1" w:themeFillShade="D9"/>
            <w:vAlign w:val="center"/>
          </w:tcPr>
          <w:p w14:paraId="00EE4B2C" w14:textId="47602B19" w:rsidR="00C769FC" w:rsidRPr="006F6E89" w:rsidRDefault="00C769FC" w:rsidP="00C769FC">
            <w:pPr>
              <w:contextualSpacing/>
              <w:jc w:val="right"/>
              <w:rPr>
                <w:rFonts w:asciiTheme="minorHAnsi" w:hAnsiTheme="minorHAnsi" w:cstheme="minorHAnsi"/>
                <w:b/>
                <w:bCs/>
                <w:sz w:val="16"/>
                <w:szCs w:val="16"/>
                <w:lang w:val="sr-Cyrl-RS"/>
              </w:rPr>
            </w:pPr>
            <w:r w:rsidRPr="006F6E89">
              <w:rPr>
                <w:rFonts w:asciiTheme="minorHAnsi" w:hAnsiTheme="minorHAnsi" w:cstheme="minorHAnsi"/>
                <w:b/>
                <w:bCs/>
                <w:sz w:val="16"/>
                <w:szCs w:val="16"/>
                <w:lang w:val="sr-Cyrl-RS"/>
              </w:rPr>
              <w:t>3161660</w:t>
            </w:r>
          </w:p>
        </w:tc>
        <w:tc>
          <w:tcPr>
            <w:tcW w:w="410" w:type="pct"/>
            <w:shd w:val="clear" w:color="auto" w:fill="D9D9D9" w:themeFill="background1" w:themeFillShade="D9"/>
            <w:vAlign w:val="center"/>
          </w:tcPr>
          <w:p w14:paraId="50C68C72" w14:textId="06B1C2C8" w:rsidR="00C769FC" w:rsidRPr="006F6E89" w:rsidRDefault="00C769FC" w:rsidP="00C769FC">
            <w:pPr>
              <w:contextualSpacing/>
              <w:jc w:val="right"/>
              <w:rPr>
                <w:rFonts w:asciiTheme="minorHAnsi" w:hAnsiTheme="minorHAnsi" w:cstheme="minorHAnsi"/>
                <w:b/>
                <w:bCs/>
                <w:sz w:val="16"/>
                <w:szCs w:val="16"/>
                <w:lang w:val="sr-Cyrl-RS"/>
              </w:rPr>
            </w:pPr>
            <w:r w:rsidRPr="006F6E89">
              <w:rPr>
                <w:rFonts w:asciiTheme="minorHAnsi" w:hAnsiTheme="minorHAnsi" w:cstheme="minorHAnsi"/>
                <w:b/>
                <w:bCs/>
                <w:sz w:val="16"/>
                <w:szCs w:val="16"/>
                <w:lang w:val="sr-Cyrl-RS"/>
              </w:rPr>
              <w:t>66461676,8</w:t>
            </w:r>
          </w:p>
        </w:tc>
        <w:tc>
          <w:tcPr>
            <w:tcW w:w="379" w:type="pct"/>
            <w:shd w:val="clear" w:color="auto" w:fill="D9D9D9" w:themeFill="background1" w:themeFillShade="D9"/>
            <w:vAlign w:val="center"/>
          </w:tcPr>
          <w:p w14:paraId="6C06CF1C" w14:textId="08E32F2D" w:rsidR="00C769FC" w:rsidRPr="006F6E89" w:rsidRDefault="00C769FC" w:rsidP="00C769FC">
            <w:pPr>
              <w:contextualSpacing/>
              <w:jc w:val="right"/>
              <w:rPr>
                <w:rFonts w:asciiTheme="minorHAnsi" w:hAnsiTheme="minorHAnsi" w:cstheme="minorHAnsi"/>
                <w:b/>
                <w:bCs/>
                <w:sz w:val="16"/>
                <w:szCs w:val="16"/>
                <w:lang w:val="sr-Cyrl-RS"/>
              </w:rPr>
            </w:pPr>
            <w:r w:rsidRPr="006F6E89">
              <w:rPr>
                <w:rFonts w:asciiTheme="minorHAnsi" w:hAnsiTheme="minorHAnsi" w:cstheme="minorHAnsi"/>
                <w:b/>
                <w:bCs/>
                <w:sz w:val="16"/>
                <w:szCs w:val="16"/>
                <w:lang w:val="sr-Cyrl-RS"/>
              </w:rPr>
              <w:t>58751014</w:t>
            </w:r>
          </w:p>
        </w:tc>
        <w:tc>
          <w:tcPr>
            <w:tcW w:w="410" w:type="pct"/>
            <w:shd w:val="clear" w:color="auto" w:fill="D9D9D9" w:themeFill="background1" w:themeFillShade="D9"/>
            <w:vAlign w:val="center"/>
          </w:tcPr>
          <w:p w14:paraId="5C446320" w14:textId="1A5755D8" w:rsidR="00C769FC" w:rsidRPr="006F6E89" w:rsidRDefault="00C769FC" w:rsidP="00C769FC">
            <w:pPr>
              <w:contextualSpacing/>
              <w:jc w:val="right"/>
              <w:rPr>
                <w:rFonts w:asciiTheme="minorHAnsi" w:hAnsiTheme="minorHAnsi" w:cstheme="minorHAnsi"/>
                <w:b/>
                <w:bCs/>
                <w:sz w:val="16"/>
                <w:szCs w:val="16"/>
                <w:lang w:val="sr-Cyrl-RS"/>
              </w:rPr>
            </w:pPr>
            <w:r w:rsidRPr="006F6E89">
              <w:rPr>
                <w:rFonts w:asciiTheme="minorHAnsi" w:hAnsiTheme="minorHAnsi" w:cstheme="minorHAnsi"/>
                <w:b/>
                <w:bCs/>
                <w:sz w:val="16"/>
                <w:szCs w:val="16"/>
                <w:lang w:val="sr-Cyrl-RS"/>
              </w:rPr>
              <w:t>17391838,95</w:t>
            </w:r>
          </w:p>
        </w:tc>
        <w:tc>
          <w:tcPr>
            <w:tcW w:w="414" w:type="pct"/>
            <w:shd w:val="clear" w:color="auto" w:fill="D9D9D9" w:themeFill="background1" w:themeFillShade="D9"/>
            <w:vAlign w:val="center"/>
          </w:tcPr>
          <w:p w14:paraId="469BA980" w14:textId="3E29C26E" w:rsidR="00C769FC" w:rsidRPr="006F6E89" w:rsidRDefault="00C769FC" w:rsidP="00C769FC">
            <w:pPr>
              <w:contextualSpacing/>
              <w:jc w:val="right"/>
              <w:rPr>
                <w:rFonts w:asciiTheme="minorHAnsi" w:hAnsiTheme="minorHAnsi" w:cstheme="minorHAnsi"/>
                <w:b/>
                <w:bCs/>
                <w:sz w:val="16"/>
                <w:szCs w:val="16"/>
                <w:lang w:val="sr-Cyrl-RS"/>
              </w:rPr>
            </w:pPr>
            <w:r w:rsidRPr="006F6E89">
              <w:rPr>
                <w:rFonts w:asciiTheme="minorHAnsi" w:hAnsiTheme="minorHAnsi" w:cstheme="minorHAnsi"/>
                <w:b/>
                <w:bCs/>
                <w:sz w:val="16"/>
                <w:szCs w:val="16"/>
                <w:lang w:val="sr-Cyrl-RS"/>
              </w:rPr>
              <w:t>76142852,95</w:t>
            </w:r>
          </w:p>
        </w:tc>
        <w:tc>
          <w:tcPr>
            <w:tcW w:w="413" w:type="pct"/>
            <w:shd w:val="clear" w:color="auto" w:fill="D9D9D9" w:themeFill="background1" w:themeFillShade="D9"/>
            <w:vAlign w:val="center"/>
          </w:tcPr>
          <w:p w14:paraId="5CC27C66" w14:textId="327A25DE" w:rsidR="00C769FC" w:rsidRPr="006F6E89" w:rsidRDefault="00C769FC" w:rsidP="00C769FC">
            <w:pPr>
              <w:contextualSpacing/>
              <w:jc w:val="right"/>
              <w:rPr>
                <w:rFonts w:asciiTheme="minorHAnsi" w:hAnsiTheme="minorHAnsi" w:cstheme="minorHAnsi"/>
                <w:b/>
                <w:bCs/>
                <w:sz w:val="16"/>
                <w:szCs w:val="16"/>
                <w:lang w:val="sr-Cyrl-RS"/>
              </w:rPr>
            </w:pPr>
            <w:r w:rsidRPr="006F6E89">
              <w:rPr>
                <w:rFonts w:asciiTheme="minorHAnsi" w:hAnsiTheme="minorHAnsi" w:cstheme="minorHAnsi"/>
                <w:b/>
                <w:bCs/>
                <w:sz w:val="16"/>
                <w:szCs w:val="16"/>
                <w:lang w:val="sr-Cyrl-RS"/>
              </w:rPr>
              <w:t>142604529,8</w:t>
            </w:r>
          </w:p>
        </w:tc>
      </w:tr>
    </w:tbl>
    <w:p w14:paraId="1167C535" w14:textId="4C4F2E61" w:rsidR="00346A64" w:rsidRPr="00A0198D" w:rsidRDefault="00346A64" w:rsidP="00346A64">
      <w:pPr>
        <w:spacing w:before="120" w:after="120"/>
        <w:rPr>
          <w:rFonts w:cstheme="minorHAnsi"/>
          <w:sz w:val="24"/>
          <w:lang w:val="sr-Cyrl-RS"/>
        </w:rPr>
      </w:pPr>
      <w:r w:rsidRPr="00A0198D">
        <w:rPr>
          <w:rFonts w:cstheme="minorHAnsi"/>
          <w:sz w:val="24"/>
          <w:lang w:val="sr-Cyrl-RS"/>
        </w:rPr>
        <w:t>Укупна вредност сортимената на камионско</w:t>
      </w:r>
      <w:r w:rsidR="00A0198D" w:rsidRPr="00A0198D">
        <w:rPr>
          <w:rFonts w:cstheme="minorHAnsi"/>
          <w:sz w:val="24"/>
          <w:lang w:val="sr-Cyrl-RS"/>
        </w:rPr>
        <w:t>м путу износи 142.604.529,80 динара</w:t>
      </w:r>
      <w:r w:rsidRPr="00A0198D">
        <w:rPr>
          <w:rFonts w:cstheme="minorHAnsi"/>
          <w:sz w:val="24"/>
          <w:lang w:val="sr-Cyrl-RS"/>
        </w:rPr>
        <w:t>.</w:t>
      </w:r>
    </w:p>
    <w:p w14:paraId="55054F0E" w14:textId="77777777"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992" w:name="_Toc185152246"/>
      <w:bookmarkStart w:id="993" w:name="_Toc224494804"/>
      <w:r w:rsidRPr="00A0198D">
        <w:rPr>
          <w:rFonts w:eastAsiaTheme="majorEastAsia" w:cstheme="minorHAnsi"/>
          <w:b/>
          <w:bCs/>
          <w:color w:val="4472C4" w:themeColor="accent1"/>
          <w:sz w:val="24"/>
          <w:lang w:val="sr-Cyrl-RS"/>
        </w:rPr>
        <w:t>2.4.4. Трошкови производње</w:t>
      </w:r>
      <w:bookmarkEnd w:id="992"/>
      <w:bookmarkEnd w:id="993"/>
    </w:p>
    <w:p w14:paraId="47B6ACE5" w14:textId="77777777" w:rsidR="00346A64" w:rsidRPr="00A0198D" w:rsidRDefault="00346A64" w:rsidP="00346A64">
      <w:pPr>
        <w:spacing w:after="0"/>
        <w:rPr>
          <w:rFonts w:cstheme="minorHAnsi"/>
          <w:sz w:val="24"/>
          <w:lang w:val="sr-Cyrl-RS"/>
        </w:rPr>
      </w:pPr>
      <w:r w:rsidRPr="00A0198D">
        <w:rPr>
          <w:rFonts w:cstheme="minorHAnsi"/>
          <w:sz w:val="24"/>
          <w:lang w:val="sr-Cyrl-RS"/>
        </w:rPr>
        <w:t>У наредној табели дати су трошкови производње у динарима.</w:t>
      </w:r>
    </w:p>
    <w:p w14:paraId="46139ABE" w14:textId="77777777" w:rsidR="00346A64" w:rsidRPr="00A0198D" w:rsidRDefault="00346A64" w:rsidP="00346A64">
      <w:pPr>
        <w:spacing w:after="0"/>
        <w:ind w:left="720"/>
        <w:jc w:val="center"/>
        <w:rPr>
          <w:rFonts w:cstheme="minorHAnsi"/>
          <w:sz w:val="24"/>
          <w:lang w:val="sr-Cyrl-RS"/>
        </w:rPr>
      </w:pPr>
      <w:r w:rsidRPr="00A0198D">
        <w:rPr>
          <w:rFonts w:cstheme="minorHAnsi"/>
          <w:sz w:val="24"/>
          <w:lang w:val="sr-Cyrl-RS"/>
        </w:rPr>
        <w:t>Табела бр.31. Приказ трошкова производње</w:t>
      </w:r>
    </w:p>
    <w:tbl>
      <w:tblPr>
        <w:tblStyle w:val="TableGrid"/>
        <w:tblW w:w="8793" w:type="dxa"/>
        <w:jc w:val="center"/>
        <w:tblLook w:val="04A0" w:firstRow="1" w:lastRow="0" w:firstColumn="1" w:lastColumn="0" w:noHBand="0" w:noVBand="1"/>
      </w:tblPr>
      <w:tblGrid>
        <w:gridCol w:w="4180"/>
        <w:gridCol w:w="1598"/>
        <w:gridCol w:w="1692"/>
        <w:gridCol w:w="1323"/>
      </w:tblGrid>
      <w:tr w:rsidR="00346A64" w:rsidRPr="00A0198D" w14:paraId="486DE497" w14:textId="77777777" w:rsidTr="00F63B17">
        <w:trPr>
          <w:trHeight w:val="287"/>
          <w:jc w:val="center"/>
        </w:trPr>
        <w:tc>
          <w:tcPr>
            <w:tcW w:w="4180" w:type="dxa"/>
            <w:shd w:val="clear" w:color="auto" w:fill="BFBFBF" w:themeFill="background1" w:themeFillShade="BF"/>
            <w:vAlign w:val="center"/>
          </w:tcPr>
          <w:p w14:paraId="792444C9"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Трошкови производње дрвних сортимената</w:t>
            </w:r>
          </w:p>
        </w:tc>
        <w:tc>
          <w:tcPr>
            <w:tcW w:w="1598" w:type="dxa"/>
            <w:shd w:val="clear" w:color="auto" w:fill="BFBFBF" w:themeFill="background1" w:themeFillShade="BF"/>
            <w:vAlign w:val="center"/>
          </w:tcPr>
          <w:p w14:paraId="7F6FC415"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Техничко дрво</w:t>
            </w:r>
          </w:p>
        </w:tc>
        <w:tc>
          <w:tcPr>
            <w:tcW w:w="1692" w:type="dxa"/>
            <w:shd w:val="clear" w:color="auto" w:fill="BFBFBF" w:themeFill="background1" w:themeFillShade="BF"/>
            <w:vAlign w:val="center"/>
          </w:tcPr>
          <w:p w14:paraId="7DC25D93"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Просторно дрво</w:t>
            </w:r>
          </w:p>
        </w:tc>
        <w:tc>
          <w:tcPr>
            <w:tcW w:w="1323" w:type="dxa"/>
            <w:shd w:val="clear" w:color="auto" w:fill="BFBFBF" w:themeFill="background1" w:themeFillShade="BF"/>
            <w:vAlign w:val="center"/>
          </w:tcPr>
          <w:p w14:paraId="248CCBA9"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Укупно</w:t>
            </w:r>
          </w:p>
        </w:tc>
      </w:tr>
      <w:tr w:rsidR="00C769FC" w:rsidRPr="00A0198D" w14:paraId="18A51019" w14:textId="77777777" w:rsidTr="00F63B17">
        <w:trPr>
          <w:trHeight w:val="287"/>
          <w:jc w:val="center"/>
        </w:trPr>
        <w:tc>
          <w:tcPr>
            <w:tcW w:w="4180" w:type="dxa"/>
            <w:vAlign w:val="center"/>
          </w:tcPr>
          <w:p w14:paraId="3AE758A9" w14:textId="77777777" w:rsidR="00C769FC" w:rsidRPr="00A0198D" w:rsidRDefault="00C769FC" w:rsidP="00C769FC">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m3</w:t>
            </w:r>
          </w:p>
        </w:tc>
        <w:tc>
          <w:tcPr>
            <w:tcW w:w="1598" w:type="dxa"/>
            <w:vAlign w:val="center"/>
          </w:tcPr>
          <w:p w14:paraId="58412322" w14:textId="7CFBC245" w:rsidR="00C769FC" w:rsidRPr="00A0198D" w:rsidRDefault="00C769FC" w:rsidP="00C769FC">
            <w:pPr>
              <w:contextualSpacing/>
              <w:jc w:val="right"/>
              <w:rPr>
                <w:rFonts w:asciiTheme="minorHAnsi" w:hAnsiTheme="minorHAnsi" w:cstheme="minorHAnsi"/>
                <w:sz w:val="20"/>
                <w:szCs w:val="20"/>
                <w:lang w:val="sr-Cyrl-RS"/>
              </w:rPr>
            </w:pPr>
            <w:r w:rsidRPr="00A0198D">
              <w:rPr>
                <w:rFonts w:asciiTheme="minorHAnsi" w:hAnsiTheme="minorHAnsi" w:cstheme="minorHAnsi"/>
                <w:color w:val="000000"/>
                <w:sz w:val="20"/>
                <w:szCs w:val="20"/>
                <w:lang w:val="sr-Cyrl-RS"/>
              </w:rPr>
              <w:t>5</w:t>
            </w:r>
            <w:r w:rsidR="006F6E89">
              <w:rPr>
                <w:rFonts w:asciiTheme="minorHAnsi" w:hAnsiTheme="minorHAnsi" w:cstheme="minorHAnsi"/>
                <w:color w:val="000000"/>
                <w:sz w:val="20"/>
                <w:szCs w:val="20"/>
              </w:rPr>
              <w:t>.</w:t>
            </w:r>
            <w:r w:rsidRPr="00A0198D">
              <w:rPr>
                <w:rFonts w:asciiTheme="minorHAnsi" w:hAnsiTheme="minorHAnsi" w:cstheme="minorHAnsi"/>
                <w:color w:val="000000"/>
                <w:sz w:val="20"/>
                <w:szCs w:val="20"/>
                <w:lang w:val="sr-Cyrl-RS"/>
              </w:rPr>
              <w:t>957,15</w:t>
            </w:r>
          </w:p>
        </w:tc>
        <w:tc>
          <w:tcPr>
            <w:tcW w:w="1692" w:type="dxa"/>
            <w:vAlign w:val="center"/>
          </w:tcPr>
          <w:p w14:paraId="55EDC417" w14:textId="42CB5464" w:rsidR="00C769FC" w:rsidRPr="00A0198D" w:rsidRDefault="00C769FC" w:rsidP="00C769FC">
            <w:pPr>
              <w:contextualSpacing/>
              <w:jc w:val="right"/>
              <w:rPr>
                <w:rFonts w:asciiTheme="minorHAnsi" w:hAnsiTheme="minorHAnsi" w:cstheme="minorHAnsi"/>
                <w:sz w:val="20"/>
                <w:szCs w:val="20"/>
                <w:lang w:val="sr-Cyrl-RS"/>
              </w:rPr>
            </w:pPr>
            <w:r w:rsidRPr="00A0198D">
              <w:rPr>
                <w:rFonts w:asciiTheme="minorHAnsi" w:hAnsiTheme="minorHAnsi" w:cstheme="minorHAnsi"/>
                <w:color w:val="000000"/>
                <w:sz w:val="20"/>
                <w:szCs w:val="20"/>
                <w:lang w:val="sr-Cyrl-RS"/>
              </w:rPr>
              <w:t>16</w:t>
            </w:r>
            <w:r w:rsidR="006F6E89">
              <w:rPr>
                <w:rFonts w:asciiTheme="minorHAnsi" w:hAnsiTheme="minorHAnsi" w:cstheme="minorHAnsi"/>
                <w:color w:val="000000"/>
                <w:sz w:val="20"/>
                <w:szCs w:val="20"/>
              </w:rPr>
              <w:t>.</w:t>
            </w:r>
            <w:r w:rsidRPr="00A0198D">
              <w:rPr>
                <w:rFonts w:asciiTheme="minorHAnsi" w:hAnsiTheme="minorHAnsi" w:cstheme="minorHAnsi"/>
                <w:color w:val="000000"/>
                <w:sz w:val="20"/>
                <w:szCs w:val="20"/>
                <w:lang w:val="sr-Cyrl-RS"/>
              </w:rPr>
              <w:t>007,79</w:t>
            </w:r>
          </w:p>
        </w:tc>
        <w:tc>
          <w:tcPr>
            <w:tcW w:w="1323" w:type="dxa"/>
            <w:vAlign w:val="center"/>
          </w:tcPr>
          <w:p w14:paraId="1D88800C" w14:textId="12E879EC" w:rsidR="00C769FC" w:rsidRPr="00A0198D" w:rsidRDefault="00C769FC" w:rsidP="00C769FC">
            <w:pPr>
              <w:contextualSpacing/>
              <w:jc w:val="right"/>
              <w:rPr>
                <w:rFonts w:asciiTheme="minorHAnsi" w:hAnsiTheme="minorHAnsi" w:cstheme="minorHAnsi"/>
                <w:sz w:val="20"/>
                <w:szCs w:val="20"/>
                <w:lang w:val="sr-Cyrl-RS"/>
              </w:rPr>
            </w:pPr>
            <w:r w:rsidRPr="00A0198D">
              <w:rPr>
                <w:rFonts w:asciiTheme="minorHAnsi" w:hAnsiTheme="minorHAnsi" w:cstheme="minorHAnsi"/>
                <w:color w:val="000000"/>
                <w:sz w:val="20"/>
                <w:szCs w:val="20"/>
                <w:lang w:val="sr-Cyrl-RS"/>
              </w:rPr>
              <w:t>21</w:t>
            </w:r>
            <w:r w:rsidR="006F6E89">
              <w:rPr>
                <w:rFonts w:asciiTheme="minorHAnsi" w:hAnsiTheme="minorHAnsi" w:cstheme="minorHAnsi"/>
                <w:color w:val="000000"/>
                <w:sz w:val="20"/>
                <w:szCs w:val="20"/>
              </w:rPr>
              <w:t>.</w:t>
            </w:r>
            <w:r w:rsidRPr="00A0198D">
              <w:rPr>
                <w:rFonts w:asciiTheme="minorHAnsi" w:hAnsiTheme="minorHAnsi" w:cstheme="minorHAnsi"/>
                <w:color w:val="000000"/>
                <w:sz w:val="20"/>
                <w:szCs w:val="20"/>
                <w:lang w:val="sr-Cyrl-RS"/>
              </w:rPr>
              <w:t>964</w:t>
            </w:r>
            <w:r w:rsidRPr="00A0198D">
              <w:rPr>
                <w:rFonts w:asciiTheme="minorHAnsi" w:hAnsiTheme="minorHAnsi" w:cstheme="minorHAnsi"/>
                <w:color w:val="000000"/>
                <w:sz w:val="20"/>
                <w:szCs w:val="20"/>
                <w:lang w:val="sr-Latn-RS"/>
              </w:rPr>
              <w:t>,</w:t>
            </w:r>
            <w:r w:rsidRPr="00A0198D">
              <w:rPr>
                <w:rFonts w:asciiTheme="minorHAnsi" w:hAnsiTheme="minorHAnsi" w:cstheme="minorHAnsi"/>
                <w:color w:val="000000"/>
                <w:sz w:val="20"/>
                <w:szCs w:val="20"/>
                <w:lang w:val="sr-Cyrl-RS"/>
              </w:rPr>
              <w:t>94</w:t>
            </w:r>
          </w:p>
        </w:tc>
      </w:tr>
      <w:tr w:rsidR="00C769FC" w:rsidRPr="00A0198D" w14:paraId="7220ACD1" w14:textId="77777777" w:rsidTr="00F63B17">
        <w:trPr>
          <w:trHeight w:val="287"/>
          <w:jc w:val="center"/>
        </w:trPr>
        <w:tc>
          <w:tcPr>
            <w:tcW w:w="4180" w:type="dxa"/>
            <w:vAlign w:val="center"/>
          </w:tcPr>
          <w:p w14:paraId="0F674A5B" w14:textId="77777777" w:rsidR="00C769FC" w:rsidRPr="00A0198D" w:rsidRDefault="00C769FC" w:rsidP="00C769FC">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динара/m3</w:t>
            </w:r>
          </w:p>
        </w:tc>
        <w:tc>
          <w:tcPr>
            <w:tcW w:w="1598" w:type="dxa"/>
            <w:vAlign w:val="center"/>
          </w:tcPr>
          <w:p w14:paraId="089C2C2D" w14:textId="6158BFBC" w:rsidR="00C769FC" w:rsidRPr="00A0198D" w:rsidRDefault="00C769FC" w:rsidP="00C769FC">
            <w:pPr>
              <w:contextualSpacing/>
              <w:jc w:val="right"/>
              <w:rPr>
                <w:rFonts w:asciiTheme="minorHAnsi" w:hAnsiTheme="minorHAnsi" w:cstheme="minorHAnsi"/>
                <w:sz w:val="20"/>
                <w:szCs w:val="20"/>
                <w:lang w:val="sr-Cyrl-RS"/>
              </w:rPr>
            </w:pPr>
            <w:r w:rsidRPr="00A0198D">
              <w:rPr>
                <w:rFonts w:asciiTheme="minorHAnsi" w:hAnsiTheme="minorHAnsi" w:cstheme="minorHAnsi"/>
                <w:color w:val="000000"/>
                <w:sz w:val="20"/>
                <w:szCs w:val="20"/>
                <w:lang w:val="sr-Cyrl-RS"/>
              </w:rPr>
              <w:t>5</w:t>
            </w:r>
            <w:r w:rsidR="006F6E89">
              <w:rPr>
                <w:rFonts w:asciiTheme="minorHAnsi" w:hAnsiTheme="minorHAnsi" w:cstheme="minorHAnsi"/>
                <w:color w:val="000000"/>
                <w:sz w:val="20"/>
                <w:szCs w:val="20"/>
              </w:rPr>
              <w:t>.</w:t>
            </w:r>
            <w:r w:rsidRPr="00A0198D">
              <w:rPr>
                <w:rFonts w:asciiTheme="minorHAnsi" w:hAnsiTheme="minorHAnsi" w:cstheme="minorHAnsi"/>
                <w:color w:val="000000"/>
                <w:sz w:val="20"/>
                <w:szCs w:val="20"/>
                <w:lang w:val="sr-Cyrl-RS"/>
              </w:rPr>
              <w:t>000</w:t>
            </w:r>
          </w:p>
        </w:tc>
        <w:tc>
          <w:tcPr>
            <w:tcW w:w="1692" w:type="dxa"/>
            <w:vAlign w:val="center"/>
          </w:tcPr>
          <w:p w14:paraId="6A5766C7" w14:textId="0D715EE4" w:rsidR="00C769FC" w:rsidRPr="00A0198D" w:rsidRDefault="00C769FC" w:rsidP="00C769FC">
            <w:pPr>
              <w:contextualSpacing/>
              <w:jc w:val="right"/>
              <w:rPr>
                <w:rFonts w:asciiTheme="minorHAnsi" w:hAnsiTheme="minorHAnsi" w:cstheme="minorHAnsi"/>
                <w:sz w:val="20"/>
                <w:szCs w:val="20"/>
                <w:lang w:val="sr-Cyrl-RS"/>
              </w:rPr>
            </w:pPr>
            <w:r w:rsidRPr="00A0198D">
              <w:rPr>
                <w:rFonts w:asciiTheme="minorHAnsi" w:hAnsiTheme="minorHAnsi" w:cstheme="minorHAnsi"/>
                <w:color w:val="000000"/>
                <w:sz w:val="20"/>
                <w:szCs w:val="20"/>
                <w:lang w:val="sr-Cyrl-RS"/>
              </w:rPr>
              <w:t>4</w:t>
            </w:r>
            <w:r w:rsidR="006F6E89">
              <w:rPr>
                <w:rFonts w:asciiTheme="minorHAnsi" w:hAnsiTheme="minorHAnsi" w:cstheme="minorHAnsi"/>
                <w:color w:val="000000"/>
                <w:sz w:val="20"/>
                <w:szCs w:val="20"/>
              </w:rPr>
              <w:t>.</w:t>
            </w:r>
            <w:r w:rsidRPr="00A0198D">
              <w:rPr>
                <w:rFonts w:asciiTheme="minorHAnsi" w:hAnsiTheme="minorHAnsi" w:cstheme="minorHAnsi"/>
                <w:color w:val="000000"/>
                <w:sz w:val="20"/>
                <w:szCs w:val="20"/>
                <w:lang w:val="sr-Cyrl-RS"/>
              </w:rPr>
              <w:t>000</w:t>
            </w:r>
          </w:p>
        </w:tc>
        <w:tc>
          <w:tcPr>
            <w:tcW w:w="1323" w:type="dxa"/>
            <w:vAlign w:val="center"/>
          </w:tcPr>
          <w:p w14:paraId="360ED57B" w14:textId="77777777" w:rsidR="00C769FC" w:rsidRPr="00A0198D" w:rsidRDefault="00C769FC" w:rsidP="00C769FC">
            <w:pPr>
              <w:contextualSpacing/>
              <w:jc w:val="right"/>
              <w:rPr>
                <w:rFonts w:asciiTheme="minorHAnsi" w:hAnsiTheme="minorHAnsi" w:cstheme="minorHAnsi"/>
                <w:sz w:val="20"/>
                <w:szCs w:val="20"/>
                <w:lang w:val="sr-Cyrl-RS"/>
              </w:rPr>
            </w:pPr>
            <w:r w:rsidRPr="00A0198D">
              <w:rPr>
                <w:rFonts w:asciiTheme="minorHAnsi" w:hAnsiTheme="minorHAnsi" w:cstheme="minorHAnsi"/>
                <w:color w:val="000000"/>
                <w:sz w:val="20"/>
                <w:szCs w:val="20"/>
                <w:lang w:val="sr-Cyrl-RS"/>
              </w:rPr>
              <w:t> </w:t>
            </w:r>
          </w:p>
        </w:tc>
      </w:tr>
      <w:tr w:rsidR="00C769FC" w:rsidRPr="00A0198D" w14:paraId="39576E59" w14:textId="77777777" w:rsidTr="00F63B17">
        <w:trPr>
          <w:trHeight w:val="287"/>
          <w:jc w:val="center"/>
        </w:trPr>
        <w:tc>
          <w:tcPr>
            <w:tcW w:w="4180" w:type="dxa"/>
            <w:shd w:val="clear" w:color="auto" w:fill="D9D9D9" w:themeFill="background1" w:themeFillShade="D9"/>
            <w:vAlign w:val="center"/>
          </w:tcPr>
          <w:p w14:paraId="6A92C5A9" w14:textId="77777777" w:rsidR="00C769FC" w:rsidRPr="00A0198D" w:rsidRDefault="00C769FC" w:rsidP="00C769FC">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Укупно динара</w:t>
            </w:r>
          </w:p>
        </w:tc>
        <w:tc>
          <w:tcPr>
            <w:tcW w:w="1598" w:type="dxa"/>
            <w:shd w:val="clear" w:color="auto" w:fill="D9D9D9" w:themeFill="background1" w:themeFillShade="D9"/>
            <w:vAlign w:val="center"/>
          </w:tcPr>
          <w:p w14:paraId="1BB5C86D" w14:textId="0631E282" w:rsidR="00C769FC" w:rsidRPr="00A0198D" w:rsidRDefault="00C769FC" w:rsidP="00C769FC">
            <w:pPr>
              <w:contextualSpacing/>
              <w:jc w:val="right"/>
              <w:rPr>
                <w:rFonts w:asciiTheme="minorHAnsi" w:hAnsiTheme="minorHAnsi" w:cstheme="minorHAnsi"/>
                <w:b/>
                <w:bCs/>
                <w:sz w:val="20"/>
                <w:szCs w:val="20"/>
                <w:lang w:val="sr-Cyrl-RS"/>
              </w:rPr>
            </w:pPr>
            <w:r w:rsidRPr="00A0198D">
              <w:rPr>
                <w:rFonts w:asciiTheme="minorHAnsi" w:hAnsiTheme="minorHAnsi" w:cstheme="minorHAnsi"/>
                <w:b/>
                <w:bCs/>
                <w:color w:val="000000"/>
                <w:sz w:val="20"/>
                <w:szCs w:val="20"/>
                <w:lang w:val="sr-Cyrl-RS"/>
              </w:rPr>
              <w:t>29</w:t>
            </w:r>
            <w:r w:rsidR="006F6E89">
              <w:rPr>
                <w:rFonts w:asciiTheme="minorHAnsi" w:hAnsiTheme="minorHAnsi" w:cstheme="minorHAnsi"/>
                <w:b/>
                <w:bCs/>
                <w:color w:val="000000"/>
                <w:sz w:val="20"/>
                <w:szCs w:val="20"/>
              </w:rPr>
              <w:t>.</w:t>
            </w:r>
            <w:r w:rsidRPr="00A0198D">
              <w:rPr>
                <w:rFonts w:asciiTheme="minorHAnsi" w:hAnsiTheme="minorHAnsi" w:cstheme="minorHAnsi"/>
                <w:b/>
                <w:bCs/>
                <w:color w:val="000000"/>
                <w:sz w:val="20"/>
                <w:szCs w:val="20"/>
                <w:lang w:val="sr-Cyrl-RS"/>
              </w:rPr>
              <w:t>785</w:t>
            </w:r>
            <w:r w:rsidR="006F6E89">
              <w:rPr>
                <w:rFonts w:asciiTheme="minorHAnsi" w:hAnsiTheme="minorHAnsi" w:cstheme="minorHAnsi"/>
                <w:b/>
                <w:bCs/>
                <w:color w:val="000000"/>
                <w:sz w:val="20"/>
                <w:szCs w:val="20"/>
              </w:rPr>
              <w:t>.</w:t>
            </w:r>
            <w:r w:rsidRPr="00A0198D">
              <w:rPr>
                <w:rFonts w:asciiTheme="minorHAnsi" w:hAnsiTheme="minorHAnsi" w:cstheme="minorHAnsi"/>
                <w:b/>
                <w:bCs/>
                <w:color w:val="000000"/>
                <w:sz w:val="20"/>
                <w:szCs w:val="20"/>
                <w:lang w:val="sr-Cyrl-RS"/>
              </w:rPr>
              <w:t>742,5</w:t>
            </w:r>
          </w:p>
        </w:tc>
        <w:tc>
          <w:tcPr>
            <w:tcW w:w="1692" w:type="dxa"/>
            <w:shd w:val="clear" w:color="auto" w:fill="D9D9D9" w:themeFill="background1" w:themeFillShade="D9"/>
            <w:vAlign w:val="center"/>
          </w:tcPr>
          <w:p w14:paraId="27D6C3E2" w14:textId="7B9A102C" w:rsidR="00C769FC" w:rsidRPr="006F6E89" w:rsidRDefault="00C769FC" w:rsidP="00C769FC">
            <w:pPr>
              <w:contextualSpacing/>
              <w:jc w:val="right"/>
              <w:rPr>
                <w:rFonts w:asciiTheme="minorHAnsi" w:hAnsiTheme="minorHAnsi" w:cstheme="minorHAnsi"/>
                <w:b/>
                <w:bCs/>
                <w:sz w:val="20"/>
                <w:szCs w:val="20"/>
              </w:rPr>
            </w:pPr>
            <w:r w:rsidRPr="00A0198D">
              <w:rPr>
                <w:rFonts w:asciiTheme="minorHAnsi" w:hAnsiTheme="minorHAnsi" w:cstheme="minorHAnsi"/>
                <w:b/>
                <w:bCs/>
                <w:color w:val="000000"/>
                <w:sz w:val="20"/>
                <w:szCs w:val="20"/>
                <w:lang w:val="sr-Cyrl-RS"/>
              </w:rPr>
              <w:t>64</w:t>
            </w:r>
            <w:r w:rsidR="006F6E89">
              <w:rPr>
                <w:rFonts w:asciiTheme="minorHAnsi" w:hAnsiTheme="minorHAnsi" w:cstheme="minorHAnsi"/>
                <w:b/>
                <w:bCs/>
                <w:color w:val="000000"/>
                <w:sz w:val="20"/>
                <w:szCs w:val="20"/>
              </w:rPr>
              <w:t>.</w:t>
            </w:r>
            <w:r w:rsidRPr="00A0198D">
              <w:rPr>
                <w:rFonts w:asciiTheme="minorHAnsi" w:hAnsiTheme="minorHAnsi" w:cstheme="minorHAnsi"/>
                <w:b/>
                <w:bCs/>
                <w:color w:val="000000"/>
                <w:sz w:val="20"/>
                <w:szCs w:val="20"/>
                <w:lang w:val="sr-Cyrl-RS"/>
              </w:rPr>
              <w:t>031</w:t>
            </w:r>
            <w:r w:rsidR="006F6E89">
              <w:rPr>
                <w:rFonts w:asciiTheme="minorHAnsi" w:hAnsiTheme="minorHAnsi" w:cstheme="minorHAnsi"/>
                <w:b/>
                <w:bCs/>
                <w:color w:val="000000"/>
                <w:sz w:val="20"/>
                <w:szCs w:val="20"/>
              </w:rPr>
              <w:t>.</w:t>
            </w:r>
            <w:r w:rsidRPr="00A0198D">
              <w:rPr>
                <w:rFonts w:asciiTheme="minorHAnsi" w:hAnsiTheme="minorHAnsi" w:cstheme="minorHAnsi"/>
                <w:b/>
                <w:bCs/>
                <w:color w:val="000000"/>
                <w:sz w:val="20"/>
                <w:szCs w:val="20"/>
                <w:lang w:val="sr-Cyrl-RS"/>
              </w:rPr>
              <w:t>146</w:t>
            </w:r>
            <w:r w:rsidR="006F6E89">
              <w:rPr>
                <w:rFonts w:asciiTheme="minorHAnsi" w:hAnsiTheme="minorHAnsi" w:cstheme="minorHAnsi"/>
                <w:b/>
                <w:bCs/>
                <w:color w:val="000000"/>
                <w:sz w:val="20"/>
                <w:szCs w:val="20"/>
              </w:rPr>
              <w:t>,0</w:t>
            </w:r>
          </w:p>
        </w:tc>
        <w:tc>
          <w:tcPr>
            <w:tcW w:w="1323" w:type="dxa"/>
            <w:shd w:val="clear" w:color="auto" w:fill="D9D9D9" w:themeFill="background1" w:themeFillShade="D9"/>
            <w:vAlign w:val="center"/>
          </w:tcPr>
          <w:p w14:paraId="7525771C" w14:textId="399B390D" w:rsidR="00C769FC" w:rsidRPr="00A0198D" w:rsidRDefault="00C769FC" w:rsidP="00C769FC">
            <w:pPr>
              <w:contextualSpacing/>
              <w:jc w:val="right"/>
              <w:rPr>
                <w:rFonts w:asciiTheme="minorHAnsi" w:hAnsiTheme="minorHAnsi" w:cstheme="minorHAnsi"/>
                <w:b/>
                <w:bCs/>
                <w:sz w:val="20"/>
                <w:szCs w:val="20"/>
                <w:lang w:val="sr-Latn-RS"/>
              </w:rPr>
            </w:pPr>
            <w:r w:rsidRPr="00A0198D">
              <w:rPr>
                <w:rFonts w:asciiTheme="minorHAnsi" w:hAnsiTheme="minorHAnsi" w:cstheme="minorHAnsi"/>
                <w:b/>
                <w:bCs/>
                <w:color w:val="000000"/>
                <w:sz w:val="20"/>
                <w:szCs w:val="20"/>
                <w:lang w:val="sr-Cyrl-RS"/>
              </w:rPr>
              <w:t>93</w:t>
            </w:r>
            <w:r w:rsidR="006F6E89">
              <w:rPr>
                <w:rFonts w:asciiTheme="minorHAnsi" w:hAnsiTheme="minorHAnsi" w:cstheme="minorHAnsi"/>
                <w:b/>
                <w:bCs/>
                <w:color w:val="000000"/>
                <w:sz w:val="20"/>
                <w:szCs w:val="20"/>
              </w:rPr>
              <w:t>.</w:t>
            </w:r>
            <w:r w:rsidRPr="00A0198D">
              <w:rPr>
                <w:rFonts w:asciiTheme="minorHAnsi" w:hAnsiTheme="minorHAnsi" w:cstheme="minorHAnsi"/>
                <w:b/>
                <w:bCs/>
                <w:color w:val="000000"/>
                <w:sz w:val="20"/>
                <w:szCs w:val="20"/>
                <w:lang w:val="sr-Cyrl-RS"/>
              </w:rPr>
              <w:t>816</w:t>
            </w:r>
            <w:r w:rsidR="006F6E89">
              <w:rPr>
                <w:rFonts w:asciiTheme="minorHAnsi" w:hAnsiTheme="minorHAnsi" w:cstheme="minorHAnsi"/>
                <w:b/>
                <w:bCs/>
                <w:color w:val="000000"/>
                <w:sz w:val="20"/>
                <w:szCs w:val="20"/>
              </w:rPr>
              <w:t>.</w:t>
            </w:r>
            <w:r w:rsidRPr="00A0198D">
              <w:rPr>
                <w:rFonts w:asciiTheme="minorHAnsi" w:hAnsiTheme="minorHAnsi" w:cstheme="minorHAnsi"/>
                <w:b/>
                <w:bCs/>
                <w:color w:val="000000"/>
                <w:sz w:val="20"/>
                <w:szCs w:val="20"/>
                <w:lang w:val="sr-Cyrl-RS"/>
              </w:rPr>
              <w:t>888</w:t>
            </w:r>
            <w:r w:rsidRPr="00A0198D">
              <w:rPr>
                <w:rFonts w:asciiTheme="minorHAnsi" w:hAnsiTheme="minorHAnsi" w:cstheme="minorHAnsi"/>
                <w:b/>
                <w:bCs/>
                <w:color w:val="000000"/>
                <w:sz w:val="20"/>
                <w:szCs w:val="20"/>
                <w:lang w:val="sr-Latn-RS"/>
              </w:rPr>
              <w:t>,5</w:t>
            </w:r>
          </w:p>
        </w:tc>
      </w:tr>
    </w:tbl>
    <w:p w14:paraId="6A312BDD" w14:textId="1D630F4E" w:rsidR="00346A64" w:rsidRPr="00A0198D" w:rsidRDefault="00346A64" w:rsidP="00346A64">
      <w:pPr>
        <w:spacing w:before="120" w:after="120"/>
        <w:rPr>
          <w:rFonts w:cstheme="minorHAnsi"/>
          <w:sz w:val="24"/>
          <w:lang w:val="sr-Cyrl-RS"/>
        </w:rPr>
      </w:pPr>
      <w:r w:rsidRPr="00A0198D">
        <w:rPr>
          <w:rFonts w:cstheme="minorHAnsi"/>
          <w:sz w:val="24"/>
          <w:lang w:val="sr-Cyrl-RS"/>
        </w:rPr>
        <w:t xml:space="preserve">Приказане цене у табели су просечне цене на сечи, изради и привлачењу сортимената у 2026. години. Укупни трошкови на сечи, изради и привлачењу износе </w:t>
      </w:r>
      <w:r w:rsidR="006F6E89">
        <w:rPr>
          <w:rFonts w:cstheme="minorHAnsi"/>
          <w:b/>
          <w:sz w:val="24"/>
          <w:lang w:val="sr-Latn-RS"/>
        </w:rPr>
        <w:t>93.816.888</w:t>
      </w:r>
      <w:r w:rsidR="006F6E89">
        <w:rPr>
          <w:rFonts w:cstheme="minorHAnsi"/>
          <w:b/>
          <w:sz w:val="24"/>
          <w:lang w:val="sr-Cyrl-RS"/>
        </w:rPr>
        <w:t>,</w:t>
      </w:r>
      <w:r w:rsidR="006F6E89">
        <w:rPr>
          <w:rFonts w:cstheme="minorHAnsi"/>
          <w:b/>
          <w:sz w:val="24"/>
        </w:rPr>
        <w:t>5</w:t>
      </w:r>
      <w:r w:rsidRPr="00A0198D">
        <w:rPr>
          <w:rFonts w:cstheme="minorHAnsi"/>
          <w:b/>
          <w:sz w:val="24"/>
          <w:lang w:val="sr-Cyrl-RS"/>
        </w:rPr>
        <w:t>0</w:t>
      </w:r>
      <w:r w:rsidRPr="00A0198D">
        <w:rPr>
          <w:rFonts w:cstheme="minorHAnsi"/>
          <w:sz w:val="24"/>
          <w:lang w:val="sr-Cyrl-RS"/>
        </w:rPr>
        <w:t xml:space="preserve"> дин</w:t>
      </w:r>
      <w:bookmarkStart w:id="994" w:name="_Toc185152247"/>
      <w:r w:rsidR="00A0198D" w:rsidRPr="00A0198D">
        <w:rPr>
          <w:rFonts w:cstheme="minorHAnsi"/>
          <w:sz w:val="24"/>
          <w:lang w:val="sr-Cyrl-RS"/>
        </w:rPr>
        <w:t>ара</w:t>
      </w:r>
      <w:r w:rsidRPr="00A0198D">
        <w:rPr>
          <w:rFonts w:cstheme="minorHAnsi"/>
          <w:sz w:val="24"/>
          <w:lang w:val="sr-Cyrl-RS"/>
        </w:rPr>
        <w:t>.</w:t>
      </w:r>
    </w:p>
    <w:p w14:paraId="7B6CADD3" w14:textId="77777777"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995" w:name="_Toc224494805"/>
      <w:r w:rsidRPr="00A0198D">
        <w:rPr>
          <w:rFonts w:eastAsia="Cambria" w:cstheme="minorHAnsi"/>
          <w:b/>
          <w:bCs/>
          <w:color w:val="4472C4" w:themeColor="accent1"/>
          <w:sz w:val="24"/>
          <w:lang w:val="sr-Cyrl-RS"/>
        </w:rPr>
        <w:t>2.4.5. Укупна вредност дрвних сортимената</w:t>
      </w:r>
      <w:bookmarkEnd w:id="994"/>
      <w:bookmarkEnd w:id="995"/>
      <w:r w:rsidRPr="00A0198D">
        <w:rPr>
          <w:rFonts w:eastAsiaTheme="majorEastAsia" w:cstheme="minorHAnsi"/>
          <w:b/>
          <w:bCs/>
          <w:color w:val="4472C4" w:themeColor="accent1"/>
          <w:sz w:val="24"/>
          <w:lang w:val="sr-Cyrl-RS"/>
        </w:rPr>
        <w:t xml:space="preserve"> </w:t>
      </w:r>
    </w:p>
    <w:p w14:paraId="1355711D" w14:textId="77777777" w:rsidR="00346A64" w:rsidRPr="00A0198D" w:rsidRDefault="00346A64" w:rsidP="00346A64">
      <w:pPr>
        <w:rPr>
          <w:rFonts w:cstheme="minorHAnsi"/>
          <w:sz w:val="24"/>
          <w:lang w:val="sr-Cyrl-RS"/>
        </w:rPr>
      </w:pPr>
      <w:r w:rsidRPr="00A0198D">
        <w:rPr>
          <w:rFonts w:cstheme="minorHAnsi"/>
          <w:sz w:val="24"/>
          <w:lang w:val="sr-Cyrl-RS"/>
        </w:rPr>
        <w:t xml:space="preserve">Укупна тржишна вредност </w:t>
      </w:r>
      <w:r w:rsidRPr="00A0198D">
        <w:rPr>
          <w:rFonts w:cstheme="minorHAnsi"/>
          <w:sz w:val="24"/>
          <w:lang w:val="sr-Cyrl-RS"/>
        </w:rPr>
        <w:tab/>
        <w:t xml:space="preserve"> </w:t>
      </w:r>
      <w:r w:rsidRPr="00A0198D">
        <w:rPr>
          <w:rFonts w:cstheme="minorHAnsi"/>
          <w:sz w:val="24"/>
          <w:lang w:val="sr-Latn-RS"/>
        </w:rPr>
        <w:tab/>
      </w:r>
      <w:r w:rsidRPr="00A0198D">
        <w:rPr>
          <w:rFonts w:cstheme="minorHAnsi"/>
          <w:sz w:val="24"/>
          <w:lang w:val="sr-Cyrl-RS"/>
        </w:rPr>
        <w:t>142</w:t>
      </w:r>
      <w:r w:rsidRPr="00A0198D">
        <w:rPr>
          <w:rFonts w:cstheme="minorHAnsi"/>
          <w:sz w:val="24"/>
          <w:lang w:val="sr-Latn-RS"/>
        </w:rPr>
        <w:t>.</w:t>
      </w:r>
      <w:r w:rsidRPr="00A0198D">
        <w:rPr>
          <w:rFonts w:cstheme="minorHAnsi"/>
          <w:sz w:val="24"/>
          <w:lang w:val="sr-Cyrl-RS"/>
        </w:rPr>
        <w:t>604</w:t>
      </w:r>
      <w:r w:rsidRPr="00A0198D">
        <w:rPr>
          <w:rFonts w:cstheme="minorHAnsi"/>
          <w:sz w:val="24"/>
          <w:lang w:val="sr-Latn-RS"/>
        </w:rPr>
        <w:t>.</w:t>
      </w:r>
      <w:r w:rsidRPr="00A0198D">
        <w:rPr>
          <w:rFonts w:cstheme="minorHAnsi"/>
          <w:sz w:val="24"/>
          <w:lang w:val="sr-Cyrl-RS"/>
        </w:rPr>
        <w:t>529</w:t>
      </w:r>
      <w:r w:rsidRPr="00A0198D">
        <w:rPr>
          <w:rFonts w:cstheme="minorHAnsi"/>
          <w:sz w:val="24"/>
          <w:lang w:val="sr-Latn-RS"/>
        </w:rPr>
        <w:t>,</w:t>
      </w:r>
      <w:r w:rsidRPr="00A0198D">
        <w:rPr>
          <w:rFonts w:cstheme="minorHAnsi"/>
          <w:sz w:val="24"/>
          <w:lang w:val="sr-Cyrl-RS"/>
        </w:rPr>
        <w:t>8</w:t>
      </w:r>
      <w:r w:rsidRPr="00A0198D">
        <w:rPr>
          <w:rFonts w:cstheme="minorHAnsi"/>
          <w:sz w:val="24"/>
          <w:lang w:val="sr-Latn-RS"/>
        </w:rPr>
        <w:t>0</w:t>
      </w:r>
      <w:r w:rsidRPr="00A0198D">
        <w:rPr>
          <w:rFonts w:cstheme="minorHAnsi"/>
          <w:sz w:val="24"/>
          <w:lang w:val="sr-Cyrl-RS"/>
        </w:rPr>
        <w:tab/>
        <w:t xml:space="preserve">динара </w:t>
      </w:r>
    </w:p>
    <w:p w14:paraId="4FE129F2" w14:textId="77777777" w:rsidR="00346A64" w:rsidRPr="00A0198D" w:rsidRDefault="00346A64" w:rsidP="00346A64">
      <w:pPr>
        <w:rPr>
          <w:rFonts w:cstheme="minorHAnsi"/>
          <w:sz w:val="24"/>
          <w:lang w:val="sr-Cyrl-RS"/>
        </w:rPr>
      </w:pPr>
      <w:r w:rsidRPr="00A0198D">
        <w:rPr>
          <w:rFonts w:cstheme="minorHAnsi"/>
          <w:sz w:val="24"/>
          <w:lang w:val="sr-Cyrl-RS"/>
        </w:rPr>
        <w:t xml:space="preserve">Укупни трошкови производње </w:t>
      </w:r>
      <w:r w:rsidRPr="00A0198D">
        <w:rPr>
          <w:rFonts w:cstheme="minorHAnsi"/>
          <w:sz w:val="24"/>
          <w:lang w:val="sr-Cyrl-RS"/>
        </w:rPr>
        <w:tab/>
        <w:t xml:space="preserve"> 93.816.888,</w:t>
      </w:r>
      <w:r w:rsidRPr="00A0198D">
        <w:rPr>
          <w:rFonts w:cstheme="minorHAnsi"/>
          <w:sz w:val="24"/>
          <w:lang w:val="sr-Latn-RS"/>
        </w:rPr>
        <w:t>5</w:t>
      </w:r>
      <w:r w:rsidRPr="00A0198D">
        <w:rPr>
          <w:rFonts w:cstheme="minorHAnsi"/>
          <w:sz w:val="24"/>
          <w:lang w:val="sr-Cyrl-RS"/>
        </w:rPr>
        <w:t>0</w:t>
      </w:r>
      <w:r w:rsidRPr="00A0198D">
        <w:rPr>
          <w:rFonts w:cstheme="minorHAnsi"/>
          <w:sz w:val="24"/>
          <w:lang w:val="sr-Cyrl-RS"/>
        </w:rPr>
        <w:tab/>
        <w:t xml:space="preserve">динара </w:t>
      </w:r>
    </w:p>
    <w:p w14:paraId="0C12FC8A" w14:textId="77777777" w:rsidR="00346A64" w:rsidRPr="00A0198D" w:rsidRDefault="00346A64" w:rsidP="00346A64">
      <w:pPr>
        <w:rPr>
          <w:rFonts w:cstheme="minorHAnsi"/>
          <w:sz w:val="24"/>
          <w:lang w:val="sr-Cyrl-RS"/>
        </w:rPr>
      </w:pPr>
      <w:r w:rsidRPr="00A0198D">
        <w:rPr>
          <w:rFonts w:cstheme="minorHAnsi"/>
          <w:noProof/>
          <w:sz w:val="24"/>
        </w:rPr>
        <mc:AlternateContent>
          <mc:Choice Requires="wpg">
            <w:drawing>
              <wp:inline distT="0" distB="0" distL="0" distR="0" wp14:anchorId="7EBC7738" wp14:editId="1F3689AB">
                <wp:extent cx="4465955" cy="27940"/>
                <wp:effectExtent l="0" t="0" r="0" b="0"/>
                <wp:docPr id="436385" name="Group 436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5955" cy="27940"/>
                          <a:chOff x="0" y="0"/>
                          <a:chExt cx="4465956" cy="27737"/>
                        </a:xfrm>
                      </wpg:grpSpPr>
                      <wps:wsp>
                        <wps:cNvPr id="436386" name="Shape 488411"/>
                        <wps:cNvSpPr/>
                        <wps:spPr>
                          <a:xfrm>
                            <a:off x="0" y="0"/>
                            <a:ext cx="2794127" cy="9449"/>
                          </a:xfrm>
                          <a:custGeom>
                            <a:avLst/>
                            <a:gdLst/>
                            <a:ahLst/>
                            <a:cxnLst/>
                            <a:rect l="0" t="0" r="0" b="0"/>
                            <a:pathLst>
                              <a:path w="2794127" h="9449">
                                <a:moveTo>
                                  <a:pt x="0" y="0"/>
                                </a:moveTo>
                                <a:lnTo>
                                  <a:pt x="2794127" y="0"/>
                                </a:lnTo>
                                <a:lnTo>
                                  <a:pt x="2794127" y="9449"/>
                                </a:lnTo>
                                <a:lnTo>
                                  <a:pt x="0" y="9449"/>
                                </a:lnTo>
                                <a:lnTo>
                                  <a:pt x="0" y="0"/>
                                </a:lnTo>
                              </a:path>
                            </a:pathLst>
                          </a:custGeom>
                          <a:solidFill>
                            <a:srgbClr val="000000"/>
                          </a:solidFill>
                          <a:ln w="0" cap="flat">
                            <a:noFill/>
                            <a:miter lim="127000"/>
                          </a:ln>
                          <a:effectLst/>
                        </wps:spPr>
                        <wps:bodyPr/>
                      </wps:wsp>
                      <wps:wsp>
                        <wps:cNvPr id="436387" name="Shape 488412"/>
                        <wps:cNvSpPr/>
                        <wps:spPr>
                          <a:xfrm>
                            <a:off x="0" y="18593"/>
                            <a:ext cx="2794127" cy="9144"/>
                          </a:xfrm>
                          <a:custGeom>
                            <a:avLst/>
                            <a:gdLst/>
                            <a:ahLst/>
                            <a:cxnLst/>
                            <a:rect l="0" t="0" r="0" b="0"/>
                            <a:pathLst>
                              <a:path w="2794127" h="9144">
                                <a:moveTo>
                                  <a:pt x="0" y="0"/>
                                </a:moveTo>
                                <a:lnTo>
                                  <a:pt x="2794127" y="0"/>
                                </a:lnTo>
                                <a:lnTo>
                                  <a:pt x="2794127" y="9144"/>
                                </a:lnTo>
                                <a:lnTo>
                                  <a:pt x="0" y="9144"/>
                                </a:lnTo>
                                <a:lnTo>
                                  <a:pt x="0" y="0"/>
                                </a:lnTo>
                              </a:path>
                            </a:pathLst>
                          </a:custGeom>
                          <a:solidFill>
                            <a:srgbClr val="000000"/>
                          </a:solidFill>
                          <a:ln w="0" cap="flat">
                            <a:noFill/>
                            <a:miter lim="127000"/>
                          </a:ln>
                          <a:effectLst/>
                        </wps:spPr>
                        <wps:bodyPr/>
                      </wps:wsp>
                      <wps:wsp>
                        <wps:cNvPr id="436388" name="Shape 488413"/>
                        <wps:cNvSpPr/>
                        <wps:spPr>
                          <a:xfrm>
                            <a:off x="2794127" y="0"/>
                            <a:ext cx="27432" cy="9449"/>
                          </a:xfrm>
                          <a:custGeom>
                            <a:avLst/>
                            <a:gdLst/>
                            <a:ahLst/>
                            <a:cxnLst/>
                            <a:rect l="0" t="0" r="0" b="0"/>
                            <a:pathLst>
                              <a:path w="27432" h="9449">
                                <a:moveTo>
                                  <a:pt x="0" y="0"/>
                                </a:moveTo>
                                <a:lnTo>
                                  <a:pt x="27432" y="0"/>
                                </a:lnTo>
                                <a:lnTo>
                                  <a:pt x="27432" y="9449"/>
                                </a:lnTo>
                                <a:lnTo>
                                  <a:pt x="0" y="9449"/>
                                </a:lnTo>
                                <a:lnTo>
                                  <a:pt x="0" y="0"/>
                                </a:lnTo>
                              </a:path>
                            </a:pathLst>
                          </a:custGeom>
                          <a:solidFill>
                            <a:srgbClr val="000000"/>
                          </a:solidFill>
                          <a:ln w="0" cap="flat">
                            <a:noFill/>
                            <a:miter lim="127000"/>
                          </a:ln>
                          <a:effectLst/>
                        </wps:spPr>
                        <wps:bodyPr/>
                      </wps:wsp>
                      <wps:wsp>
                        <wps:cNvPr id="436389" name="Shape 488414"/>
                        <wps:cNvSpPr/>
                        <wps:spPr>
                          <a:xfrm>
                            <a:off x="2794127" y="18593"/>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390" name="Shape 488415"/>
                        <wps:cNvSpPr/>
                        <wps:spPr>
                          <a:xfrm>
                            <a:off x="2821559" y="0"/>
                            <a:ext cx="1027176" cy="9449"/>
                          </a:xfrm>
                          <a:custGeom>
                            <a:avLst/>
                            <a:gdLst/>
                            <a:ahLst/>
                            <a:cxnLst/>
                            <a:rect l="0" t="0" r="0" b="0"/>
                            <a:pathLst>
                              <a:path w="1027176" h="9449">
                                <a:moveTo>
                                  <a:pt x="0" y="0"/>
                                </a:moveTo>
                                <a:lnTo>
                                  <a:pt x="1027176" y="0"/>
                                </a:lnTo>
                                <a:lnTo>
                                  <a:pt x="1027176" y="9449"/>
                                </a:lnTo>
                                <a:lnTo>
                                  <a:pt x="0" y="9449"/>
                                </a:lnTo>
                                <a:lnTo>
                                  <a:pt x="0" y="0"/>
                                </a:lnTo>
                              </a:path>
                            </a:pathLst>
                          </a:custGeom>
                          <a:solidFill>
                            <a:srgbClr val="000000"/>
                          </a:solidFill>
                          <a:ln w="0" cap="flat">
                            <a:noFill/>
                            <a:miter lim="127000"/>
                          </a:ln>
                          <a:effectLst/>
                        </wps:spPr>
                        <wps:bodyPr/>
                      </wps:wsp>
                      <wps:wsp>
                        <wps:cNvPr id="436391" name="Shape 488416"/>
                        <wps:cNvSpPr/>
                        <wps:spPr>
                          <a:xfrm>
                            <a:off x="2821559" y="18593"/>
                            <a:ext cx="1027176" cy="9144"/>
                          </a:xfrm>
                          <a:custGeom>
                            <a:avLst/>
                            <a:gdLst/>
                            <a:ahLst/>
                            <a:cxnLst/>
                            <a:rect l="0" t="0" r="0" b="0"/>
                            <a:pathLst>
                              <a:path w="1027176" h="9144">
                                <a:moveTo>
                                  <a:pt x="0" y="0"/>
                                </a:moveTo>
                                <a:lnTo>
                                  <a:pt x="1027176" y="0"/>
                                </a:lnTo>
                                <a:lnTo>
                                  <a:pt x="1027176" y="9144"/>
                                </a:lnTo>
                                <a:lnTo>
                                  <a:pt x="0" y="9144"/>
                                </a:lnTo>
                                <a:lnTo>
                                  <a:pt x="0" y="0"/>
                                </a:lnTo>
                              </a:path>
                            </a:pathLst>
                          </a:custGeom>
                          <a:solidFill>
                            <a:srgbClr val="000000"/>
                          </a:solidFill>
                          <a:ln w="0" cap="flat">
                            <a:noFill/>
                            <a:miter lim="127000"/>
                          </a:ln>
                          <a:effectLst/>
                        </wps:spPr>
                        <wps:bodyPr/>
                      </wps:wsp>
                      <wps:wsp>
                        <wps:cNvPr id="436392" name="Shape 488417"/>
                        <wps:cNvSpPr/>
                        <wps:spPr>
                          <a:xfrm>
                            <a:off x="3848735" y="0"/>
                            <a:ext cx="27432" cy="9449"/>
                          </a:xfrm>
                          <a:custGeom>
                            <a:avLst/>
                            <a:gdLst/>
                            <a:ahLst/>
                            <a:cxnLst/>
                            <a:rect l="0" t="0" r="0" b="0"/>
                            <a:pathLst>
                              <a:path w="27432" h="9449">
                                <a:moveTo>
                                  <a:pt x="0" y="0"/>
                                </a:moveTo>
                                <a:lnTo>
                                  <a:pt x="27432" y="0"/>
                                </a:lnTo>
                                <a:lnTo>
                                  <a:pt x="27432" y="9449"/>
                                </a:lnTo>
                                <a:lnTo>
                                  <a:pt x="0" y="9449"/>
                                </a:lnTo>
                                <a:lnTo>
                                  <a:pt x="0" y="0"/>
                                </a:lnTo>
                              </a:path>
                            </a:pathLst>
                          </a:custGeom>
                          <a:solidFill>
                            <a:srgbClr val="000000"/>
                          </a:solidFill>
                          <a:ln w="0" cap="flat">
                            <a:noFill/>
                            <a:miter lim="127000"/>
                          </a:ln>
                          <a:effectLst/>
                        </wps:spPr>
                        <wps:bodyPr/>
                      </wps:wsp>
                      <wps:wsp>
                        <wps:cNvPr id="436393" name="Shape 488418"/>
                        <wps:cNvSpPr/>
                        <wps:spPr>
                          <a:xfrm>
                            <a:off x="3848735" y="18593"/>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394" name="Shape 488419"/>
                        <wps:cNvSpPr/>
                        <wps:spPr>
                          <a:xfrm>
                            <a:off x="3876167" y="0"/>
                            <a:ext cx="589788" cy="9449"/>
                          </a:xfrm>
                          <a:custGeom>
                            <a:avLst/>
                            <a:gdLst/>
                            <a:ahLst/>
                            <a:cxnLst/>
                            <a:rect l="0" t="0" r="0" b="0"/>
                            <a:pathLst>
                              <a:path w="589788" h="9449">
                                <a:moveTo>
                                  <a:pt x="0" y="0"/>
                                </a:moveTo>
                                <a:lnTo>
                                  <a:pt x="589788" y="0"/>
                                </a:lnTo>
                                <a:lnTo>
                                  <a:pt x="589788" y="9449"/>
                                </a:lnTo>
                                <a:lnTo>
                                  <a:pt x="0" y="9449"/>
                                </a:lnTo>
                                <a:lnTo>
                                  <a:pt x="0" y="0"/>
                                </a:lnTo>
                              </a:path>
                            </a:pathLst>
                          </a:custGeom>
                          <a:solidFill>
                            <a:srgbClr val="000000"/>
                          </a:solidFill>
                          <a:ln w="0" cap="flat">
                            <a:noFill/>
                            <a:miter lim="127000"/>
                          </a:ln>
                          <a:effectLst/>
                        </wps:spPr>
                        <wps:bodyPr/>
                      </wps:wsp>
                      <wps:wsp>
                        <wps:cNvPr id="436395" name="Shape 488420"/>
                        <wps:cNvSpPr/>
                        <wps:spPr>
                          <a:xfrm>
                            <a:off x="3876167" y="18593"/>
                            <a:ext cx="589788" cy="9144"/>
                          </a:xfrm>
                          <a:custGeom>
                            <a:avLst/>
                            <a:gdLst/>
                            <a:ahLst/>
                            <a:cxnLst/>
                            <a:rect l="0" t="0" r="0" b="0"/>
                            <a:pathLst>
                              <a:path w="589788" h="9144">
                                <a:moveTo>
                                  <a:pt x="0" y="0"/>
                                </a:moveTo>
                                <a:lnTo>
                                  <a:pt x="589788" y="0"/>
                                </a:lnTo>
                                <a:lnTo>
                                  <a:pt x="589788" y="9144"/>
                                </a:lnTo>
                                <a:lnTo>
                                  <a:pt x="0" y="9144"/>
                                </a:lnTo>
                                <a:lnTo>
                                  <a:pt x="0" y="0"/>
                                </a:lnTo>
                              </a:path>
                            </a:pathLst>
                          </a:custGeom>
                          <a:solidFill>
                            <a:srgbClr val="000000"/>
                          </a:solidFill>
                          <a:ln w="0" cap="flat">
                            <a:noFill/>
                            <a:miter lim="127000"/>
                          </a:ln>
                          <a:effec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4BD5BF2" id="Group 436385" o:spid="_x0000_s1026" style="width:351.65pt;height:2.2pt;mso-position-horizontal-relative:char;mso-position-vertical-relative:line" coordsize="4465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">
                <v:shape id="Shape 488411" o:spid="_x0000_s1027" style="position:absolute;width:27941;height:94;visibility:visible;mso-wrap-style:square;v-text-anchor:top" coordsize="2794127,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" path="m,l2794127,r,9449l,9449,,e" fillcolor="black" stroked="f" strokeweight="0">
                  <v:stroke miterlimit="83231f" joinstyle="miter"/>
                  <v:path arrowok="t" textboxrect="0,0,2794127,9449"/>
                </v:shape>
                <v:shape id="Shape 488412" o:spid="_x0000_s1028" style="position:absolute;top:185;width:27941;height:92;visibility:visible;mso-wrap-style:square;v-text-anchor:top" coordsize="27941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" path="m,l2794127,r,9144l,9144,,e" fillcolor="black" stroked="f" strokeweight="0">
                  <v:stroke miterlimit="83231f" joinstyle="miter"/>
                  <v:path arrowok="t" textboxrect="0,0,2794127,9144"/>
                </v:shape>
                <v:shape id="Shape 488413" o:spid="_x0000_s1029" style="position:absolute;left:27941;width:274;height:94;visibility:visible;mso-wrap-style:square;v-text-anchor:top" coordsize="2743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" path="m,l27432,r,9449l,9449,,e" fillcolor="black" stroked="f" strokeweight="0">
                  <v:stroke miterlimit="83231f" joinstyle="miter"/>
                  <v:path arrowok="t" textboxrect="0,0,27432,9449"/>
                </v:shape>
                <v:shape id="Shape 488414" o:spid="_x0000_s1030" style="position:absolute;left:27941;top:185;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" path="m,l27432,r,9144l,9144,,e" fillcolor="black" stroked="f" strokeweight="0">
                  <v:stroke miterlimit="83231f" joinstyle="miter"/>
                  <v:path arrowok="t" textboxrect="0,0,27432,9144"/>
                </v:shape>
                <v:shape id="Shape 488415" o:spid="_x0000_s1031" style="position:absolute;left:28215;width:10272;height:94;visibility:visible;mso-wrap-style:square;v-text-anchor:top" coordsize="1027176,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" path="m,l1027176,r,9449l,9449,,e" fillcolor="black" stroked="f" strokeweight="0">
                  <v:stroke miterlimit="83231f" joinstyle="miter"/>
                  <v:path arrowok="t" textboxrect="0,0,1027176,9449"/>
                </v:shape>
                <v:shape id="Shape 488416" o:spid="_x0000_s1032" style="position:absolute;left:28215;top:185;width:10272;height:92;visibility:visible;mso-wrap-style:square;v-text-anchor:top" coordsize="1027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" path="m,l1027176,r,9144l,9144,,e" fillcolor="black" stroked="f" strokeweight="0">
                  <v:stroke miterlimit="83231f" joinstyle="miter"/>
                  <v:path arrowok="t" textboxrect="0,0,1027176,9144"/>
                </v:shape>
                <v:shape id="Shape 488417" o:spid="_x0000_s1033" style="position:absolute;left:38487;width:274;height:94;visibility:visible;mso-wrap-style:square;v-text-anchor:top" coordsize="2743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" path="m,l27432,r,9449l,9449,,e" fillcolor="black" stroked="f" strokeweight="0">
                  <v:stroke miterlimit="83231f" joinstyle="miter"/>
                  <v:path arrowok="t" textboxrect="0,0,27432,9449"/>
                </v:shape>
                <v:shape id="Shape 488418" o:spid="_x0000_s1034" style="position:absolute;left:38487;top:185;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" path="m,l27432,r,9144l,9144,,e" fillcolor="black" stroked="f" strokeweight="0">
                  <v:stroke miterlimit="83231f" joinstyle="miter"/>
                  <v:path arrowok="t" textboxrect="0,0,27432,9144"/>
                </v:shape>
                <v:shape id="Shape 488419" o:spid="_x0000_s1035" style="position:absolute;left:38761;width:5898;height:94;visibility:visible;mso-wrap-style:square;v-text-anchor:top" coordsize="589788,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" path="m,l589788,r,9449l,9449,,e" fillcolor="black" stroked="f" strokeweight="0">
                  <v:stroke miterlimit="83231f" joinstyle="miter"/>
                  <v:path arrowok="t" textboxrect="0,0,589788,9449"/>
                </v:shape>
                <v:shape id="Shape 488420" o:spid="_x0000_s1036" style="position:absolute;left:38761;top:185;width:5898;height:92;visibility:visible;mso-wrap-style:square;v-text-anchor:top" coordsize="5897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" path="m,l589788,r,9144l,9144,,e" fillcolor="black" stroked="f" strokeweight="0">
                  <v:stroke miterlimit="83231f" joinstyle="miter"/>
                  <v:path arrowok="t" textboxrect="0,0,589788,9144"/>
                </v:shape>
                <w10:anchorlock/>
              </v:group>
            </w:pict>
          </mc:Fallback>
        </mc:AlternateContent>
      </w:r>
    </w:p>
    <w:p w14:paraId="4F6EE285" w14:textId="77777777" w:rsidR="00346A64" w:rsidRPr="00A0198D" w:rsidRDefault="00346A64" w:rsidP="00346A64">
      <w:pPr>
        <w:rPr>
          <w:rFonts w:cstheme="minorHAnsi"/>
          <w:b/>
          <w:sz w:val="24"/>
          <w:lang w:val="sr-Cyrl-RS"/>
        </w:rPr>
      </w:pPr>
      <w:r w:rsidRPr="00A0198D">
        <w:rPr>
          <w:rFonts w:cstheme="minorHAnsi"/>
          <w:b/>
          <w:sz w:val="24"/>
          <w:lang w:val="sr-Cyrl-RS"/>
        </w:rPr>
        <w:t>Укупна вредност дрвних сортимената 48</w:t>
      </w:r>
      <w:r w:rsidRPr="00A0198D">
        <w:rPr>
          <w:rFonts w:cstheme="minorHAnsi"/>
          <w:b/>
          <w:sz w:val="24"/>
          <w:lang w:val="sr-Latn-RS"/>
        </w:rPr>
        <w:t>.</w:t>
      </w:r>
      <w:r w:rsidRPr="00A0198D">
        <w:rPr>
          <w:rFonts w:cstheme="minorHAnsi"/>
          <w:b/>
          <w:sz w:val="24"/>
          <w:lang w:val="sr-Cyrl-RS"/>
        </w:rPr>
        <w:t>787</w:t>
      </w:r>
      <w:r w:rsidRPr="00A0198D">
        <w:rPr>
          <w:rFonts w:cstheme="minorHAnsi"/>
          <w:b/>
          <w:sz w:val="24"/>
          <w:lang w:val="sr-Latn-RS"/>
        </w:rPr>
        <w:t>.</w:t>
      </w:r>
      <w:r w:rsidRPr="00A0198D">
        <w:rPr>
          <w:rFonts w:cstheme="minorHAnsi"/>
          <w:b/>
          <w:sz w:val="24"/>
          <w:lang w:val="sr-Cyrl-RS"/>
        </w:rPr>
        <w:t>641</w:t>
      </w:r>
      <w:r w:rsidRPr="00A0198D">
        <w:rPr>
          <w:rFonts w:cstheme="minorHAnsi"/>
          <w:b/>
          <w:sz w:val="24"/>
          <w:lang w:val="sr-Latn-RS"/>
        </w:rPr>
        <w:t>,30</w:t>
      </w:r>
      <w:r w:rsidRPr="00A0198D">
        <w:rPr>
          <w:rFonts w:cstheme="minorHAnsi"/>
          <w:b/>
          <w:sz w:val="24"/>
          <w:lang w:val="sr-Cyrl-RS"/>
        </w:rPr>
        <w:tab/>
        <w:t>динара</w:t>
      </w:r>
    </w:p>
    <w:p w14:paraId="6BF4DE7B" w14:textId="77777777" w:rsidR="00346A64" w:rsidRPr="00A0198D" w:rsidRDefault="00346A64" w:rsidP="00346A64">
      <w:pPr>
        <w:rPr>
          <w:rFonts w:cstheme="minorHAnsi"/>
          <w:sz w:val="24"/>
          <w:lang w:val="sr-Cyrl-RS"/>
        </w:rPr>
      </w:pPr>
      <w:r w:rsidRPr="00A0198D">
        <w:rPr>
          <w:rFonts w:cstheme="minorHAnsi"/>
          <w:sz w:val="24"/>
          <w:lang w:val="sr-Cyrl-RS"/>
        </w:rPr>
        <w:lastRenderedPageBreak/>
        <w:t>Укупна вредност састојина у газдинској јединици „Шуме спског православног манасрира Старо Хопопво“ износи 48.787.641,</w:t>
      </w:r>
      <w:r w:rsidRPr="00A0198D">
        <w:rPr>
          <w:rFonts w:cstheme="minorHAnsi"/>
          <w:sz w:val="24"/>
          <w:lang w:val="sr-Latn-RS"/>
        </w:rPr>
        <w:t xml:space="preserve">30 </w:t>
      </w:r>
      <w:r w:rsidRPr="00A0198D">
        <w:rPr>
          <w:rFonts w:cstheme="minorHAnsi"/>
          <w:sz w:val="24"/>
          <w:lang w:val="sr-Cyrl-RS"/>
        </w:rPr>
        <w:t xml:space="preserve">динара, односно просечна вредност по јединици запремине износи 2.221,16 дин/m³. </w:t>
      </w:r>
    </w:p>
    <w:p w14:paraId="2C08108B" w14:textId="77777777"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996" w:name="_Toc170061834"/>
      <w:bookmarkStart w:id="997" w:name="_Toc176937582"/>
      <w:bookmarkStart w:id="998" w:name="_Toc179192981"/>
      <w:bookmarkStart w:id="999" w:name="_Toc185152248"/>
      <w:bookmarkStart w:id="1000" w:name="_Toc224494806"/>
      <w:r w:rsidRPr="00A0198D">
        <w:rPr>
          <w:rFonts w:eastAsiaTheme="majorEastAsia" w:cstheme="minorHAnsi"/>
          <w:b/>
          <w:bCs/>
          <w:color w:val="4472C4" w:themeColor="accent1"/>
          <w:sz w:val="24"/>
          <w:lang w:val="sr-Cyrl-RS"/>
        </w:rPr>
        <w:t>2.4.6. Вредност младих састојина без запремине</w:t>
      </w:r>
      <w:bookmarkEnd w:id="996"/>
      <w:bookmarkEnd w:id="997"/>
      <w:bookmarkEnd w:id="998"/>
      <w:bookmarkEnd w:id="999"/>
      <w:bookmarkEnd w:id="1000"/>
    </w:p>
    <w:p w14:paraId="4C6F61B6" w14:textId="77777777" w:rsidR="00346A64" w:rsidRPr="00A0198D" w:rsidRDefault="00346A64" w:rsidP="00346A64">
      <w:pPr>
        <w:spacing w:after="0"/>
        <w:rPr>
          <w:rFonts w:cstheme="minorHAnsi"/>
          <w:sz w:val="24"/>
          <w:lang w:val="sr-Cyrl-RS"/>
        </w:rPr>
      </w:pPr>
      <w:r w:rsidRPr="00A0198D">
        <w:rPr>
          <w:rFonts w:cstheme="minorHAnsi"/>
          <w:sz w:val="24"/>
          <w:lang w:val="sr-Cyrl-RS"/>
        </w:rPr>
        <w:t>У наредној табели дат је приказ вредности младих састојина без запремине.</w:t>
      </w:r>
    </w:p>
    <w:p w14:paraId="68046C50" w14:textId="77777777" w:rsidR="00346A64" w:rsidRPr="00A0198D" w:rsidRDefault="00346A64" w:rsidP="00346A64">
      <w:pPr>
        <w:spacing w:after="0"/>
        <w:ind w:left="720"/>
        <w:jc w:val="center"/>
        <w:rPr>
          <w:rFonts w:cstheme="minorHAnsi"/>
          <w:sz w:val="24"/>
          <w:lang w:val="sr-Cyrl-RS"/>
        </w:rPr>
      </w:pPr>
      <w:r w:rsidRPr="00A0198D">
        <w:rPr>
          <w:rFonts w:cstheme="minorHAnsi"/>
          <w:sz w:val="24"/>
          <w:lang w:val="sr-Cyrl-RS"/>
        </w:rPr>
        <w:t>Табела бр.32. Приказ вредности младих састојина без запремине</w:t>
      </w:r>
    </w:p>
    <w:tbl>
      <w:tblPr>
        <w:tblStyle w:val="TableGrid"/>
        <w:tblW w:w="0" w:type="auto"/>
        <w:jc w:val="center"/>
        <w:tblLook w:val="04A0" w:firstRow="1" w:lastRow="0" w:firstColumn="1" w:lastColumn="0" w:noHBand="0" w:noVBand="1"/>
      </w:tblPr>
      <w:tblGrid>
        <w:gridCol w:w="2586"/>
        <w:gridCol w:w="875"/>
        <w:gridCol w:w="1128"/>
        <w:gridCol w:w="1150"/>
        <w:gridCol w:w="1530"/>
      </w:tblGrid>
      <w:tr w:rsidR="00346A64" w:rsidRPr="00A0198D" w14:paraId="3B1383A4" w14:textId="77777777" w:rsidTr="003321D9">
        <w:trPr>
          <w:trHeight w:val="340"/>
          <w:jc w:val="center"/>
        </w:trPr>
        <w:tc>
          <w:tcPr>
            <w:tcW w:w="0" w:type="auto"/>
            <w:vMerge w:val="restart"/>
            <w:shd w:val="clear" w:color="auto" w:fill="BFBFBF" w:themeFill="background1" w:themeFillShade="BF"/>
            <w:vAlign w:val="center"/>
          </w:tcPr>
          <w:p w14:paraId="0CBC3A2B"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Порекло</w:t>
            </w:r>
          </w:p>
        </w:tc>
        <w:tc>
          <w:tcPr>
            <w:tcW w:w="0" w:type="auto"/>
            <w:shd w:val="clear" w:color="auto" w:fill="BFBFBF" w:themeFill="background1" w:themeFillShade="BF"/>
            <w:vAlign w:val="center"/>
          </w:tcPr>
          <w:p w14:paraId="2C1035D3"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Старост</w:t>
            </w:r>
          </w:p>
        </w:tc>
        <w:tc>
          <w:tcPr>
            <w:tcW w:w="0" w:type="auto"/>
            <w:shd w:val="clear" w:color="auto" w:fill="BFBFBF" w:themeFill="background1" w:themeFillShade="BF"/>
            <w:vAlign w:val="center"/>
          </w:tcPr>
          <w:p w14:paraId="04EDADF5"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Површина</w:t>
            </w:r>
          </w:p>
        </w:tc>
        <w:tc>
          <w:tcPr>
            <w:tcW w:w="0" w:type="auto"/>
            <w:gridSpan w:val="2"/>
            <w:shd w:val="clear" w:color="auto" w:fill="BFBFBF" w:themeFill="background1" w:themeFillShade="BF"/>
            <w:vAlign w:val="center"/>
          </w:tcPr>
          <w:p w14:paraId="2D373C5D"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Трошкови подизања</w:t>
            </w:r>
          </w:p>
        </w:tc>
      </w:tr>
      <w:tr w:rsidR="00346A64" w:rsidRPr="00A0198D" w14:paraId="3646D001" w14:textId="77777777" w:rsidTr="003321D9">
        <w:trPr>
          <w:trHeight w:val="340"/>
          <w:jc w:val="center"/>
        </w:trPr>
        <w:tc>
          <w:tcPr>
            <w:tcW w:w="0" w:type="auto"/>
            <w:vMerge/>
            <w:shd w:val="clear" w:color="auto" w:fill="BFBFBF" w:themeFill="background1" w:themeFillShade="BF"/>
            <w:vAlign w:val="center"/>
          </w:tcPr>
          <w:p w14:paraId="76AE0BD5" w14:textId="77777777" w:rsidR="00346A64" w:rsidRPr="00A0198D" w:rsidRDefault="00346A64" w:rsidP="00346A64">
            <w:pPr>
              <w:contextualSpacing/>
              <w:jc w:val="center"/>
              <w:rPr>
                <w:rFonts w:asciiTheme="minorHAnsi" w:hAnsiTheme="minorHAnsi" w:cstheme="minorHAnsi"/>
                <w:b/>
                <w:bCs/>
                <w:sz w:val="20"/>
                <w:szCs w:val="20"/>
                <w:lang w:val="sr-Cyrl-RS"/>
              </w:rPr>
            </w:pPr>
          </w:p>
        </w:tc>
        <w:tc>
          <w:tcPr>
            <w:tcW w:w="0" w:type="auto"/>
            <w:shd w:val="clear" w:color="auto" w:fill="BFBFBF" w:themeFill="background1" w:themeFillShade="BF"/>
            <w:vAlign w:val="center"/>
          </w:tcPr>
          <w:p w14:paraId="0E08E1BE"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година</w:t>
            </w:r>
          </w:p>
        </w:tc>
        <w:tc>
          <w:tcPr>
            <w:tcW w:w="0" w:type="auto"/>
            <w:shd w:val="clear" w:color="auto" w:fill="BFBFBF" w:themeFill="background1" w:themeFillShade="BF"/>
            <w:vAlign w:val="center"/>
          </w:tcPr>
          <w:p w14:paraId="05C8F724"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ha</w:t>
            </w:r>
          </w:p>
        </w:tc>
        <w:tc>
          <w:tcPr>
            <w:tcW w:w="0" w:type="auto"/>
            <w:shd w:val="clear" w:color="auto" w:fill="BFBFBF" w:themeFill="background1" w:themeFillShade="BF"/>
            <w:vAlign w:val="center"/>
          </w:tcPr>
          <w:p w14:paraId="09BDCDA3"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динара/ha</w:t>
            </w:r>
          </w:p>
        </w:tc>
        <w:tc>
          <w:tcPr>
            <w:tcW w:w="0" w:type="auto"/>
            <w:shd w:val="clear" w:color="auto" w:fill="BFBFBF" w:themeFill="background1" w:themeFillShade="BF"/>
            <w:vAlign w:val="center"/>
          </w:tcPr>
          <w:p w14:paraId="5186AA79"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Укупно динара</w:t>
            </w:r>
          </w:p>
        </w:tc>
      </w:tr>
      <w:tr w:rsidR="00346A64" w:rsidRPr="00A0198D" w14:paraId="60E620BD" w14:textId="77777777" w:rsidTr="003321D9">
        <w:trPr>
          <w:trHeight w:val="340"/>
          <w:jc w:val="center"/>
        </w:trPr>
        <w:tc>
          <w:tcPr>
            <w:tcW w:w="0" w:type="auto"/>
            <w:vAlign w:val="center"/>
          </w:tcPr>
          <w:p w14:paraId="55A68D5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Младе изданачке састојине</w:t>
            </w:r>
          </w:p>
        </w:tc>
        <w:tc>
          <w:tcPr>
            <w:tcW w:w="0" w:type="auto"/>
            <w:vAlign w:val="center"/>
          </w:tcPr>
          <w:p w14:paraId="7189B179"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0-20</w:t>
            </w:r>
          </w:p>
        </w:tc>
        <w:tc>
          <w:tcPr>
            <w:tcW w:w="0" w:type="auto"/>
            <w:vAlign w:val="center"/>
          </w:tcPr>
          <w:p w14:paraId="4A6A71D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1,73</w:t>
            </w:r>
          </w:p>
        </w:tc>
        <w:tc>
          <w:tcPr>
            <w:tcW w:w="0" w:type="auto"/>
            <w:vAlign w:val="center"/>
          </w:tcPr>
          <w:p w14:paraId="709EC4FC"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60.000,00</w:t>
            </w:r>
          </w:p>
        </w:tc>
        <w:tc>
          <w:tcPr>
            <w:tcW w:w="0" w:type="auto"/>
            <w:vAlign w:val="center"/>
          </w:tcPr>
          <w:p w14:paraId="15F7DD01"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103.800,00</w:t>
            </w:r>
          </w:p>
        </w:tc>
      </w:tr>
      <w:tr w:rsidR="00346A64" w:rsidRPr="00A0198D" w14:paraId="079EB4E2" w14:textId="77777777" w:rsidTr="003321D9">
        <w:trPr>
          <w:trHeight w:val="340"/>
          <w:jc w:val="center"/>
        </w:trPr>
        <w:tc>
          <w:tcPr>
            <w:tcW w:w="0" w:type="auto"/>
            <w:shd w:val="clear" w:color="auto" w:fill="D9D9D9" w:themeFill="background1" w:themeFillShade="D9"/>
            <w:vAlign w:val="center"/>
          </w:tcPr>
          <w:p w14:paraId="7782E765"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Укупно</w:t>
            </w:r>
          </w:p>
        </w:tc>
        <w:tc>
          <w:tcPr>
            <w:tcW w:w="0" w:type="auto"/>
            <w:shd w:val="clear" w:color="auto" w:fill="D9D9D9" w:themeFill="background1" w:themeFillShade="D9"/>
            <w:vAlign w:val="center"/>
          </w:tcPr>
          <w:p w14:paraId="73F40DBE" w14:textId="77777777" w:rsidR="00346A64" w:rsidRPr="00A0198D" w:rsidRDefault="00346A64" w:rsidP="00346A64">
            <w:pPr>
              <w:contextualSpacing/>
              <w:jc w:val="center"/>
              <w:rPr>
                <w:rFonts w:asciiTheme="minorHAnsi" w:hAnsiTheme="minorHAnsi" w:cstheme="minorHAnsi"/>
                <w:b/>
                <w:sz w:val="20"/>
                <w:szCs w:val="20"/>
                <w:lang w:val="sr-Cyrl-RS"/>
              </w:rPr>
            </w:pPr>
          </w:p>
        </w:tc>
        <w:tc>
          <w:tcPr>
            <w:tcW w:w="0" w:type="auto"/>
            <w:shd w:val="clear" w:color="auto" w:fill="D9D9D9" w:themeFill="background1" w:themeFillShade="D9"/>
            <w:vAlign w:val="center"/>
          </w:tcPr>
          <w:p w14:paraId="74C01C32"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1,73</w:t>
            </w:r>
          </w:p>
        </w:tc>
        <w:tc>
          <w:tcPr>
            <w:tcW w:w="0" w:type="auto"/>
            <w:shd w:val="clear" w:color="auto" w:fill="D9D9D9" w:themeFill="background1" w:themeFillShade="D9"/>
            <w:vAlign w:val="center"/>
          </w:tcPr>
          <w:p w14:paraId="090692D8"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0</w:t>
            </w:r>
          </w:p>
        </w:tc>
        <w:tc>
          <w:tcPr>
            <w:tcW w:w="0" w:type="auto"/>
            <w:shd w:val="clear" w:color="auto" w:fill="D9D9D9" w:themeFill="background1" w:themeFillShade="D9"/>
            <w:vAlign w:val="center"/>
          </w:tcPr>
          <w:p w14:paraId="5C3C1281"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0</w:t>
            </w:r>
          </w:p>
        </w:tc>
      </w:tr>
    </w:tbl>
    <w:p w14:paraId="6E8E09A8" w14:textId="77777777" w:rsidR="00346A64" w:rsidRPr="00A0198D" w:rsidRDefault="00346A64" w:rsidP="00346A64">
      <w:pPr>
        <w:spacing w:before="240" w:after="120"/>
        <w:rPr>
          <w:rFonts w:cstheme="minorHAnsi"/>
          <w:sz w:val="24"/>
          <w:lang w:val="sr-Cyrl-RS"/>
        </w:rPr>
      </w:pPr>
      <w:r w:rsidRPr="00A0198D">
        <w:rPr>
          <w:rFonts w:cstheme="minorHAnsi"/>
          <w:sz w:val="24"/>
          <w:lang w:val="sr-Cyrl-RS"/>
        </w:rPr>
        <w:t>У трошкове подизања урачунати су трошкови тарупирања терена и трошкови сече изданака и избојака.</w:t>
      </w:r>
    </w:p>
    <w:p w14:paraId="5A155DC7" w14:textId="77777777"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1001" w:name="_Toc185152249"/>
      <w:bookmarkStart w:id="1002" w:name="_Toc224494807"/>
      <w:r w:rsidRPr="00A0198D">
        <w:rPr>
          <w:rFonts w:eastAsiaTheme="majorEastAsia" w:cstheme="minorHAnsi"/>
          <w:b/>
          <w:bCs/>
          <w:color w:val="4472C4" w:themeColor="accent1"/>
          <w:sz w:val="24"/>
          <w:lang w:val="sr-Cyrl-RS"/>
        </w:rPr>
        <w:t>2.4.7. Укупна вредност шума</w:t>
      </w:r>
      <w:bookmarkEnd w:id="1001"/>
      <w:bookmarkEnd w:id="1002"/>
    </w:p>
    <w:p w14:paraId="00BB7CEE" w14:textId="77777777" w:rsidR="00346A64" w:rsidRPr="00A0198D" w:rsidRDefault="00346A64" w:rsidP="006F6E89">
      <w:pPr>
        <w:spacing w:after="0"/>
        <w:ind w:left="720"/>
        <w:rPr>
          <w:rFonts w:cstheme="minorHAnsi"/>
          <w:sz w:val="24"/>
          <w:lang w:val="sr-Cyrl-RS"/>
        </w:rPr>
      </w:pPr>
      <w:r w:rsidRPr="00A0198D">
        <w:rPr>
          <w:rFonts w:cstheme="minorHAnsi"/>
          <w:sz w:val="24"/>
          <w:lang w:val="sr-Cyrl-RS"/>
        </w:rPr>
        <w:t xml:space="preserve">Укупна вредност дрвних сортимената </w:t>
      </w:r>
      <w:r w:rsidRPr="00A0198D">
        <w:rPr>
          <w:rFonts w:cstheme="minorHAnsi"/>
          <w:sz w:val="24"/>
          <w:lang w:val="sr-Cyrl-RS"/>
        </w:rPr>
        <w:tab/>
      </w:r>
      <w:r w:rsidRPr="00A0198D">
        <w:rPr>
          <w:rFonts w:cstheme="minorHAnsi"/>
          <w:sz w:val="24"/>
          <w:lang w:val="sr-Cyrl-RS"/>
        </w:rPr>
        <w:tab/>
        <w:t xml:space="preserve"> 48.787.641,30              динара </w:t>
      </w:r>
    </w:p>
    <w:p w14:paraId="33B45D93" w14:textId="77777777" w:rsidR="00346A64" w:rsidRPr="00A0198D" w:rsidRDefault="00346A64" w:rsidP="006F6E89">
      <w:pPr>
        <w:spacing w:after="0"/>
        <w:ind w:left="720"/>
        <w:rPr>
          <w:rFonts w:cstheme="minorHAnsi"/>
          <w:sz w:val="24"/>
          <w:lang w:val="sr-Cyrl-RS"/>
        </w:rPr>
      </w:pPr>
      <w:r w:rsidRPr="00A0198D">
        <w:rPr>
          <w:rFonts w:cstheme="minorHAnsi"/>
          <w:sz w:val="24"/>
          <w:lang w:val="sr-Cyrl-RS"/>
        </w:rPr>
        <w:t xml:space="preserve">Укупна вредност младих састојина </w:t>
      </w:r>
      <w:r w:rsidRPr="00A0198D">
        <w:rPr>
          <w:rFonts w:cstheme="minorHAnsi"/>
          <w:sz w:val="24"/>
          <w:lang w:val="sr-Cyrl-RS"/>
        </w:rPr>
        <w:tab/>
      </w:r>
      <w:r w:rsidRPr="00A0198D">
        <w:rPr>
          <w:rFonts w:cstheme="minorHAnsi"/>
          <w:sz w:val="24"/>
          <w:lang w:val="sr-Cyrl-RS"/>
        </w:rPr>
        <w:tab/>
        <w:t xml:space="preserve">    </w:t>
      </w:r>
      <w:r w:rsidRPr="00A0198D">
        <w:rPr>
          <w:rFonts w:cstheme="minorHAnsi"/>
          <w:sz w:val="24"/>
          <w:lang w:val="sr-Latn-RS"/>
        </w:rPr>
        <w:t xml:space="preserve">  </w:t>
      </w:r>
      <w:r w:rsidRPr="00A0198D">
        <w:rPr>
          <w:rFonts w:cstheme="minorHAnsi"/>
          <w:sz w:val="24"/>
          <w:lang w:val="sr-Cyrl-RS"/>
        </w:rPr>
        <w:t xml:space="preserve"> 103.800,00              динара </w:t>
      </w:r>
    </w:p>
    <w:p w14:paraId="2976A333" w14:textId="77777777" w:rsidR="00346A64" w:rsidRPr="00A0198D" w:rsidRDefault="00346A64" w:rsidP="006F6E89">
      <w:pPr>
        <w:spacing w:after="0"/>
        <w:ind w:left="720"/>
        <w:rPr>
          <w:rFonts w:cstheme="minorHAnsi"/>
          <w:sz w:val="24"/>
          <w:lang w:val="sr-Cyrl-RS"/>
        </w:rPr>
      </w:pPr>
      <w:r w:rsidRPr="00A0198D">
        <w:rPr>
          <w:rFonts w:cstheme="minorHAnsi"/>
          <w:noProof/>
          <w:sz w:val="24"/>
        </w:rPr>
        <mc:AlternateContent>
          <mc:Choice Requires="wpg">
            <w:drawing>
              <wp:inline distT="0" distB="0" distL="0" distR="0" wp14:anchorId="0A4C355F" wp14:editId="28A84598">
                <wp:extent cx="3760470" cy="27305"/>
                <wp:effectExtent l="0" t="0" r="0" b="0"/>
                <wp:docPr id="436396" name="Group 436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0470" cy="27305"/>
                          <a:chOff x="0" y="0"/>
                          <a:chExt cx="3760343" cy="27432"/>
                        </a:xfrm>
                      </wpg:grpSpPr>
                      <wps:wsp>
                        <wps:cNvPr id="436397" name="Shape 488431"/>
                        <wps:cNvSpPr/>
                        <wps:spPr>
                          <a:xfrm>
                            <a:off x="0" y="0"/>
                            <a:ext cx="2235962" cy="9144"/>
                          </a:xfrm>
                          <a:custGeom>
                            <a:avLst/>
                            <a:gdLst/>
                            <a:ahLst/>
                            <a:cxnLst/>
                            <a:rect l="0" t="0" r="0" b="0"/>
                            <a:pathLst>
                              <a:path w="2235962" h="9144">
                                <a:moveTo>
                                  <a:pt x="0" y="0"/>
                                </a:moveTo>
                                <a:lnTo>
                                  <a:pt x="2235962" y="0"/>
                                </a:lnTo>
                                <a:lnTo>
                                  <a:pt x="2235962" y="9144"/>
                                </a:lnTo>
                                <a:lnTo>
                                  <a:pt x="0" y="9144"/>
                                </a:lnTo>
                                <a:lnTo>
                                  <a:pt x="0" y="0"/>
                                </a:lnTo>
                              </a:path>
                            </a:pathLst>
                          </a:custGeom>
                          <a:solidFill>
                            <a:srgbClr val="000000"/>
                          </a:solidFill>
                          <a:ln w="0" cap="flat">
                            <a:noFill/>
                            <a:miter lim="127000"/>
                          </a:ln>
                          <a:effectLst/>
                        </wps:spPr>
                        <wps:bodyPr/>
                      </wps:wsp>
                      <wps:wsp>
                        <wps:cNvPr id="436398" name="Shape 488432"/>
                        <wps:cNvSpPr/>
                        <wps:spPr>
                          <a:xfrm>
                            <a:off x="0" y="18289"/>
                            <a:ext cx="2235962" cy="9144"/>
                          </a:xfrm>
                          <a:custGeom>
                            <a:avLst/>
                            <a:gdLst/>
                            <a:ahLst/>
                            <a:cxnLst/>
                            <a:rect l="0" t="0" r="0" b="0"/>
                            <a:pathLst>
                              <a:path w="2235962" h="9144">
                                <a:moveTo>
                                  <a:pt x="0" y="0"/>
                                </a:moveTo>
                                <a:lnTo>
                                  <a:pt x="2235962" y="0"/>
                                </a:lnTo>
                                <a:lnTo>
                                  <a:pt x="2235962" y="9144"/>
                                </a:lnTo>
                                <a:lnTo>
                                  <a:pt x="0" y="9144"/>
                                </a:lnTo>
                                <a:lnTo>
                                  <a:pt x="0" y="0"/>
                                </a:lnTo>
                              </a:path>
                            </a:pathLst>
                          </a:custGeom>
                          <a:solidFill>
                            <a:srgbClr val="000000"/>
                          </a:solidFill>
                          <a:ln w="0" cap="flat">
                            <a:noFill/>
                            <a:miter lim="127000"/>
                          </a:ln>
                          <a:effectLst/>
                        </wps:spPr>
                        <wps:bodyPr/>
                      </wps:wsp>
                      <wps:wsp>
                        <wps:cNvPr id="436399" name="Shape 488433"/>
                        <wps:cNvSpPr/>
                        <wps:spPr>
                          <a:xfrm>
                            <a:off x="2235962" y="0"/>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0" name="Shape 488434"/>
                        <wps:cNvSpPr/>
                        <wps:spPr>
                          <a:xfrm>
                            <a:off x="2235962" y="18289"/>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1" name="Shape 488435"/>
                        <wps:cNvSpPr/>
                        <wps:spPr>
                          <a:xfrm>
                            <a:off x="2263394" y="0"/>
                            <a:ext cx="949757" cy="9144"/>
                          </a:xfrm>
                          <a:custGeom>
                            <a:avLst/>
                            <a:gdLst/>
                            <a:ahLst/>
                            <a:cxnLst/>
                            <a:rect l="0" t="0" r="0" b="0"/>
                            <a:pathLst>
                              <a:path w="949757" h="9144">
                                <a:moveTo>
                                  <a:pt x="0" y="0"/>
                                </a:moveTo>
                                <a:lnTo>
                                  <a:pt x="949757" y="0"/>
                                </a:lnTo>
                                <a:lnTo>
                                  <a:pt x="949757" y="9144"/>
                                </a:lnTo>
                                <a:lnTo>
                                  <a:pt x="0" y="9144"/>
                                </a:lnTo>
                                <a:lnTo>
                                  <a:pt x="0" y="0"/>
                                </a:lnTo>
                              </a:path>
                            </a:pathLst>
                          </a:custGeom>
                          <a:solidFill>
                            <a:srgbClr val="000000"/>
                          </a:solidFill>
                          <a:ln w="0" cap="flat">
                            <a:noFill/>
                            <a:miter lim="127000"/>
                          </a:ln>
                          <a:effectLst/>
                        </wps:spPr>
                        <wps:bodyPr/>
                      </wps:wsp>
                      <wps:wsp>
                        <wps:cNvPr id="436402" name="Shape 488436"/>
                        <wps:cNvSpPr/>
                        <wps:spPr>
                          <a:xfrm>
                            <a:off x="2263394" y="18289"/>
                            <a:ext cx="949757" cy="9144"/>
                          </a:xfrm>
                          <a:custGeom>
                            <a:avLst/>
                            <a:gdLst/>
                            <a:ahLst/>
                            <a:cxnLst/>
                            <a:rect l="0" t="0" r="0" b="0"/>
                            <a:pathLst>
                              <a:path w="949757" h="9144">
                                <a:moveTo>
                                  <a:pt x="0" y="0"/>
                                </a:moveTo>
                                <a:lnTo>
                                  <a:pt x="949757" y="0"/>
                                </a:lnTo>
                                <a:lnTo>
                                  <a:pt x="949757" y="9144"/>
                                </a:lnTo>
                                <a:lnTo>
                                  <a:pt x="0" y="9144"/>
                                </a:lnTo>
                                <a:lnTo>
                                  <a:pt x="0" y="0"/>
                                </a:lnTo>
                              </a:path>
                            </a:pathLst>
                          </a:custGeom>
                          <a:solidFill>
                            <a:srgbClr val="000000"/>
                          </a:solidFill>
                          <a:ln w="0" cap="flat">
                            <a:noFill/>
                            <a:miter lim="127000"/>
                          </a:ln>
                          <a:effectLst/>
                        </wps:spPr>
                        <wps:bodyPr/>
                      </wps:wsp>
                      <wps:wsp>
                        <wps:cNvPr id="436403" name="Shape 488437"/>
                        <wps:cNvSpPr/>
                        <wps:spPr>
                          <a:xfrm>
                            <a:off x="3213227" y="0"/>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4" name="Shape 488438"/>
                        <wps:cNvSpPr/>
                        <wps:spPr>
                          <a:xfrm>
                            <a:off x="3213227" y="18289"/>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5" name="Shape 488439"/>
                        <wps:cNvSpPr/>
                        <wps:spPr>
                          <a:xfrm>
                            <a:off x="3240659" y="0"/>
                            <a:ext cx="519684" cy="9144"/>
                          </a:xfrm>
                          <a:custGeom>
                            <a:avLst/>
                            <a:gdLst/>
                            <a:ahLst/>
                            <a:cxnLst/>
                            <a:rect l="0" t="0" r="0" b="0"/>
                            <a:pathLst>
                              <a:path w="519684" h="9144">
                                <a:moveTo>
                                  <a:pt x="0" y="0"/>
                                </a:moveTo>
                                <a:lnTo>
                                  <a:pt x="519684" y="0"/>
                                </a:lnTo>
                                <a:lnTo>
                                  <a:pt x="519684" y="9144"/>
                                </a:lnTo>
                                <a:lnTo>
                                  <a:pt x="0" y="9144"/>
                                </a:lnTo>
                                <a:lnTo>
                                  <a:pt x="0" y="0"/>
                                </a:lnTo>
                              </a:path>
                            </a:pathLst>
                          </a:custGeom>
                          <a:solidFill>
                            <a:srgbClr val="000000"/>
                          </a:solidFill>
                          <a:ln w="0" cap="flat">
                            <a:noFill/>
                            <a:miter lim="127000"/>
                          </a:ln>
                          <a:effectLst/>
                        </wps:spPr>
                        <wps:bodyPr/>
                      </wps:wsp>
                      <wps:wsp>
                        <wps:cNvPr id="436406" name="Shape 488440"/>
                        <wps:cNvSpPr/>
                        <wps:spPr>
                          <a:xfrm>
                            <a:off x="3240659" y="18289"/>
                            <a:ext cx="519684" cy="9144"/>
                          </a:xfrm>
                          <a:custGeom>
                            <a:avLst/>
                            <a:gdLst/>
                            <a:ahLst/>
                            <a:cxnLst/>
                            <a:rect l="0" t="0" r="0" b="0"/>
                            <a:pathLst>
                              <a:path w="519684" h="9144">
                                <a:moveTo>
                                  <a:pt x="0" y="0"/>
                                </a:moveTo>
                                <a:lnTo>
                                  <a:pt x="519684" y="0"/>
                                </a:lnTo>
                                <a:lnTo>
                                  <a:pt x="519684" y="9144"/>
                                </a:lnTo>
                                <a:lnTo>
                                  <a:pt x="0" y="9144"/>
                                </a:lnTo>
                                <a:lnTo>
                                  <a:pt x="0" y="0"/>
                                </a:lnTo>
                              </a:path>
                            </a:pathLst>
                          </a:custGeom>
                          <a:solidFill>
                            <a:srgbClr val="000000"/>
                          </a:solidFill>
                          <a:ln w="0" cap="flat">
                            <a:noFill/>
                            <a:miter lim="127000"/>
                          </a:ln>
                          <a:effec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ABA4B64" id="Group 436396" o:spid="_x0000_s1026" style="width:296.1pt;height:2.15pt;mso-position-horizontal-relative:char;mso-position-vertical-relative:line" coordsize="3760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">
                <v:shape id="Shape 488431" o:spid="_x0000_s1027" style="position:absolute;width:22359;height:91;visibility:visible;mso-wrap-style:square;v-text-anchor:top" coordsize="2235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" path="m,l2235962,r,9144l,9144,,e" fillcolor="black" stroked="f" strokeweight="0">
                  <v:stroke miterlimit="83231f" joinstyle="miter"/>
                  <v:path arrowok="t" textboxrect="0,0,2235962,9144"/>
                </v:shape>
                <v:shape id="Shape 488432" o:spid="_x0000_s1028" style="position:absolute;top:182;width:22359;height:92;visibility:visible;mso-wrap-style:square;v-text-anchor:top" coordsize="2235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" path="m,l2235962,r,9144l,9144,,e" fillcolor="black" stroked="f" strokeweight="0">
                  <v:stroke miterlimit="83231f" joinstyle="miter"/>
                  <v:path arrowok="t" textboxrect="0,0,2235962,9144"/>
                </v:shape>
                <v:shape id="Shape 488433" o:spid="_x0000_s1029" style="position:absolute;left:22359;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" path="m,l27432,r,9144l,9144,,e" fillcolor="black" stroked="f" strokeweight="0">
                  <v:stroke miterlimit="83231f" joinstyle="miter"/>
                  <v:path arrowok="t" textboxrect="0,0,27432,9144"/>
                </v:shape>
                <v:shape id="Shape 488434" o:spid="_x0000_s1030" style="position:absolute;left:22359;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" path="m,l27432,r,9144l,9144,,e" fillcolor="black" stroked="f" strokeweight="0">
                  <v:stroke miterlimit="83231f" joinstyle="miter"/>
                  <v:path arrowok="t" textboxrect="0,0,27432,9144"/>
                </v:shape>
                <v:shape id="Shape 488435" o:spid="_x0000_s1031" style="position:absolute;left:22633;width:9498;height:91;visibility:visible;mso-wrap-style:square;v-text-anchor:top" coordsize="949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" path="m,l949757,r,9144l,9144,,e" fillcolor="black" stroked="f" strokeweight="0">
                  <v:stroke miterlimit="83231f" joinstyle="miter"/>
                  <v:path arrowok="t" textboxrect="0,0,949757,9144"/>
                </v:shape>
                <v:shape id="Shape 488436" o:spid="_x0000_s1032" style="position:absolute;left:22633;top:182;width:9498;height:92;visibility:visible;mso-wrap-style:square;v-text-anchor:top" coordsize="949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" path="m,l949757,r,9144l,9144,,e" fillcolor="black" stroked="f" strokeweight="0">
                  <v:stroke miterlimit="83231f" joinstyle="miter"/>
                  <v:path arrowok="t" textboxrect="0,0,949757,9144"/>
                </v:shape>
                <v:shape id="Shape 488437" o:spid="_x0000_s1033" style="position:absolute;left:32132;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" path="m,l27432,r,9144l,9144,,e" fillcolor="black" stroked="f" strokeweight="0">
                  <v:stroke miterlimit="83231f" joinstyle="miter"/>
                  <v:path arrowok="t" textboxrect="0,0,27432,9144"/>
                </v:shape>
                <v:shape id="Shape 488438" o:spid="_x0000_s1034" style="position:absolute;left:32132;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" path="m,l27432,r,9144l,9144,,e" fillcolor="black" stroked="f" strokeweight="0">
                  <v:stroke miterlimit="83231f" joinstyle="miter"/>
                  <v:path arrowok="t" textboxrect="0,0,27432,9144"/>
                </v:shape>
                <v:shape id="Shape 488439" o:spid="_x0000_s1035" style="position:absolute;left:32406;width:5197;height:91;visibility:visible;mso-wrap-style:square;v-text-anchor:top" coordsize="519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" path="m,l519684,r,9144l,9144,,e" fillcolor="black" stroked="f" strokeweight="0">
                  <v:stroke miterlimit="83231f" joinstyle="miter"/>
                  <v:path arrowok="t" textboxrect="0,0,519684,9144"/>
                </v:shape>
                <v:shape id="Shape 488440" o:spid="_x0000_s1036" style="position:absolute;left:32406;top:182;width:5197;height:92;visibility:visible;mso-wrap-style:square;v-text-anchor:top" coordsize="519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" path="m,l519684,r,9144l,9144,,e" fillcolor="black" stroked="f" strokeweight="0">
                  <v:stroke miterlimit="83231f" joinstyle="miter"/>
                  <v:path arrowok="t" textboxrect="0,0,519684,9144"/>
                </v:shape>
                <w10:anchorlock/>
              </v:group>
            </w:pict>
          </mc:Fallback>
        </mc:AlternateContent>
      </w:r>
    </w:p>
    <w:p w14:paraId="475FB5DA" w14:textId="77777777" w:rsidR="00346A64" w:rsidRPr="00346A64" w:rsidRDefault="00346A64" w:rsidP="006F6E89">
      <w:pPr>
        <w:spacing w:after="0"/>
        <w:ind w:left="720"/>
        <w:rPr>
          <w:rFonts w:cstheme="minorHAnsi"/>
          <w:b/>
          <w:sz w:val="24"/>
          <w:lang w:val="sr-Cyrl-RS"/>
        </w:rPr>
      </w:pPr>
      <w:r w:rsidRPr="00A0198D">
        <w:rPr>
          <w:rFonts w:cstheme="minorHAnsi"/>
          <w:b/>
          <w:sz w:val="24"/>
          <w:lang w:val="sr-Cyrl-RS"/>
        </w:rPr>
        <w:t xml:space="preserve">Укупна вредност шума </w:t>
      </w:r>
      <w:r w:rsidRPr="00A0198D">
        <w:rPr>
          <w:rFonts w:cstheme="minorHAnsi"/>
          <w:b/>
          <w:sz w:val="24"/>
          <w:lang w:val="sr-Cyrl-RS"/>
        </w:rPr>
        <w:tab/>
        <w:t xml:space="preserve"> </w:t>
      </w:r>
      <w:r w:rsidRPr="00A0198D">
        <w:rPr>
          <w:rFonts w:cstheme="minorHAnsi"/>
          <w:b/>
          <w:sz w:val="24"/>
          <w:lang w:val="sr-Cyrl-RS"/>
        </w:rPr>
        <w:tab/>
      </w:r>
      <w:r w:rsidRPr="00346A64">
        <w:rPr>
          <w:rFonts w:cstheme="minorHAnsi"/>
          <w:b/>
          <w:sz w:val="24"/>
          <w:lang w:val="sr-Latn-RS"/>
        </w:rPr>
        <w:tab/>
      </w:r>
      <w:r w:rsidRPr="00346A64">
        <w:rPr>
          <w:rFonts w:cstheme="minorHAnsi"/>
          <w:b/>
          <w:sz w:val="24"/>
          <w:lang w:val="sr-Latn-RS"/>
        </w:rPr>
        <w:tab/>
      </w:r>
      <w:r w:rsidRPr="00346A64">
        <w:rPr>
          <w:rFonts w:cstheme="minorHAnsi"/>
          <w:b/>
          <w:sz w:val="24"/>
          <w:lang w:val="sr-Cyrl-RS"/>
        </w:rPr>
        <w:t xml:space="preserve"> 48.891.441,30</w:t>
      </w:r>
      <w:r w:rsidRPr="00346A64">
        <w:rPr>
          <w:rFonts w:cstheme="minorHAnsi"/>
          <w:b/>
          <w:sz w:val="24"/>
          <w:lang w:val="sr-Cyrl-RS"/>
        </w:rPr>
        <w:tab/>
        <w:t xml:space="preserve"> динара</w:t>
      </w:r>
      <w:bookmarkStart w:id="1003" w:name="_Toc353963918"/>
      <w:bookmarkStart w:id="1004" w:name="_Toc356194828"/>
      <w:bookmarkStart w:id="1005" w:name="_Toc415834705"/>
      <w:bookmarkStart w:id="1006" w:name="_Toc427566096"/>
      <w:bookmarkStart w:id="1007" w:name="_Toc450648735"/>
      <w:bookmarkStart w:id="1008" w:name="_Toc451771363"/>
      <w:bookmarkStart w:id="1009" w:name="_Toc457465047"/>
      <w:bookmarkStart w:id="1010" w:name="_Toc457465548"/>
      <w:bookmarkStart w:id="1011" w:name="_Toc457465958"/>
      <w:bookmarkStart w:id="1012" w:name="_Toc478114921"/>
      <w:bookmarkStart w:id="1013" w:name="_Toc483397313"/>
      <w:bookmarkStart w:id="1014" w:name="_Toc491335769"/>
      <w:bookmarkStart w:id="1015" w:name="_Toc492968100"/>
      <w:bookmarkStart w:id="1016" w:name="_Toc496100587"/>
      <w:bookmarkStart w:id="1017" w:name="_Toc496252196"/>
      <w:bookmarkStart w:id="1018" w:name="_Toc510010831"/>
      <w:bookmarkStart w:id="1019" w:name="_Toc37229405"/>
      <w:bookmarkStart w:id="1020" w:name="_Toc68689319"/>
      <w:bookmarkStart w:id="1021" w:name="_Toc103082297"/>
      <w:bookmarkStart w:id="1022" w:name="_Toc103083851"/>
      <w:bookmarkStart w:id="1023" w:name="_Toc170061835"/>
      <w:bookmarkStart w:id="1024" w:name="_Toc176937583"/>
      <w:bookmarkStart w:id="1025" w:name="_Toc179192982"/>
      <w:bookmarkStart w:id="1026" w:name="_Toc185152250"/>
      <w:bookmarkStart w:id="1027" w:name="_Toc191084794"/>
      <w:bookmarkStart w:id="1028" w:name="_Toc222644117"/>
      <w:bookmarkStart w:id="1029" w:name="_Toc222644201"/>
      <w:bookmarkStart w:id="1030" w:name="_Toc222729993"/>
      <w:bookmarkStart w:id="1031" w:name="_Toc223315060"/>
      <w:bookmarkStart w:id="1032" w:name="_Toc223842189"/>
      <w:bookmarkStart w:id="1033" w:name="_Toc223843348"/>
      <w:bookmarkStart w:id="1034" w:name="_Toc223846689"/>
      <w:bookmarkStart w:id="1035" w:name="_Toc342975031"/>
      <w:bookmarkStart w:id="1036" w:name="_Toc318029944"/>
      <w:bookmarkStart w:id="1037" w:name="_Toc352912641"/>
      <w:bookmarkStart w:id="1038" w:name="_Toc352913128"/>
      <w:r w:rsidRPr="00346A64">
        <w:rPr>
          <w:rFonts w:cstheme="minorHAnsi"/>
          <w:sz w:val="24"/>
          <w:lang w:val="sr-Cyrl-RS"/>
        </w:rPr>
        <w:br w:type="page"/>
      </w:r>
    </w:p>
    <w:p w14:paraId="3DD057FB" w14:textId="77777777" w:rsidR="00346A64" w:rsidRPr="00346A64" w:rsidRDefault="00346A64" w:rsidP="00346A64">
      <w:pPr>
        <w:keepNext/>
        <w:shd w:val="clear" w:color="auto" w:fill="191919"/>
        <w:spacing w:before="480" w:after="120" w:line="240" w:lineRule="auto"/>
        <w:outlineLvl w:val="0"/>
        <w:rPr>
          <w:rFonts w:eastAsia="Times New Roman" w:cstheme="minorHAnsi"/>
          <w:b/>
          <w:bCs/>
          <w:caps/>
          <w:color w:val="FFFFFF"/>
          <w:spacing w:val="20"/>
          <w:kern w:val="32"/>
          <w:sz w:val="44"/>
          <w:szCs w:val="40"/>
        </w:rPr>
      </w:pPr>
      <w:bookmarkStart w:id="1039" w:name="_Toc224494808"/>
      <w:r w:rsidRPr="00346A64">
        <w:rPr>
          <w:rFonts w:eastAsia="Times New Roman" w:cstheme="minorHAnsi"/>
          <w:b/>
          <w:bCs/>
          <w:caps/>
          <w:color w:val="FFFFFF"/>
          <w:spacing w:val="20"/>
          <w:kern w:val="32"/>
          <w:sz w:val="44"/>
          <w:szCs w:val="40"/>
        </w:rPr>
        <w:lastRenderedPageBreak/>
        <w:t>3</w:t>
      </w:r>
      <w:r w:rsidRPr="00346A64">
        <w:rPr>
          <w:rFonts w:eastAsia="Times New Roman" w:cstheme="minorHAnsi"/>
          <w:b/>
          <w:bCs/>
          <w:caps/>
          <w:spacing w:val="20"/>
          <w:kern w:val="32"/>
          <w:sz w:val="44"/>
          <w:szCs w:val="40"/>
        </w:rPr>
        <w:t>.</w:t>
      </w:r>
      <w:bookmarkEnd w:id="1003"/>
      <w:bookmarkEnd w:id="1004"/>
      <w:bookmarkEnd w:id="1005"/>
      <w:bookmarkEnd w:id="1006"/>
      <w:bookmarkEnd w:id="1007"/>
      <w:bookmarkEnd w:id="1008"/>
      <w:bookmarkEnd w:id="1009"/>
      <w:r w:rsidRPr="00346A64">
        <w:rPr>
          <w:rFonts w:eastAsia="Times New Roman" w:cstheme="minorHAnsi"/>
          <w:b/>
          <w:bCs/>
          <w:caps/>
          <w:spacing w:val="20"/>
          <w:kern w:val="32"/>
          <w:sz w:val="44"/>
          <w:szCs w:val="40"/>
        </w:rPr>
        <w:t xml:space="preserve"> ФУНКЦИЈЕ ШУМА</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39"/>
    </w:p>
    <w:p w14:paraId="7CCC0A00" w14:textId="77777777" w:rsidR="00346A64" w:rsidRDefault="00346A64" w:rsidP="00346A64">
      <w:pPr>
        <w:keepNext/>
        <w:keepLines/>
        <w:spacing w:before="120" w:after="120"/>
        <w:outlineLvl w:val="1"/>
        <w:rPr>
          <w:rFonts w:eastAsiaTheme="majorEastAsia" w:cstheme="minorHAnsi"/>
          <w:b/>
          <w:bCs/>
          <w:color w:val="4472C4" w:themeColor="accent1"/>
          <w:sz w:val="28"/>
          <w:szCs w:val="26"/>
          <w:lang w:val="sr-Cyrl-RS"/>
        </w:rPr>
      </w:pPr>
      <w:bookmarkStart w:id="1040" w:name="_Toc353963919"/>
      <w:bookmarkStart w:id="1041" w:name="_Toc356194829"/>
      <w:bookmarkStart w:id="1042" w:name="_Toc415834706"/>
      <w:bookmarkStart w:id="1043" w:name="_Toc427566097"/>
      <w:bookmarkStart w:id="1044" w:name="_Toc450648736"/>
      <w:bookmarkStart w:id="1045" w:name="_Toc451771364"/>
      <w:bookmarkStart w:id="1046" w:name="_Toc457465048"/>
      <w:bookmarkStart w:id="1047" w:name="_Toc457465549"/>
      <w:bookmarkStart w:id="1048" w:name="_Toc457465959"/>
      <w:bookmarkStart w:id="1049" w:name="_Toc478114922"/>
      <w:bookmarkStart w:id="1050" w:name="_Toc483397314"/>
      <w:bookmarkStart w:id="1051" w:name="_Toc491335770"/>
      <w:bookmarkStart w:id="1052" w:name="_Toc492968101"/>
      <w:bookmarkStart w:id="1053" w:name="_Toc496100588"/>
      <w:bookmarkStart w:id="1054" w:name="_Toc496252197"/>
      <w:bookmarkStart w:id="1055" w:name="_Toc510010832"/>
      <w:bookmarkStart w:id="1056" w:name="_Toc37229406"/>
      <w:bookmarkStart w:id="1057" w:name="_Toc68689320"/>
      <w:bookmarkStart w:id="1058" w:name="_Toc103082298"/>
      <w:bookmarkStart w:id="1059" w:name="_Toc103083852"/>
      <w:bookmarkStart w:id="1060" w:name="_Toc170061836"/>
      <w:bookmarkStart w:id="1061" w:name="_Toc176937584"/>
      <w:bookmarkStart w:id="1062" w:name="_Toc179192983"/>
      <w:bookmarkStart w:id="1063" w:name="_Toc185152251"/>
      <w:bookmarkStart w:id="1064" w:name="_Toc191084795"/>
      <w:bookmarkStart w:id="1065" w:name="_Toc222644118"/>
      <w:bookmarkStart w:id="1066" w:name="_Toc222644202"/>
      <w:bookmarkStart w:id="1067" w:name="_Toc222729994"/>
      <w:bookmarkStart w:id="1068" w:name="_Toc223315061"/>
      <w:bookmarkStart w:id="1069" w:name="_Toc223842190"/>
      <w:bookmarkStart w:id="1070" w:name="_Toc223843349"/>
      <w:bookmarkStart w:id="1071" w:name="_Toc223846690"/>
      <w:bookmarkStart w:id="1072" w:name="_Toc342975032"/>
      <w:bookmarkStart w:id="1073" w:name="_Toc318029945"/>
      <w:bookmarkStart w:id="1074" w:name="_Toc352912642"/>
      <w:bookmarkStart w:id="1075" w:name="_Toc352913129"/>
      <w:bookmarkStart w:id="1076" w:name="_Toc224494809"/>
      <w:bookmarkEnd w:id="1027"/>
      <w:bookmarkEnd w:id="1028"/>
      <w:bookmarkEnd w:id="1029"/>
      <w:bookmarkEnd w:id="1030"/>
      <w:bookmarkEnd w:id="1031"/>
      <w:bookmarkEnd w:id="1032"/>
      <w:bookmarkEnd w:id="1033"/>
      <w:bookmarkEnd w:id="1034"/>
      <w:bookmarkEnd w:id="1035"/>
      <w:bookmarkEnd w:id="1036"/>
      <w:bookmarkEnd w:id="1037"/>
      <w:bookmarkEnd w:id="1038"/>
      <w:r w:rsidRPr="00346A64">
        <w:rPr>
          <w:rFonts w:eastAsiaTheme="majorEastAsia" w:cstheme="minorHAnsi"/>
          <w:b/>
          <w:bCs/>
          <w:color w:val="4472C4" w:themeColor="accent1"/>
          <w:sz w:val="28"/>
          <w:szCs w:val="26"/>
          <w:lang w:val="sr-Cyrl-RS"/>
        </w:rPr>
        <w:t xml:space="preserve">3.1. </w:t>
      </w:r>
      <w:bookmarkEnd w:id="1040"/>
      <w:bookmarkEnd w:id="1041"/>
      <w:bookmarkEnd w:id="1042"/>
      <w:bookmarkEnd w:id="1043"/>
      <w:bookmarkEnd w:id="1044"/>
      <w:bookmarkEnd w:id="1045"/>
      <w:bookmarkEnd w:id="1046"/>
      <w:bookmarkEnd w:id="1047"/>
      <w:bookmarkEnd w:id="1048"/>
      <w:bookmarkEnd w:id="1049"/>
      <w:r w:rsidRPr="00346A64">
        <w:rPr>
          <w:rFonts w:eastAsiaTheme="majorEastAsia" w:cstheme="minorHAnsi"/>
          <w:b/>
          <w:bCs/>
          <w:color w:val="4472C4" w:themeColor="accent1"/>
          <w:sz w:val="28"/>
          <w:szCs w:val="26"/>
          <w:lang w:val="sr-Cyrl-RS"/>
        </w:rPr>
        <w:t>Основне поставке и критеријуми при просторно-функционалном реонирању шума и шумских станишта у газдинској јединици</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76"/>
    </w:p>
    <w:p w14:paraId="1F346BE9" w14:textId="77777777" w:rsidR="00A0198D" w:rsidRPr="00812843" w:rsidRDefault="00A0198D" w:rsidP="00812843">
      <w:pPr>
        <w:spacing w:after="0"/>
        <w:jc w:val="both"/>
        <w:rPr>
          <w:sz w:val="24"/>
          <w:lang w:val="sr-Cyrl-RS"/>
        </w:rPr>
      </w:pPr>
      <w:bookmarkStart w:id="1077" w:name="_Toc415834707"/>
      <w:bookmarkStart w:id="1078" w:name="_Toc427566098"/>
      <w:bookmarkStart w:id="1079" w:name="_Toc450648737"/>
      <w:bookmarkStart w:id="1080" w:name="_Toc451771365"/>
      <w:bookmarkStart w:id="1081" w:name="_Toc457465049"/>
      <w:bookmarkStart w:id="1082" w:name="_Toc457465550"/>
      <w:bookmarkStart w:id="1083" w:name="_Toc457465960"/>
      <w:bookmarkStart w:id="1084" w:name="_Toc478114923"/>
      <w:bookmarkStart w:id="1085" w:name="_Toc483397315"/>
      <w:bookmarkStart w:id="1086" w:name="_Toc491335771"/>
      <w:bookmarkStart w:id="1087" w:name="_Toc492968102"/>
      <w:bookmarkStart w:id="1088" w:name="_Toc496100589"/>
      <w:bookmarkStart w:id="1089" w:name="_Toc496252198"/>
      <w:bookmarkStart w:id="1090" w:name="_Toc510010833"/>
      <w:bookmarkStart w:id="1091" w:name="_Toc37229407"/>
      <w:bookmarkStart w:id="1092" w:name="_Toc68689321"/>
      <w:bookmarkStart w:id="1093" w:name="_Toc103082299"/>
      <w:bookmarkStart w:id="1094" w:name="_Toc103083853"/>
      <w:bookmarkStart w:id="1095" w:name="_Toc170061837"/>
      <w:bookmarkStart w:id="1096" w:name="_Toc176937585"/>
      <w:bookmarkStart w:id="1097" w:name="_Toc179192984"/>
      <w:bookmarkStart w:id="1098" w:name="_Toc185152252"/>
      <w:bookmarkEnd w:id="1064"/>
      <w:bookmarkEnd w:id="1065"/>
      <w:bookmarkEnd w:id="1066"/>
      <w:bookmarkEnd w:id="1067"/>
      <w:bookmarkEnd w:id="1068"/>
      <w:bookmarkEnd w:id="1069"/>
      <w:bookmarkEnd w:id="1070"/>
      <w:bookmarkEnd w:id="1071"/>
      <w:bookmarkEnd w:id="1072"/>
      <w:bookmarkEnd w:id="1073"/>
      <w:bookmarkEnd w:id="1074"/>
      <w:bookmarkEnd w:id="1075"/>
      <w:r w:rsidRPr="00812843">
        <w:rPr>
          <w:sz w:val="24"/>
          <w:lang w:val="sr-Cyrl-RS"/>
        </w:rPr>
        <w:t>Функције и намена шума дефинисане су чланом 6. Закона о шумама.</w:t>
      </w:r>
    </w:p>
    <w:p w14:paraId="391C7C72" w14:textId="77777777" w:rsidR="00A0198D" w:rsidRPr="00812843" w:rsidRDefault="00A0198D" w:rsidP="00812843">
      <w:pPr>
        <w:spacing w:after="0"/>
        <w:jc w:val="both"/>
        <w:rPr>
          <w:sz w:val="24"/>
          <w:lang w:val="sr-Cyrl-RS"/>
        </w:rPr>
      </w:pPr>
      <w:r w:rsidRPr="00812843">
        <w:rPr>
          <w:sz w:val="24"/>
          <w:lang w:val="sr-Cyrl-RS"/>
        </w:rPr>
        <w:t>Шуме имају општекорисну и привредну функцију.</w:t>
      </w:r>
    </w:p>
    <w:p w14:paraId="14DF011A" w14:textId="77777777" w:rsidR="00A0198D" w:rsidRPr="00812843" w:rsidRDefault="00A0198D" w:rsidP="00812843">
      <w:pPr>
        <w:spacing w:after="0"/>
        <w:jc w:val="both"/>
        <w:rPr>
          <w:sz w:val="24"/>
          <w:lang w:val="sr-Cyrl-RS"/>
        </w:rPr>
      </w:pPr>
      <w:r w:rsidRPr="00812843">
        <w:rPr>
          <w:sz w:val="24"/>
          <w:lang w:val="sr-Cyrl-RS"/>
        </w:rPr>
        <w:t>Општекорисне функције шума су: општа заштита и унапређивање животне средине постојањем шумских екосистема; очување биодиверзитета; очување генофонда шумског дрвећа и осталих врста у оквиру шумске заједнице; ублажавање штетног дејства "ефекта стаклене баште" везивањем угљеника, производњом кисеоника и биомасе; пречишћавање загађеног ваздуха; уравнотежавање водних односа и спречавање бујица и поплавних таласа; прочишћавање воде, снабдевање и заштита подземних токова и изворишта пијаћом водом; заштита земљишта, насеља и инфраструктуре од ерозије и клизишта; стварање повољних услова за здравље људи; повољни утицај на климу и пољопривредну делатност; естетска функција; обезбеђивање простора за одмор и рекреацију; развој ловног, сеоског и екотуризма; заштита од буке; подршка одбрани земље и развоју локалних заједница.</w:t>
      </w:r>
    </w:p>
    <w:p w14:paraId="4A39F433" w14:textId="77777777" w:rsidR="00A0198D" w:rsidRPr="00812843" w:rsidRDefault="00A0198D" w:rsidP="00812843">
      <w:pPr>
        <w:spacing w:after="0"/>
        <w:jc w:val="both"/>
        <w:rPr>
          <w:sz w:val="24"/>
          <w:lang w:val="sr-Cyrl-RS"/>
        </w:rPr>
      </w:pPr>
      <w:r w:rsidRPr="00812843">
        <w:rPr>
          <w:sz w:val="24"/>
          <w:lang w:val="sr-Cyrl-RS"/>
        </w:rPr>
        <w:t>Према утврђеним приоритетним функцијама шуме, односно њихови делови могу бити :</w:t>
      </w:r>
    </w:p>
    <w:p w14:paraId="2C5A1362" w14:textId="77777777" w:rsidR="00A0198D" w:rsidRPr="00812843" w:rsidRDefault="00A0198D" w:rsidP="005E7140">
      <w:pPr>
        <w:pStyle w:val="ListParagraph"/>
        <w:numPr>
          <w:ilvl w:val="0"/>
          <w:numId w:val="20"/>
        </w:numPr>
        <w:spacing w:after="0"/>
        <w:jc w:val="both"/>
      </w:pPr>
      <w:r w:rsidRPr="00812843">
        <w:t>Привредне шуме и</w:t>
      </w:r>
    </w:p>
    <w:p w14:paraId="16A65BB0" w14:textId="77777777" w:rsidR="00A0198D" w:rsidRPr="00812843" w:rsidRDefault="00A0198D" w:rsidP="005E7140">
      <w:pPr>
        <w:pStyle w:val="ListParagraph"/>
        <w:numPr>
          <w:ilvl w:val="0"/>
          <w:numId w:val="20"/>
        </w:numPr>
        <w:spacing w:after="0"/>
        <w:jc w:val="both"/>
      </w:pPr>
      <w:r w:rsidRPr="00812843">
        <w:t>Шуме са посебном наменом</w:t>
      </w:r>
    </w:p>
    <w:p w14:paraId="0718348D" w14:textId="77777777" w:rsidR="00A0198D" w:rsidRPr="00812843" w:rsidRDefault="00A0198D" w:rsidP="00812843">
      <w:pPr>
        <w:spacing w:after="0"/>
        <w:jc w:val="both"/>
        <w:rPr>
          <w:sz w:val="24"/>
          <w:lang w:val="sr-Cyrl-RS"/>
        </w:rPr>
      </w:pPr>
      <w:r w:rsidRPr="00812843">
        <w:rPr>
          <w:sz w:val="24"/>
          <w:lang w:val="sr-Cyrl-RS"/>
        </w:rPr>
        <w:t>Шуме са посебном наменом су: заштитне шуме; шуме за очување и коришћење генофонда шумских врста дрвећа; шуме за очување биодиверзитета гена, врста, екосистема и предела; шуме значајне естетске вредности; шуме од значаја за здравље људи и рекреацију; шуме од значаја за образовање; шуме за научно-истраживачку делатност; шуме културно-историјског значаја; шуме за потребе одбране земље; шуме специфичних потреба државних органа; шуме за друге специфичне потребе.</w:t>
      </w:r>
    </w:p>
    <w:p w14:paraId="46A4AEE2" w14:textId="77777777" w:rsidR="00A0198D" w:rsidRPr="00812843" w:rsidRDefault="00A0198D" w:rsidP="00812843">
      <w:pPr>
        <w:spacing w:after="0"/>
        <w:jc w:val="both"/>
        <w:rPr>
          <w:sz w:val="24"/>
          <w:lang w:val="sr-Cyrl-RS"/>
        </w:rPr>
      </w:pPr>
      <w:r w:rsidRPr="00812843">
        <w:rPr>
          <w:sz w:val="24"/>
          <w:lang w:val="sr-Cyrl-RS"/>
        </w:rPr>
        <w:t>Шуме у заштићеним природним добрима имају приоритетну функцију шуме са посебном наменом.</w:t>
      </w:r>
    </w:p>
    <w:p w14:paraId="36D5EDA4" w14:textId="77777777" w:rsidR="00A0198D" w:rsidRPr="00812843" w:rsidRDefault="00A0198D" w:rsidP="00812843">
      <w:pPr>
        <w:spacing w:after="0"/>
        <w:jc w:val="both"/>
        <w:rPr>
          <w:sz w:val="24"/>
          <w:lang w:val="sr-Cyrl-RS"/>
        </w:rPr>
      </w:pPr>
      <w:r w:rsidRPr="00812843">
        <w:rPr>
          <w:sz w:val="24"/>
          <w:lang w:val="sr-Cyrl-RS"/>
        </w:rPr>
        <w:t>Привредна функција шума остварује се коришћењем шумских производа и валоризацијом општекорисних функција шуме ради остваривања прихода.</w:t>
      </w:r>
    </w:p>
    <w:p w14:paraId="480A88BD" w14:textId="77777777" w:rsidR="00A0198D" w:rsidRPr="00812843" w:rsidRDefault="00A0198D" w:rsidP="00812843">
      <w:pPr>
        <w:jc w:val="both"/>
        <w:rPr>
          <w:sz w:val="24"/>
          <w:lang w:val="sr-Cyrl-RS"/>
        </w:rPr>
      </w:pPr>
      <w:r w:rsidRPr="00812843">
        <w:rPr>
          <w:sz w:val="24"/>
          <w:lang w:val="sr-Cyrl-RS"/>
        </w:rPr>
        <w:t xml:space="preserve">Намена шума утврђује се, у складу са приоритетним функцијама шума. У складу са наведеним утврђује се глобална и основна намена сваке састојине. Глобална намена се односи на комплекс шума као целине у складу са општим циљевима газдовања. Основна намена представља приоритетну функцију шуме. </w:t>
      </w:r>
    </w:p>
    <w:p w14:paraId="3DD2899E" w14:textId="77777777" w:rsidR="00346A64" w:rsidRDefault="00346A64" w:rsidP="00A0198D">
      <w:pPr>
        <w:keepNext/>
        <w:keepLines/>
        <w:spacing w:before="120" w:after="120"/>
        <w:jc w:val="both"/>
        <w:outlineLvl w:val="1"/>
        <w:rPr>
          <w:rFonts w:eastAsiaTheme="majorEastAsia" w:cstheme="minorHAnsi"/>
          <w:b/>
          <w:bCs/>
          <w:color w:val="4472C4" w:themeColor="accent1"/>
          <w:sz w:val="28"/>
          <w:szCs w:val="26"/>
          <w:lang w:val="sr-Cyrl-RS"/>
        </w:rPr>
      </w:pPr>
      <w:bookmarkStart w:id="1099" w:name="_Toc224494810"/>
      <w:r w:rsidRPr="00A0198D">
        <w:rPr>
          <w:rFonts w:eastAsiaTheme="majorEastAsia" w:cstheme="minorHAnsi"/>
          <w:b/>
          <w:bCs/>
          <w:color w:val="4472C4" w:themeColor="accent1"/>
          <w:sz w:val="28"/>
          <w:szCs w:val="26"/>
          <w:lang w:val="sr-Cyrl-RS"/>
        </w:rPr>
        <w:lastRenderedPageBreak/>
        <w:t xml:space="preserve">3.2. </w:t>
      </w:r>
      <w:bookmarkEnd w:id="1077"/>
      <w:bookmarkEnd w:id="1078"/>
      <w:bookmarkEnd w:id="1079"/>
      <w:bookmarkEnd w:id="1080"/>
      <w:bookmarkEnd w:id="1081"/>
      <w:bookmarkEnd w:id="1082"/>
      <w:bookmarkEnd w:id="1083"/>
      <w:bookmarkEnd w:id="1084"/>
      <w:r w:rsidRPr="00A0198D">
        <w:rPr>
          <w:rFonts w:eastAsiaTheme="majorEastAsia" w:cstheme="minorHAnsi"/>
          <w:b/>
          <w:bCs/>
          <w:color w:val="4472C4" w:themeColor="accent1"/>
          <w:sz w:val="28"/>
          <w:szCs w:val="26"/>
          <w:lang w:val="sr-Cyrl-RS"/>
        </w:rPr>
        <w:t>Функције шума и намена површина у газдинској</w:t>
      </w:r>
      <w:bookmarkEnd w:id="1085"/>
      <w:bookmarkEnd w:id="1086"/>
      <w:bookmarkEnd w:id="1087"/>
      <w:bookmarkEnd w:id="1088"/>
      <w:bookmarkEnd w:id="1089"/>
      <w:bookmarkEnd w:id="1090"/>
      <w:r w:rsidRPr="00A0198D">
        <w:rPr>
          <w:rFonts w:eastAsiaTheme="majorEastAsia" w:cstheme="minorHAnsi"/>
          <w:b/>
          <w:bCs/>
          <w:color w:val="4472C4" w:themeColor="accent1"/>
          <w:sz w:val="28"/>
          <w:szCs w:val="26"/>
          <w:lang w:val="sr-Cyrl-RS"/>
        </w:rPr>
        <w:t xml:space="preserve"> јединици</w:t>
      </w:r>
      <w:bookmarkEnd w:id="1091"/>
      <w:bookmarkEnd w:id="1092"/>
      <w:bookmarkEnd w:id="1093"/>
      <w:bookmarkEnd w:id="1094"/>
      <w:bookmarkEnd w:id="1095"/>
      <w:bookmarkEnd w:id="1096"/>
      <w:bookmarkEnd w:id="1097"/>
      <w:bookmarkEnd w:id="1098"/>
      <w:bookmarkEnd w:id="1099"/>
    </w:p>
    <w:p w14:paraId="3229D732" w14:textId="449D253C" w:rsidR="00D01C01" w:rsidRPr="00D01C01" w:rsidRDefault="00D01C01" w:rsidP="00D01C01">
      <w:pPr>
        <w:pStyle w:val="Heading3"/>
        <w:rPr>
          <w:rFonts w:asciiTheme="minorHAnsi" w:hAnsiTheme="minorHAnsi" w:cstheme="minorHAnsi"/>
        </w:rPr>
      </w:pPr>
      <w:bookmarkStart w:id="1100" w:name="_Toc224494811"/>
      <w:r w:rsidRPr="00D01C01">
        <w:rPr>
          <w:rFonts w:asciiTheme="minorHAnsi" w:hAnsiTheme="minorHAnsi" w:cstheme="minorHAnsi"/>
        </w:rPr>
        <w:t>3.2.1 Глобална и основна намена</w:t>
      </w:r>
      <w:bookmarkEnd w:id="1100"/>
    </w:p>
    <w:p w14:paraId="50F64964" w14:textId="77777777" w:rsidR="00346A64" w:rsidRPr="00A0198D" w:rsidRDefault="00346A64" w:rsidP="00A0198D">
      <w:pPr>
        <w:spacing w:after="0"/>
        <w:jc w:val="both"/>
        <w:rPr>
          <w:rFonts w:cstheme="minorHAnsi"/>
          <w:sz w:val="24"/>
          <w:lang w:val="sr-Cyrl-RS"/>
        </w:rPr>
      </w:pPr>
      <w:r w:rsidRPr="00A0198D">
        <w:rPr>
          <w:rFonts w:cstheme="minorHAnsi"/>
          <w:sz w:val="24"/>
          <w:lang w:val="sr-Cyrl-RS"/>
        </w:rPr>
        <w:t xml:space="preserve">На основу дефинисаних функција, неопходно је планирати различите циљеве газдовања шумама у појединим деловима шумског комплекса, односно намеће се потреба за израдом просторне поделе комплекса у зависности од приоритетне намене његових појединих делова. </w:t>
      </w:r>
    </w:p>
    <w:p w14:paraId="136A56C0"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На основу до сада донетих Законских решења (Закон о националним парковима – Сл. гл. РС бр.84/2015, 95/2018 и Просторни план подручја посебне намене Фрушке горе - Службени лист Аутономне покрајине Војводине бр. 8/19 од 13. 02. 2019) и вредновања свих функција шума у овој газдинској јединици утврђена је глобална намена 17 – Национални парк и основне намене 59 – Национални парк – II степен заштите и  60 – Национални парк – III степен заштите.</w:t>
      </w:r>
    </w:p>
    <w:p w14:paraId="718EB9EC"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Национални парк „Фрушка гора“ основан је ради: одржања степских и шумо-степских станишта; одржања шумских екосистема са разноврсним типовима храстових шума, посебно реликтном термофилном шумом храстова са грабићем, медитеранског обележја; очувања станишта и популације дивље флоре националног и европског значаја са присуством панонских ендемских и бројних реликтних врста из терцијера и породице орхидеја; очувања станишта преко двеста врста птица, међу којима се истиче орао крсташ, орао кликташ, црна рода, голуб дупљаш, црна жуна, беловрата мухарица и црноглава стрнадица; очувања глобално угрожене врсте текуница; очувања налазишта фосила, изданака са откривеним геолошким творевинама значајним за сагледавање геолошке грађе и историјско-геолошког развоја литосфере; очувања јединственог брдског предела са гребенским делом под шумом и падинама; очувања реке Дунав, изворишта вода и влажних станишта; очувања културно-историјских споменика са 17 српских православних манастира и заштите и очувања спомен обележја. </w:t>
      </w:r>
    </w:p>
    <w:p w14:paraId="0B7F791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Законом о заштити природе ("Сл. гласник РС", бр. 36/2009, 88/2010, 91/2010- исправка., 14/2016 и 95/2018- др. закон) предвиђено је да се:</w:t>
      </w:r>
    </w:p>
    <w:p w14:paraId="34551FA1" w14:textId="77777777" w:rsidR="00346A64" w:rsidRPr="00A0198D" w:rsidRDefault="00346A64" w:rsidP="00346A64">
      <w:pPr>
        <w:spacing w:after="0"/>
        <w:jc w:val="both"/>
        <w:rPr>
          <w:rFonts w:cstheme="minorHAnsi"/>
          <w:sz w:val="24"/>
          <w:lang w:val="sr-Cyrl-RS"/>
        </w:rPr>
      </w:pPr>
      <w:r w:rsidRPr="00A0198D">
        <w:rPr>
          <w:rFonts w:cstheme="minorHAnsi"/>
          <w:b/>
          <w:i/>
          <w:sz w:val="24"/>
          <w:lang w:val="sr-Cyrl-RS"/>
        </w:rPr>
        <w:t>У II степену заштите</w:t>
      </w:r>
      <w:r w:rsidRPr="00A0198D">
        <w:rPr>
          <w:rFonts w:cstheme="minorHAnsi"/>
          <w:sz w:val="24"/>
          <w:lang w:val="sr-Cyrl-RS"/>
        </w:rPr>
        <w:t xml:space="preserve"> могу вршити управљачке интервенције у циљу рестаурације, ревитализације и укупног унапређења заштићеног подручја, без последица по примарне вредности њихових природних станишта, популација, екосистема, обележја предела и објеката геонаслеђа, обављати традиционалне делатности и ограничено користити природни ресурси на одржив и строго контролисан начин. </w:t>
      </w:r>
    </w:p>
    <w:p w14:paraId="40AB26C6" w14:textId="77777777" w:rsidR="00346A64" w:rsidRPr="00A0198D" w:rsidRDefault="00346A64" w:rsidP="00346A64">
      <w:pPr>
        <w:spacing w:after="0"/>
        <w:jc w:val="both"/>
        <w:rPr>
          <w:rFonts w:cstheme="minorHAnsi"/>
          <w:b/>
          <w:i/>
          <w:sz w:val="24"/>
          <w:lang w:val="sr-Cyrl-RS"/>
        </w:rPr>
      </w:pPr>
      <w:r w:rsidRPr="00A0198D">
        <w:rPr>
          <w:rFonts w:cstheme="minorHAnsi"/>
          <w:b/>
          <w:i/>
          <w:sz w:val="24"/>
          <w:lang w:val="sr-Cyrl-RS"/>
        </w:rPr>
        <w:t>На подручју режима II степена заштите - дозвољава се  и потребно је урадити:</w:t>
      </w:r>
    </w:p>
    <w:p w14:paraId="00FB581E"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израда Посебних шумско-привредних основа за све газдинске јединице Националног парка, као научне, стручне и законске подлоге за увођење различитих метода обнове, пре свега храстових и свих осталих шума на њиховом природном станишту,  </w:t>
      </w:r>
    </w:p>
    <w:p w14:paraId="457036B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приликом израде ове Посебне основе, а у оквиру овог режима заштите, дозвољава се и потребно је урадити:</w:t>
      </w:r>
    </w:p>
    <w:p w14:paraId="7CF0C13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lastRenderedPageBreak/>
        <w:t>-</w:t>
      </w:r>
      <w:r w:rsidRPr="00A0198D">
        <w:rPr>
          <w:rFonts w:cstheme="minorHAnsi"/>
          <w:sz w:val="24"/>
          <w:lang w:val="sr-Cyrl-RS"/>
        </w:rPr>
        <w:tab/>
        <w:t xml:space="preserve">уређивање, гајење и обнову шума по важећим уређајним плановима и програмима заштите и развоја Националног парка, </w:t>
      </w:r>
    </w:p>
    <w:p w14:paraId="3B30FDAC"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санацију и ревитализацију уништених и оштећених шумских екосистема после бомбардовања Фрушке Горе 1999. год. по посебном Пројекту санације и ревитализације Националног парка (2000. год.), </w:t>
      </w:r>
    </w:p>
    <w:p w14:paraId="61808D38"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израдити планове и пројекте обнове храстових шума на њиховим потенцијалним стаништима са којих су потиснуте доминантном обновом липе и цера, </w:t>
      </w:r>
    </w:p>
    <w:p w14:paraId="1BB6801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постепено обнављати изданачке шуме оптималним продужењем опходње приликом извођења оплодних сеча у циљу смањења негативних последица сече шума, </w:t>
      </w:r>
    </w:p>
    <w:p w14:paraId="435D285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благовремено спровођење узгојних мера у младим састојинама у поступку обнове храстових и других шума, </w:t>
      </w:r>
    </w:p>
    <w:p w14:paraId="67E20CC3"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постепено превођење постојећих изданачких шума у виши узгојни облик, са искључивом применом аутохтоних врста дрвећа овог подручја, </w:t>
      </w:r>
    </w:p>
    <w:p w14:paraId="66108FA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потенцирање природне обнове шумских састојина, </w:t>
      </w:r>
    </w:p>
    <w:p w14:paraId="2463A1F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очувати мешовити састав шума са значајним учешћем старих стабала, </w:t>
      </w:r>
    </w:p>
    <w:p w14:paraId="1D49E963"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потенцирање обнове букве, храста китњака, сладуна и медунца на њиховим потенцијалним стаништима, </w:t>
      </w:r>
    </w:p>
    <w:p w14:paraId="378B2E3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потенцирање обнове грабића на реликтном станишту источног дела Фрушке Горе, </w:t>
      </w:r>
    </w:p>
    <w:p w14:paraId="7178D71C"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очување и унапређење стања високих шума применом природне обнове и благовремено и планско извођење мера неге и обнове шума, којима се обезбеђује оптимални састав и структура ових шума, </w:t>
      </w:r>
    </w:p>
    <w:p w14:paraId="43E132E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спречавање ерозије земљишта садњом аутохтоних и одређених алохтоних врста које везују подлогу,</w:t>
      </w:r>
    </w:p>
    <w:p w14:paraId="316B7B5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сакупљање дивљих врста гљива, биљака и животиња у складу са Наредбом о контроли сакупљања, коришћења и промета дивљих биљних и животињских врста (Сл. гласник РС, бр.17/99) по посебном програму за Национални парк, </w:t>
      </w:r>
    </w:p>
    <w:p w14:paraId="0367E99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биолошке мере борбе против фитопатолошких и ентомолошких обољења шума, </w:t>
      </w:r>
    </w:p>
    <w:p w14:paraId="4478FAAE"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контролисано пашарење, </w:t>
      </w:r>
    </w:p>
    <w:p w14:paraId="7035C138"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успостављање мониторинга ради праћења, заштите, очувања и унапређивања заштићених биљних и животињских врста и њихових заједница, </w:t>
      </w:r>
    </w:p>
    <w:p w14:paraId="594283A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израда програма управљања популацијама угрожених врста, </w:t>
      </w:r>
    </w:p>
    <w:p w14:paraId="67C125FC"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информативно пропагандна презентација природних вредности и едукација, </w:t>
      </w:r>
    </w:p>
    <w:p w14:paraId="77DB149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кошење ливада по прописаној динамици за поједина подручја, </w:t>
      </w:r>
    </w:p>
    <w:p w14:paraId="2AB252E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контролисано коришћење меких некатегорисаних путева уз примену заштитних мера од ерозије, </w:t>
      </w:r>
    </w:p>
    <w:p w14:paraId="1623449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контролисана изградња и кретање по локалним путевима, </w:t>
      </w:r>
    </w:p>
    <w:p w14:paraId="620BBC3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lastRenderedPageBreak/>
        <w:t>-</w:t>
      </w:r>
      <w:r w:rsidRPr="00A0198D">
        <w:rPr>
          <w:rFonts w:cstheme="minorHAnsi"/>
          <w:sz w:val="24"/>
          <w:lang w:val="sr-Cyrl-RS"/>
        </w:rPr>
        <w:tab/>
        <w:t>контролисано кретање посетилаца (излетника, планинара и др.),</w:t>
      </w:r>
    </w:p>
    <w:p w14:paraId="7741200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контролисано трасирање и изградња планинарских и других стаза.</w:t>
      </w:r>
    </w:p>
    <w:p w14:paraId="1876FC19" w14:textId="77777777" w:rsidR="00346A64" w:rsidRPr="00A0198D" w:rsidRDefault="00346A64" w:rsidP="00346A64">
      <w:pPr>
        <w:spacing w:after="0"/>
        <w:jc w:val="both"/>
        <w:rPr>
          <w:rFonts w:cstheme="minorHAnsi"/>
          <w:b/>
          <w:i/>
          <w:sz w:val="24"/>
          <w:lang w:val="sr-Cyrl-RS"/>
        </w:rPr>
      </w:pPr>
      <w:r w:rsidRPr="00A0198D">
        <w:rPr>
          <w:rFonts w:cstheme="minorHAnsi"/>
          <w:b/>
          <w:i/>
          <w:sz w:val="24"/>
          <w:lang w:val="sr-Cyrl-RS"/>
        </w:rPr>
        <w:t xml:space="preserve">На подручју режима II степена заштите - забрањено је:  </w:t>
      </w:r>
    </w:p>
    <w:p w14:paraId="27B20441"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промена немене простора, </w:t>
      </w:r>
    </w:p>
    <w:p w14:paraId="7359FBC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експлоатација минералних и неминералних сировина,</w:t>
      </w:r>
    </w:p>
    <w:p w14:paraId="5E1D6DD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сакупљање и коришћење заштићених биљних и животињских врста, </w:t>
      </w:r>
    </w:p>
    <w:p w14:paraId="2A0BBBE1"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извођење свих шумских радова на издвојеним шумским стаништима током репродуктивног периода птица (април-јул),</w:t>
      </w:r>
    </w:p>
    <w:p w14:paraId="1F337A5C"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пошумљавање шумских и травних станишта у периоду IV-IX месеца, </w:t>
      </w:r>
    </w:p>
    <w:p w14:paraId="14E9EA2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исушивање и мењање еколошких карактеристика станишта, </w:t>
      </w:r>
    </w:p>
    <w:p w14:paraId="6CC97026"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уношење алохтоних биљних врста, осим за потребе спречавања ерозије и клизишта, </w:t>
      </w:r>
    </w:p>
    <w:p w14:paraId="06E05DA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насељавање алохтоних врста животиња у слободном простору,</w:t>
      </w:r>
    </w:p>
    <w:p w14:paraId="6875FFF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лов осим за потребе одржавања здравственог стања и бројности популација дивљачи и планских активности предвиђених ловним основама у ловиштима,</w:t>
      </w:r>
    </w:p>
    <w:p w14:paraId="11E9DCA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привредни риболов,</w:t>
      </w:r>
    </w:p>
    <w:p w14:paraId="53C2F3C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преоравање ливада и пашњака, </w:t>
      </w:r>
    </w:p>
    <w:p w14:paraId="790EA521"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испаша стоке,</w:t>
      </w:r>
    </w:p>
    <w:p w14:paraId="41E1D7A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употреба фунгицида и инсектицида,</w:t>
      </w:r>
    </w:p>
    <w:p w14:paraId="101AF478"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депоновање чврстог отпада,</w:t>
      </w:r>
    </w:p>
    <w:p w14:paraId="7521480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упуштање отпадних и непречишћених вода,</w:t>
      </w:r>
    </w:p>
    <w:p w14:paraId="18D61E3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изградња сталних и привремених објеката, сем оних који се директно односе на очување природних одлика локалитета,</w:t>
      </w:r>
    </w:p>
    <w:p w14:paraId="6952422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изградња рибњака и акумулација,</w:t>
      </w:r>
    </w:p>
    <w:p w14:paraId="13C0BD0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изградња нових јавних путева,</w:t>
      </w:r>
    </w:p>
    <w:p w14:paraId="64201D0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постављање ознака на живим стаблима при обележавању праваца кретања и сличних информација, </w:t>
      </w:r>
    </w:p>
    <w:p w14:paraId="3F06F9A0"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обављање осталих активности које би могле нарушити природне вредности.</w:t>
      </w:r>
    </w:p>
    <w:p w14:paraId="09A345AC" w14:textId="77777777" w:rsidR="00346A64" w:rsidRPr="00A0198D" w:rsidRDefault="00346A64" w:rsidP="00346A64">
      <w:pPr>
        <w:spacing w:before="240" w:after="0"/>
        <w:jc w:val="both"/>
        <w:rPr>
          <w:rFonts w:cstheme="minorHAnsi"/>
          <w:sz w:val="24"/>
          <w:lang w:val="sr-Cyrl-RS"/>
        </w:rPr>
      </w:pPr>
      <w:r w:rsidRPr="00A0198D">
        <w:rPr>
          <w:rFonts w:cstheme="minorHAnsi"/>
          <w:b/>
          <w:i/>
          <w:sz w:val="24"/>
          <w:lang w:val="sr-Cyrl-RS"/>
        </w:rPr>
        <w:t>У III степену заштите</w:t>
      </w:r>
      <w:r w:rsidRPr="00A0198D">
        <w:rPr>
          <w:rFonts w:cstheme="minorHAnsi"/>
          <w:sz w:val="24"/>
          <w:lang w:val="sr-Cyrl-RS"/>
        </w:rPr>
        <w:t xml:space="preserve"> могу вршити управљачке интервенције у циљу рестаурације, ревитализације и укупног унапређења заштићеног подручја, развој села и унапређење сеоских домаћинстава, уређење објеката културно-историјског наслеђа и </w:t>
      </w:r>
      <w:r w:rsidRPr="00A0198D">
        <w:rPr>
          <w:rFonts w:cstheme="minorHAnsi"/>
          <w:sz w:val="24"/>
          <w:lang w:val="sr-Cyrl-RS"/>
        </w:rPr>
        <w:lastRenderedPageBreak/>
        <w:t>традиционалног градитељства, очување традиционалних делатности локалног становништва, селективно и ограничено коришћење природних ресурса и простора уз потребну инфраструктурну и другу изградњу.</w:t>
      </w:r>
    </w:p>
    <w:p w14:paraId="57B48317" w14:textId="77777777" w:rsidR="00346A64" w:rsidRPr="00A0198D" w:rsidRDefault="00346A64" w:rsidP="00346A64">
      <w:pPr>
        <w:spacing w:after="0"/>
        <w:jc w:val="both"/>
        <w:rPr>
          <w:rFonts w:cstheme="minorHAnsi"/>
          <w:b/>
          <w:i/>
          <w:sz w:val="24"/>
          <w:lang w:val="sr-Cyrl-RS"/>
        </w:rPr>
      </w:pPr>
      <w:r w:rsidRPr="00A0198D">
        <w:rPr>
          <w:rFonts w:cstheme="minorHAnsi"/>
          <w:b/>
          <w:i/>
          <w:sz w:val="24"/>
          <w:lang w:val="sr-Cyrl-RS"/>
        </w:rPr>
        <w:t>На подручју режима III степена заштите - дозвољава се и потребно је урадити:</w:t>
      </w:r>
    </w:p>
    <w:p w14:paraId="4315FE9E"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уређење и очување шумских екосистема по уређајним плановима, </w:t>
      </w:r>
    </w:p>
    <w:p w14:paraId="3DD5D781"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санација и ревитализација деградираних и оштећених подручја (напуштени површински копови, бомбардована подручја током 1999. год.),</w:t>
      </w:r>
    </w:p>
    <w:p w14:paraId="4FB93D1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спречавање ерозије земљишта садњом аутохтоних и одређених алохтоних врста које везују подлогу, </w:t>
      </w:r>
    </w:p>
    <w:p w14:paraId="106A65C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организована семенска и расадничка производња,</w:t>
      </w:r>
    </w:p>
    <w:p w14:paraId="5CCFD192"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развој туризма у складу са могућностима простора, </w:t>
      </w:r>
    </w:p>
    <w:p w14:paraId="2BA7AA0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развој спортско-риболовног туризма у складу са развојним функцијама Националног парка, </w:t>
      </w:r>
    </w:p>
    <w:p w14:paraId="5A3390A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израдити програм заштите и коришћења фауне риба, </w:t>
      </w:r>
    </w:p>
    <w:p w14:paraId="0741785E"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лов у складу са ловном основом, </w:t>
      </w:r>
    </w:p>
    <w:p w14:paraId="75B360DF"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спортски риболов на акумулацијама, </w:t>
      </w:r>
    </w:p>
    <w:p w14:paraId="7D984A16"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санитарни риболов и риболов у научно-истраживачке сврхе,</w:t>
      </w:r>
    </w:p>
    <w:p w14:paraId="565F309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изградња објеката туристичко-рекреативних, здравствено-рехабилитационих и културно-образовних у складу са еколошким капацитетом простора, </w:t>
      </w:r>
    </w:p>
    <w:p w14:paraId="1CD801C6"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изградња неопходне инфраструктуре за планиране објекте, </w:t>
      </w:r>
    </w:p>
    <w:p w14:paraId="25C8D881"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пољопривредна производња усклађена са функцијама парка-воћарство, виноградарство, лековито биље, производња здраве хране, пчеларство и др.,</w:t>
      </w:r>
    </w:p>
    <w:p w14:paraId="2526A2F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традиционалне привредне делатности у функцији Националног парка-занатство, трговина, угоститељство,</w:t>
      </w:r>
    </w:p>
    <w:p w14:paraId="56465F8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заштита и уређење изворишта вода, </w:t>
      </w:r>
    </w:p>
    <w:p w14:paraId="64CBA5A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одржавање постојећих путева без њиховог проширења, </w:t>
      </w:r>
    </w:p>
    <w:p w14:paraId="739F72F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уређење излетничких и других простора, </w:t>
      </w:r>
    </w:p>
    <w:p w14:paraId="470AC333"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контролисано и усмеренео кретање посетилаца-излетника, планинара, туристичких тура и сл.,</w:t>
      </w:r>
    </w:p>
    <w:p w14:paraId="02EF686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контролисано коришћење некатегорисаних путева уз примену заштитних мера од ерозије,</w:t>
      </w:r>
    </w:p>
    <w:p w14:paraId="3584E7F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контролисано трасирање и изградња планинарских и других стаза,</w:t>
      </w:r>
    </w:p>
    <w:p w14:paraId="46C409E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обнова шума у окружењу јавних путева у циљу заштите од имисионих дејстава.</w:t>
      </w:r>
    </w:p>
    <w:p w14:paraId="69BD00F1" w14:textId="77777777" w:rsidR="00346A64" w:rsidRPr="00A0198D" w:rsidRDefault="00346A64" w:rsidP="00346A64">
      <w:pPr>
        <w:spacing w:after="0"/>
        <w:jc w:val="both"/>
        <w:rPr>
          <w:rFonts w:cstheme="minorHAnsi"/>
          <w:b/>
          <w:i/>
          <w:sz w:val="24"/>
          <w:lang w:val="sr-Cyrl-RS"/>
        </w:rPr>
      </w:pPr>
      <w:r w:rsidRPr="00A0198D">
        <w:rPr>
          <w:rFonts w:cstheme="minorHAnsi"/>
          <w:b/>
          <w:i/>
          <w:sz w:val="24"/>
          <w:lang w:val="sr-Cyrl-RS"/>
        </w:rPr>
        <w:t>На подручју режима III степена заштите - забрањено је:</w:t>
      </w:r>
    </w:p>
    <w:p w14:paraId="12D9FA7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lastRenderedPageBreak/>
        <w:t>-</w:t>
      </w:r>
      <w:r w:rsidRPr="00A0198D">
        <w:rPr>
          <w:rFonts w:cstheme="minorHAnsi"/>
          <w:sz w:val="24"/>
          <w:lang w:val="sr-Cyrl-RS"/>
        </w:rPr>
        <w:tab/>
        <w:t xml:space="preserve">промена намене простора, </w:t>
      </w:r>
    </w:p>
    <w:p w14:paraId="4F6A63B2"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сакупљање и коришћење заштићених биљних и животињских врста,</w:t>
      </w:r>
    </w:p>
    <w:p w14:paraId="3F7F93E8"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експлоатација минералних и неминералних сировина, осим оних које су утврђене Планом, </w:t>
      </w:r>
    </w:p>
    <w:p w14:paraId="1C5A08DF"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отварање каменолома и позајмишта камена и песка,</w:t>
      </w:r>
    </w:p>
    <w:p w14:paraId="45130178"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експолоатација вода у индустријске сврхе,</w:t>
      </w:r>
    </w:p>
    <w:p w14:paraId="052C23C0"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изградња рибњака и акумулација,</w:t>
      </w:r>
    </w:p>
    <w:p w14:paraId="0964375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изградња индустријских, инфраструктурних, хидротермичких и других објеката чији рад може негативно утицати на квалитет земљишта, вода, ваздуха, живог света, пејсажних вредности и културних добара са околином,</w:t>
      </w:r>
    </w:p>
    <w:p w14:paraId="64AC0674"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садња четинарских и других унесених врста осим за потребе заштите од ерозије и обнове шумског земљишта, </w:t>
      </w:r>
    </w:p>
    <w:p w14:paraId="3680880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 xml:space="preserve">депоновање чврстог отпада, </w:t>
      </w:r>
    </w:p>
    <w:p w14:paraId="7BEF3FFE" w14:textId="77777777" w:rsidR="00346A64" w:rsidRDefault="00346A64" w:rsidP="00346A64">
      <w:pPr>
        <w:spacing w:after="0"/>
        <w:jc w:val="both"/>
        <w:rPr>
          <w:rFonts w:cstheme="minorHAnsi"/>
          <w:sz w:val="24"/>
          <w:lang w:val="sr-Cyrl-RS"/>
        </w:rPr>
      </w:pPr>
      <w:r w:rsidRPr="00A0198D">
        <w:rPr>
          <w:rFonts w:cstheme="minorHAnsi"/>
          <w:sz w:val="24"/>
          <w:lang w:val="sr-Cyrl-RS"/>
        </w:rPr>
        <w:t>-</w:t>
      </w:r>
      <w:r w:rsidRPr="00A0198D">
        <w:rPr>
          <w:rFonts w:cstheme="minorHAnsi"/>
          <w:sz w:val="24"/>
          <w:lang w:val="sr-Cyrl-RS"/>
        </w:rPr>
        <w:tab/>
        <w:t>испуштање отпадних и непречишћених вода у водотоке.</w:t>
      </w:r>
    </w:p>
    <w:p w14:paraId="34D8CBFE" w14:textId="77777777" w:rsidR="00162D57" w:rsidRPr="00162D57" w:rsidRDefault="00162D57" w:rsidP="00162D57">
      <w:pPr>
        <w:pStyle w:val="Heading3"/>
        <w:rPr>
          <w:rFonts w:asciiTheme="minorHAnsi" w:hAnsiTheme="minorHAnsi" w:cstheme="minorHAnsi"/>
        </w:rPr>
      </w:pPr>
      <w:bookmarkStart w:id="1101" w:name="_Toc224493057"/>
      <w:bookmarkStart w:id="1102" w:name="_Toc224494812"/>
      <w:r w:rsidRPr="00162D57">
        <w:rPr>
          <w:rFonts w:asciiTheme="minorHAnsi" w:hAnsiTheme="minorHAnsi" w:cstheme="minorHAnsi"/>
        </w:rPr>
        <w:t>3.2.2 Услови заштите природе</w:t>
      </w:r>
      <w:bookmarkEnd w:id="1101"/>
      <w:bookmarkEnd w:id="1102"/>
    </w:p>
    <w:p w14:paraId="7998C5C6" w14:textId="77777777" w:rsidR="00162D57" w:rsidRPr="00162D57" w:rsidRDefault="00162D57" w:rsidP="00162D57">
      <w:pPr>
        <w:spacing w:after="0"/>
        <w:jc w:val="both"/>
        <w:rPr>
          <w:sz w:val="24"/>
          <w:lang w:val="sr-Cyrl-RS"/>
        </w:rPr>
      </w:pPr>
      <w:r w:rsidRPr="00162D57">
        <w:rPr>
          <w:sz w:val="24"/>
          <w:lang w:val="sr-Cyrl-RS"/>
        </w:rPr>
        <w:t>Газдовање шумама на подручју предметне газдинске јединице неопходно је спроводити у складу са Условима заштите природе за израду основе газдовања шумама, који су утврђени Решењем Министарства заштите животне средине број број 003493586 2024 14850 004 004 001 100 од 24.12.2024. године.</w:t>
      </w:r>
    </w:p>
    <w:p w14:paraId="0D11E752" w14:textId="7ED62D67" w:rsidR="00162D57" w:rsidRDefault="00162D57" w:rsidP="00162D57">
      <w:pPr>
        <w:spacing w:after="0"/>
        <w:jc w:val="both"/>
        <w:rPr>
          <w:sz w:val="24"/>
          <w:lang w:val="sr-Cyrl-RS"/>
        </w:rPr>
      </w:pPr>
      <w:r w:rsidRPr="00162D57">
        <w:rPr>
          <w:sz w:val="24"/>
          <w:lang w:val="sr-Cyrl-RS"/>
        </w:rPr>
        <w:t>Наведеним условима дефинисана су ограничења и обавезе које је неопходно поштовати у поступку планирања и спровођења газдовања шумама. Ови услови су у потпуности интегрисани у поступак израде планова газдовања за предметну газдинску јединицу, а између осталог указују на следеће:</w:t>
      </w:r>
    </w:p>
    <w:p w14:paraId="2BFE606F" w14:textId="0B414B1E" w:rsidR="00162D57" w:rsidRPr="00162D57" w:rsidRDefault="00162D57" w:rsidP="00162D57">
      <w:pPr>
        <w:pStyle w:val="NormalWeb"/>
        <w:numPr>
          <w:ilvl w:val="0"/>
          <w:numId w:val="20"/>
        </w:numPr>
        <w:spacing w:before="0" w:beforeAutospacing="0" w:after="0" w:afterAutospacing="0"/>
        <w:jc w:val="both"/>
        <w:rPr>
          <w:rFonts w:asciiTheme="minorHAnsi" w:hAnsiTheme="minorHAnsi" w:cstheme="minorHAnsi"/>
        </w:rPr>
      </w:pPr>
      <w:r w:rsidRPr="00162D57">
        <w:rPr>
          <w:rFonts w:asciiTheme="minorHAnsi" w:hAnsiTheme="minorHAnsi" w:cstheme="minorHAnsi"/>
        </w:rPr>
        <w:t>Радови у шумама у близини подручја под режимом заштите I степена могу се изводити на удаљености већој од 150 m у периоду од 15. марта до 1. августа, осим активности које су у функцији очувања природних вредности локалитета.</w:t>
      </w:r>
    </w:p>
    <w:p w14:paraId="58C64D1A" w14:textId="62EB7053" w:rsidR="00162D57" w:rsidRPr="00162D57" w:rsidRDefault="00162D57" w:rsidP="00162D57">
      <w:pPr>
        <w:pStyle w:val="NormalWeb"/>
        <w:numPr>
          <w:ilvl w:val="0"/>
          <w:numId w:val="20"/>
        </w:numPr>
        <w:spacing w:before="0" w:beforeAutospacing="0" w:after="0" w:afterAutospacing="0"/>
        <w:jc w:val="both"/>
        <w:rPr>
          <w:rFonts w:asciiTheme="minorHAnsi" w:hAnsiTheme="minorHAnsi" w:cstheme="minorHAnsi"/>
        </w:rPr>
      </w:pPr>
      <w:r w:rsidRPr="00162D57">
        <w:rPr>
          <w:rFonts w:asciiTheme="minorHAnsi" w:hAnsiTheme="minorHAnsi" w:cstheme="minorHAnsi"/>
        </w:rPr>
        <w:t>На површинама у режиму заштите II степена обнова шума код завршних сеча ограничена је на просторне целине до 5 ha, уз успостављање заштитног појаса ширине најмање 30 m и временски размак од најмање 10 година између сеча, осим у случајевима ревитализације станишта.</w:t>
      </w:r>
    </w:p>
    <w:p w14:paraId="4A88C2ED" w14:textId="7D41035B" w:rsidR="00162D57" w:rsidRPr="00162D57" w:rsidRDefault="00162D57" w:rsidP="00162D57">
      <w:pPr>
        <w:pStyle w:val="NormalWeb"/>
        <w:numPr>
          <w:ilvl w:val="0"/>
          <w:numId w:val="20"/>
        </w:numPr>
        <w:spacing w:before="0" w:beforeAutospacing="0" w:after="0" w:afterAutospacing="0"/>
        <w:jc w:val="both"/>
        <w:rPr>
          <w:rFonts w:asciiTheme="minorHAnsi" w:hAnsiTheme="minorHAnsi" w:cstheme="minorHAnsi"/>
        </w:rPr>
      </w:pPr>
      <w:r w:rsidRPr="00162D57">
        <w:rPr>
          <w:rFonts w:asciiTheme="minorHAnsi" w:hAnsiTheme="minorHAnsi" w:cstheme="minorHAnsi"/>
        </w:rPr>
        <w:t>При утврђивању оптималне шумовитости потребно је обезбедити очување и повећање површина под природном или полуприродном травном вегетацијом (ливаде и пашњаци) и планирати њихово одржавање и обнову.</w:t>
      </w:r>
    </w:p>
    <w:p w14:paraId="7BAAC7D3" w14:textId="422AA6C8" w:rsidR="00162D57" w:rsidRPr="00162D57" w:rsidRDefault="00162D57" w:rsidP="00162D57">
      <w:pPr>
        <w:pStyle w:val="NormalWeb"/>
        <w:numPr>
          <w:ilvl w:val="0"/>
          <w:numId w:val="20"/>
        </w:numPr>
        <w:spacing w:before="0" w:beforeAutospacing="0" w:after="0" w:afterAutospacing="0"/>
        <w:jc w:val="both"/>
        <w:rPr>
          <w:rFonts w:asciiTheme="minorHAnsi" w:hAnsiTheme="minorHAnsi" w:cstheme="minorHAnsi"/>
        </w:rPr>
      </w:pPr>
      <w:r w:rsidRPr="00162D57">
        <w:rPr>
          <w:rFonts w:asciiTheme="minorHAnsi" w:hAnsiTheme="minorHAnsi" w:cstheme="minorHAnsi"/>
        </w:rPr>
        <w:t>Ради заштите строго заштићених врста птица потребно је планирати и спровести забрану активности у радијусу од 100 m око гнезда, као и ограничење сече и кретања људи у ширем заштитном појасу током периода гнежђења за врсте као што су орао крсташ, орао белорепан, црна рода, црна луња и осичар.</w:t>
      </w:r>
    </w:p>
    <w:p w14:paraId="61C0DFAA" w14:textId="794D0FB5" w:rsidR="00162D57" w:rsidRPr="00162D57" w:rsidRDefault="00162D57" w:rsidP="00162D57">
      <w:pPr>
        <w:pStyle w:val="NormalWeb"/>
        <w:numPr>
          <w:ilvl w:val="0"/>
          <w:numId w:val="20"/>
        </w:numPr>
        <w:spacing w:before="0" w:beforeAutospacing="0" w:after="0" w:afterAutospacing="0"/>
        <w:jc w:val="both"/>
        <w:rPr>
          <w:rFonts w:asciiTheme="minorHAnsi" w:hAnsiTheme="minorHAnsi" w:cstheme="minorHAnsi"/>
        </w:rPr>
      </w:pPr>
      <w:r w:rsidRPr="00162D57">
        <w:rPr>
          <w:rFonts w:asciiTheme="minorHAnsi" w:hAnsiTheme="minorHAnsi" w:cstheme="minorHAnsi"/>
        </w:rPr>
        <w:lastRenderedPageBreak/>
        <w:t>Приликом дозначавања и извођења сеча неопходно је остављати стабла у чијим се крошњама налазе гнезда строго заштићених и заштићених врста птица.</w:t>
      </w:r>
    </w:p>
    <w:p w14:paraId="3F5159E5" w14:textId="1C6096C8" w:rsidR="00162D57" w:rsidRPr="00162D57" w:rsidRDefault="00162D57" w:rsidP="00162D57">
      <w:pPr>
        <w:pStyle w:val="NormalWeb"/>
        <w:numPr>
          <w:ilvl w:val="0"/>
          <w:numId w:val="20"/>
        </w:numPr>
        <w:spacing w:before="0" w:beforeAutospacing="0" w:after="0" w:afterAutospacing="0"/>
        <w:jc w:val="both"/>
        <w:rPr>
          <w:rFonts w:asciiTheme="minorHAnsi" w:hAnsiTheme="minorHAnsi" w:cstheme="minorHAnsi"/>
        </w:rPr>
      </w:pPr>
      <w:r w:rsidRPr="00162D57">
        <w:rPr>
          <w:rFonts w:asciiTheme="minorHAnsi" w:hAnsiTheme="minorHAnsi" w:cstheme="minorHAnsi"/>
        </w:rPr>
        <w:t>Потребно је очувати стабла са дупљама као станишта строго заштићених врста, као и обезбедити присуство 3–8 % мртвог дрвета у структури састојина.</w:t>
      </w:r>
    </w:p>
    <w:p w14:paraId="2EF27791" w14:textId="40852C15" w:rsidR="00162D57" w:rsidRPr="00162D57" w:rsidRDefault="00162D57" w:rsidP="00162D57">
      <w:pPr>
        <w:pStyle w:val="NormalWeb"/>
        <w:numPr>
          <w:ilvl w:val="0"/>
          <w:numId w:val="20"/>
        </w:numPr>
        <w:spacing w:before="0" w:beforeAutospacing="0" w:after="0" w:afterAutospacing="0"/>
        <w:jc w:val="both"/>
        <w:rPr>
          <w:rFonts w:asciiTheme="minorHAnsi" w:hAnsiTheme="minorHAnsi" w:cstheme="minorHAnsi"/>
        </w:rPr>
      </w:pPr>
      <w:r w:rsidRPr="00162D57">
        <w:rPr>
          <w:rFonts w:asciiTheme="minorHAnsi" w:hAnsiTheme="minorHAnsi" w:cstheme="minorHAnsi"/>
        </w:rPr>
        <w:t>Газдовање шумама мора обезбедити очување природне мозаичности шумских, травних и водених станишта, као и природног састава и структуре шумских екосистема.</w:t>
      </w:r>
    </w:p>
    <w:p w14:paraId="26E1B332" w14:textId="4FF8E8A9" w:rsidR="00162D57" w:rsidRPr="00162D57" w:rsidRDefault="00162D57" w:rsidP="00162D57">
      <w:pPr>
        <w:pStyle w:val="NormalWeb"/>
        <w:numPr>
          <w:ilvl w:val="0"/>
          <w:numId w:val="20"/>
        </w:numPr>
        <w:spacing w:before="0" w:beforeAutospacing="0" w:after="0" w:afterAutospacing="0"/>
        <w:jc w:val="both"/>
        <w:rPr>
          <w:rFonts w:asciiTheme="minorHAnsi" w:hAnsiTheme="minorHAnsi" w:cstheme="minorHAnsi"/>
        </w:rPr>
      </w:pPr>
      <w:r w:rsidRPr="00162D57">
        <w:rPr>
          <w:rFonts w:asciiTheme="minorHAnsi" w:hAnsiTheme="minorHAnsi" w:cstheme="minorHAnsi"/>
        </w:rPr>
        <w:t>Потребно је очувати природне и полуприродне водене и влажне екосистеме и спречити њихово превођење у друге намене, као и очувати природну вегетацију и структуру обала водотокова.</w:t>
      </w:r>
    </w:p>
    <w:p w14:paraId="3BA43D83" w14:textId="1B027CBB" w:rsidR="00162D57" w:rsidRPr="00162D57" w:rsidRDefault="00162D57" w:rsidP="00162D57">
      <w:pPr>
        <w:pStyle w:val="NormalWeb"/>
        <w:numPr>
          <w:ilvl w:val="0"/>
          <w:numId w:val="20"/>
        </w:numPr>
        <w:spacing w:before="0" w:beforeAutospacing="0" w:after="0" w:afterAutospacing="0"/>
        <w:jc w:val="both"/>
        <w:rPr>
          <w:rFonts w:asciiTheme="minorHAnsi" w:hAnsiTheme="minorHAnsi" w:cstheme="minorHAnsi"/>
        </w:rPr>
      </w:pPr>
      <w:r w:rsidRPr="00162D57">
        <w:rPr>
          <w:rFonts w:asciiTheme="minorHAnsi" w:hAnsiTheme="minorHAnsi" w:cstheme="minorHAnsi"/>
        </w:rPr>
        <w:t>При изградњи и реконструкцији шумских саобраћајница неопходно је применити техничка решења која омогућавају очување водотокова и природног режима вода.</w:t>
      </w:r>
    </w:p>
    <w:p w14:paraId="26D894D8" w14:textId="4977C389" w:rsidR="00162D57" w:rsidRPr="00162D57" w:rsidRDefault="00162D57" w:rsidP="00162D57">
      <w:pPr>
        <w:pStyle w:val="NormalWeb"/>
        <w:numPr>
          <w:ilvl w:val="0"/>
          <w:numId w:val="20"/>
        </w:numPr>
        <w:spacing w:before="0" w:beforeAutospacing="0" w:after="0" w:afterAutospacing="0"/>
        <w:jc w:val="both"/>
        <w:rPr>
          <w:rFonts w:asciiTheme="minorHAnsi" w:hAnsiTheme="minorHAnsi" w:cstheme="minorHAnsi"/>
        </w:rPr>
      </w:pPr>
      <w:r w:rsidRPr="00162D57">
        <w:rPr>
          <w:rFonts w:asciiTheme="minorHAnsi" w:hAnsiTheme="minorHAnsi" w:cstheme="minorHAnsi"/>
        </w:rPr>
        <w:t>Употреба хемијских средстава у заштити шума може се вршити искључиво уз примену мера које спречавају загађење земљишта и вода и уз претходно прибављена одобрења надлежног министарства.</w:t>
      </w:r>
    </w:p>
    <w:p w14:paraId="1C881391" w14:textId="1295420D" w:rsidR="00162D57" w:rsidRPr="00162D57" w:rsidRDefault="00162D57" w:rsidP="00162D57">
      <w:pPr>
        <w:pStyle w:val="NormalWeb"/>
        <w:numPr>
          <w:ilvl w:val="0"/>
          <w:numId w:val="20"/>
        </w:numPr>
        <w:spacing w:before="0" w:beforeAutospacing="0" w:after="0" w:afterAutospacing="0"/>
        <w:jc w:val="both"/>
        <w:rPr>
          <w:rFonts w:asciiTheme="minorHAnsi" w:hAnsiTheme="minorHAnsi" w:cstheme="minorHAnsi"/>
          <w:lang w:val="sr-Cyrl-RS"/>
        </w:rPr>
      </w:pPr>
      <w:r w:rsidRPr="00162D57">
        <w:rPr>
          <w:rFonts w:asciiTheme="minorHAnsi" w:hAnsiTheme="minorHAnsi" w:cstheme="minorHAnsi"/>
        </w:rPr>
        <w:t>Забрањена је замена аутохтоних врста дрвећа алохтоним врстама, као и уношење инвазивних врста дрвећа приликом пошумљавања.</w:t>
      </w:r>
    </w:p>
    <w:p w14:paraId="3EDDD5C2" w14:textId="4617DF60" w:rsidR="00162D57" w:rsidRPr="00162D57" w:rsidRDefault="00162D57" w:rsidP="00162D57">
      <w:pPr>
        <w:jc w:val="both"/>
        <w:rPr>
          <w:rFonts w:eastAsia="Times New Roman" w:cstheme="minorHAnsi"/>
          <w:sz w:val="24"/>
          <w:szCs w:val="24"/>
          <w:lang w:val="sr-Cyrl-RS"/>
        </w:rPr>
      </w:pPr>
      <w:r w:rsidRPr="001F4047">
        <w:rPr>
          <w:rFonts w:eastAsia="Times New Roman" w:cstheme="minorHAnsi"/>
          <w:sz w:val="24"/>
          <w:szCs w:val="24"/>
          <w:lang w:val="sr-Cyrl-RS"/>
        </w:rPr>
        <w:t>Саставни и обавезујући део ове основе газдовања шумама је и претходно наведено Ре</w:t>
      </w:r>
      <w:r>
        <w:rPr>
          <w:rFonts w:eastAsia="Times New Roman" w:cstheme="minorHAnsi"/>
          <w:sz w:val="24"/>
          <w:szCs w:val="24"/>
          <w:lang w:val="sr-Cyrl-RS"/>
        </w:rPr>
        <w:t>шење које се налази као прилог.</w:t>
      </w:r>
    </w:p>
    <w:p w14:paraId="01E606F7" w14:textId="77777777" w:rsidR="00346A64" w:rsidRPr="00A0198D" w:rsidRDefault="00346A64" w:rsidP="00A0198D">
      <w:pPr>
        <w:keepNext/>
        <w:keepLines/>
        <w:spacing w:before="120" w:after="120"/>
        <w:jc w:val="both"/>
        <w:outlineLvl w:val="1"/>
        <w:rPr>
          <w:rFonts w:eastAsiaTheme="majorEastAsia" w:cstheme="minorHAnsi"/>
          <w:b/>
          <w:bCs/>
          <w:color w:val="4472C4" w:themeColor="accent1"/>
          <w:sz w:val="28"/>
          <w:szCs w:val="26"/>
          <w:lang w:val="sr-Cyrl-RS"/>
        </w:rPr>
      </w:pPr>
      <w:bookmarkStart w:id="1103" w:name="_Toc353963950"/>
      <w:bookmarkStart w:id="1104" w:name="_Toc356194860"/>
      <w:bookmarkStart w:id="1105" w:name="_Toc415834740"/>
      <w:bookmarkStart w:id="1106" w:name="_Toc427566129"/>
      <w:bookmarkStart w:id="1107" w:name="_Toc450648767"/>
      <w:bookmarkStart w:id="1108" w:name="_Toc451771395"/>
      <w:bookmarkStart w:id="1109" w:name="_Toc457465079"/>
      <w:bookmarkStart w:id="1110" w:name="_Toc457465580"/>
      <w:bookmarkStart w:id="1111" w:name="_Toc457465990"/>
      <w:bookmarkStart w:id="1112" w:name="_Toc478114951"/>
      <w:bookmarkStart w:id="1113" w:name="_Toc483397348"/>
      <w:bookmarkStart w:id="1114" w:name="_Toc491335804"/>
      <w:bookmarkStart w:id="1115" w:name="_Toc492968134"/>
      <w:bookmarkStart w:id="1116" w:name="_Toc496100621"/>
      <w:bookmarkStart w:id="1117" w:name="_Toc496252230"/>
      <w:bookmarkStart w:id="1118" w:name="_Toc510010865"/>
      <w:bookmarkStart w:id="1119" w:name="_Toc37229441"/>
      <w:bookmarkStart w:id="1120" w:name="_Toc68689356"/>
      <w:bookmarkStart w:id="1121" w:name="_Toc103082334"/>
      <w:bookmarkStart w:id="1122" w:name="_Toc103083888"/>
      <w:bookmarkStart w:id="1123" w:name="_Toc170061838"/>
      <w:bookmarkStart w:id="1124" w:name="_Toc176937586"/>
      <w:bookmarkStart w:id="1125" w:name="_Toc179192985"/>
      <w:bookmarkStart w:id="1126" w:name="_Toc185152253"/>
      <w:bookmarkStart w:id="1127" w:name="_Toc123362166"/>
      <w:bookmarkStart w:id="1128" w:name="_Toc222644154"/>
      <w:bookmarkStart w:id="1129" w:name="_Toc222644238"/>
      <w:bookmarkStart w:id="1130" w:name="_Toc222730029"/>
      <w:bookmarkStart w:id="1131" w:name="_Toc223315096"/>
      <w:bookmarkStart w:id="1132" w:name="_Toc223842225"/>
      <w:bookmarkStart w:id="1133" w:name="_Toc223843384"/>
      <w:bookmarkStart w:id="1134" w:name="_Toc223846725"/>
      <w:bookmarkStart w:id="1135" w:name="_Toc342975063"/>
      <w:bookmarkStart w:id="1136" w:name="_Toc318029976"/>
      <w:bookmarkStart w:id="1137" w:name="_Toc352912673"/>
      <w:bookmarkStart w:id="1138" w:name="_Toc352913160"/>
      <w:bookmarkStart w:id="1139" w:name="_Toc123362167"/>
      <w:bookmarkStart w:id="1140" w:name="_Toc222644155"/>
      <w:bookmarkStart w:id="1141" w:name="_Toc222644239"/>
      <w:bookmarkStart w:id="1142" w:name="_Toc222730030"/>
      <w:bookmarkStart w:id="1143" w:name="_Toc223315097"/>
      <w:bookmarkStart w:id="1144" w:name="_Toc223842226"/>
      <w:bookmarkStart w:id="1145" w:name="_Toc223843385"/>
      <w:bookmarkStart w:id="1146" w:name="_Toc223846726"/>
      <w:bookmarkStart w:id="1147" w:name="_Toc224494813"/>
      <w:r w:rsidRPr="00A0198D">
        <w:rPr>
          <w:rFonts w:eastAsiaTheme="majorEastAsia" w:cstheme="minorHAnsi"/>
          <w:b/>
          <w:bCs/>
          <w:color w:val="4472C4" w:themeColor="accent1"/>
          <w:sz w:val="28"/>
          <w:szCs w:val="26"/>
          <w:lang w:val="sr-Cyrl-RS"/>
        </w:rPr>
        <w:t>3.3. Циљеви газдовања</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47"/>
    </w:p>
    <w:p w14:paraId="70A5EC52" w14:textId="77777777" w:rsidR="00346A64" w:rsidRPr="00A0198D" w:rsidRDefault="00346A64" w:rsidP="00346A64">
      <w:pPr>
        <w:keepNext/>
        <w:keepLines/>
        <w:spacing w:after="0"/>
        <w:jc w:val="both"/>
        <w:outlineLvl w:val="2"/>
        <w:rPr>
          <w:rFonts w:eastAsiaTheme="majorEastAsia" w:cstheme="minorHAnsi"/>
          <w:b/>
          <w:bCs/>
          <w:color w:val="4472C4" w:themeColor="accent1"/>
          <w:sz w:val="24"/>
          <w:lang w:val="sr-Cyrl-RS"/>
        </w:rPr>
      </w:pPr>
      <w:bookmarkStart w:id="1148" w:name="_Toc185152254"/>
      <w:bookmarkStart w:id="1149" w:name="_Toc353963951"/>
      <w:bookmarkStart w:id="1150" w:name="_Toc356194861"/>
      <w:bookmarkStart w:id="1151" w:name="_Toc415834741"/>
      <w:bookmarkStart w:id="1152" w:name="_Toc427566130"/>
      <w:bookmarkStart w:id="1153" w:name="_Toc450648768"/>
      <w:bookmarkStart w:id="1154" w:name="_Toc451771396"/>
      <w:bookmarkStart w:id="1155" w:name="_Toc457465080"/>
      <w:bookmarkStart w:id="1156" w:name="_Toc457465581"/>
      <w:bookmarkStart w:id="1157" w:name="_Toc457465991"/>
      <w:bookmarkStart w:id="1158" w:name="_Toc478114952"/>
      <w:bookmarkStart w:id="1159" w:name="_Toc483397349"/>
      <w:bookmarkStart w:id="1160" w:name="_Toc491335805"/>
      <w:bookmarkStart w:id="1161" w:name="_Toc492968135"/>
      <w:bookmarkStart w:id="1162" w:name="_Toc496100622"/>
      <w:bookmarkStart w:id="1163" w:name="_Toc496252231"/>
      <w:bookmarkStart w:id="1164" w:name="_Toc510010866"/>
      <w:bookmarkStart w:id="1165" w:name="_Toc37229442"/>
      <w:bookmarkStart w:id="1166" w:name="_Toc68689357"/>
      <w:bookmarkStart w:id="1167" w:name="_Toc103082335"/>
      <w:bookmarkStart w:id="1168" w:name="_Toc103083889"/>
      <w:bookmarkStart w:id="1169" w:name="_Toc170061839"/>
      <w:bookmarkStart w:id="1170" w:name="_Toc176937587"/>
      <w:bookmarkStart w:id="1171" w:name="_Toc179192986"/>
      <w:bookmarkStart w:id="1172" w:name="_Toc224494814"/>
      <w:bookmarkEnd w:id="1127"/>
      <w:bookmarkEnd w:id="1128"/>
      <w:bookmarkEnd w:id="1129"/>
      <w:bookmarkEnd w:id="1130"/>
      <w:bookmarkEnd w:id="1131"/>
      <w:bookmarkEnd w:id="1132"/>
      <w:bookmarkEnd w:id="1133"/>
      <w:bookmarkEnd w:id="1134"/>
      <w:bookmarkEnd w:id="1135"/>
      <w:bookmarkEnd w:id="1136"/>
      <w:bookmarkEnd w:id="1137"/>
      <w:bookmarkEnd w:id="1138"/>
      <w:r w:rsidRPr="00A0198D">
        <w:rPr>
          <w:rFonts w:eastAsiaTheme="majorEastAsia" w:cstheme="minorHAnsi"/>
          <w:b/>
          <w:bCs/>
          <w:color w:val="4472C4" w:themeColor="accent1"/>
          <w:sz w:val="24"/>
          <w:lang w:val="sr-Cyrl-RS"/>
        </w:rPr>
        <w:t>3.3.1 Општи циљеви газдовања</w:t>
      </w:r>
      <w:bookmarkEnd w:id="1148"/>
      <w:bookmarkEnd w:id="1172"/>
    </w:p>
    <w:p w14:paraId="286807A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Према Закону о Националним парковима, то су подручја посебних природних вредности и одлика од еколошког, научног, културног, образовног и здравствено-рекреативног значаја. Овим Законом и Просторним планом утврђени су општи циљеви газдовања укупним простором и затеченим потенцијалима подручја Националног парка “Фршка Гора”. </w:t>
      </w:r>
    </w:p>
    <w:p w14:paraId="39FA071B" w14:textId="77777777" w:rsidR="00346A64" w:rsidRPr="00A0198D" w:rsidRDefault="00346A64" w:rsidP="00346A64">
      <w:pPr>
        <w:spacing w:after="0"/>
        <w:rPr>
          <w:rFonts w:cstheme="minorHAnsi"/>
          <w:sz w:val="24"/>
          <w:lang w:val="sr-Cyrl-RS"/>
        </w:rPr>
      </w:pPr>
      <w:r w:rsidRPr="00A0198D">
        <w:rPr>
          <w:rFonts w:cstheme="minorHAnsi"/>
          <w:sz w:val="24"/>
          <w:lang w:val="sr-Cyrl-RS"/>
        </w:rPr>
        <w:t>Општи циљеви су:</w:t>
      </w:r>
    </w:p>
    <w:p w14:paraId="47EF5932" w14:textId="77777777" w:rsidR="00346A64" w:rsidRPr="00A0198D" w:rsidRDefault="00346A64" w:rsidP="00346A64">
      <w:pPr>
        <w:spacing w:after="0"/>
        <w:ind w:left="720"/>
        <w:rPr>
          <w:rFonts w:cstheme="minorHAnsi"/>
          <w:sz w:val="24"/>
          <w:lang w:val="sr-Cyrl-RS"/>
        </w:rPr>
      </w:pPr>
      <w:r w:rsidRPr="00A0198D">
        <w:rPr>
          <w:rFonts w:cstheme="minorHAnsi"/>
          <w:sz w:val="24"/>
          <w:lang w:val="sr-Cyrl-RS"/>
        </w:rPr>
        <w:t xml:space="preserve">1. Трајно очување, заштита и унапређење подручја Национално парка и </w:t>
      </w:r>
    </w:p>
    <w:p w14:paraId="443DAA75" w14:textId="77777777" w:rsidR="00346A64" w:rsidRPr="00A0198D" w:rsidRDefault="00346A64" w:rsidP="00346A64">
      <w:pPr>
        <w:spacing w:after="0"/>
        <w:ind w:left="720"/>
        <w:rPr>
          <w:rFonts w:cstheme="minorHAnsi"/>
          <w:sz w:val="24"/>
          <w:lang w:val="sr-Cyrl-RS"/>
        </w:rPr>
      </w:pPr>
      <w:r w:rsidRPr="00A0198D">
        <w:rPr>
          <w:rFonts w:cstheme="minorHAnsi"/>
          <w:sz w:val="24"/>
          <w:lang w:val="sr-Cyrl-RS"/>
        </w:rPr>
        <w:t xml:space="preserve">2. Трајно и рационално вишенаменско коришћење простора парка сходно дефинисаним приоритетним основним наменама појединих интегралних делова и потенцијала подручја Фрушке Горе. </w:t>
      </w:r>
    </w:p>
    <w:p w14:paraId="0CC11570"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Овим су утврђени општи циљеви газдовања шумам ове газдинске јединице, као интегралног дела Националног парка “Фрушка Гора”. Проглашењем за Национални парк простора Фрушке Горе и израдом Просторног плана утврђена је, у складу са наведеним циљевима, превасходна обавеза заштите природних, а тиме и шумских, екосистема у целини од било каквих угорожавајућих фактора. При томе, </w:t>
      </w:r>
      <w:r w:rsidRPr="00A0198D">
        <w:rPr>
          <w:rFonts w:cstheme="minorHAnsi"/>
          <w:sz w:val="24"/>
          <w:lang w:val="sr-Cyrl-RS"/>
        </w:rPr>
        <w:lastRenderedPageBreak/>
        <w:t xml:space="preserve">коришћење укупних потенцијала шума и ове газдинске јединице мора бити трајно, вишенаменско коришћење, уз рационалну заштиту и очување животне средине у целини. </w:t>
      </w:r>
    </w:p>
    <w:p w14:paraId="66600F60" w14:textId="77777777"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173" w:name="_Toc185152255"/>
      <w:bookmarkStart w:id="1174" w:name="_Toc224494815"/>
      <w:r w:rsidRPr="00A0198D">
        <w:rPr>
          <w:rFonts w:eastAsiaTheme="majorEastAsia" w:cstheme="minorHAnsi"/>
          <w:b/>
          <w:bCs/>
          <w:color w:val="4472C4" w:themeColor="accent1"/>
          <w:sz w:val="24"/>
          <w:lang w:val="sr-Cyrl-RS"/>
        </w:rPr>
        <w:t>3.3.2 Посебни циљеви газдовања</w:t>
      </w:r>
      <w:bookmarkEnd w:id="1173"/>
      <w:bookmarkEnd w:id="1174"/>
      <w:r w:rsidRPr="00A0198D">
        <w:rPr>
          <w:rFonts w:eastAsiaTheme="majorEastAsia" w:cstheme="minorHAnsi"/>
          <w:b/>
          <w:bCs/>
          <w:color w:val="4472C4" w:themeColor="accent1"/>
          <w:sz w:val="24"/>
          <w:lang w:val="sr-Cyrl-RS"/>
        </w:rPr>
        <w:t xml:space="preserve"> </w:t>
      </w:r>
    </w:p>
    <w:p w14:paraId="0E3ABDB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Полазећи од основних критеријума и карактеристика зона заштите III степена у Просторном плану, као и од критеријума (елемената) вредновања појединих функција шума на еколошкој основи, састојинама ове газдинске јединице је одређена основна намена, а тиме је ближе појединачно дефинисан циљ газдовања шумама. </w:t>
      </w:r>
    </w:p>
    <w:p w14:paraId="7E8D58F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Полазећи од општег циља, а уважавајући познате критеријуме за оцену еколошких вредности и караткеристика простора, као и од садашњег стања шума, дефинисани су посебни циљеви газдовања, у којима доминира заштитна компонента у коришћењу, а они гласе: </w:t>
      </w:r>
    </w:p>
    <w:p w14:paraId="0F9AF81D"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1.</w:t>
      </w:r>
      <w:r w:rsidRPr="00A0198D">
        <w:rPr>
          <w:rFonts w:cstheme="minorHAnsi"/>
          <w:sz w:val="24"/>
          <w:lang w:val="sr-Cyrl-RS"/>
        </w:rPr>
        <w:tab/>
        <w:t xml:space="preserve">Заштита биодиверзитета; </w:t>
      </w:r>
    </w:p>
    <w:p w14:paraId="472D3817"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2.</w:t>
      </w:r>
      <w:r w:rsidRPr="00A0198D">
        <w:rPr>
          <w:rFonts w:cstheme="minorHAnsi"/>
          <w:sz w:val="24"/>
          <w:lang w:val="sr-Cyrl-RS"/>
        </w:rPr>
        <w:tab/>
        <w:t xml:space="preserve">Заштита и очување ретких врста флоре и фауне; </w:t>
      </w:r>
    </w:p>
    <w:p w14:paraId="2CCDB61B"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3.</w:t>
      </w:r>
      <w:r w:rsidRPr="00A0198D">
        <w:rPr>
          <w:rFonts w:cstheme="minorHAnsi"/>
          <w:sz w:val="24"/>
          <w:lang w:val="sr-Cyrl-RS"/>
        </w:rPr>
        <w:tab/>
        <w:t xml:space="preserve">Заштита и очување станишта ретких и угрожених врста птица и инсеката; </w:t>
      </w:r>
    </w:p>
    <w:p w14:paraId="6ACFE4ED"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4.</w:t>
      </w:r>
      <w:r w:rsidRPr="00A0198D">
        <w:rPr>
          <w:rFonts w:cstheme="minorHAnsi"/>
          <w:sz w:val="24"/>
          <w:lang w:val="sr-Cyrl-RS"/>
        </w:rPr>
        <w:tab/>
        <w:t>Заштита и унапређивање природних и амбијенталних целина;</w:t>
      </w:r>
    </w:p>
    <w:p w14:paraId="448E3E00"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5.</w:t>
      </w:r>
      <w:r w:rsidRPr="00A0198D">
        <w:rPr>
          <w:rFonts w:cstheme="minorHAnsi"/>
          <w:sz w:val="24"/>
          <w:lang w:val="sr-Cyrl-RS"/>
        </w:rPr>
        <w:tab/>
        <w:t>Заштита земљишта од водне ерозије;</w:t>
      </w:r>
    </w:p>
    <w:p w14:paraId="1FED610A"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6.</w:t>
      </w:r>
      <w:r w:rsidRPr="00A0198D">
        <w:rPr>
          <w:rFonts w:cstheme="minorHAnsi"/>
          <w:sz w:val="24"/>
          <w:lang w:val="sr-Cyrl-RS"/>
        </w:rPr>
        <w:tab/>
        <w:t>Заштита изворишта вода и водотока;</w:t>
      </w:r>
    </w:p>
    <w:p w14:paraId="70B08AB5"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7.</w:t>
      </w:r>
      <w:r w:rsidRPr="00A0198D">
        <w:rPr>
          <w:rFonts w:cstheme="minorHAnsi"/>
          <w:sz w:val="24"/>
          <w:lang w:val="sr-Cyrl-RS"/>
        </w:rPr>
        <w:tab/>
        <w:t xml:space="preserve">Обезбеђивање функционалности простора за рекреацију; </w:t>
      </w:r>
    </w:p>
    <w:p w14:paraId="3FC625EF"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8.</w:t>
      </w:r>
      <w:r w:rsidRPr="00A0198D">
        <w:rPr>
          <w:rFonts w:cstheme="minorHAnsi"/>
          <w:sz w:val="24"/>
          <w:lang w:val="sr-Cyrl-RS"/>
        </w:rPr>
        <w:tab/>
        <w:t>делимично природно обнављање ритских шума;</w:t>
      </w:r>
    </w:p>
    <w:p w14:paraId="2FAA161F"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9.</w:t>
      </w:r>
      <w:r w:rsidRPr="00A0198D">
        <w:rPr>
          <w:rFonts w:cstheme="minorHAnsi"/>
          <w:sz w:val="24"/>
          <w:lang w:val="sr-Cyrl-RS"/>
        </w:rPr>
        <w:tab/>
        <w:t>производња техничког и целулозног дрвета уз рационално коришћење дрвне запремине;</w:t>
      </w:r>
    </w:p>
    <w:p w14:paraId="2B1F6400"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10.</w:t>
      </w:r>
      <w:r w:rsidRPr="00A0198D">
        <w:rPr>
          <w:rFonts w:cstheme="minorHAnsi"/>
          <w:sz w:val="24"/>
          <w:lang w:val="sr-Cyrl-RS"/>
        </w:rPr>
        <w:tab/>
        <w:t>развој естетско-рекреативних функција шума очувањем и унапређењем пејсажа;</w:t>
      </w:r>
    </w:p>
    <w:p w14:paraId="6E4C2B70"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11.</w:t>
      </w:r>
      <w:r w:rsidRPr="00A0198D">
        <w:rPr>
          <w:rFonts w:cstheme="minorHAnsi"/>
          <w:sz w:val="24"/>
          <w:lang w:val="sr-Cyrl-RS"/>
        </w:rPr>
        <w:tab/>
        <w:t>Коришћење укупних потенцијала шума у складу са забранама и ограничењима дефинисаних у Законима из области заштите природе и степенима заштите у Просторном плану (ППППН ФРУШКЕ ГОРЕ), из којих произилазе и остали доле набројани циљеви.</w:t>
      </w:r>
    </w:p>
    <w:p w14:paraId="7B2B66EA" w14:textId="77777777" w:rsidR="00346A64" w:rsidRPr="00A0198D" w:rsidRDefault="00346A64" w:rsidP="00346A64">
      <w:pPr>
        <w:spacing w:after="0"/>
        <w:jc w:val="both"/>
        <w:rPr>
          <w:rFonts w:cstheme="minorHAnsi"/>
          <w:sz w:val="24"/>
          <w:lang w:val="sr-Latn-RS"/>
        </w:rPr>
      </w:pPr>
      <w:bookmarkStart w:id="1175" w:name="_Toc342975064"/>
      <w:bookmarkStart w:id="1176" w:name="_Toc318029977"/>
      <w:bookmarkStart w:id="1177" w:name="_Toc352912674"/>
      <w:bookmarkStart w:id="1178" w:name="_Toc352913161"/>
      <w:bookmarkStart w:id="1179" w:name="_Toc353963952"/>
      <w:bookmarkStart w:id="1180" w:name="_Toc356194862"/>
      <w:bookmarkStart w:id="1181" w:name="_Toc415834742"/>
      <w:bookmarkStart w:id="1182" w:name="_Toc427566131"/>
      <w:bookmarkStart w:id="1183" w:name="_Toc450648769"/>
      <w:bookmarkStart w:id="1184" w:name="_Toc451771397"/>
      <w:bookmarkStart w:id="1185" w:name="_Toc457465081"/>
      <w:bookmarkStart w:id="1186" w:name="_Toc457465582"/>
      <w:bookmarkStart w:id="1187" w:name="_Toc457465992"/>
      <w:bookmarkStart w:id="1188" w:name="_Toc478114953"/>
      <w:bookmarkStart w:id="1189" w:name="_Toc483397350"/>
      <w:bookmarkStart w:id="1190" w:name="_Toc491335806"/>
      <w:bookmarkStart w:id="1191" w:name="_Toc492968136"/>
      <w:bookmarkStart w:id="1192" w:name="_Toc496100623"/>
      <w:bookmarkStart w:id="1193" w:name="_Toc496252232"/>
      <w:bookmarkStart w:id="1194" w:name="_Toc510010867"/>
      <w:bookmarkStart w:id="1195" w:name="_Toc37229443"/>
      <w:bookmarkStart w:id="1196" w:name="_Toc68689358"/>
      <w:bookmarkStart w:id="1197" w:name="_Toc103082336"/>
      <w:bookmarkStart w:id="1198" w:name="_Toc103083890"/>
      <w:bookmarkStart w:id="1199" w:name="_Toc170061840"/>
      <w:bookmarkEnd w:id="1139"/>
      <w:bookmarkEnd w:id="1140"/>
      <w:bookmarkEnd w:id="1141"/>
      <w:bookmarkEnd w:id="1142"/>
      <w:bookmarkEnd w:id="1143"/>
      <w:bookmarkEnd w:id="1144"/>
      <w:bookmarkEnd w:id="1145"/>
      <w:bookmarkEnd w:id="1146"/>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r w:rsidRPr="00A0198D">
        <w:rPr>
          <w:rFonts w:cstheme="minorHAnsi"/>
          <w:sz w:val="24"/>
          <w:lang w:val="sr-Cyrl-RS"/>
        </w:rPr>
        <w:t>У даљем тексту биће дат приказ општих дугорочних и краткорочних циљева газодовања за заступљене газдинске типове.</w:t>
      </w:r>
      <w:r w:rsidRPr="00A0198D">
        <w:rPr>
          <w:rFonts w:cstheme="minorHAnsi"/>
          <w:sz w:val="24"/>
          <w:lang w:val="sr-Latn-RS"/>
        </w:rPr>
        <w:t xml:space="preserve"> </w:t>
      </w:r>
    </w:p>
    <w:p w14:paraId="4B180955" w14:textId="77777777" w:rsidR="00346A64" w:rsidRPr="00A0198D" w:rsidRDefault="00346A64" w:rsidP="00346A64">
      <w:pPr>
        <w:spacing w:after="0"/>
        <w:ind w:firstLine="720"/>
        <w:jc w:val="both"/>
        <w:rPr>
          <w:rFonts w:cstheme="minorHAnsi"/>
          <w:b/>
          <w:i/>
          <w:sz w:val="24"/>
          <w:lang w:val="sr-Cyrl-RS"/>
        </w:rPr>
      </w:pPr>
      <w:r w:rsidRPr="00A0198D">
        <w:rPr>
          <w:rFonts w:cstheme="minorHAnsi"/>
          <w:b/>
          <w:i/>
          <w:sz w:val="24"/>
          <w:lang w:val="sr-Cyrl-RS"/>
        </w:rPr>
        <w:t>Дугорочни циљеви газдовања</w:t>
      </w:r>
    </w:p>
    <w:p w14:paraId="742AD220" w14:textId="77777777" w:rsidR="00346A64" w:rsidRPr="00A0198D" w:rsidRDefault="00346A64" w:rsidP="005E7140">
      <w:pPr>
        <w:numPr>
          <w:ilvl w:val="0"/>
          <w:numId w:val="5"/>
        </w:numPr>
        <w:spacing w:after="0" w:line="240" w:lineRule="auto"/>
        <w:contextualSpacing/>
        <w:jc w:val="both"/>
        <w:rPr>
          <w:rFonts w:cstheme="minorHAnsi"/>
          <w:sz w:val="24"/>
          <w:lang w:val="sr-Cyrl-RS"/>
        </w:rPr>
      </w:pPr>
      <w:r w:rsidRPr="00A0198D">
        <w:rPr>
          <w:rFonts w:cstheme="minorHAnsi"/>
          <w:sz w:val="24"/>
          <w:lang w:val="sr-Cyrl-RS"/>
        </w:rPr>
        <w:t>очување и унапређење здравственог стања;</w:t>
      </w:r>
    </w:p>
    <w:p w14:paraId="29CC0412" w14:textId="77777777" w:rsidR="00346A64" w:rsidRPr="00A0198D" w:rsidRDefault="00346A64" w:rsidP="005E7140">
      <w:pPr>
        <w:numPr>
          <w:ilvl w:val="0"/>
          <w:numId w:val="5"/>
        </w:numPr>
        <w:spacing w:after="0" w:line="240" w:lineRule="auto"/>
        <w:jc w:val="both"/>
        <w:rPr>
          <w:rFonts w:cstheme="minorHAnsi"/>
          <w:sz w:val="24"/>
          <w:lang w:val="sr-Cyrl-RS"/>
        </w:rPr>
      </w:pPr>
      <w:r w:rsidRPr="00A0198D">
        <w:rPr>
          <w:rFonts w:cstheme="minorHAnsi"/>
          <w:sz w:val="24"/>
          <w:lang w:val="sr-Cyrl-RS"/>
        </w:rPr>
        <w:t>редуковање броја изданака/избојака;</w:t>
      </w:r>
    </w:p>
    <w:p w14:paraId="12C4F67E" w14:textId="77777777" w:rsidR="00346A64" w:rsidRPr="00A0198D" w:rsidRDefault="00346A64" w:rsidP="005E7140">
      <w:pPr>
        <w:numPr>
          <w:ilvl w:val="0"/>
          <w:numId w:val="5"/>
        </w:numPr>
        <w:spacing w:after="0" w:line="240" w:lineRule="auto"/>
        <w:jc w:val="both"/>
        <w:rPr>
          <w:rFonts w:cstheme="minorHAnsi"/>
          <w:sz w:val="24"/>
          <w:lang w:val="sr-Cyrl-RS"/>
        </w:rPr>
      </w:pPr>
      <w:r w:rsidRPr="00A0198D">
        <w:rPr>
          <w:rFonts w:cstheme="minorHAnsi"/>
          <w:sz w:val="24"/>
          <w:lang w:val="sr-Cyrl-RS"/>
        </w:rPr>
        <w:t>подржавање стабала семеног порекла;</w:t>
      </w:r>
    </w:p>
    <w:p w14:paraId="2930EBFC" w14:textId="77777777" w:rsidR="00346A64" w:rsidRPr="00A0198D" w:rsidRDefault="00346A64" w:rsidP="005E7140">
      <w:pPr>
        <w:numPr>
          <w:ilvl w:val="0"/>
          <w:numId w:val="5"/>
        </w:numPr>
        <w:spacing w:after="0" w:line="240" w:lineRule="auto"/>
        <w:jc w:val="both"/>
        <w:rPr>
          <w:rFonts w:cstheme="minorHAnsi"/>
          <w:sz w:val="24"/>
          <w:lang w:val="sr-Cyrl-RS"/>
        </w:rPr>
      </w:pPr>
      <w:r w:rsidRPr="00A0198D">
        <w:rPr>
          <w:rFonts w:cstheme="minorHAnsi"/>
          <w:sz w:val="24"/>
          <w:lang w:val="sr-Cyrl-RS"/>
        </w:rPr>
        <w:lastRenderedPageBreak/>
        <w:t>подржавање густог склопа у младим састојинама како би се потенцијална стабла будућности што боље очистила од доњих грана;</w:t>
      </w:r>
    </w:p>
    <w:p w14:paraId="54D9DC77" w14:textId="77777777" w:rsidR="00346A64" w:rsidRPr="00A0198D" w:rsidRDefault="00346A64" w:rsidP="005E7140">
      <w:pPr>
        <w:numPr>
          <w:ilvl w:val="0"/>
          <w:numId w:val="5"/>
        </w:numPr>
        <w:spacing w:after="0" w:line="240" w:lineRule="auto"/>
        <w:jc w:val="both"/>
        <w:rPr>
          <w:rFonts w:cstheme="minorHAnsi"/>
          <w:sz w:val="24"/>
          <w:lang w:val="sr-Cyrl-RS"/>
        </w:rPr>
      </w:pPr>
      <w:r w:rsidRPr="00A0198D">
        <w:rPr>
          <w:rFonts w:cstheme="minorHAnsi"/>
          <w:sz w:val="24"/>
          <w:lang w:val="sr-Cyrl-RS"/>
        </w:rPr>
        <w:t>регулисање/очување и подржавање мешовитости са другим врстама дрвећа (горски јавор, бели јасен, дивља трешња).</w:t>
      </w:r>
    </w:p>
    <w:p w14:paraId="44EBAABB" w14:textId="77777777" w:rsidR="00346A64" w:rsidRPr="00A0198D" w:rsidRDefault="00346A64" w:rsidP="005E7140">
      <w:pPr>
        <w:numPr>
          <w:ilvl w:val="0"/>
          <w:numId w:val="5"/>
        </w:numPr>
        <w:spacing w:after="0" w:line="240" w:lineRule="auto"/>
        <w:jc w:val="both"/>
        <w:rPr>
          <w:rFonts w:cstheme="minorHAnsi"/>
          <w:sz w:val="24"/>
          <w:lang w:val="sr-Cyrl-RS"/>
        </w:rPr>
      </w:pPr>
      <w:r w:rsidRPr="00A0198D">
        <w:rPr>
          <w:rFonts w:cstheme="minorHAnsi"/>
          <w:sz w:val="24"/>
          <w:lang w:val="sr-Cyrl-RS"/>
        </w:rPr>
        <w:t>уклањање непожељних врста (граба, ц. јасена, клена, итд. );</w:t>
      </w:r>
    </w:p>
    <w:p w14:paraId="2001982F" w14:textId="77777777" w:rsidR="00346A64" w:rsidRPr="00A0198D" w:rsidRDefault="00346A64" w:rsidP="005E7140">
      <w:pPr>
        <w:numPr>
          <w:ilvl w:val="0"/>
          <w:numId w:val="5"/>
        </w:numPr>
        <w:spacing w:after="0" w:line="240" w:lineRule="auto"/>
        <w:jc w:val="both"/>
        <w:rPr>
          <w:rFonts w:cstheme="minorHAnsi"/>
          <w:sz w:val="24"/>
          <w:lang w:val="sr-Cyrl-RS"/>
        </w:rPr>
      </w:pPr>
      <w:r w:rsidRPr="00A0198D">
        <w:rPr>
          <w:rFonts w:cstheme="minorHAnsi"/>
          <w:sz w:val="24"/>
          <w:lang w:val="sr-Cyrl-RS"/>
        </w:rPr>
        <w:t>избор стабала будућности код примешаних врста (јавор, јасен, трешња);</w:t>
      </w:r>
    </w:p>
    <w:p w14:paraId="78380B27" w14:textId="77777777" w:rsidR="00346A64" w:rsidRPr="00A0198D" w:rsidRDefault="00346A64" w:rsidP="005E7140">
      <w:pPr>
        <w:numPr>
          <w:ilvl w:val="0"/>
          <w:numId w:val="5"/>
        </w:numPr>
        <w:spacing w:after="0" w:line="240" w:lineRule="auto"/>
        <w:jc w:val="both"/>
        <w:rPr>
          <w:rFonts w:cstheme="minorHAnsi"/>
          <w:sz w:val="24"/>
          <w:lang w:val="sr-Cyrl-RS"/>
        </w:rPr>
      </w:pPr>
      <w:r w:rsidRPr="00A0198D">
        <w:rPr>
          <w:rFonts w:cstheme="minorHAnsi"/>
          <w:sz w:val="24"/>
          <w:lang w:val="sr-Cyrl-RS"/>
        </w:rPr>
        <w:t>избор, обележавање и нега 90 до 140 стабала будућности (семеног и изданачког порекла) у циљу развоја крошњи стабала ради одржавања дебљнског прираста на жељеном нивоу, на растојању 8-10 m;</w:t>
      </w:r>
    </w:p>
    <w:p w14:paraId="1910CD55" w14:textId="77777777" w:rsidR="00346A64" w:rsidRPr="00A0198D" w:rsidRDefault="00346A64" w:rsidP="005E7140">
      <w:pPr>
        <w:numPr>
          <w:ilvl w:val="0"/>
          <w:numId w:val="5"/>
        </w:numPr>
        <w:spacing w:after="0" w:line="240" w:lineRule="auto"/>
        <w:jc w:val="both"/>
        <w:rPr>
          <w:rFonts w:cstheme="minorHAnsi"/>
          <w:sz w:val="24"/>
          <w:lang w:val="sr-Cyrl-RS"/>
        </w:rPr>
      </w:pPr>
      <w:r w:rsidRPr="00A0198D">
        <w:rPr>
          <w:rFonts w:cstheme="minorHAnsi"/>
          <w:sz w:val="24"/>
          <w:lang w:val="sr-Cyrl-RS"/>
        </w:rPr>
        <w:t>интензивирање дебљинског прираста кроз правовремене прореде одговарајуће јачине захвата;</w:t>
      </w:r>
    </w:p>
    <w:p w14:paraId="34A1FA97" w14:textId="77777777" w:rsidR="00346A64" w:rsidRPr="00A0198D" w:rsidRDefault="00346A64" w:rsidP="005E7140">
      <w:pPr>
        <w:numPr>
          <w:ilvl w:val="0"/>
          <w:numId w:val="5"/>
        </w:numPr>
        <w:spacing w:after="0" w:line="240" w:lineRule="auto"/>
        <w:jc w:val="both"/>
        <w:rPr>
          <w:rFonts w:cstheme="minorHAnsi"/>
          <w:sz w:val="24"/>
          <w:lang w:val="sr-Cyrl-RS"/>
        </w:rPr>
      </w:pPr>
      <w:r w:rsidRPr="00A0198D">
        <w:rPr>
          <w:rFonts w:cstheme="minorHAnsi"/>
          <w:sz w:val="24"/>
          <w:lang w:val="sr-Cyrl-RS"/>
        </w:rPr>
        <w:t>унапређење/неговање постојеће запремине;</w:t>
      </w:r>
    </w:p>
    <w:p w14:paraId="45173BFC" w14:textId="77777777" w:rsidR="00346A64" w:rsidRPr="00A0198D" w:rsidRDefault="00346A64" w:rsidP="005E7140">
      <w:pPr>
        <w:numPr>
          <w:ilvl w:val="0"/>
          <w:numId w:val="5"/>
        </w:numPr>
        <w:spacing w:after="0" w:line="240" w:lineRule="auto"/>
        <w:jc w:val="both"/>
        <w:rPr>
          <w:rFonts w:cstheme="minorHAnsi"/>
          <w:sz w:val="24"/>
          <w:lang w:val="sr-Cyrl-RS"/>
        </w:rPr>
      </w:pPr>
      <w:r w:rsidRPr="00A0198D">
        <w:rPr>
          <w:rFonts w:cstheme="minorHAnsi"/>
          <w:sz w:val="24"/>
          <w:lang w:val="sr-Cyrl-RS"/>
        </w:rPr>
        <w:t>наставак неге стабала будућности у циљу развоја крошњи стабала ради одржавања дебљнског прираста на жељеном нивоу;</w:t>
      </w:r>
    </w:p>
    <w:p w14:paraId="2765172D" w14:textId="77777777" w:rsidR="00346A64" w:rsidRPr="00A0198D" w:rsidRDefault="00346A64" w:rsidP="005E7140">
      <w:pPr>
        <w:numPr>
          <w:ilvl w:val="0"/>
          <w:numId w:val="5"/>
        </w:numPr>
        <w:spacing w:after="0" w:line="240" w:lineRule="auto"/>
        <w:jc w:val="both"/>
        <w:rPr>
          <w:rFonts w:eastAsia="Calibri" w:cstheme="minorHAnsi"/>
          <w:sz w:val="24"/>
          <w:lang w:val="sr-Cyrl-RS"/>
        </w:rPr>
      </w:pPr>
      <w:r w:rsidRPr="00A0198D">
        <w:rPr>
          <w:rFonts w:eastAsia="Calibri" w:cstheme="minorHAnsi"/>
          <w:sz w:val="24"/>
          <w:lang w:val="sr-Cyrl-RS"/>
        </w:rPr>
        <w:t>осигурати (уношењем или природно) подмладак осталих врста у састојинам (горски јавор, буква, бели јасен, дивља трешња, храст китњак, сладун);</w:t>
      </w:r>
    </w:p>
    <w:p w14:paraId="6C36F103" w14:textId="77777777" w:rsidR="00346A64" w:rsidRPr="00A0198D" w:rsidRDefault="00346A64" w:rsidP="005E7140">
      <w:pPr>
        <w:numPr>
          <w:ilvl w:val="0"/>
          <w:numId w:val="5"/>
        </w:numPr>
        <w:spacing w:after="0" w:line="240" w:lineRule="auto"/>
        <w:jc w:val="both"/>
        <w:rPr>
          <w:rFonts w:cstheme="minorHAnsi"/>
          <w:sz w:val="24"/>
          <w:lang w:val="sr-Cyrl-RS"/>
        </w:rPr>
      </w:pPr>
      <w:r w:rsidRPr="00A0198D">
        <w:rPr>
          <w:rFonts w:cstheme="minorHAnsi"/>
          <w:sz w:val="24"/>
          <w:lang w:val="sr-Cyrl-RS"/>
        </w:rPr>
        <w:t>превођење изданачких састојина у високе мешовите састојине, зреле састојине које имају довољан број стабала доброг квалитета (&gt;50/hа) преведу у високи узгојни облик оплодном сечом кратког подмладног раздобља, састојине лошег квалитета на добром станишту заменити новом састојином (чиста сеча пошумљавање/сетва) , састојине лошег квалитета које није економски оправдано (могуће) превести у високи узгојни облик обнављају се чистом сечом на малим површинама.</w:t>
      </w:r>
    </w:p>
    <w:p w14:paraId="12C8EDDD" w14:textId="77777777" w:rsidR="00346A64" w:rsidRPr="00A0198D" w:rsidRDefault="00346A64" w:rsidP="00346A64">
      <w:pPr>
        <w:spacing w:after="0"/>
        <w:ind w:left="720"/>
        <w:jc w:val="both"/>
        <w:rPr>
          <w:rFonts w:eastAsia="Calibri" w:cstheme="minorHAnsi"/>
          <w:b/>
          <w:i/>
          <w:sz w:val="24"/>
          <w:lang w:val="sr-Cyrl-RS"/>
        </w:rPr>
      </w:pPr>
      <w:r w:rsidRPr="00A0198D">
        <w:rPr>
          <w:rFonts w:eastAsia="Calibri" w:cstheme="minorHAnsi"/>
          <w:b/>
          <w:i/>
          <w:sz w:val="24"/>
          <w:lang w:val="sr-Cyrl-RS"/>
        </w:rPr>
        <w:t>Краткорочни циљеви газдовања:</w:t>
      </w:r>
    </w:p>
    <w:p w14:paraId="4159EECF" w14:textId="77777777" w:rsidR="00346A64" w:rsidRPr="00A0198D" w:rsidRDefault="00346A64" w:rsidP="005E7140">
      <w:pPr>
        <w:numPr>
          <w:ilvl w:val="0"/>
          <w:numId w:val="6"/>
        </w:numPr>
        <w:spacing w:after="0"/>
        <w:contextualSpacing/>
        <w:jc w:val="both"/>
        <w:rPr>
          <w:rFonts w:eastAsia="Calibri" w:cstheme="minorHAnsi"/>
          <w:sz w:val="24"/>
          <w:lang w:val="sr-Cyrl-RS"/>
        </w:rPr>
      </w:pPr>
      <w:r w:rsidRPr="00A0198D">
        <w:rPr>
          <w:rFonts w:eastAsia="Calibri" w:cstheme="minorHAnsi"/>
          <w:sz w:val="24"/>
          <w:lang w:val="sr-Cyrl-RS"/>
        </w:rPr>
        <w:t>нега младих састо</w:t>
      </w:r>
      <w:r w:rsidR="003321D9" w:rsidRPr="00A0198D">
        <w:rPr>
          <w:rFonts w:eastAsia="Calibri" w:cstheme="minorHAnsi"/>
          <w:sz w:val="24"/>
          <w:lang w:val="sr-Cyrl-RS"/>
        </w:rPr>
        <w:t>јина у фази подмлатка и младика;</w:t>
      </w:r>
    </w:p>
    <w:p w14:paraId="322B4587" w14:textId="77777777" w:rsidR="00346A64" w:rsidRPr="00A0198D" w:rsidRDefault="00346A64" w:rsidP="005E7140">
      <w:pPr>
        <w:numPr>
          <w:ilvl w:val="0"/>
          <w:numId w:val="6"/>
        </w:numPr>
        <w:spacing w:after="0"/>
        <w:contextualSpacing/>
        <w:jc w:val="both"/>
        <w:rPr>
          <w:rFonts w:eastAsia="Calibri" w:cstheme="minorHAnsi"/>
          <w:sz w:val="24"/>
          <w:lang w:val="sr-Cyrl-RS"/>
        </w:rPr>
      </w:pPr>
      <w:r w:rsidRPr="00A0198D">
        <w:rPr>
          <w:rFonts w:eastAsia="Calibri" w:cstheme="minorHAnsi"/>
          <w:sz w:val="24"/>
          <w:lang w:val="sr-Cyrl-RS"/>
        </w:rPr>
        <w:t xml:space="preserve">санација оштећених стабала </w:t>
      </w:r>
      <w:r w:rsidR="003321D9" w:rsidRPr="00A0198D">
        <w:rPr>
          <w:rFonts w:eastAsia="Calibri" w:cstheme="minorHAnsi"/>
          <w:sz w:val="24"/>
          <w:lang w:val="sr-Cyrl-RS"/>
        </w:rPr>
        <w:t>дејством елементарних непогода (ветра и снега);</w:t>
      </w:r>
    </w:p>
    <w:p w14:paraId="41172D13" w14:textId="77777777" w:rsidR="00346A64" w:rsidRPr="00A0198D" w:rsidRDefault="00346A64" w:rsidP="005E7140">
      <w:pPr>
        <w:numPr>
          <w:ilvl w:val="0"/>
          <w:numId w:val="6"/>
        </w:numPr>
        <w:spacing w:after="0"/>
        <w:contextualSpacing/>
        <w:jc w:val="both"/>
        <w:rPr>
          <w:rFonts w:eastAsia="Calibri" w:cstheme="minorHAnsi"/>
          <w:sz w:val="24"/>
          <w:lang w:val="sr-Cyrl-RS"/>
        </w:rPr>
      </w:pPr>
      <w:r w:rsidRPr="00A0198D">
        <w:rPr>
          <w:rFonts w:eastAsia="Calibri" w:cstheme="minorHAnsi"/>
          <w:sz w:val="24"/>
          <w:lang w:val="sr-Cyrl-RS"/>
        </w:rPr>
        <w:t>санација и уклањање стабала храста која с</w:t>
      </w:r>
      <w:r w:rsidR="003321D9" w:rsidRPr="00A0198D">
        <w:rPr>
          <w:rFonts w:eastAsia="Calibri" w:cstheme="minorHAnsi"/>
          <w:sz w:val="24"/>
          <w:lang w:val="sr-Cyrl-RS"/>
        </w:rPr>
        <w:t>у захваћена појавом сушења шума;</w:t>
      </w:r>
    </w:p>
    <w:p w14:paraId="3129145C" w14:textId="77777777" w:rsidR="00346A64" w:rsidRPr="00A0198D" w:rsidRDefault="00346A64" w:rsidP="005E7140">
      <w:pPr>
        <w:numPr>
          <w:ilvl w:val="0"/>
          <w:numId w:val="6"/>
        </w:numPr>
        <w:spacing w:after="0" w:line="240" w:lineRule="auto"/>
        <w:jc w:val="both"/>
        <w:rPr>
          <w:rFonts w:cstheme="minorHAnsi"/>
          <w:sz w:val="24"/>
          <w:lang w:val="sr-Cyrl-RS"/>
        </w:rPr>
      </w:pPr>
      <w:r w:rsidRPr="00A0198D">
        <w:rPr>
          <w:rFonts w:cstheme="minorHAnsi"/>
          <w:sz w:val="24"/>
          <w:lang w:val="sr-Cyrl-RS"/>
        </w:rPr>
        <w:t>нега стабала будућности и уклањање њихових конкурената кроз проредне сече различитог интензитета у зависности од ситуације у конкретној састојини;</w:t>
      </w:r>
    </w:p>
    <w:p w14:paraId="0FFEDAD3" w14:textId="77777777" w:rsidR="00346A64" w:rsidRPr="00A0198D" w:rsidRDefault="00346A64" w:rsidP="005E7140">
      <w:pPr>
        <w:numPr>
          <w:ilvl w:val="0"/>
          <w:numId w:val="6"/>
        </w:numPr>
        <w:spacing w:after="0" w:line="240" w:lineRule="auto"/>
        <w:jc w:val="both"/>
        <w:rPr>
          <w:rFonts w:cstheme="minorHAnsi"/>
          <w:sz w:val="24"/>
          <w:lang w:val="sr-Cyrl-RS"/>
        </w:rPr>
      </w:pPr>
      <w:r w:rsidRPr="00A0198D">
        <w:rPr>
          <w:rFonts w:cstheme="minorHAnsi"/>
          <w:sz w:val="24"/>
          <w:lang w:val="sr-Cyrl-RS"/>
        </w:rPr>
        <w:t>завршетак обнове у састојинама у којима је овај процес претходно започет.</w:t>
      </w:r>
    </w:p>
    <w:p w14:paraId="3F1D9C7B" w14:textId="77777777" w:rsidR="00346A64" w:rsidRPr="00A0198D" w:rsidRDefault="00346A64" w:rsidP="00A0198D">
      <w:pPr>
        <w:keepNext/>
        <w:keepLines/>
        <w:spacing w:before="120" w:after="120"/>
        <w:outlineLvl w:val="1"/>
        <w:rPr>
          <w:rFonts w:eastAsiaTheme="majorEastAsia" w:cstheme="minorHAnsi"/>
          <w:b/>
          <w:bCs/>
          <w:color w:val="4472C4" w:themeColor="accent1"/>
          <w:sz w:val="28"/>
          <w:szCs w:val="26"/>
          <w:lang w:val="sr-Cyrl-RS"/>
        </w:rPr>
      </w:pPr>
      <w:bookmarkStart w:id="1200" w:name="_Toc415834743"/>
      <w:bookmarkStart w:id="1201" w:name="_Toc427566132"/>
      <w:bookmarkStart w:id="1202" w:name="_Toc450648770"/>
      <w:bookmarkStart w:id="1203" w:name="_Toc451771398"/>
      <w:bookmarkStart w:id="1204" w:name="_Toc457465082"/>
      <w:bookmarkStart w:id="1205" w:name="_Toc457465583"/>
      <w:bookmarkStart w:id="1206" w:name="_Toc457465993"/>
      <w:bookmarkStart w:id="1207" w:name="_Toc478114954"/>
      <w:bookmarkStart w:id="1208" w:name="_Toc483397351"/>
      <w:bookmarkStart w:id="1209" w:name="_Toc491335807"/>
      <w:bookmarkStart w:id="1210" w:name="_Toc492968137"/>
      <w:bookmarkStart w:id="1211" w:name="_Toc496100624"/>
      <w:bookmarkStart w:id="1212" w:name="_Toc496252233"/>
      <w:bookmarkStart w:id="1213" w:name="_Toc510010868"/>
      <w:bookmarkStart w:id="1214" w:name="_Toc37229444"/>
      <w:bookmarkStart w:id="1215" w:name="_Toc68689359"/>
      <w:bookmarkStart w:id="1216" w:name="_Toc103082337"/>
      <w:bookmarkStart w:id="1217" w:name="_Toc103083891"/>
      <w:bookmarkStart w:id="1218" w:name="_Toc170061841"/>
      <w:bookmarkStart w:id="1219" w:name="_Toc176937589"/>
      <w:bookmarkStart w:id="1220" w:name="_Toc179192988"/>
      <w:bookmarkStart w:id="1221" w:name="_Toc185152256"/>
      <w:bookmarkStart w:id="1222" w:name="_Toc224494816"/>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r w:rsidRPr="00A0198D">
        <w:rPr>
          <w:rFonts w:eastAsiaTheme="majorEastAsia" w:cstheme="minorHAnsi"/>
          <w:b/>
          <w:bCs/>
          <w:color w:val="4472C4" w:themeColor="accent1"/>
          <w:sz w:val="28"/>
          <w:szCs w:val="26"/>
          <w:lang w:val="sr-Cyrl-RS"/>
        </w:rPr>
        <w:t xml:space="preserve">3.4. </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r w:rsidRPr="00A0198D">
        <w:rPr>
          <w:rFonts w:eastAsiaTheme="majorEastAsia" w:cstheme="minorHAnsi"/>
          <w:b/>
          <w:bCs/>
          <w:color w:val="4472C4" w:themeColor="accent1"/>
          <w:sz w:val="28"/>
          <w:szCs w:val="26"/>
          <w:lang w:val="sr-Cyrl-RS"/>
        </w:rPr>
        <w:t>Узгојне, уређајне и специфичне мере газдовања</w:t>
      </w:r>
      <w:bookmarkEnd w:id="1218"/>
      <w:bookmarkEnd w:id="1219"/>
      <w:bookmarkEnd w:id="1220"/>
      <w:bookmarkEnd w:id="1221"/>
      <w:bookmarkEnd w:id="1222"/>
    </w:p>
    <w:p w14:paraId="6E08EDA0" w14:textId="77777777" w:rsidR="00346A64" w:rsidRPr="00A0198D" w:rsidRDefault="00346A64" w:rsidP="00346A64">
      <w:pPr>
        <w:jc w:val="both"/>
        <w:rPr>
          <w:rFonts w:cstheme="minorHAnsi"/>
          <w:sz w:val="24"/>
          <w:lang w:val="sr-Cyrl-RS"/>
        </w:rPr>
      </w:pPr>
      <w:r w:rsidRPr="00A0198D">
        <w:rPr>
          <w:rFonts w:cstheme="minorHAnsi"/>
          <w:sz w:val="24"/>
          <w:lang w:val="sr-Cyrl-RS"/>
        </w:rPr>
        <w:t>Све мере су обухваћене у оквиру две основне категорије: узгојне и уређајне природе. У даљем текст дат је засебно приказ мера узгојне и уређајне природе.</w:t>
      </w:r>
    </w:p>
    <w:p w14:paraId="6791163F" w14:textId="77777777" w:rsidR="00346A64" w:rsidRPr="00A0198D" w:rsidRDefault="00346A64" w:rsidP="00346A64">
      <w:pPr>
        <w:keepNext/>
        <w:keepLines/>
        <w:spacing w:before="120" w:after="0"/>
        <w:jc w:val="both"/>
        <w:outlineLvl w:val="2"/>
        <w:rPr>
          <w:rFonts w:eastAsiaTheme="majorEastAsia" w:cstheme="minorHAnsi"/>
          <w:b/>
          <w:bCs/>
          <w:color w:val="4472C4" w:themeColor="accent1"/>
          <w:sz w:val="24"/>
          <w:lang w:val="sr-Cyrl-RS"/>
        </w:rPr>
      </w:pPr>
      <w:bookmarkStart w:id="1223" w:name="_Toc353963954"/>
      <w:bookmarkStart w:id="1224" w:name="_Toc356194864"/>
      <w:bookmarkStart w:id="1225" w:name="_Toc415834744"/>
      <w:bookmarkStart w:id="1226" w:name="_Toc427566133"/>
      <w:bookmarkStart w:id="1227" w:name="_Toc450648771"/>
      <w:bookmarkStart w:id="1228" w:name="_Toc451771399"/>
      <w:bookmarkStart w:id="1229" w:name="_Toc457465083"/>
      <w:bookmarkStart w:id="1230" w:name="_Toc457465584"/>
      <w:bookmarkStart w:id="1231" w:name="_Toc457465994"/>
      <w:bookmarkStart w:id="1232" w:name="_Toc478114955"/>
      <w:bookmarkStart w:id="1233" w:name="_Toc483397352"/>
      <w:bookmarkStart w:id="1234" w:name="_Toc491335808"/>
      <w:bookmarkStart w:id="1235" w:name="_Toc492968138"/>
      <w:bookmarkStart w:id="1236" w:name="_Toc496100625"/>
      <w:bookmarkStart w:id="1237" w:name="_Toc496252234"/>
      <w:bookmarkStart w:id="1238" w:name="_Toc510010869"/>
      <w:bookmarkStart w:id="1239" w:name="_Toc37229445"/>
      <w:bookmarkStart w:id="1240" w:name="_Toc68689360"/>
      <w:bookmarkStart w:id="1241" w:name="_Toc103082338"/>
      <w:bookmarkStart w:id="1242" w:name="_Toc103083892"/>
      <w:bookmarkStart w:id="1243" w:name="_Toc170061842"/>
      <w:bookmarkStart w:id="1244" w:name="_Toc176937590"/>
      <w:bookmarkStart w:id="1245" w:name="_Toc179192989"/>
      <w:bookmarkStart w:id="1246" w:name="_Toc185152257"/>
      <w:bookmarkStart w:id="1247" w:name="_Toc224494817"/>
      <w:r w:rsidRPr="00A0198D">
        <w:rPr>
          <w:rFonts w:eastAsiaTheme="majorEastAsia" w:cstheme="minorHAnsi"/>
          <w:b/>
          <w:bCs/>
          <w:color w:val="4472C4" w:themeColor="accent1"/>
          <w:sz w:val="24"/>
          <w:lang w:val="sr-Cyrl-RS"/>
        </w:rPr>
        <w:lastRenderedPageBreak/>
        <w:t>3.4.1. Мере узгојне природе</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p>
    <w:p w14:paraId="440F6A4B" w14:textId="77777777" w:rsidR="00346A64" w:rsidRPr="00A0198D" w:rsidRDefault="00346A64" w:rsidP="00346A64">
      <w:pPr>
        <w:spacing w:after="0" w:line="240" w:lineRule="auto"/>
        <w:jc w:val="both"/>
        <w:rPr>
          <w:rFonts w:cstheme="minorHAnsi"/>
          <w:sz w:val="24"/>
          <w:lang w:val="sr-Cyrl-RS"/>
        </w:rPr>
      </w:pPr>
      <w:r w:rsidRPr="00A0198D">
        <w:rPr>
          <w:rFonts w:cstheme="minorHAnsi"/>
          <w:sz w:val="24"/>
          <w:lang w:val="sr-Cyrl-RS"/>
        </w:rPr>
        <w:t xml:space="preserve">Основне мере за остваривање циљева газдовања шумама узгојне природе јесу: </w:t>
      </w:r>
    </w:p>
    <w:p w14:paraId="1E6D9F4E" w14:textId="77777777" w:rsidR="00346A64" w:rsidRPr="00A0198D" w:rsidRDefault="00346A64" w:rsidP="005E7140">
      <w:pPr>
        <w:numPr>
          <w:ilvl w:val="0"/>
          <w:numId w:val="7"/>
        </w:numPr>
        <w:spacing w:after="0" w:line="240" w:lineRule="auto"/>
        <w:jc w:val="both"/>
        <w:rPr>
          <w:rFonts w:cstheme="minorHAnsi"/>
          <w:sz w:val="24"/>
          <w:lang w:val="sr-Cyrl-RS"/>
        </w:rPr>
      </w:pPr>
      <w:r w:rsidRPr="00A0198D">
        <w:rPr>
          <w:rFonts w:cstheme="minorHAnsi"/>
          <w:sz w:val="24"/>
          <w:lang w:val="sr-Cyrl-RS"/>
        </w:rPr>
        <w:t>Избор система газдовања;</w:t>
      </w:r>
    </w:p>
    <w:p w14:paraId="6E8547ED" w14:textId="77777777" w:rsidR="00346A64" w:rsidRPr="00A0198D" w:rsidRDefault="00346A64" w:rsidP="005E7140">
      <w:pPr>
        <w:numPr>
          <w:ilvl w:val="0"/>
          <w:numId w:val="7"/>
        </w:numPr>
        <w:spacing w:after="0" w:line="240" w:lineRule="auto"/>
        <w:jc w:val="both"/>
        <w:rPr>
          <w:rFonts w:cstheme="minorHAnsi"/>
          <w:sz w:val="24"/>
          <w:lang w:val="sr-Cyrl-RS"/>
        </w:rPr>
      </w:pPr>
      <w:r w:rsidRPr="00A0198D">
        <w:rPr>
          <w:rFonts w:cstheme="minorHAnsi"/>
          <w:sz w:val="24"/>
          <w:lang w:val="sr-Cyrl-RS"/>
        </w:rPr>
        <w:t>Избор узгојног и структурног облика гајења;</w:t>
      </w:r>
    </w:p>
    <w:p w14:paraId="0A255213" w14:textId="77777777" w:rsidR="00346A64" w:rsidRPr="00A0198D" w:rsidRDefault="00346A64" w:rsidP="005E7140">
      <w:pPr>
        <w:numPr>
          <w:ilvl w:val="0"/>
          <w:numId w:val="7"/>
        </w:numPr>
        <w:spacing w:after="0" w:line="240" w:lineRule="auto"/>
        <w:jc w:val="both"/>
        <w:rPr>
          <w:rFonts w:cstheme="minorHAnsi"/>
          <w:sz w:val="24"/>
          <w:lang w:val="sr-Cyrl-RS"/>
        </w:rPr>
      </w:pPr>
      <w:r w:rsidRPr="00A0198D">
        <w:rPr>
          <w:rFonts w:cstheme="minorHAnsi"/>
          <w:sz w:val="24"/>
          <w:lang w:val="sr-Cyrl-RS"/>
        </w:rPr>
        <w:t>Избор врсте дрвећа;</w:t>
      </w:r>
    </w:p>
    <w:p w14:paraId="54CA69DC" w14:textId="77777777" w:rsidR="00346A64" w:rsidRPr="00A0198D" w:rsidRDefault="00346A64" w:rsidP="005E7140">
      <w:pPr>
        <w:numPr>
          <w:ilvl w:val="0"/>
          <w:numId w:val="7"/>
        </w:numPr>
        <w:spacing w:after="0" w:line="240" w:lineRule="auto"/>
        <w:jc w:val="both"/>
        <w:rPr>
          <w:rFonts w:cstheme="minorHAnsi"/>
          <w:sz w:val="24"/>
          <w:lang w:val="sr-Cyrl-RS"/>
        </w:rPr>
      </w:pPr>
      <w:r w:rsidRPr="00A0198D">
        <w:rPr>
          <w:rFonts w:cstheme="minorHAnsi"/>
          <w:sz w:val="24"/>
          <w:lang w:val="sr-Cyrl-RS"/>
        </w:rPr>
        <w:t>Избор начина сече обнављања и коришћења;</w:t>
      </w:r>
    </w:p>
    <w:p w14:paraId="744BF748" w14:textId="77777777" w:rsidR="00346A64" w:rsidRPr="00A0198D" w:rsidRDefault="00346A64" w:rsidP="005E7140">
      <w:pPr>
        <w:numPr>
          <w:ilvl w:val="0"/>
          <w:numId w:val="7"/>
        </w:numPr>
        <w:spacing w:after="0" w:line="240" w:lineRule="auto"/>
        <w:jc w:val="both"/>
        <w:rPr>
          <w:rFonts w:cstheme="minorHAnsi"/>
          <w:sz w:val="24"/>
          <w:lang w:val="sr-Cyrl-RS"/>
        </w:rPr>
      </w:pPr>
      <w:r w:rsidRPr="00A0198D">
        <w:rPr>
          <w:rFonts w:cstheme="minorHAnsi"/>
          <w:sz w:val="24"/>
          <w:lang w:val="sr-Cyrl-RS"/>
        </w:rPr>
        <w:t>Избор начина неге;</w:t>
      </w:r>
    </w:p>
    <w:p w14:paraId="215A879C" w14:textId="77777777" w:rsidR="00346A64" w:rsidRPr="00A0198D" w:rsidRDefault="00346A64" w:rsidP="005E7140">
      <w:pPr>
        <w:numPr>
          <w:ilvl w:val="0"/>
          <w:numId w:val="7"/>
        </w:numPr>
        <w:spacing w:after="0" w:line="240" w:lineRule="auto"/>
        <w:jc w:val="both"/>
        <w:rPr>
          <w:rFonts w:cstheme="minorHAnsi"/>
          <w:sz w:val="24"/>
          <w:lang w:val="sr-Cyrl-RS"/>
        </w:rPr>
      </w:pPr>
      <w:r w:rsidRPr="00A0198D">
        <w:rPr>
          <w:rFonts w:cstheme="minorHAnsi"/>
          <w:sz w:val="24"/>
          <w:lang w:val="sr-Cyrl-RS"/>
        </w:rPr>
        <w:t>Избор оптималног размера смесе.</w:t>
      </w:r>
    </w:p>
    <w:p w14:paraId="2911284A" w14:textId="77777777"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248" w:name="_Toc185152258"/>
      <w:bookmarkStart w:id="1249" w:name="_Toc224494818"/>
      <w:r w:rsidRPr="00A0198D">
        <w:rPr>
          <w:rFonts w:eastAsiaTheme="majorEastAsia" w:cstheme="minorHAnsi"/>
          <w:b/>
          <w:bCs/>
          <w:color w:val="4472C4" w:themeColor="accent1"/>
          <w:sz w:val="24"/>
          <w:lang w:val="sr-Cyrl-RS"/>
        </w:rPr>
        <w:t>3.4.1.1. Избор система газдовања</w:t>
      </w:r>
      <w:bookmarkEnd w:id="1248"/>
      <w:bookmarkEnd w:id="1249"/>
    </w:p>
    <w:p w14:paraId="124376B4"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Систем газдовања шумама подразумева усклађен скуп радњи на нези шума, коришћењу шума, обнављању шума, заштити шума и планирању у организацији газдовања шумама, а своје име (назив) добија по начину сече обнављања старе састојине. </w:t>
      </w:r>
    </w:p>
    <w:p w14:paraId="412D865F"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На основу конкретних састојинских прилика у газдинској јединици и досадашњег газдовања шумама, а уважавајући биолошке особине врста дрвећа, усвојени су следећи системи газдовања шумама: </w:t>
      </w:r>
    </w:p>
    <w:p w14:paraId="0A88C015" w14:textId="77777777" w:rsidR="00346A64" w:rsidRPr="00A0198D" w:rsidRDefault="00346A64" w:rsidP="005E7140">
      <w:pPr>
        <w:numPr>
          <w:ilvl w:val="0"/>
          <w:numId w:val="8"/>
        </w:numPr>
        <w:spacing w:after="0" w:line="240" w:lineRule="auto"/>
        <w:jc w:val="both"/>
        <w:rPr>
          <w:rFonts w:cstheme="minorHAnsi"/>
          <w:sz w:val="24"/>
          <w:lang w:val="sr-Cyrl-RS"/>
        </w:rPr>
      </w:pPr>
      <w:r w:rsidRPr="00A0198D">
        <w:rPr>
          <w:rFonts w:cstheme="minorHAnsi"/>
          <w:sz w:val="24"/>
          <w:lang w:val="sr-Cyrl-RS"/>
        </w:rPr>
        <w:t>Састојинско газдовање – оплодне сече кратког подмладног раздобља (подмладно раздобље до 20 година), у изданачким једнодобним састојинама;</w:t>
      </w:r>
    </w:p>
    <w:p w14:paraId="3B3DA9BD" w14:textId="77777777" w:rsidR="00346A64" w:rsidRPr="00A0198D" w:rsidRDefault="00346A64" w:rsidP="005E7140">
      <w:pPr>
        <w:numPr>
          <w:ilvl w:val="0"/>
          <w:numId w:val="8"/>
        </w:numPr>
        <w:spacing w:after="0" w:line="240" w:lineRule="auto"/>
        <w:jc w:val="both"/>
        <w:rPr>
          <w:rFonts w:cstheme="minorHAnsi"/>
          <w:sz w:val="24"/>
          <w:lang w:val="sr-Cyrl-RS"/>
        </w:rPr>
      </w:pPr>
      <w:r w:rsidRPr="00A0198D">
        <w:rPr>
          <w:rFonts w:cstheme="minorHAnsi"/>
          <w:sz w:val="24"/>
          <w:lang w:val="sr-Cyrl-RS"/>
        </w:rPr>
        <w:t xml:space="preserve">Састојинско газдовање - чиста сеча, у изданачким разређеним састојинама које је немогуће обновити путем оплодних сеча. </w:t>
      </w:r>
    </w:p>
    <w:p w14:paraId="47A595C5" w14:textId="77777777"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250" w:name="_Toc185152259"/>
      <w:bookmarkStart w:id="1251" w:name="_Toc224494819"/>
      <w:r w:rsidRPr="00A0198D">
        <w:rPr>
          <w:rFonts w:eastAsiaTheme="majorEastAsia" w:cstheme="minorHAnsi"/>
          <w:b/>
          <w:bCs/>
          <w:color w:val="4472C4" w:themeColor="accent1"/>
          <w:sz w:val="24"/>
          <w:lang w:val="sr-Cyrl-RS"/>
        </w:rPr>
        <w:t>3.4.1.2. Избор узгојног и структурног облика</w:t>
      </w:r>
      <w:bookmarkEnd w:id="1250"/>
      <w:bookmarkEnd w:id="1251"/>
    </w:p>
    <w:p w14:paraId="366F85C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Основни узгојни облик коjем дугорочно треба тежити на укупном простору Националног парка јесте висока шума (независно од начина обнове, природним - приоритетним или вештачким - изнуђеним путем). </w:t>
      </w:r>
    </w:p>
    <w:p w14:paraId="6F6CDE24"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Како је целокупна површина под шумама изданачког порекла и у фази зрелости тешко је, из функционалних и практичних разлога, предвидети једнократну (у оквиру десетогодишњег планског периода) замену затеченог узгојног облика (на овим површинама) оптималнијим. </w:t>
      </w:r>
    </w:p>
    <w:p w14:paraId="3E92EEA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Реална прогноза времена за које је могуће извршити конверзију већег дела површина ових шума у високи узгојни облик јесте 80 година.</w:t>
      </w:r>
    </w:p>
    <w:p w14:paraId="25DA8C4F"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На основу затеченог стања, у складу са одређеним системом газдовања, одређују се следећи структурни облици у зависности од састојинских прилика:</w:t>
      </w:r>
    </w:p>
    <w:p w14:paraId="4C456E0B" w14:textId="77777777" w:rsidR="00346A64" w:rsidRPr="00A0198D" w:rsidRDefault="00346A64" w:rsidP="005E7140">
      <w:pPr>
        <w:numPr>
          <w:ilvl w:val="0"/>
          <w:numId w:val="18"/>
        </w:numPr>
        <w:spacing w:after="0"/>
        <w:contextualSpacing/>
        <w:jc w:val="both"/>
        <w:rPr>
          <w:rFonts w:cstheme="minorHAnsi"/>
          <w:sz w:val="24"/>
          <w:lang w:val="sr-Cyrl-RS"/>
        </w:rPr>
      </w:pPr>
      <w:r w:rsidRPr="00A0198D">
        <w:rPr>
          <w:rFonts w:cstheme="minorHAnsi"/>
          <w:sz w:val="24"/>
          <w:lang w:val="sr-Cyrl-RS"/>
        </w:rPr>
        <w:t>У свим изданачким састојинама одређује се једнодобни структурни облик;</w:t>
      </w:r>
    </w:p>
    <w:p w14:paraId="1E9B7071" w14:textId="77777777"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252" w:name="_Toc185152260"/>
      <w:bookmarkStart w:id="1253" w:name="_Toc224494820"/>
      <w:r w:rsidRPr="00A0198D">
        <w:rPr>
          <w:rFonts w:eastAsiaTheme="majorEastAsia" w:cstheme="minorHAnsi"/>
          <w:b/>
          <w:bCs/>
          <w:color w:val="4472C4" w:themeColor="accent1"/>
          <w:sz w:val="24"/>
          <w:lang w:val="sr-Cyrl-RS"/>
        </w:rPr>
        <w:lastRenderedPageBreak/>
        <w:t>3.4.1.3. Избор врста дрвећа</w:t>
      </w:r>
      <w:bookmarkEnd w:id="1252"/>
      <w:bookmarkEnd w:id="1253"/>
    </w:p>
    <w:p w14:paraId="4C356DB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Због очувања примарног састава екосистема Законом је забрањено уношења алохтоних врста дрвећа, а нарочито егзота. </w:t>
      </w:r>
    </w:p>
    <w:p w14:paraId="38BF47C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На основу детаљних еколошких (педолошких и фитоценолошких) истраживања дефинисане су еколошке јединице, а на основу развојно-производних истраживања извршено је њихово диференцирање по типовима шума, при чему је констатовано да површински доминирају типови китњакових шума и у мањем обиму типови букових шума. Дакле, у складу са станишним карактеристикама и природном композицијом ових шума треба форсирати китњак, букву, племените лишћаре и дивље воћкарице, а постепено смањивати површине под липом. </w:t>
      </w:r>
    </w:p>
    <w:p w14:paraId="1D312A2F"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Код вештачких интервенција (попуњавања природно обновљених састојина) треба користити следеће врсте дрвећа: трешња, јавор, буква, китњак и липа, које се и сада налазе у мешовитим састојинама у овом шумском комплексу. Изузетак од оваквог опредељења могу бити површинском ерозијом уништена земљишта на којима се мора стартовати са пионирским врстама дрвећа (багремом), да би се по заустављању негативних процеса извршила њихова супституција аутохтоним врстама. </w:t>
      </w:r>
    </w:p>
    <w:p w14:paraId="022C09D8" w14:textId="77777777"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254" w:name="_Toc185152261"/>
      <w:bookmarkStart w:id="1255" w:name="_Toc224494821"/>
      <w:r w:rsidRPr="00A0198D">
        <w:rPr>
          <w:rFonts w:eastAsiaTheme="majorEastAsia" w:cstheme="minorHAnsi"/>
          <w:b/>
          <w:bCs/>
          <w:color w:val="4472C4" w:themeColor="accent1"/>
          <w:sz w:val="24"/>
          <w:lang w:val="sr-Cyrl-RS"/>
        </w:rPr>
        <w:t>3.4.1.4. Избор начина сече обнављања и коришћења</w:t>
      </w:r>
      <w:bookmarkStart w:id="1256" w:name="_Toc191084829"/>
      <w:bookmarkStart w:id="1257" w:name="_Toc222644158"/>
      <w:bookmarkStart w:id="1258" w:name="_Toc222644242"/>
      <w:bookmarkStart w:id="1259" w:name="_Toc222730033"/>
      <w:bookmarkStart w:id="1260" w:name="_Toc223315100"/>
      <w:bookmarkStart w:id="1261" w:name="_Toc223842229"/>
      <w:bookmarkStart w:id="1262" w:name="_Toc223843388"/>
      <w:bookmarkStart w:id="1263" w:name="_Toc223846729"/>
      <w:bookmarkStart w:id="1264" w:name="_Toc342975067"/>
      <w:bookmarkStart w:id="1265" w:name="_Toc318029980"/>
      <w:bookmarkStart w:id="1266" w:name="_Toc352912677"/>
      <w:bookmarkStart w:id="1267" w:name="_Toc352913164"/>
      <w:bookmarkEnd w:id="1254"/>
      <w:bookmarkEnd w:id="1255"/>
    </w:p>
    <w:p w14:paraId="6E8262D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Од изабраног начина обнављања зависи структурни облик будућих састојина и целокупни газдински поступак, елементи за сва планска разматрања и поступак за одређивање приноса и обезбеђење трајности приноса. Начин обнављања пре свега зависи од биолошких особина врста дрвећа које граде састојину (особине састојине), особине станишта и економских прилика. За шуме ове газдинске јединице одређују се следећи начини сече обнављања и коришћења шума: </w:t>
      </w:r>
    </w:p>
    <w:p w14:paraId="1B175F07" w14:textId="77777777" w:rsidR="003321D9" w:rsidRPr="00A0198D" w:rsidRDefault="00346A64" w:rsidP="005E7140">
      <w:pPr>
        <w:numPr>
          <w:ilvl w:val="0"/>
          <w:numId w:val="8"/>
        </w:numPr>
        <w:spacing w:after="0"/>
        <w:contextualSpacing/>
        <w:jc w:val="both"/>
        <w:rPr>
          <w:rFonts w:cstheme="minorHAnsi"/>
          <w:sz w:val="24"/>
          <w:lang w:val="sr-Cyrl-RS"/>
        </w:rPr>
      </w:pPr>
      <w:r w:rsidRPr="00A0198D">
        <w:rPr>
          <w:rFonts w:cstheme="minorHAnsi"/>
          <w:sz w:val="24"/>
          <w:lang w:val="sr-Cyrl-RS"/>
        </w:rPr>
        <w:t>За изданачке једнодобне састојине тврдих лишћара и липе, као начин обнављања одређују се оплодне сече кратког подмладног раздобља (подмладно раздобље до 20 година</w:t>
      </w:r>
      <w:r w:rsidR="003321D9" w:rsidRPr="00A0198D">
        <w:rPr>
          <w:rFonts w:cstheme="minorHAnsi"/>
          <w:sz w:val="24"/>
          <w:lang w:val="sr-Cyrl-RS"/>
        </w:rPr>
        <w:t>;</w:t>
      </w:r>
    </w:p>
    <w:p w14:paraId="6AA5567F" w14:textId="77777777" w:rsidR="00346A64" w:rsidRPr="00A0198D" w:rsidRDefault="00346A64" w:rsidP="005E7140">
      <w:pPr>
        <w:numPr>
          <w:ilvl w:val="0"/>
          <w:numId w:val="8"/>
        </w:numPr>
        <w:spacing w:after="0"/>
        <w:contextualSpacing/>
        <w:jc w:val="both"/>
        <w:rPr>
          <w:rFonts w:cstheme="minorHAnsi"/>
          <w:sz w:val="24"/>
          <w:lang w:val="sr-Cyrl-RS"/>
        </w:rPr>
      </w:pPr>
      <w:r w:rsidRPr="00A0198D">
        <w:rPr>
          <w:rFonts w:cstheme="minorHAnsi"/>
          <w:sz w:val="24"/>
          <w:lang w:val="sr-Cyrl-RS"/>
        </w:rPr>
        <w:t>У зрелим и презрелим састојинама китњака и липе које су изузетно лошег квалитета, јако разређене састојине које се не могу обновити природним путем спровођењем оплодне сече примењиваће се чиста сеча , где ће се након извршене чисте сече извршити механичка припрема земљишта и садња садницама китњака, липе, дивљих воћкарица и племенити</w:t>
      </w:r>
      <w:r w:rsidR="003321D9" w:rsidRPr="00A0198D">
        <w:rPr>
          <w:rFonts w:cstheme="minorHAnsi"/>
          <w:sz w:val="24"/>
          <w:lang w:val="sr-Cyrl-RS"/>
        </w:rPr>
        <w:t>х лишћара - директна конверзија.</w:t>
      </w:r>
    </w:p>
    <w:p w14:paraId="63F446DD" w14:textId="77777777"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268" w:name="_Toc185152262"/>
      <w:bookmarkStart w:id="1269" w:name="_Toc224494822"/>
      <w:r w:rsidRPr="00A0198D">
        <w:rPr>
          <w:rFonts w:eastAsiaTheme="majorEastAsia" w:cstheme="minorHAnsi"/>
          <w:b/>
          <w:bCs/>
          <w:color w:val="4472C4" w:themeColor="accent1"/>
          <w:sz w:val="24"/>
          <w:lang w:val="sr-Cyrl-RS"/>
        </w:rPr>
        <w:t>3.4.1.5. Избор начина неге</w:t>
      </w:r>
      <w:bookmarkEnd w:id="1268"/>
      <w:bookmarkEnd w:id="1269"/>
    </w:p>
    <w:p w14:paraId="2D4F6860" w14:textId="77777777" w:rsidR="00346A64" w:rsidRPr="00A0198D" w:rsidRDefault="00346A64" w:rsidP="00346A64">
      <w:pPr>
        <w:spacing w:after="0"/>
        <w:jc w:val="both"/>
        <w:rPr>
          <w:rFonts w:cstheme="minorHAnsi"/>
          <w:sz w:val="24"/>
          <w:lang w:val="sr-Cyrl-RS"/>
        </w:rPr>
      </w:pPr>
      <w:bookmarkStart w:id="1270" w:name="_Toc353963955"/>
      <w:bookmarkStart w:id="1271" w:name="_Toc356194865"/>
      <w:bookmarkStart w:id="1272" w:name="_Toc415834745"/>
      <w:bookmarkStart w:id="1273" w:name="_Toc427566134"/>
      <w:bookmarkStart w:id="1274" w:name="_Toc450648772"/>
      <w:bookmarkStart w:id="1275" w:name="_Toc451771400"/>
      <w:bookmarkStart w:id="1276" w:name="_Toc457465084"/>
      <w:bookmarkStart w:id="1277" w:name="_Toc457465585"/>
      <w:bookmarkStart w:id="1278" w:name="_Toc457465995"/>
      <w:bookmarkStart w:id="1279" w:name="_Toc478114956"/>
      <w:bookmarkStart w:id="1280" w:name="_Toc483397353"/>
      <w:bookmarkStart w:id="1281" w:name="_Toc491335809"/>
      <w:bookmarkStart w:id="1282" w:name="_Toc492968139"/>
      <w:bookmarkStart w:id="1283" w:name="_Toc496100626"/>
      <w:bookmarkStart w:id="1284" w:name="_Toc496252235"/>
      <w:bookmarkStart w:id="1285" w:name="_Toc510010870"/>
      <w:bookmarkStart w:id="1286" w:name="_Toc37229446"/>
      <w:bookmarkStart w:id="1287" w:name="_Toc68689361"/>
      <w:bookmarkStart w:id="1288" w:name="_Toc103082339"/>
      <w:bookmarkStart w:id="1289" w:name="_Toc103083893"/>
      <w:bookmarkStart w:id="1290" w:name="_Toc170061843"/>
      <w:bookmarkStart w:id="1291" w:name="_Toc176937591"/>
      <w:bookmarkStart w:id="1292" w:name="_Toc179192990"/>
      <w:bookmarkEnd w:id="1256"/>
      <w:bookmarkEnd w:id="1257"/>
      <w:bookmarkEnd w:id="1258"/>
      <w:bookmarkEnd w:id="1259"/>
      <w:bookmarkEnd w:id="1260"/>
      <w:bookmarkEnd w:id="1261"/>
      <w:bookmarkEnd w:id="1262"/>
      <w:bookmarkEnd w:id="1263"/>
      <w:bookmarkEnd w:id="1264"/>
      <w:bookmarkEnd w:id="1265"/>
      <w:bookmarkEnd w:id="1266"/>
      <w:bookmarkEnd w:id="1267"/>
      <w:r w:rsidRPr="00A0198D">
        <w:rPr>
          <w:rFonts w:cstheme="minorHAnsi"/>
          <w:sz w:val="24"/>
          <w:lang w:val="sr-Cyrl-RS"/>
        </w:rPr>
        <w:t xml:space="preserve">Према затеченом стању састојина и постављеним циљевима газдовања шумама утврђују се следеће мере неге шума: </w:t>
      </w:r>
    </w:p>
    <w:p w14:paraId="5A63E76A" w14:textId="77777777" w:rsidR="00346A64" w:rsidRPr="00A0198D" w:rsidRDefault="00346A64" w:rsidP="005E7140">
      <w:pPr>
        <w:numPr>
          <w:ilvl w:val="0"/>
          <w:numId w:val="9"/>
        </w:numPr>
        <w:spacing w:after="0" w:line="240" w:lineRule="auto"/>
        <w:jc w:val="both"/>
        <w:rPr>
          <w:rFonts w:cstheme="minorHAnsi"/>
          <w:sz w:val="24"/>
          <w:lang w:val="sr-Cyrl-RS"/>
        </w:rPr>
      </w:pPr>
      <w:r w:rsidRPr="00A0198D">
        <w:rPr>
          <w:rFonts w:cstheme="minorHAnsi"/>
          <w:sz w:val="24"/>
          <w:lang w:val="sr-Cyrl-RS"/>
        </w:rPr>
        <w:t>Осветљавање подмлатка;</w:t>
      </w:r>
    </w:p>
    <w:p w14:paraId="45B1C4B8" w14:textId="77777777" w:rsidR="00346A64" w:rsidRPr="00A0198D" w:rsidRDefault="00346A64" w:rsidP="005E7140">
      <w:pPr>
        <w:numPr>
          <w:ilvl w:val="0"/>
          <w:numId w:val="9"/>
        </w:numPr>
        <w:spacing w:after="0" w:line="240" w:lineRule="auto"/>
        <w:jc w:val="both"/>
        <w:rPr>
          <w:rFonts w:cstheme="minorHAnsi"/>
          <w:sz w:val="24"/>
          <w:lang w:val="sr-Cyrl-RS"/>
        </w:rPr>
      </w:pPr>
      <w:r w:rsidRPr="00A0198D">
        <w:rPr>
          <w:rFonts w:cstheme="minorHAnsi"/>
          <w:sz w:val="24"/>
          <w:lang w:val="sr-Cyrl-RS"/>
        </w:rPr>
        <w:t>Сеча изданака и избојака;</w:t>
      </w:r>
    </w:p>
    <w:p w14:paraId="4FD4A04F" w14:textId="77777777" w:rsidR="00346A64" w:rsidRPr="00A0198D" w:rsidRDefault="00346A64" w:rsidP="005E7140">
      <w:pPr>
        <w:numPr>
          <w:ilvl w:val="0"/>
          <w:numId w:val="9"/>
        </w:numPr>
        <w:spacing w:after="0" w:line="240" w:lineRule="auto"/>
        <w:jc w:val="both"/>
        <w:rPr>
          <w:rFonts w:cstheme="minorHAnsi"/>
          <w:sz w:val="24"/>
          <w:lang w:val="sr-Cyrl-RS"/>
        </w:rPr>
      </w:pPr>
      <w:r w:rsidRPr="00A0198D">
        <w:rPr>
          <w:rFonts w:cstheme="minorHAnsi"/>
          <w:sz w:val="24"/>
          <w:lang w:val="sr-Cyrl-RS"/>
        </w:rPr>
        <w:t>Чишћење раног и касног младика;</w:t>
      </w:r>
    </w:p>
    <w:p w14:paraId="2B16CBE5" w14:textId="77777777" w:rsidR="00346A64" w:rsidRPr="00A0198D" w:rsidRDefault="00346A64" w:rsidP="005E7140">
      <w:pPr>
        <w:numPr>
          <w:ilvl w:val="0"/>
          <w:numId w:val="9"/>
        </w:numPr>
        <w:spacing w:after="0" w:line="240" w:lineRule="auto"/>
        <w:jc w:val="both"/>
        <w:rPr>
          <w:rFonts w:cstheme="minorHAnsi"/>
          <w:sz w:val="24"/>
          <w:lang w:val="sr-Cyrl-RS"/>
        </w:rPr>
      </w:pPr>
      <w:r w:rsidRPr="00A0198D">
        <w:rPr>
          <w:rFonts w:cstheme="minorHAnsi"/>
          <w:sz w:val="24"/>
          <w:lang w:val="sr-Cyrl-RS"/>
        </w:rPr>
        <w:lastRenderedPageBreak/>
        <w:t xml:space="preserve">Прореда у средњедобним и дозревајућим изданачким састојинама; </w:t>
      </w:r>
    </w:p>
    <w:p w14:paraId="2498D7D3" w14:textId="77777777" w:rsidR="00346A64" w:rsidRPr="00A0198D" w:rsidRDefault="00346A64" w:rsidP="005E7140">
      <w:pPr>
        <w:numPr>
          <w:ilvl w:val="0"/>
          <w:numId w:val="9"/>
        </w:numPr>
        <w:spacing w:after="0" w:line="240" w:lineRule="auto"/>
        <w:jc w:val="both"/>
        <w:rPr>
          <w:rFonts w:cstheme="minorHAnsi"/>
          <w:sz w:val="24"/>
          <w:lang w:val="sr-Cyrl-RS"/>
        </w:rPr>
      </w:pPr>
      <w:r w:rsidRPr="00A0198D">
        <w:rPr>
          <w:rFonts w:cstheme="minorHAnsi"/>
          <w:sz w:val="24"/>
          <w:lang w:val="sr-Cyrl-RS"/>
        </w:rPr>
        <w:t>Санитарне сече.</w:t>
      </w:r>
    </w:p>
    <w:p w14:paraId="169C8602" w14:textId="77777777" w:rsidR="00346A64" w:rsidRPr="00A0198D" w:rsidRDefault="00346A64" w:rsidP="00346A64">
      <w:pPr>
        <w:keepNext/>
        <w:keepLines/>
        <w:spacing w:before="200" w:after="0"/>
        <w:outlineLvl w:val="2"/>
        <w:rPr>
          <w:rFonts w:eastAsiaTheme="majorEastAsia" w:cstheme="minorHAnsi"/>
          <w:b/>
          <w:bCs/>
          <w:color w:val="4472C4" w:themeColor="accent1"/>
          <w:sz w:val="24"/>
          <w:highlight w:val="cyan"/>
          <w:lang w:val="sr-Cyrl-RS"/>
        </w:rPr>
      </w:pPr>
      <w:bookmarkStart w:id="1293" w:name="_Toc224494823"/>
      <w:r w:rsidRPr="00A0198D">
        <w:rPr>
          <w:rFonts w:eastAsiaTheme="majorEastAsia" w:cstheme="minorHAnsi"/>
          <w:b/>
          <w:bCs/>
          <w:color w:val="4472C4" w:themeColor="accent1"/>
          <w:sz w:val="24"/>
          <w:lang w:val="sr-Cyrl-RS"/>
        </w:rPr>
        <w:t>3.4.1.6. Избор стабала будућности</w:t>
      </w:r>
      <w:bookmarkEnd w:id="1293"/>
    </w:p>
    <w:p w14:paraId="0DCDB1BA" w14:textId="77777777" w:rsidR="00346A64" w:rsidRPr="00A0198D" w:rsidRDefault="00346A64" w:rsidP="00346A64">
      <w:pPr>
        <w:spacing w:after="0" w:line="240" w:lineRule="auto"/>
        <w:jc w:val="both"/>
        <w:rPr>
          <w:rFonts w:cstheme="minorHAnsi"/>
          <w:sz w:val="24"/>
          <w:lang w:val="sr-Cyrl-RS"/>
        </w:rPr>
      </w:pPr>
      <w:r w:rsidRPr="00A0198D">
        <w:rPr>
          <w:rFonts w:cstheme="minorHAnsi"/>
          <w:sz w:val="24"/>
          <w:lang w:val="sr-Cyrl-RS"/>
        </w:rPr>
        <w:t>У фазама касног младика и у средњедобним састојинама потребно је издвајати и обележавати стабла будућности. Приликом одабира стабала будућности водити рачуна да се одаберу најбоља стабла главних врста китњака, букве, липе, дивље трешње, племенитих лишћара, итд. Стабла будућности требају имати јасно формирану крошњу и дебло чисто од грана, неопходно је да буду равномерно распоређена по површини. Број стабала будућности по хектару зависи од циљног пречника који желимо добити на крају производног процеса и доброте станишта, у вези стим у наредним табелама дат је приказ параметара којима је потребно тежити прииком одабира стабала будућности.</w:t>
      </w:r>
    </w:p>
    <w:p w14:paraId="2727EC7C" w14:textId="77777777" w:rsidR="00346A64" w:rsidRPr="0018033B" w:rsidRDefault="00346A64" w:rsidP="00346A64">
      <w:pPr>
        <w:spacing w:after="0" w:line="240" w:lineRule="auto"/>
        <w:jc w:val="both"/>
        <w:rPr>
          <w:rFonts w:cstheme="minorHAnsi"/>
          <w:i/>
          <w:sz w:val="24"/>
          <w:lang w:val="sr-Cyrl-RS"/>
        </w:rPr>
      </w:pPr>
      <w:r w:rsidRPr="00A0198D">
        <w:rPr>
          <w:rFonts w:cstheme="minorHAnsi"/>
          <w:sz w:val="24"/>
          <w:lang w:val="sr-Cyrl-RS"/>
        </w:rPr>
        <w:t xml:space="preserve">Табела бр. 33. Параметри за пробну дознаку за газдински тип: </w:t>
      </w:r>
      <w:r w:rsidRPr="0018033B">
        <w:rPr>
          <w:rFonts w:cstheme="minorHAnsi"/>
          <w:i/>
          <w:sz w:val="24"/>
          <w:lang w:val="sr-Cyrl-RS"/>
        </w:rPr>
        <w:t>Изданачке мешовите шуме буве - Високе шуме букве и осталих лишћара и четинара</w:t>
      </w:r>
    </w:p>
    <w:tbl>
      <w:tblPr>
        <w:tblStyle w:val="TableGrid"/>
        <w:tblW w:w="0" w:type="auto"/>
        <w:jc w:val="center"/>
        <w:tblLook w:val="01E0" w:firstRow="1" w:lastRow="1" w:firstColumn="1" w:lastColumn="1" w:noHBand="0" w:noVBand="0"/>
      </w:tblPr>
      <w:tblGrid>
        <w:gridCol w:w="5871"/>
        <w:gridCol w:w="2450"/>
        <w:gridCol w:w="2821"/>
        <w:gridCol w:w="3028"/>
      </w:tblGrid>
      <w:tr w:rsidR="00346A64" w:rsidRPr="00A0198D" w14:paraId="2C4C5253" w14:textId="77777777" w:rsidTr="008C5D82">
        <w:trPr>
          <w:trHeight w:val="340"/>
          <w:jc w:val="center"/>
        </w:trPr>
        <w:tc>
          <w:tcPr>
            <w:tcW w:w="0" w:type="auto"/>
            <w:shd w:val="clear" w:color="auto" w:fill="BFBFBF" w:themeFill="background1" w:themeFillShade="BF"/>
            <w:vAlign w:val="center"/>
            <w:hideMark/>
          </w:tcPr>
          <w:p w14:paraId="41A82890"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Параметри</w:t>
            </w:r>
          </w:p>
        </w:tc>
        <w:tc>
          <w:tcPr>
            <w:tcW w:w="0" w:type="auto"/>
            <w:shd w:val="clear" w:color="auto" w:fill="BFBFBF" w:themeFill="background1" w:themeFillShade="BF"/>
            <w:vAlign w:val="center"/>
            <w:hideMark/>
          </w:tcPr>
          <w:p w14:paraId="6B28FC25"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Најпроизводнија станишта</w:t>
            </w:r>
          </w:p>
        </w:tc>
        <w:tc>
          <w:tcPr>
            <w:tcW w:w="0" w:type="auto"/>
            <w:shd w:val="clear" w:color="auto" w:fill="BFBFBF" w:themeFill="background1" w:themeFillShade="BF"/>
            <w:vAlign w:val="center"/>
            <w:hideMark/>
          </w:tcPr>
          <w:p w14:paraId="1E5DFD7F"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Станишта добре производности</w:t>
            </w:r>
          </w:p>
        </w:tc>
        <w:tc>
          <w:tcPr>
            <w:tcW w:w="0" w:type="auto"/>
            <w:shd w:val="clear" w:color="auto" w:fill="BFBFBF" w:themeFill="background1" w:themeFillShade="BF"/>
            <w:vAlign w:val="center"/>
            <w:hideMark/>
          </w:tcPr>
          <w:p w14:paraId="16D2B3E7" w14:textId="77777777" w:rsidR="00346A64" w:rsidRPr="00A0198D" w:rsidRDefault="00346A64" w:rsidP="008C5D82">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Станишта осредње производности</w:t>
            </w:r>
          </w:p>
        </w:tc>
      </w:tr>
      <w:tr w:rsidR="00346A64" w:rsidRPr="00A0198D" w14:paraId="423EE217" w14:textId="77777777" w:rsidTr="008C5D82">
        <w:trPr>
          <w:trHeight w:val="340"/>
          <w:jc w:val="center"/>
        </w:trPr>
        <w:tc>
          <w:tcPr>
            <w:tcW w:w="0" w:type="auto"/>
            <w:vAlign w:val="center"/>
            <w:hideMark/>
          </w:tcPr>
          <w:p w14:paraId="06FF16D8"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Циљни пречник липа/остали лишћари (cm)</w:t>
            </w:r>
          </w:p>
        </w:tc>
        <w:tc>
          <w:tcPr>
            <w:tcW w:w="0" w:type="auto"/>
            <w:vAlign w:val="center"/>
            <w:hideMark/>
          </w:tcPr>
          <w:p w14:paraId="031C0409"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&gt;60:60</w:t>
            </w:r>
          </w:p>
        </w:tc>
        <w:tc>
          <w:tcPr>
            <w:tcW w:w="0" w:type="auto"/>
            <w:vAlign w:val="center"/>
            <w:hideMark/>
          </w:tcPr>
          <w:p w14:paraId="64D37D26"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&gt;50:50</w:t>
            </w:r>
          </w:p>
        </w:tc>
        <w:tc>
          <w:tcPr>
            <w:tcW w:w="0" w:type="auto"/>
            <w:vAlign w:val="center"/>
            <w:hideMark/>
          </w:tcPr>
          <w:p w14:paraId="2074F745"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&gt;40-50-40</w:t>
            </w:r>
          </w:p>
        </w:tc>
      </w:tr>
      <w:tr w:rsidR="00346A64" w:rsidRPr="00A0198D" w14:paraId="1BEE4A42" w14:textId="77777777" w:rsidTr="008C5D82">
        <w:trPr>
          <w:trHeight w:val="340"/>
          <w:jc w:val="center"/>
        </w:trPr>
        <w:tc>
          <w:tcPr>
            <w:tcW w:w="0" w:type="auto"/>
            <w:vAlign w:val="center"/>
            <w:hideMark/>
          </w:tcPr>
          <w:p w14:paraId="017465E6"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Растојање између стабала будућности (m)</w:t>
            </w:r>
          </w:p>
        </w:tc>
        <w:tc>
          <w:tcPr>
            <w:tcW w:w="0" w:type="auto"/>
            <w:vAlign w:val="center"/>
            <w:hideMark/>
          </w:tcPr>
          <w:p w14:paraId="6975DE5A"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&gt;10-12</w:t>
            </w:r>
          </w:p>
        </w:tc>
        <w:tc>
          <w:tcPr>
            <w:tcW w:w="0" w:type="auto"/>
            <w:vAlign w:val="center"/>
            <w:hideMark/>
          </w:tcPr>
          <w:p w14:paraId="69E00C91"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&gt;8-10</w:t>
            </w:r>
          </w:p>
        </w:tc>
        <w:tc>
          <w:tcPr>
            <w:tcW w:w="0" w:type="auto"/>
            <w:vAlign w:val="center"/>
            <w:hideMark/>
          </w:tcPr>
          <w:p w14:paraId="534F153B"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&gt;6-8</w:t>
            </w:r>
          </w:p>
        </w:tc>
      </w:tr>
      <w:tr w:rsidR="00346A64" w:rsidRPr="00A0198D" w14:paraId="2C3F90D2" w14:textId="77777777" w:rsidTr="008C5D82">
        <w:trPr>
          <w:trHeight w:val="340"/>
          <w:jc w:val="center"/>
        </w:trPr>
        <w:tc>
          <w:tcPr>
            <w:tcW w:w="0" w:type="auto"/>
            <w:vAlign w:val="center"/>
            <w:hideMark/>
          </w:tcPr>
          <w:p w14:paraId="1FA386F1"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стабала будућности (N/ha)</w:t>
            </w:r>
          </w:p>
        </w:tc>
        <w:tc>
          <w:tcPr>
            <w:tcW w:w="0" w:type="auto"/>
            <w:vAlign w:val="center"/>
            <w:hideMark/>
          </w:tcPr>
          <w:p w14:paraId="5F7C9188"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90/(80 -100)</w:t>
            </w:r>
          </w:p>
        </w:tc>
        <w:tc>
          <w:tcPr>
            <w:tcW w:w="0" w:type="auto"/>
            <w:vAlign w:val="center"/>
            <w:hideMark/>
          </w:tcPr>
          <w:p w14:paraId="48E80145"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110/(100-120)</w:t>
            </w:r>
          </w:p>
        </w:tc>
        <w:tc>
          <w:tcPr>
            <w:tcW w:w="0" w:type="auto"/>
            <w:vAlign w:val="center"/>
            <w:hideMark/>
          </w:tcPr>
          <w:p w14:paraId="07859F5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140/(120-160)</w:t>
            </w:r>
          </w:p>
        </w:tc>
      </w:tr>
      <w:tr w:rsidR="00346A64" w:rsidRPr="00A0198D" w14:paraId="0A9547F8" w14:textId="77777777" w:rsidTr="008C5D82">
        <w:trPr>
          <w:trHeight w:val="340"/>
          <w:jc w:val="center"/>
        </w:trPr>
        <w:tc>
          <w:tcPr>
            <w:tcW w:w="0" w:type="auto"/>
            <w:vAlign w:val="center"/>
          </w:tcPr>
          <w:p w14:paraId="1DA3A08F"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конкурентних стабала која се уклањају по СБ</w:t>
            </w:r>
          </w:p>
        </w:tc>
        <w:tc>
          <w:tcPr>
            <w:tcW w:w="0" w:type="auto"/>
            <w:vAlign w:val="center"/>
          </w:tcPr>
          <w:p w14:paraId="29534061"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1-2/3/</w:t>
            </w:r>
          </w:p>
        </w:tc>
        <w:tc>
          <w:tcPr>
            <w:tcW w:w="0" w:type="auto"/>
            <w:vAlign w:val="center"/>
          </w:tcPr>
          <w:p w14:paraId="79D9861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1-2/3/</w:t>
            </w:r>
          </w:p>
        </w:tc>
        <w:tc>
          <w:tcPr>
            <w:tcW w:w="0" w:type="auto"/>
            <w:vAlign w:val="center"/>
          </w:tcPr>
          <w:p w14:paraId="28F999FD"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1-2/3/</w:t>
            </w:r>
          </w:p>
        </w:tc>
      </w:tr>
      <w:tr w:rsidR="00346A64" w:rsidRPr="00A0198D" w14:paraId="0FD193CA" w14:textId="77777777" w:rsidTr="008C5D82">
        <w:trPr>
          <w:trHeight w:val="340"/>
          <w:jc w:val="center"/>
        </w:trPr>
        <w:tc>
          <w:tcPr>
            <w:tcW w:w="0" w:type="auto"/>
            <w:vAlign w:val="center"/>
            <w:hideMark/>
          </w:tcPr>
          <w:p w14:paraId="1BF6AC65"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Опходња (година)</w:t>
            </w:r>
          </w:p>
        </w:tc>
        <w:tc>
          <w:tcPr>
            <w:tcW w:w="0" w:type="auto"/>
            <w:vAlign w:val="center"/>
            <w:hideMark/>
          </w:tcPr>
          <w:p w14:paraId="6140541D"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90 до 100 /110/</w:t>
            </w:r>
          </w:p>
        </w:tc>
        <w:tc>
          <w:tcPr>
            <w:tcW w:w="0" w:type="auto"/>
            <w:vAlign w:val="center"/>
            <w:hideMark/>
          </w:tcPr>
          <w:p w14:paraId="7BE7C9ED"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90 до 100 /110/</w:t>
            </w:r>
          </w:p>
        </w:tc>
        <w:tc>
          <w:tcPr>
            <w:tcW w:w="0" w:type="auto"/>
            <w:vAlign w:val="center"/>
            <w:hideMark/>
          </w:tcPr>
          <w:p w14:paraId="063A90C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90 до 100/110/</w:t>
            </w:r>
          </w:p>
        </w:tc>
      </w:tr>
      <w:tr w:rsidR="00346A64" w:rsidRPr="00A0198D" w14:paraId="52E1BD02" w14:textId="77777777" w:rsidTr="008C5D82">
        <w:trPr>
          <w:trHeight w:val="340"/>
          <w:jc w:val="center"/>
        </w:trPr>
        <w:tc>
          <w:tcPr>
            <w:tcW w:w="0" w:type="auto"/>
            <w:vAlign w:val="center"/>
            <w:hideMark/>
          </w:tcPr>
          <w:p w14:paraId="761F7044" w14:textId="77777777" w:rsidR="00346A64" w:rsidRPr="00A0198D" w:rsidRDefault="00346A64" w:rsidP="008C5D82">
            <w:pPr>
              <w:contextualSpacing/>
              <w:jc w:val="center"/>
              <w:rPr>
                <w:rFonts w:asciiTheme="minorHAnsi" w:hAnsiTheme="minorHAnsi" w:cstheme="minorHAnsi"/>
                <w:sz w:val="20"/>
                <w:szCs w:val="20"/>
              </w:rPr>
            </w:pPr>
            <w:r w:rsidRPr="00A0198D">
              <w:rPr>
                <w:rFonts w:asciiTheme="minorHAnsi" w:hAnsiTheme="minorHAnsi" w:cstheme="minorHAnsi"/>
                <w:sz w:val="20"/>
                <w:szCs w:val="20"/>
                <w:lang w:val="sr-Cyrl-RS"/>
              </w:rPr>
              <w:t>Период потребан за обнављање (година)</w:t>
            </w:r>
          </w:p>
        </w:tc>
        <w:tc>
          <w:tcPr>
            <w:tcW w:w="0" w:type="auto"/>
            <w:vAlign w:val="center"/>
            <w:hideMark/>
          </w:tcPr>
          <w:p w14:paraId="2F22D046"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10 -15/20/</w:t>
            </w:r>
          </w:p>
        </w:tc>
        <w:tc>
          <w:tcPr>
            <w:tcW w:w="0" w:type="auto"/>
            <w:vAlign w:val="center"/>
            <w:hideMark/>
          </w:tcPr>
          <w:p w14:paraId="659CD2BD"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10 -15 /20/</w:t>
            </w:r>
          </w:p>
        </w:tc>
        <w:tc>
          <w:tcPr>
            <w:tcW w:w="0" w:type="auto"/>
            <w:vAlign w:val="center"/>
            <w:hideMark/>
          </w:tcPr>
          <w:p w14:paraId="4C4D772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10-15 /20/</w:t>
            </w:r>
          </w:p>
        </w:tc>
      </w:tr>
      <w:tr w:rsidR="00346A64" w:rsidRPr="00A0198D" w14:paraId="73E65C22" w14:textId="77777777" w:rsidTr="008C5D82">
        <w:trPr>
          <w:trHeight w:val="340"/>
          <w:jc w:val="center"/>
        </w:trPr>
        <w:tc>
          <w:tcPr>
            <w:tcW w:w="0" w:type="auto"/>
            <w:vAlign w:val="center"/>
            <w:hideMark/>
          </w:tcPr>
          <w:p w14:paraId="391CD06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0" w:type="auto"/>
            <w:vAlign w:val="center"/>
          </w:tcPr>
          <w:p w14:paraId="21735DED" w14:textId="77777777" w:rsidR="00346A64" w:rsidRPr="00A0198D" w:rsidRDefault="00346A64" w:rsidP="008C5D82">
            <w:pPr>
              <w:contextualSpacing/>
              <w:jc w:val="center"/>
              <w:rPr>
                <w:rFonts w:asciiTheme="minorHAnsi" w:hAnsiTheme="minorHAnsi" w:cstheme="minorHAnsi"/>
                <w:sz w:val="20"/>
                <w:szCs w:val="20"/>
                <w:lang w:val="sr-Latn-RS"/>
              </w:rPr>
            </w:pPr>
            <w:r w:rsidRPr="00A0198D">
              <w:rPr>
                <w:rFonts w:asciiTheme="minorHAnsi" w:hAnsiTheme="minorHAnsi" w:cstheme="minorHAnsi"/>
                <w:sz w:val="20"/>
                <w:szCs w:val="20"/>
                <w:lang w:val="sr-Cyrl-RS"/>
              </w:rPr>
              <w:t>&gt;24</w:t>
            </w:r>
          </w:p>
        </w:tc>
        <w:tc>
          <w:tcPr>
            <w:tcW w:w="0" w:type="auto"/>
            <w:vAlign w:val="center"/>
          </w:tcPr>
          <w:p w14:paraId="61E71F8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21-24</w:t>
            </w:r>
          </w:p>
        </w:tc>
        <w:tc>
          <w:tcPr>
            <w:tcW w:w="0" w:type="auto"/>
            <w:vAlign w:val="center"/>
          </w:tcPr>
          <w:p w14:paraId="7AB103A9"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&gt;18-24</w:t>
            </w:r>
          </w:p>
        </w:tc>
      </w:tr>
      <w:tr w:rsidR="00346A64" w:rsidRPr="00A0198D" w14:paraId="28688EA6" w14:textId="77777777" w:rsidTr="008C5D82">
        <w:trPr>
          <w:trHeight w:val="340"/>
          <w:jc w:val="center"/>
        </w:trPr>
        <w:tc>
          <w:tcPr>
            <w:tcW w:w="0" w:type="auto"/>
            <w:vAlign w:val="center"/>
          </w:tcPr>
          <w:p w14:paraId="67697A5D"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Дужина дебла (m)</w:t>
            </w:r>
          </w:p>
        </w:tc>
        <w:tc>
          <w:tcPr>
            <w:tcW w:w="0" w:type="auto"/>
            <w:vAlign w:val="center"/>
          </w:tcPr>
          <w:p w14:paraId="54881EE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6-8</w:t>
            </w:r>
          </w:p>
        </w:tc>
        <w:tc>
          <w:tcPr>
            <w:tcW w:w="0" w:type="auto"/>
            <w:vAlign w:val="center"/>
          </w:tcPr>
          <w:p w14:paraId="0517151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4-6</w:t>
            </w:r>
          </w:p>
        </w:tc>
        <w:tc>
          <w:tcPr>
            <w:tcW w:w="0" w:type="auto"/>
            <w:vAlign w:val="center"/>
          </w:tcPr>
          <w:p w14:paraId="619190B0"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&gt;4</w:t>
            </w:r>
          </w:p>
        </w:tc>
      </w:tr>
    </w:tbl>
    <w:p w14:paraId="4E35408F" w14:textId="77777777" w:rsidR="00346A64" w:rsidRPr="0018033B" w:rsidRDefault="00346A64" w:rsidP="00346A64">
      <w:pPr>
        <w:spacing w:before="120" w:after="0" w:line="240" w:lineRule="auto"/>
        <w:jc w:val="both"/>
        <w:rPr>
          <w:rFonts w:cstheme="minorHAnsi"/>
          <w:i/>
          <w:sz w:val="24"/>
          <w:lang w:val="sr-Cyrl-RS"/>
        </w:rPr>
      </w:pPr>
      <w:r w:rsidRPr="00A0198D">
        <w:rPr>
          <w:rFonts w:cstheme="minorHAnsi"/>
          <w:sz w:val="24"/>
          <w:lang w:val="sr-Cyrl-RS"/>
        </w:rPr>
        <w:t xml:space="preserve">Табела бр. 34. Параметри за пробну дознаку за газдински тип: </w:t>
      </w:r>
      <w:r w:rsidRPr="0018033B">
        <w:rPr>
          <w:rFonts w:cstheme="minorHAnsi"/>
          <w:i/>
          <w:sz w:val="24"/>
          <w:lang w:val="sr-Cyrl-RS"/>
        </w:rPr>
        <w:t>Изданачке мешовите шуме храстова - Високе мешовите шуме храстова и осталих лишћара</w:t>
      </w:r>
    </w:p>
    <w:tbl>
      <w:tblPr>
        <w:tblStyle w:val="TableGrid"/>
        <w:tblW w:w="0" w:type="auto"/>
        <w:jc w:val="center"/>
        <w:tblLook w:val="01E0" w:firstRow="1" w:lastRow="1" w:firstColumn="1" w:lastColumn="1" w:noHBand="0" w:noVBand="0"/>
      </w:tblPr>
      <w:tblGrid>
        <w:gridCol w:w="5871"/>
        <w:gridCol w:w="2450"/>
        <w:gridCol w:w="2821"/>
        <w:gridCol w:w="3028"/>
      </w:tblGrid>
      <w:tr w:rsidR="00346A64" w:rsidRPr="00A0198D" w14:paraId="64E8609C" w14:textId="77777777" w:rsidTr="008C5D82">
        <w:trPr>
          <w:trHeight w:val="340"/>
          <w:tblHeader/>
          <w:jc w:val="center"/>
        </w:trPr>
        <w:tc>
          <w:tcPr>
            <w:tcW w:w="0" w:type="auto"/>
            <w:shd w:val="clear" w:color="auto" w:fill="BFBFBF" w:themeFill="background1" w:themeFillShade="BF"/>
            <w:vAlign w:val="center"/>
            <w:hideMark/>
          </w:tcPr>
          <w:p w14:paraId="6BFA8803"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Параметри</w:t>
            </w:r>
          </w:p>
        </w:tc>
        <w:tc>
          <w:tcPr>
            <w:tcW w:w="0" w:type="auto"/>
            <w:shd w:val="clear" w:color="auto" w:fill="BFBFBF" w:themeFill="background1" w:themeFillShade="BF"/>
            <w:vAlign w:val="center"/>
            <w:hideMark/>
          </w:tcPr>
          <w:p w14:paraId="0540C1AC"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Најпроизводнија станишта</w:t>
            </w:r>
          </w:p>
        </w:tc>
        <w:tc>
          <w:tcPr>
            <w:tcW w:w="0" w:type="auto"/>
            <w:shd w:val="clear" w:color="auto" w:fill="BFBFBF" w:themeFill="background1" w:themeFillShade="BF"/>
            <w:vAlign w:val="center"/>
            <w:hideMark/>
          </w:tcPr>
          <w:p w14:paraId="20528A39"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Станишта добре производности</w:t>
            </w:r>
          </w:p>
        </w:tc>
        <w:tc>
          <w:tcPr>
            <w:tcW w:w="0" w:type="auto"/>
            <w:shd w:val="clear" w:color="auto" w:fill="BFBFBF" w:themeFill="background1" w:themeFillShade="BF"/>
            <w:vAlign w:val="center"/>
            <w:hideMark/>
          </w:tcPr>
          <w:p w14:paraId="198D8307" w14:textId="77777777" w:rsidR="00346A64" w:rsidRPr="00A0198D" w:rsidRDefault="00346A64" w:rsidP="008C5D82">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Станишта осредње производности</w:t>
            </w:r>
          </w:p>
        </w:tc>
      </w:tr>
      <w:tr w:rsidR="00346A64" w:rsidRPr="00A0198D" w14:paraId="05E3A4BD" w14:textId="77777777" w:rsidTr="008C5D82">
        <w:trPr>
          <w:trHeight w:val="340"/>
          <w:jc w:val="center"/>
        </w:trPr>
        <w:tc>
          <w:tcPr>
            <w:tcW w:w="0" w:type="auto"/>
            <w:vAlign w:val="center"/>
            <w:hideMark/>
          </w:tcPr>
          <w:p w14:paraId="41CF1BEF"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Циљни пречник липа/остали лишћари (cm)</w:t>
            </w:r>
          </w:p>
        </w:tc>
        <w:tc>
          <w:tcPr>
            <w:tcW w:w="0" w:type="auto"/>
            <w:vAlign w:val="center"/>
          </w:tcPr>
          <w:p w14:paraId="416F82C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&gt;50 : &gt;50</w:t>
            </w:r>
          </w:p>
        </w:tc>
        <w:tc>
          <w:tcPr>
            <w:tcW w:w="0" w:type="auto"/>
            <w:vAlign w:val="center"/>
          </w:tcPr>
          <w:p w14:paraId="6DF9F0A6"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&gt;40 : &gt;40</w:t>
            </w:r>
          </w:p>
        </w:tc>
        <w:tc>
          <w:tcPr>
            <w:tcW w:w="0" w:type="auto"/>
            <w:vAlign w:val="center"/>
          </w:tcPr>
          <w:p w14:paraId="28920C03"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&gt;30 : &gt;30</w:t>
            </w:r>
          </w:p>
        </w:tc>
      </w:tr>
      <w:tr w:rsidR="00346A64" w:rsidRPr="00A0198D" w14:paraId="6A937EA7" w14:textId="77777777" w:rsidTr="008C5D82">
        <w:trPr>
          <w:trHeight w:val="340"/>
          <w:jc w:val="center"/>
        </w:trPr>
        <w:tc>
          <w:tcPr>
            <w:tcW w:w="0" w:type="auto"/>
            <w:vAlign w:val="center"/>
            <w:hideMark/>
          </w:tcPr>
          <w:p w14:paraId="09338B61"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Растојање између стабала будућности (m)</w:t>
            </w:r>
          </w:p>
        </w:tc>
        <w:tc>
          <w:tcPr>
            <w:tcW w:w="0" w:type="auto"/>
            <w:vAlign w:val="center"/>
          </w:tcPr>
          <w:p w14:paraId="1976BBD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&gt;10-12</w:t>
            </w:r>
          </w:p>
        </w:tc>
        <w:tc>
          <w:tcPr>
            <w:tcW w:w="0" w:type="auto"/>
            <w:vAlign w:val="center"/>
          </w:tcPr>
          <w:p w14:paraId="7B11ECE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&gt;8-10</w:t>
            </w:r>
          </w:p>
        </w:tc>
        <w:tc>
          <w:tcPr>
            <w:tcW w:w="0" w:type="auto"/>
            <w:vAlign w:val="center"/>
          </w:tcPr>
          <w:p w14:paraId="79B9DE56"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&gt;6-8</w:t>
            </w:r>
          </w:p>
        </w:tc>
      </w:tr>
      <w:tr w:rsidR="00346A64" w:rsidRPr="00A0198D" w14:paraId="0B792064" w14:textId="77777777" w:rsidTr="008C5D82">
        <w:trPr>
          <w:trHeight w:val="340"/>
          <w:jc w:val="center"/>
        </w:trPr>
        <w:tc>
          <w:tcPr>
            <w:tcW w:w="0" w:type="auto"/>
            <w:vAlign w:val="center"/>
            <w:hideMark/>
          </w:tcPr>
          <w:p w14:paraId="376EBEC9"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lastRenderedPageBreak/>
              <w:t>Број стабала будућности (N/ha)</w:t>
            </w:r>
          </w:p>
        </w:tc>
        <w:tc>
          <w:tcPr>
            <w:tcW w:w="0" w:type="auto"/>
            <w:vAlign w:val="center"/>
          </w:tcPr>
          <w:p w14:paraId="2E99F100"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90/(80-100)</w:t>
            </w:r>
          </w:p>
        </w:tc>
        <w:tc>
          <w:tcPr>
            <w:tcW w:w="0" w:type="auto"/>
            <w:vAlign w:val="center"/>
          </w:tcPr>
          <w:p w14:paraId="62BF478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110/(100-120)</w:t>
            </w:r>
          </w:p>
        </w:tc>
        <w:tc>
          <w:tcPr>
            <w:tcW w:w="0" w:type="auto"/>
            <w:vAlign w:val="center"/>
          </w:tcPr>
          <w:p w14:paraId="5F278DD5"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130/(120-150)</w:t>
            </w:r>
          </w:p>
        </w:tc>
      </w:tr>
      <w:tr w:rsidR="00346A64" w:rsidRPr="00A0198D" w14:paraId="4F479C2F" w14:textId="77777777" w:rsidTr="008C5D82">
        <w:trPr>
          <w:trHeight w:val="340"/>
          <w:jc w:val="center"/>
        </w:trPr>
        <w:tc>
          <w:tcPr>
            <w:tcW w:w="0" w:type="auto"/>
            <w:vAlign w:val="center"/>
          </w:tcPr>
          <w:p w14:paraId="40DC410B"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конкурентних стабала која се уклањају по СБ</w:t>
            </w:r>
          </w:p>
        </w:tc>
        <w:tc>
          <w:tcPr>
            <w:tcW w:w="0" w:type="auto"/>
            <w:vAlign w:val="center"/>
          </w:tcPr>
          <w:p w14:paraId="5CB81CF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c>
          <w:tcPr>
            <w:tcW w:w="0" w:type="auto"/>
            <w:vAlign w:val="center"/>
          </w:tcPr>
          <w:p w14:paraId="1E3CCF28"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c>
          <w:tcPr>
            <w:tcW w:w="0" w:type="auto"/>
            <w:vAlign w:val="center"/>
          </w:tcPr>
          <w:p w14:paraId="1DE402A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r>
      <w:tr w:rsidR="00346A64" w:rsidRPr="00A0198D" w14:paraId="3749429B" w14:textId="77777777" w:rsidTr="008C5D82">
        <w:trPr>
          <w:trHeight w:val="340"/>
          <w:jc w:val="center"/>
        </w:trPr>
        <w:tc>
          <w:tcPr>
            <w:tcW w:w="0" w:type="auto"/>
            <w:vAlign w:val="center"/>
            <w:hideMark/>
          </w:tcPr>
          <w:p w14:paraId="093FA227"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Опходња (година)</w:t>
            </w:r>
          </w:p>
        </w:tc>
        <w:tc>
          <w:tcPr>
            <w:tcW w:w="0" w:type="auto"/>
            <w:vAlign w:val="center"/>
          </w:tcPr>
          <w:p w14:paraId="693C54EF"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90 до 100/110/</w:t>
            </w:r>
          </w:p>
        </w:tc>
        <w:tc>
          <w:tcPr>
            <w:tcW w:w="0" w:type="auto"/>
            <w:vAlign w:val="center"/>
          </w:tcPr>
          <w:p w14:paraId="4A933974"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90 до 100/110/</w:t>
            </w:r>
          </w:p>
        </w:tc>
        <w:tc>
          <w:tcPr>
            <w:tcW w:w="0" w:type="auto"/>
            <w:vAlign w:val="center"/>
          </w:tcPr>
          <w:p w14:paraId="0D0FEECF"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90 до 100/110/</w:t>
            </w:r>
          </w:p>
        </w:tc>
      </w:tr>
      <w:tr w:rsidR="00346A64" w:rsidRPr="00A0198D" w14:paraId="2B3ABC48" w14:textId="77777777" w:rsidTr="008C5D82">
        <w:trPr>
          <w:trHeight w:val="340"/>
          <w:jc w:val="center"/>
        </w:trPr>
        <w:tc>
          <w:tcPr>
            <w:tcW w:w="0" w:type="auto"/>
            <w:vAlign w:val="center"/>
            <w:hideMark/>
          </w:tcPr>
          <w:p w14:paraId="108D121F" w14:textId="77777777" w:rsidR="00346A64" w:rsidRPr="00A0198D" w:rsidRDefault="00346A64" w:rsidP="008C5D82">
            <w:pPr>
              <w:contextualSpacing/>
              <w:jc w:val="center"/>
              <w:rPr>
                <w:rFonts w:asciiTheme="minorHAnsi" w:hAnsiTheme="minorHAnsi" w:cstheme="minorHAnsi"/>
                <w:sz w:val="20"/>
                <w:szCs w:val="20"/>
              </w:rPr>
            </w:pPr>
            <w:r w:rsidRPr="00A0198D">
              <w:rPr>
                <w:rFonts w:asciiTheme="minorHAnsi" w:hAnsiTheme="minorHAnsi" w:cstheme="minorHAnsi"/>
                <w:sz w:val="20"/>
                <w:szCs w:val="20"/>
                <w:lang w:val="sr-Cyrl-RS"/>
              </w:rPr>
              <w:t>Период потребан за обнављање (година)</w:t>
            </w:r>
          </w:p>
        </w:tc>
        <w:tc>
          <w:tcPr>
            <w:tcW w:w="0" w:type="auto"/>
            <w:vAlign w:val="center"/>
          </w:tcPr>
          <w:p w14:paraId="0EFCF2A0"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до 10</w:t>
            </w:r>
          </w:p>
        </w:tc>
        <w:tc>
          <w:tcPr>
            <w:tcW w:w="0" w:type="auto"/>
            <w:vAlign w:val="center"/>
          </w:tcPr>
          <w:p w14:paraId="18F4A2EB"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до 10</w:t>
            </w:r>
          </w:p>
        </w:tc>
        <w:tc>
          <w:tcPr>
            <w:tcW w:w="0" w:type="auto"/>
            <w:vAlign w:val="center"/>
          </w:tcPr>
          <w:p w14:paraId="7C1ACD16"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до 10</w:t>
            </w:r>
          </w:p>
        </w:tc>
      </w:tr>
      <w:tr w:rsidR="00346A64" w:rsidRPr="00A0198D" w14:paraId="1E083982" w14:textId="77777777" w:rsidTr="008C5D82">
        <w:trPr>
          <w:trHeight w:val="340"/>
          <w:jc w:val="center"/>
        </w:trPr>
        <w:tc>
          <w:tcPr>
            <w:tcW w:w="0" w:type="auto"/>
            <w:vAlign w:val="center"/>
            <w:hideMark/>
          </w:tcPr>
          <w:p w14:paraId="0755D03B"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0" w:type="auto"/>
            <w:vAlign w:val="center"/>
          </w:tcPr>
          <w:p w14:paraId="02221226" w14:textId="77777777" w:rsidR="00346A64" w:rsidRPr="00A0198D" w:rsidRDefault="00346A64" w:rsidP="008C5D82">
            <w:pPr>
              <w:contextualSpacing/>
              <w:jc w:val="center"/>
              <w:rPr>
                <w:rFonts w:asciiTheme="minorHAnsi" w:hAnsiTheme="minorHAnsi" w:cstheme="minorHAnsi"/>
                <w:sz w:val="20"/>
                <w:szCs w:val="20"/>
                <w:lang w:val="sr-Latn-RS"/>
              </w:rPr>
            </w:pPr>
            <w:r w:rsidRPr="00A0198D">
              <w:rPr>
                <w:rFonts w:asciiTheme="minorHAnsi" w:hAnsiTheme="minorHAnsi" w:cstheme="minorHAnsi"/>
                <w:sz w:val="20"/>
                <w:szCs w:val="20"/>
                <w:lang w:val="sr-Cyrl-RS"/>
              </w:rPr>
              <w:t>21-24</w:t>
            </w:r>
          </w:p>
        </w:tc>
        <w:tc>
          <w:tcPr>
            <w:tcW w:w="0" w:type="auto"/>
            <w:vAlign w:val="center"/>
          </w:tcPr>
          <w:p w14:paraId="701EDD72"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&gt;18-24</w:t>
            </w:r>
          </w:p>
        </w:tc>
        <w:tc>
          <w:tcPr>
            <w:tcW w:w="0" w:type="auto"/>
            <w:vAlign w:val="center"/>
          </w:tcPr>
          <w:p w14:paraId="6B224D9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&gt;15/16/-18</w:t>
            </w:r>
          </w:p>
        </w:tc>
      </w:tr>
      <w:tr w:rsidR="00346A64" w:rsidRPr="00A0198D" w14:paraId="1D6A790A" w14:textId="77777777" w:rsidTr="008C5D82">
        <w:trPr>
          <w:trHeight w:val="340"/>
          <w:jc w:val="center"/>
        </w:trPr>
        <w:tc>
          <w:tcPr>
            <w:tcW w:w="0" w:type="auto"/>
            <w:vAlign w:val="center"/>
          </w:tcPr>
          <w:p w14:paraId="3C92EFF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Дужина дебла (m)</w:t>
            </w:r>
          </w:p>
        </w:tc>
        <w:tc>
          <w:tcPr>
            <w:tcW w:w="0" w:type="auto"/>
            <w:vAlign w:val="center"/>
          </w:tcPr>
          <w:p w14:paraId="6C0DACDA"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6-8</w:t>
            </w:r>
          </w:p>
        </w:tc>
        <w:tc>
          <w:tcPr>
            <w:tcW w:w="0" w:type="auto"/>
            <w:vAlign w:val="center"/>
          </w:tcPr>
          <w:p w14:paraId="63AD0F45"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4-6</w:t>
            </w:r>
          </w:p>
        </w:tc>
        <w:tc>
          <w:tcPr>
            <w:tcW w:w="0" w:type="auto"/>
            <w:vAlign w:val="center"/>
          </w:tcPr>
          <w:p w14:paraId="012FAF73"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&gt;4</w:t>
            </w:r>
          </w:p>
        </w:tc>
      </w:tr>
    </w:tbl>
    <w:p w14:paraId="18B23932" w14:textId="77777777" w:rsidR="00346A64" w:rsidRPr="00A0198D" w:rsidRDefault="00346A64" w:rsidP="00346A64">
      <w:pPr>
        <w:spacing w:before="120" w:after="0" w:line="240" w:lineRule="auto"/>
        <w:jc w:val="both"/>
        <w:rPr>
          <w:rFonts w:cstheme="minorHAnsi"/>
          <w:sz w:val="24"/>
          <w:lang w:val="sr-Cyrl-RS"/>
        </w:rPr>
      </w:pPr>
      <w:r w:rsidRPr="00A0198D">
        <w:rPr>
          <w:rFonts w:cstheme="minorHAnsi"/>
          <w:sz w:val="24"/>
          <w:lang w:val="sr-Cyrl-RS"/>
        </w:rPr>
        <w:t xml:space="preserve">Табела бр. 35. Параметри за пробну дознаку за газдински тип: </w:t>
      </w:r>
      <w:r w:rsidRPr="00A0198D">
        <w:rPr>
          <w:rFonts w:cstheme="minorHAnsi"/>
          <w:i/>
          <w:sz w:val="24"/>
          <w:lang w:val="sr-Cyrl-RS"/>
        </w:rPr>
        <w:t>Изданачке мешовите шуме липа - Високе шуме липе и осталих лишћара</w:t>
      </w:r>
    </w:p>
    <w:tbl>
      <w:tblPr>
        <w:tblStyle w:val="TableGrid"/>
        <w:tblW w:w="0" w:type="auto"/>
        <w:jc w:val="center"/>
        <w:tblLook w:val="01E0" w:firstRow="1" w:lastRow="1" w:firstColumn="1" w:lastColumn="1" w:noHBand="0" w:noVBand="0"/>
      </w:tblPr>
      <w:tblGrid>
        <w:gridCol w:w="5871"/>
        <w:gridCol w:w="2450"/>
        <w:gridCol w:w="2821"/>
        <w:gridCol w:w="3028"/>
      </w:tblGrid>
      <w:tr w:rsidR="00346A64" w:rsidRPr="00A0198D" w14:paraId="634DD0BF" w14:textId="77777777" w:rsidTr="008C5D82">
        <w:trPr>
          <w:trHeight w:val="340"/>
          <w:jc w:val="center"/>
        </w:trPr>
        <w:tc>
          <w:tcPr>
            <w:tcW w:w="0" w:type="auto"/>
            <w:shd w:val="clear" w:color="auto" w:fill="BFBFBF" w:themeFill="background1" w:themeFillShade="BF"/>
            <w:vAlign w:val="center"/>
            <w:hideMark/>
          </w:tcPr>
          <w:p w14:paraId="0848F9DD" w14:textId="77777777" w:rsidR="00346A64" w:rsidRPr="00A0198D" w:rsidRDefault="00346A64" w:rsidP="00346A64">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Параметри</w:t>
            </w:r>
          </w:p>
        </w:tc>
        <w:tc>
          <w:tcPr>
            <w:tcW w:w="0" w:type="auto"/>
            <w:shd w:val="clear" w:color="auto" w:fill="BFBFBF" w:themeFill="background1" w:themeFillShade="BF"/>
            <w:vAlign w:val="center"/>
            <w:hideMark/>
          </w:tcPr>
          <w:p w14:paraId="72A64213" w14:textId="77777777" w:rsidR="00346A64" w:rsidRPr="00A0198D" w:rsidRDefault="00346A64" w:rsidP="00346A64">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Најпроизводнија станишта</w:t>
            </w:r>
          </w:p>
        </w:tc>
        <w:tc>
          <w:tcPr>
            <w:tcW w:w="0" w:type="auto"/>
            <w:shd w:val="clear" w:color="auto" w:fill="BFBFBF" w:themeFill="background1" w:themeFillShade="BF"/>
            <w:vAlign w:val="center"/>
            <w:hideMark/>
          </w:tcPr>
          <w:p w14:paraId="6F41D098" w14:textId="77777777" w:rsidR="00346A64" w:rsidRPr="00A0198D" w:rsidRDefault="00346A64" w:rsidP="00346A64">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Станишта добре производности</w:t>
            </w:r>
          </w:p>
        </w:tc>
        <w:tc>
          <w:tcPr>
            <w:tcW w:w="0" w:type="auto"/>
            <w:shd w:val="clear" w:color="auto" w:fill="BFBFBF" w:themeFill="background1" w:themeFillShade="BF"/>
            <w:vAlign w:val="center"/>
            <w:hideMark/>
          </w:tcPr>
          <w:p w14:paraId="4AEC38DA"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Станишта осредње производности</w:t>
            </w:r>
          </w:p>
        </w:tc>
      </w:tr>
      <w:tr w:rsidR="00346A64" w:rsidRPr="00A0198D" w14:paraId="1E5F55AF" w14:textId="77777777" w:rsidTr="008C5D82">
        <w:trPr>
          <w:trHeight w:val="340"/>
          <w:jc w:val="center"/>
        </w:trPr>
        <w:tc>
          <w:tcPr>
            <w:tcW w:w="0" w:type="auto"/>
            <w:vAlign w:val="center"/>
            <w:hideMark/>
          </w:tcPr>
          <w:p w14:paraId="3B4E0927"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Циљни пречник липа/остали лишћари (cm)</w:t>
            </w:r>
          </w:p>
        </w:tc>
        <w:tc>
          <w:tcPr>
            <w:tcW w:w="0" w:type="auto"/>
            <w:vAlign w:val="center"/>
            <w:hideMark/>
          </w:tcPr>
          <w:p w14:paraId="3BC1E7DF"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&gt;60:60</w:t>
            </w:r>
          </w:p>
        </w:tc>
        <w:tc>
          <w:tcPr>
            <w:tcW w:w="0" w:type="auto"/>
            <w:vAlign w:val="center"/>
            <w:hideMark/>
          </w:tcPr>
          <w:p w14:paraId="18E93386"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&gt;50:50</w:t>
            </w:r>
          </w:p>
        </w:tc>
        <w:tc>
          <w:tcPr>
            <w:tcW w:w="0" w:type="auto"/>
            <w:vAlign w:val="center"/>
            <w:hideMark/>
          </w:tcPr>
          <w:p w14:paraId="456A6988"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&gt;40-50-40</w:t>
            </w:r>
          </w:p>
        </w:tc>
      </w:tr>
      <w:tr w:rsidR="00346A64" w:rsidRPr="00A0198D" w14:paraId="0FD57986" w14:textId="77777777" w:rsidTr="008C5D82">
        <w:trPr>
          <w:trHeight w:val="340"/>
          <w:jc w:val="center"/>
        </w:trPr>
        <w:tc>
          <w:tcPr>
            <w:tcW w:w="0" w:type="auto"/>
            <w:vAlign w:val="center"/>
            <w:hideMark/>
          </w:tcPr>
          <w:p w14:paraId="4A66D4C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Растојање између стабала будућности (m)</w:t>
            </w:r>
          </w:p>
        </w:tc>
        <w:tc>
          <w:tcPr>
            <w:tcW w:w="0" w:type="auto"/>
            <w:vAlign w:val="center"/>
            <w:hideMark/>
          </w:tcPr>
          <w:p w14:paraId="65FE4EC1"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&gt;10-12</w:t>
            </w:r>
          </w:p>
        </w:tc>
        <w:tc>
          <w:tcPr>
            <w:tcW w:w="0" w:type="auto"/>
            <w:vAlign w:val="center"/>
            <w:hideMark/>
          </w:tcPr>
          <w:p w14:paraId="6820283D"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&gt;8-10</w:t>
            </w:r>
          </w:p>
        </w:tc>
        <w:tc>
          <w:tcPr>
            <w:tcW w:w="0" w:type="auto"/>
            <w:vAlign w:val="center"/>
            <w:hideMark/>
          </w:tcPr>
          <w:p w14:paraId="34B49C1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&gt;8-10</w:t>
            </w:r>
          </w:p>
        </w:tc>
      </w:tr>
      <w:tr w:rsidR="00346A64" w:rsidRPr="00A0198D" w14:paraId="713D8BCF" w14:textId="77777777" w:rsidTr="008C5D82">
        <w:trPr>
          <w:trHeight w:val="340"/>
          <w:jc w:val="center"/>
        </w:trPr>
        <w:tc>
          <w:tcPr>
            <w:tcW w:w="0" w:type="auto"/>
            <w:vAlign w:val="center"/>
            <w:hideMark/>
          </w:tcPr>
          <w:p w14:paraId="0BA3C89F"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стабала будућности (N/ha)</w:t>
            </w:r>
          </w:p>
        </w:tc>
        <w:tc>
          <w:tcPr>
            <w:tcW w:w="0" w:type="auto"/>
            <w:vAlign w:val="center"/>
            <w:hideMark/>
          </w:tcPr>
          <w:p w14:paraId="2554456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&gt;100-80</w:t>
            </w:r>
          </w:p>
        </w:tc>
        <w:tc>
          <w:tcPr>
            <w:tcW w:w="0" w:type="auto"/>
            <w:vAlign w:val="center"/>
            <w:hideMark/>
          </w:tcPr>
          <w:p w14:paraId="2CF7E28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&gt;100-120</w:t>
            </w:r>
          </w:p>
        </w:tc>
        <w:tc>
          <w:tcPr>
            <w:tcW w:w="0" w:type="auto"/>
            <w:vAlign w:val="center"/>
            <w:hideMark/>
          </w:tcPr>
          <w:p w14:paraId="3CBB1C68"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&gt;100-120</w:t>
            </w:r>
          </w:p>
        </w:tc>
      </w:tr>
      <w:tr w:rsidR="00346A64" w:rsidRPr="00A0198D" w14:paraId="6DC2F625" w14:textId="77777777" w:rsidTr="008C5D82">
        <w:trPr>
          <w:trHeight w:val="340"/>
          <w:jc w:val="center"/>
        </w:trPr>
        <w:tc>
          <w:tcPr>
            <w:tcW w:w="0" w:type="auto"/>
            <w:vAlign w:val="center"/>
          </w:tcPr>
          <w:p w14:paraId="61296FB8"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конкурентних стабала која се уклањају по СБ</w:t>
            </w:r>
          </w:p>
        </w:tc>
        <w:tc>
          <w:tcPr>
            <w:tcW w:w="0" w:type="auto"/>
            <w:vAlign w:val="center"/>
          </w:tcPr>
          <w:p w14:paraId="0DAFD8DD"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c>
          <w:tcPr>
            <w:tcW w:w="0" w:type="auto"/>
            <w:vAlign w:val="center"/>
          </w:tcPr>
          <w:p w14:paraId="2E1F42C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c>
          <w:tcPr>
            <w:tcW w:w="0" w:type="auto"/>
            <w:vAlign w:val="center"/>
          </w:tcPr>
          <w:p w14:paraId="00523B8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r>
      <w:tr w:rsidR="00346A64" w:rsidRPr="00A0198D" w14:paraId="0CE17695" w14:textId="77777777" w:rsidTr="008C5D82">
        <w:trPr>
          <w:trHeight w:val="340"/>
          <w:jc w:val="center"/>
        </w:trPr>
        <w:tc>
          <w:tcPr>
            <w:tcW w:w="0" w:type="auto"/>
            <w:vAlign w:val="center"/>
            <w:hideMark/>
          </w:tcPr>
          <w:p w14:paraId="6B69E18D"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Опходња (година)</w:t>
            </w:r>
          </w:p>
        </w:tc>
        <w:tc>
          <w:tcPr>
            <w:tcW w:w="0" w:type="auto"/>
            <w:vAlign w:val="center"/>
            <w:hideMark/>
          </w:tcPr>
          <w:p w14:paraId="57FECD0A"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60 do 80</w:t>
            </w:r>
          </w:p>
        </w:tc>
        <w:tc>
          <w:tcPr>
            <w:tcW w:w="0" w:type="auto"/>
            <w:vAlign w:val="center"/>
            <w:hideMark/>
          </w:tcPr>
          <w:p w14:paraId="650CEB59"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60 do 80</w:t>
            </w:r>
          </w:p>
        </w:tc>
        <w:tc>
          <w:tcPr>
            <w:tcW w:w="0" w:type="auto"/>
            <w:vAlign w:val="center"/>
            <w:hideMark/>
          </w:tcPr>
          <w:p w14:paraId="3BAD92B1"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60 do 80</w:t>
            </w:r>
          </w:p>
        </w:tc>
      </w:tr>
      <w:tr w:rsidR="00346A64" w:rsidRPr="00A0198D" w14:paraId="0EC50ACE" w14:textId="77777777" w:rsidTr="008C5D82">
        <w:trPr>
          <w:trHeight w:val="340"/>
          <w:jc w:val="center"/>
        </w:trPr>
        <w:tc>
          <w:tcPr>
            <w:tcW w:w="0" w:type="auto"/>
            <w:vAlign w:val="center"/>
            <w:hideMark/>
          </w:tcPr>
          <w:p w14:paraId="408EE348" w14:textId="77777777" w:rsidR="00346A64" w:rsidRPr="00A0198D" w:rsidRDefault="00346A64" w:rsidP="00346A64">
            <w:pPr>
              <w:contextualSpacing/>
              <w:jc w:val="center"/>
              <w:rPr>
                <w:rFonts w:asciiTheme="minorHAnsi" w:hAnsiTheme="minorHAnsi" w:cstheme="minorHAnsi"/>
                <w:sz w:val="20"/>
                <w:szCs w:val="20"/>
              </w:rPr>
            </w:pPr>
            <w:r w:rsidRPr="00A0198D">
              <w:rPr>
                <w:rFonts w:asciiTheme="minorHAnsi" w:hAnsiTheme="minorHAnsi" w:cstheme="minorHAnsi"/>
                <w:sz w:val="20"/>
                <w:szCs w:val="20"/>
                <w:lang w:val="sr-Cyrl-RS"/>
              </w:rPr>
              <w:t>Период потребан за обнављање (година)</w:t>
            </w:r>
          </w:p>
        </w:tc>
        <w:tc>
          <w:tcPr>
            <w:tcW w:w="0" w:type="auto"/>
            <w:vAlign w:val="center"/>
            <w:hideMark/>
          </w:tcPr>
          <w:p w14:paraId="44B220FD"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20</w:t>
            </w:r>
          </w:p>
        </w:tc>
        <w:tc>
          <w:tcPr>
            <w:tcW w:w="0" w:type="auto"/>
            <w:vAlign w:val="center"/>
            <w:hideMark/>
          </w:tcPr>
          <w:p w14:paraId="00A86FF7"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 xml:space="preserve">20 </w:t>
            </w:r>
          </w:p>
        </w:tc>
        <w:tc>
          <w:tcPr>
            <w:tcW w:w="0" w:type="auto"/>
            <w:vAlign w:val="center"/>
            <w:hideMark/>
          </w:tcPr>
          <w:p w14:paraId="58DC1957"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 xml:space="preserve">20 </w:t>
            </w:r>
          </w:p>
        </w:tc>
      </w:tr>
      <w:tr w:rsidR="00346A64" w:rsidRPr="00A0198D" w14:paraId="3FAA2DD2" w14:textId="77777777" w:rsidTr="008C5D82">
        <w:trPr>
          <w:trHeight w:val="340"/>
          <w:jc w:val="center"/>
        </w:trPr>
        <w:tc>
          <w:tcPr>
            <w:tcW w:w="0" w:type="auto"/>
            <w:vAlign w:val="center"/>
            <w:hideMark/>
          </w:tcPr>
          <w:p w14:paraId="383C4AD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0" w:type="auto"/>
            <w:vAlign w:val="center"/>
          </w:tcPr>
          <w:p w14:paraId="7C10EBCE" w14:textId="77777777" w:rsidR="00346A64" w:rsidRPr="00A0198D" w:rsidRDefault="00346A64" w:rsidP="00346A64">
            <w:pPr>
              <w:contextualSpacing/>
              <w:jc w:val="center"/>
              <w:rPr>
                <w:rFonts w:asciiTheme="minorHAnsi" w:hAnsiTheme="minorHAnsi" w:cstheme="minorHAnsi"/>
                <w:sz w:val="20"/>
                <w:szCs w:val="20"/>
                <w:lang w:val="sr-Latn-RS"/>
              </w:rPr>
            </w:pPr>
            <w:r w:rsidRPr="00A0198D">
              <w:rPr>
                <w:rFonts w:asciiTheme="minorHAnsi" w:hAnsiTheme="minorHAnsi" w:cstheme="minorHAnsi"/>
                <w:sz w:val="20"/>
                <w:szCs w:val="20"/>
                <w:lang w:val="sr-Cyrl-RS"/>
              </w:rPr>
              <w:t>17-25</w:t>
            </w:r>
          </w:p>
        </w:tc>
        <w:tc>
          <w:tcPr>
            <w:tcW w:w="0" w:type="auto"/>
            <w:vAlign w:val="center"/>
          </w:tcPr>
          <w:p w14:paraId="303330C7"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14-17</w:t>
            </w:r>
          </w:p>
        </w:tc>
        <w:tc>
          <w:tcPr>
            <w:tcW w:w="0" w:type="auto"/>
            <w:vAlign w:val="center"/>
          </w:tcPr>
          <w:p w14:paraId="36E30E59"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14-17</w:t>
            </w:r>
          </w:p>
        </w:tc>
      </w:tr>
      <w:tr w:rsidR="00346A64" w:rsidRPr="00A0198D" w14:paraId="4D9C4B25" w14:textId="77777777" w:rsidTr="008C5D82">
        <w:trPr>
          <w:trHeight w:val="340"/>
          <w:jc w:val="center"/>
        </w:trPr>
        <w:tc>
          <w:tcPr>
            <w:tcW w:w="0" w:type="auto"/>
            <w:vAlign w:val="center"/>
          </w:tcPr>
          <w:p w14:paraId="7EACA1AF"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Дужина дебла (m)</w:t>
            </w:r>
          </w:p>
        </w:tc>
        <w:tc>
          <w:tcPr>
            <w:tcW w:w="0" w:type="auto"/>
            <w:vAlign w:val="center"/>
          </w:tcPr>
          <w:p w14:paraId="3FC3B2F5"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8-10</w:t>
            </w:r>
          </w:p>
        </w:tc>
        <w:tc>
          <w:tcPr>
            <w:tcW w:w="0" w:type="auto"/>
            <w:vAlign w:val="center"/>
          </w:tcPr>
          <w:p w14:paraId="51B5288F"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6-8</w:t>
            </w:r>
          </w:p>
        </w:tc>
        <w:tc>
          <w:tcPr>
            <w:tcW w:w="0" w:type="auto"/>
            <w:vAlign w:val="center"/>
          </w:tcPr>
          <w:p w14:paraId="2DE1E1B3"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6-8</w:t>
            </w:r>
          </w:p>
        </w:tc>
      </w:tr>
    </w:tbl>
    <w:p w14:paraId="7FFBB057" w14:textId="77777777" w:rsidR="00346A64" w:rsidRPr="00A0198D" w:rsidRDefault="00346A64" w:rsidP="00346A64">
      <w:pPr>
        <w:keepNext/>
        <w:keepLines/>
        <w:spacing w:before="120" w:after="0"/>
        <w:outlineLvl w:val="2"/>
        <w:rPr>
          <w:rFonts w:eastAsiaTheme="majorEastAsia" w:cstheme="minorHAnsi"/>
          <w:b/>
          <w:bCs/>
          <w:color w:val="4472C4" w:themeColor="accent1"/>
          <w:sz w:val="24"/>
          <w:lang w:val="sr-Cyrl-RS"/>
        </w:rPr>
      </w:pPr>
      <w:bookmarkStart w:id="1294" w:name="_Toc185152263"/>
      <w:bookmarkStart w:id="1295" w:name="_Toc224494824"/>
      <w:r w:rsidRPr="00A0198D">
        <w:rPr>
          <w:rFonts w:eastAsiaTheme="majorEastAsia" w:cstheme="minorHAnsi"/>
          <w:b/>
          <w:bCs/>
          <w:color w:val="4472C4" w:themeColor="accent1"/>
          <w:sz w:val="24"/>
          <w:lang w:val="sr-Cyrl-RS"/>
        </w:rPr>
        <w:t>3.4.1.7. Генералне смернице за узгојне мере</w:t>
      </w:r>
      <w:bookmarkEnd w:id="1295"/>
    </w:p>
    <w:p w14:paraId="75A8FB01"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Сваки газдински тип може се поделити на узгојне групе. Групе су описане димензијама стабала (пречник и висина) и главним типовима газдинских третмана које се примењују у свакој узгојној групи. У овом поглављу дате су генералне смернице за узгојне мере по узгојним групама, док „Упутства за газдовање шумама Србије“ садрже опис свих типичних узгојних мера које треба применити у свакој узгојној групи квалитативно и квантитативно, за сваки газдински тип.</w:t>
      </w:r>
    </w:p>
    <w:p w14:paraId="6EB249E0" w14:textId="77777777" w:rsidR="00346A64" w:rsidRPr="00A0198D" w:rsidRDefault="00346A64" w:rsidP="00346A64">
      <w:pPr>
        <w:spacing w:after="0"/>
        <w:jc w:val="both"/>
        <w:rPr>
          <w:rFonts w:cstheme="minorHAnsi"/>
          <w:b/>
          <w:i/>
          <w:sz w:val="24"/>
          <w:szCs w:val="24"/>
          <w:lang w:val="sr-Cyrl-RS"/>
        </w:rPr>
      </w:pPr>
      <w:r w:rsidRPr="00A0198D">
        <w:rPr>
          <w:rFonts w:cstheme="minorHAnsi"/>
          <w:b/>
          <w:i/>
          <w:sz w:val="24"/>
          <w:szCs w:val="24"/>
          <w:lang w:val="sr-Cyrl-RS"/>
        </w:rPr>
        <w:t>Узгојни третман по узгојним групама-генералне смернице</w:t>
      </w:r>
    </w:p>
    <w:p w14:paraId="48C90199"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lastRenderedPageBreak/>
        <w:t xml:space="preserve">Фаза подмлатка </w:t>
      </w:r>
    </w:p>
    <w:p w14:paraId="624F21B9"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 xml:space="preserve">Узгојна мера: Нега подмлатка – осветљавање </w:t>
      </w:r>
    </w:p>
    <w:p w14:paraId="10CD9991"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Стварања услова за неометан раст главне врсте.</w:t>
      </w:r>
    </w:p>
    <w:p w14:paraId="3A88FD9C"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раног младика </w:t>
      </w:r>
    </w:p>
    <w:p w14:paraId="34760A69"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Нега раног младика - чишћење</w:t>
      </w:r>
    </w:p>
    <w:p w14:paraId="2F7A3596"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 састојинама букве нема узгојног третмана јачих размера, у састојинама храстова спроводи се 2 до 3 захвата у уређајном периоду.</w:t>
      </w:r>
    </w:p>
    <w:p w14:paraId="7E66945B"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касног младика </w:t>
      </w:r>
    </w:p>
    <w:p w14:paraId="4056513B"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Нега касног младика - чишћење</w:t>
      </w:r>
    </w:p>
    <w:p w14:paraId="4A772D1C"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Наставак спровођења мера из претходне развојне фазе. Чишћење и одабирање кандидата за стабла будућности.</w:t>
      </w:r>
    </w:p>
    <w:p w14:paraId="590A5B7E"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средњедобних састојина </w:t>
      </w:r>
    </w:p>
    <w:p w14:paraId="7D64E62F"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Нега састојине/ СБ - висока селективна прореда</w:t>
      </w:r>
    </w:p>
    <w:p w14:paraId="22DF8B1E"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Избор оптималног броја стабала будућности и одржавање слободног простора за раст њихових крошњи, уклањањем конкурената.</w:t>
      </w:r>
    </w:p>
    <w:p w14:paraId="74E8C30E"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дозревања </w:t>
      </w:r>
    </w:p>
    <w:p w14:paraId="208FE307"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Нега састојине/ СБ - висока селективна прореда</w:t>
      </w:r>
    </w:p>
    <w:p w14:paraId="4B054F98"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Дозревајуће састојине имају мањи број стабала свих врста по јединици површине и јачина захвата је мања него код средњодобних састојина.</w:t>
      </w:r>
    </w:p>
    <w:p w14:paraId="25CB6212"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зрелости </w:t>
      </w:r>
    </w:p>
    <w:p w14:paraId="067E1CF1"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Сече обнове</w:t>
      </w:r>
    </w:p>
    <w:p w14:paraId="2F28F935"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 овој фази потребно је уклонити матичну - постојећу састојину, али истовремено и створити услове за обнову и настанак будуће састојине.</w:t>
      </w:r>
    </w:p>
    <w:p w14:paraId="51ED2DCF" w14:textId="77777777"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296" w:name="_Toc224494825"/>
      <w:r w:rsidRPr="00A0198D">
        <w:rPr>
          <w:rFonts w:eastAsiaTheme="majorEastAsia" w:cstheme="minorHAnsi"/>
          <w:b/>
          <w:bCs/>
          <w:color w:val="4472C4" w:themeColor="accent1"/>
          <w:sz w:val="24"/>
          <w:lang w:val="sr-Cyrl-RS"/>
        </w:rPr>
        <w:t>3.4.2. Мере уређајне природе</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4"/>
      <w:bookmarkEnd w:id="1296"/>
    </w:p>
    <w:p w14:paraId="130349F3" w14:textId="77777777" w:rsidR="00346A64" w:rsidRPr="00A0198D" w:rsidRDefault="00346A64" w:rsidP="00346A64">
      <w:pPr>
        <w:jc w:val="both"/>
        <w:rPr>
          <w:rFonts w:cstheme="minorHAnsi"/>
          <w:sz w:val="24"/>
          <w:lang w:val="sr-Cyrl-RS"/>
        </w:rPr>
      </w:pPr>
      <w:r w:rsidRPr="00A0198D">
        <w:rPr>
          <w:rFonts w:cstheme="minorHAnsi"/>
          <w:sz w:val="24"/>
          <w:lang w:val="sr-Cyrl-RS"/>
        </w:rPr>
        <w:t xml:space="preserve">Мере уређајне природе у конкретним састојинским приликама обухватају одређивање дужине трајања подмладног раздобља, опходње, конверзионог раздобља у изданачким шумама и однос обрасле и необрасле површине, а односе се на шуме наменских целина „59“ и “60”. </w:t>
      </w:r>
    </w:p>
    <w:p w14:paraId="0038AA66" w14:textId="77777777" w:rsidR="00346A64" w:rsidRPr="00A0198D" w:rsidRDefault="00346A64" w:rsidP="00346A64">
      <w:pPr>
        <w:keepNext/>
        <w:keepLines/>
        <w:spacing w:before="120" w:after="0"/>
        <w:outlineLvl w:val="2"/>
        <w:rPr>
          <w:rFonts w:eastAsiaTheme="majorEastAsia" w:cstheme="minorHAnsi"/>
          <w:b/>
          <w:bCs/>
          <w:color w:val="4472C4" w:themeColor="accent1"/>
          <w:sz w:val="24"/>
          <w:lang w:val="sr-Cyrl-RS"/>
        </w:rPr>
      </w:pPr>
      <w:bookmarkStart w:id="1297" w:name="_Toc224494826"/>
      <w:r w:rsidRPr="00A0198D">
        <w:rPr>
          <w:rFonts w:eastAsiaTheme="majorEastAsia" w:cstheme="minorHAnsi"/>
          <w:b/>
          <w:bCs/>
          <w:color w:val="4472C4" w:themeColor="accent1"/>
          <w:sz w:val="24"/>
        </w:rPr>
        <w:t xml:space="preserve">3.4.2.1 </w:t>
      </w:r>
      <w:r w:rsidRPr="00A0198D">
        <w:rPr>
          <w:rFonts w:eastAsiaTheme="majorEastAsia" w:cstheme="minorHAnsi"/>
          <w:b/>
          <w:bCs/>
          <w:color w:val="4472C4" w:themeColor="accent1"/>
          <w:sz w:val="24"/>
          <w:lang w:val="sr-Cyrl-RS"/>
        </w:rPr>
        <w:t>Избор опходње и дужине подмладног раздобља</w:t>
      </w:r>
      <w:bookmarkEnd w:id="1297"/>
      <w:r w:rsidRPr="00A0198D">
        <w:rPr>
          <w:rFonts w:eastAsiaTheme="majorEastAsia" w:cstheme="minorHAnsi"/>
          <w:b/>
          <w:bCs/>
          <w:color w:val="4472C4" w:themeColor="accent1"/>
          <w:sz w:val="24"/>
          <w:lang w:val="sr-Cyrl-RS"/>
        </w:rPr>
        <w:t xml:space="preserve">  </w:t>
      </w:r>
    </w:p>
    <w:p w14:paraId="18EDCA9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Полазећи од затеченог стања шума, њихове основне намене и низа других фактора, утврђена је оријентациона опходња за основне врсте дрвећа:  </w:t>
      </w:r>
    </w:p>
    <w:p w14:paraId="75820441" w14:textId="77777777" w:rsidR="00346A64" w:rsidRPr="00A0198D" w:rsidRDefault="00346A64" w:rsidP="005E7140">
      <w:pPr>
        <w:numPr>
          <w:ilvl w:val="0"/>
          <w:numId w:val="14"/>
        </w:numPr>
        <w:spacing w:after="0"/>
        <w:contextualSpacing/>
        <w:jc w:val="both"/>
        <w:rPr>
          <w:rFonts w:cstheme="minorHAnsi"/>
          <w:sz w:val="24"/>
          <w:lang w:val="sr-Cyrl-RS"/>
        </w:rPr>
      </w:pPr>
      <w:r w:rsidRPr="00A0198D">
        <w:rPr>
          <w:rFonts w:cstheme="minorHAnsi"/>
          <w:sz w:val="24"/>
          <w:lang w:val="sr-Cyrl-RS"/>
        </w:rPr>
        <w:lastRenderedPageBreak/>
        <w:t xml:space="preserve">Китњак-високог  узгојног облика-порекла ............    120 година (подмладно раздобље 10 до 20 година); </w:t>
      </w:r>
    </w:p>
    <w:p w14:paraId="17EA346C" w14:textId="77777777" w:rsidR="00346A64" w:rsidRPr="00A0198D" w:rsidRDefault="00346A64" w:rsidP="005E7140">
      <w:pPr>
        <w:numPr>
          <w:ilvl w:val="0"/>
          <w:numId w:val="14"/>
        </w:numPr>
        <w:spacing w:after="0"/>
        <w:contextualSpacing/>
        <w:jc w:val="both"/>
        <w:rPr>
          <w:rFonts w:cstheme="minorHAnsi"/>
          <w:sz w:val="24"/>
          <w:lang w:val="sr-Cyrl-RS"/>
        </w:rPr>
      </w:pPr>
      <w:r w:rsidRPr="00A0198D">
        <w:rPr>
          <w:rFonts w:cstheme="minorHAnsi"/>
          <w:sz w:val="24"/>
          <w:lang w:val="sr-Cyrl-RS"/>
        </w:rPr>
        <w:t>Буква – високог узгојног облика-порекла............      120 година   (подмладно раздобље 10 до 20 година);</w:t>
      </w:r>
    </w:p>
    <w:p w14:paraId="0EE9D433" w14:textId="062CCABE" w:rsidR="00346A64" w:rsidRPr="00A0198D" w:rsidRDefault="00346A64" w:rsidP="005E7140">
      <w:pPr>
        <w:numPr>
          <w:ilvl w:val="1"/>
          <w:numId w:val="14"/>
        </w:numPr>
        <w:spacing w:after="0"/>
        <w:contextualSpacing/>
        <w:jc w:val="both"/>
        <w:rPr>
          <w:rFonts w:cstheme="minorHAnsi"/>
          <w:sz w:val="24"/>
          <w:lang w:val="sr-Cyrl-RS"/>
        </w:rPr>
      </w:pPr>
      <w:r w:rsidRPr="00A0198D">
        <w:rPr>
          <w:rFonts w:cstheme="minorHAnsi"/>
          <w:sz w:val="24"/>
          <w:lang w:val="sr-Cyrl-RS"/>
        </w:rPr>
        <w:t>китњак - изданачког порекла.....</w:t>
      </w:r>
      <w:r w:rsidR="00A0198D" w:rsidRPr="00A0198D">
        <w:rPr>
          <w:rFonts w:cstheme="minorHAnsi"/>
          <w:sz w:val="24"/>
          <w:lang w:val="sr-Cyrl-RS"/>
        </w:rPr>
        <w:t xml:space="preserve">.............................. </w:t>
      </w:r>
      <w:r w:rsidRPr="00A0198D">
        <w:rPr>
          <w:rFonts w:cstheme="minorHAnsi"/>
          <w:sz w:val="24"/>
          <w:lang w:val="sr-Cyrl-RS"/>
        </w:rPr>
        <w:t xml:space="preserve">100 година </w:t>
      </w:r>
      <w:bookmarkStart w:id="1298" w:name="_Hlk194174346"/>
      <w:r w:rsidRPr="00A0198D">
        <w:rPr>
          <w:rFonts w:cstheme="minorHAnsi"/>
          <w:sz w:val="24"/>
          <w:lang w:val="sr-Cyrl-RS"/>
        </w:rPr>
        <w:t>(подмладно раздобље 10 до 20 година);</w:t>
      </w:r>
      <w:bookmarkEnd w:id="1298"/>
    </w:p>
    <w:p w14:paraId="3B7E6E83" w14:textId="77777777" w:rsidR="00346A64" w:rsidRPr="00A0198D" w:rsidRDefault="00346A64" w:rsidP="005E7140">
      <w:pPr>
        <w:numPr>
          <w:ilvl w:val="1"/>
          <w:numId w:val="14"/>
        </w:numPr>
        <w:spacing w:after="0"/>
        <w:contextualSpacing/>
        <w:jc w:val="both"/>
        <w:rPr>
          <w:rFonts w:cstheme="minorHAnsi"/>
          <w:sz w:val="24"/>
          <w:lang w:val="sr-Cyrl-RS"/>
        </w:rPr>
      </w:pPr>
      <w:r w:rsidRPr="00A0198D">
        <w:rPr>
          <w:rFonts w:cstheme="minorHAnsi"/>
          <w:sz w:val="24"/>
          <w:lang w:val="sr-Cyrl-RS"/>
        </w:rPr>
        <w:t>буква – изданачког узг</w:t>
      </w:r>
      <w:r w:rsidR="003321D9" w:rsidRPr="00A0198D">
        <w:rPr>
          <w:rFonts w:cstheme="minorHAnsi"/>
          <w:sz w:val="24"/>
          <w:lang w:val="sr-Cyrl-RS"/>
        </w:rPr>
        <w:t xml:space="preserve">ојног облика- порекла......... </w:t>
      </w:r>
      <w:r w:rsidRPr="00A0198D">
        <w:rPr>
          <w:rFonts w:cstheme="minorHAnsi"/>
          <w:sz w:val="24"/>
          <w:lang w:val="sr-Cyrl-RS"/>
        </w:rPr>
        <w:t xml:space="preserve"> 100  година (подмладно раздобље 10 до 20 година);</w:t>
      </w:r>
    </w:p>
    <w:p w14:paraId="7C626417" w14:textId="0AC42186" w:rsidR="00346A64" w:rsidRPr="00A0198D" w:rsidRDefault="00346A64" w:rsidP="005E7140">
      <w:pPr>
        <w:numPr>
          <w:ilvl w:val="1"/>
          <w:numId w:val="14"/>
        </w:numPr>
        <w:spacing w:after="0"/>
        <w:contextualSpacing/>
        <w:jc w:val="both"/>
        <w:rPr>
          <w:rFonts w:cstheme="minorHAnsi"/>
          <w:sz w:val="24"/>
          <w:lang w:val="sr-Cyrl-RS"/>
        </w:rPr>
      </w:pPr>
      <w:r w:rsidRPr="00A0198D">
        <w:rPr>
          <w:rFonts w:cstheme="minorHAnsi"/>
          <w:sz w:val="24"/>
          <w:lang w:val="sr-Cyrl-RS"/>
        </w:rPr>
        <w:t>цер, граб - изданачког узгојног облик</w:t>
      </w:r>
      <w:r w:rsidR="00A0198D" w:rsidRPr="00A0198D">
        <w:rPr>
          <w:rFonts w:cstheme="minorHAnsi"/>
          <w:sz w:val="24"/>
          <w:lang w:val="sr-Cyrl-RS"/>
        </w:rPr>
        <w:t xml:space="preserve">а-  порекла....  </w:t>
      </w:r>
      <w:r w:rsidRPr="00A0198D">
        <w:rPr>
          <w:rFonts w:cstheme="minorHAnsi"/>
          <w:sz w:val="24"/>
          <w:lang w:val="sr-Cyrl-RS"/>
        </w:rPr>
        <w:t>80 година (подмладно раздобље 10 до 20 година);</w:t>
      </w:r>
    </w:p>
    <w:p w14:paraId="65A6B1A7" w14:textId="1E0D551E" w:rsidR="00346A64" w:rsidRPr="00A0198D" w:rsidRDefault="00346A64" w:rsidP="005E7140">
      <w:pPr>
        <w:numPr>
          <w:ilvl w:val="1"/>
          <w:numId w:val="14"/>
        </w:numPr>
        <w:spacing w:after="0"/>
        <w:contextualSpacing/>
        <w:jc w:val="both"/>
        <w:rPr>
          <w:rFonts w:cstheme="minorHAnsi"/>
          <w:sz w:val="24"/>
          <w:lang w:val="sr-Cyrl-RS"/>
        </w:rPr>
      </w:pPr>
      <w:r w:rsidRPr="00A0198D">
        <w:rPr>
          <w:rFonts w:cstheme="minorHAnsi"/>
          <w:sz w:val="24"/>
          <w:lang w:val="sr-Cyrl-RS"/>
        </w:rPr>
        <w:t>липа - изданачког узгој</w:t>
      </w:r>
      <w:r w:rsidR="00A0198D" w:rsidRPr="00A0198D">
        <w:rPr>
          <w:rFonts w:cstheme="minorHAnsi"/>
          <w:sz w:val="24"/>
          <w:lang w:val="sr-Cyrl-RS"/>
        </w:rPr>
        <w:t xml:space="preserve">ног облика-порекла............  </w:t>
      </w:r>
      <w:r w:rsidRPr="00A0198D">
        <w:rPr>
          <w:rFonts w:cstheme="minorHAnsi"/>
          <w:sz w:val="24"/>
          <w:lang w:val="sr-Cyrl-RS"/>
        </w:rPr>
        <w:t>80 година (подмладно раздобље 20 година);</w:t>
      </w:r>
    </w:p>
    <w:p w14:paraId="46FA31B4" w14:textId="77777777" w:rsidR="00346A64" w:rsidRPr="00A0198D" w:rsidRDefault="00346A64" w:rsidP="00346A64">
      <w:pPr>
        <w:keepNext/>
        <w:keepLines/>
        <w:spacing w:after="0"/>
        <w:outlineLvl w:val="2"/>
        <w:rPr>
          <w:rFonts w:eastAsiaTheme="majorEastAsia" w:cstheme="minorHAnsi"/>
          <w:b/>
          <w:bCs/>
          <w:color w:val="4472C4" w:themeColor="accent1"/>
          <w:sz w:val="24"/>
          <w:lang w:val="sr-Cyrl-RS"/>
        </w:rPr>
      </w:pPr>
      <w:bookmarkStart w:id="1299" w:name="_Toc224494827"/>
      <w:r w:rsidRPr="00A0198D">
        <w:rPr>
          <w:rFonts w:eastAsiaTheme="majorEastAsia" w:cstheme="minorHAnsi"/>
          <w:b/>
          <w:bCs/>
          <w:color w:val="4472C4" w:themeColor="accent1"/>
          <w:sz w:val="24"/>
        </w:rPr>
        <w:t xml:space="preserve">3.4.2.2. </w:t>
      </w:r>
      <w:r w:rsidRPr="00A0198D">
        <w:rPr>
          <w:rFonts w:eastAsiaTheme="majorEastAsia" w:cstheme="minorHAnsi"/>
          <w:b/>
          <w:bCs/>
          <w:color w:val="4472C4" w:themeColor="accent1"/>
          <w:sz w:val="24"/>
          <w:lang w:val="sr-Cyrl-RS"/>
        </w:rPr>
        <w:t>Одређивање конверзионог раздобља</w:t>
      </w:r>
      <w:bookmarkEnd w:id="1299"/>
      <w:r w:rsidRPr="00A0198D">
        <w:rPr>
          <w:rFonts w:eastAsiaTheme="majorEastAsia" w:cstheme="minorHAnsi"/>
          <w:b/>
          <w:bCs/>
          <w:color w:val="4472C4" w:themeColor="accent1"/>
          <w:sz w:val="24"/>
          <w:lang w:val="sr-Cyrl-RS"/>
        </w:rPr>
        <w:t xml:space="preserve"> </w:t>
      </w:r>
    </w:p>
    <w:p w14:paraId="07519EA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Како се као основни узгојни облик на укупној површини Националног парка прописује висока шума, оријентационо је утврђена дужина трајања конверзионог раздобља за све категорије изданачких шума у режимима заштите </w:t>
      </w:r>
      <w:r w:rsidRPr="00A0198D">
        <w:rPr>
          <w:rFonts w:cstheme="minorHAnsi"/>
          <w:sz w:val="24"/>
        </w:rPr>
        <w:t>II</w:t>
      </w:r>
      <w:r w:rsidRPr="00A0198D">
        <w:rPr>
          <w:rFonts w:cstheme="minorHAnsi"/>
          <w:sz w:val="24"/>
          <w:lang w:val="sr-Latn-RS"/>
        </w:rPr>
        <w:t xml:space="preserve"> </w:t>
      </w:r>
      <w:r w:rsidRPr="00A0198D">
        <w:rPr>
          <w:rFonts w:cstheme="minorHAnsi"/>
          <w:sz w:val="24"/>
          <w:lang w:val="sr-Cyrl-RS"/>
        </w:rPr>
        <w:t xml:space="preserve">и III степена од 80 година. </w:t>
      </w:r>
    </w:p>
    <w:p w14:paraId="61406BD2"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При утврђивању дужине трајања конверзионог раздобља уважавана је старосна структура и степен очуваности састојина појединих газдинских типова. </w:t>
      </w:r>
    </w:p>
    <w:p w14:paraId="7F753A7E" w14:textId="77777777" w:rsidR="00346A64" w:rsidRPr="00A0198D" w:rsidRDefault="00346A64" w:rsidP="00346A64">
      <w:pPr>
        <w:keepNext/>
        <w:keepLines/>
        <w:spacing w:after="0"/>
        <w:outlineLvl w:val="2"/>
        <w:rPr>
          <w:rFonts w:eastAsiaTheme="majorEastAsia" w:cstheme="minorHAnsi"/>
          <w:b/>
          <w:bCs/>
          <w:color w:val="4472C4" w:themeColor="accent1"/>
          <w:sz w:val="24"/>
          <w:lang w:val="sr-Cyrl-RS"/>
        </w:rPr>
      </w:pPr>
      <w:bookmarkStart w:id="1300" w:name="_Toc224494828"/>
      <w:r w:rsidRPr="00A0198D">
        <w:rPr>
          <w:rFonts w:eastAsiaTheme="majorEastAsia" w:cstheme="minorHAnsi"/>
          <w:b/>
          <w:bCs/>
          <w:color w:val="4472C4" w:themeColor="accent1"/>
          <w:sz w:val="24"/>
        </w:rPr>
        <w:t xml:space="preserve">3.4.2.3. </w:t>
      </w:r>
      <w:r w:rsidRPr="00A0198D">
        <w:rPr>
          <w:rFonts w:eastAsiaTheme="majorEastAsia" w:cstheme="minorHAnsi"/>
          <w:b/>
          <w:bCs/>
          <w:color w:val="4472C4" w:themeColor="accent1"/>
          <w:sz w:val="24"/>
          <w:lang w:val="sr-Cyrl-RS"/>
        </w:rPr>
        <w:t>Однос обрасле и необрасле површине</w:t>
      </w:r>
      <w:bookmarkEnd w:id="1300"/>
      <w:r w:rsidRPr="00A0198D">
        <w:rPr>
          <w:rFonts w:eastAsiaTheme="majorEastAsia" w:cstheme="minorHAnsi"/>
          <w:b/>
          <w:bCs/>
          <w:color w:val="4472C4" w:themeColor="accent1"/>
          <w:sz w:val="24"/>
          <w:lang w:val="sr-Cyrl-RS"/>
        </w:rPr>
        <w:t xml:space="preserve"> </w:t>
      </w:r>
    </w:p>
    <w:p w14:paraId="4F51E07E"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Основни функционални захтев у природним предеоним целинама, као природним вредностима, јесте очување затеченог односа наведених површина. У противерозионој и водозаштитној функцији он се огледа у потпуној обраслост укупне продуктивне површине газдинске јединице. При томе, мора се водити рачуна о затеченом стању и квалитету обраслих површина у смислу густине, старости и здравственог стања шума. </w:t>
      </w:r>
    </w:p>
    <w:p w14:paraId="131E3132"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Како садашња величина необраслих површина не представља значајнији проблем у газдинском смислу, ове површине ће се и у наредном уређајном периоду одржати у истом стању (као необрасле). </w:t>
      </w:r>
    </w:p>
    <w:p w14:paraId="08520277" w14:textId="77777777" w:rsidR="00346A64" w:rsidRPr="00A0198D" w:rsidRDefault="00346A64" w:rsidP="00346A64">
      <w:pPr>
        <w:keepNext/>
        <w:keepLines/>
        <w:spacing w:before="120" w:after="0"/>
        <w:outlineLvl w:val="2"/>
        <w:rPr>
          <w:rFonts w:eastAsiaTheme="majorEastAsia" w:cstheme="minorHAnsi"/>
          <w:b/>
          <w:bCs/>
          <w:color w:val="4472C4" w:themeColor="accent1"/>
          <w:sz w:val="24"/>
          <w:lang w:val="sr-Cyrl-RS"/>
        </w:rPr>
      </w:pPr>
      <w:bookmarkStart w:id="1301" w:name="_Toc224494829"/>
      <w:r w:rsidRPr="00A0198D">
        <w:rPr>
          <w:rFonts w:eastAsiaTheme="majorEastAsia" w:cstheme="minorHAnsi"/>
          <w:b/>
          <w:bCs/>
          <w:color w:val="4472C4" w:themeColor="accent1"/>
          <w:sz w:val="24"/>
        </w:rPr>
        <w:t xml:space="preserve">3.4.2.4. </w:t>
      </w:r>
      <w:r w:rsidRPr="00A0198D">
        <w:rPr>
          <w:rFonts w:eastAsiaTheme="majorEastAsia" w:cstheme="minorHAnsi"/>
          <w:b/>
          <w:bCs/>
          <w:color w:val="4472C4" w:themeColor="accent1"/>
          <w:sz w:val="24"/>
          <w:lang w:val="sr-Cyrl-RS"/>
        </w:rPr>
        <w:t>Реконструкционо раздобљe</w:t>
      </w:r>
      <w:bookmarkEnd w:id="1301"/>
      <w:r w:rsidRPr="00A0198D">
        <w:rPr>
          <w:rFonts w:eastAsiaTheme="majorEastAsia" w:cstheme="minorHAnsi"/>
          <w:b/>
          <w:bCs/>
          <w:color w:val="4472C4" w:themeColor="accent1"/>
          <w:sz w:val="24"/>
          <w:lang w:val="sr-Cyrl-RS"/>
        </w:rPr>
        <w:t xml:space="preserve"> </w:t>
      </w:r>
    </w:p>
    <w:p w14:paraId="4D3544A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Приликом мелиорације изданачких шума, зависно од стања очуваности, одговарали би следећи узгојни захвати:</w:t>
      </w:r>
    </w:p>
    <w:p w14:paraId="0F97A811"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 за очуване састојине, индиректна конверзија (реконструкционо раздобљe 10 до 20 година);</w:t>
      </w:r>
    </w:p>
    <w:p w14:paraId="48174F25"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 за разређене, комбинација индиректне и директне конверзије (реконструкционо раздобљe 10 до 20 година);</w:t>
      </w:r>
    </w:p>
    <w:p w14:paraId="41441668"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У поступку мелиорације изданачких шума неопходно је водити рачуна и о величини сечшта у вези с тим у наредној табели дат је предлог величина сечишта зависно од нагиба терена.</w:t>
      </w:r>
    </w:p>
    <w:p w14:paraId="6C1C770F" w14:textId="77777777" w:rsidR="00346A64" w:rsidRPr="00A0198D" w:rsidRDefault="00346A64" w:rsidP="00346A64">
      <w:pPr>
        <w:spacing w:after="0"/>
        <w:jc w:val="center"/>
        <w:rPr>
          <w:rFonts w:cstheme="minorHAnsi"/>
          <w:sz w:val="24"/>
          <w:lang w:val="sr-Cyrl-RS"/>
        </w:rPr>
      </w:pPr>
      <w:r w:rsidRPr="00A0198D">
        <w:rPr>
          <w:rFonts w:cstheme="minorHAnsi"/>
          <w:sz w:val="24"/>
          <w:lang w:val="sr-Cyrl-RS"/>
        </w:rPr>
        <w:t>Табела бр. 36. Предлог величина сечишта приликом извођења чистих сеча у поступку мелиорација</w:t>
      </w:r>
    </w:p>
    <w:tbl>
      <w:tblPr>
        <w:tblStyle w:val="TableGrid"/>
        <w:tblW w:w="5000" w:type="pct"/>
        <w:jc w:val="center"/>
        <w:tblLook w:val="04A0" w:firstRow="1" w:lastRow="0" w:firstColumn="1" w:lastColumn="0" w:noHBand="0" w:noVBand="1"/>
      </w:tblPr>
      <w:tblGrid>
        <w:gridCol w:w="3060"/>
        <w:gridCol w:w="3367"/>
        <w:gridCol w:w="3554"/>
        <w:gridCol w:w="3554"/>
        <w:gridCol w:w="635"/>
      </w:tblGrid>
      <w:tr w:rsidR="00346A64" w:rsidRPr="00A0198D" w14:paraId="15FC1142" w14:textId="77777777" w:rsidTr="008C5D82">
        <w:trPr>
          <w:trHeight w:val="340"/>
          <w:tblHeader/>
          <w:jc w:val="center"/>
        </w:trPr>
        <w:tc>
          <w:tcPr>
            <w:tcW w:w="1080" w:type="pct"/>
            <w:vMerge w:val="restart"/>
            <w:shd w:val="clear" w:color="auto" w:fill="BFBFBF" w:themeFill="background1" w:themeFillShade="BF"/>
            <w:vAlign w:val="center"/>
          </w:tcPr>
          <w:p w14:paraId="1B106E24"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Параметри</w:t>
            </w:r>
          </w:p>
        </w:tc>
        <w:tc>
          <w:tcPr>
            <w:tcW w:w="3920" w:type="pct"/>
            <w:gridSpan w:val="4"/>
            <w:shd w:val="clear" w:color="auto" w:fill="BFBFBF" w:themeFill="background1" w:themeFillShade="BF"/>
            <w:vAlign w:val="center"/>
          </w:tcPr>
          <w:p w14:paraId="605E1FF0"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Нагиб терена</w:t>
            </w:r>
          </w:p>
        </w:tc>
      </w:tr>
      <w:tr w:rsidR="00346A64" w:rsidRPr="00A0198D" w14:paraId="11CAE3A7" w14:textId="77777777" w:rsidTr="008C5D82">
        <w:trPr>
          <w:trHeight w:val="340"/>
          <w:tblHeader/>
          <w:jc w:val="center"/>
        </w:trPr>
        <w:tc>
          <w:tcPr>
            <w:tcW w:w="1080" w:type="pct"/>
            <w:vMerge/>
            <w:shd w:val="clear" w:color="auto" w:fill="BFBFBF" w:themeFill="background1" w:themeFillShade="BF"/>
            <w:vAlign w:val="center"/>
          </w:tcPr>
          <w:p w14:paraId="022EC701" w14:textId="77777777" w:rsidR="00346A64" w:rsidRPr="00A0198D" w:rsidRDefault="00346A64" w:rsidP="00346A64">
            <w:pPr>
              <w:contextualSpacing/>
              <w:jc w:val="center"/>
              <w:rPr>
                <w:rFonts w:asciiTheme="minorHAnsi" w:hAnsiTheme="minorHAnsi" w:cstheme="minorHAnsi"/>
                <w:b/>
                <w:sz w:val="20"/>
                <w:szCs w:val="20"/>
                <w:lang w:val="sr-Cyrl-RS"/>
              </w:rPr>
            </w:pPr>
          </w:p>
        </w:tc>
        <w:tc>
          <w:tcPr>
            <w:tcW w:w="1188" w:type="pct"/>
            <w:shd w:val="clear" w:color="auto" w:fill="BFBFBF" w:themeFill="background1" w:themeFillShade="BF"/>
            <w:vAlign w:val="center"/>
          </w:tcPr>
          <w:p w14:paraId="5795236A"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0-10</w:t>
            </w:r>
          </w:p>
        </w:tc>
        <w:tc>
          <w:tcPr>
            <w:tcW w:w="1254" w:type="pct"/>
            <w:shd w:val="clear" w:color="auto" w:fill="BFBFBF" w:themeFill="background1" w:themeFillShade="BF"/>
            <w:vAlign w:val="center"/>
          </w:tcPr>
          <w:p w14:paraId="0F7C803D"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11-20</w:t>
            </w:r>
          </w:p>
        </w:tc>
        <w:tc>
          <w:tcPr>
            <w:tcW w:w="1254" w:type="pct"/>
            <w:shd w:val="clear" w:color="auto" w:fill="BFBFBF" w:themeFill="background1" w:themeFillShade="BF"/>
            <w:vAlign w:val="center"/>
          </w:tcPr>
          <w:p w14:paraId="36506FC4"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21-25</w:t>
            </w:r>
          </w:p>
        </w:tc>
        <w:tc>
          <w:tcPr>
            <w:tcW w:w="224" w:type="pct"/>
            <w:shd w:val="clear" w:color="auto" w:fill="BFBFBF" w:themeFill="background1" w:themeFillShade="BF"/>
            <w:vAlign w:val="center"/>
          </w:tcPr>
          <w:p w14:paraId="46DC703E" w14:textId="77777777" w:rsidR="00346A64" w:rsidRPr="00A0198D" w:rsidRDefault="00346A64" w:rsidP="00346A64">
            <w:pPr>
              <w:contextualSpacing/>
              <w:jc w:val="center"/>
              <w:rPr>
                <w:rFonts w:asciiTheme="minorHAnsi" w:hAnsiTheme="minorHAnsi" w:cstheme="minorHAnsi"/>
                <w:b/>
                <w:sz w:val="20"/>
                <w:szCs w:val="20"/>
              </w:rPr>
            </w:pPr>
            <w:r w:rsidRPr="00A0198D">
              <w:rPr>
                <w:rFonts w:asciiTheme="minorHAnsi" w:hAnsiTheme="minorHAnsi" w:cstheme="minorHAnsi"/>
                <w:b/>
                <w:sz w:val="20"/>
                <w:szCs w:val="20"/>
              </w:rPr>
              <w:t>&gt;25</w:t>
            </w:r>
          </w:p>
        </w:tc>
      </w:tr>
      <w:tr w:rsidR="00346A64" w:rsidRPr="00A0198D" w14:paraId="3A0774FD" w14:textId="77777777" w:rsidTr="008C5D82">
        <w:trPr>
          <w:trHeight w:val="340"/>
          <w:jc w:val="center"/>
        </w:trPr>
        <w:tc>
          <w:tcPr>
            <w:tcW w:w="1080" w:type="pct"/>
            <w:vAlign w:val="center"/>
          </w:tcPr>
          <w:p w14:paraId="2F8C2B13"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lastRenderedPageBreak/>
              <w:t>Величина сечишта</w:t>
            </w:r>
          </w:p>
        </w:tc>
        <w:tc>
          <w:tcPr>
            <w:tcW w:w="1188" w:type="pct"/>
            <w:vAlign w:val="center"/>
          </w:tcPr>
          <w:p w14:paraId="2F5D5497"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до 2,0</w:t>
            </w:r>
          </w:p>
        </w:tc>
        <w:tc>
          <w:tcPr>
            <w:tcW w:w="1254" w:type="pct"/>
            <w:vAlign w:val="center"/>
          </w:tcPr>
          <w:p w14:paraId="2A82F2C8"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до 1,0</w:t>
            </w:r>
          </w:p>
        </w:tc>
        <w:tc>
          <w:tcPr>
            <w:tcW w:w="1254" w:type="pct"/>
            <w:vAlign w:val="center"/>
          </w:tcPr>
          <w:p w14:paraId="7CA8B8E5"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До 0,5</w:t>
            </w:r>
          </w:p>
        </w:tc>
        <w:tc>
          <w:tcPr>
            <w:tcW w:w="224" w:type="pct"/>
            <w:vAlign w:val="center"/>
          </w:tcPr>
          <w:p w14:paraId="6FCA2C03"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0,0</w:t>
            </w:r>
          </w:p>
        </w:tc>
      </w:tr>
      <w:tr w:rsidR="00346A64" w:rsidRPr="00A0198D" w14:paraId="49802537" w14:textId="77777777" w:rsidTr="008C5D82">
        <w:trPr>
          <w:trHeight w:val="340"/>
          <w:jc w:val="center"/>
        </w:trPr>
        <w:tc>
          <w:tcPr>
            <w:tcW w:w="1080" w:type="pct"/>
            <w:vAlign w:val="center"/>
          </w:tcPr>
          <w:p w14:paraId="4B1FD82A"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Размак између два сечишта</w:t>
            </w:r>
          </w:p>
        </w:tc>
        <w:tc>
          <w:tcPr>
            <w:tcW w:w="1188" w:type="pct"/>
            <w:vAlign w:val="center"/>
          </w:tcPr>
          <w:p w14:paraId="1FB49D53"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две просечне ширине сечиште</w:t>
            </w:r>
          </w:p>
        </w:tc>
        <w:tc>
          <w:tcPr>
            <w:tcW w:w="1254" w:type="pct"/>
            <w:vAlign w:val="center"/>
          </w:tcPr>
          <w:p w14:paraId="6F04395D"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једна просечна ширина сечишта</w:t>
            </w:r>
          </w:p>
        </w:tc>
        <w:tc>
          <w:tcPr>
            <w:tcW w:w="1254" w:type="pct"/>
            <w:vAlign w:val="center"/>
          </w:tcPr>
          <w:p w14:paraId="1019982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једна просечна ширина сечишта</w:t>
            </w:r>
          </w:p>
        </w:tc>
        <w:tc>
          <w:tcPr>
            <w:tcW w:w="224" w:type="pct"/>
            <w:vAlign w:val="center"/>
          </w:tcPr>
          <w:p w14:paraId="40EFC5B2"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w:t>
            </w:r>
          </w:p>
        </w:tc>
      </w:tr>
      <w:tr w:rsidR="00346A64" w:rsidRPr="00A0198D" w14:paraId="588EEA00" w14:textId="77777777" w:rsidTr="008C5D82">
        <w:trPr>
          <w:trHeight w:val="340"/>
          <w:jc w:val="center"/>
        </w:trPr>
        <w:tc>
          <w:tcPr>
            <w:tcW w:w="1080" w:type="pct"/>
            <w:vAlign w:val="center"/>
          </w:tcPr>
          <w:p w14:paraId="542089D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Време новог сечишта</w:t>
            </w:r>
          </w:p>
        </w:tc>
        <w:tc>
          <w:tcPr>
            <w:tcW w:w="1188" w:type="pct"/>
            <w:vAlign w:val="center"/>
          </w:tcPr>
          <w:p w14:paraId="7F55F026"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rPr>
              <w:t>&gt;</w:t>
            </w:r>
            <w:r w:rsidRPr="00A0198D">
              <w:rPr>
                <w:rFonts w:asciiTheme="minorHAnsi" w:hAnsiTheme="minorHAnsi" w:cstheme="minorHAnsi"/>
                <w:sz w:val="20"/>
                <w:szCs w:val="20"/>
                <w:lang w:val="sr-Cyrl-RS"/>
              </w:rPr>
              <w:t>5</w:t>
            </w:r>
          </w:p>
        </w:tc>
        <w:tc>
          <w:tcPr>
            <w:tcW w:w="1254" w:type="pct"/>
            <w:vAlign w:val="center"/>
          </w:tcPr>
          <w:p w14:paraId="1EEACE3A"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rPr>
              <w:t>&gt;</w:t>
            </w:r>
            <w:r w:rsidRPr="00A0198D">
              <w:rPr>
                <w:rFonts w:asciiTheme="minorHAnsi" w:hAnsiTheme="minorHAnsi" w:cstheme="minorHAnsi"/>
                <w:sz w:val="20"/>
                <w:szCs w:val="20"/>
                <w:lang w:val="sr-Cyrl-RS"/>
              </w:rPr>
              <w:t>5</w:t>
            </w:r>
          </w:p>
        </w:tc>
        <w:tc>
          <w:tcPr>
            <w:tcW w:w="1254" w:type="pct"/>
            <w:vAlign w:val="center"/>
          </w:tcPr>
          <w:p w14:paraId="30F65A9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rPr>
              <w:t>&gt;</w:t>
            </w:r>
            <w:r w:rsidRPr="00A0198D">
              <w:rPr>
                <w:rFonts w:asciiTheme="minorHAnsi" w:hAnsiTheme="minorHAnsi" w:cstheme="minorHAnsi"/>
                <w:sz w:val="20"/>
                <w:szCs w:val="20"/>
                <w:lang w:val="sr-Cyrl-RS"/>
              </w:rPr>
              <w:t>5</w:t>
            </w:r>
          </w:p>
        </w:tc>
        <w:tc>
          <w:tcPr>
            <w:tcW w:w="224" w:type="pct"/>
            <w:vAlign w:val="center"/>
          </w:tcPr>
          <w:p w14:paraId="75FF272D"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w:t>
            </w:r>
          </w:p>
        </w:tc>
      </w:tr>
      <w:tr w:rsidR="00346A64" w:rsidRPr="00A0198D" w14:paraId="3AF494BD" w14:textId="77777777" w:rsidTr="008C5D82">
        <w:trPr>
          <w:trHeight w:val="340"/>
          <w:jc w:val="center"/>
        </w:trPr>
        <w:tc>
          <w:tcPr>
            <w:tcW w:w="1080" w:type="pct"/>
            <w:vAlign w:val="center"/>
          </w:tcPr>
          <w:p w14:paraId="7DB3D731"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Висна подмлатка</w:t>
            </w:r>
          </w:p>
        </w:tc>
        <w:tc>
          <w:tcPr>
            <w:tcW w:w="1188" w:type="pct"/>
            <w:vAlign w:val="center"/>
          </w:tcPr>
          <w:p w14:paraId="775360CB" w14:textId="77777777" w:rsidR="00346A64" w:rsidRPr="00A0198D" w:rsidRDefault="00346A64" w:rsidP="00346A64">
            <w:pPr>
              <w:contextualSpacing/>
              <w:jc w:val="center"/>
              <w:rPr>
                <w:rFonts w:asciiTheme="minorHAnsi" w:hAnsiTheme="minorHAnsi" w:cstheme="minorHAnsi"/>
                <w:sz w:val="20"/>
                <w:szCs w:val="20"/>
              </w:rPr>
            </w:pPr>
            <w:r w:rsidRPr="00A0198D">
              <w:rPr>
                <w:rFonts w:asciiTheme="minorHAnsi" w:hAnsiTheme="minorHAnsi" w:cstheme="minorHAnsi"/>
                <w:sz w:val="20"/>
                <w:szCs w:val="20"/>
              </w:rPr>
              <w:t>&gt;2</w:t>
            </w:r>
          </w:p>
        </w:tc>
        <w:tc>
          <w:tcPr>
            <w:tcW w:w="1254" w:type="pct"/>
            <w:vAlign w:val="center"/>
          </w:tcPr>
          <w:p w14:paraId="54B53E76" w14:textId="77777777" w:rsidR="00346A64" w:rsidRPr="00A0198D" w:rsidRDefault="00346A64" w:rsidP="00346A64">
            <w:pPr>
              <w:contextualSpacing/>
              <w:jc w:val="center"/>
              <w:rPr>
                <w:rFonts w:asciiTheme="minorHAnsi" w:hAnsiTheme="minorHAnsi" w:cstheme="minorHAnsi"/>
                <w:sz w:val="20"/>
                <w:szCs w:val="20"/>
              </w:rPr>
            </w:pPr>
            <w:r w:rsidRPr="00A0198D">
              <w:rPr>
                <w:rFonts w:asciiTheme="minorHAnsi" w:hAnsiTheme="minorHAnsi" w:cstheme="minorHAnsi"/>
                <w:sz w:val="20"/>
                <w:szCs w:val="20"/>
              </w:rPr>
              <w:t>&gt;2</w:t>
            </w:r>
          </w:p>
        </w:tc>
        <w:tc>
          <w:tcPr>
            <w:tcW w:w="1254" w:type="pct"/>
            <w:vAlign w:val="center"/>
          </w:tcPr>
          <w:p w14:paraId="482A124D" w14:textId="77777777" w:rsidR="00346A64" w:rsidRPr="00A0198D" w:rsidRDefault="00346A64" w:rsidP="00346A64">
            <w:pPr>
              <w:contextualSpacing/>
              <w:jc w:val="center"/>
              <w:rPr>
                <w:rFonts w:asciiTheme="minorHAnsi" w:hAnsiTheme="minorHAnsi" w:cstheme="minorHAnsi"/>
                <w:sz w:val="20"/>
                <w:szCs w:val="20"/>
              </w:rPr>
            </w:pPr>
            <w:r w:rsidRPr="00A0198D">
              <w:rPr>
                <w:rFonts w:asciiTheme="minorHAnsi" w:hAnsiTheme="minorHAnsi" w:cstheme="minorHAnsi"/>
                <w:sz w:val="20"/>
                <w:szCs w:val="20"/>
              </w:rPr>
              <w:t>&gt;2</w:t>
            </w:r>
          </w:p>
        </w:tc>
        <w:tc>
          <w:tcPr>
            <w:tcW w:w="224" w:type="pct"/>
            <w:vAlign w:val="center"/>
          </w:tcPr>
          <w:p w14:paraId="110D0139"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w:t>
            </w:r>
          </w:p>
        </w:tc>
      </w:tr>
    </w:tbl>
    <w:p w14:paraId="53FAF6DE" w14:textId="77777777" w:rsidR="00346A64" w:rsidRPr="00A0198D" w:rsidRDefault="00346A64" w:rsidP="00346A64">
      <w:pPr>
        <w:keepNext/>
        <w:keepLines/>
        <w:spacing w:before="120" w:after="0"/>
        <w:outlineLvl w:val="2"/>
        <w:rPr>
          <w:rFonts w:eastAsiaTheme="majorEastAsia" w:cstheme="minorHAnsi"/>
          <w:b/>
          <w:bCs/>
          <w:color w:val="4472C4" w:themeColor="accent1"/>
          <w:sz w:val="24"/>
          <w:lang w:val="sr-Cyrl-RS"/>
        </w:rPr>
      </w:pPr>
      <w:bookmarkStart w:id="1302" w:name="_Toc224494830"/>
      <w:r w:rsidRPr="00A0198D">
        <w:rPr>
          <w:rFonts w:eastAsiaTheme="majorEastAsia" w:cstheme="minorHAnsi"/>
          <w:b/>
          <w:bCs/>
          <w:color w:val="4472C4" w:themeColor="accent1"/>
          <w:sz w:val="24"/>
        </w:rPr>
        <w:t xml:space="preserve">3.4.2.5. </w:t>
      </w:r>
      <w:r w:rsidRPr="00A0198D">
        <w:rPr>
          <w:rFonts w:eastAsiaTheme="majorEastAsia" w:cstheme="minorHAnsi"/>
          <w:b/>
          <w:bCs/>
          <w:color w:val="4472C4" w:themeColor="accent1"/>
          <w:sz w:val="24"/>
          <w:lang w:val="sr-Cyrl-RS"/>
        </w:rPr>
        <w:t>Избор пречника сечиве зрелости</w:t>
      </w:r>
      <w:bookmarkEnd w:id="1302"/>
    </w:p>
    <w:p w14:paraId="5DDD852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За изданачке састојине липе, букве одређује се оријентациони пречник сечиве зрелости 60 cm на добрим стаништима, на средње добрим 50 cm, на лошим стаништима 40 cm.</w:t>
      </w:r>
    </w:p>
    <w:p w14:paraId="164B0A15" w14:textId="77777777" w:rsidR="00346A64" w:rsidRPr="00A0198D" w:rsidRDefault="00346A64" w:rsidP="00346A64">
      <w:pPr>
        <w:jc w:val="both"/>
        <w:rPr>
          <w:rFonts w:cstheme="minorHAnsi"/>
          <w:sz w:val="24"/>
          <w:lang w:val="sr-Cyrl-RS"/>
        </w:rPr>
      </w:pPr>
      <w:r w:rsidRPr="00A0198D">
        <w:rPr>
          <w:rFonts w:cstheme="minorHAnsi"/>
          <w:sz w:val="24"/>
          <w:lang w:val="sr-Cyrl-RS"/>
        </w:rPr>
        <w:t>За изданачке састојине китњака одређује се оријентациони пречник сечиве зрелости 50 cm на добрим стаништима, на средње добрим 40 cm, на лошим стаништима 30 cm.</w:t>
      </w:r>
    </w:p>
    <w:p w14:paraId="57CE8F56" w14:textId="77777777" w:rsidR="00346A64" w:rsidRPr="00346A64" w:rsidRDefault="00346A64" w:rsidP="00346A64">
      <w:pPr>
        <w:rPr>
          <w:rFonts w:cstheme="minorHAnsi"/>
          <w:sz w:val="24"/>
          <w:lang w:val="sr-Cyrl-RS"/>
        </w:rPr>
        <w:sectPr w:rsidR="00346A64" w:rsidRPr="00346A64" w:rsidSect="003321D9">
          <w:footerReference w:type="default" r:id="rId9"/>
          <w:pgSz w:w="16834" w:h="11909" w:orient="landscape" w:code="9"/>
          <w:pgMar w:top="1440" w:right="1440" w:bottom="1440" w:left="1440" w:header="504" w:footer="562" w:gutter="0"/>
          <w:cols w:space="720"/>
          <w:docGrid w:linePitch="360"/>
        </w:sectPr>
      </w:pPr>
    </w:p>
    <w:p w14:paraId="2A5DA990" w14:textId="77777777" w:rsidR="00346A64" w:rsidRPr="00346A64" w:rsidRDefault="00346A64" w:rsidP="00346A64">
      <w:pPr>
        <w:keepNext/>
        <w:shd w:val="clear" w:color="auto" w:fill="191919"/>
        <w:spacing w:before="480" w:after="480" w:line="240" w:lineRule="auto"/>
        <w:outlineLvl w:val="0"/>
        <w:rPr>
          <w:rFonts w:eastAsia="Times New Roman" w:cstheme="minorHAnsi"/>
          <w:b/>
          <w:bCs/>
          <w:caps/>
          <w:color w:val="FFFFFF"/>
          <w:spacing w:val="20"/>
          <w:kern w:val="32"/>
          <w:sz w:val="44"/>
          <w:szCs w:val="40"/>
          <w:lang w:val="sr-Cyrl-RS"/>
        </w:rPr>
      </w:pPr>
      <w:bookmarkStart w:id="1303" w:name="_Toc191084830"/>
      <w:bookmarkStart w:id="1304" w:name="_Toc222644160"/>
      <w:bookmarkStart w:id="1305" w:name="_Toc222644244"/>
      <w:bookmarkStart w:id="1306" w:name="_Toc222730035"/>
      <w:bookmarkStart w:id="1307" w:name="_Toc223315102"/>
      <w:bookmarkStart w:id="1308" w:name="_Toc223842231"/>
      <w:bookmarkStart w:id="1309" w:name="_Toc223843390"/>
      <w:bookmarkStart w:id="1310" w:name="_Toc223846731"/>
      <w:bookmarkStart w:id="1311" w:name="_Toc342975069"/>
      <w:bookmarkStart w:id="1312" w:name="_Toc318029982"/>
      <w:bookmarkStart w:id="1313" w:name="_Toc352912679"/>
      <w:bookmarkStart w:id="1314" w:name="_Toc352913166"/>
      <w:bookmarkStart w:id="1315" w:name="_Toc353963957"/>
      <w:bookmarkStart w:id="1316" w:name="_Toc356194867"/>
      <w:bookmarkStart w:id="1317" w:name="_Toc415834747"/>
      <w:bookmarkStart w:id="1318" w:name="_Toc427566136"/>
      <w:bookmarkStart w:id="1319" w:name="_Toc450648774"/>
      <w:bookmarkStart w:id="1320" w:name="_Toc451771402"/>
      <w:bookmarkStart w:id="1321" w:name="_Toc457465086"/>
      <w:bookmarkStart w:id="1322" w:name="_Toc457465587"/>
      <w:bookmarkStart w:id="1323" w:name="_Toc457465997"/>
      <w:bookmarkStart w:id="1324" w:name="_Toc478114958"/>
      <w:bookmarkStart w:id="1325" w:name="_Toc483397355"/>
      <w:bookmarkStart w:id="1326" w:name="_Toc491335811"/>
      <w:bookmarkStart w:id="1327" w:name="_Toc492968141"/>
      <w:bookmarkStart w:id="1328" w:name="_Toc496100628"/>
      <w:bookmarkStart w:id="1329" w:name="_Toc496252237"/>
      <w:bookmarkStart w:id="1330" w:name="_Toc510010872"/>
      <w:bookmarkStart w:id="1331" w:name="_Toc37229448"/>
      <w:bookmarkStart w:id="1332" w:name="_Toc68689363"/>
      <w:bookmarkStart w:id="1333" w:name="_Toc103082341"/>
      <w:bookmarkStart w:id="1334" w:name="_Toc103083895"/>
      <w:bookmarkStart w:id="1335" w:name="_Toc170061844"/>
      <w:bookmarkStart w:id="1336" w:name="_Toc176937592"/>
      <w:bookmarkStart w:id="1337" w:name="_Toc179192991"/>
      <w:bookmarkStart w:id="1338" w:name="_Toc185152264"/>
      <w:bookmarkStart w:id="1339" w:name="_Toc191084831"/>
      <w:bookmarkStart w:id="1340" w:name="_Toc222644161"/>
      <w:bookmarkStart w:id="1341" w:name="_Toc222644245"/>
      <w:bookmarkStart w:id="1342" w:name="_Toc222730036"/>
      <w:bookmarkStart w:id="1343" w:name="_Toc223315103"/>
      <w:bookmarkStart w:id="1344" w:name="_Toc223842232"/>
      <w:bookmarkStart w:id="1345" w:name="_Toc223843391"/>
      <w:bookmarkStart w:id="1346" w:name="_Toc223846732"/>
      <w:bookmarkStart w:id="1347" w:name="_Toc342975070"/>
      <w:bookmarkStart w:id="1348" w:name="_Toc318029983"/>
      <w:bookmarkStart w:id="1349" w:name="_Toc352912680"/>
      <w:bookmarkStart w:id="1350" w:name="_Toc352913167"/>
      <w:bookmarkStart w:id="1351" w:name="_Toc224494831"/>
      <w:r w:rsidRPr="00346A64">
        <w:rPr>
          <w:rFonts w:eastAsia="Times New Roman" w:cstheme="minorHAnsi"/>
          <w:b/>
          <w:bCs/>
          <w:color w:val="FFFFFF"/>
          <w:spacing w:val="20"/>
          <w:kern w:val="32"/>
          <w:sz w:val="44"/>
          <w:szCs w:val="40"/>
        </w:rPr>
        <w:lastRenderedPageBreak/>
        <w:t>4.</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r w:rsidRPr="00346A64">
        <w:rPr>
          <w:rFonts w:eastAsia="Times New Roman" w:cstheme="minorHAnsi"/>
          <w:b/>
          <w:bCs/>
          <w:color w:val="FFFFFF"/>
          <w:spacing w:val="20"/>
          <w:kern w:val="32"/>
          <w:sz w:val="44"/>
          <w:szCs w:val="40"/>
        </w:rPr>
        <w:t xml:space="preserve"> ПЛАНОВИ ГАЗДОВАЊА</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r w:rsidRPr="00346A64">
        <w:rPr>
          <w:rFonts w:eastAsia="Times New Roman" w:cstheme="minorHAnsi"/>
          <w:b/>
          <w:bCs/>
          <w:color w:val="FFFFFF"/>
          <w:spacing w:val="20"/>
          <w:kern w:val="32"/>
          <w:sz w:val="44"/>
          <w:szCs w:val="40"/>
        </w:rPr>
        <w:t xml:space="preserve"> И ПРОЦЕНА ОЧЕКИВАНИХ ЕФЕКАТА</w:t>
      </w:r>
      <w:bookmarkEnd w:id="1335"/>
      <w:bookmarkEnd w:id="1336"/>
      <w:bookmarkEnd w:id="1337"/>
      <w:bookmarkEnd w:id="1338"/>
      <w:bookmarkEnd w:id="1351"/>
      <w:r w:rsidRPr="00346A64">
        <w:rPr>
          <w:rFonts w:eastAsia="Times New Roman" w:cstheme="minorHAnsi"/>
          <w:b/>
          <w:bCs/>
          <w:color w:val="FFFFFF"/>
          <w:spacing w:val="20"/>
          <w:kern w:val="32"/>
          <w:sz w:val="44"/>
          <w:szCs w:val="40"/>
          <w:lang w:val="sr-Cyrl-RS"/>
        </w:rPr>
        <w:t xml:space="preserve"> </w:t>
      </w:r>
    </w:p>
    <w:p w14:paraId="663ED28D" w14:textId="77777777" w:rsidR="00346A64" w:rsidRPr="00F3043E" w:rsidRDefault="00346A64" w:rsidP="00346A64">
      <w:pPr>
        <w:keepNext/>
        <w:keepLines/>
        <w:spacing w:before="200" w:after="0"/>
        <w:outlineLvl w:val="1"/>
        <w:rPr>
          <w:rFonts w:eastAsiaTheme="majorEastAsia" w:cstheme="minorHAnsi"/>
          <w:b/>
          <w:bCs/>
          <w:color w:val="4472C4" w:themeColor="accent1"/>
          <w:sz w:val="28"/>
          <w:szCs w:val="26"/>
          <w:lang w:val="sr-Cyrl-RS"/>
        </w:rPr>
      </w:pPr>
      <w:bookmarkStart w:id="1352" w:name="_Toc170061845"/>
      <w:bookmarkStart w:id="1353" w:name="_Toc176937593"/>
      <w:bookmarkStart w:id="1354" w:name="_Toc179192992"/>
      <w:bookmarkStart w:id="1355" w:name="_Toc185152265"/>
      <w:bookmarkStart w:id="1356" w:name="_Toc353963958"/>
      <w:bookmarkStart w:id="1357" w:name="_Toc356194868"/>
      <w:bookmarkStart w:id="1358" w:name="_Toc415834748"/>
      <w:bookmarkStart w:id="1359" w:name="_Toc427566137"/>
      <w:bookmarkStart w:id="1360" w:name="_Toc450648775"/>
      <w:bookmarkStart w:id="1361" w:name="_Toc451771403"/>
      <w:bookmarkStart w:id="1362" w:name="_Toc457465087"/>
      <w:bookmarkStart w:id="1363" w:name="_Toc457465588"/>
      <w:bookmarkStart w:id="1364" w:name="_Toc457465998"/>
      <w:bookmarkStart w:id="1365" w:name="_Toc478114959"/>
      <w:bookmarkStart w:id="1366" w:name="_Toc483397356"/>
      <w:bookmarkStart w:id="1367" w:name="_Toc491335812"/>
      <w:bookmarkStart w:id="1368" w:name="_Toc492968142"/>
      <w:bookmarkStart w:id="1369" w:name="_Toc496100629"/>
      <w:bookmarkStart w:id="1370" w:name="_Toc496252238"/>
      <w:bookmarkStart w:id="1371" w:name="_Toc510010873"/>
      <w:bookmarkStart w:id="1372" w:name="_Toc37229449"/>
      <w:bookmarkStart w:id="1373" w:name="_Toc68689364"/>
      <w:bookmarkStart w:id="1374" w:name="_Toc103082342"/>
      <w:bookmarkStart w:id="1375" w:name="_Toc103083896"/>
      <w:bookmarkStart w:id="1376" w:name="_Toc224494832"/>
      <w:r w:rsidRPr="00F3043E">
        <w:rPr>
          <w:rFonts w:eastAsiaTheme="majorEastAsia" w:cstheme="minorHAnsi"/>
          <w:b/>
          <w:bCs/>
          <w:color w:val="4472C4" w:themeColor="accent1"/>
          <w:sz w:val="28"/>
          <w:szCs w:val="26"/>
          <w:lang w:val="sr-Cyrl-RS"/>
        </w:rPr>
        <w:t>4.1. План газдовања шумама</w:t>
      </w:r>
      <w:bookmarkEnd w:id="1352"/>
      <w:bookmarkEnd w:id="1353"/>
      <w:bookmarkEnd w:id="1354"/>
      <w:bookmarkEnd w:id="1355"/>
      <w:bookmarkEnd w:id="1376"/>
    </w:p>
    <w:p w14:paraId="132051E1" w14:textId="77777777" w:rsidR="00346A64" w:rsidRPr="00F3043E" w:rsidRDefault="00346A64" w:rsidP="00346A64">
      <w:pPr>
        <w:spacing w:after="0"/>
        <w:rPr>
          <w:rFonts w:cstheme="minorHAnsi"/>
          <w:sz w:val="24"/>
          <w:lang w:val="sr-Cyrl-RS"/>
        </w:rPr>
      </w:pPr>
      <w:bookmarkStart w:id="1377" w:name="_Toc170061846"/>
      <w:bookmarkStart w:id="1378" w:name="_Toc176937594"/>
      <w:bookmarkStart w:id="1379" w:name="_Toc179192993"/>
      <w:r w:rsidRPr="00F3043E">
        <w:rPr>
          <w:rFonts w:cstheme="minorHAnsi"/>
          <w:sz w:val="24"/>
          <w:lang w:val="sr-Cyrl-RS"/>
        </w:rPr>
        <w:t xml:space="preserve">На основу у тврђеног стања шума и прописаних краткорочних циљева газдовања шумама и могућности њиховог обезбеђења израђују се планови будућег газдовања шумама. Основни задатак израђених планова газдовања шумама је да у зависности од затеченог стања, омогуће подмирење одговарајућих друштвених потреба и унапређивање стања шума као дугорочног циља. </w:t>
      </w:r>
    </w:p>
    <w:p w14:paraId="59F1D25E" w14:textId="77777777" w:rsidR="00346A64" w:rsidRPr="00F3043E" w:rsidRDefault="00346A64" w:rsidP="00346A64">
      <w:pPr>
        <w:keepNext/>
        <w:keepLines/>
        <w:spacing w:before="120" w:after="0"/>
        <w:outlineLvl w:val="2"/>
        <w:rPr>
          <w:rFonts w:eastAsiaTheme="majorEastAsia" w:cstheme="minorHAnsi"/>
          <w:b/>
          <w:bCs/>
          <w:color w:val="4472C4" w:themeColor="accent1"/>
          <w:sz w:val="28"/>
          <w:szCs w:val="28"/>
          <w:lang w:val="sr-Cyrl-RS"/>
        </w:rPr>
      </w:pPr>
      <w:bookmarkStart w:id="1380" w:name="_Toc185152266"/>
      <w:bookmarkStart w:id="1381" w:name="_Toc224494833"/>
      <w:r w:rsidRPr="00F3043E">
        <w:rPr>
          <w:rFonts w:eastAsiaTheme="majorEastAsia" w:cstheme="minorHAnsi"/>
          <w:b/>
          <w:bCs/>
          <w:color w:val="4472C4" w:themeColor="accent1"/>
          <w:sz w:val="28"/>
          <w:szCs w:val="28"/>
          <w:lang w:val="sr-Cyrl-RS"/>
        </w:rPr>
        <w:t xml:space="preserve">4.1.1. </w:t>
      </w:r>
      <w:bookmarkEnd w:id="1339"/>
      <w:bookmarkEnd w:id="1340"/>
      <w:bookmarkEnd w:id="1341"/>
      <w:bookmarkEnd w:id="1342"/>
      <w:bookmarkEnd w:id="1343"/>
      <w:bookmarkEnd w:id="1344"/>
      <w:bookmarkEnd w:id="1345"/>
      <w:bookmarkEnd w:id="1346"/>
      <w:bookmarkEnd w:id="1347"/>
      <w:bookmarkEnd w:id="1348"/>
      <w:bookmarkEnd w:id="1349"/>
      <w:bookmarkEnd w:id="1350"/>
      <w:r w:rsidRPr="00F3043E">
        <w:rPr>
          <w:rFonts w:eastAsiaTheme="majorEastAsia" w:cstheme="minorHAnsi"/>
          <w:b/>
          <w:bCs/>
          <w:color w:val="4472C4" w:themeColor="accent1"/>
          <w:sz w:val="28"/>
          <w:szCs w:val="28"/>
          <w:lang w:val="sr-Cyrl-RS"/>
        </w:rPr>
        <w:t>План гајења шума</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7"/>
      <w:bookmarkEnd w:id="1378"/>
      <w:bookmarkEnd w:id="1379"/>
      <w:bookmarkEnd w:id="1381"/>
      <w:r w:rsidRPr="00F3043E">
        <w:rPr>
          <w:rFonts w:eastAsiaTheme="majorEastAsia" w:cstheme="minorHAnsi"/>
          <w:b/>
          <w:bCs/>
          <w:color w:val="4472C4" w:themeColor="accent1"/>
          <w:sz w:val="28"/>
          <w:szCs w:val="28"/>
          <w:lang w:val="sr-Cyrl-RS"/>
        </w:rPr>
        <w:t xml:space="preserve"> </w:t>
      </w:r>
      <w:bookmarkEnd w:id="1380"/>
    </w:p>
    <w:p w14:paraId="2D2051BE" w14:textId="77777777" w:rsidR="00346A64" w:rsidRPr="00F3043E" w:rsidRDefault="00346A64" w:rsidP="00346A64">
      <w:pPr>
        <w:rPr>
          <w:rFonts w:cstheme="minorHAnsi"/>
          <w:sz w:val="24"/>
          <w:lang w:val="sr-Cyrl-RS"/>
        </w:rPr>
      </w:pPr>
      <w:r w:rsidRPr="00F3043E">
        <w:rPr>
          <w:rFonts w:cstheme="minorHAnsi"/>
          <w:sz w:val="24"/>
          <w:lang w:val="sr-Cyrl-RS"/>
        </w:rPr>
        <w:t>Планом гајења шума одређује се врста и обим радова на обнови, узгоју, реконструкцији, подизању нових младих шума и производњи шумског семена и садног материјала</w:t>
      </w:r>
    </w:p>
    <w:p w14:paraId="4BECA796" w14:textId="77777777" w:rsidR="00346A64" w:rsidRPr="00F3043E" w:rsidRDefault="00346A64" w:rsidP="00346A64">
      <w:pPr>
        <w:keepNext/>
        <w:keepLines/>
        <w:spacing w:before="200" w:after="0"/>
        <w:outlineLvl w:val="2"/>
        <w:rPr>
          <w:rFonts w:eastAsiaTheme="majorEastAsia" w:cstheme="minorHAnsi"/>
          <w:b/>
          <w:bCs/>
          <w:color w:val="4472C4" w:themeColor="accent1"/>
          <w:sz w:val="24"/>
          <w:lang w:val="sr-Cyrl-RS"/>
        </w:rPr>
      </w:pPr>
      <w:bookmarkStart w:id="1382" w:name="_Toc224494834"/>
      <w:r w:rsidRPr="00F3043E">
        <w:rPr>
          <w:rFonts w:eastAsiaTheme="majorEastAsia" w:cstheme="minorHAnsi"/>
          <w:b/>
          <w:bCs/>
          <w:color w:val="4472C4" w:themeColor="accent1"/>
          <w:sz w:val="24"/>
          <w:lang w:val="sr-Cyrl-RS"/>
        </w:rPr>
        <w:t>4.1.1.1. План обнављања и подизања нових шума</w:t>
      </w:r>
      <w:bookmarkEnd w:id="1382"/>
    </w:p>
    <w:p w14:paraId="50E5FCDC" w14:textId="77777777" w:rsidR="00346A64" w:rsidRPr="00F3043E" w:rsidRDefault="00346A64" w:rsidP="00346A64">
      <w:pPr>
        <w:rPr>
          <w:rFonts w:cstheme="minorHAnsi"/>
          <w:sz w:val="24"/>
          <w:lang w:val="sr-Cyrl-RS"/>
        </w:rPr>
      </w:pPr>
      <w:r w:rsidRPr="00F3043E">
        <w:rPr>
          <w:rFonts w:cstheme="minorHAnsi"/>
          <w:sz w:val="24"/>
          <w:lang w:val="sr-Cyrl-RS"/>
        </w:rPr>
        <w:t>У наредној табели дат је приказ плана обнављања и подизања нових шума.</w:t>
      </w:r>
    </w:p>
    <w:p w14:paraId="222255D2" w14:textId="77777777" w:rsidR="00346A64" w:rsidRPr="00F3043E" w:rsidRDefault="00346A64" w:rsidP="00F3043E">
      <w:pPr>
        <w:spacing w:after="0"/>
        <w:jc w:val="center"/>
        <w:rPr>
          <w:rFonts w:cstheme="minorHAnsi"/>
          <w:sz w:val="24"/>
          <w:lang w:val="sr-Cyrl-RS"/>
        </w:rPr>
      </w:pPr>
      <w:r w:rsidRPr="00FA2056">
        <w:rPr>
          <w:rFonts w:cstheme="minorHAnsi"/>
          <w:sz w:val="24"/>
          <w:lang w:val="sr-Cyrl-RS"/>
        </w:rPr>
        <w:t>Табела бр. 37. План гајења шума по газдинским типовима</w:t>
      </w:r>
    </w:p>
    <w:tbl>
      <w:tblPr>
        <w:tblW w:w="5000" w:type="pct"/>
        <w:tblLook w:val="04A0" w:firstRow="1" w:lastRow="0" w:firstColumn="1" w:lastColumn="0" w:noHBand="0" w:noVBand="1"/>
      </w:tblPr>
      <w:tblGrid>
        <w:gridCol w:w="1083"/>
        <w:gridCol w:w="1080"/>
        <w:gridCol w:w="1125"/>
        <w:gridCol w:w="1054"/>
        <w:gridCol w:w="1083"/>
        <w:gridCol w:w="1085"/>
        <w:gridCol w:w="1136"/>
        <w:gridCol w:w="1060"/>
        <w:gridCol w:w="1097"/>
        <w:gridCol w:w="1100"/>
        <w:gridCol w:w="1153"/>
        <w:gridCol w:w="1054"/>
        <w:gridCol w:w="1060"/>
      </w:tblGrid>
      <w:tr w:rsidR="00F84F8B" w:rsidRPr="00D90BB5" w14:paraId="49C402AC" w14:textId="77777777" w:rsidTr="00F63B17">
        <w:trPr>
          <w:trHeight w:val="340"/>
        </w:trPr>
        <w:tc>
          <w:tcPr>
            <w:tcW w:w="382"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67940D8"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Газдински тип шуме</w:t>
            </w:r>
          </w:p>
        </w:tc>
        <w:tc>
          <w:tcPr>
            <w:tcW w:w="778" w:type="pct"/>
            <w:gridSpan w:val="2"/>
            <w:tcBorders>
              <w:top w:val="single" w:sz="4" w:space="0" w:color="auto"/>
              <w:left w:val="nil"/>
              <w:bottom w:val="single" w:sz="4" w:space="0" w:color="auto"/>
              <w:right w:val="single" w:sz="4" w:space="0" w:color="auto"/>
            </w:tcBorders>
            <w:shd w:val="clear" w:color="C0E6F5" w:fill="BFBFBF"/>
            <w:vAlign w:val="center"/>
            <w:hideMark/>
          </w:tcPr>
          <w:p w14:paraId="64B95E75" w14:textId="5180DA8C"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rPr>
              <w:t>Припрема за пошумљавање тврдих лишцара</w:t>
            </w:r>
          </w:p>
        </w:tc>
        <w:tc>
          <w:tcPr>
            <w:tcW w:w="754" w:type="pct"/>
            <w:gridSpan w:val="2"/>
            <w:tcBorders>
              <w:top w:val="single" w:sz="4" w:space="0" w:color="auto"/>
              <w:left w:val="nil"/>
              <w:bottom w:val="single" w:sz="4" w:space="0" w:color="auto"/>
              <w:right w:val="single" w:sz="4" w:space="0" w:color="auto"/>
            </w:tcBorders>
            <w:shd w:val="clear" w:color="C0E6F5" w:fill="BFBFBF"/>
            <w:vAlign w:val="center"/>
            <w:hideMark/>
          </w:tcPr>
          <w:p w14:paraId="36698CFD" w14:textId="574CFC89"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rPr>
              <w:t>Тарупирање подраста ручно</w:t>
            </w:r>
          </w:p>
        </w:tc>
        <w:tc>
          <w:tcPr>
            <w:tcW w:w="784" w:type="pct"/>
            <w:gridSpan w:val="2"/>
            <w:tcBorders>
              <w:top w:val="single" w:sz="4" w:space="0" w:color="auto"/>
              <w:left w:val="nil"/>
              <w:bottom w:val="single" w:sz="4" w:space="0" w:color="auto"/>
              <w:right w:val="single" w:sz="4" w:space="0" w:color="auto"/>
            </w:tcBorders>
            <w:shd w:val="clear" w:color="C0E6F5" w:fill="BFBFBF"/>
            <w:vAlign w:val="center"/>
            <w:hideMark/>
          </w:tcPr>
          <w:p w14:paraId="0A52A1A0" w14:textId="51C078FB"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rPr>
              <w:t xml:space="preserve"> Обнављање природним путем оплодним сечама</w:t>
            </w:r>
          </w:p>
        </w:tc>
        <w:tc>
          <w:tcPr>
            <w:tcW w:w="761" w:type="pct"/>
            <w:gridSpan w:val="2"/>
            <w:tcBorders>
              <w:top w:val="single" w:sz="4" w:space="0" w:color="auto"/>
              <w:left w:val="nil"/>
              <w:bottom w:val="single" w:sz="4" w:space="0" w:color="auto"/>
              <w:right w:val="single" w:sz="4" w:space="0" w:color="auto"/>
            </w:tcBorders>
            <w:shd w:val="clear" w:color="C0E6F5" w:fill="BFBFBF"/>
            <w:vAlign w:val="center"/>
            <w:hideMark/>
          </w:tcPr>
          <w:p w14:paraId="1F0F3731" w14:textId="5FEE04D5"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rPr>
              <w:t>Вештачко пошумљавање садњом</w:t>
            </w:r>
          </w:p>
        </w:tc>
        <w:tc>
          <w:tcPr>
            <w:tcW w:w="795" w:type="pct"/>
            <w:gridSpan w:val="2"/>
            <w:tcBorders>
              <w:top w:val="single" w:sz="4" w:space="0" w:color="auto"/>
              <w:left w:val="nil"/>
              <w:bottom w:val="single" w:sz="4" w:space="0" w:color="auto"/>
              <w:right w:val="single" w:sz="4" w:space="0" w:color="auto"/>
            </w:tcBorders>
            <w:shd w:val="clear" w:color="C0E6F5" w:fill="BFBFBF"/>
            <w:vAlign w:val="center"/>
            <w:hideMark/>
          </w:tcPr>
          <w:p w14:paraId="25C511E4" w14:textId="493C3C71"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rPr>
              <w:t>Попуњавање природно обновљених површина садњом</w:t>
            </w:r>
          </w:p>
        </w:tc>
        <w:tc>
          <w:tcPr>
            <w:tcW w:w="746" w:type="pct"/>
            <w:gridSpan w:val="2"/>
            <w:tcBorders>
              <w:top w:val="single" w:sz="4" w:space="0" w:color="auto"/>
              <w:left w:val="nil"/>
              <w:bottom w:val="single" w:sz="4" w:space="0" w:color="auto"/>
              <w:right w:val="single" w:sz="4" w:space="0" w:color="auto"/>
            </w:tcBorders>
            <w:shd w:val="clear" w:color="000000" w:fill="BFBFBF"/>
            <w:vAlign w:val="center"/>
            <w:hideMark/>
          </w:tcPr>
          <w:p w14:paraId="144C2F6C"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rPr>
              <w:t>УКУПНО</w:t>
            </w:r>
          </w:p>
        </w:tc>
      </w:tr>
      <w:tr w:rsidR="00F84F8B" w:rsidRPr="00D90BB5" w14:paraId="1ECEA7B4" w14:textId="77777777" w:rsidTr="00FA2056">
        <w:trPr>
          <w:trHeight w:val="340"/>
        </w:trPr>
        <w:tc>
          <w:tcPr>
            <w:tcW w:w="382" w:type="pct"/>
            <w:vMerge/>
            <w:tcBorders>
              <w:top w:val="single" w:sz="4" w:space="0" w:color="auto"/>
              <w:left w:val="single" w:sz="4" w:space="0" w:color="auto"/>
              <w:bottom w:val="single" w:sz="4" w:space="0" w:color="auto"/>
              <w:right w:val="single" w:sz="4" w:space="0" w:color="auto"/>
            </w:tcBorders>
            <w:vAlign w:val="center"/>
            <w:hideMark/>
          </w:tcPr>
          <w:p w14:paraId="7FA76269" w14:textId="77777777" w:rsidR="00F84F8B" w:rsidRPr="00D90BB5" w:rsidRDefault="00F84F8B" w:rsidP="00F84F8B">
            <w:pPr>
              <w:spacing w:after="0" w:line="240" w:lineRule="auto"/>
              <w:jc w:val="center"/>
              <w:rPr>
                <w:rFonts w:eastAsia="Times New Roman" w:cstheme="minorHAnsi"/>
                <w:b/>
                <w:bCs/>
                <w:color w:val="000000"/>
                <w:sz w:val="18"/>
                <w:szCs w:val="18"/>
              </w:rPr>
            </w:pPr>
          </w:p>
        </w:tc>
        <w:tc>
          <w:tcPr>
            <w:tcW w:w="381" w:type="pct"/>
            <w:tcBorders>
              <w:top w:val="nil"/>
              <w:left w:val="nil"/>
              <w:bottom w:val="single" w:sz="4" w:space="0" w:color="auto"/>
              <w:right w:val="single" w:sz="4" w:space="0" w:color="auto"/>
            </w:tcBorders>
            <w:shd w:val="clear" w:color="000000" w:fill="BFBFBF"/>
            <w:vAlign w:val="center"/>
            <w:hideMark/>
          </w:tcPr>
          <w:p w14:paraId="537765DB"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Површина</w:t>
            </w:r>
          </w:p>
        </w:tc>
        <w:tc>
          <w:tcPr>
            <w:tcW w:w="397" w:type="pct"/>
            <w:tcBorders>
              <w:top w:val="nil"/>
              <w:left w:val="nil"/>
              <w:bottom w:val="single" w:sz="4" w:space="0" w:color="auto"/>
              <w:right w:val="single" w:sz="4" w:space="0" w:color="auto"/>
            </w:tcBorders>
            <w:shd w:val="clear" w:color="000000" w:fill="BFBFBF"/>
            <w:vAlign w:val="center"/>
            <w:hideMark/>
          </w:tcPr>
          <w:p w14:paraId="268B6B63"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Површина радна</w:t>
            </w:r>
          </w:p>
        </w:tc>
        <w:tc>
          <w:tcPr>
            <w:tcW w:w="372" w:type="pct"/>
            <w:tcBorders>
              <w:top w:val="nil"/>
              <w:left w:val="nil"/>
              <w:bottom w:val="single" w:sz="4" w:space="0" w:color="auto"/>
              <w:right w:val="single" w:sz="4" w:space="0" w:color="auto"/>
            </w:tcBorders>
            <w:shd w:val="clear" w:color="000000" w:fill="BFBFBF"/>
            <w:vAlign w:val="center"/>
            <w:hideMark/>
          </w:tcPr>
          <w:p w14:paraId="4DA36CDC"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Површина</w:t>
            </w:r>
          </w:p>
        </w:tc>
        <w:tc>
          <w:tcPr>
            <w:tcW w:w="382" w:type="pct"/>
            <w:tcBorders>
              <w:top w:val="nil"/>
              <w:left w:val="nil"/>
              <w:bottom w:val="single" w:sz="4" w:space="0" w:color="auto"/>
              <w:right w:val="single" w:sz="4" w:space="0" w:color="auto"/>
            </w:tcBorders>
            <w:shd w:val="clear" w:color="000000" w:fill="BFBFBF"/>
            <w:vAlign w:val="center"/>
            <w:hideMark/>
          </w:tcPr>
          <w:p w14:paraId="11942118"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Површина радна</w:t>
            </w:r>
          </w:p>
        </w:tc>
        <w:tc>
          <w:tcPr>
            <w:tcW w:w="383" w:type="pct"/>
            <w:tcBorders>
              <w:top w:val="nil"/>
              <w:left w:val="nil"/>
              <w:bottom w:val="single" w:sz="4" w:space="0" w:color="auto"/>
              <w:right w:val="single" w:sz="4" w:space="0" w:color="auto"/>
            </w:tcBorders>
            <w:shd w:val="clear" w:color="000000" w:fill="BFBFBF"/>
            <w:vAlign w:val="center"/>
            <w:hideMark/>
          </w:tcPr>
          <w:p w14:paraId="7AC66224"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Површина</w:t>
            </w:r>
          </w:p>
        </w:tc>
        <w:tc>
          <w:tcPr>
            <w:tcW w:w="401" w:type="pct"/>
            <w:tcBorders>
              <w:top w:val="nil"/>
              <w:left w:val="nil"/>
              <w:bottom w:val="single" w:sz="4" w:space="0" w:color="auto"/>
              <w:right w:val="single" w:sz="4" w:space="0" w:color="auto"/>
            </w:tcBorders>
            <w:shd w:val="clear" w:color="000000" w:fill="BFBFBF"/>
            <w:vAlign w:val="center"/>
            <w:hideMark/>
          </w:tcPr>
          <w:p w14:paraId="27B009C6"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Површина радна</w:t>
            </w:r>
          </w:p>
        </w:tc>
        <w:tc>
          <w:tcPr>
            <w:tcW w:w="374" w:type="pct"/>
            <w:tcBorders>
              <w:top w:val="nil"/>
              <w:left w:val="nil"/>
              <w:bottom w:val="single" w:sz="4" w:space="0" w:color="auto"/>
              <w:right w:val="single" w:sz="4" w:space="0" w:color="auto"/>
            </w:tcBorders>
            <w:shd w:val="clear" w:color="000000" w:fill="BFBFBF"/>
            <w:vAlign w:val="center"/>
            <w:hideMark/>
          </w:tcPr>
          <w:p w14:paraId="2773ACCD"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Површина</w:t>
            </w:r>
          </w:p>
        </w:tc>
        <w:tc>
          <w:tcPr>
            <w:tcW w:w="387" w:type="pct"/>
            <w:tcBorders>
              <w:top w:val="nil"/>
              <w:left w:val="nil"/>
              <w:bottom w:val="single" w:sz="4" w:space="0" w:color="auto"/>
              <w:right w:val="single" w:sz="4" w:space="0" w:color="auto"/>
            </w:tcBorders>
            <w:shd w:val="clear" w:color="000000" w:fill="BFBFBF"/>
            <w:vAlign w:val="center"/>
            <w:hideMark/>
          </w:tcPr>
          <w:p w14:paraId="1BB8ECF9"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Површина радна</w:t>
            </w:r>
          </w:p>
        </w:tc>
        <w:tc>
          <w:tcPr>
            <w:tcW w:w="388" w:type="pct"/>
            <w:tcBorders>
              <w:top w:val="nil"/>
              <w:left w:val="nil"/>
              <w:bottom w:val="single" w:sz="4" w:space="0" w:color="auto"/>
              <w:right w:val="single" w:sz="4" w:space="0" w:color="auto"/>
            </w:tcBorders>
            <w:shd w:val="clear" w:color="000000" w:fill="BFBFBF"/>
            <w:vAlign w:val="center"/>
            <w:hideMark/>
          </w:tcPr>
          <w:p w14:paraId="2067BE49"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Површина</w:t>
            </w:r>
          </w:p>
        </w:tc>
        <w:tc>
          <w:tcPr>
            <w:tcW w:w="407" w:type="pct"/>
            <w:tcBorders>
              <w:top w:val="nil"/>
              <w:left w:val="nil"/>
              <w:bottom w:val="single" w:sz="4" w:space="0" w:color="auto"/>
              <w:right w:val="single" w:sz="4" w:space="0" w:color="auto"/>
            </w:tcBorders>
            <w:shd w:val="clear" w:color="000000" w:fill="BFBFBF"/>
            <w:vAlign w:val="center"/>
            <w:hideMark/>
          </w:tcPr>
          <w:p w14:paraId="46FBC857"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Површина радна</w:t>
            </w:r>
          </w:p>
        </w:tc>
        <w:tc>
          <w:tcPr>
            <w:tcW w:w="372" w:type="pct"/>
            <w:tcBorders>
              <w:top w:val="nil"/>
              <w:left w:val="nil"/>
              <w:bottom w:val="single" w:sz="4" w:space="0" w:color="auto"/>
              <w:right w:val="single" w:sz="4" w:space="0" w:color="auto"/>
            </w:tcBorders>
            <w:shd w:val="clear" w:color="000000" w:fill="BFBFBF"/>
            <w:vAlign w:val="center"/>
            <w:hideMark/>
          </w:tcPr>
          <w:p w14:paraId="444198EF"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Површина</w:t>
            </w:r>
          </w:p>
        </w:tc>
        <w:tc>
          <w:tcPr>
            <w:tcW w:w="374" w:type="pct"/>
            <w:tcBorders>
              <w:top w:val="nil"/>
              <w:left w:val="nil"/>
              <w:bottom w:val="single" w:sz="4" w:space="0" w:color="auto"/>
              <w:right w:val="single" w:sz="4" w:space="0" w:color="auto"/>
            </w:tcBorders>
            <w:shd w:val="clear" w:color="000000" w:fill="BFBFBF"/>
            <w:vAlign w:val="center"/>
            <w:hideMark/>
          </w:tcPr>
          <w:p w14:paraId="2394CECF"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Површина радна</w:t>
            </w:r>
          </w:p>
        </w:tc>
      </w:tr>
      <w:tr w:rsidR="00F84F8B" w:rsidRPr="00D90BB5" w14:paraId="281F9811" w14:textId="77777777" w:rsidTr="00FA2056">
        <w:trPr>
          <w:trHeight w:val="340"/>
        </w:trPr>
        <w:tc>
          <w:tcPr>
            <w:tcW w:w="382" w:type="pct"/>
            <w:vMerge/>
            <w:tcBorders>
              <w:top w:val="single" w:sz="4" w:space="0" w:color="auto"/>
              <w:left w:val="single" w:sz="4" w:space="0" w:color="auto"/>
              <w:bottom w:val="single" w:sz="4" w:space="0" w:color="auto"/>
              <w:right w:val="single" w:sz="4" w:space="0" w:color="auto"/>
            </w:tcBorders>
            <w:vAlign w:val="center"/>
            <w:hideMark/>
          </w:tcPr>
          <w:p w14:paraId="79046952" w14:textId="77777777" w:rsidR="00F84F8B" w:rsidRPr="00D90BB5" w:rsidRDefault="00F84F8B" w:rsidP="00F84F8B">
            <w:pPr>
              <w:spacing w:after="0" w:line="240" w:lineRule="auto"/>
              <w:jc w:val="center"/>
              <w:rPr>
                <w:rFonts w:eastAsia="Times New Roman" w:cstheme="minorHAnsi"/>
                <w:b/>
                <w:bCs/>
                <w:color w:val="000000"/>
                <w:sz w:val="18"/>
                <w:szCs w:val="18"/>
              </w:rPr>
            </w:pPr>
          </w:p>
        </w:tc>
        <w:tc>
          <w:tcPr>
            <w:tcW w:w="381" w:type="pct"/>
            <w:tcBorders>
              <w:top w:val="nil"/>
              <w:left w:val="nil"/>
              <w:bottom w:val="single" w:sz="4" w:space="0" w:color="auto"/>
              <w:right w:val="single" w:sz="4" w:space="0" w:color="auto"/>
            </w:tcBorders>
            <w:shd w:val="clear" w:color="000000" w:fill="BFBFBF"/>
            <w:noWrap/>
            <w:vAlign w:val="center"/>
            <w:hideMark/>
          </w:tcPr>
          <w:p w14:paraId="39497330"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ха</w:t>
            </w:r>
          </w:p>
        </w:tc>
        <w:tc>
          <w:tcPr>
            <w:tcW w:w="397" w:type="pct"/>
            <w:tcBorders>
              <w:top w:val="nil"/>
              <w:left w:val="nil"/>
              <w:bottom w:val="single" w:sz="4" w:space="0" w:color="auto"/>
              <w:right w:val="single" w:sz="4" w:space="0" w:color="auto"/>
            </w:tcBorders>
            <w:shd w:val="clear" w:color="000000" w:fill="BFBFBF"/>
            <w:noWrap/>
            <w:vAlign w:val="center"/>
            <w:hideMark/>
          </w:tcPr>
          <w:p w14:paraId="51D4D0C7"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ха</w:t>
            </w:r>
          </w:p>
        </w:tc>
        <w:tc>
          <w:tcPr>
            <w:tcW w:w="372" w:type="pct"/>
            <w:tcBorders>
              <w:top w:val="nil"/>
              <w:left w:val="nil"/>
              <w:bottom w:val="single" w:sz="4" w:space="0" w:color="auto"/>
              <w:right w:val="single" w:sz="4" w:space="0" w:color="auto"/>
            </w:tcBorders>
            <w:shd w:val="clear" w:color="000000" w:fill="BFBFBF"/>
            <w:noWrap/>
            <w:vAlign w:val="center"/>
            <w:hideMark/>
          </w:tcPr>
          <w:p w14:paraId="6C5A420D"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ха</w:t>
            </w:r>
          </w:p>
        </w:tc>
        <w:tc>
          <w:tcPr>
            <w:tcW w:w="382" w:type="pct"/>
            <w:tcBorders>
              <w:top w:val="nil"/>
              <w:left w:val="nil"/>
              <w:bottom w:val="single" w:sz="4" w:space="0" w:color="auto"/>
              <w:right w:val="single" w:sz="4" w:space="0" w:color="auto"/>
            </w:tcBorders>
            <w:shd w:val="clear" w:color="000000" w:fill="BFBFBF"/>
            <w:noWrap/>
            <w:vAlign w:val="center"/>
            <w:hideMark/>
          </w:tcPr>
          <w:p w14:paraId="5DA4CBCE"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ха</w:t>
            </w:r>
          </w:p>
        </w:tc>
        <w:tc>
          <w:tcPr>
            <w:tcW w:w="383" w:type="pct"/>
            <w:tcBorders>
              <w:top w:val="nil"/>
              <w:left w:val="nil"/>
              <w:bottom w:val="single" w:sz="4" w:space="0" w:color="auto"/>
              <w:right w:val="single" w:sz="4" w:space="0" w:color="auto"/>
            </w:tcBorders>
            <w:shd w:val="clear" w:color="000000" w:fill="BFBFBF"/>
            <w:noWrap/>
            <w:vAlign w:val="center"/>
            <w:hideMark/>
          </w:tcPr>
          <w:p w14:paraId="162B8B02"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ха</w:t>
            </w:r>
          </w:p>
        </w:tc>
        <w:tc>
          <w:tcPr>
            <w:tcW w:w="401" w:type="pct"/>
            <w:tcBorders>
              <w:top w:val="nil"/>
              <w:left w:val="nil"/>
              <w:bottom w:val="single" w:sz="4" w:space="0" w:color="auto"/>
              <w:right w:val="single" w:sz="4" w:space="0" w:color="auto"/>
            </w:tcBorders>
            <w:shd w:val="clear" w:color="000000" w:fill="BFBFBF"/>
            <w:noWrap/>
            <w:vAlign w:val="center"/>
            <w:hideMark/>
          </w:tcPr>
          <w:p w14:paraId="1F809828"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ха</w:t>
            </w:r>
          </w:p>
        </w:tc>
        <w:tc>
          <w:tcPr>
            <w:tcW w:w="374" w:type="pct"/>
            <w:tcBorders>
              <w:top w:val="nil"/>
              <w:left w:val="nil"/>
              <w:bottom w:val="single" w:sz="4" w:space="0" w:color="auto"/>
              <w:right w:val="single" w:sz="4" w:space="0" w:color="auto"/>
            </w:tcBorders>
            <w:shd w:val="clear" w:color="000000" w:fill="BFBFBF"/>
            <w:noWrap/>
            <w:vAlign w:val="center"/>
            <w:hideMark/>
          </w:tcPr>
          <w:p w14:paraId="2359F480"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ха</w:t>
            </w:r>
          </w:p>
        </w:tc>
        <w:tc>
          <w:tcPr>
            <w:tcW w:w="387" w:type="pct"/>
            <w:tcBorders>
              <w:top w:val="nil"/>
              <w:left w:val="nil"/>
              <w:bottom w:val="single" w:sz="4" w:space="0" w:color="auto"/>
              <w:right w:val="single" w:sz="4" w:space="0" w:color="auto"/>
            </w:tcBorders>
            <w:shd w:val="clear" w:color="000000" w:fill="BFBFBF"/>
            <w:noWrap/>
            <w:vAlign w:val="center"/>
            <w:hideMark/>
          </w:tcPr>
          <w:p w14:paraId="4D058E4B"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ха</w:t>
            </w:r>
          </w:p>
        </w:tc>
        <w:tc>
          <w:tcPr>
            <w:tcW w:w="388" w:type="pct"/>
            <w:tcBorders>
              <w:top w:val="nil"/>
              <w:left w:val="nil"/>
              <w:bottom w:val="single" w:sz="4" w:space="0" w:color="auto"/>
              <w:right w:val="single" w:sz="4" w:space="0" w:color="auto"/>
            </w:tcBorders>
            <w:shd w:val="clear" w:color="000000" w:fill="BFBFBF"/>
            <w:noWrap/>
            <w:vAlign w:val="center"/>
            <w:hideMark/>
          </w:tcPr>
          <w:p w14:paraId="6930AB23"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ха</w:t>
            </w:r>
          </w:p>
        </w:tc>
        <w:tc>
          <w:tcPr>
            <w:tcW w:w="407" w:type="pct"/>
            <w:tcBorders>
              <w:top w:val="nil"/>
              <w:left w:val="nil"/>
              <w:bottom w:val="single" w:sz="4" w:space="0" w:color="auto"/>
              <w:right w:val="single" w:sz="4" w:space="0" w:color="auto"/>
            </w:tcBorders>
            <w:shd w:val="clear" w:color="000000" w:fill="BFBFBF"/>
            <w:noWrap/>
            <w:vAlign w:val="center"/>
            <w:hideMark/>
          </w:tcPr>
          <w:p w14:paraId="0B223A08"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ха</w:t>
            </w:r>
          </w:p>
        </w:tc>
        <w:tc>
          <w:tcPr>
            <w:tcW w:w="372" w:type="pct"/>
            <w:tcBorders>
              <w:top w:val="nil"/>
              <w:left w:val="nil"/>
              <w:bottom w:val="single" w:sz="4" w:space="0" w:color="auto"/>
              <w:right w:val="single" w:sz="4" w:space="0" w:color="auto"/>
            </w:tcBorders>
            <w:shd w:val="clear" w:color="000000" w:fill="BFBFBF"/>
            <w:noWrap/>
            <w:vAlign w:val="center"/>
            <w:hideMark/>
          </w:tcPr>
          <w:p w14:paraId="3B18EFFE"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ха</w:t>
            </w:r>
          </w:p>
        </w:tc>
        <w:tc>
          <w:tcPr>
            <w:tcW w:w="374" w:type="pct"/>
            <w:tcBorders>
              <w:top w:val="nil"/>
              <w:left w:val="nil"/>
              <w:bottom w:val="single" w:sz="4" w:space="0" w:color="auto"/>
              <w:right w:val="single" w:sz="4" w:space="0" w:color="auto"/>
            </w:tcBorders>
            <w:shd w:val="clear" w:color="000000" w:fill="BFBFBF"/>
            <w:noWrap/>
            <w:vAlign w:val="center"/>
            <w:hideMark/>
          </w:tcPr>
          <w:p w14:paraId="46BBA7C2" w14:textId="77777777" w:rsidR="00F84F8B" w:rsidRPr="00D90BB5" w:rsidRDefault="00F84F8B" w:rsidP="00F84F8B">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lang w:val="sr-Cyrl-RS"/>
              </w:rPr>
              <w:t>ха</w:t>
            </w:r>
          </w:p>
        </w:tc>
      </w:tr>
      <w:tr w:rsidR="00FA2056" w:rsidRPr="00D90BB5" w14:paraId="4DA1BA43" w14:textId="77777777" w:rsidTr="00FA2056">
        <w:trPr>
          <w:trHeight w:val="340"/>
        </w:trPr>
        <w:tc>
          <w:tcPr>
            <w:tcW w:w="382" w:type="pct"/>
            <w:tcBorders>
              <w:top w:val="nil"/>
              <w:left w:val="single" w:sz="4" w:space="0" w:color="auto"/>
              <w:bottom w:val="single" w:sz="4" w:space="0" w:color="auto"/>
              <w:right w:val="single" w:sz="4" w:space="0" w:color="auto"/>
            </w:tcBorders>
            <w:noWrap/>
            <w:vAlign w:val="center"/>
            <w:hideMark/>
          </w:tcPr>
          <w:p w14:paraId="5F198ECE" w14:textId="77777777" w:rsidR="00FA2056" w:rsidRPr="00D90BB5" w:rsidRDefault="00FA2056" w:rsidP="00D90BB5">
            <w:pPr>
              <w:spacing w:after="0" w:line="240" w:lineRule="auto"/>
              <w:jc w:val="center"/>
              <w:rPr>
                <w:rFonts w:eastAsia="Times New Roman" w:cstheme="minorHAnsi"/>
                <w:color w:val="000000"/>
                <w:sz w:val="18"/>
                <w:szCs w:val="18"/>
              </w:rPr>
            </w:pPr>
            <w:r w:rsidRPr="00D90BB5">
              <w:rPr>
                <w:rFonts w:eastAsia="Times New Roman" w:cstheme="minorHAnsi"/>
                <w:color w:val="000000"/>
                <w:sz w:val="18"/>
                <w:szCs w:val="18"/>
              </w:rPr>
              <w:t>2621</w:t>
            </w:r>
          </w:p>
        </w:tc>
        <w:tc>
          <w:tcPr>
            <w:tcW w:w="381" w:type="pct"/>
            <w:tcBorders>
              <w:top w:val="nil"/>
              <w:left w:val="nil"/>
              <w:bottom w:val="single" w:sz="4" w:space="0" w:color="auto"/>
              <w:right w:val="single" w:sz="4" w:space="0" w:color="auto"/>
            </w:tcBorders>
            <w:noWrap/>
            <w:vAlign w:val="center"/>
            <w:hideMark/>
          </w:tcPr>
          <w:p w14:paraId="72884B60" w14:textId="0D0AFD41"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0</w:t>
            </w:r>
            <w:r>
              <w:rPr>
                <w:rFonts w:cstheme="minorHAnsi"/>
                <w:color w:val="000000"/>
                <w:sz w:val="18"/>
                <w:szCs w:val="18"/>
              </w:rPr>
              <w:t>,</w:t>
            </w:r>
            <w:r w:rsidRPr="00D90BB5">
              <w:rPr>
                <w:rFonts w:cstheme="minorHAnsi"/>
                <w:color w:val="000000"/>
                <w:sz w:val="18"/>
                <w:szCs w:val="18"/>
              </w:rPr>
              <w:t>73</w:t>
            </w:r>
          </w:p>
        </w:tc>
        <w:tc>
          <w:tcPr>
            <w:tcW w:w="397" w:type="pct"/>
            <w:tcBorders>
              <w:top w:val="nil"/>
              <w:left w:val="nil"/>
              <w:bottom w:val="single" w:sz="4" w:space="0" w:color="auto"/>
              <w:right w:val="single" w:sz="4" w:space="0" w:color="auto"/>
            </w:tcBorders>
            <w:noWrap/>
            <w:vAlign w:val="center"/>
            <w:hideMark/>
          </w:tcPr>
          <w:p w14:paraId="71C09A35" w14:textId="641399C7"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0</w:t>
            </w:r>
            <w:r>
              <w:rPr>
                <w:rFonts w:cstheme="minorHAnsi"/>
                <w:color w:val="000000"/>
                <w:sz w:val="18"/>
                <w:szCs w:val="18"/>
              </w:rPr>
              <w:t>,</w:t>
            </w:r>
            <w:r w:rsidRPr="00D90BB5">
              <w:rPr>
                <w:rFonts w:cstheme="minorHAnsi"/>
                <w:color w:val="000000"/>
                <w:sz w:val="18"/>
                <w:szCs w:val="18"/>
              </w:rPr>
              <w:t>73</w:t>
            </w:r>
          </w:p>
        </w:tc>
        <w:tc>
          <w:tcPr>
            <w:tcW w:w="372" w:type="pct"/>
            <w:tcBorders>
              <w:top w:val="nil"/>
              <w:left w:val="nil"/>
              <w:bottom w:val="single" w:sz="4" w:space="0" w:color="auto"/>
              <w:right w:val="single" w:sz="4" w:space="0" w:color="auto"/>
            </w:tcBorders>
            <w:noWrap/>
            <w:vAlign w:val="center"/>
            <w:hideMark/>
          </w:tcPr>
          <w:p w14:paraId="04E8D8AC" w14:textId="020DC00B"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15</w:t>
            </w:r>
            <w:r>
              <w:rPr>
                <w:rFonts w:cstheme="minorHAnsi"/>
                <w:color w:val="000000"/>
                <w:sz w:val="18"/>
                <w:szCs w:val="18"/>
              </w:rPr>
              <w:t>,</w:t>
            </w:r>
            <w:r w:rsidRPr="00D90BB5">
              <w:rPr>
                <w:rFonts w:cstheme="minorHAnsi"/>
                <w:color w:val="000000"/>
                <w:sz w:val="18"/>
                <w:szCs w:val="18"/>
              </w:rPr>
              <w:t>64</w:t>
            </w:r>
          </w:p>
        </w:tc>
        <w:tc>
          <w:tcPr>
            <w:tcW w:w="382" w:type="pct"/>
            <w:tcBorders>
              <w:top w:val="nil"/>
              <w:left w:val="nil"/>
              <w:bottom w:val="single" w:sz="4" w:space="0" w:color="auto"/>
              <w:right w:val="single" w:sz="4" w:space="0" w:color="auto"/>
            </w:tcBorders>
            <w:noWrap/>
            <w:vAlign w:val="center"/>
            <w:hideMark/>
          </w:tcPr>
          <w:p w14:paraId="73CCE3DF" w14:textId="152AFC38"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15</w:t>
            </w:r>
            <w:r>
              <w:rPr>
                <w:rFonts w:cstheme="minorHAnsi"/>
                <w:color w:val="000000"/>
                <w:sz w:val="18"/>
                <w:szCs w:val="18"/>
              </w:rPr>
              <w:t>,</w:t>
            </w:r>
            <w:r w:rsidRPr="00D90BB5">
              <w:rPr>
                <w:rFonts w:cstheme="minorHAnsi"/>
                <w:color w:val="000000"/>
                <w:sz w:val="18"/>
                <w:szCs w:val="18"/>
              </w:rPr>
              <w:t>64</w:t>
            </w:r>
          </w:p>
        </w:tc>
        <w:tc>
          <w:tcPr>
            <w:tcW w:w="383" w:type="pct"/>
            <w:tcBorders>
              <w:top w:val="nil"/>
              <w:left w:val="nil"/>
              <w:bottom w:val="single" w:sz="4" w:space="0" w:color="auto"/>
              <w:right w:val="single" w:sz="4" w:space="0" w:color="auto"/>
            </w:tcBorders>
            <w:noWrap/>
            <w:vAlign w:val="center"/>
            <w:hideMark/>
          </w:tcPr>
          <w:p w14:paraId="164ED45B" w14:textId="73A0CEB9"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24</w:t>
            </w:r>
            <w:r>
              <w:rPr>
                <w:rFonts w:cstheme="minorHAnsi"/>
                <w:color w:val="000000"/>
                <w:sz w:val="18"/>
                <w:szCs w:val="18"/>
              </w:rPr>
              <w:t>,</w:t>
            </w:r>
            <w:r w:rsidRPr="00D90BB5">
              <w:rPr>
                <w:rFonts w:cstheme="minorHAnsi"/>
                <w:color w:val="000000"/>
                <w:sz w:val="18"/>
                <w:szCs w:val="18"/>
              </w:rPr>
              <w:t>88</w:t>
            </w:r>
          </w:p>
        </w:tc>
        <w:tc>
          <w:tcPr>
            <w:tcW w:w="401" w:type="pct"/>
            <w:tcBorders>
              <w:top w:val="nil"/>
              <w:left w:val="nil"/>
              <w:bottom w:val="single" w:sz="4" w:space="0" w:color="auto"/>
              <w:right w:val="single" w:sz="4" w:space="0" w:color="auto"/>
            </w:tcBorders>
            <w:noWrap/>
            <w:vAlign w:val="center"/>
            <w:hideMark/>
          </w:tcPr>
          <w:p w14:paraId="693561BA" w14:textId="36CCAB71"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24</w:t>
            </w:r>
            <w:r>
              <w:rPr>
                <w:rFonts w:cstheme="minorHAnsi"/>
                <w:color w:val="000000"/>
                <w:sz w:val="18"/>
                <w:szCs w:val="18"/>
              </w:rPr>
              <w:t>,</w:t>
            </w:r>
            <w:r w:rsidRPr="00D90BB5">
              <w:rPr>
                <w:rFonts w:cstheme="minorHAnsi"/>
                <w:color w:val="000000"/>
                <w:sz w:val="18"/>
                <w:szCs w:val="18"/>
              </w:rPr>
              <w:t>88</w:t>
            </w:r>
          </w:p>
        </w:tc>
        <w:tc>
          <w:tcPr>
            <w:tcW w:w="374" w:type="pct"/>
            <w:tcBorders>
              <w:top w:val="nil"/>
              <w:left w:val="nil"/>
              <w:bottom w:val="single" w:sz="4" w:space="0" w:color="auto"/>
              <w:right w:val="single" w:sz="4" w:space="0" w:color="auto"/>
            </w:tcBorders>
            <w:noWrap/>
            <w:vAlign w:val="center"/>
            <w:hideMark/>
          </w:tcPr>
          <w:p w14:paraId="3FF2FF07" w14:textId="5D4C188A"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0</w:t>
            </w:r>
            <w:r>
              <w:rPr>
                <w:rFonts w:cstheme="minorHAnsi"/>
                <w:color w:val="000000"/>
                <w:sz w:val="18"/>
                <w:szCs w:val="18"/>
              </w:rPr>
              <w:t>,</w:t>
            </w:r>
            <w:r w:rsidRPr="00D90BB5">
              <w:rPr>
                <w:rFonts w:cstheme="minorHAnsi"/>
                <w:color w:val="000000"/>
                <w:sz w:val="18"/>
                <w:szCs w:val="18"/>
              </w:rPr>
              <w:t>73</w:t>
            </w:r>
          </w:p>
        </w:tc>
        <w:tc>
          <w:tcPr>
            <w:tcW w:w="387" w:type="pct"/>
            <w:tcBorders>
              <w:top w:val="nil"/>
              <w:left w:val="nil"/>
              <w:bottom w:val="single" w:sz="4" w:space="0" w:color="auto"/>
              <w:right w:val="single" w:sz="4" w:space="0" w:color="auto"/>
            </w:tcBorders>
            <w:noWrap/>
            <w:vAlign w:val="center"/>
            <w:hideMark/>
          </w:tcPr>
          <w:p w14:paraId="682E7CF1" w14:textId="46E6C4DF"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0</w:t>
            </w:r>
            <w:r>
              <w:rPr>
                <w:rFonts w:cstheme="minorHAnsi"/>
                <w:color w:val="000000"/>
                <w:sz w:val="18"/>
                <w:szCs w:val="18"/>
              </w:rPr>
              <w:t>,</w:t>
            </w:r>
            <w:r w:rsidRPr="00D90BB5">
              <w:rPr>
                <w:rFonts w:cstheme="minorHAnsi"/>
                <w:color w:val="000000"/>
                <w:sz w:val="18"/>
                <w:szCs w:val="18"/>
              </w:rPr>
              <w:t>73</w:t>
            </w:r>
          </w:p>
        </w:tc>
        <w:tc>
          <w:tcPr>
            <w:tcW w:w="388" w:type="pct"/>
            <w:tcBorders>
              <w:top w:val="nil"/>
              <w:left w:val="nil"/>
              <w:bottom w:val="single" w:sz="4" w:space="0" w:color="auto"/>
              <w:right w:val="single" w:sz="4" w:space="0" w:color="auto"/>
            </w:tcBorders>
            <w:noWrap/>
            <w:vAlign w:val="center"/>
            <w:hideMark/>
          </w:tcPr>
          <w:p w14:paraId="5A7C1BBD" w14:textId="351D8B87" w:rsidR="00FA2056" w:rsidRPr="00D90BB5" w:rsidRDefault="00FA2056" w:rsidP="00F63B17">
            <w:pPr>
              <w:spacing w:after="0" w:line="240" w:lineRule="auto"/>
              <w:jc w:val="right"/>
              <w:rPr>
                <w:rFonts w:eastAsia="Times New Roman" w:cstheme="minorHAnsi"/>
                <w:color w:val="000000"/>
                <w:sz w:val="18"/>
                <w:szCs w:val="18"/>
              </w:rPr>
            </w:pPr>
            <w:r>
              <w:rPr>
                <w:rFonts w:cstheme="minorHAnsi"/>
                <w:color w:val="000000"/>
                <w:sz w:val="18"/>
                <w:szCs w:val="18"/>
              </w:rPr>
              <w:t>1,03</w:t>
            </w:r>
          </w:p>
        </w:tc>
        <w:tc>
          <w:tcPr>
            <w:tcW w:w="407" w:type="pct"/>
            <w:tcBorders>
              <w:top w:val="nil"/>
              <w:left w:val="nil"/>
              <w:bottom w:val="single" w:sz="4" w:space="0" w:color="auto"/>
              <w:right w:val="single" w:sz="4" w:space="0" w:color="auto"/>
            </w:tcBorders>
            <w:noWrap/>
            <w:vAlign w:val="center"/>
            <w:hideMark/>
          </w:tcPr>
          <w:p w14:paraId="66411AF8" w14:textId="146CDFC6" w:rsidR="00FA2056" w:rsidRPr="00D90BB5" w:rsidRDefault="00FA2056" w:rsidP="00D90BB5">
            <w:pPr>
              <w:spacing w:after="0" w:line="240" w:lineRule="auto"/>
              <w:jc w:val="right"/>
              <w:rPr>
                <w:rFonts w:eastAsia="Times New Roman" w:cstheme="minorHAnsi"/>
                <w:color w:val="000000"/>
                <w:sz w:val="18"/>
                <w:szCs w:val="18"/>
              </w:rPr>
            </w:pPr>
            <w:r>
              <w:rPr>
                <w:rFonts w:cstheme="minorHAnsi"/>
                <w:color w:val="000000"/>
                <w:sz w:val="18"/>
                <w:szCs w:val="18"/>
              </w:rPr>
              <w:t>1,03</w:t>
            </w:r>
          </w:p>
        </w:tc>
        <w:tc>
          <w:tcPr>
            <w:tcW w:w="372" w:type="pct"/>
            <w:tcBorders>
              <w:top w:val="nil"/>
              <w:left w:val="nil"/>
              <w:bottom w:val="single" w:sz="4" w:space="0" w:color="auto"/>
              <w:right w:val="single" w:sz="4" w:space="0" w:color="auto"/>
            </w:tcBorders>
            <w:noWrap/>
            <w:vAlign w:val="center"/>
            <w:hideMark/>
          </w:tcPr>
          <w:p w14:paraId="6AB478DA" w14:textId="0EF55EBE" w:rsidR="00FA2056" w:rsidRPr="00D90BB5" w:rsidRDefault="00FA2056" w:rsidP="00D90BB5">
            <w:pPr>
              <w:spacing w:after="0" w:line="240" w:lineRule="auto"/>
              <w:jc w:val="right"/>
              <w:rPr>
                <w:rFonts w:eastAsia="Times New Roman" w:cstheme="minorHAnsi"/>
                <w:color w:val="000000"/>
                <w:sz w:val="18"/>
                <w:szCs w:val="18"/>
                <w:lang w:val="sr-Cyrl-RS"/>
              </w:rPr>
            </w:pPr>
            <w:r>
              <w:rPr>
                <w:rFonts w:cstheme="minorHAnsi"/>
                <w:color w:val="000000"/>
                <w:sz w:val="18"/>
                <w:szCs w:val="18"/>
              </w:rPr>
              <w:t>43,01</w:t>
            </w:r>
          </w:p>
        </w:tc>
        <w:tc>
          <w:tcPr>
            <w:tcW w:w="374" w:type="pct"/>
            <w:tcBorders>
              <w:top w:val="nil"/>
              <w:left w:val="nil"/>
              <w:bottom w:val="single" w:sz="4" w:space="0" w:color="auto"/>
              <w:right w:val="single" w:sz="4" w:space="0" w:color="auto"/>
            </w:tcBorders>
            <w:noWrap/>
            <w:vAlign w:val="center"/>
            <w:hideMark/>
          </w:tcPr>
          <w:p w14:paraId="288D3E74" w14:textId="641E3D40" w:rsidR="00FA2056" w:rsidRPr="00D90BB5" w:rsidRDefault="00FA2056" w:rsidP="00D90BB5">
            <w:pPr>
              <w:spacing w:after="0" w:line="240" w:lineRule="auto"/>
              <w:jc w:val="right"/>
              <w:rPr>
                <w:rFonts w:eastAsia="Times New Roman" w:cstheme="minorHAnsi"/>
                <w:color w:val="000000"/>
                <w:sz w:val="18"/>
                <w:szCs w:val="18"/>
                <w:lang w:val="sr-Cyrl-RS"/>
              </w:rPr>
            </w:pPr>
            <w:r>
              <w:rPr>
                <w:rFonts w:cstheme="minorHAnsi"/>
                <w:color w:val="000000"/>
                <w:sz w:val="18"/>
                <w:szCs w:val="18"/>
              </w:rPr>
              <w:t>43,01</w:t>
            </w:r>
          </w:p>
        </w:tc>
      </w:tr>
      <w:tr w:rsidR="00FA2056" w:rsidRPr="00D90BB5" w14:paraId="03324CCF" w14:textId="77777777" w:rsidTr="00FA2056">
        <w:trPr>
          <w:trHeight w:val="340"/>
        </w:trPr>
        <w:tc>
          <w:tcPr>
            <w:tcW w:w="382" w:type="pct"/>
            <w:tcBorders>
              <w:top w:val="nil"/>
              <w:left w:val="single" w:sz="4" w:space="0" w:color="auto"/>
              <w:bottom w:val="single" w:sz="4" w:space="0" w:color="auto"/>
              <w:right w:val="single" w:sz="4" w:space="0" w:color="auto"/>
            </w:tcBorders>
            <w:noWrap/>
            <w:vAlign w:val="center"/>
            <w:hideMark/>
          </w:tcPr>
          <w:p w14:paraId="5073792D" w14:textId="77777777" w:rsidR="00FA2056" w:rsidRPr="00D90BB5" w:rsidRDefault="00FA2056" w:rsidP="00D90BB5">
            <w:pPr>
              <w:spacing w:after="0" w:line="240" w:lineRule="auto"/>
              <w:jc w:val="center"/>
              <w:rPr>
                <w:rFonts w:eastAsia="Times New Roman" w:cstheme="minorHAnsi"/>
                <w:color w:val="000000"/>
                <w:sz w:val="18"/>
                <w:szCs w:val="18"/>
              </w:rPr>
            </w:pPr>
            <w:r w:rsidRPr="00D90BB5">
              <w:rPr>
                <w:rFonts w:eastAsia="Times New Roman" w:cstheme="minorHAnsi"/>
                <w:color w:val="000000"/>
                <w:sz w:val="18"/>
                <w:szCs w:val="18"/>
              </w:rPr>
              <w:t>2721</w:t>
            </w:r>
          </w:p>
        </w:tc>
        <w:tc>
          <w:tcPr>
            <w:tcW w:w="381" w:type="pct"/>
            <w:tcBorders>
              <w:top w:val="nil"/>
              <w:left w:val="nil"/>
              <w:bottom w:val="single" w:sz="4" w:space="0" w:color="auto"/>
              <w:right w:val="single" w:sz="4" w:space="0" w:color="auto"/>
            </w:tcBorders>
            <w:noWrap/>
            <w:vAlign w:val="center"/>
            <w:hideMark/>
          </w:tcPr>
          <w:p w14:paraId="78FC8F35" w14:textId="32CE9F92"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1</w:t>
            </w:r>
            <w:r>
              <w:rPr>
                <w:rFonts w:cstheme="minorHAnsi"/>
                <w:color w:val="000000"/>
                <w:sz w:val="18"/>
                <w:szCs w:val="18"/>
              </w:rPr>
              <w:t>,</w:t>
            </w:r>
            <w:r w:rsidRPr="00D90BB5">
              <w:rPr>
                <w:rFonts w:cstheme="minorHAnsi"/>
                <w:color w:val="000000"/>
                <w:sz w:val="18"/>
                <w:szCs w:val="18"/>
              </w:rPr>
              <w:t>91</w:t>
            </w:r>
          </w:p>
        </w:tc>
        <w:tc>
          <w:tcPr>
            <w:tcW w:w="397" w:type="pct"/>
            <w:tcBorders>
              <w:top w:val="nil"/>
              <w:left w:val="nil"/>
              <w:bottom w:val="single" w:sz="4" w:space="0" w:color="auto"/>
              <w:right w:val="single" w:sz="4" w:space="0" w:color="auto"/>
            </w:tcBorders>
            <w:noWrap/>
            <w:vAlign w:val="center"/>
            <w:hideMark/>
          </w:tcPr>
          <w:p w14:paraId="0C0ED89F" w14:textId="2C87CF1F"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1</w:t>
            </w:r>
            <w:r>
              <w:rPr>
                <w:rFonts w:cstheme="minorHAnsi"/>
                <w:color w:val="000000"/>
                <w:sz w:val="18"/>
                <w:szCs w:val="18"/>
              </w:rPr>
              <w:t>,</w:t>
            </w:r>
            <w:r w:rsidRPr="00D90BB5">
              <w:rPr>
                <w:rFonts w:cstheme="minorHAnsi"/>
                <w:color w:val="000000"/>
                <w:sz w:val="18"/>
                <w:szCs w:val="18"/>
              </w:rPr>
              <w:t>91</w:t>
            </w:r>
          </w:p>
        </w:tc>
        <w:tc>
          <w:tcPr>
            <w:tcW w:w="372" w:type="pct"/>
            <w:tcBorders>
              <w:top w:val="nil"/>
              <w:left w:val="nil"/>
              <w:bottom w:val="single" w:sz="4" w:space="0" w:color="auto"/>
              <w:right w:val="single" w:sz="4" w:space="0" w:color="auto"/>
            </w:tcBorders>
            <w:noWrap/>
            <w:vAlign w:val="center"/>
            <w:hideMark/>
          </w:tcPr>
          <w:p w14:paraId="309902AF" w14:textId="130AE9F3"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 </w:t>
            </w:r>
          </w:p>
        </w:tc>
        <w:tc>
          <w:tcPr>
            <w:tcW w:w="382" w:type="pct"/>
            <w:tcBorders>
              <w:top w:val="nil"/>
              <w:left w:val="nil"/>
              <w:bottom w:val="single" w:sz="4" w:space="0" w:color="auto"/>
              <w:right w:val="single" w:sz="4" w:space="0" w:color="auto"/>
            </w:tcBorders>
            <w:noWrap/>
            <w:vAlign w:val="center"/>
            <w:hideMark/>
          </w:tcPr>
          <w:p w14:paraId="7908D2E1" w14:textId="24BDC707"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 </w:t>
            </w:r>
          </w:p>
        </w:tc>
        <w:tc>
          <w:tcPr>
            <w:tcW w:w="383" w:type="pct"/>
            <w:tcBorders>
              <w:top w:val="nil"/>
              <w:left w:val="nil"/>
              <w:bottom w:val="single" w:sz="4" w:space="0" w:color="auto"/>
              <w:right w:val="single" w:sz="4" w:space="0" w:color="auto"/>
            </w:tcBorders>
            <w:noWrap/>
            <w:vAlign w:val="center"/>
            <w:hideMark/>
          </w:tcPr>
          <w:p w14:paraId="628F03BD" w14:textId="1F89106A"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 </w:t>
            </w:r>
          </w:p>
        </w:tc>
        <w:tc>
          <w:tcPr>
            <w:tcW w:w="401" w:type="pct"/>
            <w:tcBorders>
              <w:top w:val="nil"/>
              <w:left w:val="nil"/>
              <w:bottom w:val="single" w:sz="4" w:space="0" w:color="auto"/>
              <w:right w:val="single" w:sz="4" w:space="0" w:color="auto"/>
            </w:tcBorders>
            <w:noWrap/>
            <w:vAlign w:val="center"/>
            <w:hideMark/>
          </w:tcPr>
          <w:p w14:paraId="238F4932" w14:textId="6847872D"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 </w:t>
            </w:r>
          </w:p>
        </w:tc>
        <w:tc>
          <w:tcPr>
            <w:tcW w:w="374" w:type="pct"/>
            <w:tcBorders>
              <w:top w:val="nil"/>
              <w:left w:val="nil"/>
              <w:bottom w:val="single" w:sz="4" w:space="0" w:color="auto"/>
              <w:right w:val="single" w:sz="4" w:space="0" w:color="auto"/>
            </w:tcBorders>
            <w:noWrap/>
            <w:vAlign w:val="center"/>
            <w:hideMark/>
          </w:tcPr>
          <w:p w14:paraId="4AF7CD58" w14:textId="1DAAA3DF"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1</w:t>
            </w:r>
            <w:r>
              <w:rPr>
                <w:rFonts w:cstheme="minorHAnsi"/>
                <w:color w:val="000000"/>
                <w:sz w:val="18"/>
                <w:szCs w:val="18"/>
              </w:rPr>
              <w:t>,</w:t>
            </w:r>
            <w:r w:rsidRPr="00D90BB5">
              <w:rPr>
                <w:rFonts w:cstheme="minorHAnsi"/>
                <w:color w:val="000000"/>
                <w:sz w:val="18"/>
                <w:szCs w:val="18"/>
              </w:rPr>
              <w:t>91</w:t>
            </w:r>
          </w:p>
        </w:tc>
        <w:tc>
          <w:tcPr>
            <w:tcW w:w="387" w:type="pct"/>
            <w:tcBorders>
              <w:top w:val="nil"/>
              <w:left w:val="nil"/>
              <w:bottom w:val="single" w:sz="4" w:space="0" w:color="auto"/>
              <w:right w:val="single" w:sz="4" w:space="0" w:color="auto"/>
            </w:tcBorders>
            <w:noWrap/>
            <w:vAlign w:val="center"/>
            <w:hideMark/>
          </w:tcPr>
          <w:p w14:paraId="1F8D7C11" w14:textId="383A9056"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1</w:t>
            </w:r>
            <w:r>
              <w:rPr>
                <w:rFonts w:cstheme="minorHAnsi"/>
                <w:color w:val="000000"/>
                <w:sz w:val="18"/>
                <w:szCs w:val="18"/>
              </w:rPr>
              <w:t>,</w:t>
            </w:r>
            <w:r w:rsidRPr="00D90BB5">
              <w:rPr>
                <w:rFonts w:cstheme="minorHAnsi"/>
                <w:color w:val="000000"/>
                <w:sz w:val="18"/>
                <w:szCs w:val="18"/>
              </w:rPr>
              <w:t>91</w:t>
            </w:r>
          </w:p>
        </w:tc>
        <w:tc>
          <w:tcPr>
            <w:tcW w:w="388" w:type="pct"/>
            <w:tcBorders>
              <w:top w:val="nil"/>
              <w:left w:val="nil"/>
              <w:bottom w:val="single" w:sz="4" w:space="0" w:color="auto"/>
              <w:right w:val="single" w:sz="4" w:space="0" w:color="auto"/>
            </w:tcBorders>
            <w:noWrap/>
            <w:vAlign w:val="center"/>
            <w:hideMark/>
          </w:tcPr>
          <w:p w14:paraId="11DD5C83" w14:textId="6C9836DA"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 </w:t>
            </w:r>
          </w:p>
        </w:tc>
        <w:tc>
          <w:tcPr>
            <w:tcW w:w="407" w:type="pct"/>
            <w:tcBorders>
              <w:top w:val="nil"/>
              <w:left w:val="nil"/>
              <w:bottom w:val="single" w:sz="4" w:space="0" w:color="auto"/>
              <w:right w:val="single" w:sz="4" w:space="0" w:color="auto"/>
            </w:tcBorders>
            <w:noWrap/>
            <w:vAlign w:val="center"/>
            <w:hideMark/>
          </w:tcPr>
          <w:p w14:paraId="7432DA3D" w14:textId="267D4248"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 </w:t>
            </w:r>
          </w:p>
        </w:tc>
        <w:tc>
          <w:tcPr>
            <w:tcW w:w="372" w:type="pct"/>
            <w:tcBorders>
              <w:top w:val="nil"/>
              <w:left w:val="nil"/>
              <w:bottom w:val="single" w:sz="4" w:space="0" w:color="auto"/>
              <w:right w:val="single" w:sz="4" w:space="0" w:color="auto"/>
            </w:tcBorders>
            <w:noWrap/>
            <w:vAlign w:val="center"/>
            <w:hideMark/>
          </w:tcPr>
          <w:p w14:paraId="5DEB4F65" w14:textId="6B10D786" w:rsidR="00FA2056" w:rsidRPr="00D90BB5" w:rsidRDefault="00FA2056" w:rsidP="00D90BB5">
            <w:pPr>
              <w:spacing w:after="0" w:line="240" w:lineRule="auto"/>
              <w:jc w:val="right"/>
              <w:rPr>
                <w:rFonts w:eastAsia="Times New Roman" w:cstheme="minorHAnsi"/>
                <w:color w:val="000000"/>
                <w:sz w:val="18"/>
                <w:szCs w:val="18"/>
                <w:lang w:val="sr-Cyrl-RS"/>
              </w:rPr>
            </w:pPr>
            <w:r>
              <w:rPr>
                <w:rFonts w:cstheme="minorHAnsi"/>
                <w:color w:val="000000"/>
                <w:sz w:val="18"/>
                <w:szCs w:val="18"/>
              </w:rPr>
              <w:t>3,82</w:t>
            </w:r>
          </w:p>
        </w:tc>
        <w:tc>
          <w:tcPr>
            <w:tcW w:w="374" w:type="pct"/>
            <w:tcBorders>
              <w:top w:val="nil"/>
              <w:left w:val="nil"/>
              <w:bottom w:val="single" w:sz="4" w:space="0" w:color="auto"/>
              <w:right w:val="single" w:sz="4" w:space="0" w:color="auto"/>
            </w:tcBorders>
            <w:noWrap/>
            <w:vAlign w:val="center"/>
            <w:hideMark/>
          </w:tcPr>
          <w:p w14:paraId="2751ABA3" w14:textId="395C8F2C" w:rsidR="00FA2056" w:rsidRPr="00D90BB5" w:rsidRDefault="00FA2056" w:rsidP="00D90BB5">
            <w:pPr>
              <w:spacing w:after="0" w:line="240" w:lineRule="auto"/>
              <w:jc w:val="right"/>
              <w:rPr>
                <w:rFonts w:eastAsia="Times New Roman" w:cstheme="minorHAnsi"/>
                <w:color w:val="000000"/>
                <w:sz w:val="18"/>
                <w:szCs w:val="18"/>
                <w:lang w:val="sr-Cyrl-RS"/>
              </w:rPr>
            </w:pPr>
            <w:r>
              <w:rPr>
                <w:rFonts w:cstheme="minorHAnsi"/>
                <w:color w:val="000000"/>
                <w:sz w:val="18"/>
                <w:szCs w:val="18"/>
              </w:rPr>
              <w:t>3,82</w:t>
            </w:r>
          </w:p>
        </w:tc>
      </w:tr>
      <w:tr w:rsidR="00FA2056" w:rsidRPr="00D90BB5" w14:paraId="000D6529" w14:textId="77777777" w:rsidTr="00FA2056">
        <w:trPr>
          <w:trHeight w:val="340"/>
        </w:trPr>
        <w:tc>
          <w:tcPr>
            <w:tcW w:w="382" w:type="pct"/>
            <w:tcBorders>
              <w:top w:val="nil"/>
              <w:left w:val="single" w:sz="4" w:space="0" w:color="auto"/>
              <w:bottom w:val="single" w:sz="4" w:space="0" w:color="auto"/>
              <w:right w:val="single" w:sz="4" w:space="0" w:color="auto"/>
            </w:tcBorders>
            <w:noWrap/>
            <w:vAlign w:val="center"/>
            <w:hideMark/>
          </w:tcPr>
          <w:p w14:paraId="3BB94457" w14:textId="77777777" w:rsidR="00FA2056" w:rsidRPr="00D90BB5" w:rsidRDefault="00FA2056" w:rsidP="00D90BB5">
            <w:pPr>
              <w:spacing w:after="0" w:line="240" w:lineRule="auto"/>
              <w:jc w:val="center"/>
              <w:rPr>
                <w:rFonts w:eastAsia="Times New Roman" w:cstheme="minorHAnsi"/>
                <w:color w:val="000000"/>
                <w:sz w:val="18"/>
                <w:szCs w:val="18"/>
              </w:rPr>
            </w:pPr>
            <w:r w:rsidRPr="00D90BB5">
              <w:rPr>
                <w:rFonts w:eastAsia="Times New Roman" w:cstheme="minorHAnsi"/>
                <w:color w:val="000000"/>
                <w:sz w:val="18"/>
                <w:szCs w:val="18"/>
              </w:rPr>
              <w:t>21121</w:t>
            </w:r>
          </w:p>
        </w:tc>
        <w:tc>
          <w:tcPr>
            <w:tcW w:w="381" w:type="pct"/>
            <w:tcBorders>
              <w:top w:val="nil"/>
              <w:left w:val="nil"/>
              <w:bottom w:val="single" w:sz="4" w:space="0" w:color="auto"/>
              <w:right w:val="single" w:sz="4" w:space="0" w:color="auto"/>
            </w:tcBorders>
            <w:noWrap/>
            <w:vAlign w:val="center"/>
            <w:hideMark/>
          </w:tcPr>
          <w:p w14:paraId="4D7F9EB7" w14:textId="6CA0FC52"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 </w:t>
            </w:r>
          </w:p>
        </w:tc>
        <w:tc>
          <w:tcPr>
            <w:tcW w:w="397" w:type="pct"/>
            <w:tcBorders>
              <w:top w:val="nil"/>
              <w:left w:val="nil"/>
              <w:bottom w:val="single" w:sz="4" w:space="0" w:color="auto"/>
              <w:right w:val="single" w:sz="4" w:space="0" w:color="auto"/>
            </w:tcBorders>
            <w:noWrap/>
            <w:vAlign w:val="center"/>
            <w:hideMark/>
          </w:tcPr>
          <w:p w14:paraId="33F8AC8C" w14:textId="76FCC49B"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 </w:t>
            </w:r>
          </w:p>
        </w:tc>
        <w:tc>
          <w:tcPr>
            <w:tcW w:w="372" w:type="pct"/>
            <w:tcBorders>
              <w:top w:val="nil"/>
              <w:left w:val="nil"/>
              <w:bottom w:val="single" w:sz="4" w:space="0" w:color="auto"/>
              <w:right w:val="single" w:sz="4" w:space="0" w:color="auto"/>
            </w:tcBorders>
            <w:noWrap/>
            <w:vAlign w:val="center"/>
            <w:hideMark/>
          </w:tcPr>
          <w:p w14:paraId="66003712" w14:textId="43F01449"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1</w:t>
            </w:r>
            <w:r>
              <w:rPr>
                <w:rFonts w:cstheme="minorHAnsi"/>
                <w:color w:val="000000"/>
                <w:sz w:val="18"/>
                <w:szCs w:val="18"/>
              </w:rPr>
              <w:t>,</w:t>
            </w:r>
            <w:r w:rsidRPr="00D90BB5">
              <w:rPr>
                <w:rFonts w:cstheme="minorHAnsi"/>
                <w:color w:val="000000"/>
                <w:sz w:val="18"/>
                <w:szCs w:val="18"/>
              </w:rPr>
              <w:t>73</w:t>
            </w:r>
          </w:p>
        </w:tc>
        <w:tc>
          <w:tcPr>
            <w:tcW w:w="382" w:type="pct"/>
            <w:tcBorders>
              <w:top w:val="nil"/>
              <w:left w:val="nil"/>
              <w:bottom w:val="single" w:sz="4" w:space="0" w:color="auto"/>
              <w:right w:val="single" w:sz="4" w:space="0" w:color="auto"/>
            </w:tcBorders>
            <w:noWrap/>
            <w:vAlign w:val="center"/>
            <w:hideMark/>
          </w:tcPr>
          <w:p w14:paraId="314DA0EE" w14:textId="7DF8C5D7"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1</w:t>
            </w:r>
            <w:r>
              <w:rPr>
                <w:rFonts w:cstheme="minorHAnsi"/>
                <w:color w:val="000000"/>
                <w:sz w:val="18"/>
                <w:szCs w:val="18"/>
              </w:rPr>
              <w:t>,</w:t>
            </w:r>
            <w:r w:rsidRPr="00D90BB5">
              <w:rPr>
                <w:rFonts w:cstheme="minorHAnsi"/>
                <w:color w:val="000000"/>
                <w:sz w:val="18"/>
                <w:szCs w:val="18"/>
              </w:rPr>
              <w:t>73</w:t>
            </w:r>
          </w:p>
        </w:tc>
        <w:tc>
          <w:tcPr>
            <w:tcW w:w="383" w:type="pct"/>
            <w:tcBorders>
              <w:top w:val="nil"/>
              <w:left w:val="nil"/>
              <w:bottom w:val="single" w:sz="4" w:space="0" w:color="auto"/>
              <w:right w:val="single" w:sz="4" w:space="0" w:color="auto"/>
            </w:tcBorders>
            <w:noWrap/>
            <w:vAlign w:val="center"/>
            <w:hideMark/>
          </w:tcPr>
          <w:p w14:paraId="0A2399D0" w14:textId="3B8E84FC"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14</w:t>
            </w:r>
            <w:r>
              <w:rPr>
                <w:rFonts w:cstheme="minorHAnsi"/>
                <w:color w:val="000000"/>
                <w:sz w:val="18"/>
                <w:szCs w:val="18"/>
              </w:rPr>
              <w:t>,</w:t>
            </w:r>
            <w:r w:rsidRPr="00D90BB5">
              <w:rPr>
                <w:rFonts w:cstheme="minorHAnsi"/>
                <w:color w:val="000000"/>
                <w:sz w:val="18"/>
                <w:szCs w:val="18"/>
              </w:rPr>
              <w:t>12</w:t>
            </w:r>
          </w:p>
        </w:tc>
        <w:tc>
          <w:tcPr>
            <w:tcW w:w="401" w:type="pct"/>
            <w:tcBorders>
              <w:top w:val="nil"/>
              <w:left w:val="nil"/>
              <w:bottom w:val="single" w:sz="4" w:space="0" w:color="auto"/>
              <w:right w:val="single" w:sz="4" w:space="0" w:color="auto"/>
            </w:tcBorders>
            <w:noWrap/>
            <w:vAlign w:val="center"/>
            <w:hideMark/>
          </w:tcPr>
          <w:p w14:paraId="12D081C1" w14:textId="748B4721"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14</w:t>
            </w:r>
            <w:r>
              <w:rPr>
                <w:rFonts w:cstheme="minorHAnsi"/>
                <w:color w:val="000000"/>
                <w:sz w:val="18"/>
                <w:szCs w:val="18"/>
              </w:rPr>
              <w:t>,</w:t>
            </w:r>
            <w:r w:rsidRPr="00D90BB5">
              <w:rPr>
                <w:rFonts w:cstheme="minorHAnsi"/>
                <w:color w:val="000000"/>
                <w:sz w:val="18"/>
                <w:szCs w:val="18"/>
              </w:rPr>
              <w:t>12</w:t>
            </w:r>
          </w:p>
        </w:tc>
        <w:tc>
          <w:tcPr>
            <w:tcW w:w="374" w:type="pct"/>
            <w:tcBorders>
              <w:top w:val="nil"/>
              <w:left w:val="nil"/>
              <w:bottom w:val="single" w:sz="4" w:space="0" w:color="auto"/>
              <w:right w:val="single" w:sz="4" w:space="0" w:color="auto"/>
            </w:tcBorders>
            <w:noWrap/>
            <w:vAlign w:val="center"/>
            <w:hideMark/>
          </w:tcPr>
          <w:p w14:paraId="640E7DA3" w14:textId="19609DAE"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1AF6BCB8" w14:textId="20620236"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 </w:t>
            </w:r>
          </w:p>
        </w:tc>
        <w:tc>
          <w:tcPr>
            <w:tcW w:w="388" w:type="pct"/>
            <w:tcBorders>
              <w:top w:val="nil"/>
              <w:left w:val="nil"/>
              <w:bottom w:val="single" w:sz="4" w:space="0" w:color="auto"/>
              <w:right w:val="single" w:sz="4" w:space="0" w:color="auto"/>
            </w:tcBorders>
            <w:noWrap/>
            <w:vAlign w:val="center"/>
            <w:hideMark/>
          </w:tcPr>
          <w:p w14:paraId="06B2A4E8" w14:textId="648D9DB0"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2</w:t>
            </w:r>
            <w:r>
              <w:rPr>
                <w:rFonts w:cstheme="minorHAnsi"/>
                <w:color w:val="000000"/>
                <w:sz w:val="18"/>
                <w:szCs w:val="18"/>
              </w:rPr>
              <w:t>,</w:t>
            </w:r>
            <w:r w:rsidRPr="00D90BB5">
              <w:rPr>
                <w:rFonts w:cstheme="minorHAnsi"/>
                <w:color w:val="000000"/>
                <w:sz w:val="18"/>
                <w:szCs w:val="18"/>
              </w:rPr>
              <w:t>14</w:t>
            </w:r>
          </w:p>
        </w:tc>
        <w:tc>
          <w:tcPr>
            <w:tcW w:w="407" w:type="pct"/>
            <w:tcBorders>
              <w:top w:val="nil"/>
              <w:left w:val="nil"/>
              <w:bottom w:val="single" w:sz="4" w:space="0" w:color="auto"/>
              <w:right w:val="single" w:sz="4" w:space="0" w:color="auto"/>
            </w:tcBorders>
            <w:noWrap/>
            <w:vAlign w:val="center"/>
            <w:hideMark/>
          </w:tcPr>
          <w:p w14:paraId="0E6D0564" w14:textId="6EAEB5D1" w:rsidR="00FA2056" w:rsidRPr="00D90BB5" w:rsidRDefault="00FA2056" w:rsidP="00D90BB5">
            <w:pPr>
              <w:spacing w:after="0" w:line="240" w:lineRule="auto"/>
              <w:jc w:val="right"/>
              <w:rPr>
                <w:rFonts w:eastAsia="Times New Roman" w:cstheme="minorHAnsi"/>
                <w:color w:val="000000"/>
                <w:sz w:val="18"/>
                <w:szCs w:val="18"/>
              </w:rPr>
            </w:pPr>
            <w:r w:rsidRPr="00D90BB5">
              <w:rPr>
                <w:rFonts w:cstheme="minorHAnsi"/>
                <w:color w:val="000000"/>
                <w:sz w:val="18"/>
                <w:szCs w:val="18"/>
              </w:rPr>
              <w:t>2</w:t>
            </w:r>
            <w:r>
              <w:rPr>
                <w:rFonts w:cstheme="minorHAnsi"/>
                <w:color w:val="000000"/>
                <w:sz w:val="18"/>
                <w:szCs w:val="18"/>
              </w:rPr>
              <w:t>,</w:t>
            </w:r>
            <w:r w:rsidRPr="00D90BB5">
              <w:rPr>
                <w:rFonts w:cstheme="minorHAnsi"/>
                <w:color w:val="000000"/>
                <w:sz w:val="18"/>
                <w:szCs w:val="18"/>
              </w:rPr>
              <w:t>14</w:t>
            </w:r>
          </w:p>
        </w:tc>
        <w:tc>
          <w:tcPr>
            <w:tcW w:w="372" w:type="pct"/>
            <w:tcBorders>
              <w:top w:val="nil"/>
              <w:left w:val="nil"/>
              <w:bottom w:val="single" w:sz="4" w:space="0" w:color="auto"/>
              <w:right w:val="single" w:sz="4" w:space="0" w:color="auto"/>
            </w:tcBorders>
            <w:noWrap/>
            <w:vAlign w:val="center"/>
            <w:hideMark/>
          </w:tcPr>
          <w:p w14:paraId="07748E25" w14:textId="43B4EA2A" w:rsidR="00FA2056" w:rsidRPr="00D90BB5" w:rsidRDefault="00FA2056" w:rsidP="00D90BB5">
            <w:pPr>
              <w:spacing w:after="0" w:line="240" w:lineRule="auto"/>
              <w:jc w:val="right"/>
              <w:rPr>
                <w:rFonts w:eastAsia="Times New Roman" w:cstheme="minorHAnsi"/>
                <w:color w:val="000000"/>
                <w:sz w:val="18"/>
                <w:szCs w:val="18"/>
                <w:lang w:val="sr-Cyrl-RS"/>
              </w:rPr>
            </w:pPr>
            <w:r>
              <w:rPr>
                <w:rFonts w:cstheme="minorHAnsi"/>
                <w:color w:val="000000"/>
                <w:sz w:val="18"/>
                <w:szCs w:val="18"/>
              </w:rPr>
              <w:t>17,99</w:t>
            </w:r>
          </w:p>
        </w:tc>
        <w:tc>
          <w:tcPr>
            <w:tcW w:w="374" w:type="pct"/>
            <w:tcBorders>
              <w:top w:val="nil"/>
              <w:left w:val="nil"/>
              <w:bottom w:val="single" w:sz="4" w:space="0" w:color="auto"/>
              <w:right w:val="single" w:sz="4" w:space="0" w:color="auto"/>
            </w:tcBorders>
            <w:noWrap/>
            <w:vAlign w:val="center"/>
            <w:hideMark/>
          </w:tcPr>
          <w:p w14:paraId="1D7DD97D" w14:textId="65F6B0AA" w:rsidR="00FA2056" w:rsidRPr="00D90BB5" w:rsidRDefault="00FA2056" w:rsidP="00D90BB5">
            <w:pPr>
              <w:spacing w:after="0" w:line="240" w:lineRule="auto"/>
              <w:jc w:val="right"/>
              <w:rPr>
                <w:rFonts w:eastAsia="Times New Roman" w:cstheme="minorHAnsi"/>
                <w:color w:val="000000"/>
                <w:sz w:val="18"/>
                <w:szCs w:val="18"/>
                <w:lang w:val="sr-Cyrl-RS"/>
              </w:rPr>
            </w:pPr>
            <w:r>
              <w:rPr>
                <w:rFonts w:cstheme="minorHAnsi"/>
                <w:color w:val="000000"/>
                <w:sz w:val="18"/>
                <w:szCs w:val="18"/>
              </w:rPr>
              <w:t>17,99</w:t>
            </w:r>
          </w:p>
        </w:tc>
      </w:tr>
      <w:tr w:rsidR="00FA2056" w:rsidRPr="00D90BB5" w14:paraId="7C77C60D" w14:textId="77777777" w:rsidTr="00FA2056">
        <w:trPr>
          <w:trHeight w:val="340"/>
        </w:trPr>
        <w:tc>
          <w:tcPr>
            <w:tcW w:w="382" w:type="pct"/>
            <w:tcBorders>
              <w:top w:val="nil"/>
              <w:left w:val="single" w:sz="4" w:space="0" w:color="auto"/>
              <w:bottom w:val="single" w:sz="4" w:space="0" w:color="auto"/>
              <w:right w:val="single" w:sz="4" w:space="0" w:color="auto"/>
            </w:tcBorders>
            <w:shd w:val="clear" w:color="000000" w:fill="D9D9D9"/>
            <w:vAlign w:val="center"/>
            <w:hideMark/>
          </w:tcPr>
          <w:p w14:paraId="1CEE73B8" w14:textId="77777777" w:rsidR="00FA2056" w:rsidRPr="00D90BB5" w:rsidRDefault="00FA2056" w:rsidP="00D90BB5">
            <w:pPr>
              <w:spacing w:after="0" w:line="240" w:lineRule="auto"/>
              <w:jc w:val="center"/>
              <w:rPr>
                <w:rFonts w:eastAsia="Times New Roman" w:cstheme="minorHAnsi"/>
                <w:b/>
                <w:bCs/>
                <w:color w:val="000000"/>
                <w:sz w:val="18"/>
                <w:szCs w:val="18"/>
              </w:rPr>
            </w:pPr>
            <w:r w:rsidRPr="00D90BB5">
              <w:rPr>
                <w:rFonts w:eastAsia="Times New Roman" w:cstheme="minorHAnsi"/>
                <w:b/>
                <w:bCs/>
                <w:color w:val="000000"/>
                <w:sz w:val="18"/>
                <w:szCs w:val="18"/>
              </w:rPr>
              <w:t>УКУПНО</w:t>
            </w:r>
          </w:p>
        </w:tc>
        <w:tc>
          <w:tcPr>
            <w:tcW w:w="381" w:type="pct"/>
            <w:tcBorders>
              <w:top w:val="nil"/>
              <w:left w:val="nil"/>
              <w:bottom w:val="single" w:sz="4" w:space="0" w:color="auto"/>
              <w:right w:val="single" w:sz="4" w:space="0" w:color="auto"/>
            </w:tcBorders>
            <w:shd w:val="clear" w:color="C0E6F5" w:fill="D9D9D9"/>
            <w:noWrap/>
            <w:vAlign w:val="center"/>
            <w:hideMark/>
          </w:tcPr>
          <w:p w14:paraId="02DA1890" w14:textId="156C72AB" w:rsidR="00FA2056" w:rsidRPr="00D90BB5" w:rsidRDefault="00FA2056" w:rsidP="00D90BB5">
            <w:pPr>
              <w:spacing w:after="0" w:line="240" w:lineRule="auto"/>
              <w:jc w:val="right"/>
              <w:rPr>
                <w:rFonts w:eastAsia="Times New Roman" w:cstheme="minorHAnsi"/>
                <w:b/>
                <w:bCs/>
                <w:color w:val="000000"/>
                <w:sz w:val="18"/>
                <w:szCs w:val="18"/>
              </w:rPr>
            </w:pPr>
            <w:r w:rsidRPr="00D90BB5">
              <w:rPr>
                <w:rFonts w:cstheme="minorHAnsi"/>
                <w:b/>
                <w:bCs/>
                <w:color w:val="000000"/>
                <w:sz w:val="18"/>
                <w:szCs w:val="18"/>
              </w:rPr>
              <w:t>2</w:t>
            </w:r>
            <w:r>
              <w:rPr>
                <w:rFonts w:cstheme="minorHAnsi"/>
                <w:b/>
                <w:bCs/>
                <w:color w:val="000000"/>
                <w:sz w:val="18"/>
                <w:szCs w:val="18"/>
              </w:rPr>
              <w:t>,</w:t>
            </w:r>
            <w:r w:rsidRPr="00D90BB5">
              <w:rPr>
                <w:rFonts w:cstheme="minorHAnsi"/>
                <w:b/>
                <w:bCs/>
                <w:color w:val="000000"/>
                <w:sz w:val="18"/>
                <w:szCs w:val="18"/>
              </w:rPr>
              <w:t>64</w:t>
            </w:r>
          </w:p>
        </w:tc>
        <w:tc>
          <w:tcPr>
            <w:tcW w:w="397" w:type="pct"/>
            <w:tcBorders>
              <w:top w:val="nil"/>
              <w:left w:val="nil"/>
              <w:bottom w:val="single" w:sz="4" w:space="0" w:color="auto"/>
              <w:right w:val="single" w:sz="4" w:space="0" w:color="auto"/>
            </w:tcBorders>
            <w:shd w:val="clear" w:color="C0E6F5" w:fill="D9D9D9"/>
            <w:noWrap/>
            <w:vAlign w:val="center"/>
            <w:hideMark/>
          </w:tcPr>
          <w:p w14:paraId="03ED0EB4" w14:textId="1CD61889" w:rsidR="00FA2056" w:rsidRPr="00D90BB5" w:rsidRDefault="00FA2056" w:rsidP="00D90BB5">
            <w:pPr>
              <w:spacing w:after="0" w:line="240" w:lineRule="auto"/>
              <w:jc w:val="right"/>
              <w:rPr>
                <w:rFonts w:eastAsia="Times New Roman" w:cstheme="minorHAnsi"/>
                <w:b/>
                <w:bCs/>
                <w:color w:val="000000"/>
                <w:sz w:val="18"/>
                <w:szCs w:val="18"/>
              </w:rPr>
            </w:pPr>
            <w:r w:rsidRPr="00D90BB5">
              <w:rPr>
                <w:rFonts w:cstheme="minorHAnsi"/>
                <w:b/>
                <w:bCs/>
                <w:color w:val="000000"/>
                <w:sz w:val="18"/>
                <w:szCs w:val="18"/>
              </w:rPr>
              <w:t>2</w:t>
            </w:r>
            <w:r>
              <w:rPr>
                <w:rFonts w:cstheme="minorHAnsi"/>
                <w:b/>
                <w:bCs/>
                <w:color w:val="000000"/>
                <w:sz w:val="18"/>
                <w:szCs w:val="18"/>
              </w:rPr>
              <w:t>,</w:t>
            </w:r>
            <w:r w:rsidRPr="00D90BB5">
              <w:rPr>
                <w:rFonts w:cstheme="minorHAnsi"/>
                <w:b/>
                <w:bCs/>
                <w:color w:val="000000"/>
                <w:sz w:val="18"/>
                <w:szCs w:val="18"/>
              </w:rPr>
              <w:t>64</w:t>
            </w:r>
          </w:p>
        </w:tc>
        <w:tc>
          <w:tcPr>
            <w:tcW w:w="372" w:type="pct"/>
            <w:tcBorders>
              <w:top w:val="nil"/>
              <w:left w:val="nil"/>
              <w:bottom w:val="single" w:sz="4" w:space="0" w:color="auto"/>
              <w:right w:val="single" w:sz="4" w:space="0" w:color="auto"/>
            </w:tcBorders>
            <w:shd w:val="clear" w:color="C0E6F5" w:fill="D9D9D9"/>
            <w:noWrap/>
            <w:vAlign w:val="center"/>
            <w:hideMark/>
          </w:tcPr>
          <w:p w14:paraId="3859C052" w14:textId="02C0F249" w:rsidR="00FA2056" w:rsidRPr="00D90BB5" w:rsidRDefault="00FA2056" w:rsidP="00D90BB5">
            <w:pPr>
              <w:spacing w:after="0" w:line="240" w:lineRule="auto"/>
              <w:jc w:val="right"/>
              <w:rPr>
                <w:rFonts w:eastAsia="Times New Roman" w:cstheme="minorHAnsi"/>
                <w:b/>
                <w:bCs/>
                <w:color w:val="000000"/>
                <w:sz w:val="18"/>
                <w:szCs w:val="18"/>
              </w:rPr>
            </w:pPr>
            <w:r w:rsidRPr="00D90BB5">
              <w:rPr>
                <w:rFonts w:cstheme="minorHAnsi"/>
                <w:b/>
                <w:bCs/>
                <w:color w:val="000000"/>
                <w:sz w:val="18"/>
                <w:szCs w:val="18"/>
              </w:rPr>
              <w:t>17</w:t>
            </w:r>
            <w:r>
              <w:rPr>
                <w:rFonts w:cstheme="minorHAnsi"/>
                <w:b/>
                <w:bCs/>
                <w:color w:val="000000"/>
                <w:sz w:val="18"/>
                <w:szCs w:val="18"/>
              </w:rPr>
              <w:t>,</w:t>
            </w:r>
            <w:r w:rsidRPr="00D90BB5">
              <w:rPr>
                <w:rFonts w:cstheme="minorHAnsi"/>
                <w:b/>
                <w:bCs/>
                <w:color w:val="000000"/>
                <w:sz w:val="18"/>
                <w:szCs w:val="18"/>
              </w:rPr>
              <w:t>37</w:t>
            </w:r>
          </w:p>
        </w:tc>
        <w:tc>
          <w:tcPr>
            <w:tcW w:w="382" w:type="pct"/>
            <w:tcBorders>
              <w:top w:val="nil"/>
              <w:left w:val="nil"/>
              <w:bottom w:val="single" w:sz="4" w:space="0" w:color="auto"/>
              <w:right w:val="single" w:sz="4" w:space="0" w:color="auto"/>
            </w:tcBorders>
            <w:shd w:val="clear" w:color="C0E6F5" w:fill="D9D9D9"/>
            <w:noWrap/>
            <w:vAlign w:val="center"/>
            <w:hideMark/>
          </w:tcPr>
          <w:p w14:paraId="6633EBB5" w14:textId="1D239855" w:rsidR="00FA2056" w:rsidRPr="00D90BB5" w:rsidRDefault="00FA2056" w:rsidP="00D90BB5">
            <w:pPr>
              <w:spacing w:after="0" w:line="240" w:lineRule="auto"/>
              <w:jc w:val="right"/>
              <w:rPr>
                <w:rFonts w:eastAsia="Times New Roman" w:cstheme="minorHAnsi"/>
                <w:b/>
                <w:bCs/>
                <w:color w:val="000000"/>
                <w:sz w:val="18"/>
                <w:szCs w:val="18"/>
              </w:rPr>
            </w:pPr>
            <w:r w:rsidRPr="00D90BB5">
              <w:rPr>
                <w:rFonts w:cstheme="minorHAnsi"/>
                <w:b/>
                <w:bCs/>
                <w:color w:val="000000"/>
                <w:sz w:val="18"/>
                <w:szCs w:val="18"/>
              </w:rPr>
              <w:t>17</w:t>
            </w:r>
            <w:r>
              <w:rPr>
                <w:rFonts w:cstheme="minorHAnsi"/>
                <w:b/>
                <w:bCs/>
                <w:color w:val="000000"/>
                <w:sz w:val="18"/>
                <w:szCs w:val="18"/>
              </w:rPr>
              <w:t>,</w:t>
            </w:r>
            <w:r w:rsidRPr="00D90BB5">
              <w:rPr>
                <w:rFonts w:cstheme="minorHAnsi"/>
                <w:b/>
                <w:bCs/>
                <w:color w:val="000000"/>
                <w:sz w:val="18"/>
                <w:szCs w:val="18"/>
              </w:rPr>
              <w:t>37</w:t>
            </w:r>
          </w:p>
        </w:tc>
        <w:tc>
          <w:tcPr>
            <w:tcW w:w="383" w:type="pct"/>
            <w:tcBorders>
              <w:top w:val="nil"/>
              <w:left w:val="nil"/>
              <w:bottom w:val="single" w:sz="4" w:space="0" w:color="auto"/>
              <w:right w:val="single" w:sz="4" w:space="0" w:color="auto"/>
            </w:tcBorders>
            <w:shd w:val="clear" w:color="C0E6F5" w:fill="D9D9D9"/>
            <w:noWrap/>
            <w:vAlign w:val="center"/>
            <w:hideMark/>
          </w:tcPr>
          <w:p w14:paraId="70E67F2E" w14:textId="4E35EDC9" w:rsidR="00FA2056" w:rsidRPr="00D90BB5" w:rsidRDefault="00FA2056" w:rsidP="00D90BB5">
            <w:pPr>
              <w:spacing w:after="0" w:line="240" w:lineRule="auto"/>
              <w:jc w:val="right"/>
              <w:rPr>
                <w:rFonts w:eastAsia="Times New Roman" w:cstheme="minorHAnsi"/>
                <w:b/>
                <w:bCs/>
                <w:color w:val="000000"/>
                <w:sz w:val="18"/>
                <w:szCs w:val="18"/>
              </w:rPr>
            </w:pPr>
            <w:r w:rsidRPr="00D90BB5">
              <w:rPr>
                <w:rFonts w:cstheme="minorHAnsi"/>
                <w:b/>
                <w:bCs/>
                <w:color w:val="000000"/>
                <w:sz w:val="18"/>
                <w:szCs w:val="18"/>
              </w:rPr>
              <w:t>39</w:t>
            </w:r>
            <w:r>
              <w:rPr>
                <w:rFonts w:cstheme="minorHAnsi"/>
                <w:b/>
                <w:bCs/>
                <w:color w:val="000000"/>
                <w:sz w:val="18"/>
                <w:szCs w:val="18"/>
              </w:rPr>
              <w:t>,</w:t>
            </w:r>
            <w:r w:rsidRPr="00D90BB5">
              <w:rPr>
                <w:rFonts w:cstheme="minorHAnsi"/>
                <w:b/>
                <w:bCs/>
                <w:color w:val="000000"/>
                <w:sz w:val="18"/>
                <w:szCs w:val="18"/>
              </w:rPr>
              <w:t>00</w:t>
            </w:r>
          </w:p>
        </w:tc>
        <w:tc>
          <w:tcPr>
            <w:tcW w:w="401" w:type="pct"/>
            <w:tcBorders>
              <w:top w:val="nil"/>
              <w:left w:val="nil"/>
              <w:bottom w:val="single" w:sz="4" w:space="0" w:color="auto"/>
              <w:right w:val="single" w:sz="4" w:space="0" w:color="auto"/>
            </w:tcBorders>
            <w:shd w:val="clear" w:color="C0E6F5" w:fill="D9D9D9"/>
            <w:noWrap/>
            <w:vAlign w:val="center"/>
            <w:hideMark/>
          </w:tcPr>
          <w:p w14:paraId="55A9EE49" w14:textId="65E436DA" w:rsidR="00FA2056" w:rsidRPr="00D90BB5" w:rsidRDefault="00FA2056" w:rsidP="00D90BB5">
            <w:pPr>
              <w:spacing w:after="0" w:line="240" w:lineRule="auto"/>
              <w:jc w:val="right"/>
              <w:rPr>
                <w:rFonts w:eastAsia="Times New Roman" w:cstheme="minorHAnsi"/>
                <w:b/>
                <w:bCs/>
                <w:color w:val="000000"/>
                <w:sz w:val="18"/>
                <w:szCs w:val="18"/>
              </w:rPr>
            </w:pPr>
            <w:r w:rsidRPr="00D90BB5">
              <w:rPr>
                <w:rFonts w:cstheme="minorHAnsi"/>
                <w:b/>
                <w:bCs/>
                <w:color w:val="000000"/>
                <w:sz w:val="18"/>
                <w:szCs w:val="18"/>
              </w:rPr>
              <w:t>39</w:t>
            </w:r>
            <w:r>
              <w:rPr>
                <w:rFonts w:cstheme="minorHAnsi"/>
                <w:b/>
                <w:bCs/>
                <w:color w:val="000000"/>
                <w:sz w:val="18"/>
                <w:szCs w:val="18"/>
              </w:rPr>
              <w:t>,</w:t>
            </w:r>
            <w:r w:rsidRPr="00D90BB5">
              <w:rPr>
                <w:rFonts w:cstheme="minorHAnsi"/>
                <w:b/>
                <w:bCs/>
                <w:color w:val="000000"/>
                <w:sz w:val="18"/>
                <w:szCs w:val="18"/>
              </w:rPr>
              <w:t>00</w:t>
            </w:r>
          </w:p>
        </w:tc>
        <w:tc>
          <w:tcPr>
            <w:tcW w:w="374" w:type="pct"/>
            <w:tcBorders>
              <w:top w:val="nil"/>
              <w:left w:val="nil"/>
              <w:bottom w:val="single" w:sz="4" w:space="0" w:color="auto"/>
              <w:right w:val="single" w:sz="4" w:space="0" w:color="auto"/>
            </w:tcBorders>
            <w:shd w:val="clear" w:color="C0E6F5" w:fill="D9D9D9"/>
            <w:noWrap/>
            <w:vAlign w:val="center"/>
            <w:hideMark/>
          </w:tcPr>
          <w:p w14:paraId="732759FB" w14:textId="508F1FF9" w:rsidR="00FA2056" w:rsidRPr="00D90BB5" w:rsidRDefault="00FA2056" w:rsidP="00D90BB5">
            <w:pPr>
              <w:spacing w:after="0" w:line="240" w:lineRule="auto"/>
              <w:jc w:val="right"/>
              <w:rPr>
                <w:rFonts w:eastAsia="Times New Roman" w:cstheme="minorHAnsi"/>
                <w:b/>
                <w:bCs/>
                <w:color w:val="000000"/>
                <w:sz w:val="18"/>
                <w:szCs w:val="18"/>
              </w:rPr>
            </w:pPr>
            <w:r w:rsidRPr="00D90BB5">
              <w:rPr>
                <w:rFonts w:cstheme="minorHAnsi"/>
                <w:b/>
                <w:bCs/>
                <w:color w:val="000000"/>
                <w:sz w:val="18"/>
                <w:szCs w:val="18"/>
              </w:rPr>
              <w:t>2</w:t>
            </w:r>
            <w:r>
              <w:rPr>
                <w:rFonts w:cstheme="minorHAnsi"/>
                <w:b/>
                <w:bCs/>
                <w:color w:val="000000"/>
                <w:sz w:val="18"/>
                <w:szCs w:val="18"/>
              </w:rPr>
              <w:t>,</w:t>
            </w:r>
            <w:r w:rsidRPr="00D90BB5">
              <w:rPr>
                <w:rFonts w:cstheme="minorHAnsi"/>
                <w:b/>
                <w:bCs/>
                <w:color w:val="000000"/>
                <w:sz w:val="18"/>
                <w:szCs w:val="18"/>
              </w:rPr>
              <w:t>64</w:t>
            </w:r>
          </w:p>
        </w:tc>
        <w:tc>
          <w:tcPr>
            <w:tcW w:w="387" w:type="pct"/>
            <w:tcBorders>
              <w:top w:val="nil"/>
              <w:left w:val="nil"/>
              <w:bottom w:val="single" w:sz="4" w:space="0" w:color="auto"/>
              <w:right w:val="single" w:sz="4" w:space="0" w:color="auto"/>
            </w:tcBorders>
            <w:shd w:val="clear" w:color="C0E6F5" w:fill="D9D9D9"/>
            <w:noWrap/>
            <w:vAlign w:val="center"/>
            <w:hideMark/>
          </w:tcPr>
          <w:p w14:paraId="47B3EEDD" w14:textId="7B11BFCB" w:rsidR="00FA2056" w:rsidRPr="00D90BB5" w:rsidRDefault="00FA2056" w:rsidP="00D90BB5">
            <w:pPr>
              <w:spacing w:after="0" w:line="240" w:lineRule="auto"/>
              <w:jc w:val="right"/>
              <w:rPr>
                <w:rFonts w:eastAsia="Times New Roman" w:cstheme="minorHAnsi"/>
                <w:b/>
                <w:bCs/>
                <w:color w:val="000000"/>
                <w:sz w:val="18"/>
                <w:szCs w:val="18"/>
              </w:rPr>
            </w:pPr>
            <w:r w:rsidRPr="00D90BB5">
              <w:rPr>
                <w:rFonts w:cstheme="minorHAnsi"/>
                <w:b/>
                <w:bCs/>
                <w:color w:val="000000"/>
                <w:sz w:val="18"/>
                <w:szCs w:val="18"/>
              </w:rPr>
              <w:t>2</w:t>
            </w:r>
            <w:r>
              <w:rPr>
                <w:rFonts w:cstheme="minorHAnsi"/>
                <w:b/>
                <w:bCs/>
                <w:color w:val="000000"/>
                <w:sz w:val="18"/>
                <w:szCs w:val="18"/>
              </w:rPr>
              <w:t>,</w:t>
            </w:r>
            <w:r w:rsidRPr="00D90BB5">
              <w:rPr>
                <w:rFonts w:cstheme="minorHAnsi"/>
                <w:b/>
                <w:bCs/>
                <w:color w:val="000000"/>
                <w:sz w:val="18"/>
                <w:szCs w:val="18"/>
              </w:rPr>
              <w:t>64</w:t>
            </w:r>
          </w:p>
        </w:tc>
        <w:tc>
          <w:tcPr>
            <w:tcW w:w="388" w:type="pct"/>
            <w:tcBorders>
              <w:top w:val="nil"/>
              <w:left w:val="nil"/>
              <w:bottom w:val="single" w:sz="4" w:space="0" w:color="auto"/>
              <w:right w:val="single" w:sz="4" w:space="0" w:color="auto"/>
            </w:tcBorders>
            <w:shd w:val="clear" w:color="C0E6F5" w:fill="D9D9D9"/>
            <w:noWrap/>
            <w:vAlign w:val="center"/>
            <w:hideMark/>
          </w:tcPr>
          <w:p w14:paraId="5CDF77B7" w14:textId="069DCF04" w:rsidR="00FA2056" w:rsidRPr="00D90BB5" w:rsidRDefault="00FA2056" w:rsidP="00D90BB5">
            <w:pPr>
              <w:spacing w:after="0" w:line="240" w:lineRule="auto"/>
              <w:jc w:val="right"/>
              <w:rPr>
                <w:rFonts w:eastAsia="Times New Roman" w:cstheme="minorHAnsi"/>
                <w:b/>
                <w:bCs/>
                <w:color w:val="000000"/>
                <w:sz w:val="18"/>
                <w:szCs w:val="18"/>
              </w:rPr>
            </w:pPr>
            <w:r w:rsidRPr="00D90BB5">
              <w:rPr>
                <w:rFonts w:cstheme="minorHAnsi"/>
                <w:b/>
                <w:bCs/>
                <w:color w:val="000000"/>
                <w:sz w:val="18"/>
                <w:szCs w:val="18"/>
              </w:rPr>
              <w:t>3</w:t>
            </w:r>
            <w:r>
              <w:rPr>
                <w:rFonts w:cstheme="minorHAnsi"/>
                <w:b/>
                <w:bCs/>
                <w:color w:val="000000"/>
                <w:sz w:val="18"/>
                <w:szCs w:val="18"/>
              </w:rPr>
              <w:t>,</w:t>
            </w:r>
            <w:r w:rsidRPr="00D90BB5">
              <w:rPr>
                <w:rFonts w:cstheme="minorHAnsi"/>
                <w:b/>
                <w:bCs/>
                <w:color w:val="000000"/>
                <w:sz w:val="18"/>
                <w:szCs w:val="18"/>
              </w:rPr>
              <w:t>18</w:t>
            </w:r>
          </w:p>
        </w:tc>
        <w:tc>
          <w:tcPr>
            <w:tcW w:w="407" w:type="pct"/>
            <w:tcBorders>
              <w:top w:val="nil"/>
              <w:left w:val="nil"/>
              <w:bottom w:val="single" w:sz="4" w:space="0" w:color="auto"/>
              <w:right w:val="single" w:sz="4" w:space="0" w:color="auto"/>
            </w:tcBorders>
            <w:shd w:val="clear" w:color="C0E6F5" w:fill="D9D9D9"/>
            <w:noWrap/>
            <w:vAlign w:val="center"/>
            <w:hideMark/>
          </w:tcPr>
          <w:p w14:paraId="040082BF" w14:textId="0D7A99F7" w:rsidR="00FA2056" w:rsidRPr="00D90BB5" w:rsidRDefault="00FA2056" w:rsidP="00D90BB5">
            <w:pPr>
              <w:spacing w:after="0" w:line="240" w:lineRule="auto"/>
              <w:jc w:val="right"/>
              <w:rPr>
                <w:rFonts w:eastAsia="Times New Roman" w:cstheme="minorHAnsi"/>
                <w:b/>
                <w:bCs/>
                <w:color w:val="000000"/>
                <w:sz w:val="18"/>
                <w:szCs w:val="18"/>
              </w:rPr>
            </w:pPr>
            <w:r w:rsidRPr="00D90BB5">
              <w:rPr>
                <w:rFonts w:cstheme="minorHAnsi"/>
                <w:b/>
                <w:bCs/>
                <w:color w:val="000000"/>
                <w:sz w:val="18"/>
                <w:szCs w:val="18"/>
              </w:rPr>
              <w:t>3</w:t>
            </w:r>
            <w:r>
              <w:rPr>
                <w:rFonts w:cstheme="minorHAnsi"/>
                <w:b/>
                <w:bCs/>
                <w:color w:val="000000"/>
                <w:sz w:val="18"/>
                <w:szCs w:val="18"/>
              </w:rPr>
              <w:t>,</w:t>
            </w:r>
            <w:r w:rsidRPr="00D90BB5">
              <w:rPr>
                <w:rFonts w:cstheme="minorHAnsi"/>
                <w:b/>
                <w:bCs/>
                <w:color w:val="000000"/>
                <w:sz w:val="18"/>
                <w:szCs w:val="18"/>
              </w:rPr>
              <w:t>18</w:t>
            </w:r>
          </w:p>
        </w:tc>
        <w:tc>
          <w:tcPr>
            <w:tcW w:w="372" w:type="pct"/>
            <w:tcBorders>
              <w:top w:val="nil"/>
              <w:left w:val="nil"/>
              <w:bottom w:val="single" w:sz="4" w:space="0" w:color="auto"/>
              <w:right w:val="single" w:sz="4" w:space="0" w:color="auto"/>
            </w:tcBorders>
            <w:shd w:val="clear" w:color="C0E6F5" w:fill="D9D9D9"/>
            <w:noWrap/>
            <w:vAlign w:val="center"/>
            <w:hideMark/>
          </w:tcPr>
          <w:p w14:paraId="22A49601" w14:textId="756149B7" w:rsidR="00FA2056" w:rsidRPr="00D90BB5" w:rsidRDefault="00FA2056" w:rsidP="00D90BB5">
            <w:pPr>
              <w:spacing w:after="0" w:line="240" w:lineRule="auto"/>
              <w:jc w:val="right"/>
              <w:rPr>
                <w:rFonts w:eastAsia="Times New Roman" w:cstheme="minorHAnsi"/>
                <w:b/>
                <w:bCs/>
                <w:color w:val="000000"/>
                <w:sz w:val="18"/>
                <w:szCs w:val="18"/>
                <w:lang w:val="sr-Cyrl-RS"/>
              </w:rPr>
            </w:pPr>
            <w:r>
              <w:rPr>
                <w:rFonts w:cstheme="minorHAnsi"/>
                <w:b/>
                <w:bCs/>
                <w:color w:val="000000"/>
                <w:sz w:val="18"/>
                <w:szCs w:val="18"/>
              </w:rPr>
              <w:t>64,82</w:t>
            </w:r>
          </w:p>
        </w:tc>
        <w:tc>
          <w:tcPr>
            <w:tcW w:w="374" w:type="pct"/>
            <w:tcBorders>
              <w:top w:val="nil"/>
              <w:left w:val="nil"/>
              <w:bottom w:val="single" w:sz="4" w:space="0" w:color="auto"/>
              <w:right w:val="single" w:sz="4" w:space="0" w:color="auto"/>
            </w:tcBorders>
            <w:shd w:val="clear" w:color="C0E6F5" w:fill="D9D9D9"/>
            <w:noWrap/>
            <w:vAlign w:val="center"/>
            <w:hideMark/>
          </w:tcPr>
          <w:p w14:paraId="1F1B7C2E" w14:textId="2ACDAA8B" w:rsidR="00FA2056" w:rsidRPr="00D90BB5" w:rsidRDefault="00FA2056" w:rsidP="00D90BB5">
            <w:pPr>
              <w:spacing w:after="0" w:line="240" w:lineRule="auto"/>
              <w:jc w:val="right"/>
              <w:rPr>
                <w:rFonts w:eastAsia="Times New Roman" w:cstheme="minorHAnsi"/>
                <w:b/>
                <w:bCs/>
                <w:color w:val="000000"/>
                <w:sz w:val="18"/>
                <w:szCs w:val="18"/>
                <w:lang w:val="sr-Cyrl-RS"/>
              </w:rPr>
            </w:pPr>
            <w:r>
              <w:rPr>
                <w:rFonts w:cstheme="minorHAnsi"/>
                <w:b/>
                <w:bCs/>
                <w:color w:val="000000"/>
                <w:sz w:val="18"/>
                <w:szCs w:val="18"/>
              </w:rPr>
              <w:t>64,82</w:t>
            </w:r>
          </w:p>
        </w:tc>
      </w:tr>
    </w:tbl>
    <w:p w14:paraId="73FA6DE9" w14:textId="76D07779" w:rsidR="00346A64" w:rsidRPr="00F3043E" w:rsidRDefault="00346A64" w:rsidP="00F3043E">
      <w:pPr>
        <w:spacing w:before="120" w:after="0"/>
        <w:jc w:val="both"/>
        <w:rPr>
          <w:rFonts w:cstheme="minorHAnsi"/>
          <w:sz w:val="24"/>
          <w:lang w:val="sr-Cyrl-RS"/>
        </w:rPr>
      </w:pPr>
      <w:r w:rsidRPr="00F3043E">
        <w:rPr>
          <w:rFonts w:cstheme="minorHAnsi"/>
          <w:sz w:val="24"/>
          <w:lang w:val="sr-Cyrl-RS"/>
        </w:rPr>
        <w:t xml:space="preserve">Обнављање шума природним путем – оплодним сечама </w:t>
      </w:r>
      <w:r w:rsidR="00FA2056">
        <w:rPr>
          <w:rFonts w:cstheme="minorHAnsi"/>
          <w:sz w:val="24"/>
          <w:lang w:val="sr-Cyrl-RS"/>
        </w:rPr>
        <w:t>планирано је на површини од 3</w:t>
      </w:r>
      <w:r w:rsidRPr="00F3043E">
        <w:rPr>
          <w:rFonts w:cstheme="minorHAnsi"/>
          <w:sz w:val="24"/>
          <w:lang w:val="sr-Cyrl-RS"/>
        </w:rPr>
        <w:t>9</w:t>
      </w:r>
      <w:r w:rsidR="00FA2056">
        <w:rPr>
          <w:rFonts w:cstheme="minorHAnsi"/>
          <w:sz w:val="24"/>
          <w:lang w:val="sr-Latn-RS"/>
        </w:rPr>
        <w:t>,00</w:t>
      </w:r>
      <w:r w:rsidRPr="00F3043E">
        <w:rPr>
          <w:rFonts w:cstheme="minorHAnsi"/>
          <w:sz w:val="24"/>
          <w:lang w:val="sr-Cyrl-RS"/>
        </w:rPr>
        <w:t xml:space="preserve"> </w:t>
      </w:r>
      <w:r w:rsidRPr="00F3043E">
        <w:rPr>
          <w:rFonts w:cstheme="minorHAnsi"/>
          <w:sz w:val="24"/>
        </w:rPr>
        <w:t>ha</w:t>
      </w:r>
      <w:r w:rsidRPr="00F3043E">
        <w:rPr>
          <w:rFonts w:cstheme="minorHAnsi"/>
          <w:sz w:val="24"/>
          <w:lang w:val="sr-Cyrl-RS"/>
        </w:rPr>
        <w:t xml:space="preserve">. Припрема терена за пошумљавање планирана је на површини </w:t>
      </w:r>
      <w:r w:rsidR="00FA2056">
        <w:rPr>
          <w:rFonts w:cstheme="minorHAnsi"/>
          <w:sz w:val="24"/>
        </w:rPr>
        <w:t>2,64</w:t>
      </w:r>
      <w:r w:rsidRPr="00F3043E">
        <w:rPr>
          <w:rFonts w:cstheme="minorHAnsi"/>
          <w:sz w:val="24"/>
          <w:lang w:val="sr-Cyrl-RS"/>
        </w:rPr>
        <w:t xml:space="preserve"> </w:t>
      </w:r>
      <w:r w:rsidRPr="00F3043E">
        <w:rPr>
          <w:rFonts w:cstheme="minorHAnsi"/>
          <w:sz w:val="24"/>
        </w:rPr>
        <w:t>ha,</w:t>
      </w:r>
      <w:r w:rsidRPr="00F3043E">
        <w:rPr>
          <w:rFonts w:cstheme="minorHAnsi"/>
          <w:sz w:val="24"/>
          <w:lang w:val="sr-Cyrl-RS"/>
        </w:rPr>
        <w:t xml:space="preserve"> пошумљавање</w:t>
      </w:r>
      <w:r w:rsidRPr="00F3043E">
        <w:rPr>
          <w:rFonts w:cstheme="minorHAnsi"/>
          <w:sz w:val="24"/>
        </w:rPr>
        <w:t xml:space="preserve"> </w:t>
      </w:r>
      <w:r w:rsidRPr="00F3043E">
        <w:rPr>
          <w:rFonts w:cstheme="minorHAnsi"/>
          <w:sz w:val="24"/>
          <w:lang w:val="sr-Cyrl-RS"/>
        </w:rPr>
        <w:t xml:space="preserve">је такође планирано на истој површини, док је тарупирање подраста ручно планирано на површини од </w:t>
      </w:r>
      <w:r w:rsidR="00FA2056">
        <w:rPr>
          <w:rFonts w:cstheme="minorHAnsi"/>
          <w:sz w:val="24"/>
        </w:rPr>
        <w:t>17,37</w:t>
      </w:r>
      <w:r w:rsidRPr="00F3043E">
        <w:rPr>
          <w:rFonts w:cstheme="minorHAnsi"/>
          <w:sz w:val="24"/>
          <w:lang w:val="sr-Cyrl-RS"/>
        </w:rPr>
        <w:t xml:space="preserve"> </w:t>
      </w:r>
      <w:r w:rsidRPr="00F3043E">
        <w:rPr>
          <w:rFonts w:cstheme="minorHAnsi"/>
          <w:sz w:val="24"/>
        </w:rPr>
        <w:t>ha.</w:t>
      </w:r>
    </w:p>
    <w:p w14:paraId="6957674C" w14:textId="77777777" w:rsidR="00346A64" w:rsidRPr="00F3043E" w:rsidRDefault="00346A64" w:rsidP="00346A64">
      <w:pPr>
        <w:keepNext/>
        <w:keepLines/>
        <w:spacing w:after="0"/>
        <w:outlineLvl w:val="2"/>
        <w:rPr>
          <w:rFonts w:eastAsiaTheme="majorEastAsia" w:cstheme="minorHAnsi"/>
          <w:b/>
          <w:bCs/>
          <w:color w:val="4472C4" w:themeColor="accent1"/>
          <w:sz w:val="24"/>
          <w:lang w:val="sr-Cyrl-RS"/>
        </w:rPr>
      </w:pPr>
      <w:bookmarkStart w:id="1383" w:name="_Toc224494835"/>
      <w:r w:rsidRPr="00F3043E">
        <w:rPr>
          <w:rFonts w:eastAsiaTheme="majorEastAsia" w:cstheme="minorHAnsi"/>
          <w:b/>
          <w:bCs/>
          <w:color w:val="4472C4" w:themeColor="accent1"/>
          <w:sz w:val="24"/>
          <w:lang w:val="sr-Cyrl-RS"/>
        </w:rPr>
        <w:lastRenderedPageBreak/>
        <w:t>4.1.1.2. План расадничке производње</w:t>
      </w:r>
      <w:bookmarkEnd w:id="1383"/>
    </w:p>
    <w:p w14:paraId="5922BEED" w14:textId="77777777" w:rsidR="00346A64" w:rsidRPr="00F3043E" w:rsidRDefault="00346A64" w:rsidP="00346A64">
      <w:pPr>
        <w:spacing w:after="0"/>
        <w:rPr>
          <w:rFonts w:cstheme="minorHAnsi"/>
          <w:sz w:val="24"/>
          <w:lang w:val="sr-Cyrl-RS"/>
        </w:rPr>
      </w:pPr>
      <w:r w:rsidRPr="00F3043E">
        <w:rPr>
          <w:rFonts w:cstheme="minorHAnsi"/>
          <w:sz w:val="24"/>
          <w:lang w:val="sr-Cyrl-RS"/>
        </w:rPr>
        <w:t>У наредној табели дат је приказ плана расадничке произвдње.</w:t>
      </w:r>
    </w:p>
    <w:p w14:paraId="25036EA7" w14:textId="77777777" w:rsidR="00346A64" w:rsidRPr="00F3043E" w:rsidRDefault="00346A64" w:rsidP="00346A64">
      <w:pPr>
        <w:spacing w:after="0"/>
        <w:jc w:val="center"/>
        <w:rPr>
          <w:rFonts w:cstheme="minorHAnsi"/>
          <w:sz w:val="24"/>
          <w:lang w:val="sr-Cyrl-RS"/>
        </w:rPr>
      </w:pPr>
      <w:r w:rsidRPr="00531E1B">
        <w:rPr>
          <w:rFonts w:cstheme="minorHAnsi"/>
          <w:sz w:val="24"/>
          <w:lang w:val="sr-Cyrl-RS"/>
        </w:rPr>
        <w:t>Табела бр. 38. План расадничке производње</w:t>
      </w:r>
    </w:p>
    <w:tbl>
      <w:tblPr>
        <w:tblStyle w:val="TableGrid"/>
        <w:tblW w:w="0" w:type="auto"/>
        <w:jc w:val="center"/>
        <w:tblLook w:val="04A0" w:firstRow="1" w:lastRow="0" w:firstColumn="1" w:lastColumn="0" w:noHBand="0" w:noVBand="1"/>
      </w:tblPr>
      <w:tblGrid>
        <w:gridCol w:w="1762"/>
        <w:gridCol w:w="1539"/>
        <w:gridCol w:w="1070"/>
        <w:gridCol w:w="921"/>
        <w:gridCol w:w="1758"/>
      </w:tblGrid>
      <w:tr w:rsidR="00346A64" w:rsidRPr="00F3043E" w14:paraId="76A220C4" w14:textId="77777777" w:rsidTr="003321D9">
        <w:trPr>
          <w:trHeight w:val="340"/>
          <w:jc w:val="center"/>
        </w:trPr>
        <w:tc>
          <w:tcPr>
            <w:tcW w:w="0" w:type="auto"/>
            <w:shd w:val="clear" w:color="auto" w:fill="BFBFBF" w:themeFill="background1" w:themeFillShade="BF"/>
            <w:noWrap/>
            <w:vAlign w:val="center"/>
            <w:hideMark/>
          </w:tcPr>
          <w:p w14:paraId="0FB8CD5E" w14:textId="77777777" w:rsidR="00346A64" w:rsidRPr="00F3043E" w:rsidRDefault="00346A64" w:rsidP="00346A64">
            <w:pPr>
              <w:jc w:val="center"/>
              <w:rPr>
                <w:rFonts w:asciiTheme="minorHAnsi" w:hAnsiTheme="minorHAnsi" w:cstheme="minorHAnsi"/>
                <w:b/>
                <w:bCs/>
                <w:sz w:val="20"/>
                <w:szCs w:val="20"/>
                <w:lang w:val="sr-Cyrl-RS"/>
              </w:rPr>
            </w:pPr>
            <w:r w:rsidRPr="00F3043E">
              <w:rPr>
                <w:rFonts w:asciiTheme="minorHAnsi" w:hAnsiTheme="minorHAnsi" w:cstheme="minorHAnsi"/>
                <w:b/>
                <w:bCs/>
                <w:sz w:val="20"/>
                <w:szCs w:val="20"/>
                <w:lang w:val="sr-Cyrl-RS"/>
              </w:rPr>
              <w:t>Врста</w:t>
            </w:r>
            <w:r w:rsidRPr="00F3043E">
              <w:rPr>
                <w:rFonts w:asciiTheme="minorHAnsi" w:hAnsiTheme="minorHAnsi" w:cstheme="minorHAnsi"/>
                <w:b/>
                <w:bCs/>
                <w:sz w:val="20"/>
                <w:szCs w:val="20"/>
                <w:lang w:val="sr-Latn-RS"/>
              </w:rPr>
              <w:t xml:space="preserve"> </w:t>
            </w:r>
            <w:r w:rsidRPr="00F3043E">
              <w:rPr>
                <w:rFonts w:asciiTheme="minorHAnsi" w:hAnsiTheme="minorHAnsi" w:cstheme="minorHAnsi"/>
                <w:b/>
                <w:bCs/>
                <w:sz w:val="20"/>
                <w:szCs w:val="20"/>
                <w:lang w:val="sr-Cyrl-RS"/>
              </w:rPr>
              <w:t>дрвета</w:t>
            </w:r>
          </w:p>
        </w:tc>
        <w:tc>
          <w:tcPr>
            <w:tcW w:w="0" w:type="auto"/>
            <w:shd w:val="clear" w:color="auto" w:fill="BFBFBF" w:themeFill="background1" w:themeFillShade="BF"/>
            <w:noWrap/>
            <w:vAlign w:val="center"/>
            <w:hideMark/>
          </w:tcPr>
          <w:p w14:paraId="3FAB5AAD" w14:textId="77777777" w:rsidR="00346A64" w:rsidRPr="00F3043E" w:rsidRDefault="00346A64" w:rsidP="00346A64">
            <w:pPr>
              <w:jc w:val="center"/>
              <w:rPr>
                <w:rFonts w:asciiTheme="minorHAnsi" w:hAnsiTheme="minorHAnsi" w:cstheme="minorHAnsi"/>
                <w:b/>
                <w:bCs/>
                <w:sz w:val="20"/>
                <w:szCs w:val="20"/>
                <w:lang w:val="sr-Cyrl-RS"/>
              </w:rPr>
            </w:pPr>
            <w:r w:rsidRPr="00F3043E">
              <w:rPr>
                <w:rFonts w:asciiTheme="minorHAnsi" w:hAnsiTheme="minorHAnsi" w:cstheme="minorHAnsi"/>
                <w:b/>
                <w:bCs/>
                <w:sz w:val="20"/>
                <w:szCs w:val="20"/>
                <w:lang w:val="sr-Cyrl-RS"/>
              </w:rPr>
              <w:t>Јединица</w:t>
            </w:r>
            <w:r w:rsidRPr="00F3043E">
              <w:rPr>
                <w:rFonts w:asciiTheme="minorHAnsi" w:hAnsiTheme="minorHAnsi" w:cstheme="minorHAnsi"/>
                <w:b/>
                <w:bCs/>
                <w:sz w:val="20"/>
                <w:szCs w:val="20"/>
                <w:lang w:val="sr-Latn-RS"/>
              </w:rPr>
              <w:t xml:space="preserve"> </w:t>
            </w:r>
            <w:r w:rsidRPr="00F3043E">
              <w:rPr>
                <w:rFonts w:asciiTheme="minorHAnsi" w:hAnsiTheme="minorHAnsi" w:cstheme="minorHAnsi"/>
                <w:b/>
                <w:bCs/>
                <w:sz w:val="20"/>
                <w:szCs w:val="20"/>
                <w:lang w:val="sr-Cyrl-RS"/>
              </w:rPr>
              <w:t>мере</w:t>
            </w:r>
          </w:p>
        </w:tc>
        <w:tc>
          <w:tcPr>
            <w:tcW w:w="0" w:type="auto"/>
            <w:shd w:val="clear" w:color="auto" w:fill="BFBFBF" w:themeFill="background1" w:themeFillShade="BF"/>
            <w:noWrap/>
            <w:vAlign w:val="center"/>
            <w:hideMark/>
          </w:tcPr>
          <w:p w14:paraId="2BC27C49" w14:textId="77777777" w:rsidR="00346A64" w:rsidRPr="00F3043E" w:rsidRDefault="00346A64" w:rsidP="00346A64">
            <w:pPr>
              <w:jc w:val="center"/>
              <w:rPr>
                <w:rFonts w:asciiTheme="minorHAnsi" w:hAnsiTheme="minorHAnsi" w:cstheme="minorHAnsi"/>
                <w:b/>
                <w:bCs/>
                <w:sz w:val="20"/>
                <w:szCs w:val="20"/>
                <w:lang w:val="sr-Cyrl-RS"/>
              </w:rPr>
            </w:pPr>
            <w:r w:rsidRPr="00F3043E">
              <w:rPr>
                <w:rFonts w:asciiTheme="minorHAnsi" w:hAnsiTheme="minorHAnsi" w:cstheme="minorHAnsi"/>
                <w:b/>
                <w:bCs/>
                <w:sz w:val="20"/>
                <w:szCs w:val="20"/>
                <w:lang w:val="sr-Cyrl-RS"/>
              </w:rPr>
              <w:t>Количина</w:t>
            </w:r>
          </w:p>
        </w:tc>
        <w:tc>
          <w:tcPr>
            <w:tcW w:w="0" w:type="auto"/>
            <w:shd w:val="clear" w:color="auto" w:fill="BFBFBF" w:themeFill="background1" w:themeFillShade="BF"/>
            <w:noWrap/>
            <w:vAlign w:val="center"/>
            <w:hideMark/>
          </w:tcPr>
          <w:p w14:paraId="5F26C366" w14:textId="77777777" w:rsidR="00346A64" w:rsidRPr="00F3043E" w:rsidRDefault="00346A64" w:rsidP="00346A64">
            <w:pPr>
              <w:jc w:val="center"/>
              <w:rPr>
                <w:rFonts w:asciiTheme="minorHAnsi" w:hAnsiTheme="minorHAnsi" w:cstheme="minorHAnsi"/>
                <w:b/>
                <w:bCs/>
                <w:sz w:val="20"/>
                <w:szCs w:val="20"/>
                <w:lang w:val="sr-Cyrl-RS"/>
              </w:rPr>
            </w:pPr>
            <w:r w:rsidRPr="00F3043E">
              <w:rPr>
                <w:rFonts w:asciiTheme="minorHAnsi" w:hAnsiTheme="minorHAnsi" w:cstheme="minorHAnsi"/>
                <w:b/>
                <w:bCs/>
                <w:sz w:val="20"/>
                <w:szCs w:val="20"/>
                <w:lang w:val="sr-Cyrl-RS"/>
              </w:rPr>
              <w:t>Старост</w:t>
            </w:r>
          </w:p>
        </w:tc>
        <w:tc>
          <w:tcPr>
            <w:tcW w:w="0" w:type="auto"/>
            <w:shd w:val="clear" w:color="auto" w:fill="BFBFBF" w:themeFill="background1" w:themeFillShade="BF"/>
            <w:noWrap/>
            <w:vAlign w:val="center"/>
            <w:hideMark/>
          </w:tcPr>
          <w:p w14:paraId="6D2319D0" w14:textId="77777777" w:rsidR="00346A64" w:rsidRPr="00F3043E" w:rsidRDefault="00346A64" w:rsidP="00346A64">
            <w:pPr>
              <w:jc w:val="center"/>
              <w:rPr>
                <w:rFonts w:asciiTheme="minorHAnsi" w:hAnsiTheme="minorHAnsi" w:cstheme="minorHAnsi"/>
                <w:b/>
                <w:bCs/>
                <w:sz w:val="20"/>
                <w:szCs w:val="20"/>
                <w:lang w:val="sr-Cyrl-RS"/>
              </w:rPr>
            </w:pPr>
            <w:r w:rsidRPr="00F3043E">
              <w:rPr>
                <w:rFonts w:asciiTheme="minorHAnsi" w:hAnsiTheme="minorHAnsi" w:cstheme="minorHAnsi"/>
                <w:b/>
                <w:bCs/>
                <w:sz w:val="20"/>
                <w:szCs w:val="20"/>
                <w:lang w:val="sr-Cyrl-RS"/>
              </w:rPr>
              <w:t>Норматив</w:t>
            </w:r>
            <w:r w:rsidRPr="00F3043E">
              <w:rPr>
                <w:rFonts w:asciiTheme="minorHAnsi" w:hAnsiTheme="minorHAnsi" w:cstheme="minorHAnsi"/>
                <w:b/>
                <w:bCs/>
                <w:sz w:val="20"/>
                <w:szCs w:val="20"/>
                <w:lang w:val="sr-Latn-RS"/>
              </w:rPr>
              <w:t xml:space="preserve"> </w:t>
            </w:r>
            <w:r w:rsidRPr="00F3043E">
              <w:rPr>
                <w:rFonts w:asciiTheme="minorHAnsi" w:hAnsiTheme="minorHAnsi" w:cstheme="minorHAnsi"/>
                <w:b/>
                <w:bCs/>
                <w:sz w:val="20"/>
                <w:szCs w:val="20"/>
                <w:lang w:val="sr-Cyrl-RS"/>
              </w:rPr>
              <w:t>ком/ха</w:t>
            </w:r>
          </w:p>
        </w:tc>
      </w:tr>
      <w:tr w:rsidR="00D90BB5" w:rsidRPr="00F3043E" w14:paraId="03B2A488" w14:textId="77777777" w:rsidTr="00D90BB5">
        <w:trPr>
          <w:trHeight w:val="340"/>
          <w:jc w:val="center"/>
        </w:trPr>
        <w:tc>
          <w:tcPr>
            <w:tcW w:w="0" w:type="auto"/>
            <w:noWrap/>
            <w:vAlign w:val="center"/>
            <w:hideMark/>
          </w:tcPr>
          <w:p w14:paraId="44D00819" w14:textId="77777777" w:rsidR="00D90BB5" w:rsidRPr="00F3043E" w:rsidRDefault="00D90BB5" w:rsidP="00D90BB5">
            <w:pPr>
              <w:jc w:val="center"/>
              <w:rPr>
                <w:rFonts w:asciiTheme="minorHAnsi" w:hAnsiTheme="minorHAnsi" w:cstheme="minorHAnsi"/>
                <w:sz w:val="20"/>
                <w:szCs w:val="20"/>
                <w:lang w:val="sr-Cyrl-RS"/>
              </w:rPr>
            </w:pPr>
            <w:r w:rsidRPr="00F3043E">
              <w:rPr>
                <w:rFonts w:asciiTheme="minorHAnsi" w:hAnsiTheme="minorHAnsi" w:cstheme="minorHAnsi"/>
                <w:sz w:val="20"/>
                <w:szCs w:val="20"/>
                <w:lang w:val="sr-Cyrl-RS"/>
              </w:rPr>
              <w:t>Китњак</w:t>
            </w:r>
          </w:p>
        </w:tc>
        <w:tc>
          <w:tcPr>
            <w:tcW w:w="0" w:type="auto"/>
            <w:noWrap/>
            <w:vAlign w:val="center"/>
            <w:hideMark/>
          </w:tcPr>
          <w:p w14:paraId="7BD37B86" w14:textId="77777777" w:rsidR="00D90BB5" w:rsidRPr="00F3043E" w:rsidRDefault="00D90BB5" w:rsidP="00D90BB5">
            <w:pPr>
              <w:jc w:val="center"/>
              <w:rPr>
                <w:rFonts w:asciiTheme="minorHAnsi" w:hAnsiTheme="minorHAnsi" w:cstheme="minorHAnsi"/>
                <w:sz w:val="20"/>
                <w:szCs w:val="20"/>
                <w:lang w:val="sr-Cyrl-RS"/>
              </w:rPr>
            </w:pPr>
            <w:r w:rsidRPr="00F3043E">
              <w:rPr>
                <w:rFonts w:asciiTheme="minorHAnsi" w:hAnsiTheme="minorHAnsi" w:cstheme="minorHAnsi"/>
                <w:sz w:val="20"/>
                <w:szCs w:val="20"/>
                <w:lang w:val="sr-Cyrl-RS"/>
              </w:rPr>
              <w:t>Комада</w:t>
            </w:r>
          </w:p>
        </w:tc>
        <w:tc>
          <w:tcPr>
            <w:tcW w:w="0" w:type="auto"/>
            <w:noWrap/>
            <w:vAlign w:val="center"/>
            <w:hideMark/>
          </w:tcPr>
          <w:p w14:paraId="7B36B8B7" w14:textId="3EBE1B63" w:rsidR="00D90BB5" w:rsidRPr="00D90BB5" w:rsidRDefault="00D90BB5" w:rsidP="00D90BB5">
            <w:pPr>
              <w:jc w:val="center"/>
              <w:rPr>
                <w:rFonts w:asciiTheme="minorHAnsi" w:hAnsiTheme="minorHAnsi" w:cstheme="minorHAnsi"/>
                <w:sz w:val="20"/>
                <w:szCs w:val="20"/>
                <w:lang w:val="sr-Cyrl-RS"/>
              </w:rPr>
            </w:pPr>
            <w:r w:rsidRPr="00D90BB5">
              <w:rPr>
                <w:rFonts w:asciiTheme="minorHAnsi" w:hAnsiTheme="minorHAnsi" w:cstheme="minorHAnsi"/>
                <w:color w:val="000000"/>
                <w:sz w:val="20"/>
                <w:szCs w:val="20"/>
              </w:rPr>
              <w:t>5</w:t>
            </w:r>
            <w:r>
              <w:rPr>
                <w:rFonts w:asciiTheme="minorHAnsi" w:hAnsiTheme="minorHAnsi" w:cstheme="minorHAnsi"/>
                <w:color w:val="000000"/>
                <w:sz w:val="20"/>
                <w:szCs w:val="20"/>
              </w:rPr>
              <w:t>.</w:t>
            </w:r>
            <w:r w:rsidRPr="00D90BB5">
              <w:rPr>
                <w:rFonts w:asciiTheme="minorHAnsi" w:hAnsiTheme="minorHAnsi" w:cstheme="minorHAnsi"/>
                <w:color w:val="000000"/>
                <w:sz w:val="20"/>
                <w:szCs w:val="20"/>
              </w:rPr>
              <w:t>184</w:t>
            </w:r>
          </w:p>
        </w:tc>
        <w:tc>
          <w:tcPr>
            <w:tcW w:w="0" w:type="auto"/>
            <w:noWrap/>
            <w:vAlign w:val="center"/>
            <w:hideMark/>
          </w:tcPr>
          <w:p w14:paraId="7D593A30" w14:textId="77777777" w:rsidR="00D90BB5" w:rsidRPr="00F3043E" w:rsidRDefault="00D90BB5" w:rsidP="00D90BB5">
            <w:pPr>
              <w:jc w:val="center"/>
              <w:rPr>
                <w:rFonts w:asciiTheme="minorHAnsi" w:hAnsiTheme="minorHAnsi" w:cstheme="minorHAnsi"/>
                <w:sz w:val="20"/>
                <w:szCs w:val="20"/>
                <w:lang w:val="sr-Cyrl-RS"/>
              </w:rPr>
            </w:pPr>
            <w:r w:rsidRPr="00F3043E">
              <w:rPr>
                <w:rFonts w:asciiTheme="minorHAnsi" w:hAnsiTheme="minorHAnsi" w:cstheme="minorHAnsi"/>
                <w:sz w:val="20"/>
                <w:szCs w:val="20"/>
                <w:lang w:val="sr-Cyrl-RS"/>
              </w:rPr>
              <w:t>1+1,1+2,</w:t>
            </w:r>
          </w:p>
        </w:tc>
        <w:tc>
          <w:tcPr>
            <w:tcW w:w="0" w:type="auto"/>
            <w:noWrap/>
            <w:vAlign w:val="center"/>
            <w:hideMark/>
          </w:tcPr>
          <w:p w14:paraId="631A516D" w14:textId="77777777" w:rsidR="00D90BB5" w:rsidRPr="00F3043E" w:rsidRDefault="00D90BB5" w:rsidP="00D90BB5">
            <w:pPr>
              <w:jc w:val="center"/>
              <w:rPr>
                <w:rFonts w:asciiTheme="minorHAnsi" w:hAnsiTheme="minorHAnsi" w:cstheme="minorHAnsi"/>
                <w:sz w:val="20"/>
                <w:szCs w:val="20"/>
                <w:lang w:val="sr-Cyrl-RS"/>
              </w:rPr>
            </w:pPr>
            <w:r w:rsidRPr="00F3043E">
              <w:rPr>
                <w:rFonts w:asciiTheme="minorHAnsi" w:hAnsiTheme="minorHAnsi" w:cstheme="minorHAnsi"/>
                <w:sz w:val="20"/>
                <w:szCs w:val="20"/>
                <w:lang w:val="sr-Cyrl-RS"/>
              </w:rPr>
              <w:t>5000</w:t>
            </w:r>
          </w:p>
        </w:tc>
      </w:tr>
      <w:tr w:rsidR="00D90BB5" w:rsidRPr="00F3043E" w14:paraId="1D9CB012" w14:textId="77777777" w:rsidTr="00D90BB5">
        <w:trPr>
          <w:trHeight w:val="340"/>
          <w:jc w:val="center"/>
        </w:trPr>
        <w:tc>
          <w:tcPr>
            <w:tcW w:w="0" w:type="auto"/>
            <w:noWrap/>
            <w:vAlign w:val="center"/>
            <w:hideMark/>
          </w:tcPr>
          <w:p w14:paraId="775EB864" w14:textId="77777777" w:rsidR="00D90BB5" w:rsidRPr="00F3043E" w:rsidRDefault="00D90BB5" w:rsidP="00D90BB5">
            <w:pPr>
              <w:jc w:val="center"/>
              <w:rPr>
                <w:rFonts w:asciiTheme="minorHAnsi" w:hAnsiTheme="minorHAnsi" w:cstheme="minorHAnsi"/>
                <w:sz w:val="20"/>
                <w:szCs w:val="20"/>
                <w:lang w:val="sr-Cyrl-RS"/>
              </w:rPr>
            </w:pPr>
            <w:r w:rsidRPr="00F3043E">
              <w:rPr>
                <w:rFonts w:asciiTheme="minorHAnsi" w:hAnsiTheme="minorHAnsi" w:cstheme="minorHAnsi"/>
                <w:sz w:val="20"/>
                <w:szCs w:val="20"/>
                <w:lang w:val="sr-Cyrl-RS"/>
              </w:rPr>
              <w:t>Дивље воћкарице</w:t>
            </w:r>
          </w:p>
        </w:tc>
        <w:tc>
          <w:tcPr>
            <w:tcW w:w="0" w:type="auto"/>
            <w:noWrap/>
            <w:vAlign w:val="center"/>
            <w:hideMark/>
          </w:tcPr>
          <w:p w14:paraId="07D4BD02" w14:textId="77777777" w:rsidR="00D90BB5" w:rsidRPr="00F3043E" w:rsidRDefault="00D90BB5" w:rsidP="00D90BB5">
            <w:pPr>
              <w:jc w:val="center"/>
              <w:rPr>
                <w:rFonts w:asciiTheme="minorHAnsi" w:hAnsiTheme="minorHAnsi" w:cstheme="minorHAnsi"/>
                <w:sz w:val="20"/>
                <w:szCs w:val="20"/>
                <w:lang w:val="sr-Cyrl-RS"/>
              </w:rPr>
            </w:pPr>
            <w:r w:rsidRPr="00F3043E">
              <w:rPr>
                <w:rFonts w:asciiTheme="minorHAnsi" w:hAnsiTheme="minorHAnsi" w:cstheme="minorHAnsi"/>
                <w:sz w:val="20"/>
                <w:szCs w:val="20"/>
                <w:lang w:val="sr-Cyrl-RS"/>
              </w:rPr>
              <w:t>Комада</w:t>
            </w:r>
          </w:p>
        </w:tc>
        <w:tc>
          <w:tcPr>
            <w:tcW w:w="0" w:type="auto"/>
            <w:noWrap/>
            <w:vAlign w:val="center"/>
            <w:hideMark/>
          </w:tcPr>
          <w:p w14:paraId="07639FC4" w14:textId="1E2D8733" w:rsidR="00D90BB5" w:rsidRPr="00D90BB5" w:rsidRDefault="00D90BB5" w:rsidP="00D90BB5">
            <w:pPr>
              <w:jc w:val="center"/>
              <w:rPr>
                <w:rFonts w:asciiTheme="minorHAnsi" w:hAnsiTheme="minorHAnsi" w:cstheme="minorHAnsi"/>
                <w:sz w:val="20"/>
                <w:szCs w:val="20"/>
                <w:lang w:val="sr-Cyrl-RS"/>
              </w:rPr>
            </w:pPr>
            <w:r w:rsidRPr="00D90BB5">
              <w:rPr>
                <w:rFonts w:asciiTheme="minorHAnsi" w:hAnsiTheme="minorHAnsi" w:cstheme="minorHAnsi"/>
                <w:color w:val="000000"/>
                <w:sz w:val="20"/>
                <w:szCs w:val="20"/>
              </w:rPr>
              <w:t>1</w:t>
            </w:r>
            <w:r>
              <w:rPr>
                <w:rFonts w:asciiTheme="minorHAnsi" w:hAnsiTheme="minorHAnsi" w:cstheme="minorHAnsi"/>
                <w:color w:val="000000"/>
                <w:sz w:val="20"/>
                <w:szCs w:val="20"/>
              </w:rPr>
              <w:t>.</w:t>
            </w:r>
            <w:r w:rsidRPr="00D90BB5">
              <w:rPr>
                <w:rFonts w:asciiTheme="minorHAnsi" w:hAnsiTheme="minorHAnsi" w:cstheme="minorHAnsi"/>
                <w:color w:val="000000"/>
                <w:sz w:val="20"/>
                <w:szCs w:val="20"/>
              </w:rPr>
              <w:t>366</w:t>
            </w:r>
          </w:p>
        </w:tc>
        <w:tc>
          <w:tcPr>
            <w:tcW w:w="0" w:type="auto"/>
            <w:noWrap/>
            <w:vAlign w:val="center"/>
            <w:hideMark/>
          </w:tcPr>
          <w:p w14:paraId="13F4D1DC" w14:textId="77777777" w:rsidR="00D90BB5" w:rsidRPr="00F3043E" w:rsidRDefault="00D90BB5" w:rsidP="00D90BB5">
            <w:pPr>
              <w:jc w:val="center"/>
              <w:rPr>
                <w:rFonts w:asciiTheme="minorHAnsi" w:hAnsiTheme="minorHAnsi" w:cstheme="minorHAnsi"/>
                <w:sz w:val="20"/>
                <w:szCs w:val="20"/>
                <w:lang w:val="sr-Cyrl-RS"/>
              </w:rPr>
            </w:pPr>
          </w:p>
        </w:tc>
        <w:tc>
          <w:tcPr>
            <w:tcW w:w="0" w:type="auto"/>
            <w:noWrap/>
            <w:vAlign w:val="center"/>
            <w:hideMark/>
          </w:tcPr>
          <w:p w14:paraId="3223AC7B" w14:textId="77777777" w:rsidR="00D90BB5" w:rsidRPr="00F3043E" w:rsidRDefault="00D90BB5" w:rsidP="00D90BB5">
            <w:pPr>
              <w:jc w:val="center"/>
              <w:rPr>
                <w:rFonts w:asciiTheme="minorHAnsi" w:hAnsiTheme="minorHAnsi" w:cstheme="minorHAnsi"/>
                <w:sz w:val="20"/>
                <w:szCs w:val="20"/>
                <w:lang w:val="sr-Cyrl-RS"/>
              </w:rPr>
            </w:pPr>
            <w:r w:rsidRPr="00F3043E">
              <w:rPr>
                <w:rFonts w:asciiTheme="minorHAnsi" w:hAnsiTheme="minorHAnsi" w:cstheme="minorHAnsi"/>
                <w:sz w:val="20"/>
                <w:szCs w:val="20"/>
                <w:lang w:val="sr-Cyrl-RS"/>
              </w:rPr>
              <w:t>5000</w:t>
            </w:r>
          </w:p>
        </w:tc>
      </w:tr>
      <w:tr w:rsidR="00D90BB5" w:rsidRPr="00F3043E" w14:paraId="7E92990D" w14:textId="77777777" w:rsidTr="00D90BB5">
        <w:trPr>
          <w:trHeight w:val="340"/>
          <w:jc w:val="center"/>
        </w:trPr>
        <w:tc>
          <w:tcPr>
            <w:tcW w:w="0" w:type="auto"/>
            <w:noWrap/>
            <w:vAlign w:val="center"/>
            <w:hideMark/>
          </w:tcPr>
          <w:p w14:paraId="1F1B5DA9" w14:textId="77777777" w:rsidR="00D90BB5" w:rsidRPr="00F3043E" w:rsidRDefault="00D90BB5" w:rsidP="00D90BB5">
            <w:pPr>
              <w:jc w:val="center"/>
              <w:rPr>
                <w:rFonts w:asciiTheme="minorHAnsi" w:hAnsiTheme="minorHAnsi" w:cstheme="minorHAnsi"/>
                <w:sz w:val="20"/>
                <w:szCs w:val="20"/>
                <w:lang w:val="sr-Cyrl-RS"/>
              </w:rPr>
            </w:pPr>
            <w:r w:rsidRPr="00F3043E">
              <w:rPr>
                <w:rFonts w:asciiTheme="minorHAnsi" w:hAnsiTheme="minorHAnsi" w:cstheme="minorHAnsi"/>
                <w:sz w:val="20"/>
                <w:szCs w:val="20"/>
                <w:lang w:val="sr-Cyrl-RS"/>
              </w:rPr>
              <w:t>ОТЛ</w:t>
            </w:r>
          </w:p>
        </w:tc>
        <w:tc>
          <w:tcPr>
            <w:tcW w:w="0" w:type="auto"/>
            <w:noWrap/>
            <w:vAlign w:val="center"/>
            <w:hideMark/>
          </w:tcPr>
          <w:p w14:paraId="77E4DBEE" w14:textId="77777777" w:rsidR="00D90BB5" w:rsidRPr="00F3043E" w:rsidRDefault="00D90BB5" w:rsidP="00D90BB5">
            <w:pPr>
              <w:jc w:val="center"/>
              <w:rPr>
                <w:rFonts w:asciiTheme="minorHAnsi" w:hAnsiTheme="minorHAnsi" w:cstheme="minorHAnsi"/>
                <w:sz w:val="20"/>
                <w:szCs w:val="20"/>
                <w:lang w:val="sr-Cyrl-RS"/>
              </w:rPr>
            </w:pPr>
            <w:r w:rsidRPr="00F3043E">
              <w:rPr>
                <w:rFonts w:asciiTheme="minorHAnsi" w:hAnsiTheme="minorHAnsi" w:cstheme="minorHAnsi"/>
                <w:sz w:val="20"/>
                <w:szCs w:val="20"/>
                <w:lang w:val="sr-Cyrl-RS"/>
              </w:rPr>
              <w:t>Комада</w:t>
            </w:r>
          </w:p>
        </w:tc>
        <w:tc>
          <w:tcPr>
            <w:tcW w:w="0" w:type="auto"/>
            <w:noWrap/>
            <w:vAlign w:val="center"/>
            <w:hideMark/>
          </w:tcPr>
          <w:p w14:paraId="21D63ADD" w14:textId="53A86806" w:rsidR="00D90BB5" w:rsidRPr="00D90BB5" w:rsidRDefault="00D90BB5" w:rsidP="00D90BB5">
            <w:pPr>
              <w:jc w:val="center"/>
              <w:rPr>
                <w:rFonts w:asciiTheme="minorHAnsi" w:hAnsiTheme="minorHAnsi" w:cstheme="minorHAnsi"/>
                <w:sz w:val="20"/>
                <w:szCs w:val="20"/>
                <w:lang w:val="sr-Cyrl-RS"/>
              </w:rPr>
            </w:pPr>
            <w:r w:rsidRPr="00D90BB5">
              <w:rPr>
                <w:rFonts w:asciiTheme="minorHAnsi" w:hAnsiTheme="minorHAnsi" w:cstheme="minorHAnsi"/>
                <w:color w:val="000000"/>
                <w:sz w:val="20"/>
                <w:szCs w:val="20"/>
              </w:rPr>
              <w:t>4</w:t>
            </w:r>
            <w:r>
              <w:rPr>
                <w:rFonts w:asciiTheme="minorHAnsi" w:hAnsiTheme="minorHAnsi" w:cstheme="minorHAnsi"/>
                <w:color w:val="000000"/>
                <w:sz w:val="20"/>
                <w:szCs w:val="20"/>
              </w:rPr>
              <w:t>.</w:t>
            </w:r>
            <w:r w:rsidRPr="00D90BB5">
              <w:rPr>
                <w:rFonts w:asciiTheme="minorHAnsi" w:hAnsiTheme="minorHAnsi" w:cstheme="minorHAnsi"/>
                <w:color w:val="000000"/>
                <w:sz w:val="20"/>
                <w:szCs w:val="20"/>
              </w:rPr>
              <w:t>596</w:t>
            </w:r>
          </w:p>
        </w:tc>
        <w:tc>
          <w:tcPr>
            <w:tcW w:w="0" w:type="auto"/>
            <w:noWrap/>
            <w:vAlign w:val="center"/>
            <w:hideMark/>
          </w:tcPr>
          <w:p w14:paraId="329CFE70" w14:textId="77777777" w:rsidR="00D90BB5" w:rsidRPr="00F3043E" w:rsidRDefault="00D90BB5" w:rsidP="00D90BB5">
            <w:pPr>
              <w:jc w:val="center"/>
              <w:rPr>
                <w:rFonts w:asciiTheme="minorHAnsi" w:hAnsiTheme="minorHAnsi" w:cstheme="minorHAnsi"/>
                <w:sz w:val="20"/>
                <w:szCs w:val="20"/>
                <w:lang w:val="sr-Cyrl-RS"/>
              </w:rPr>
            </w:pPr>
          </w:p>
        </w:tc>
        <w:tc>
          <w:tcPr>
            <w:tcW w:w="0" w:type="auto"/>
            <w:noWrap/>
            <w:vAlign w:val="center"/>
            <w:hideMark/>
          </w:tcPr>
          <w:p w14:paraId="4BD9D379" w14:textId="77777777" w:rsidR="00D90BB5" w:rsidRPr="00F3043E" w:rsidRDefault="00D90BB5" w:rsidP="00D90BB5">
            <w:pPr>
              <w:jc w:val="center"/>
              <w:rPr>
                <w:rFonts w:asciiTheme="minorHAnsi" w:hAnsiTheme="minorHAnsi" w:cstheme="minorHAnsi"/>
                <w:sz w:val="20"/>
                <w:szCs w:val="20"/>
                <w:lang w:val="sr-Cyrl-RS"/>
              </w:rPr>
            </w:pPr>
            <w:r w:rsidRPr="00F3043E">
              <w:rPr>
                <w:rFonts w:asciiTheme="minorHAnsi" w:hAnsiTheme="minorHAnsi" w:cstheme="minorHAnsi"/>
                <w:sz w:val="20"/>
                <w:szCs w:val="20"/>
                <w:lang w:val="sr-Cyrl-RS"/>
              </w:rPr>
              <w:t>5000</w:t>
            </w:r>
          </w:p>
        </w:tc>
      </w:tr>
      <w:tr w:rsidR="00D90BB5" w:rsidRPr="00F3043E" w14:paraId="2C6CCDD1" w14:textId="77777777" w:rsidTr="00D90BB5">
        <w:trPr>
          <w:trHeight w:val="340"/>
          <w:jc w:val="center"/>
        </w:trPr>
        <w:tc>
          <w:tcPr>
            <w:tcW w:w="0" w:type="auto"/>
            <w:noWrap/>
            <w:vAlign w:val="center"/>
          </w:tcPr>
          <w:p w14:paraId="59068E98" w14:textId="77777777" w:rsidR="00D90BB5" w:rsidRPr="00F3043E" w:rsidRDefault="00D90BB5" w:rsidP="00D90BB5">
            <w:pPr>
              <w:jc w:val="center"/>
              <w:rPr>
                <w:rFonts w:asciiTheme="minorHAnsi" w:hAnsiTheme="minorHAnsi" w:cstheme="minorHAnsi"/>
                <w:sz w:val="20"/>
                <w:szCs w:val="20"/>
                <w:lang w:val="sr-Cyrl-RS"/>
              </w:rPr>
            </w:pPr>
            <w:r w:rsidRPr="00F3043E">
              <w:rPr>
                <w:rFonts w:asciiTheme="minorHAnsi" w:hAnsiTheme="minorHAnsi" w:cstheme="minorHAnsi"/>
                <w:sz w:val="20"/>
                <w:szCs w:val="20"/>
                <w:lang w:val="sr-Cyrl-RS"/>
              </w:rPr>
              <w:t>Сребрена липа</w:t>
            </w:r>
          </w:p>
        </w:tc>
        <w:tc>
          <w:tcPr>
            <w:tcW w:w="0" w:type="auto"/>
            <w:noWrap/>
            <w:vAlign w:val="center"/>
          </w:tcPr>
          <w:p w14:paraId="6B993542" w14:textId="77777777" w:rsidR="00D90BB5" w:rsidRPr="00F3043E" w:rsidRDefault="00D90BB5" w:rsidP="00D90BB5">
            <w:pPr>
              <w:jc w:val="center"/>
              <w:rPr>
                <w:rFonts w:asciiTheme="minorHAnsi" w:hAnsiTheme="minorHAnsi" w:cstheme="minorHAnsi"/>
                <w:sz w:val="20"/>
                <w:szCs w:val="20"/>
                <w:lang w:val="sr-Cyrl-RS"/>
              </w:rPr>
            </w:pPr>
            <w:r w:rsidRPr="00F3043E">
              <w:rPr>
                <w:rFonts w:asciiTheme="minorHAnsi" w:hAnsiTheme="minorHAnsi" w:cstheme="minorHAnsi"/>
                <w:sz w:val="20"/>
                <w:szCs w:val="20"/>
                <w:lang w:val="sr-Cyrl-RS"/>
              </w:rPr>
              <w:t>Комада</w:t>
            </w:r>
          </w:p>
        </w:tc>
        <w:tc>
          <w:tcPr>
            <w:tcW w:w="0" w:type="auto"/>
            <w:noWrap/>
            <w:vAlign w:val="center"/>
          </w:tcPr>
          <w:p w14:paraId="6F9D0F39" w14:textId="7EAB865E" w:rsidR="00D90BB5" w:rsidRPr="00D90BB5" w:rsidRDefault="00D90BB5" w:rsidP="00D90BB5">
            <w:pPr>
              <w:jc w:val="center"/>
              <w:rPr>
                <w:rFonts w:asciiTheme="minorHAnsi" w:hAnsiTheme="minorHAnsi" w:cstheme="minorHAnsi"/>
                <w:sz w:val="20"/>
                <w:szCs w:val="20"/>
                <w:lang w:val="sr-Cyrl-RS"/>
              </w:rPr>
            </w:pPr>
            <w:r w:rsidRPr="00D90BB5">
              <w:rPr>
                <w:rFonts w:asciiTheme="minorHAnsi" w:hAnsiTheme="minorHAnsi" w:cstheme="minorHAnsi"/>
                <w:color w:val="000000"/>
                <w:sz w:val="20"/>
                <w:szCs w:val="20"/>
              </w:rPr>
              <w:t>4</w:t>
            </w:r>
            <w:r>
              <w:rPr>
                <w:rFonts w:asciiTheme="minorHAnsi" w:hAnsiTheme="minorHAnsi" w:cstheme="minorHAnsi"/>
                <w:color w:val="000000"/>
                <w:sz w:val="20"/>
                <w:szCs w:val="20"/>
              </w:rPr>
              <w:t>.</w:t>
            </w:r>
            <w:r w:rsidRPr="00D90BB5">
              <w:rPr>
                <w:rFonts w:asciiTheme="minorHAnsi" w:hAnsiTheme="minorHAnsi" w:cstheme="minorHAnsi"/>
                <w:color w:val="000000"/>
                <w:sz w:val="20"/>
                <w:szCs w:val="20"/>
              </w:rPr>
              <w:t>915</w:t>
            </w:r>
          </w:p>
        </w:tc>
        <w:tc>
          <w:tcPr>
            <w:tcW w:w="0" w:type="auto"/>
            <w:noWrap/>
            <w:vAlign w:val="center"/>
          </w:tcPr>
          <w:p w14:paraId="775DED6C" w14:textId="77777777" w:rsidR="00D90BB5" w:rsidRPr="00F3043E" w:rsidRDefault="00D90BB5" w:rsidP="00D90BB5">
            <w:pPr>
              <w:jc w:val="center"/>
              <w:rPr>
                <w:rFonts w:asciiTheme="minorHAnsi" w:hAnsiTheme="minorHAnsi" w:cstheme="minorHAnsi"/>
                <w:sz w:val="20"/>
                <w:szCs w:val="20"/>
                <w:lang w:val="sr-Cyrl-RS"/>
              </w:rPr>
            </w:pPr>
          </w:p>
        </w:tc>
        <w:tc>
          <w:tcPr>
            <w:tcW w:w="0" w:type="auto"/>
            <w:noWrap/>
            <w:vAlign w:val="center"/>
          </w:tcPr>
          <w:p w14:paraId="696A41D7" w14:textId="77777777" w:rsidR="00D90BB5" w:rsidRPr="00F3043E" w:rsidRDefault="00D90BB5" w:rsidP="00D90BB5">
            <w:pPr>
              <w:jc w:val="center"/>
              <w:rPr>
                <w:rFonts w:asciiTheme="minorHAnsi" w:hAnsiTheme="minorHAnsi" w:cstheme="minorHAnsi"/>
                <w:sz w:val="20"/>
                <w:szCs w:val="20"/>
                <w:lang w:val="sr-Cyrl-RS"/>
              </w:rPr>
            </w:pPr>
            <w:r w:rsidRPr="00F3043E">
              <w:rPr>
                <w:rFonts w:asciiTheme="minorHAnsi" w:hAnsiTheme="minorHAnsi" w:cstheme="minorHAnsi"/>
                <w:sz w:val="20"/>
                <w:szCs w:val="20"/>
                <w:lang w:val="sr-Cyrl-RS"/>
              </w:rPr>
              <w:t>5000</w:t>
            </w:r>
          </w:p>
        </w:tc>
      </w:tr>
      <w:tr w:rsidR="00D90BB5" w:rsidRPr="00F3043E" w14:paraId="21B6DD63" w14:textId="77777777" w:rsidTr="00D90BB5">
        <w:trPr>
          <w:trHeight w:val="340"/>
          <w:jc w:val="center"/>
        </w:trPr>
        <w:tc>
          <w:tcPr>
            <w:tcW w:w="0" w:type="auto"/>
            <w:shd w:val="clear" w:color="auto" w:fill="D9D9D9" w:themeFill="background1" w:themeFillShade="D9"/>
            <w:noWrap/>
            <w:vAlign w:val="center"/>
            <w:hideMark/>
          </w:tcPr>
          <w:p w14:paraId="6520964D" w14:textId="77777777" w:rsidR="00D90BB5" w:rsidRPr="00F3043E" w:rsidRDefault="00D90BB5" w:rsidP="00D90BB5">
            <w:pPr>
              <w:jc w:val="center"/>
              <w:rPr>
                <w:rFonts w:asciiTheme="minorHAnsi" w:hAnsiTheme="minorHAnsi" w:cstheme="minorHAnsi"/>
                <w:b/>
                <w:bCs/>
                <w:iCs/>
                <w:sz w:val="20"/>
                <w:szCs w:val="20"/>
                <w:lang w:val="sr-Cyrl-RS"/>
              </w:rPr>
            </w:pPr>
            <w:r w:rsidRPr="00F3043E">
              <w:rPr>
                <w:rFonts w:asciiTheme="minorHAnsi" w:hAnsiTheme="minorHAnsi" w:cstheme="minorHAnsi"/>
                <w:b/>
                <w:bCs/>
                <w:iCs/>
                <w:sz w:val="20"/>
                <w:szCs w:val="20"/>
                <w:lang w:val="sr-Cyrl-RS"/>
              </w:rPr>
              <w:t>Укупно</w:t>
            </w:r>
          </w:p>
        </w:tc>
        <w:tc>
          <w:tcPr>
            <w:tcW w:w="0" w:type="auto"/>
            <w:shd w:val="clear" w:color="auto" w:fill="D9D9D9" w:themeFill="background1" w:themeFillShade="D9"/>
            <w:noWrap/>
            <w:vAlign w:val="center"/>
            <w:hideMark/>
          </w:tcPr>
          <w:p w14:paraId="2E32FDD6" w14:textId="77777777" w:rsidR="00D90BB5" w:rsidRPr="00F84F8B" w:rsidRDefault="00D90BB5" w:rsidP="00D90BB5">
            <w:pPr>
              <w:jc w:val="center"/>
              <w:rPr>
                <w:rFonts w:asciiTheme="minorHAnsi" w:hAnsiTheme="minorHAnsi" w:cstheme="minorHAnsi"/>
                <w:b/>
                <w:bCs/>
                <w:iCs/>
                <w:sz w:val="20"/>
                <w:szCs w:val="20"/>
                <w:lang w:val="sr-Cyrl-RS"/>
              </w:rPr>
            </w:pPr>
          </w:p>
        </w:tc>
        <w:tc>
          <w:tcPr>
            <w:tcW w:w="0" w:type="auto"/>
            <w:shd w:val="clear" w:color="auto" w:fill="D9D9D9" w:themeFill="background1" w:themeFillShade="D9"/>
            <w:noWrap/>
            <w:vAlign w:val="center"/>
            <w:hideMark/>
          </w:tcPr>
          <w:p w14:paraId="7540C9DD" w14:textId="154EBC56" w:rsidR="00D90BB5" w:rsidRPr="00D90BB5" w:rsidRDefault="00D90BB5" w:rsidP="00D90BB5">
            <w:pPr>
              <w:jc w:val="center"/>
              <w:rPr>
                <w:rFonts w:asciiTheme="minorHAnsi" w:hAnsiTheme="minorHAnsi" w:cstheme="minorHAnsi"/>
                <w:b/>
                <w:bCs/>
                <w:iCs/>
                <w:sz w:val="20"/>
                <w:szCs w:val="20"/>
                <w:lang w:val="sr-Cyrl-RS"/>
              </w:rPr>
            </w:pPr>
            <w:r w:rsidRPr="00D90BB5">
              <w:rPr>
                <w:rFonts w:asciiTheme="minorHAnsi" w:hAnsiTheme="minorHAnsi" w:cstheme="minorHAnsi"/>
                <w:b/>
                <w:bCs/>
                <w:color w:val="000000"/>
                <w:sz w:val="20"/>
                <w:szCs w:val="20"/>
              </w:rPr>
              <w:t>16.060</w:t>
            </w:r>
          </w:p>
        </w:tc>
        <w:tc>
          <w:tcPr>
            <w:tcW w:w="0" w:type="auto"/>
            <w:shd w:val="clear" w:color="auto" w:fill="D9D9D9" w:themeFill="background1" w:themeFillShade="D9"/>
            <w:noWrap/>
            <w:vAlign w:val="center"/>
            <w:hideMark/>
          </w:tcPr>
          <w:p w14:paraId="518D1C4B" w14:textId="77777777" w:rsidR="00D90BB5" w:rsidRPr="00F3043E" w:rsidRDefault="00D90BB5" w:rsidP="00D90BB5">
            <w:pPr>
              <w:jc w:val="center"/>
              <w:rPr>
                <w:rFonts w:asciiTheme="minorHAnsi" w:hAnsiTheme="minorHAnsi" w:cstheme="minorHAnsi"/>
                <w:b/>
                <w:bCs/>
                <w:iCs/>
                <w:sz w:val="20"/>
                <w:szCs w:val="20"/>
                <w:lang w:val="sr-Cyrl-RS"/>
              </w:rPr>
            </w:pPr>
          </w:p>
        </w:tc>
        <w:tc>
          <w:tcPr>
            <w:tcW w:w="0" w:type="auto"/>
            <w:shd w:val="clear" w:color="auto" w:fill="D9D9D9" w:themeFill="background1" w:themeFillShade="D9"/>
            <w:noWrap/>
            <w:vAlign w:val="center"/>
            <w:hideMark/>
          </w:tcPr>
          <w:p w14:paraId="2D835093" w14:textId="77777777" w:rsidR="00D90BB5" w:rsidRPr="00F3043E" w:rsidRDefault="00D90BB5" w:rsidP="00D90BB5">
            <w:pPr>
              <w:jc w:val="center"/>
              <w:rPr>
                <w:rFonts w:asciiTheme="minorHAnsi" w:hAnsiTheme="minorHAnsi" w:cstheme="minorHAnsi"/>
                <w:b/>
                <w:bCs/>
                <w:iCs/>
                <w:sz w:val="20"/>
                <w:szCs w:val="20"/>
                <w:lang w:val="sr-Cyrl-RS"/>
              </w:rPr>
            </w:pPr>
          </w:p>
        </w:tc>
      </w:tr>
    </w:tbl>
    <w:p w14:paraId="7F57EB77" w14:textId="638606C4" w:rsidR="00346A64" w:rsidRPr="00F3043E" w:rsidRDefault="00346A64" w:rsidP="00346A64">
      <w:pPr>
        <w:spacing w:before="120" w:after="120"/>
        <w:ind w:right="43"/>
        <w:jc w:val="both"/>
        <w:rPr>
          <w:rFonts w:cstheme="minorHAnsi"/>
          <w:sz w:val="24"/>
          <w:lang w:val="sr-Cyrl-RS"/>
        </w:rPr>
      </w:pPr>
      <w:r w:rsidRPr="00F3043E">
        <w:rPr>
          <w:rFonts w:cstheme="minorHAnsi"/>
          <w:sz w:val="24"/>
          <w:lang w:val="sr-Cyrl-RS"/>
        </w:rPr>
        <w:t xml:space="preserve">За потребе спровођења директне </w:t>
      </w:r>
      <w:r w:rsidR="00531E1B">
        <w:rPr>
          <w:rFonts w:cstheme="minorHAnsi"/>
          <w:sz w:val="24"/>
          <w:lang w:val="sr-Cyrl-RS"/>
        </w:rPr>
        <w:t>конверзије и попуњавања</w:t>
      </w:r>
      <w:r w:rsidRPr="00F3043E">
        <w:rPr>
          <w:rFonts w:cstheme="minorHAnsi"/>
          <w:b/>
          <w:sz w:val="24"/>
          <w:lang w:val="sr-Cyrl-RS"/>
        </w:rPr>
        <w:t xml:space="preserve"> </w:t>
      </w:r>
      <w:r w:rsidR="00531E1B">
        <w:rPr>
          <w:rFonts w:cstheme="minorHAnsi"/>
          <w:sz w:val="24"/>
          <w:lang w:val="sr-Cyrl-RS"/>
        </w:rPr>
        <w:t>у разређеним састојинама</w:t>
      </w:r>
      <w:r w:rsidRPr="00F3043E">
        <w:rPr>
          <w:rFonts w:cstheme="minorHAnsi"/>
          <w:sz w:val="24"/>
          <w:lang w:val="sr-Cyrl-RS"/>
        </w:rPr>
        <w:t>, планирана је употреба садницама китњака, дивљих воћкарица, јавора и брекиње. Саднице морају бити доброг квалитета и најмање старости 1+1(2) са добро развијеним кореновим системом. У случају недостатка садница претходно поменутих врста и типа могу се користити и друге саднице.</w:t>
      </w:r>
    </w:p>
    <w:p w14:paraId="6AF11F87" w14:textId="77777777" w:rsidR="00346A64" w:rsidRPr="00F3043E" w:rsidRDefault="00346A64" w:rsidP="00346A64">
      <w:pPr>
        <w:keepNext/>
        <w:keepLines/>
        <w:spacing w:before="120" w:after="0"/>
        <w:outlineLvl w:val="2"/>
        <w:rPr>
          <w:rFonts w:eastAsiaTheme="majorEastAsia" w:cstheme="minorHAnsi"/>
          <w:b/>
          <w:bCs/>
          <w:color w:val="4472C4" w:themeColor="accent1"/>
          <w:sz w:val="24"/>
          <w:lang w:val="sr-Cyrl-RS"/>
        </w:rPr>
      </w:pPr>
      <w:bookmarkStart w:id="1384" w:name="_Toc224494836"/>
      <w:r w:rsidRPr="00F3043E">
        <w:rPr>
          <w:rFonts w:eastAsiaTheme="majorEastAsia" w:cstheme="minorHAnsi"/>
          <w:b/>
          <w:bCs/>
          <w:color w:val="4472C4" w:themeColor="accent1"/>
          <w:sz w:val="24"/>
          <w:lang w:val="sr-Cyrl-RS"/>
        </w:rPr>
        <w:t>4.1.1.3. План неге шума</w:t>
      </w:r>
      <w:bookmarkEnd w:id="1384"/>
    </w:p>
    <w:p w14:paraId="3F535C14" w14:textId="77777777" w:rsidR="00346A64" w:rsidRPr="00F3043E" w:rsidRDefault="00346A64" w:rsidP="00346A64">
      <w:pPr>
        <w:spacing w:after="0"/>
        <w:rPr>
          <w:rFonts w:cstheme="minorHAnsi"/>
          <w:sz w:val="24"/>
          <w:lang w:val="sr-Cyrl-RS"/>
        </w:rPr>
      </w:pPr>
      <w:r w:rsidRPr="00F3043E">
        <w:rPr>
          <w:rFonts w:cstheme="minorHAnsi"/>
          <w:sz w:val="24"/>
          <w:lang w:val="sr-Cyrl-RS"/>
        </w:rPr>
        <w:t>У наредној табели дат је приказ плана неге шума.</w:t>
      </w:r>
    </w:p>
    <w:p w14:paraId="7C00439A" w14:textId="77777777" w:rsidR="00346A64" w:rsidRPr="00F3043E" w:rsidRDefault="00346A64" w:rsidP="00346A64">
      <w:pPr>
        <w:spacing w:after="0"/>
        <w:jc w:val="center"/>
        <w:rPr>
          <w:rFonts w:cstheme="minorHAnsi"/>
          <w:sz w:val="24"/>
          <w:lang w:val="sr-Cyrl-RS"/>
        </w:rPr>
      </w:pPr>
      <w:r w:rsidRPr="00FA2056">
        <w:rPr>
          <w:rFonts w:cstheme="minorHAnsi"/>
          <w:sz w:val="24"/>
          <w:lang w:val="sr-Cyrl-RS"/>
        </w:rPr>
        <w:t>Табела бр. 39. План неге шума</w:t>
      </w:r>
    </w:p>
    <w:tbl>
      <w:tblPr>
        <w:tblW w:w="5000" w:type="pct"/>
        <w:tblLook w:val="04A0" w:firstRow="1" w:lastRow="0" w:firstColumn="1" w:lastColumn="0" w:noHBand="0" w:noVBand="1"/>
      </w:tblPr>
      <w:tblGrid>
        <w:gridCol w:w="938"/>
        <w:gridCol w:w="946"/>
        <w:gridCol w:w="946"/>
        <w:gridCol w:w="945"/>
        <w:gridCol w:w="945"/>
        <w:gridCol w:w="945"/>
        <w:gridCol w:w="945"/>
        <w:gridCol w:w="945"/>
        <w:gridCol w:w="945"/>
        <w:gridCol w:w="945"/>
        <w:gridCol w:w="945"/>
        <w:gridCol w:w="945"/>
        <w:gridCol w:w="945"/>
        <w:gridCol w:w="945"/>
        <w:gridCol w:w="945"/>
      </w:tblGrid>
      <w:tr w:rsidR="00F84F8B" w:rsidRPr="00D90BB5" w14:paraId="2ACC679A" w14:textId="77777777" w:rsidTr="00D90BB5">
        <w:trPr>
          <w:trHeight w:val="283"/>
        </w:trPr>
        <w:tc>
          <w:tcPr>
            <w:tcW w:w="33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BCB6FBF"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Газдински тип шуме</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268AD06C" w14:textId="634E74E5"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rPr>
              <w:t>Осветљавање подмлатка</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366A9780" w14:textId="53E76DFA"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rPr>
              <w:t>Сеча избојака и уклањање корова ручно</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3242E24B" w14:textId="7072E22A"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rPr>
              <w:t>Окопавање и прашење у културама</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4AF01416" w14:textId="025B5701"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rPr>
              <w:t>Чишћење у младим природним састојинама</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773F7CB6" w14:textId="05256AA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rPr>
              <w:t>Прореде у изданачким шумама</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59A04176" w14:textId="07793F5F"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rPr>
              <w:t>Санитарне прореде</w:t>
            </w:r>
          </w:p>
        </w:tc>
        <w:tc>
          <w:tcPr>
            <w:tcW w:w="667" w:type="pct"/>
            <w:gridSpan w:val="2"/>
            <w:tcBorders>
              <w:top w:val="single" w:sz="4" w:space="0" w:color="auto"/>
              <w:left w:val="nil"/>
              <w:bottom w:val="single" w:sz="4" w:space="0" w:color="auto"/>
              <w:right w:val="single" w:sz="4" w:space="0" w:color="auto"/>
            </w:tcBorders>
            <w:shd w:val="clear" w:color="000000" w:fill="BFBFBF"/>
            <w:vAlign w:val="center"/>
            <w:hideMark/>
          </w:tcPr>
          <w:p w14:paraId="73FC22B5"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rPr>
              <w:t>УКУПНО</w:t>
            </w:r>
          </w:p>
        </w:tc>
      </w:tr>
      <w:tr w:rsidR="00F84F8B" w:rsidRPr="00D90BB5" w14:paraId="7B5F321D" w14:textId="77777777" w:rsidTr="00D90BB5">
        <w:trPr>
          <w:trHeight w:val="283"/>
        </w:trPr>
        <w:tc>
          <w:tcPr>
            <w:tcW w:w="331" w:type="pct"/>
            <w:vMerge/>
            <w:tcBorders>
              <w:top w:val="single" w:sz="4" w:space="0" w:color="auto"/>
              <w:left w:val="single" w:sz="4" w:space="0" w:color="auto"/>
              <w:bottom w:val="single" w:sz="4" w:space="0" w:color="auto"/>
              <w:right w:val="single" w:sz="4" w:space="0" w:color="auto"/>
            </w:tcBorders>
            <w:vAlign w:val="center"/>
            <w:hideMark/>
          </w:tcPr>
          <w:p w14:paraId="7EAF3D82"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p>
        </w:tc>
        <w:tc>
          <w:tcPr>
            <w:tcW w:w="334" w:type="pct"/>
            <w:tcBorders>
              <w:top w:val="nil"/>
              <w:left w:val="nil"/>
              <w:bottom w:val="single" w:sz="4" w:space="0" w:color="auto"/>
              <w:right w:val="single" w:sz="4" w:space="0" w:color="auto"/>
            </w:tcBorders>
            <w:shd w:val="clear" w:color="000000" w:fill="BFBFBF"/>
            <w:vAlign w:val="center"/>
            <w:hideMark/>
          </w:tcPr>
          <w:p w14:paraId="23D797C5"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20E617A4"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3625B576"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5FAF4343"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61B4418C"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5B437A64"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46BB22B3"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142EF4BD"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686FA39D"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1DE4BDA4"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6B4BFCDD"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5D30A4A4"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2E29193F"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79BA4E6A"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Површина радна</w:t>
            </w:r>
          </w:p>
        </w:tc>
      </w:tr>
      <w:tr w:rsidR="00F84F8B" w:rsidRPr="00D90BB5" w14:paraId="57E43ABE" w14:textId="77777777" w:rsidTr="00D90BB5">
        <w:trPr>
          <w:trHeight w:val="283"/>
        </w:trPr>
        <w:tc>
          <w:tcPr>
            <w:tcW w:w="331" w:type="pct"/>
            <w:vMerge/>
            <w:tcBorders>
              <w:top w:val="single" w:sz="4" w:space="0" w:color="auto"/>
              <w:left w:val="single" w:sz="4" w:space="0" w:color="auto"/>
              <w:bottom w:val="single" w:sz="4" w:space="0" w:color="auto"/>
              <w:right w:val="single" w:sz="4" w:space="0" w:color="auto"/>
            </w:tcBorders>
            <w:vAlign w:val="center"/>
            <w:hideMark/>
          </w:tcPr>
          <w:p w14:paraId="0E127B3F"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p>
        </w:tc>
        <w:tc>
          <w:tcPr>
            <w:tcW w:w="334" w:type="pct"/>
            <w:tcBorders>
              <w:top w:val="nil"/>
              <w:left w:val="nil"/>
              <w:bottom w:val="single" w:sz="4" w:space="0" w:color="auto"/>
              <w:right w:val="single" w:sz="4" w:space="0" w:color="auto"/>
            </w:tcBorders>
            <w:shd w:val="clear" w:color="000000" w:fill="BFBFBF"/>
            <w:noWrap/>
            <w:vAlign w:val="center"/>
            <w:hideMark/>
          </w:tcPr>
          <w:p w14:paraId="760EEB56"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35673F13"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54EB870E"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6AA9050A"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7133527B"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58F03091"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11841C7F"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1445E43E"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5851E987"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5978B310"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067A508C"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1D70B545"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07E6EA91"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40C16FA1" w14:textId="77777777" w:rsidR="00F84F8B" w:rsidRPr="00D90BB5" w:rsidRDefault="00F84F8B" w:rsidP="00F84F8B">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lang w:val="sr-Cyrl-RS"/>
              </w:rPr>
              <w:t>ха</w:t>
            </w:r>
          </w:p>
        </w:tc>
      </w:tr>
      <w:tr w:rsidR="00D90BB5" w:rsidRPr="00D90BB5" w14:paraId="30BDFD0A" w14:textId="77777777" w:rsidTr="00D90BB5">
        <w:trPr>
          <w:trHeight w:val="283"/>
        </w:trPr>
        <w:tc>
          <w:tcPr>
            <w:tcW w:w="331" w:type="pct"/>
            <w:tcBorders>
              <w:top w:val="nil"/>
              <w:left w:val="single" w:sz="4" w:space="0" w:color="auto"/>
              <w:bottom w:val="single" w:sz="4" w:space="0" w:color="auto"/>
              <w:right w:val="single" w:sz="4" w:space="0" w:color="auto"/>
            </w:tcBorders>
            <w:noWrap/>
            <w:vAlign w:val="center"/>
            <w:hideMark/>
          </w:tcPr>
          <w:p w14:paraId="69AE8142" w14:textId="77777777" w:rsidR="00D90BB5" w:rsidRPr="00D90BB5" w:rsidRDefault="00D90BB5" w:rsidP="00D90BB5">
            <w:pPr>
              <w:spacing w:after="0" w:line="240" w:lineRule="auto"/>
              <w:jc w:val="center"/>
              <w:rPr>
                <w:rFonts w:ascii="Calibri" w:eastAsia="Times New Roman" w:hAnsi="Calibri" w:cs="Calibri"/>
                <w:color w:val="000000"/>
                <w:sz w:val="16"/>
                <w:szCs w:val="16"/>
              </w:rPr>
            </w:pPr>
            <w:r w:rsidRPr="00D90BB5">
              <w:rPr>
                <w:rFonts w:ascii="Calibri" w:eastAsia="Times New Roman" w:hAnsi="Calibri" w:cs="Calibri"/>
                <w:color w:val="000000"/>
                <w:sz w:val="16"/>
                <w:szCs w:val="16"/>
              </w:rPr>
              <w:t>2621</w:t>
            </w:r>
          </w:p>
        </w:tc>
        <w:tc>
          <w:tcPr>
            <w:tcW w:w="334" w:type="pct"/>
            <w:tcBorders>
              <w:top w:val="nil"/>
              <w:left w:val="nil"/>
              <w:bottom w:val="single" w:sz="4" w:space="0" w:color="auto"/>
              <w:right w:val="single" w:sz="4" w:space="0" w:color="auto"/>
            </w:tcBorders>
            <w:noWrap/>
            <w:vAlign w:val="center"/>
            <w:hideMark/>
          </w:tcPr>
          <w:p w14:paraId="66A1B2F1" w14:textId="1E48C887"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10</w:t>
            </w:r>
            <w:r>
              <w:rPr>
                <w:color w:val="000000"/>
                <w:sz w:val="16"/>
                <w:szCs w:val="16"/>
              </w:rPr>
              <w:t>,</w:t>
            </w:r>
            <w:r w:rsidRPr="00D90BB5">
              <w:rPr>
                <w:color w:val="000000"/>
                <w:sz w:val="16"/>
                <w:szCs w:val="16"/>
              </w:rPr>
              <w:t>04</w:t>
            </w:r>
          </w:p>
        </w:tc>
        <w:tc>
          <w:tcPr>
            <w:tcW w:w="333" w:type="pct"/>
            <w:tcBorders>
              <w:top w:val="nil"/>
              <w:left w:val="nil"/>
              <w:bottom w:val="single" w:sz="4" w:space="0" w:color="auto"/>
              <w:right w:val="single" w:sz="4" w:space="0" w:color="auto"/>
            </w:tcBorders>
            <w:noWrap/>
            <w:vAlign w:val="center"/>
            <w:hideMark/>
          </w:tcPr>
          <w:p w14:paraId="645AABF4" w14:textId="151B53C6"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18</w:t>
            </w:r>
            <w:r>
              <w:rPr>
                <w:color w:val="000000"/>
                <w:sz w:val="16"/>
                <w:szCs w:val="16"/>
              </w:rPr>
              <w:t>,</w:t>
            </w:r>
            <w:r w:rsidRPr="00D90BB5">
              <w:rPr>
                <w:color w:val="000000"/>
                <w:sz w:val="16"/>
                <w:szCs w:val="16"/>
              </w:rPr>
              <w:t>48</w:t>
            </w:r>
          </w:p>
        </w:tc>
        <w:tc>
          <w:tcPr>
            <w:tcW w:w="333" w:type="pct"/>
            <w:tcBorders>
              <w:top w:val="nil"/>
              <w:left w:val="nil"/>
              <w:bottom w:val="single" w:sz="4" w:space="0" w:color="auto"/>
              <w:right w:val="single" w:sz="4" w:space="0" w:color="auto"/>
            </w:tcBorders>
            <w:noWrap/>
            <w:vAlign w:val="center"/>
            <w:hideMark/>
          </w:tcPr>
          <w:p w14:paraId="058398C5" w14:textId="7238D437"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0</w:t>
            </w:r>
            <w:r>
              <w:rPr>
                <w:color w:val="000000"/>
                <w:sz w:val="16"/>
                <w:szCs w:val="16"/>
              </w:rPr>
              <w:t>,</w:t>
            </w:r>
            <w:r w:rsidRPr="00D90BB5">
              <w:rPr>
                <w:color w:val="000000"/>
                <w:sz w:val="16"/>
                <w:szCs w:val="16"/>
              </w:rPr>
              <w:t>73</w:t>
            </w:r>
          </w:p>
        </w:tc>
        <w:tc>
          <w:tcPr>
            <w:tcW w:w="333" w:type="pct"/>
            <w:tcBorders>
              <w:top w:val="nil"/>
              <w:left w:val="nil"/>
              <w:bottom w:val="single" w:sz="4" w:space="0" w:color="auto"/>
              <w:right w:val="single" w:sz="4" w:space="0" w:color="auto"/>
            </w:tcBorders>
            <w:noWrap/>
            <w:vAlign w:val="center"/>
            <w:hideMark/>
          </w:tcPr>
          <w:p w14:paraId="24886AFA" w14:textId="64929FE4"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1</w:t>
            </w:r>
            <w:r>
              <w:rPr>
                <w:color w:val="000000"/>
                <w:sz w:val="16"/>
                <w:szCs w:val="16"/>
              </w:rPr>
              <w:t>,</w:t>
            </w:r>
            <w:r w:rsidRPr="00D90BB5">
              <w:rPr>
                <w:color w:val="000000"/>
                <w:sz w:val="16"/>
                <w:szCs w:val="16"/>
              </w:rPr>
              <w:t>46</w:t>
            </w:r>
          </w:p>
        </w:tc>
        <w:tc>
          <w:tcPr>
            <w:tcW w:w="333" w:type="pct"/>
            <w:tcBorders>
              <w:top w:val="nil"/>
              <w:left w:val="nil"/>
              <w:bottom w:val="single" w:sz="4" w:space="0" w:color="auto"/>
              <w:right w:val="single" w:sz="4" w:space="0" w:color="auto"/>
            </w:tcBorders>
            <w:noWrap/>
            <w:vAlign w:val="center"/>
            <w:hideMark/>
          </w:tcPr>
          <w:p w14:paraId="207CAF25" w14:textId="4FA7C206"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0</w:t>
            </w:r>
            <w:r>
              <w:rPr>
                <w:color w:val="000000"/>
                <w:sz w:val="16"/>
                <w:szCs w:val="16"/>
              </w:rPr>
              <w:t>,</w:t>
            </w:r>
            <w:r w:rsidRPr="00D90BB5">
              <w:rPr>
                <w:color w:val="000000"/>
                <w:sz w:val="16"/>
                <w:szCs w:val="16"/>
              </w:rPr>
              <w:t>73</w:t>
            </w:r>
          </w:p>
        </w:tc>
        <w:tc>
          <w:tcPr>
            <w:tcW w:w="333" w:type="pct"/>
            <w:tcBorders>
              <w:top w:val="nil"/>
              <w:left w:val="nil"/>
              <w:bottom w:val="single" w:sz="4" w:space="0" w:color="auto"/>
              <w:right w:val="single" w:sz="4" w:space="0" w:color="auto"/>
            </w:tcBorders>
            <w:noWrap/>
            <w:vAlign w:val="center"/>
            <w:hideMark/>
          </w:tcPr>
          <w:p w14:paraId="6A57EC5D" w14:textId="1B1093EA"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1</w:t>
            </w:r>
            <w:r>
              <w:rPr>
                <w:color w:val="000000"/>
                <w:sz w:val="16"/>
                <w:szCs w:val="16"/>
              </w:rPr>
              <w:t>,</w:t>
            </w:r>
            <w:r w:rsidRPr="00D90BB5">
              <w:rPr>
                <w:color w:val="000000"/>
                <w:sz w:val="16"/>
                <w:szCs w:val="16"/>
              </w:rPr>
              <w:t>46</w:t>
            </w:r>
          </w:p>
        </w:tc>
        <w:tc>
          <w:tcPr>
            <w:tcW w:w="333" w:type="pct"/>
            <w:tcBorders>
              <w:top w:val="nil"/>
              <w:left w:val="nil"/>
              <w:bottom w:val="single" w:sz="4" w:space="0" w:color="auto"/>
              <w:right w:val="single" w:sz="4" w:space="0" w:color="auto"/>
            </w:tcBorders>
            <w:noWrap/>
            <w:vAlign w:val="center"/>
            <w:hideMark/>
          </w:tcPr>
          <w:p w14:paraId="4A13A864" w14:textId="3FBF5BD1"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1</w:t>
            </w:r>
            <w:r>
              <w:rPr>
                <w:color w:val="000000"/>
                <w:sz w:val="16"/>
                <w:szCs w:val="16"/>
              </w:rPr>
              <w:t>,</w:t>
            </w:r>
            <w:r w:rsidRPr="00D90BB5">
              <w:rPr>
                <w:color w:val="000000"/>
                <w:sz w:val="16"/>
                <w:szCs w:val="16"/>
              </w:rPr>
              <w:t>73</w:t>
            </w:r>
          </w:p>
        </w:tc>
        <w:tc>
          <w:tcPr>
            <w:tcW w:w="333" w:type="pct"/>
            <w:tcBorders>
              <w:top w:val="nil"/>
              <w:left w:val="nil"/>
              <w:bottom w:val="single" w:sz="4" w:space="0" w:color="auto"/>
              <w:right w:val="single" w:sz="4" w:space="0" w:color="auto"/>
            </w:tcBorders>
            <w:noWrap/>
            <w:vAlign w:val="center"/>
            <w:hideMark/>
          </w:tcPr>
          <w:p w14:paraId="6F2FE0C9" w14:textId="421376B8"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1</w:t>
            </w:r>
            <w:r>
              <w:rPr>
                <w:color w:val="000000"/>
                <w:sz w:val="16"/>
                <w:szCs w:val="16"/>
              </w:rPr>
              <w:t>,</w:t>
            </w:r>
            <w:r w:rsidRPr="00D90BB5">
              <w:rPr>
                <w:color w:val="000000"/>
                <w:sz w:val="16"/>
                <w:szCs w:val="16"/>
              </w:rPr>
              <w:t>73</w:t>
            </w:r>
          </w:p>
        </w:tc>
        <w:tc>
          <w:tcPr>
            <w:tcW w:w="333" w:type="pct"/>
            <w:tcBorders>
              <w:top w:val="nil"/>
              <w:left w:val="nil"/>
              <w:bottom w:val="single" w:sz="4" w:space="0" w:color="auto"/>
              <w:right w:val="single" w:sz="4" w:space="0" w:color="auto"/>
            </w:tcBorders>
            <w:noWrap/>
            <w:vAlign w:val="center"/>
            <w:hideMark/>
          </w:tcPr>
          <w:p w14:paraId="1ACF84C5" w14:textId="41A2F47D"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11</w:t>
            </w:r>
            <w:r>
              <w:rPr>
                <w:color w:val="000000"/>
                <w:sz w:val="16"/>
                <w:szCs w:val="16"/>
              </w:rPr>
              <w:t>,</w:t>
            </w:r>
            <w:r w:rsidRPr="00D90BB5">
              <w:rPr>
                <w:color w:val="000000"/>
                <w:sz w:val="16"/>
                <w:szCs w:val="16"/>
              </w:rPr>
              <w:t>17</w:t>
            </w:r>
          </w:p>
        </w:tc>
        <w:tc>
          <w:tcPr>
            <w:tcW w:w="333" w:type="pct"/>
            <w:tcBorders>
              <w:top w:val="nil"/>
              <w:left w:val="nil"/>
              <w:bottom w:val="single" w:sz="4" w:space="0" w:color="auto"/>
              <w:right w:val="single" w:sz="4" w:space="0" w:color="auto"/>
            </w:tcBorders>
            <w:noWrap/>
            <w:vAlign w:val="center"/>
            <w:hideMark/>
          </w:tcPr>
          <w:p w14:paraId="262535E3" w14:textId="08CE9D69"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11</w:t>
            </w:r>
            <w:r>
              <w:rPr>
                <w:color w:val="000000"/>
                <w:sz w:val="16"/>
                <w:szCs w:val="16"/>
              </w:rPr>
              <w:t>,</w:t>
            </w:r>
            <w:r w:rsidRPr="00D90BB5">
              <w:rPr>
                <w:color w:val="000000"/>
                <w:sz w:val="16"/>
                <w:szCs w:val="16"/>
              </w:rPr>
              <w:t>17</w:t>
            </w:r>
          </w:p>
        </w:tc>
        <w:tc>
          <w:tcPr>
            <w:tcW w:w="333" w:type="pct"/>
            <w:tcBorders>
              <w:top w:val="nil"/>
              <w:left w:val="nil"/>
              <w:bottom w:val="single" w:sz="4" w:space="0" w:color="auto"/>
              <w:right w:val="single" w:sz="4" w:space="0" w:color="auto"/>
            </w:tcBorders>
            <w:noWrap/>
            <w:vAlign w:val="center"/>
            <w:hideMark/>
          </w:tcPr>
          <w:p w14:paraId="7C910167" w14:textId="418B9AA9"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0</w:t>
            </w:r>
            <w:r>
              <w:rPr>
                <w:color w:val="000000"/>
                <w:sz w:val="16"/>
                <w:szCs w:val="16"/>
              </w:rPr>
              <w:t>,</w:t>
            </w:r>
            <w:r w:rsidRPr="00D90BB5">
              <w:rPr>
                <w:color w:val="000000"/>
                <w:sz w:val="16"/>
                <w:szCs w:val="16"/>
              </w:rPr>
              <w:t>88</w:t>
            </w:r>
          </w:p>
        </w:tc>
        <w:tc>
          <w:tcPr>
            <w:tcW w:w="333" w:type="pct"/>
            <w:tcBorders>
              <w:top w:val="nil"/>
              <w:left w:val="nil"/>
              <w:bottom w:val="single" w:sz="4" w:space="0" w:color="auto"/>
              <w:right w:val="single" w:sz="4" w:space="0" w:color="auto"/>
            </w:tcBorders>
            <w:noWrap/>
            <w:vAlign w:val="center"/>
            <w:hideMark/>
          </w:tcPr>
          <w:p w14:paraId="61EFD89B" w14:textId="117700E2"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0</w:t>
            </w:r>
            <w:r>
              <w:rPr>
                <w:color w:val="000000"/>
                <w:sz w:val="16"/>
                <w:szCs w:val="16"/>
              </w:rPr>
              <w:t>,</w:t>
            </w:r>
            <w:r w:rsidRPr="00D90BB5">
              <w:rPr>
                <w:color w:val="000000"/>
                <w:sz w:val="16"/>
                <w:szCs w:val="16"/>
              </w:rPr>
              <w:t>88</w:t>
            </w:r>
          </w:p>
        </w:tc>
        <w:tc>
          <w:tcPr>
            <w:tcW w:w="333" w:type="pct"/>
            <w:tcBorders>
              <w:top w:val="nil"/>
              <w:left w:val="nil"/>
              <w:bottom w:val="single" w:sz="4" w:space="0" w:color="auto"/>
              <w:right w:val="single" w:sz="4" w:space="0" w:color="auto"/>
            </w:tcBorders>
            <w:noWrap/>
            <w:vAlign w:val="center"/>
            <w:hideMark/>
          </w:tcPr>
          <w:p w14:paraId="4955ACD1" w14:textId="78305358"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25</w:t>
            </w:r>
            <w:r>
              <w:rPr>
                <w:color w:val="000000"/>
                <w:sz w:val="16"/>
                <w:szCs w:val="16"/>
              </w:rPr>
              <w:t>,</w:t>
            </w:r>
            <w:r w:rsidRPr="00D90BB5">
              <w:rPr>
                <w:color w:val="000000"/>
                <w:sz w:val="16"/>
                <w:szCs w:val="16"/>
              </w:rPr>
              <w:t>28</w:t>
            </w:r>
          </w:p>
        </w:tc>
        <w:tc>
          <w:tcPr>
            <w:tcW w:w="333" w:type="pct"/>
            <w:tcBorders>
              <w:top w:val="nil"/>
              <w:left w:val="nil"/>
              <w:bottom w:val="single" w:sz="4" w:space="0" w:color="auto"/>
              <w:right w:val="single" w:sz="4" w:space="0" w:color="auto"/>
            </w:tcBorders>
            <w:noWrap/>
            <w:vAlign w:val="center"/>
            <w:hideMark/>
          </w:tcPr>
          <w:p w14:paraId="76D3A716" w14:textId="4FC97AE7"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35</w:t>
            </w:r>
            <w:r>
              <w:rPr>
                <w:color w:val="000000"/>
                <w:sz w:val="16"/>
                <w:szCs w:val="16"/>
              </w:rPr>
              <w:t>,</w:t>
            </w:r>
            <w:r w:rsidRPr="00D90BB5">
              <w:rPr>
                <w:color w:val="000000"/>
                <w:sz w:val="16"/>
                <w:szCs w:val="16"/>
              </w:rPr>
              <w:t>18</w:t>
            </w:r>
          </w:p>
        </w:tc>
      </w:tr>
      <w:tr w:rsidR="00D90BB5" w:rsidRPr="00D90BB5" w14:paraId="30897F8E" w14:textId="77777777" w:rsidTr="00D90BB5">
        <w:trPr>
          <w:trHeight w:val="283"/>
        </w:trPr>
        <w:tc>
          <w:tcPr>
            <w:tcW w:w="331" w:type="pct"/>
            <w:tcBorders>
              <w:top w:val="nil"/>
              <w:left w:val="single" w:sz="4" w:space="0" w:color="auto"/>
              <w:bottom w:val="single" w:sz="4" w:space="0" w:color="auto"/>
              <w:right w:val="single" w:sz="4" w:space="0" w:color="auto"/>
            </w:tcBorders>
            <w:noWrap/>
            <w:vAlign w:val="center"/>
            <w:hideMark/>
          </w:tcPr>
          <w:p w14:paraId="03A140D4" w14:textId="77777777" w:rsidR="00D90BB5" w:rsidRPr="00D90BB5" w:rsidRDefault="00D90BB5" w:rsidP="00D90BB5">
            <w:pPr>
              <w:spacing w:after="0" w:line="240" w:lineRule="auto"/>
              <w:jc w:val="center"/>
              <w:rPr>
                <w:rFonts w:ascii="Calibri" w:eastAsia="Times New Roman" w:hAnsi="Calibri" w:cs="Calibri"/>
                <w:color w:val="000000"/>
                <w:sz w:val="16"/>
                <w:szCs w:val="16"/>
              </w:rPr>
            </w:pPr>
            <w:r w:rsidRPr="00D90BB5">
              <w:rPr>
                <w:rFonts w:ascii="Calibri" w:eastAsia="Times New Roman" w:hAnsi="Calibri" w:cs="Calibri"/>
                <w:color w:val="000000"/>
                <w:sz w:val="16"/>
                <w:szCs w:val="16"/>
              </w:rPr>
              <w:t>2721</w:t>
            </w:r>
          </w:p>
        </w:tc>
        <w:tc>
          <w:tcPr>
            <w:tcW w:w="334" w:type="pct"/>
            <w:tcBorders>
              <w:top w:val="nil"/>
              <w:left w:val="nil"/>
              <w:bottom w:val="single" w:sz="4" w:space="0" w:color="auto"/>
              <w:right w:val="single" w:sz="4" w:space="0" w:color="auto"/>
            </w:tcBorders>
            <w:noWrap/>
            <w:vAlign w:val="center"/>
            <w:hideMark/>
          </w:tcPr>
          <w:p w14:paraId="5C40B079" w14:textId="3FBC1946"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38BEF949" w14:textId="2E2260E2"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116E2B81" w14:textId="716068A1"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1</w:t>
            </w:r>
            <w:r>
              <w:rPr>
                <w:color w:val="000000"/>
                <w:sz w:val="16"/>
                <w:szCs w:val="16"/>
              </w:rPr>
              <w:t>,</w:t>
            </w:r>
            <w:r w:rsidRPr="00D90BB5">
              <w:rPr>
                <w:color w:val="000000"/>
                <w:sz w:val="16"/>
                <w:szCs w:val="16"/>
              </w:rPr>
              <w:t>91</w:t>
            </w:r>
          </w:p>
        </w:tc>
        <w:tc>
          <w:tcPr>
            <w:tcW w:w="333" w:type="pct"/>
            <w:tcBorders>
              <w:top w:val="nil"/>
              <w:left w:val="nil"/>
              <w:bottom w:val="single" w:sz="4" w:space="0" w:color="auto"/>
              <w:right w:val="single" w:sz="4" w:space="0" w:color="auto"/>
            </w:tcBorders>
            <w:noWrap/>
            <w:vAlign w:val="center"/>
            <w:hideMark/>
          </w:tcPr>
          <w:p w14:paraId="4A87C05D" w14:textId="4159BD04"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3</w:t>
            </w:r>
            <w:r>
              <w:rPr>
                <w:color w:val="000000"/>
                <w:sz w:val="16"/>
                <w:szCs w:val="16"/>
              </w:rPr>
              <w:t>,</w:t>
            </w:r>
            <w:r w:rsidRPr="00D90BB5">
              <w:rPr>
                <w:color w:val="000000"/>
                <w:sz w:val="16"/>
                <w:szCs w:val="16"/>
              </w:rPr>
              <w:t>82</w:t>
            </w:r>
          </w:p>
        </w:tc>
        <w:tc>
          <w:tcPr>
            <w:tcW w:w="333" w:type="pct"/>
            <w:tcBorders>
              <w:top w:val="nil"/>
              <w:left w:val="nil"/>
              <w:bottom w:val="single" w:sz="4" w:space="0" w:color="auto"/>
              <w:right w:val="single" w:sz="4" w:space="0" w:color="auto"/>
            </w:tcBorders>
            <w:noWrap/>
            <w:vAlign w:val="center"/>
            <w:hideMark/>
          </w:tcPr>
          <w:p w14:paraId="54EB9B15" w14:textId="02614B88"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1</w:t>
            </w:r>
            <w:r>
              <w:rPr>
                <w:color w:val="000000"/>
                <w:sz w:val="16"/>
                <w:szCs w:val="16"/>
              </w:rPr>
              <w:t>,</w:t>
            </w:r>
            <w:r w:rsidRPr="00D90BB5">
              <w:rPr>
                <w:color w:val="000000"/>
                <w:sz w:val="16"/>
                <w:szCs w:val="16"/>
              </w:rPr>
              <w:t>91</w:t>
            </w:r>
          </w:p>
        </w:tc>
        <w:tc>
          <w:tcPr>
            <w:tcW w:w="333" w:type="pct"/>
            <w:tcBorders>
              <w:top w:val="nil"/>
              <w:left w:val="nil"/>
              <w:bottom w:val="single" w:sz="4" w:space="0" w:color="auto"/>
              <w:right w:val="single" w:sz="4" w:space="0" w:color="auto"/>
            </w:tcBorders>
            <w:noWrap/>
            <w:vAlign w:val="center"/>
            <w:hideMark/>
          </w:tcPr>
          <w:p w14:paraId="6DA952A9" w14:textId="081BA933"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3</w:t>
            </w:r>
            <w:r>
              <w:rPr>
                <w:color w:val="000000"/>
                <w:sz w:val="16"/>
                <w:szCs w:val="16"/>
              </w:rPr>
              <w:t>,</w:t>
            </w:r>
            <w:r w:rsidRPr="00D90BB5">
              <w:rPr>
                <w:color w:val="000000"/>
                <w:sz w:val="16"/>
                <w:szCs w:val="16"/>
              </w:rPr>
              <w:t>82</w:t>
            </w:r>
          </w:p>
        </w:tc>
        <w:tc>
          <w:tcPr>
            <w:tcW w:w="333" w:type="pct"/>
            <w:tcBorders>
              <w:top w:val="nil"/>
              <w:left w:val="nil"/>
              <w:bottom w:val="single" w:sz="4" w:space="0" w:color="auto"/>
              <w:right w:val="single" w:sz="4" w:space="0" w:color="auto"/>
            </w:tcBorders>
            <w:noWrap/>
            <w:vAlign w:val="center"/>
            <w:hideMark/>
          </w:tcPr>
          <w:p w14:paraId="13D51C07" w14:textId="0D808243"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71A0EB1E" w14:textId="16120621"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4568CF0A" w14:textId="58C3CC9A"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44</w:t>
            </w:r>
            <w:r>
              <w:rPr>
                <w:color w:val="000000"/>
                <w:sz w:val="16"/>
                <w:szCs w:val="16"/>
              </w:rPr>
              <w:t>,</w:t>
            </w:r>
            <w:r w:rsidRPr="00D90BB5">
              <w:rPr>
                <w:color w:val="000000"/>
                <w:sz w:val="16"/>
                <w:szCs w:val="16"/>
              </w:rPr>
              <w:t>05</w:t>
            </w:r>
          </w:p>
        </w:tc>
        <w:tc>
          <w:tcPr>
            <w:tcW w:w="333" w:type="pct"/>
            <w:tcBorders>
              <w:top w:val="nil"/>
              <w:left w:val="nil"/>
              <w:bottom w:val="single" w:sz="4" w:space="0" w:color="auto"/>
              <w:right w:val="single" w:sz="4" w:space="0" w:color="auto"/>
            </w:tcBorders>
            <w:noWrap/>
            <w:vAlign w:val="center"/>
            <w:hideMark/>
          </w:tcPr>
          <w:p w14:paraId="60DB9743" w14:textId="3FD434A8"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44</w:t>
            </w:r>
            <w:r>
              <w:rPr>
                <w:color w:val="000000"/>
                <w:sz w:val="16"/>
                <w:szCs w:val="16"/>
              </w:rPr>
              <w:t>,</w:t>
            </w:r>
            <w:r w:rsidRPr="00D90BB5">
              <w:rPr>
                <w:color w:val="000000"/>
                <w:sz w:val="16"/>
                <w:szCs w:val="16"/>
              </w:rPr>
              <w:t>05</w:t>
            </w:r>
          </w:p>
        </w:tc>
        <w:tc>
          <w:tcPr>
            <w:tcW w:w="333" w:type="pct"/>
            <w:tcBorders>
              <w:top w:val="nil"/>
              <w:left w:val="nil"/>
              <w:bottom w:val="single" w:sz="4" w:space="0" w:color="auto"/>
              <w:right w:val="single" w:sz="4" w:space="0" w:color="auto"/>
            </w:tcBorders>
            <w:noWrap/>
            <w:vAlign w:val="center"/>
            <w:hideMark/>
          </w:tcPr>
          <w:p w14:paraId="6346BD01" w14:textId="0355C8A1"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2BCDBD23" w14:textId="0CFE6929"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0EDD9F2A" w14:textId="31A0F626"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47</w:t>
            </w:r>
            <w:r>
              <w:rPr>
                <w:color w:val="000000"/>
                <w:sz w:val="16"/>
                <w:szCs w:val="16"/>
              </w:rPr>
              <w:t>,</w:t>
            </w:r>
            <w:r w:rsidRPr="00D90BB5">
              <w:rPr>
                <w:color w:val="000000"/>
                <w:sz w:val="16"/>
                <w:szCs w:val="16"/>
              </w:rPr>
              <w:t>87</w:t>
            </w:r>
          </w:p>
        </w:tc>
        <w:tc>
          <w:tcPr>
            <w:tcW w:w="333" w:type="pct"/>
            <w:tcBorders>
              <w:top w:val="nil"/>
              <w:left w:val="nil"/>
              <w:bottom w:val="single" w:sz="4" w:space="0" w:color="auto"/>
              <w:right w:val="single" w:sz="4" w:space="0" w:color="auto"/>
            </w:tcBorders>
            <w:noWrap/>
            <w:vAlign w:val="center"/>
            <w:hideMark/>
          </w:tcPr>
          <w:p w14:paraId="672FD19E" w14:textId="07EDB758"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51</w:t>
            </w:r>
            <w:r>
              <w:rPr>
                <w:color w:val="000000"/>
                <w:sz w:val="16"/>
                <w:szCs w:val="16"/>
              </w:rPr>
              <w:t>,</w:t>
            </w:r>
            <w:r w:rsidRPr="00D90BB5">
              <w:rPr>
                <w:color w:val="000000"/>
                <w:sz w:val="16"/>
                <w:szCs w:val="16"/>
              </w:rPr>
              <w:t>69</w:t>
            </w:r>
          </w:p>
        </w:tc>
      </w:tr>
      <w:tr w:rsidR="00D90BB5" w:rsidRPr="00D90BB5" w14:paraId="61ED36C8" w14:textId="77777777" w:rsidTr="00D90BB5">
        <w:trPr>
          <w:trHeight w:val="283"/>
        </w:trPr>
        <w:tc>
          <w:tcPr>
            <w:tcW w:w="331" w:type="pct"/>
            <w:tcBorders>
              <w:top w:val="nil"/>
              <w:left w:val="single" w:sz="4" w:space="0" w:color="auto"/>
              <w:bottom w:val="single" w:sz="4" w:space="0" w:color="auto"/>
              <w:right w:val="single" w:sz="4" w:space="0" w:color="auto"/>
            </w:tcBorders>
            <w:noWrap/>
            <w:vAlign w:val="center"/>
            <w:hideMark/>
          </w:tcPr>
          <w:p w14:paraId="25EF264E" w14:textId="77777777" w:rsidR="00D90BB5" w:rsidRPr="00D90BB5" w:rsidRDefault="00D90BB5" w:rsidP="00D90BB5">
            <w:pPr>
              <w:spacing w:after="0" w:line="240" w:lineRule="auto"/>
              <w:jc w:val="center"/>
              <w:rPr>
                <w:rFonts w:ascii="Calibri" w:eastAsia="Times New Roman" w:hAnsi="Calibri" w:cs="Calibri"/>
                <w:color w:val="000000"/>
                <w:sz w:val="16"/>
                <w:szCs w:val="16"/>
              </w:rPr>
            </w:pPr>
            <w:r w:rsidRPr="00D90BB5">
              <w:rPr>
                <w:rFonts w:ascii="Calibri" w:eastAsia="Times New Roman" w:hAnsi="Calibri" w:cs="Calibri"/>
                <w:color w:val="000000"/>
                <w:sz w:val="16"/>
                <w:szCs w:val="16"/>
              </w:rPr>
              <w:t>21121</w:t>
            </w:r>
          </w:p>
        </w:tc>
        <w:tc>
          <w:tcPr>
            <w:tcW w:w="334" w:type="pct"/>
            <w:tcBorders>
              <w:top w:val="nil"/>
              <w:left w:val="nil"/>
              <w:bottom w:val="single" w:sz="4" w:space="0" w:color="auto"/>
              <w:right w:val="single" w:sz="4" w:space="0" w:color="auto"/>
            </w:tcBorders>
            <w:noWrap/>
            <w:vAlign w:val="center"/>
            <w:hideMark/>
          </w:tcPr>
          <w:p w14:paraId="629D4F42" w14:textId="0B846948"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14</w:t>
            </w:r>
            <w:r>
              <w:rPr>
                <w:color w:val="000000"/>
                <w:sz w:val="16"/>
                <w:szCs w:val="16"/>
              </w:rPr>
              <w:t>,</w:t>
            </w:r>
            <w:r w:rsidRPr="00D90BB5">
              <w:rPr>
                <w:color w:val="000000"/>
                <w:sz w:val="16"/>
                <w:szCs w:val="16"/>
              </w:rPr>
              <w:t>12</w:t>
            </w:r>
          </w:p>
        </w:tc>
        <w:tc>
          <w:tcPr>
            <w:tcW w:w="333" w:type="pct"/>
            <w:tcBorders>
              <w:top w:val="nil"/>
              <w:left w:val="nil"/>
              <w:bottom w:val="single" w:sz="4" w:space="0" w:color="auto"/>
              <w:right w:val="single" w:sz="4" w:space="0" w:color="auto"/>
            </w:tcBorders>
            <w:noWrap/>
            <w:vAlign w:val="center"/>
            <w:hideMark/>
          </w:tcPr>
          <w:p w14:paraId="47F67769" w14:textId="150CD7A0"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24</w:t>
            </w:r>
            <w:r>
              <w:rPr>
                <w:color w:val="000000"/>
                <w:sz w:val="16"/>
                <w:szCs w:val="16"/>
              </w:rPr>
              <w:t>,</w:t>
            </w:r>
            <w:r w:rsidRPr="00D90BB5">
              <w:rPr>
                <w:color w:val="000000"/>
                <w:sz w:val="16"/>
                <w:szCs w:val="16"/>
              </w:rPr>
              <w:t>84</w:t>
            </w:r>
          </w:p>
        </w:tc>
        <w:tc>
          <w:tcPr>
            <w:tcW w:w="333" w:type="pct"/>
            <w:tcBorders>
              <w:top w:val="nil"/>
              <w:left w:val="nil"/>
              <w:bottom w:val="single" w:sz="4" w:space="0" w:color="auto"/>
              <w:right w:val="single" w:sz="4" w:space="0" w:color="auto"/>
            </w:tcBorders>
            <w:noWrap/>
            <w:vAlign w:val="center"/>
            <w:hideMark/>
          </w:tcPr>
          <w:p w14:paraId="554FC837" w14:textId="435708F4"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70C0D459" w14:textId="7CFF53AD"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309F4987" w14:textId="6A3A0849"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69D488CC" w14:textId="4F5CBCD9"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1990E243" w14:textId="33C5B2FD"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6644EA3F" w14:textId="42706BCD"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7CDB5EC8" w14:textId="6DE473C8"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06D00E14" w14:textId="703AB777"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76B8CCA2" w14:textId="179D3B28"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2A8F6BF9" w14:textId="05F328CE"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 </w:t>
            </w:r>
          </w:p>
        </w:tc>
        <w:tc>
          <w:tcPr>
            <w:tcW w:w="333" w:type="pct"/>
            <w:tcBorders>
              <w:top w:val="nil"/>
              <w:left w:val="nil"/>
              <w:bottom w:val="single" w:sz="4" w:space="0" w:color="auto"/>
              <w:right w:val="single" w:sz="4" w:space="0" w:color="auto"/>
            </w:tcBorders>
            <w:noWrap/>
            <w:vAlign w:val="center"/>
            <w:hideMark/>
          </w:tcPr>
          <w:p w14:paraId="5B2DF284" w14:textId="57AEE2AE"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14</w:t>
            </w:r>
            <w:r>
              <w:rPr>
                <w:color w:val="000000"/>
                <w:sz w:val="16"/>
                <w:szCs w:val="16"/>
              </w:rPr>
              <w:t>,</w:t>
            </w:r>
            <w:r w:rsidRPr="00D90BB5">
              <w:rPr>
                <w:color w:val="000000"/>
                <w:sz w:val="16"/>
                <w:szCs w:val="16"/>
              </w:rPr>
              <w:t>12</w:t>
            </w:r>
          </w:p>
        </w:tc>
        <w:tc>
          <w:tcPr>
            <w:tcW w:w="333" w:type="pct"/>
            <w:tcBorders>
              <w:top w:val="nil"/>
              <w:left w:val="nil"/>
              <w:bottom w:val="single" w:sz="4" w:space="0" w:color="auto"/>
              <w:right w:val="single" w:sz="4" w:space="0" w:color="auto"/>
            </w:tcBorders>
            <w:noWrap/>
            <w:vAlign w:val="center"/>
            <w:hideMark/>
          </w:tcPr>
          <w:p w14:paraId="0CBDA19A" w14:textId="546779ED" w:rsidR="00D90BB5" w:rsidRPr="00D90BB5" w:rsidRDefault="00D90BB5" w:rsidP="00D90BB5">
            <w:pPr>
              <w:spacing w:after="0" w:line="240" w:lineRule="auto"/>
              <w:jc w:val="right"/>
              <w:rPr>
                <w:rFonts w:ascii="Calibri" w:eastAsia="Times New Roman" w:hAnsi="Calibri" w:cs="Calibri"/>
                <w:color w:val="000000"/>
                <w:sz w:val="16"/>
                <w:szCs w:val="16"/>
              </w:rPr>
            </w:pPr>
            <w:r w:rsidRPr="00D90BB5">
              <w:rPr>
                <w:color w:val="000000"/>
                <w:sz w:val="16"/>
                <w:szCs w:val="16"/>
              </w:rPr>
              <w:t>24</w:t>
            </w:r>
            <w:r>
              <w:rPr>
                <w:color w:val="000000"/>
                <w:sz w:val="16"/>
                <w:szCs w:val="16"/>
              </w:rPr>
              <w:t>,</w:t>
            </w:r>
            <w:r w:rsidRPr="00D90BB5">
              <w:rPr>
                <w:color w:val="000000"/>
                <w:sz w:val="16"/>
                <w:szCs w:val="16"/>
              </w:rPr>
              <w:t>84</w:t>
            </w:r>
          </w:p>
        </w:tc>
      </w:tr>
      <w:tr w:rsidR="00D90BB5" w:rsidRPr="00D90BB5" w14:paraId="0D9A5A89" w14:textId="77777777" w:rsidTr="00D90BB5">
        <w:trPr>
          <w:trHeight w:val="283"/>
        </w:trPr>
        <w:tc>
          <w:tcPr>
            <w:tcW w:w="331" w:type="pct"/>
            <w:tcBorders>
              <w:top w:val="nil"/>
              <w:left w:val="single" w:sz="4" w:space="0" w:color="auto"/>
              <w:bottom w:val="single" w:sz="4" w:space="0" w:color="auto"/>
              <w:right w:val="single" w:sz="4" w:space="0" w:color="auto"/>
            </w:tcBorders>
            <w:shd w:val="clear" w:color="000000" w:fill="D9D9D9"/>
            <w:vAlign w:val="center"/>
            <w:hideMark/>
          </w:tcPr>
          <w:p w14:paraId="645B8C71" w14:textId="77777777" w:rsidR="00D90BB5" w:rsidRPr="00D90BB5" w:rsidRDefault="00D90BB5" w:rsidP="00D90BB5">
            <w:pPr>
              <w:spacing w:after="0" w:line="240" w:lineRule="auto"/>
              <w:jc w:val="center"/>
              <w:rPr>
                <w:rFonts w:ascii="Calibri" w:eastAsia="Times New Roman" w:hAnsi="Calibri" w:cs="Calibri"/>
                <w:b/>
                <w:bCs/>
                <w:color w:val="000000"/>
                <w:sz w:val="16"/>
                <w:szCs w:val="16"/>
              </w:rPr>
            </w:pPr>
            <w:r w:rsidRPr="00D90BB5">
              <w:rPr>
                <w:rFonts w:ascii="Calibri" w:eastAsia="Times New Roman" w:hAnsi="Calibri" w:cs="Calibri"/>
                <w:b/>
                <w:bCs/>
                <w:color w:val="000000"/>
                <w:sz w:val="16"/>
                <w:szCs w:val="16"/>
              </w:rPr>
              <w:t>УКУПНО</w:t>
            </w:r>
          </w:p>
        </w:tc>
        <w:tc>
          <w:tcPr>
            <w:tcW w:w="334" w:type="pct"/>
            <w:tcBorders>
              <w:top w:val="nil"/>
              <w:left w:val="nil"/>
              <w:bottom w:val="single" w:sz="4" w:space="0" w:color="auto"/>
              <w:right w:val="single" w:sz="4" w:space="0" w:color="auto"/>
            </w:tcBorders>
            <w:shd w:val="clear" w:color="C0E6F5" w:fill="D9D9D9"/>
            <w:noWrap/>
            <w:vAlign w:val="center"/>
            <w:hideMark/>
          </w:tcPr>
          <w:p w14:paraId="2727B992" w14:textId="1B098884" w:rsidR="00D90BB5" w:rsidRPr="00D90BB5" w:rsidRDefault="00D90BB5" w:rsidP="00D90BB5">
            <w:pPr>
              <w:spacing w:after="0" w:line="240" w:lineRule="auto"/>
              <w:jc w:val="right"/>
              <w:rPr>
                <w:rFonts w:ascii="Calibri" w:eastAsia="Times New Roman" w:hAnsi="Calibri" w:cs="Calibri"/>
                <w:b/>
                <w:bCs/>
                <w:color w:val="000000"/>
                <w:sz w:val="16"/>
                <w:szCs w:val="16"/>
              </w:rPr>
            </w:pPr>
            <w:r w:rsidRPr="00D90BB5">
              <w:rPr>
                <w:b/>
                <w:bCs/>
                <w:color w:val="000000"/>
                <w:sz w:val="16"/>
                <w:szCs w:val="16"/>
              </w:rPr>
              <w:t>24</w:t>
            </w:r>
            <w:r>
              <w:rPr>
                <w:b/>
                <w:bCs/>
                <w:color w:val="000000"/>
                <w:sz w:val="16"/>
                <w:szCs w:val="16"/>
              </w:rPr>
              <w:t>,</w:t>
            </w:r>
            <w:r w:rsidRPr="00D90BB5">
              <w:rPr>
                <w:b/>
                <w:bCs/>
                <w:color w:val="000000"/>
                <w:sz w:val="16"/>
                <w:szCs w:val="16"/>
              </w:rPr>
              <w:t>16</w:t>
            </w:r>
          </w:p>
        </w:tc>
        <w:tc>
          <w:tcPr>
            <w:tcW w:w="333" w:type="pct"/>
            <w:tcBorders>
              <w:top w:val="nil"/>
              <w:left w:val="nil"/>
              <w:bottom w:val="single" w:sz="4" w:space="0" w:color="auto"/>
              <w:right w:val="single" w:sz="4" w:space="0" w:color="auto"/>
            </w:tcBorders>
            <w:shd w:val="clear" w:color="C0E6F5" w:fill="D9D9D9"/>
            <w:noWrap/>
            <w:vAlign w:val="center"/>
            <w:hideMark/>
          </w:tcPr>
          <w:p w14:paraId="3A06ECCF" w14:textId="06546A83" w:rsidR="00D90BB5" w:rsidRPr="00D90BB5" w:rsidRDefault="00D90BB5" w:rsidP="00D90BB5">
            <w:pPr>
              <w:spacing w:after="0" w:line="240" w:lineRule="auto"/>
              <w:jc w:val="right"/>
              <w:rPr>
                <w:rFonts w:ascii="Calibri" w:eastAsia="Times New Roman" w:hAnsi="Calibri" w:cs="Calibri"/>
                <w:b/>
                <w:bCs/>
                <w:color w:val="000000"/>
                <w:sz w:val="16"/>
                <w:szCs w:val="16"/>
              </w:rPr>
            </w:pPr>
            <w:r w:rsidRPr="00D90BB5">
              <w:rPr>
                <w:b/>
                <w:bCs/>
                <w:color w:val="000000"/>
                <w:sz w:val="16"/>
                <w:szCs w:val="16"/>
              </w:rPr>
              <w:t>43</w:t>
            </w:r>
            <w:r>
              <w:rPr>
                <w:b/>
                <w:bCs/>
                <w:color w:val="000000"/>
                <w:sz w:val="16"/>
                <w:szCs w:val="16"/>
              </w:rPr>
              <w:t>,</w:t>
            </w:r>
            <w:r w:rsidRPr="00D90BB5">
              <w:rPr>
                <w:b/>
                <w:bCs/>
                <w:color w:val="000000"/>
                <w:sz w:val="16"/>
                <w:szCs w:val="16"/>
              </w:rPr>
              <w:t>32</w:t>
            </w:r>
          </w:p>
        </w:tc>
        <w:tc>
          <w:tcPr>
            <w:tcW w:w="333" w:type="pct"/>
            <w:tcBorders>
              <w:top w:val="nil"/>
              <w:left w:val="nil"/>
              <w:bottom w:val="single" w:sz="4" w:space="0" w:color="auto"/>
              <w:right w:val="single" w:sz="4" w:space="0" w:color="auto"/>
            </w:tcBorders>
            <w:shd w:val="clear" w:color="C0E6F5" w:fill="D9D9D9"/>
            <w:noWrap/>
            <w:vAlign w:val="center"/>
            <w:hideMark/>
          </w:tcPr>
          <w:p w14:paraId="36B781B7" w14:textId="249EE5B6" w:rsidR="00D90BB5" w:rsidRPr="00D90BB5" w:rsidRDefault="00D90BB5" w:rsidP="00D90BB5">
            <w:pPr>
              <w:spacing w:after="0" w:line="240" w:lineRule="auto"/>
              <w:jc w:val="right"/>
              <w:rPr>
                <w:rFonts w:ascii="Calibri" w:eastAsia="Times New Roman" w:hAnsi="Calibri" w:cs="Calibri"/>
                <w:b/>
                <w:bCs/>
                <w:color w:val="000000"/>
                <w:sz w:val="16"/>
                <w:szCs w:val="16"/>
              </w:rPr>
            </w:pPr>
            <w:r w:rsidRPr="00D90BB5">
              <w:rPr>
                <w:b/>
                <w:bCs/>
                <w:color w:val="000000"/>
                <w:sz w:val="16"/>
                <w:szCs w:val="16"/>
              </w:rPr>
              <w:t>2</w:t>
            </w:r>
            <w:r>
              <w:rPr>
                <w:b/>
                <w:bCs/>
                <w:color w:val="000000"/>
                <w:sz w:val="16"/>
                <w:szCs w:val="16"/>
              </w:rPr>
              <w:t>,</w:t>
            </w:r>
            <w:r w:rsidRPr="00D90BB5">
              <w:rPr>
                <w:b/>
                <w:bCs/>
                <w:color w:val="000000"/>
                <w:sz w:val="16"/>
                <w:szCs w:val="16"/>
              </w:rPr>
              <w:t>64</w:t>
            </w:r>
          </w:p>
        </w:tc>
        <w:tc>
          <w:tcPr>
            <w:tcW w:w="333" w:type="pct"/>
            <w:tcBorders>
              <w:top w:val="nil"/>
              <w:left w:val="nil"/>
              <w:bottom w:val="single" w:sz="4" w:space="0" w:color="auto"/>
              <w:right w:val="single" w:sz="4" w:space="0" w:color="auto"/>
            </w:tcBorders>
            <w:shd w:val="clear" w:color="C0E6F5" w:fill="D9D9D9"/>
            <w:noWrap/>
            <w:vAlign w:val="center"/>
            <w:hideMark/>
          </w:tcPr>
          <w:p w14:paraId="38F80C04" w14:textId="52FBD4AF" w:rsidR="00D90BB5" w:rsidRPr="00D90BB5" w:rsidRDefault="00D90BB5" w:rsidP="00D90BB5">
            <w:pPr>
              <w:spacing w:after="0" w:line="240" w:lineRule="auto"/>
              <w:jc w:val="right"/>
              <w:rPr>
                <w:rFonts w:ascii="Calibri" w:eastAsia="Times New Roman" w:hAnsi="Calibri" w:cs="Calibri"/>
                <w:b/>
                <w:bCs/>
                <w:color w:val="000000"/>
                <w:sz w:val="16"/>
                <w:szCs w:val="16"/>
              </w:rPr>
            </w:pPr>
            <w:r w:rsidRPr="00D90BB5">
              <w:rPr>
                <w:b/>
                <w:bCs/>
                <w:color w:val="000000"/>
                <w:sz w:val="16"/>
                <w:szCs w:val="16"/>
              </w:rPr>
              <w:t>5</w:t>
            </w:r>
            <w:r>
              <w:rPr>
                <w:b/>
                <w:bCs/>
                <w:color w:val="000000"/>
                <w:sz w:val="16"/>
                <w:szCs w:val="16"/>
              </w:rPr>
              <w:t>,</w:t>
            </w:r>
            <w:r w:rsidRPr="00D90BB5">
              <w:rPr>
                <w:b/>
                <w:bCs/>
                <w:color w:val="000000"/>
                <w:sz w:val="16"/>
                <w:szCs w:val="16"/>
              </w:rPr>
              <w:t>28</w:t>
            </w:r>
          </w:p>
        </w:tc>
        <w:tc>
          <w:tcPr>
            <w:tcW w:w="333" w:type="pct"/>
            <w:tcBorders>
              <w:top w:val="nil"/>
              <w:left w:val="nil"/>
              <w:bottom w:val="single" w:sz="4" w:space="0" w:color="auto"/>
              <w:right w:val="single" w:sz="4" w:space="0" w:color="auto"/>
            </w:tcBorders>
            <w:shd w:val="clear" w:color="C0E6F5" w:fill="D9D9D9"/>
            <w:noWrap/>
            <w:vAlign w:val="center"/>
            <w:hideMark/>
          </w:tcPr>
          <w:p w14:paraId="1EF1DAAF" w14:textId="036C9A0C" w:rsidR="00D90BB5" w:rsidRPr="00D90BB5" w:rsidRDefault="00D90BB5" w:rsidP="00D90BB5">
            <w:pPr>
              <w:spacing w:after="0" w:line="240" w:lineRule="auto"/>
              <w:jc w:val="right"/>
              <w:rPr>
                <w:rFonts w:ascii="Calibri" w:eastAsia="Times New Roman" w:hAnsi="Calibri" w:cs="Calibri"/>
                <w:b/>
                <w:bCs/>
                <w:color w:val="000000"/>
                <w:sz w:val="16"/>
                <w:szCs w:val="16"/>
              </w:rPr>
            </w:pPr>
            <w:r w:rsidRPr="00D90BB5">
              <w:rPr>
                <w:b/>
                <w:bCs/>
                <w:color w:val="000000"/>
                <w:sz w:val="16"/>
                <w:szCs w:val="16"/>
              </w:rPr>
              <w:t>2</w:t>
            </w:r>
            <w:r>
              <w:rPr>
                <w:b/>
                <w:bCs/>
                <w:color w:val="000000"/>
                <w:sz w:val="16"/>
                <w:szCs w:val="16"/>
              </w:rPr>
              <w:t>,</w:t>
            </w:r>
            <w:r w:rsidRPr="00D90BB5">
              <w:rPr>
                <w:b/>
                <w:bCs/>
                <w:color w:val="000000"/>
                <w:sz w:val="16"/>
                <w:szCs w:val="16"/>
              </w:rPr>
              <w:t>64</w:t>
            </w:r>
          </w:p>
        </w:tc>
        <w:tc>
          <w:tcPr>
            <w:tcW w:w="333" w:type="pct"/>
            <w:tcBorders>
              <w:top w:val="nil"/>
              <w:left w:val="nil"/>
              <w:bottom w:val="single" w:sz="4" w:space="0" w:color="auto"/>
              <w:right w:val="single" w:sz="4" w:space="0" w:color="auto"/>
            </w:tcBorders>
            <w:shd w:val="clear" w:color="C0E6F5" w:fill="D9D9D9"/>
            <w:noWrap/>
            <w:vAlign w:val="center"/>
            <w:hideMark/>
          </w:tcPr>
          <w:p w14:paraId="3F5F2E43" w14:textId="5A532FA3" w:rsidR="00D90BB5" w:rsidRPr="00D90BB5" w:rsidRDefault="00D90BB5" w:rsidP="00D90BB5">
            <w:pPr>
              <w:spacing w:after="0" w:line="240" w:lineRule="auto"/>
              <w:jc w:val="right"/>
              <w:rPr>
                <w:rFonts w:ascii="Calibri" w:eastAsia="Times New Roman" w:hAnsi="Calibri" w:cs="Calibri"/>
                <w:b/>
                <w:bCs/>
                <w:color w:val="000000"/>
                <w:sz w:val="16"/>
                <w:szCs w:val="16"/>
              </w:rPr>
            </w:pPr>
            <w:r w:rsidRPr="00D90BB5">
              <w:rPr>
                <w:b/>
                <w:bCs/>
                <w:color w:val="000000"/>
                <w:sz w:val="16"/>
                <w:szCs w:val="16"/>
              </w:rPr>
              <w:t>5</w:t>
            </w:r>
            <w:r>
              <w:rPr>
                <w:b/>
                <w:bCs/>
                <w:color w:val="000000"/>
                <w:sz w:val="16"/>
                <w:szCs w:val="16"/>
              </w:rPr>
              <w:t>,</w:t>
            </w:r>
            <w:r w:rsidRPr="00D90BB5">
              <w:rPr>
                <w:b/>
                <w:bCs/>
                <w:color w:val="000000"/>
                <w:sz w:val="16"/>
                <w:szCs w:val="16"/>
              </w:rPr>
              <w:t>28</w:t>
            </w:r>
          </w:p>
        </w:tc>
        <w:tc>
          <w:tcPr>
            <w:tcW w:w="333" w:type="pct"/>
            <w:tcBorders>
              <w:top w:val="nil"/>
              <w:left w:val="nil"/>
              <w:bottom w:val="single" w:sz="4" w:space="0" w:color="auto"/>
              <w:right w:val="single" w:sz="4" w:space="0" w:color="auto"/>
            </w:tcBorders>
            <w:shd w:val="clear" w:color="C0E6F5" w:fill="D9D9D9"/>
            <w:noWrap/>
            <w:vAlign w:val="center"/>
            <w:hideMark/>
          </w:tcPr>
          <w:p w14:paraId="417E8D24" w14:textId="682085FF" w:rsidR="00D90BB5" w:rsidRPr="00D90BB5" w:rsidRDefault="00D90BB5" w:rsidP="00D90BB5">
            <w:pPr>
              <w:spacing w:after="0" w:line="240" w:lineRule="auto"/>
              <w:jc w:val="right"/>
              <w:rPr>
                <w:rFonts w:ascii="Calibri" w:eastAsia="Times New Roman" w:hAnsi="Calibri" w:cs="Calibri"/>
                <w:b/>
                <w:bCs/>
                <w:color w:val="000000"/>
                <w:sz w:val="16"/>
                <w:szCs w:val="16"/>
              </w:rPr>
            </w:pPr>
            <w:r w:rsidRPr="00D90BB5">
              <w:rPr>
                <w:b/>
                <w:bCs/>
                <w:color w:val="000000"/>
                <w:sz w:val="16"/>
                <w:szCs w:val="16"/>
              </w:rPr>
              <w:t>1</w:t>
            </w:r>
            <w:r>
              <w:rPr>
                <w:b/>
                <w:bCs/>
                <w:color w:val="000000"/>
                <w:sz w:val="16"/>
                <w:szCs w:val="16"/>
              </w:rPr>
              <w:t>,</w:t>
            </w:r>
            <w:r w:rsidRPr="00D90BB5">
              <w:rPr>
                <w:b/>
                <w:bCs/>
                <w:color w:val="000000"/>
                <w:sz w:val="16"/>
                <w:szCs w:val="16"/>
              </w:rPr>
              <w:t>73</w:t>
            </w:r>
          </w:p>
        </w:tc>
        <w:tc>
          <w:tcPr>
            <w:tcW w:w="333" w:type="pct"/>
            <w:tcBorders>
              <w:top w:val="nil"/>
              <w:left w:val="nil"/>
              <w:bottom w:val="single" w:sz="4" w:space="0" w:color="auto"/>
              <w:right w:val="single" w:sz="4" w:space="0" w:color="auto"/>
            </w:tcBorders>
            <w:shd w:val="clear" w:color="C0E6F5" w:fill="D9D9D9"/>
            <w:noWrap/>
            <w:vAlign w:val="center"/>
            <w:hideMark/>
          </w:tcPr>
          <w:p w14:paraId="2EF97EE3" w14:textId="103E1190" w:rsidR="00D90BB5" w:rsidRPr="00D90BB5" w:rsidRDefault="00D90BB5" w:rsidP="00D90BB5">
            <w:pPr>
              <w:spacing w:after="0" w:line="240" w:lineRule="auto"/>
              <w:jc w:val="right"/>
              <w:rPr>
                <w:rFonts w:ascii="Calibri" w:eastAsia="Times New Roman" w:hAnsi="Calibri" w:cs="Calibri"/>
                <w:b/>
                <w:bCs/>
                <w:color w:val="000000"/>
                <w:sz w:val="16"/>
                <w:szCs w:val="16"/>
              </w:rPr>
            </w:pPr>
            <w:r w:rsidRPr="00D90BB5">
              <w:rPr>
                <w:b/>
                <w:bCs/>
                <w:color w:val="000000"/>
                <w:sz w:val="16"/>
                <w:szCs w:val="16"/>
              </w:rPr>
              <w:t>1</w:t>
            </w:r>
            <w:r>
              <w:rPr>
                <w:b/>
                <w:bCs/>
                <w:color w:val="000000"/>
                <w:sz w:val="16"/>
                <w:szCs w:val="16"/>
              </w:rPr>
              <w:t>,</w:t>
            </w:r>
            <w:r w:rsidRPr="00D90BB5">
              <w:rPr>
                <w:b/>
                <w:bCs/>
                <w:color w:val="000000"/>
                <w:sz w:val="16"/>
                <w:szCs w:val="16"/>
              </w:rPr>
              <w:t>73</w:t>
            </w:r>
          </w:p>
        </w:tc>
        <w:tc>
          <w:tcPr>
            <w:tcW w:w="333" w:type="pct"/>
            <w:tcBorders>
              <w:top w:val="nil"/>
              <w:left w:val="nil"/>
              <w:bottom w:val="single" w:sz="4" w:space="0" w:color="auto"/>
              <w:right w:val="single" w:sz="4" w:space="0" w:color="auto"/>
            </w:tcBorders>
            <w:shd w:val="clear" w:color="C0E6F5" w:fill="D9D9D9"/>
            <w:noWrap/>
            <w:vAlign w:val="center"/>
            <w:hideMark/>
          </w:tcPr>
          <w:p w14:paraId="34859804" w14:textId="522E9B80" w:rsidR="00D90BB5" w:rsidRPr="00D90BB5" w:rsidRDefault="00D90BB5" w:rsidP="00D90BB5">
            <w:pPr>
              <w:spacing w:after="0" w:line="240" w:lineRule="auto"/>
              <w:jc w:val="right"/>
              <w:rPr>
                <w:rFonts w:ascii="Calibri" w:eastAsia="Times New Roman" w:hAnsi="Calibri" w:cs="Calibri"/>
                <w:b/>
                <w:bCs/>
                <w:color w:val="000000"/>
                <w:sz w:val="16"/>
                <w:szCs w:val="16"/>
              </w:rPr>
            </w:pPr>
            <w:r w:rsidRPr="00D90BB5">
              <w:rPr>
                <w:b/>
                <w:bCs/>
                <w:color w:val="000000"/>
                <w:sz w:val="16"/>
                <w:szCs w:val="16"/>
              </w:rPr>
              <w:t>55</w:t>
            </w:r>
            <w:r>
              <w:rPr>
                <w:b/>
                <w:bCs/>
                <w:color w:val="000000"/>
                <w:sz w:val="16"/>
                <w:szCs w:val="16"/>
              </w:rPr>
              <w:t>,</w:t>
            </w:r>
            <w:r w:rsidRPr="00D90BB5">
              <w:rPr>
                <w:b/>
                <w:bCs/>
                <w:color w:val="000000"/>
                <w:sz w:val="16"/>
                <w:szCs w:val="16"/>
              </w:rPr>
              <w:t>22</w:t>
            </w:r>
          </w:p>
        </w:tc>
        <w:tc>
          <w:tcPr>
            <w:tcW w:w="333" w:type="pct"/>
            <w:tcBorders>
              <w:top w:val="nil"/>
              <w:left w:val="nil"/>
              <w:bottom w:val="single" w:sz="4" w:space="0" w:color="auto"/>
              <w:right w:val="single" w:sz="4" w:space="0" w:color="auto"/>
            </w:tcBorders>
            <w:shd w:val="clear" w:color="C0E6F5" w:fill="D9D9D9"/>
            <w:noWrap/>
            <w:vAlign w:val="center"/>
            <w:hideMark/>
          </w:tcPr>
          <w:p w14:paraId="0425AB39" w14:textId="49ABC505" w:rsidR="00D90BB5" w:rsidRPr="00D90BB5" w:rsidRDefault="00D90BB5" w:rsidP="00D90BB5">
            <w:pPr>
              <w:spacing w:after="0" w:line="240" w:lineRule="auto"/>
              <w:jc w:val="right"/>
              <w:rPr>
                <w:rFonts w:ascii="Calibri" w:eastAsia="Times New Roman" w:hAnsi="Calibri" w:cs="Calibri"/>
                <w:b/>
                <w:bCs/>
                <w:color w:val="000000"/>
                <w:sz w:val="16"/>
                <w:szCs w:val="16"/>
              </w:rPr>
            </w:pPr>
            <w:r w:rsidRPr="00D90BB5">
              <w:rPr>
                <w:b/>
                <w:bCs/>
                <w:color w:val="000000"/>
                <w:sz w:val="16"/>
                <w:szCs w:val="16"/>
              </w:rPr>
              <w:t>55</w:t>
            </w:r>
            <w:r>
              <w:rPr>
                <w:b/>
                <w:bCs/>
                <w:color w:val="000000"/>
                <w:sz w:val="16"/>
                <w:szCs w:val="16"/>
              </w:rPr>
              <w:t>,</w:t>
            </w:r>
            <w:r w:rsidRPr="00D90BB5">
              <w:rPr>
                <w:b/>
                <w:bCs/>
                <w:color w:val="000000"/>
                <w:sz w:val="16"/>
                <w:szCs w:val="16"/>
              </w:rPr>
              <w:t>22</w:t>
            </w:r>
          </w:p>
        </w:tc>
        <w:tc>
          <w:tcPr>
            <w:tcW w:w="333" w:type="pct"/>
            <w:tcBorders>
              <w:top w:val="nil"/>
              <w:left w:val="nil"/>
              <w:bottom w:val="single" w:sz="4" w:space="0" w:color="auto"/>
              <w:right w:val="single" w:sz="4" w:space="0" w:color="auto"/>
            </w:tcBorders>
            <w:shd w:val="clear" w:color="C0E6F5" w:fill="D9D9D9"/>
            <w:noWrap/>
            <w:vAlign w:val="center"/>
            <w:hideMark/>
          </w:tcPr>
          <w:p w14:paraId="34264E0C" w14:textId="18743130" w:rsidR="00D90BB5" w:rsidRPr="00D90BB5" w:rsidRDefault="00D90BB5" w:rsidP="00D90BB5">
            <w:pPr>
              <w:spacing w:after="0" w:line="240" w:lineRule="auto"/>
              <w:jc w:val="right"/>
              <w:rPr>
                <w:rFonts w:ascii="Calibri" w:eastAsia="Times New Roman" w:hAnsi="Calibri" w:cs="Calibri"/>
                <w:b/>
                <w:bCs/>
                <w:color w:val="000000"/>
                <w:sz w:val="16"/>
                <w:szCs w:val="16"/>
              </w:rPr>
            </w:pPr>
            <w:r w:rsidRPr="00D90BB5">
              <w:rPr>
                <w:b/>
                <w:bCs/>
                <w:color w:val="000000"/>
                <w:sz w:val="16"/>
                <w:szCs w:val="16"/>
              </w:rPr>
              <w:t>0</w:t>
            </w:r>
            <w:r>
              <w:rPr>
                <w:b/>
                <w:bCs/>
                <w:color w:val="000000"/>
                <w:sz w:val="16"/>
                <w:szCs w:val="16"/>
              </w:rPr>
              <w:t>,</w:t>
            </w:r>
            <w:r w:rsidRPr="00D90BB5">
              <w:rPr>
                <w:b/>
                <w:bCs/>
                <w:color w:val="000000"/>
                <w:sz w:val="16"/>
                <w:szCs w:val="16"/>
              </w:rPr>
              <w:t>88</w:t>
            </w:r>
          </w:p>
        </w:tc>
        <w:tc>
          <w:tcPr>
            <w:tcW w:w="333" w:type="pct"/>
            <w:tcBorders>
              <w:top w:val="nil"/>
              <w:left w:val="nil"/>
              <w:bottom w:val="single" w:sz="4" w:space="0" w:color="auto"/>
              <w:right w:val="single" w:sz="4" w:space="0" w:color="auto"/>
            </w:tcBorders>
            <w:shd w:val="clear" w:color="C0E6F5" w:fill="D9D9D9"/>
            <w:noWrap/>
            <w:vAlign w:val="center"/>
            <w:hideMark/>
          </w:tcPr>
          <w:p w14:paraId="3C8CFFDF" w14:textId="7038E936" w:rsidR="00D90BB5" w:rsidRPr="00D90BB5" w:rsidRDefault="00D90BB5" w:rsidP="00D90BB5">
            <w:pPr>
              <w:spacing w:after="0" w:line="240" w:lineRule="auto"/>
              <w:jc w:val="right"/>
              <w:rPr>
                <w:rFonts w:ascii="Calibri" w:eastAsia="Times New Roman" w:hAnsi="Calibri" w:cs="Calibri"/>
                <w:b/>
                <w:bCs/>
                <w:color w:val="000000"/>
                <w:sz w:val="16"/>
                <w:szCs w:val="16"/>
              </w:rPr>
            </w:pPr>
            <w:r w:rsidRPr="00D90BB5">
              <w:rPr>
                <w:b/>
                <w:bCs/>
                <w:color w:val="000000"/>
                <w:sz w:val="16"/>
                <w:szCs w:val="16"/>
              </w:rPr>
              <w:t>0</w:t>
            </w:r>
            <w:r>
              <w:rPr>
                <w:b/>
                <w:bCs/>
                <w:color w:val="000000"/>
                <w:sz w:val="16"/>
                <w:szCs w:val="16"/>
              </w:rPr>
              <w:t>,</w:t>
            </w:r>
            <w:r w:rsidRPr="00D90BB5">
              <w:rPr>
                <w:b/>
                <w:bCs/>
                <w:color w:val="000000"/>
                <w:sz w:val="16"/>
                <w:szCs w:val="16"/>
              </w:rPr>
              <w:t>88</w:t>
            </w:r>
          </w:p>
        </w:tc>
        <w:tc>
          <w:tcPr>
            <w:tcW w:w="333" w:type="pct"/>
            <w:tcBorders>
              <w:top w:val="nil"/>
              <w:left w:val="nil"/>
              <w:bottom w:val="single" w:sz="4" w:space="0" w:color="auto"/>
              <w:right w:val="single" w:sz="4" w:space="0" w:color="auto"/>
            </w:tcBorders>
            <w:shd w:val="clear" w:color="C0E6F5" w:fill="D9D9D9"/>
            <w:noWrap/>
            <w:vAlign w:val="center"/>
            <w:hideMark/>
          </w:tcPr>
          <w:p w14:paraId="0840DBDE" w14:textId="08C02F63" w:rsidR="00D90BB5" w:rsidRPr="00D90BB5" w:rsidRDefault="00D90BB5" w:rsidP="00D90BB5">
            <w:pPr>
              <w:spacing w:after="0" w:line="240" w:lineRule="auto"/>
              <w:jc w:val="right"/>
              <w:rPr>
                <w:rFonts w:ascii="Calibri" w:eastAsia="Times New Roman" w:hAnsi="Calibri" w:cs="Calibri"/>
                <w:b/>
                <w:bCs/>
                <w:color w:val="000000"/>
                <w:sz w:val="16"/>
                <w:szCs w:val="16"/>
              </w:rPr>
            </w:pPr>
            <w:r w:rsidRPr="00D90BB5">
              <w:rPr>
                <w:b/>
                <w:bCs/>
                <w:color w:val="000000"/>
                <w:sz w:val="16"/>
                <w:szCs w:val="16"/>
              </w:rPr>
              <w:t>87</w:t>
            </w:r>
            <w:r>
              <w:rPr>
                <w:b/>
                <w:bCs/>
                <w:color w:val="000000"/>
                <w:sz w:val="16"/>
                <w:szCs w:val="16"/>
              </w:rPr>
              <w:t>,</w:t>
            </w:r>
            <w:r w:rsidRPr="00D90BB5">
              <w:rPr>
                <w:b/>
                <w:bCs/>
                <w:color w:val="000000"/>
                <w:sz w:val="16"/>
                <w:szCs w:val="16"/>
              </w:rPr>
              <w:t>27</w:t>
            </w:r>
          </w:p>
        </w:tc>
        <w:tc>
          <w:tcPr>
            <w:tcW w:w="333" w:type="pct"/>
            <w:tcBorders>
              <w:top w:val="nil"/>
              <w:left w:val="nil"/>
              <w:bottom w:val="single" w:sz="4" w:space="0" w:color="auto"/>
              <w:right w:val="single" w:sz="4" w:space="0" w:color="auto"/>
            </w:tcBorders>
            <w:shd w:val="clear" w:color="C0E6F5" w:fill="D9D9D9"/>
            <w:noWrap/>
            <w:vAlign w:val="center"/>
            <w:hideMark/>
          </w:tcPr>
          <w:p w14:paraId="3B3F7C8F" w14:textId="5E56FDD9" w:rsidR="00D90BB5" w:rsidRPr="00D90BB5" w:rsidRDefault="00D90BB5" w:rsidP="00D90BB5">
            <w:pPr>
              <w:spacing w:after="0" w:line="240" w:lineRule="auto"/>
              <w:jc w:val="right"/>
              <w:rPr>
                <w:rFonts w:ascii="Calibri" w:eastAsia="Times New Roman" w:hAnsi="Calibri" w:cs="Calibri"/>
                <w:b/>
                <w:bCs/>
                <w:color w:val="000000"/>
                <w:sz w:val="16"/>
                <w:szCs w:val="16"/>
              </w:rPr>
            </w:pPr>
            <w:r w:rsidRPr="00D90BB5">
              <w:rPr>
                <w:b/>
                <w:bCs/>
                <w:color w:val="000000"/>
                <w:sz w:val="16"/>
                <w:szCs w:val="16"/>
              </w:rPr>
              <w:t>111</w:t>
            </w:r>
            <w:r>
              <w:rPr>
                <w:b/>
                <w:bCs/>
                <w:color w:val="000000"/>
                <w:sz w:val="16"/>
                <w:szCs w:val="16"/>
              </w:rPr>
              <w:t>,</w:t>
            </w:r>
            <w:r w:rsidRPr="00D90BB5">
              <w:rPr>
                <w:b/>
                <w:bCs/>
                <w:color w:val="000000"/>
                <w:sz w:val="16"/>
                <w:szCs w:val="16"/>
              </w:rPr>
              <w:t>71</w:t>
            </w:r>
          </w:p>
        </w:tc>
      </w:tr>
    </w:tbl>
    <w:p w14:paraId="3CFF498D" w14:textId="0F8618EC" w:rsidR="00346A64" w:rsidRPr="00C52A4E" w:rsidRDefault="00346A64" w:rsidP="00F3043E">
      <w:pPr>
        <w:spacing w:before="120" w:after="120"/>
        <w:jc w:val="both"/>
        <w:rPr>
          <w:rFonts w:cstheme="minorHAnsi"/>
          <w:sz w:val="24"/>
          <w:lang w:val="sr-Cyrl-RS"/>
        </w:rPr>
      </w:pPr>
      <w:r w:rsidRPr="00F3043E">
        <w:rPr>
          <w:rFonts w:cstheme="minorHAnsi"/>
          <w:sz w:val="24"/>
          <w:lang w:val="sr-Cyrl-RS"/>
        </w:rPr>
        <w:t xml:space="preserve">Укупан план неге шума износи </w:t>
      </w:r>
      <w:r w:rsidR="00FA2056">
        <w:rPr>
          <w:rFonts w:cstheme="minorHAnsi"/>
          <w:sz w:val="24"/>
          <w:lang w:val="sr-Cyrl-RS"/>
        </w:rPr>
        <w:t>11</w:t>
      </w:r>
      <w:r w:rsidR="00FA2056">
        <w:rPr>
          <w:rFonts w:cstheme="minorHAnsi"/>
          <w:sz w:val="24"/>
          <w:lang w:val="sr-Latn-RS"/>
        </w:rPr>
        <w:t>1</w:t>
      </w:r>
      <w:r w:rsidR="00FA2056">
        <w:rPr>
          <w:rFonts w:cstheme="minorHAnsi"/>
          <w:sz w:val="24"/>
          <w:lang w:val="sr-Cyrl-RS"/>
        </w:rPr>
        <w:t>,</w:t>
      </w:r>
      <w:r w:rsidR="00FA2056">
        <w:rPr>
          <w:rFonts w:cstheme="minorHAnsi"/>
          <w:sz w:val="24"/>
          <w:lang w:val="sr-Latn-RS"/>
        </w:rPr>
        <w:t>71</w:t>
      </w:r>
      <w:r w:rsidRPr="00F3043E">
        <w:rPr>
          <w:rFonts w:cstheme="minorHAnsi"/>
          <w:sz w:val="24"/>
          <w:lang w:val="sr-Cyrl-RS"/>
        </w:rPr>
        <w:t xml:space="preserve"> </w:t>
      </w:r>
      <w:r w:rsidRPr="00F3043E">
        <w:rPr>
          <w:rFonts w:cstheme="minorHAnsi"/>
          <w:sz w:val="24"/>
        </w:rPr>
        <w:t>ha,</w:t>
      </w:r>
      <w:r w:rsidRPr="00F3043E">
        <w:rPr>
          <w:rFonts w:cstheme="minorHAnsi"/>
          <w:sz w:val="24"/>
          <w:lang w:val="sr-Cyrl-RS"/>
        </w:rPr>
        <w:t xml:space="preserve"> од тога на проредене сече отпада </w:t>
      </w:r>
      <w:r w:rsidR="00FA2056">
        <w:rPr>
          <w:rFonts w:cstheme="minorHAnsi"/>
          <w:sz w:val="24"/>
          <w:lang w:val="sr-Latn-RS"/>
        </w:rPr>
        <w:t>49</w:t>
      </w:r>
      <w:r w:rsidR="00531E1B">
        <w:rPr>
          <w:rFonts w:cstheme="minorHAnsi"/>
          <w:sz w:val="24"/>
          <w:lang w:val="sr-Cyrl-RS"/>
        </w:rPr>
        <w:t xml:space="preserve">%. </w:t>
      </w:r>
      <w:r w:rsidRPr="00F3043E">
        <w:rPr>
          <w:rFonts w:cstheme="minorHAnsi"/>
          <w:sz w:val="24"/>
          <w:lang w:val="sr-Cyrl-RS"/>
        </w:rPr>
        <w:t xml:space="preserve">Вид рада окопавање и прашење у културама планиран је на површини од </w:t>
      </w:r>
      <w:r w:rsidR="00FA2056">
        <w:rPr>
          <w:rFonts w:cstheme="minorHAnsi"/>
          <w:sz w:val="24"/>
          <w:lang w:val="sr-Latn-RS"/>
        </w:rPr>
        <w:t>5,28</w:t>
      </w:r>
      <w:r w:rsidRPr="00F3043E">
        <w:rPr>
          <w:rFonts w:cstheme="minorHAnsi"/>
          <w:sz w:val="24"/>
        </w:rPr>
        <w:t xml:space="preserve"> ha, </w:t>
      </w:r>
      <w:r w:rsidRPr="00F3043E">
        <w:rPr>
          <w:rFonts w:cstheme="minorHAnsi"/>
          <w:sz w:val="24"/>
          <w:lang w:val="sr-Cyrl-RS"/>
        </w:rPr>
        <w:t xml:space="preserve">вид рада осветљавање подмлатка планиран је на површини од </w:t>
      </w:r>
      <w:r w:rsidR="00531E1B">
        <w:rPr>
          <w:rFonts w:cstheme="minorHAnsi"/>
          <w:sz w:val="24"/>
          <w:lang w:val="sr-Cyrl-RS"/>
        </w:rPr>
        <w:t xml:space="preserve">43,32 </w:t>
      </w:r>
      <w:r w:rsidRPr="00F3043E">
        <w:rPr>
          <w:rFonts w:cstheme="minorHAnsi"/>
          <w:sz w:val="24"/>
          <w:lang w:val="sr-Cyrl-RS"/>
        </w:rPr>
        <w:t xml:space="preserve"> </w:t>
      </w:r>
      <w:r w:rsidRPr="00F3043E">
        <w:rPr>
          <w:rFonts w:cstheme="minorHAnsi"/>
          <w:sz w:val="24"/>
        </w:rPr>
        <w:t xml:space="preserve">ha </w:t>
      </w:r>
      <w:r w:rsidRPr="00F3043E">
        <w:rPr>
          <w:rFonts w:cstheme="minorHAnsi"/>
          <w:sz w:val="24"/>
          <w:lang w:val="sr-Cyrl-RS"/>
        </w:rPr>
        <w:t xml:space="preserve">и вид рада сеча избојака планиран је на површини од </w:t>
      </w:r>
      <w:r w:rsidR="00FA2056">
        <w:rPr>
          <w:rFonts w:cstheme="minorHAnsi"/>
          <w:sz w:val="24"/>
          <w:lang w:val="sr-Latn-RS"/>
        </w:rPr>
        <w:t>5,22</w:t>
      </w:r>
      <w:r w:rsidRPr="00F3043E">
        <w:rPr>
          <w:rFonts w:cstheme="minorHAnsi"/>
          <w:sz w:val="24"/>
          <w:lang w:val="sr-Cyrl-RS"/>
        </w:rPr>
        <w:t xml:space="preserve"> </w:t>
      </w:r>
      <w:r w:rsidRPr="00F3043E">
        <w:rPr>
          <w:rFonts w:cstheme="minorHAnsi"/>
          <w:sz w:val="24"/>
        </w:rPr>
        <w:t>ha</w:t>
      </w:r>
      <w:r w:rsidRPr="00F3043E">
        <w:rPr>
          <w:rFonts w:cstheme="minorHAnsi"/>
          <w:sz w:val="24"/>
          <w:lang w:val="sr-Cyrl-RS"/>
        </w:rPr>
        <w:t>.</w:t>
      </w:r>
      <w:r w:rsidR="00C52A4E">
        <w:rPr>
          <w:rFonts w:cstheme="minorHAnsi"/>
          <w:sz w:val="24"/>
          <w:lang w:val="sr-Cyrl-RS"/>
        </w:rPr>
        <w:t xml:space="preserve"> Такође, санитарне сече су планиране на 0,88 </w:t>
      </w:r>
      <w:r w:rsidR="00C52A4E">
        <w:rPr>
          <w:rFonts w:cstheme="minorHAnsi"/>
          <w:sz w:val="24"/>
        </w:rPr>
        <w:t>ha.</w:t>
      </w:r>
    </w:p>
    <w:p w14:paraId="28B56FA7" w14:textId="55F8759D" w:rsidR="00346A64" w:rsidRPr="00F3043E" w:rsidRDefault="00346A64" w:rsidP="00346A64">
      <w:pPr>
        <w:keepNext/>
        <w:keepLines/>
        <w:spacing w:before="200" w:after="0"/>
        <w:outlineLvl w:val="2"/>
        <w:rPr>
          <w:rFonts w:eastAsiaTheme="majorEastAsia" w:cstheme="minorHAnsi"/>
          <w:b/>
          <w:bCs/>
          <w:color w:val="4472C4" w:themeColor="accent1"/>
          <w:sz w:val="24"/>
          <w:lang w:val="sr-Latn-RS"/>
        </w:rPr>
      </w:pPr>
      <w:bookmarkStart w:id="1385" w:name="_Toc191084832"/>
      <w:bookmarkStart w:id="1386" w:name="_Toc222644162"/>
      <w:bookmarkStart w:id="1387" w:name="_Toc222644246"/>
      <w:bookmarkStart w:id="1388" w:name="_Toc222730037"/>
      <w:bookmarkStart w:id="1389" w:name="_Toc223315104"/>
      <w:bookmarkStart w:id="1390" w:name="_Toc223842233"/>
      <w:bookmarkStart w:id="1391" w:name="_Toc223843392"/>
      <w:bookmarkStart w:id="1392" w:name="_Toc223846733"/>
      <w:bookmarkStart w:id="1393" w:name="_Toc342975071"/>
      <w:bookmarkStart w:id="1394" w:name="_Toc353963959"/>
      <w:bookmarkStart w:id="1395" w:name="_Toc356194869"/>
      <w:bookmarkStart w:id="1396" w:name="_Toc415834749"/>
      <w:bookmarkStart w:id="1397" w:name="_Toc427566138"/>
      <w:bookmarkStart w:id="1398" w:name="_Toc450648776"/>
      <w:bookmarkStart w:id="1399" w:name="_Toc451771404"/>
      <w:bookmarkStart w:id="1400" w:name="_Toc457465088"/>
      <w:bookmarkStart w:id="1401" w:name="_Toc457465589"/>
      <w:bookmarkStart w:id="1402" w:name="_Toc457465999"/>
      <w:bookmarkStart w:id="1403" w:name="_Toc478114960"/>
      <w:bookmarkStart w:id="1404" w:name="_Toc483397357"/>
      <w:bookmarkStart w:id="1405" w:name="_Toc491335813"/>
      <w:bookmarkStart w:id="1406" w:name="_Toc492968143"/>
      <w:bookmarkStart w:id="1407" w:name="_Toc496100630"/>
      <w:bookmarkStart w:id="1408" w:name="_Toc496252239"/>
      <w:bookmarkStart w:id="1409" w:name="_Toc510010874"/>
      <w:bookmarkStart w:id="1410" w:name="_Toc37229450"/>
      <w:bookmarkStart w:id="1411" w:name="_Toc68689365"/>
      <w:bookmarkStart w:id="1412" w:name="_Toc103082343"/>
      <w:bookmarkStart w:id="1413" w:name="_Toc103083897"/>
      <w:bookmarkStart w:id="1414" w:name="_Toc170061847"/>
      <w:bookmarkStart w:id="1415" w:name="_Toc176937595"/>
      <w:bookmarkStart w:id="1416" w:name="_Toc179192994"/>
      <w:bookmarkStart w:id="1417" w:name="_Toc224494837"/>
      <w:r w:rsidRPr="00F3043E">
        <w:rPr>
          <w:rFonts w:eastAsiaTheme="majorEastAsia" w:cstheme="minorHAnsi"/>
          <w:b/>
          <w:bCs/>
          <w:color w:val="4472C4" w:themeColor="accent1"/>
          <w:sz w:val="24"/>
          <w:lang w:val="sr-Cyrl-RS"/>
        </w:rPr>
        <w:lastRenderedPageBreak/>
        <w:t xml:space="preserve">4.1.2. </w:t>
      </w:r>
      <w:bookmarkEnd w:id="1385"/>
      <w:bookmarkEnd w:id="1386"/>
      <w:bookmarkEnd w:id="1387"/>
      <w:bookmarkEnd w:id="1388"/>
      <w:bookmarkEnd w:id="1389"/>
      <w:bookmarkEnd w:id="1390"/>
      <w:bookmarkEnd w:id="1391"/>
      <w:bookmarkEnd w:id="1392"/>
      <w:bookmarkEnd w:id="1393"/>
      <w:bookmarkEnd w:id="1394"/>
      <w:bookmarkEnd w:id="1395"/>
      <w:r w:rsidRPr="00F3043E">
        <w:rPr>
          <w:rFonts w:eastAsiaTheme="majorEastAsia" w:cstheme="minorHAnsi"/>
          <w:b/>
          <w:bCs/>
          <w:color w:val="4472C4" w:themeColor="accent1"/>
          <w:sz w:val="24"/>
          <w:lang w:val="sr-Cyrl-RS"/>
        </w:rPr>
        <w:t>План заштите шума</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F3043E">
        <w:rPr>
          <w:rFonts w:eastAsiaTheme="majorEastAsia" w:cstheme="minorHAnsi"/>
          <w:b/>
          <w:bCs/>
          <w:color w:val="4472C4" w:themeColor="accent1"/>
          <w:sz w:val="24"/>
          <w:lang w:val="sr-Cyrl-RS"/>
        </w:rPr>
        <w:t xml:space="preserve"> </w:t>
      </w:r>
    </w:p>
    <w:p w14:paraId="538933CE"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Овим планом утврђује се обим и врста радова на превентивној и репресивној заштити од штетних инсеката, биљних болести, стоке, дивљачи, човека, пожара и других штетних утицаја.Према одредбама Закона о шумама сопственик шума дужан је предузимати одређене мере и радње у циљу заштите шума од свих неповољних утицаја. У наредној табели дат је приказ планираних радова на заштити шума.</w:t>
      </w:r>
    </w:p>
    <w:p w14:paraId="51955361" w14:textId="77777777" w:rsidR="00346A64" w:rsidRPr="00F3043E" w:rsidRDefault="00346A64" w:rsidP="00346A64">
      <w:pPr>
        <w:spacing w:after="0"/>
        <w:jc w:val="center"/>
        <w:rPr>
          <w:rFonts w:cstheme="minorHAnsi"/>
          <w:sz w:val="24"/>
          <w:lang w:val="sr-Cyrl-RS"/>
        </w:rPr>
      </w:pPr>
      <w:r w:rsidRPr="00F3043E">
        <w:rPr>
          <w:rFonts w:cstheme="minorHAnsi"/>
          <w:sz w:val="24"/>
          <w:lang w:val="sr-Cyrl-RS"/>
        </w:rPr>
        <w:t xml:space="preserve">Табела бр. 40. План заштите шума </w:t>
      </w:r>
    </w:p>
    <w:tbl>
      <w:tblPr>
        <w:tblW w:w="8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2"/>
        <w:gridCol w:w="2234"/>
        <w:gridCol w:w="2107"/>
      </w:tblGrid>
      <w:tr w:rsidR="00346A64" w:rsidRPr="00F3043E" w14:paraId="1B2927FC" w14:textId="77777777" w:rsidTr="003321D9">
        <w:trPr>
          <w:trHeight w:val="340"/>
          <w:tblHeader/>
          <w:jc w:val="center"/>
        </w:trPr>
        <w:tc>
          <w:tcPr>
            <w:tcW w:w="3912" w:type="dxa"/>
            <w:shd w:val="clear" w:color="auto" w:fill="BFBFBF" w:themeFill="background1" w:themeFillShade="BF"/>
            <w:vAlign w:val="center"/>
          </w:tcPr>
          <w:p w14:paraId="68AC9F81" w14:textId="77777777" w:rsidR="00346A64" w:rsidRPr="00F3043E" w:rsidRDefault="00346A64" w:rsidP="00346A64">
            <w:pPr>
              <w:spacing w:after="0" w:line="240" w:lineRule="auto"/>
              <w:contextualSpacing/>
              <w:jc w:val="center"/>
              <w:rPr>
                <w:rFonts w:eastAsia="Calibri" w:cstheme="minorHAnsi"/>
                <w:b/>
                <w:sz w:val="20"/>
                <w:szCs w:val="20"/>
                <w:lang w:val="sr-Cyrl-RS"/>
              </w:rPr>
            </w:pPr>
            <w:r w:rsidRPr="00F3043E">
              <w:rPr>
                <w:rFonts w:eastAsia="Calibri" w:cstheme="minorHAnsi"/>
                <w:b/>
                <w:sz w:val="20"/>
                <w:szCs w:val="20"/>
                <w:lang w:val="sr-Cyrl-RS"/>
              </w:rPr>
              <w:t>Врста рада</w:t>
            </w:r>
          </w:p>
        </w:tc>
        <w:tc>
          <w:tcPr>
            <w:tcW w:w="2234" w:type="dxa"/>
            <w:shd w:val="clear" w:color="auto" w:fill="BFBFBF" w:themeFill="background1" w:themeFillShade="BF"/>
            <w:vAlign w:val="center"/>
          </w:tcPr>
          <w:p w14:paraId="41700DF3" w14:textId="77777777" w:rsidR="00346A64" w:rsidRPr="00F3043E" w:rsidRDefault="00346A64" w:rsidP="00346A64">
            <w:pPr>
              <w:spacing w:after="0" w:line="240" w:lineRule="auto"/>
              <w:contextualSpacing/>
              <w:jc w:val="center"/>
              <w:rPr>
                <w:rFonts w:eastAsia="Calibri" w:cstheme="minorHAnsi"/>
                <w:b/>
                <w:sz w:val="20"/>
                <w:szCs w:val="20"/>
                <w:lang w:val="sr-Cyrl-RS"/>
              </w:rPr>
            </w:pPr>
            <w:r w:rsidRPr="00F3043E">
              <w:rPr>
                <w:rFonts w:eastAsia="Calibri" w:cstheme="minorHAnsi"/>
                <w:b/>
                <w:sz w:val="20"/>
                <w:szCs w:val="20"/>
                <w:lang w:val="sr-Cyrl-RS"/>
              </w:rPr>
              <w:t>Јединица мере</w:t>
            </w:r>
          </w:p>
        </w:tc>
        <w:tc>
          <w:tcPr>
            <w:tcW w:w="2107" w:type="dxa"/>
            <w:shd w:val="clear" w:color="auto" w:fill="BFBFBF" w:themeFill="background1" w:themeFillShade="BF"/>
            <w:vAlign w:val="center"/>
          </w:tcPr>
          <w:p w14:paraId="02D40750" w14:textId="77777777" w:rsidR="00346A64" w:rsidRPr="00F3043E" w:rsidRDefault="00346A64" w:rsidP="00346A64">
            <w:pPr>
              <w:spacing w:after="0" w:line="240" w:lineRule="auto"/>
              <w:contextualSpacing/>
              <w:jc w:val="center"/>
              <w:rPr>
                <w:rFonts w:eastAsia="Calibri" w:cstheme="minorHAnsi"/>
                <w:b/>
                <w:sz w:val="20"/>
                <w:szCs w:val="20"/>
                <w:lang w:val="sr-Cyrl-RS"/>
              </w:rPr>
            </w:pPr>
            <w:r w:rsidRPr="00F3043E">
              <w:rPr>
                <w:rFonts w:eastAsia="Calibri" w:cstheme="minorHAnsi"/>
                <w:b/>
                <w:sz w:val="20"/>
                <w:szCs w:val="20"/>
                <w:lang w:val="sr-Cyrl-RS"/>
              </w:rPr>
              <w:t>Количина</w:t>
            </w:r>
          </w:p>
        </w:tc>
      </w:tr>
      <w:tr w:rsidR="00346A64" w:rsidRPr="00F3043E" w14:paraId="06A7D97E" w14:textId="77777777" w:rsidTr="003321D9">
        <w:trPr>
          <w:trHeight w:val="340"/>
          <w:jc w:val="center"/>
        </w:trPr>
        <w:tc>
          <w:tcPr>
            <w:tcW w:w="3912" w:type="dxa"/>
            <w:vAlign w:val="center"/>
          </w:tcPr>
          <w:p w14:paraId="14EFB090"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Чување шума</w:t>
            </w:r>
          </w:p>
        </w:tc>
        <w:tc>
          <w:tcPr>
            <w:tcW w:w="2234" w:type="dxa"/>
            <w:vAlign w:val="center"/>
          </w:tcPr>
          <w:p w14:paraId="4A554FC4"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hа</w:t>
            </w:r>
          </w:p>
        </w:tc>
        <w:tc>
          <w:tcPr>
            <w:tcW w:w="2107" w:type="dxa"/>
            <w:vAlign w:val="center"/>
          </w:tcPr>
          <w:p w14:paraId="45E1E8AC" w14:textId="77777777" w:rsidR="00346A64" w:rsidRPr="00F3043E" w:rsidRDefault="00346A64" w:rsidP="00346A64">
            <w:pPr>
              <w:spacing w:after="0" w:line="240" w:lineRule="auto"/>
              <w:contextualSpacing/>
              <w:jc w:val="right"/>
              <w:rPr>
                <w:rFonts w:eastAsia="Calibri" w:cstheme="minorHAnsi"/>
                <w:sz w:val="20"/>
                <w:szCs w:val="20"/>
                <w:lang w:val="sr-Cyrl-RS"/>
              </w:rPr>
            </w:pPr>
            <w:r w:rsidRPr="00F3043E">
              <w:rPr>
                <w:rFonts w:cstheme="minorHAnsi"/>
                <w:sz w:val="20"/>
                <w:szCs w:val="20"/>
                <w:lang w:val="sr-Cyrl-RS"/>
              </w:rPr>
              <w:t>100,97</w:t>
            </w:r>
          </w:p>
        </w:tc>
      </w:tr>
      <w:tr w:rsidR="00346A64" w:rsidRPr="00F3043E" w14:paraId="795EAC44" w14:textId="77777777" w:rsidTr="003321D9">
        <w:trPr>
          <w:trHeight w:val="340"/>
          <w:jc w:val="center"/>
        </w:trPr>
        <w:tc>
          <w:tcPr>
            <w:tcW w:w="3912" w:type="dxa"/>
            <w:vAlign w:val="center"/>
          </w:tcPr>
          <w:p w14:paraId="704F636E"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Заштита од биљних болести и штеточина</w:t>
            </w:r>
          </w:p>
        </w:tc>
        <w:tc>
          <w:tcPr>
            <w:tcW w:w="2234" w:type="dxa"/>
            <w:vAlign w:val="center"/>
          </w:tcPr>
          <w:p w14:paraId="30A656B1"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hа</w:t>
            </w:r>
          </w:p>
        </w:tc>
        <w:tc>
          <w:tcPr>
            <w:tcW w:w="2107" w:type="dxa"/>
            <w:vAlign w:val="center"/>
          </w:tcPr>
          <w:p w14:paraId="78589525" w14:textId="77777777" w:rsidR="00346A64" w:rsidRPr="00F3043E" w:rsidRDefault="00346A64" w:rsidP="00346A64">
            <w:pPr>
              <w:spacing w:after="0" w:line="240" w:lineRule="auto"/>
              <w:contextualSpacing/>
              <w:jc w:val="right"/>
              <w:rPr>
                <w:rFonts w:eastAsia="Calibri" w:cstheme="minorHAnsi"/>
                <w:sz w:val="20"/>
                <w:szCs w:val="20"/>
                <w:lang w:val="sr-Cyrl-RS"/>
              </w:rPr>
            </w:pPr>
            <w:r w:rsidRPr="00F3043E">
              <w:rPr>
                <w:rFonts w:cstheme="minorHAnsi"/>
                <w:sz w:val="20"/>
                <w:szCs w:val="20"/>
                <w:lang w:val="sr-Cyrl-RS"/>
              </w:rPr>
              <w:t>100,97</w:t>
            </w:r>
          </w:p>
        </w:tc>
      </w:tr>
      <w:tr w:rsidR="00346A64" w:rsidRPr="00F3043E" w14:paraId="00F079DC" w14:textId="77777777" w:rsidTr="003321D9">
        <w:trPr>
          <w:trHeight w:val="340"/>
          <w:jc w:val="center"/>
        </w:trPr>
        <w:tc>
          <w:tcPr>
            <w:tcW w:w="3912" w:type="dxa"/>
            <w:vAlign w:val="center"/>
          </w:tcPr>
          <w:p w14:paraId="4003A869"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Заштитне рампе</w:t>
            </w:r>
          </w:p>
        </w:tc>
        <w:tc>
          <w:tcPr>
            <w:tcW w:w="2234" w:type="dxa"/>
            <w:vAlign w:val="center"/>
          </w:tcPr>
          <w:p w14:paraId="676099C9"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комада</w:t>
            </w:r>
          </w:p>
        </w:tc>
        <w:tc>
          <w:tcPr>
            <w:tcW w:w="2107" w:type="dxa"/>
            <w:vAlign w:val="center"/>
          </w:tcPr>
          <w:p w14:paraId="7FF8A575" w14:textId="77777777" w:rsidR="00346A64" w:rsidRPr="00F3043E" w:rsidRDefault="00346A64" w:rsidP="00346A64">
            <w:pPr>
              <w:spacing w:after="0" w:line="240" w:lineRule="auto"/>
              <w:contextualSpacing/>
              <w:jc w:val="right"/>
              <w:rPr>
                <w:rFonts w:eastAsia="Calibri" w:cstheme="minorHAnsi"/>
                <w:sz w:val="20"/>
                <w:szCs w:val="20"/>
                <w:lang w:val="sr-Latn-RS"/>
              </w:rPr>
            </w:pPr>
            <w:r w:rsidRPr="00F3043E">
              <w:rPr>
                <w:rFonts w:eastAsia="Calibri" w:cstheme="minorHAnsi"/>
                <w:sz w:val="20"/>
                <w:szCs w:val="20"/>
                <w:lang w:val="sr-Latn-RS"/>
              </w:rPr>
              <w:t>2</w:t>
            </w:r>
          </w:p>
        </w:tc>
      </w:tr>
      <w:tr w:rsidR="00346A64" w:rsidRPr="00F3043E" w14:paraId="4106B998" w14:textId="77777777" w:rsidTr="003321D9">
        <w:trPr>
          <w:trHeight w:val="340"/>
          <w:jc w:val="center"/>
        </w:trPr>
        <w:tc>
          <w:tcPr>
            <w:tcW w:w="3912" w:type="dxa"/>
            <w:vAlign w:val="center"/>
          </w:tcPr>
          <w:p w14:paraId="247FA63E"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Заштита шума од пожара</w:t>
            </w:r>
          </w:p>
        </w:tc>
        <w:tc>
          <w:tcPr>
            <w:tcW w:w="2234" w:type="dxa"/>
            <w:vAlign w:val="center"/>
          </w:tcPr>
          <w:p w14:paraId="501970A4"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ha</w:t>
            </w:r>
          </w:p>
        </w:tc>
        <w:tc>
          <w:tcPr>
            <w:tcW w:w="2107" w:type="dxa"/>
            <w:vAlign w:val="center"/>
          </w:tcPr>
          <w:p w14:paraId="7B0319EE" w14:textId="77777777" w:rsidR="00346A64" w:rsidRPr="00F3043E" w:rsidRDefault="00346A64" w:rsidP="00346A64">
            <w:pPr>
              <w:spacing w:after="0" w:line="240" w:lineRule="auto"/>
              <w:contextualSpacing/>
              <w:jc w:val="right"/>
              <w:rPr>
                <w:rFonts w:eastAsia="Calibri" w:cstheme="minorHAnsi"/>
                <w:sz w:val="20"/>
                <w:szCs w:val="20"/>
                <w:lang w:val="sr-Cyrl-RS"/>
              </w:rPr>
            </w:pPr>
            <w:r w:rsidRPr="00F3043E">
              <w:rPr>
                <w:rFonts w:cstheme="minorHAnsi"/>
                <w:sz w:val="20"/>
                <w:szCs w:val="20"/>
                <w:lang w:val="sr-Cyrl-RS"/>
              </w:rPr>
              <w:t>100,97</w:t>
            </w:r>
          </w:p>
        </w:tc>
      </w:tr>
      <w:tr w:rsidR="00346A64" w:rsidRPr="00F3043E" w14:paraId="15E8AA02" w14:textId="77777777" w:rsidTr="003321D9">
        <w:trPr>
          <w:trHeight w:val="340"/>
          <w:jc w:val="center"/>
        </w:trPr>
        <w:tc>
          <w:tcPr>
            <w:tcW w:w="3912" w:type="dxa"/>
            <w:vAlign w:val="center"/>
          </w:tcPr>
          <w:p w14:paraId="3A0AD90E"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Одржавање путних појасева</w:t>
            </w:r>
          </w:p>
        </w:tc>
        <w:tc>
          <w:tcPr>
            <w:tcW w:w="2234" w:type="dxa"/>
            <w:vAlign w:val="center"/>
          </w:tcPr>
          <w:p w14:paraId="4D35C9F3"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km</w:t>
            </w:r>
          </w:p>
        </w:tc>
        <w:tc>
          <w:tcPr>
            <w:tcW w:w="2107" w:type="dxa"/>
            <w:vAlign w:val="center"/>
          </w:tcPr>
          <w:p w14:paraId="23913D48" w14:textId="77777777" w:rsidR="00346A64" w:rsidRPr="00F3043E" w:rsidRDefault="00346A64" w:rsidP="00346A64">
            <w:pPr>
              <w:spacing w:after="0" w:line="240" w:lineRule="auto"/>
              <w:contextualSpacing/>
              <w:jc w:val="right"/>
              <w:rPr>
                <w:rFonts w:eastAsia="Calibri" w:cstheme="minorHAnsi"/>
                <w:sz w:val="20"/>
                <w:szCs w:val="20"/>
                <w:lang w:val="sr-Latn-RS"/>
              </w:rPr>
            </w:pPr>
            <w:r w:rsidRPr="00F3043E">
              <w:rPr>
                <w:rFonts w:eastAsia="Calibri" w:cstheme="minorHAnsi"/>
                <w:sz w:val="20"/>
                <w:szCs w:val="20"/>
                <w:lang w:val="sr-Latn-RS"/>
              </w:rPr>
              <w:t>1,00</w:t>
            </w:r>
          </w:p>
        </w:tc>
      </w:tr>
      <w:tr w:rsidR="00346A64" w:rsidRPr="00F3043E" w14:paraId="1DD56290" w14:textId="77777777" w:rsidTr="003321D9">
        <w:trPr>
          <w:trHeight w:val="340"/>
          <w:jc w:val="center"/>
        </w:trPr>
        <w:tc>
          <w:tcPr>
            <w:tcW w:w="3912" w:type="dxa"/>
            <w:vAlign w:val="center"/>
          </w:tcPr>
          <w:p w14:paraId="19CEC0B5"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Заштита шума од бршљана</w:t>
            </w:r>
          </w:p>
        </w:tc>
        <w:tc>
          <w:tcPr>
            <w:tcW w:w="2234" w:type="dxa"/>
            <w:vAlign w:val="center"/>
          </w:tcPr>
          <w:p w14:paraId="2BC39927"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ha</w:t>
            </w:r>
          </w:p>
        </w:tc>
        <w:tc>
          <w:tcPr>
            <w:tcW w:w="2107" w:type="dxa"/>
            <w:vAlign w:val="center"/>
          </w:tcPr>
          <w:p w14:paraId="09D725E4" w14:textId="77777777" w:rsidR="00346A64" w:rsidRPr="00F3043E" w:rsidRDefault="00346A64" w:rsidP="00346A64">
            <w:pPr>
              <w:spacing w:after="0" w:line="240" w:lineRule="auto"/>
              <w:contextualSpacing/>
              <w:jc w:val="right"/>
              <w:rPr>
                <w:rFonts w:cstheme="minorHAnsi"/>
                <w:sz w:val="20"/>
                <w:szCs w:val="20"/>
                <w:lang w:val="sr-Cyrl-RS"/>
              </w:rPr>
            </w:pPr>
            <w:r w:rsidRPr="00F3043E">
              <w:rPr>
                <w:rFonts w:cstheme="minorHAnsi"/>
                <w:sz w:val="20"/>
                <w:szCs w:val="20"/>
                <w:lang w:val="sr-Cyrl-RS"/>
              </w:rPr>
              <w:t>12,00</w:t>
            </w:r>
          </w:p>
        </w:tc>
      </w:tr>
    </w:tbl>
    <w:p w14:paraId="1E32F3C6" w14:textId="7CF60E56" w:rsidR="00346A64" w:rsidRPr="00F3043E" w:rsidRDefault="00346A64" w:rsidP="00346A64">
      <w:pPr>
        <w:keepNext/>
        <w:keepLines/>
        <w:spacing w:before="120" w:after="0"/>
        <w:jc w:val="both"/>
        <w:outlineLvl w:val="2"/>
        <w:rPr>
          <w:rFonts w:eastAsiaTheme="majorEastAsia" w:cstheme="minorHAnsi"/>
          <w:b/>
          <w:bCs/>
          <w:color w:val="4472C4" w:themeColor="accent1"/>
          <w:sz w:val="24"/>
          <w:lang w:val="sr-Cyrl-RS"/>
        </w:rPr>
      </w:pPr>
      <w:bookmarkStart w:id="1418" w:name="_Toc224494838"/>
      <w:r w:rsidRPr="00F3043E">
        <w:rPr>
          <w:rFonts w:eastAsiaTheme="majorEastAsia" w:cstheme="minorHAnsi"/>
          <w:b/>
          <w:bCs/>
          <w:color w:val="4472C4" w:themeColor="accent1"/>
          <w:sz w:val="24"/>
          <w:lang w:val="sr-Cyrl-RS"/>
        </w:rPr>
        <w:t>4.1.2.1. Заштита шума од штетних инсеката и биљних болести</w:t>
      </w:r>
      <w:bookmarkEnd w:id="1418"/>
    </w:p>
    <w:p w14:paraId="23BEB505"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 xml:space="preserve">Превентивне мере заштите од штетних инсеката и биљних болести огледају се у спровођењу квалитетних узгојних мера. Осим тога, нужно је непрекидно праћење појављивања биљних болести и штетних инсеката, како би се у случају потребе могле на време предузети одговарајуће мере. Праћење ових појава мора се обављати у сарадњи са ИДП службом. </w:t>
      </w:r>
    </w:p>
    <w:p w14:paraId="66333C3C" w14:textId="77777777" w:rsidR="00346A64" w:rsidRPr="00F3043E" w:rsidRDefault="00346A64" w:rsidP="00346A64">
      <w:pPr>
        <w:jc w:val="both"/>
        <w:rPr>
          <w:rFonts w:cstheme="minorHAnsi"/>
          <w:sz w:val="24"/>
          <w:lang w:val="sr-Cyrl-RS"/>
        </w:rPr>
      </w:pPr>
      <w:r w:rsidRPr="00F3043E">
        <w:rPr>
          <w:rFonts w:cstheme="minorHAnsi"/>
          <w:sz w:val="24"/>
          <w:lang w:val="sr-Cyrl-RS"/>
        </w:rPr>
        <w:t xml:space="preserve">При прикупљању таксационих података здравствено стање састојина је оцењено као средње добро. Нису евидентирана никаква обољења и оштећења јачег интензитета која захтевају конкретно планирање радова на заштити шума у наредном уређајном раздобљу. План заштите од штетних инсеката и биљних болести је тешко прецизно утврдити за дужи период, јер је немогуће дугорочно прогнозирати који ће се све инсекти и биљне болести јављати и колико ће бити њихово штетно дејство, а ако се појави потреба за већим обимом заштите шума она ће се спровести иако није планирана. </w:t>
      </w:r>
    </w:p>
    <w:p w14:paraId="569AA535" w14:textId="7F2BFCBE" w:rsidR="00346A64" w:rsidRPr="00F3043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419" w:name="_Toc224494839"/>
      <w:r w:rsidRPr="00F3043E">
        <w:rPr>
          <w:rFonts w:eastAsiaTheme="majorEastAsia" w:cstheme="minorHAnsi"/>
          <w:b/>
          <w:bCs/>
          <w:color w:val="4472C4" w:themeColor="accent1"/>
          <w:sz w:val="24"/>
          <w:lang w:val="sr-Cyrl-RS"/>
        </w:rPr>
        <w:t>4.1.2.2. Заштита шума од пожара</w:t>
      </w:r>
      <w:bookmarkEnd w:id="1419"/>
      <w:r w:rsidRPr="00F3043E">
        <w:rPr>
          <w:rFonts w:eastAsiaTheme="majorEastAsia" w:cstheme="minorHAnsi"/>
          <w:b/>
          <w:bCs/>
          <w:color w:val="4472C4" w:themeColor="accent1"/>
          <w:sz w:val="24"/>
          <w:lang w:val="sr-Cyrl-RS"/>
        </w:rPr>
        <w:t xml:space="preserve"> </w:t>
      </w:r>
    </w:p>
    <w:p w14:paraId="05C0D32D"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 xml:space="preserve">Угроженост од пожара је највећа у рано пролеће након топљења снега, а пре почетка вегетације, као и у јесен ако је време изузетно суво. У тим периодима се јављају велике површине суве траве која се лако пали и брзо гори. Нарочито су од пожара угрожени делови шуме који се граниче са пољопривредним земљиштем и у близини насеља, где се често врши паљење корова и стрњика. Ради </w:t>
      </w:r>
      <w:r w:rsidRPr="00F3043E">
        <w:rPr>
          <w:rFonts w:cstheme="minorHAnsi"/>
          <w:sz w:val="24"/>
          <w:lang w:val="sr-Cyrl-RS"/>
        </w:rPr>
        <w:lastRenderedPageBreak/>
        <w:t xml:space="preserve">ефикасније заштите од пожара у потребно је израдити противпожарни план на нивоу предузећа које газдује шумама, а којим ће бити обухваћене и шуме ове газдинске јединице. </w:t>
      </w:r>
    </w:p>
    <w:p w14:paraId="51720E8F"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 xml:space="preserve">Мере заштите шума од пожара, које нарочито интензивно треба спроводити у периоду повећане угрожености се састоје у следећем: </w:t>
      </w:r>
    </w:p>
    <w:p w14:paraId="1FA55A0B" w14:textId="77777777" w:rsidR="00346A64" w:rsidRPr="00F3043E" w:rsidRDefault="00346A64" w:rsidP="005E7140">
      <w:pPr>
        <w:numPr>
          <w:ilvl w:val="0"/>
          <w:numId w:val="15"/>
        </w:numPr>
        <w:spacing w:after="0"/>
        <w:contextualSpacing/>
        <w:jc w:val="both"/>
        <w:rPr>
          <w:rFonts w:cstheme="minorHAnsi"/>
          <w:sz w:val="24"/>
          <w:lang w:val="sr-Cyrl-RS"/>
        </w:rPr>
      </w:pPr>
      <w:r w:rsidRPr="00F3043E">
        <w:rPr>
          <w:rFonts w:cstheme="minorHAnsi"/>
          <w:sz w:val="24"/>
          <w:lang w:val="sr-Cyrl-RS"/>
        </w:rPr>
        <w:t xml:space="preserve">извршити тањирање уског појаса око површина јаче угрожених од пожара, а нарочито у време паљења стрњика; </w:t>
      </w:r>
    </w:p>
    <w:p w14:paraId="257C2686" w14:textId="77777777" w:rsidR="00346A64" w:rsidRPr="00F3043E" w:rsidRDefault="00346A64" w:rsidP="005E7140">
      <w:pPr>
        <w:numPr>
          <w:ilvl w:val="0"/>
          <w:numId w:val="15"/>
        </w:numPr>
        <w:spacing w:after="0"/>
        <w:contextualSpacing/>
        <w:jc w:val="both"/>
        <w:rPr>
          <w:rFonts w:cstheme="minorHAnsi"/>
          <w:sz w:val="24"/>
          <w:lang w:val="sr-Cyrl-RS"/>
        </w:rPr>
      </w:pPr>
      <w:r w:rsidRPr="00F3043E">
        <w:rPr>
          <w:rFonts w:cstheme="minorHAnsi"/>
          <w:sz w:val="24"/>
          <w:lang w:val="sr-Cyrl-RS"/>
        </w:rPr>
        <w:t>строго водити рачуна о одржавању шумског реда;</w:t>
      </w:r>
    </w:p>
    <w:p w14:paraId="26DEA3F2" w14:textId="77777777" w:rsidR="00346A64" w:rsidRPr="00F3043E" w:rsidRDefault="00346A64" w:rsidP="005E7140">
      <w:pPr>
        <w:numPr>
          <w:ilvl w:val="0"/>
          <w:numId w:val="15"/>
        </w:numPr>
        <w:spacing w:after="0"/>
        <w:contextualSpacing/>
        <w:jc w:val="both"/>
        <w:rPr>
          <w:rFonts w:cstheme="minorHAnsi"/>
          <w:sz w:val="24"/>
          <w:lang w:val="sr-Cyrl-RS"/>
        </w:rPr>
      </w:pPr>
      <w:r w:rsidRPr="00F3043E">
        <w:rPr>
          <w:rFonts w:cstheme="minorHAnsi"/>
          <w:sz w:val="24"/>
          <w:lang w:val="sr-Cyrl-RS"/>
        </w:rPr>
        <w:t>поставити и одржавати противпожарне табле са упозорењем на опасност од пожара и забрану ложења ватре;</w:t>
      </w:r>
    </w:p>
    <w:p w14:paraId="46443668" w14:textId="77777777" w:rsidR="00346A64" w:rsidRPr="00F3043E" w:rsidRDefault="00346A64" w:rsidP="005E7140">
      <w:pPr>
        <w:numPr>
          <w:ilvl w:val="0"/>
          <w:numId w:val="15"/>
        </w:numPr>
        <w:spacing w:after="0"/>
        <w:contextualSpacing/>
        <w:jc w:val="both"/>
        <w:rPr>
          <w:rFonts w:cstheme="minorHAnsi"/>
          <w:sz w:val="24"/>
          <w:lang w:val="sr-Cyrl-RS"/>
        </w:rPr>
      </w:pPr>
      <w:r w:rsidRPr="00F3043E">
        <w:rPr>
          <w:rFonts w:cstheme="minorHAnsi"/>
          <w:sz w:val="24"/>
          <w:lang w:val="sr-Cyrl-RS"/>
        </w:rPr>
        <w:t>ажурније регистровање починилаца и подношење прекршајних пријава.</w:t>
      </w:r>
    </w:p>
    <w:p w14:paraId="41E8162A" w14:textId="6E5ED7F9" w:rsidR="00346A64" w:rsidRPr="00E71B76" w:rsidRDefault="00346A64" w:rsidP="00E71B76">
      <w:pPr>
        <w:pStyle w:val="Heading3"/>
        <w:rPr>
          <w:rFonts w:asciiTheme="minorHAnsi" w:hAnsiTheme="minorHAnsi" w:cstheme="minorHAnsi"/>
        </w:rPr>
      </w:pPr>
      <w:bookmarkStart w:id="1420" w:name="_Toc191084833"/>
      <w:bookmarkStart w:id="1421" w:name="_Toc222644163"/>
      <w:bookmarkStart w:id="1422" w:name="_Toc222644247"/>
      <w:bookmarkStart w:id="1423" w:name="_Toc222730038"/>
      <w:bookmarkStart w:id="1424" w:name="_Toc223315105"/>
      <w:bookmarkStart w:id="1425" w:name="_Toc223842234"/>
      <w:bookmarkStart w:id="1426" w:name="_Toc223843393"/>
      <w:bookmarkStart w:id="1427" w:name="_Toc223846734"/>
      <w:bookmarkStart w:id="1428" w:name="_Toc342975072"/>
      <w:bookmarkStart w:id="1429" w:name="_Toc318029984"/>
      <w:bookmarkStart w:id="1430" w:name="_Toc352912681"/>
      <w:bookmarkStart w:id="1431" w:name="_Toc352913168"/>
      <w:bookmarkStart w:id="1432" w:name="_Toc353963960"/>
      <w:bookmarkStart w:id="1433" w:name="_Toc356194870"/>
      <w:bookmarkStart w:id="1434" w:name="_Toc415834750"/>
      <w:bookmarkStart w:id="1435" w:name="_Toc427566139"/>
      <w:bookmarkStart w:id="1436" w:name="_Toc450648777"/>
      <w:bookmarkStart w:id="1437" w:name="_Toc451771405"/>
      <w:bookmarkStart w:id="1438" w:name="_Toc457465089"/>
      <w:bookmarkStart w:id="1439" w:name="_Toc457465590"/>
      <w:bookmarkStart w:id="1440" w:name="_Toc457466000"/>
      <w:bookmarkStart w:id="1441" w:name="_Toc478114961"/>
      <w:bookmarkStart w:id="1442" w:name="_Toc483397358"/>
      <w:bookmarkStart w:id="1443" w:name="_Toc491335814"/>
      <w:bookmarkStart w:id="1444" w:name="_Toc492968144"/>
      <w:bookmarkStart w:id="1445" w:name="_Toc496100631"/>
      <w:bookmarkStart w:id="1446" w:name="_Toc496252240"/>
      <w:bookmarkStart w:id="1447" w:name="_Toc510010875"/>
      <w:bookmarkStart w:id="1448" w:name="_Toc170061848"/>
      <w:bookmarkStart w:id="1449" w:name="_Toc176937596"/>
      <w:bookmarkStart w:id="1450" w:name="_Toc179192995"/>
      <w:bookmarkStart w:id="1451" w:name="_Toc224494840"/>
      <w:r w:rsidRPr="00E71B76">
        <w:rPr>
          <w:rFonts w:asciiTheme="minorHAnsi" w:hAnsiTheme="minorHAnsi" w:cstheme="minorHAnsi"/>
        </w:rPr>
        <w:t xml:space="preserve">4.1.3. </w:t>
      </w:r>
      <w:bookmarkEnd w:id="1420"/>
      <w:bookmarkEnd w:id="1421"/>
      <w:bookmarkEnd w:id="1422"/>
      <w:bookmarkEnd w:id="1423"/>
      <w:bookmarkEnd w:id="1424"/>
      <w:bookmarkEnd w:id="1425"/>
      <w:bookmarkEnd w:id="1426"/>
      <w:bookmarkEnd w:id="1427"/>
      <w:bookmarkEnd w:id="1428"/>
      <w:bookmarkEnd w:id="1429"/>
      <w:bookmarkEnd w:id="1430"/>
      <w:bookmarkEnd w:id="1431"/>
      <w:r w:rsidRPr="00E71B76">
        <w:rPr>
          <w:rFonts w:asciiTheme="minorHAnsi" w:hAnsiTheme="minorHAnsi" w:cstheme="minorHAnsi"/>
        </w:rPr>
        <w:t>План коришћења шума</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r w:rsidRPr="00E71B76">
        <w:rPr>
          <w:rFonts w:asciiTheme="minorHAnsi" w:hAnsiTheme="minorHAnsi" w:cstheme="minorHAnsi"/>
        </w:rPr>
        <w:t xml:space="preserve"> </w:t>
      </w:r>
    </w:p>
    <w:p w14:paraId="7FA70FB0" w14:textId="77777777" w:rsidR="00346A64" w:rsidRPr="00F3043E" w:rsidRDefault="00346A64" w:rsidP="00346A64">
      <w:pPr>
        <w:jc w:val="both"/>
        <w:rPr>
          <w:rFonts w:cstheme="minorHAnsi"/>
          <w:sz w:val="24"/>
          <w:lang w:val="sr-Cyrl-RS"/>
        </w:rPr>
      </w:pPr>
      <w:r w:rsidRPr="00F3043E">
        <w:rPr>
          <w:rFonts w:cstheme="minorHAnsi"/>
          <w:sz w:val="24"/>
          <w:lang w:val="sr-Cyrl-RS"/>
        </w:rPr>
        <w:t>План коришћења шума ће се анализирати у глобалу као план могућег коришћења шума у току уређајног периода, при чему су сви производи шуме и остали корисни учинци сједињени у оствариву материјалну добит. У оквиру овог плана биће приказан план коришћења дрвних сортимената изражен бруто сечивом запремином обухваћеној главним и претходним приносом.</w:t>
      </w:r>
    </w:p>
    <w:p w14:paraId="4711C940" w14:textId="1A0BB914" w:rsidR="00346A64" w:rsidRPr="00F3043E" w:rsidRDefault="00346A64" w:rsidP="00346A64">
      <w:pPr>
        <w:keepNext/>
        <w:keepLines/>
        <w:spacing w:after="0"/>
        <w:jc w:val="both"/>
        <w:outlineLvl w:val="2"/>
        <w:rPr>
          <w:rFonts w:eastAsiaTheme="majorEastAsia" w:cstheme="minorHAnsi"/>
          <w:b/>
          <w:bCs/>
          <w:color w:val="4472C4" w:themeColor="accent1"/>
          <w:sz w:val="24"/>
          <w:lang w:val="sr-Cyrl-RS"/>
        </w:rPr>
      </w:pPr>
      <w:bookmarkStart w:id="1452" w:name="_Toc224494841"/>
      <w:r w:rsidRPr="00F3043E">
        <w:rPr>
          <w:rFonts w:eastAsiaTheme="majorEastAsia" w:cstheme="minorHAnsi"/>
          <w:b/>
          <w:bCs/>
          <w:color w:val="4472C4" w:themeColor="accent1"/>
          <w:sz w:val="24"/>
          <w:lang w:val="sr-Cyrl-RS"/>
        </w:rPr>
        <w:t>4.1.3.1. План сеча обнављања шума</w:t>
      </w:r>
      <w:bookmarkEnd w:id="1452"/>
      <w:r w:rsidRPr="00F3043E">
        <w:rPr>
          <w:rFonts w:eastAsiaTheme="majorEastAsia" w:cstheme="minorHAnsi"/>
          <w:b/>
          <w:bCs/>
          <w:color w:val="4472C4" w:themeColor="accent1"/>
          <w:sz w:val="24"/>
          <w:lang w:val="sr-Cyrl-RS"/>
        </w:rPr>
        <w:t xml:space="preserve"> </w:t>
      </w:r>
    </w:p>
    <w:p w14:paraId="01F10928" w14:textId="1803D109" w:rsidR="008C5D82" w:rsidRPr="00F3043E" w:rsidRDefault="00346A64" w:rsidP="00346A64">
      <w:pPr>
        <w:spacing w:after="0"/>
        <w:jc w:val="both"/>
        <w:rPr>
          <w:rFonts w:cstheme="minorHAnsi"/>
          <w:sz w:val="24"/>
          <w:lang w:val="sr-Cyrl-RS"/>
        </w:rPr>
      </w:pPr>
      <w:r w:rsidRPr="00F3043E">
        <w:rPr>
          <w:rFonts w:cstheme="minorHAnsi"/>
          <w:sz w:val="24"/>
          <w:lang w:val="sr-Cyrl-RS"/>
        </w:rPr>
        <w:t>Изради плана сеча обнављања шума (план главног приноса) претходила је анализа зрелости састојина за сечу, анализа стања састојина по очуваности, висина инвентара, однос врста дрвећа у смеси, бројност и стање подмлатка, негованост и вредност у односу на оптимално стање у оквиру сваке конкретне састојине.</w:t>
      </w:r>
    </w:p>
    <w:p w14:paraId="2B452E72" w14:textId="77777777" w:rsidR="00346A64" w:rsidRPr="00F3043E" w:rsidRDefault="00346A64" w:rsidP="00346A64">
      <w:pPr>
        <w:spacing w:after="0"/>
        <w:jc w:val="center"/>
        <w:rPr>
          <w:rFonts w:cstheme="minorHAnsi"/>
          <w:sz w:val="24"/>
          <w:lang w:val="sr-Cyrl-RS"/>
        </w:rPr>
      </w:pPr>
      <w:r w:rsidRPr="00FA2056">
        <w:rPr>
          <w:rFonts w:cstheme="minorHAnsi"/>
          <w:sz w:val="24"/>
          <w:lang w:val="sr-Cyrl-RS"/>
        </w:rPr>
        <w:t>Табела бр. 41. План сеча обнављања по газдинским типовима</w:t>
      </w:r>
    </w:p>
    <w:tbl>
      <w:tblPr>
        <w:tblW w:w="5000" w:type="pct"/>
        <w:tblLook w:val="04A0" w:firstRow="1" w:lastRow="0" w:firstColumn="1" w:lastColumn="0" w:noHBand="0" w:noVBand="1"/>
      </w:tblPr>
      <w:tblGrid>
        <w:gridCol w:w="5581"/>
        <w:gridCol w:w="1083"/>
        <w:gridCol w:w="1163"/>
        <w:gridCol w:w="1791"/>
        <w:gridCol w:w="976"/>
        <w:gridCol w:w="780"/>
        <w:gridCol w:w="1374"/>
        <w:gridCol w:w="1422"/>
      </w:tblGrid>
      <w:tr w:rsidR="00F31F96" w:rsidRPr="00F31F96" w14:paraId="67E69015" w14:textId="77777777" w:rsidTr="00FE52B4">
        <w:trPr>
          <w:trHeight w:val="312"/>
          <w:tblHeader/>
        </w:trPr>
        <w:tc>
          <w:tcPr>
            <w:tcW w:w="196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83395AD" w14:textId="77777777" w:rsidR="00F31F96" w:rsidRPr="00F31F96" w:rsidRDefault="00F31F96" w:rsidP="00F31F96">
            <w:pPr>
              <w:spacing w:after="0" w:line="240" w:lineRule="auto"/>
              <w:jc w:val="center"/>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lang w:val="sr-Cyrl-RS"/>
              </w:rPr>
              <w:t>Газдински тип</w:t>
            </w:r>
          </w:p>
        </w:tc>
        <w:tc>
          <w:tcPr>
            <w:tcW w:w="383" w:type="pct"/>
            <w:tcBorders>
              <w:top w:val="single" w:sz="4" w:space="0" w:color="auto"/>
              <w:left w:val="nil"/>
              <w:bottom w:val="single" w:sz="4" w:space="0" w:color="auto"/>
              <w:right w:val="single" w:sz="4" w:space="0" w:color="auto"/>
            </w:tcBorders>
            <w:shd w:val="clear" w:color="000000" w:fill="BFBFBF"/>
            <w:noWrap/>
            <w:vAlign w:val="center"/>
            <w:hideMark/>
          </w:tcPr>
          <w:p w14:paraId="4E0201C3" w14:textId="77777777" w:rsidR="00F31F96" w:rsidRPr="00F31F96" w:rsidRDefault="00F31F96" w:rsidP="00F31F96">
            <w:pPr>
              <w:spacing w:after="0" w:line="240" w:lineRule="auto"/>
              <w:jc w:val="center"/>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lang w:val="sr-Cyrl-RS"/>
              </w:rPr>
              <w:t>Површина (ha)</w:t>
            </w:r>
          </w:p>
        </w:tc>
        <w:tc>
          <w:tcPr>
            <w:tcW w:w="411" w:type="pct"/>
            <w:tcBorders>
              <w:top w:val="single" w:sz="4" w:space="0" w:color="auto"/>
              <w:left w:val="nil"/>
              <w:bottom w:val="single" w:sz="4" w:space="0" w:color="auto"/>
              <w:right w:val="single" w:sz="4" w:space="0" w:color="auto"/>
            </w:tcBorders>
            <w:shd w:val="clear" w:color="000000" w:fill="BFBFBF"/>
            <w:noWrap/>
            <w:vAlign w:val="center"/>
            <w:hideMark/>
          </w:tcPr>
          <w:p w14:paraId="3E0A6F9B" w14:textId="77777777" w:rsidR="00F31F96" w:rsidRPr="00F31F96" w:rsidRDefault="00F31F96" w:rsidP="00F31F96">
            <w:pPr>
              <w:spacing w:after="0" w:line="240" w:lineRule="auto"/>
              <w:jc w:val="center"/>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lang w:val="sr-Cyrl-RS"/>
              </w:rPr>
              <w:t>Запремина (m3)</w:t>
            </w:r>
          </w:p>
        </w:tc>
        <w:tc>
          <w:tcPr>
            <w:tcW w:w="632" w:type="pct"/>
            <w:tcBorders>
              <w:top w:val="single" w:sz="4" w:space="0" w:color="auto"/>
              <w:left w:val="nil"/>
              <w:bottom w:val="single" w:sz="4" w:space="0" w:color="auto"/>
              <w:right w:val="single" w:sz="4" w:space="0" w:color="auto"/>
            </w:tcBorders>
            <w:shd w:val="clear" w:color="000000" w:fill="BFBFBF"/>
            <w:noWrap/>
            <w:vAlign w:val="center"/>
            <w:hideMark/>
          </w:tcPr>
          <w:p w14:paraId="31685803" w14:textId="77777777" w:rsidR="00F31F96" w:rsidRPr="00F31F96" w:rsidRDefault="00F31F96" w:rsidP="00F31F96">
            <w:pPr>
              <w:spacing w:after="0" w:line="240" w:lineRule="auto"/>
              <w:jc w:val="center"/>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lang w:val="sr-Cyrl-RS"/>
              </w:rPr>
              <w:t>Запремински прираст (m3)</w:t>
            </w:r>
          </w:p>
        </w:tc>
        <w:tc>
          <w:tcPr>
            <w:tcW w:w="345" w:type="pct"/>
            <w:tcBorders>
              <w:top w:val="single" w:sz="4" w:space="0" w:color="auto"/>
              <w:left w:val="nil"/>
              <w:bottom w:val="single" w:sz="4" w:space="0" w:color="auto"/>
              <w:right w:val="single" w:sz="4" w:space="0" w:color="auto"/>
            </w:tcBorders>
            <w:shd w:val="clear" w:color="000000" w:fill="BFBFBF"/>
            <w:noWrap/>
            <w:vAlign w:val="center"/>
            <w:hideMark/>
          </w:tcPr>
          <w:p w14:paraId="0B05489B" w14:textId="6328CB53" w:rsidR="00F31F96" w:rsidRPr="00F31F96" w:rsidRDefault="00F31F96" w:rsidP="00F31F96">
            <w:pPr>
              <w:spacing w:after="0" w:line="240" w:lineRule="auto"/>
              <w:jc w:val="center"/>
              <w:rPr>
                <w:rFonts w:ascii="Calibri" w:eastAsia="Times New Roman" w:hAnsi="Calibri" w:cs="Calibri"/>
                <w:b/>
                <w:bCs/>
                <w:color w:val="000000"/>
                <w:sz w:val="18"/>
                <w:szCs w:val="18"/>
              </w:rPr>
            </w:pPr>
            <w:r w:rsidRPr="00F31F96">
              <w:rPr>
                <w:rFonts w:ascii="Calibri" w:hAnsi="Calibri" w:cs="Calibri"/>
                <w:b/>
                <w:bCs/>
                <w:color w:val="000000"/>
                <w:sz w:val="18"/>
                <w:szCs w:val="18"/>
                <w:lang w:val="sr-Cyrl-RS"/>
              </w:rPr>
              <w:t>Сеча (m3/ha)</w:t>
            </w:r>
          </w:p>
        </w:tc>
        <w:tc>
          <w:tcPr>
            <w:tcW w:w="276" w:type="pct"/>
            <w:tcBorders>
              <w:top w:val="single" w:sz="4" w:space="0" w:color="auto"/>
              <w:left w:val="nil"/>
              <w:bottom w:val="single" w:sz="4" w:space="0" w:color="auto"/>
              <w:right w:val="single" w:sz="4" w:space="0" w:color="auto"/>
            </w:tcBorders>
            <w:shd w:val="clear" w:color="000000" w:fill="BFBFBF"/>
            <w:noWrap/>
            <w:vAlign w:val="center"/>
            <w:hideMark/>
          </w:tcPr>
          <w:p w14:paraId="64BF09CB" w14:textId="23217E4F" w:rsidR="00F31F96" w:rsidRPr="00F31F96" w:rsidRDefault="00F31F96" w:rsidP="00F31F96">
            <w:pPr>
              <w:spacing w:after="0" w:line="240" w:lineRule="auto"/>
              <w:jc w:val="center"/>
              <w:rPr>
                <w:rFonts w:ascii="Calibri" w:eastAsia="Times New Roman" w:hAnsi="Calibri" w:cs="Calibri"/>
                <w:b/>
                <w:bCs/>
                <w:color w:val="000000"/>
                <w:sz w:val="18"/>
                <w:szCs w:val="18"/>
              </w:rPr>
            </w:pPr>
            <w:r w:rsidRPr="00F31F96">
              <w:rPr>
                <w:rFonts w:ascii="Calibri" w:hAnsi="Calibri" w:cs="Calibri"/>
                <w:b/>
                <w:bCs/>
                <w:color w:val="000000"/>
                <w:sz w:val="18"/>
                <w:szCs w:val="18"/>
                <w:lang w:val="sr-Cyrl-RS"/>
              </w:rPr>
              <w:t>Сеча (m3)</w:t>
            </w:r>
          </w:p>
        </w:tc>
        <w:tc>
          <w:tcPr>
            <w:tcW w:w="485" w:type="pct"/>
            <w:tcBorders>
              <w:top w:val="single" w:sz="4" w:space="0" w:color="auto"/>
              <w:left w:val="nil"/>
              <w:bottom w:val="single" w:sz="4" w:space="0" w:color="auto"/>
              <w:right w:val="single" w:sz="4" w:space="0" w:color="auto"/>
            </w:tcBorders>
            <w:shd w:val="clear" w:color="000000" w:fill="BFBFBF"/>
            <w:noWrap/>
            <w:vAlign w:val="center"/>
            <w:hideMark/>
          </w:tcPr>
          <w:p w14:paraId="0FE7A663" w14:textId="77777777" w:rsidR="00F31F96" w:rsidRPr="00F31F96" w:rsidRDefault="00F31F96" w:rsidP="00F31F96">
            <w:pPr>
              <w:spacing w:after="0" w:line="240" w:lineRule="auto"/>
              <w:jc w:val="center"/>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lang w:val="sr-Cyrl-RS"/>
              </w:rPr>
              <w:t>Интензитет по V (%)</w:t>
            </w:r>
          </w:p>
        </w:tc>
        <w:tc>
          <w:tcPr>
            <w:tcW w:w="502" w:type="pct"/>
            <w:tcBorders>
              <w:top w:val="single" w:sz="4" w:space="0" w:color="auto"/>
              <w:left w:val="nil"/>
              <w:bottom w:val="single" w:sz="4" w:space="0" w:color="auto"/>
              <w:right w:val="single" w:sz="4" w:space="0" w:color="auto"/>
            </w:tcBorders>
            <w:shd w:val="clear" w:color="000000" w:fill="BFBFBF"/>
            <w:noWrap/>
            <w:vAlign w:val="center"/>
            <w:hideMark/>
          </w:tcPr>
          <w:p w14:paraId="44E6DE2F" w14:textId="77777777" w:rsidR="00F31F96" w:rsidRPr="00F31F96" w:rsidRDefault="00F31F96" w:rsidP="00F31F96">
            <w:pPr>
              <w:spacing w:after="0" w:line="240" w:lineRule="auto"/>
              <w:jc w:val="center"/>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lang w:val="sr-Cyrl-RS"/>
              </w:rPr>
              <w:t>Интензитет по Zv (%)</w:t>
            </w:r>
          </w:p>
        </w:tc>
      </w:tr>
      <w:tr w:rsidR="00F31F96" w:rsidRPr="00F31F96" w14:paraId="0DF6EB0F" w14:textId="77777777" w:rsidTr="00D90BB5">
        <w:trPr>
          <w:trHeight w:val="312"/>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13325BC2" w14:textId="77777777" w:rsidR="00F31F96" w:rsidRPr="00F31F96" w:rsidRDefault="00F31F96" w:rsidP="00F31F96">
            <w:pPr>
              <w:spacing w:after="0" w:line="240" w:lineRule="auto"/>
              <w:jc w:val="center"/>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31 - Чиста сеча</w:t>
            </w:r>
          </w:p>
        </w:tc>
      </w:tr>
      <w:tr w:rsidR="00FE52B4" w:rsidRPr="00F31F96" w14:paraId="15262045" w14:textId="77777777" w:rsidTr="00FE52B4">
        <w:trPr>
          <w:trHeight w:val="312"/>
        </w:trPr>
        <w:tc>
          <w:tcPr>
            <w:tcW w:w="1966" w:type="pct"/>
            <w:tcBorders>
              <w:top w:val="nil"/>
              <w:left w:val="single" w:sz="4" w:space="0" w:color="auto"/>
              <w:bottom w:val="single" w:sz="4" w:space="0" w:color="auto"/>
              <w:right w:val="single" w:sz="4" w:space="0" w:color="auto"/>
            </w:tcBorders>
            <w:noWrap/>
            <w:vAlign w:val="center"/>
            <w:hideMark/>
          </w:tcPr>
          <w:p w14:paraId="54A46029" w14:textId="77777777" w:rsidR="00FE52B4" w:rsidRPr="00F31F96" w:rsidRDefault="00FE52B4" w:rsidP="00FE52B4">
            <w:pPr>
              <w:spacing w:after="0" w:line="240" w:lineRule="auto"/>
              <w:rPr>
                <w:rFonts w:ascii="Calibri" w:eastAsia="Times New Roman" w:hAnsi="Calibri" w:cs="Calibri"/>
                <w:color w:val="000000"/>
                <w:sz w:val="18"/>
                <w:szCs w:val="18"/>
              </w:rPr>
            </w:pPr>
            <w:r w:rsidRPr="00F31F96">
              <w:rPr>
                <w:rFonts w:ascii="Calibri" w:eastAsia="Times New Roman" w:hAnsi="Calibri" w:cs="Calibri"/>
                <w:color w:val="000000"/>
                <w:sz w:val="18"/>
                <w:szCs w:val="18"/>
              </w:rPr>
              <w:t>2621 - Изданачке мешовите шуме храстова - Високе шуме храстова и осталих лишћара</w:t>
            </w:r>
          </w:p>
        </w:tc>
        <w:tc>
          <w:tcPr>
            <w:tcW w:w="383" w:type="pct"/>
            <w:tcBorders>
              <w:top w:val="nil"/>
              <w:left w:val="nil"/>
              <w:bottom w:val="single" w:sz="4" w:space="0" w:color="auto"/>
              <w:right w:val="single" w:sz="4" w:space="0" w:color="auto"/>
            </w:tcBorders>
            <w:noWrap/>
            <w:vAlign w:val="center"/>
            <w:hideMark/>
          </w:tcPr>
          <w:p w14:paraId="4109EA33" w14:textId="575A79B9"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73</w:t>
            </w:r>
          </w:p>
        </w:tc>
        <w:tc>
          <w:tcPr>
            <w:tcW w:w="411" w:type="pct"/>
            <w:tcBorders>
              <w:top w:val="nil"/>
              <w:left w:val="nil"/>
              <w:bottom w:val="single" w:sz="4" w:space="0" w:color="auto"/>
              <w:right w:val="single" w:sz="4" w:space="0" w:color="auto"/>
            </w:tcBorders>
            <w:noWrap/>
            <w:vAlign w:val="center"/>
            <w:hideMark/>
          </w:tcPr>
          <w:p w14:paraId="346A702F" w14:textId="2A0FA299"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223</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6</w:t>
            </w:r>
          </w:p>
        </w:tc>
        <w:tc>
          <w:tcPr>
            <w:tcW w:w="632" w:type="pct"/>
            <w:tcBorders>
              <w:top w:val="nil"/>
              <w:left w:val="nil"/>
              <w:bottom w:val="single" w:sz="4" w:space="0" w:color="auto"/>
              <w:right w:val="single" w:sz="4" w:space="0" w:color="auto"/>
            </w:tcBorders>
            <w:noWrap/>
            <w:vAlign w:val="center"/>
            <w:hideMark/>
          </w:tcPr>
          <w:p w14:paraId="725E83C0" w14:textId="32F71B65"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3</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6</w:t>
            </w:r>
          </w:p>
        </w:tc>
        <w:tc>
          <w:tcPr>
            <w:tcW w:w="345" w:type="pct"/>
            <w:tcBorders>
              <w:top w:val="nil"/>
              <w:left w:val="nil"/>
              <w:bottom w:val="single" w:sz="4" w:space="0" w:color="auto"/>
              <w:right w:val="single" w:sz="4" w:space="0" w:color="auto"/>
            </w:tcBorders>
            <w:noWrap/>
            <w:vAlign w:val="center"/>
            <w:hideMark/>
          </w:tcPr>
          <w:p w14:paraId="2EF1644C" w14:textId="30AA547B"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271</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0</w:t>
            </w:r>
          </w:p>
        </w:tc>
        <w:tc>
          <w:tcPr>
            <w:tcW w:w="276" w:type="pct"/>
            <w:tcBorders>
              <w:top w:val="nil"/>
              <w:left w:val="nil"/>
              <w:bottom w:val="single" w:sz="4" w:space="0" w:color="auto"/>
              <w:right w:val="single" w:sz="4" w:space="0" w:color="auto"/>
            </w:tcBorders>
            <w:noWrap/>
            <w:vAlign w:val="center"/>
            <w:hideMark/>
          </w:tcPr>
          <w:p w14:paraId="7DA181B6" w14:textId="396A1F52"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197</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8</w:t>
            </w:r>
          </w:p>
        </w:tc>
        <w:tc>
          <w:tcPr>
            <w:tcW w:w="485" w:type="pct"/>
            <w:tcBorders>
              <w:top w:val="nil"/>
              <w:left w:val="nil"/>
              <w:bottom w:val="single" w:sz="4" w:space="0" w:color="auto"/>
              <w:right w:val="single" w:sz="4" w:space="0" w:color="auto"/>
            </w:tcBorders>
            <w:noWrap/>
            <w:vAlign w:val="center"/>
            <w:hideMark/>
          </w:tcPr>
          <w:p w14:paraId="37FA159C" w14:textId="3CF8BCCC"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88</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5</w:t>
            </w:r>
          </w:p>
        </w:tc>
        <w:tc>
          <w:tcPr>
            <w:tcW w:w="502" w:type="pct"/>
            <w:tcBorders>
              <w:top w:val="nil"/>
              <w:left w:val="nil"/>
              <w:bottom w:val="single" w:sz="4" w:space="0" w:color="auto"/>
              <w:right w:val="single" w:sz="4" w:space="0" w:color="auto"/>
            </w:tcBorders>
            <w:noWrap/>
            <w:vAlign w:val="center"/>
            <w:hideMark/>
          </w:tcPr>
          <w:p w14:paraId="101BCA21" w14:textId="33102A05"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543</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2</w:t>
            </w:r>
          </w:p>
        </w:tc>
      </w:tr>
      <w:tr w:rsidR="00FE52B4" w:rsidRPr="00F31F96" w14:paraId="2CB41D6B" w14:textId="77777777" w:rsidTr="00FE52B4">
        <w:trPr>
          <w:trHeight w:val="312"/>
        </w:trPr>
        <w:tc>
          <w:tcPr>
            <w:tcW w:w="1966" w:type="pct"/>
            <w:tcBorders>
              <w:top w:val="nil"/>
              <w:left w:val="single" w:sz="4" w:space="0" w:color="auto"/>
              <w:bottom w:val="single" w:sz="4" w:space="0" w:color="auto"/>
              <w:right w:val="single" w:sz="4" w:space="0" w:color="auto"/>
            </w:tcBorders>
            <w:noWrap/>
            <w:vAlign w:val="center"/>
            <w:hideMark/>
          </w:tcPr>
          <w:p w14:paraId="72B0A718" w14:textId="77777777" w:rsidR="00FE52B4" w:rsidRPr="00F31F96" w:rsidRDefault="00FE52B4" w:rsidP="00FE52B4">
            <w:pPr>
              <w:spacing w:after="0" w:line="240" w:lineRule="auto"/>
              <w:rPr>
                <w:rFonts w:ascii="Calibri" w:eastAsia="Times New Roman" w:hAnsi="Calibri" w:cs="Calibri"/>
                <w:color w:val="000000"/>
                <w:sz w:val="18"/>
                <w:szCs w:val="18"/>
              </w:rPr>
            </w:pPr>
            <w:r w:rsidRPr="00F31F96">
              <w:rPr>
                <w:rFonts w:ascii="Calibri" w:eastAsia="Times New Roman" w:hAnsi="Calibri" w:cs="Calibri"/>
                <w:color w:val="000000"/>
                <w:sz w:val="18"/>
                <w:szCs w:val="18"/>
              </w:rPr>
              <w:t>2721 - Изданачке мешовите шуме липа - Високе шуме липе и осталих лишћара</w:t>
            </w:r>
          </w:p>
        </w:tc>
        <w:tc>
          <w:tcPr>
            <w:tcW w:w="383" w:type="pct"/>
            <w:tcBorders>
              <w:top w:val="nil"/>
              <w:left w:val="nil"/>
              <w:bottom w:val="single" w:sz="4" w:space="0" w:color="auto"/>
              <w:right w:val="single" w:sz="4" w:space="0" w:color="auto"/>
            </w:tcBorders>
            <w:noWrap/>
            <w:vAlign w:val="center"/>
            <w:hideMark/>
          </w:tcPr>
          <w:p w14:paraId="7E072E1D" w14:textId="4C29FF9F"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91</w:t>
            </w:r>
          </w:p>
        </w:tc>
        <w:tc>
          <w:tcPr>
            <w:tcW w:w="411" w:type="pct"/>
            <w:tcBorders>
              <w:top w:val="nil"/>
              <w:left w:val="nil"/>
              <w:bottom w:val="single" w:sz="4" w:space="0" w:color="auto"/>
              <w:right w:val="single" w:sz="4" w:space="0" w:color="auto"/>
            </w:tcBorders>
            <w:noWrap/>
            <w:vAlign w:val="center"/>
            <w:hideMark/>
          </w:tcPr>
          <w:p w14:paraId="74810C0A" w14:textId="7AFBD79C"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697</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2</w:t>
            </w:r>
          </w:p>
        </w:tc>
        <w:tc>
          <w:tcPr>
            <w:tcW w:w="632" w:type="pct"/>
            <w:tcBorders>
              <w:top w:val="nil"/>
              <w:left w:val="nil"/>
              <w:bottom w:val="single" w:sz="4" w:space="0" w:color="auto"/>
              <w:right w:val="single" w:sz="4" w:space="0" w:color="auto"/>
            </w:tcBorders>
            <w:noWrap/>
            <w:vAlign w:val="center"/>
            <w:hideMark/>
          </w:tcPr>
          <w:p w14:paraId="15B7BF11" w14:textId="447DE4A7"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8</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7</w:t>
            </w:r>
          </w:p>
        </w:tc>
        <w:tc>
          <w:tcPr>
            <w:tcW w:w="345" w:type="pct"/>
            <w:tcBorders>
              <w:top w:val="nil"/>
              <w:left w:val="nil"/>
              <w:bottom w:val="single" w:sz="4" w:space="0" w:color="auto"/>
              <w:right w:val="single" w:sz="4" w:space="0" w:color="auto"/>
            </w:tcBorders>
            <w:noWrap/>
            <w:vAlign w:val="center"/>
            <w:hideMark/>
          </w:tcPr>
          <w:p w14:paraId="4529A426" w14:textId="6BE14A4D"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339</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2</w:t>
            </w:r>
          </w:p>
        </w:tc>
        <w:tc>
          <w:tcPr>
            <w:tcW w:w="276" w:type="pct"/>
            <w:tcBorders>
              <w:top w:val="nil"/>
              <w:left w:val="nil"/>
              <w:bottom w:val="single" w:sz="4" w:space="0" w:color="auto"/>
              <w:right w:val="single" w:sz="4" w:space="0" w:color="auto"/>
            </w:tcBorders>
            <w:noWrap/>
            <w:vAlign w:val="center"/>
            <w:hideMark/>
          </w:tcPr>
          <w:p w14:paraId="698B2FC0" w14:textId="522D4C7B"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647</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9</w:t>
            </w:r>
          </w:p>
        </w:tc>
        <w:tc>
          <w:tcPr>
            <w:tcW w:w="485" w:type="pct"/>
            <w:tcBorders>
              <w:top w:val="nil"/>
              <w:left w:val="nil"/>
              <w:bottom w:val="single" w:sz="4" w:space="0" w:color="auto"/>
              <w:right w:val="single" w:sz="4" w:space="0" w:color="auto"/>
            </w:tcBorders>
            <w:noWrap/>
            <w:vAlign w:val="center"/>
            <w:hideMark/>
          </w:tcPr>
          <w:p w14:paraId="1BB3D2D0" w14:textId="4492DD96"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92</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9</w:t>
            </w:r>
          </w:p>
        </w:tc>
        <w:tc>
          <w:tcPr>
            <w:tcW w:w="502" w:type="pct"/>
            <w:tcBorders>
              <w:top w:val="nil"/>
              <w:left w:val="nil"/>
              <w:bottom w:val="single" w:sz="4" w:space="0" w:color="auto"/>
              <w:right w:val="single" w:sz="4" w:space="0" w:color="auto"/>
            </w:tcBorders>
            <w:noWrap/>
            <w:vAlign w:val="center"/>
            <w:hideMark/>
          </w:tcPr>
          <w:p w14:paraId="5CAB24EA" w14:textId="5AFF8D26"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746</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1</w:t>
            </w:r>
          </w:p>
        </w:tc>
      </w:tr>
      <w:tr w:rsidR="00FE52B4" w:rsidRPr="00F31F96" w14:paraId="6EB37E99" w14:textId="77777777" w:rsidTr="00FE52B4">
        <w:trPr>
          <w:trHeight w:val="312"/>
        </w:trPr>
        <w:tc>
          <w:tcPr>
            <w:tcW w:w="1966" w:type="pct"/>
            <w:tcBorders>
              <w:top w:val="nil"/>
              <w:left w:val="single" w:sz="4" w:space="0" w:color="auto"/>
              <w:bottom w:val="single" w:sz="4" w:space="0" w:color="auto"/>
              <w:right w:val="single" w:sz="4" w:space="0" w:color="auto"/>
            </w:tcBorders>
            <w:shd w:val="clear" w:color="000000" w:fill="F2F2F2"/>
            <w:noWrap/>
            <w:vAlign w:val="center"/>
            <w:hideMark/>
          </w:tcPr>
          <w:p w14:paraId="14D967BE" w14:textId="77777777" w:rsidR="00FE52B4" w:rsidRPr="00F31F96" w:rsidRDefault="00FE52B4" w:rsidP="00FE52B4">
            <w:pPr>
              <w:spacing w:after="0" w:line="240" w:lineRule="auto"/>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59 - Национални парк - II степена заштите</w:t>
            </w:r>
          </w:p>
        </w:tc>
        <w:tc>
          <w:tcPr>
            <w:tcW w:w="383" w:type="pct"/>
            <w:tcBorders>
              <w:top w:val="nil"/>
              <w:left w:val="nil"/>
              <w:bottom w:val="single" w:sz="4" w:space="0" w:color="auto"/>
              <w:right w:val="single" w:sz="4" w:space="0" w:color="auto"/>
            </w:tcBorders>
            <w:shd w:val="clear" w:color="000000" w:fill="F2F2F2"/>
            <w:noWrap/>
            <w:vAlign w:val="center"/>
            <w:hideMark/>
          </w:tcPr>
          <w:p w14:paraId="736D9DA4" w14:textId="01D86467"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2</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64</w:t>
            </w:r>
          </w:p>
        </w:tc>
        <w:tc>
          <w:tcPr>
            <w:tcW w:w="411" w:type="pct"/>
            <w:tcBorders>
              <w:top w:val="nil"/>
              <w:left w:val="nil"/>
              <w:bottom w:val="single" w:sz="4" w:space="0" w:color="auto"/>
              <w:right w:val="single" w:sz="4" w:space="0" w:color="auto"/>
            </w:tcBorders>
            <w:shd w:val="clear" w:color="000000" w:fill="F2F2F2"/>
            <w:noWrap/>
            <w:vAlign w:val="center"/>
            <w:hideMark/>
          </w:tcPr>
          <w:p w14:paraId="4F459091" w14:textId="71F76352"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920</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8</w:t>
            </w:r>
          </w:p>
        </w:tc>
        <w:tc>
          <w:tcPr>
            <w:tcW w:w="632" w:type="pct"/>
            <w:tcBorders>
              <w:top w:val="nil"/>
              <w:left w:val="nil"/>
              <w:bottom w:val="single" w:sz="4" w:space="0" w:color="auto"/>
              <w:right w:val="single" w:sz="4" w:space="0" w:color="auto"/>
            </w:tcBorders>
            <w:shd w:val="clear" w:color="000000" w:fill="F2F2F2"/>
            <w:noWrap/>
            <w:vAlign w:val="center"/>
            <w:hideMark/>
          </w:tcPr>
          <w:p w14:paraId="3AC7EB69" w14:textId="2E69FA98"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12</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3</w:t>
            </w:r>
          </w:p>
        </w:tc>
        <w:tc>
          <w:tcPr>
            <w:tcW w:w="345" w:type="pct"/>
            <w:tcBorders>
              <w:top w:val="nil"/>
              <w:left w:val="nil"/>
              <w:bottom w:val="single" w:sz="4" w:space="0" w:color="auto"/>
              <w:right w:val="single" w:sz="4" w:space="0" w:color="auto"/>
            </w:tcBorders>
            <w:shd w:val="clear" w:color="000000" w:fill="F2F2F2"/>
            <w:noWrap/>
            <w:vAlign w:val="center"/>
            <w:hideMark/>
          </w:tcPr>
          <w:p w14:paraId="229EE1BB" w14:textId="7343D3EC"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320</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4</w:t>
            </w:r>
          </w:p>
        </w:tc>
        <w:tc>
          <w:tcPr>
            <w:tcW w:w="276" w:type="pct"/>
            <w:tcBorders>
              <w:top w:val="nil"/>
              <w:left w:val="nil"/>
              <w:bottom w:val="single" w:sz="4" w:space="0" w:color="auto"/>
              <w:right w:val="single" w:sz="4" w:space="0" w:color="auto"/>
            </w:tcBorders>
            <w:shd w:val="clear" w:color="000000" w:fill="F2F2F2"/>
            <w:noWrap/>
            <w:vAlign w:val="center"/>
            <w:hideMark/>
          </w:tcPr>
          <w:p w14:paraId="44467A75" w14:textId="2A13D773"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845</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7</w:t>
            </w:r>
          </w:p>
        </w:tc>
        <w:tc>
          <w:tcPr>
            <w:tcW w:w="485" w:type="pct"/>
            <w:tcBorders>
              <w:top w:val="nil"/>
              <w:left w:val="nil"/>
              <w:bottom w:val="single" w:sz="4" w:space="0" w:color="auto"/>
              <w:right w:val="single" w:sz="4" w:space="0" w:color="auto"/>
            </w:tcBorders>
            <w:shd w:val="clear" w:color="000000" w:fill="F2F2F2"/>
            <w:noWrap/>
            <w:vAlign w:val="center"/>
            <w:hideMark/>
          </w:tcPr>
          <w:p w14:paraId="5ED4A4D5" w14:textId="02F520CB"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91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9</w:t>
            </w:r>
          </w:p>
        </w:tc>
        <w:tc>
          <w:tcPr>
            <w:tcW w:w="502" w:type="pct"/>
            <w:tcBorders>
              <w:top w:val="nil"/>
              <w:left w:val="nil"/>
              <w:bottom w:val="single" w:sz="4" w:space="0" w:color="auto"/>
              <w:right w:val="single" w:sz="4" w:space="0" w:color="auto"/>
            </w:tcBorders>
            <w:shd w:val="clear" w:color="000000" w:fill="F2F2F2"/>
            <w:noWrap/>
            <w:vAlign w:val="center"/>
            <w:hideMark/>
          </w:tcPr>
          <w:p w14:paraId="1EC4606A" w14:textId="09BDB2EA"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686</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1</w:t>
            </w:r>
          </w:p>
        </w:tc>
      </w:tr>
      <w:tr w:rsidR="00FE52B4" w:rsidRPr="00F31F96" w14:paraId="59CE28AD" w14:textId="77777777" w:rsidTr="00FE52B4">
        <w:trPr>
          <w:trHeight w:val="312"/>
        </w:trPr>
        <w:tc>
          <w:tcPr>
            <w:tcW w:w="1966" w:type="pct"/>
            <w:tcBorders>
              <w:top w:val="nil"/>
              <w:left w:val="single" w:sz="4" w:space="0" w:color="auto"/>
              <w:bottom w:val="single" w:sz="4" w:space="0" w:color="auto"/>
              <w:right w:val="single" w:sz="4" w:space="0" w:color="auto"/>
            </w:tcBorders>
            <w:shd w:val="clear" w:color="000000" w:fill="F2F2F2"/>
            <w:noWrap/>
            <w:vAlign w:val="center"/>
            <w:hideMark/>
          </w:tcPr>
          <w:p w14:paraId="770CA758" w14:textId="77777777" w:rsidR="00FE52B4" w:rsidRPr="00F31F96" w:rsidRDefault="00FE52B4" w:rsidP="00FE52B4">
            <w:pPr>
              <w:spacing w:after="0" w:line="240" w:lineRule="auto"/>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Укупно</w:t>
            </w:r>
          </w:p>
        </w:tc>
        <w:tc>
          <w:tcPr>
            <w:tcW w:w="383" w:type="pct"/>
            <w:tcBorders>
              <w:top w:val="nil"/>
              <w:left w:val="nil"/>
              <w:bottom w:val="single" w:sz="4" w:space="0" w:color="auto"/>
              <w:right w:val="single" w:sz="4" w:space="0" w:color="auto"/>
            </w:tcBorders>
            <w:shd w:val="clear" w:color="000000" w:fill="F2F2F2"/>
            <w:noWrap/>
            <w:vAlign w:val="center"/>
            <w:hideMark/>
          </w:tcPr>
          <w:p w14:paraId="3B7CCD3C" w14:textId="11D2A965"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2</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64</w:t>
            </w:r>
          </w:p>
        </w:tc>
        <w:tc>
          <w:tcPr>
            <w:tcW w:w="411" w:type="pct"/>
            <w:tcBorders>
              <w:top w:val="nil"/>
              <w:left w:val="nil"/>
              <w:bottom w:val="single" w:sz="4" w:space="0" w:color="auto"/>
              <w:right w:val="single" w:sz="4" w:space="0" w:color="auto"/>
            </w:tcBorders>
            <w:shd w:val="clear" w:color="000000" w:fill="F2F2F2"/>
            <w:noWrap/>
            <w:vAlign w:val="center"/>
            <w:hideMark/>
          </w:tcPr>
          <w:p w14:paraId="3DDA50C9" w14:textId="35169027"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920</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8</w:t>
            </w:r>
          </w:p>
        </w:tc>
        <w:tc>
          <w:tcPr>
            <w:tcW w:w="632" w:type="pct"/>
            <w:tcBorders>
              <w:top w:val="nil"/>
              <w:left w:val="nil"/>
              <w:bottom w:val="single" w:sz="4" w:space="0" w:color="auto"/>
              <w:right w:val="single" w:sz="4" w:space="0" w:color="auto"/>
            </w:tcBorders>
            <w:shd w:val="clear" w:color="000000" w:fill="F2F2F2"/>
            <w:noWrap/>
            <w:vAlign w:val="center"/>
            <w:hideMark/>
          </w:tcPr>
          <w:p w14:paraId="7B5A0EA0" w14:textId="7C28B0F8"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12</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3</w:t>
            </w:r>
          </w:p>
        </w:tc>
        <w:tc>
          <w:tcPr>
            <w:tcW w:w="345" w:type="pct"/>
            <w:tcBorders>
              <w:top w:val="nil"/>
              <w:left w:val="nil"/>
              <w:bottom w:val="single" w:sz="4" w:space="0" w:color="auto"/>
              <w:right w:val="single" w:sz="4" w:space="0" w:color="auto"/>
            </w:tcBorders>
            <w:shd w:val="clear" w:color="000000" w:fill="F2F2F2"/>
            <w:noWrap/>
            <w:vAlign w:val="center"/>
            <w:hideMark/>
          </w:tcPr>
          <w:p w14:paraId="48F007A3" w14:textId="40FA4F30"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320</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4</w:t>
            </w:r>
          </w:p>
        </w:tc>
        <w:tc>
          <w:tcPr>
            <w:tcW w:w="276" w:type="pct"/>
            <w:tcBorders>
              <w:top w:val="nil"/>
              <w:left w:val="nil"/>
              <w:bottom w:val="single" w:sz="4" w:space="0" w:color="auto"/>
              <w:right w:val="single" w:sz="4" w:space="0" w:color="auto"/>
            </w:tcBorders>
            <w:shd w:val="clear" w:color="000000" w:fill="F2F2F2"/>
            <w:noWrap/>
            <w:vAlign w:val="center"/>
            <w:hideMark/>
          </w:tcPr>
          <w:p w14:paraId="3B61C744" w14:textId="2E550A86"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845</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7</w:t>
            </w:r>
          </w:p>
        </w:tc>
        <w:tc>
          <w:tcPr>
            <w:tcW w:w="485" w:type="pct"/>
            <w:tcBorders>
              <w:top w:val="nil"/>
              <w:left w:val="nil"/>
              <w:bottom w:val="single" w:sz="4" w:space="0" w:color="auto"/>
              <w:right w:val="single" w:sz="4" w:space="0" w:color="auto"/>
            </w:tcBorders>
            <w:shd w:val="clear" w:color="000000" w:fill="F2F2F2"/>
            <w:noWrap/>
            <w:vAlign w:val="center"/>
            <w:hideMark/>
          </w:tcPr>
          <w:p w14:paraId="31264762" w14:textId="7816758C"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91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9</w:t>
            </w:r>
          </w:p>
        </w:tc>
        <w:tc>
          <w:tcPr>
            <w:tcW w:w="502" w:type="pct"/>
            <w:tcBorders>
              <w:top w:val="nil"/>
              <w:left w:val="nil"/>
              <w:bottom w:val="single" w:sz="4" w:space="0" w:color="auto"/>
              <w:right w:val="single" w:sz="4" w:space="0" w:color="auto"/>
            </w:tcBorders>
            <w:shd w:val="clear" w:color="000000" w:fill="F2F2F2"/>
            <w:noWrap/>
            <w:vAlign w:val="center"/>
            <w:hideMark/>
          </w:tcPr>
          <w:p w14:paraId="248D3F9D" w14:textId="286A7DA1"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686</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1</w:t>
            </w:r>
          </w:p>
        </w:tc>
      </w:tr>
      <w:tr w:rsidR="00F31F96" w:rsidRPr="00F31F96" w14:paraId="472C1170" w14:textId="77777777" w:rsidTr="00D90BB5">
        <w:trPr>
          <w:trHeight w:val="312"/>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54FB48FE" w14:textId="77777777" w:rsidR="00F31F96" w:rsidRPr="00F31F96" w:rsidRDefault="00F31F96" w:rsidP="00F31F96">
            <w:pPr>
              <w:spacing w:after="0" w:line="240" w:lineRule="auto"/>
              <w:jc w:val="center"/>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37 - Оплодна сеча (оплодни сек) кратког периода за обнављање</w:t>
            </w:r>
          </w:p>
        </w:tc>
      </w:tr>
      <w:tr w:rsidR="00FE52B4" w:rsidRPr="00F31F96" w14:paraId="7E93B70D" w14:textId="77777777" w:rsidTr="00FE52B4">
        <w:trPr>
          <w:trHeight w:val="312"/>
        </w:trPr>
        <w:tc>
          <w:tcPr>
            <w:tcW w:w="1966" w:type="pct"/>
            <w:tcBorders>
              <w:top w:val="nil"/>
              <w:left w:val="single" w:sz="4" w:space="0" w:color="auto"/>
              <w:bottom w:val="single" w:sz="4" w:space="0" w:color="auto"/>
              <w:right w:val="single" w:sz="4" w:space="0" w:color="auto"/>
            </w:tcBorders>
            <w:noWrap/>
            <w:vAlign w:val="center"/>
            <w:hideMark/>
          </w:tcPr>
          <w:p w14:paraId="00A5D560" w14:textId="77777777" w:rsidR="00FE52B4" w:rsidRPr="00F31F96" w:rsidRDefault="00FE52B4" w:rsidP="00FE52B4">
            <w:pPr>
              <w:spacing w:after="0" w:line="240" w:lineRule="auto"/>
              <w:rPr>
                <w:rFonts w:ascii="Calibri" w:eastAsia="Times New Roman" w:hAnsi="Calibri" w:cs="Calibri"/>
                <w:color w:val="000000"/>
                <w:sz w:val="18"/>
                <w:szCs w:val="18"/>
              </w:rPr>
            </w:pPr>
            <w:r w:rsidRPr="00F31F96">
              <w:rPr>
                <w:rFonts w:ascii="Calibri" w:eastAsia="Times New Roman" w:hAnsi="Calibri" w:cs="Calibri"/>
                <w:color w:val="000000"/>
                <w:sz w:val="18"/>
                <w:szCs w:val="18"/>
              </w:rPr>
              <w:t>2621 - Изданачке мешовите шуме храстова - Високе шуме храстова и осталих лишћара</w:t>
            </w:r>
          </w:p>
        </w:tc>
        <w:tc>
          <w:tcPr>
            <w:tcW w:w="383" w:type="pct"/>
            <w:tcBorders>
              <w:top w:val="nil"/>
              <w:left w:val="nil"/>
              <w:bottom w:val="single" w:sz="4" w:space="0" w:color="auto"/>
              <w:right w:val="single" w:sz="4" w:space="0" w:color="auto"/>
            </w:tcBorders>
            <w:noWrap/>
            <w:vAlign w:val="center"/>
            <w:hideMark/>
          </w:tcPr>
          <w:p w14:paraId="74F775A0" w14:textId="64E0EBA8"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14</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84</w:t>
            </w:r>
          </w:p>
        </w:tc>
        <w:tc>
          <w:tcPr>
            <w:tcW w:w="411" w:type="pct"/>
            <w:tcBorders>
              <w:top w:val="nil"/>
              <w:left w:val="nil"/>
              <w:bottom w:val="single" w:sz="4" w:space="0" w:color="auto"/>
              <w:right w:val="single" w:sz="4" w:space="0" w:color="auto"/>
            </w:tcBorders>
            <w:noWrap/>
            <w:vAlign w:val="center"/>
            <w:hideMark/>
          </w:tcPr>
          <w:p w14:paraId="54686C58" w14:textId="38DC556D"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3</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863</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7</w:t>
            </w:r>
          </w:p>
        </w:tc>
        <w:tc>
          <w:tcPr>
            <w:tcW w:w="632" w:type="pct"/>
            <w:tcBorders>
              <w:top w:val="nil"/>
              <w:left w:val="nil"/>
              <w:bottom w:val="single" w:sz="4" w:space="0" w:color="auto"/>
              <w:right w:val="single" w:sz="4" w:space="0" w:color="auto"/>
            </w:tcBorders>
            <w:noWrap/>
            <w:vAlign w:val="center"/>
            <w:hideMark/>
          </w:tcPr>
          <w:p w14:paraId="45113CAB" w14:textId="05EFB92A"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72</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7</w:t>
            </w:r>
          </w:p>
        </w:tc>
        <w:tc>
          <w:tcPr>
            <w:tcW w:w="345" w:type="pct"/>
            <w:tcBorders>
              <w:top w:val="nil"/>
              <w:left w:val="nil"/>
              <w:bottom w:val="single" w:sz="4" w:space="0" w:color="auto"/>
              <w:right w:val="single" w:sz="4" w:space="0" w:color="auto"/>
            </w:tcBorders>
            <w:noWrap/>
            <w:vAlign w:val="center"/>
            <w:hideMark/>
          </w:tcPr>
          <w:p w14:paraId="415137A6" w14:textId="6CDB98A0"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133</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5</w:t>
            </w:r>
          </w:p>
        </w:tc>
        <w:tc>
          <w:tcPr>
            <w:tcW w:w="276" w:type="pct"/>
            <w:tcBorders>
              <w:top w:val="nil"/>
              <w:left w:val="nil"/>
              <w:bottom w:val="single" w:sz="4" w:space="0" w:color="auto"/>
              <w:right w:val="single" w:sz="4" w:space="0" w:color="auto"/>
            </w:tcBorders>
            <w:noWrap/>
            <w:vAlign w:val="center"/>
            <w:hideMark/>
          </w:tcPr>
          <w:p w14:paraId="63D0B8BD" w14:textId="70587F86"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981</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6</w:t>
            </w:r>
          </w:p>
        </w:tc>
        <w:tc>
          <w:tcPr>
            <w:tcW w:w="485" w:type="pct"/>
            <w:tcBorders>
              <w:top w:val="nil"/>
              <w:left w:val="nil"/>
              <w:bottom w:val="single" w:sz="4" w:space="0" w:color="auto"/>
              <w:right w:val="single" w:sz="4" w:space="0" w:color="auto"/>
            </w:tcBorders>
            <w:noWrap/>
            <w:vAlign w:val="center"/>
            <w:hideMark/>
          </w:tcPr>
          <w:p w14:paraId="594C17E8" w14:textId="2A139A2A"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51</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3</w:t>
            </w:r>
          </w:p>
        </w:tc>
        <w:tc>
          <w:tcPr>
            <w:tcW w:w="502" w:type="pct"/>
            <w:tcBorders>
              <w:top w:val="nil"/>
              <w:left w:val="nil"/>
              <w:bottom w:val="single" w:sz="4" w:space="0" w:color="auto"/>
              <w:right w:val="single" w:sz="4" w:space="0" w:color="auto"/>
            </w:tcBorders>
            <w:noWrap/>
            <w:vAlign w:val="center"/>
            <w:hideMark/>
          </w:tcPr>
          <w:p w14:paraId="573DF2AD" w14:textId="2F489AE3"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272</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4</w:t>
            </w:r>
          </w:p>
        </w:tc>
      </w:tr>
      <w:tr w:rsidR="00FE52B4" w:rsidRPr="00F31F96" w14:paraId="2BC46BB0" w14:textId="77777777" w:rsidTr="00FE52B4">
        <w:trPr>
          <w:trHeight w:val="312"/>
        </w:trPr>
        <w:tc>
          <w:tcPr>
            <w:tcW w:w="1966" w:type="pct"/>
            <w:tcBorders>
              <w:top w:val="nil"/>
              <w:left w:val="single" w:sz="4" w:space="0" w:color="auto"/>
              <w:bottom w:val="single" w:sz="4" w:space="0" w:color="auto"/>
              <w:right w:val="single" w:sz="4" w:space="0" w:color="auto"/>
            </w:tcBorders>
            <w:shd w:val="clear" w:color="000000" w:fill="F2F2F2"/>
            <w:noWrap/>
            <w:vAlign w:val="center"/>
            <w:hideMark/>
          </w:tcPr>
          <w:p w14:paraId="03E2769F" w14:textId="77777777" w:rsidR="00FE52B4" w:rsidRPr="00F31F96" w:rsidRDefault="00FE52B4" w:rsidP="00FE52B4">
            <w:pPr>
              <w:spacing w:after="0" w:line="240" w:lineRule="auto"/>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59 - Национални парк - II степена заштите</w:t>
            </w:r>
          </w:p>
        </w:tc>
        <w:tc>
          <w:tcPr>
            <w:tcW w:w="383" w:type="pct"/>
            <w:tcBorders>
              <w:top w:val="nil"/>
              <w:left w:val="nil"/>
              <w:bottom w:val="single" w:sz="4" w:space="0" w:color="auto"/>
              <w:right w:val="single" w:sz="4" w:space="0" w:color="auto"/>
            </w:tcBorders>
            <w:shd w:val="clear" w:color="000000" w:fill="F2F2F2"/>
            <w:noWrap/>
            <w:vAlign w:val="center"/>
            <w:hideMark/>
          </w:tcPr>
          <w:p w14:paraId="21ED5FD8" w14:textId="0D398F5E"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14</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84</w:t>
            </w:r>
          </w:p>
        </w:tc>
        <w:tc>
          <w:tcPr>
            <w:tcW w:w="411" w:type="pct"/>
            <w:tcBorders>
              <w:top w:val="nil"/>
              <w:left w:val="nil"/>
              <w:bottom w:val="single" w:sz="4" w:space="0" w:color="auto"/>
              <w:right w:val="single" w:sz="4" w:space="0" w:color="auto"/>
            </w:tcBorders>
            <w:shd w:val="clear" w:color="000000" w:fill="F2F2F2"/>
            <w:noWrap/>
            <w:vAlign w:val="center"/>
            <w:hideMark/>
          </w:tcPr>
          <w:p w14:paraId="2A82B025" w14:textId="019F1F1A"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3</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863</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7</w:t>
            </w:r>
          </w:p>
        </w:tc>
        <w:tc>
          <w:tcPr>
            <w:tcW w:w="632" w:type="pct"/>
            <w:tcBorders>
              <w:top w:val="nil"/>
              <w:left w:val="nil"/>
              <w:bottom w:val="single" w:sz="4" w:space="0" w:color="auto"/>
              <w:right w:val="single" w:sz="4" w:space="0" w:color="auto"/>
            </w:tcBorders>
            <w:shd w:val="clear" w:color="000000" w:fill="F2F2F2"/>
            <w:noWrap/>
            <w:vAlign w:val="center"/>
            <w:hideMark/>
          </w:tcPr>
          <w:p w14:paraId="72AC4AA3" w14:textId="4491A153"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72</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7</w:t>
            </w:r>
          </w:p>
        </w:tc>
        <w:tc>
          <w:tcPr>
            <w:tcW w:w="345" w:type="pct"/>
            <w:tcBorders>
              <w:top w:val="nil"/>
              <w:left w:val="nil"/>
              <w:bottom w:val="single" w:sz="4" w:space="0" w:color="auto"/>
              <w:right w:val="single" w:sz="4" w:space="0" w:color="auto"/>
            </w:tcBorders>
            <w:shd w:val="clear" w:color="000000" w:fill="F2F2F2"/>
            <w:noWrap/>
            <w:vAlign w:val="center"/>
            <w:hideMark/>
          </w:tcPr>
          <w:p w14:paraId="56B84F31" w14:textId="2F191CAD"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133</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5</w:t>
            </w:r>
          </w:p>
        </w:tc>
        <w:tc>
          <w:tcPr>
            <w:tcW w:w="276" w:type="pct"/>
            <w:tcBorders>
              <w:top w:val="nil"/>
              <w:left w:val="nil"/>
              <w:bottom w:val="single" w:sz="4" w:space="0" w:color="auto"/>
              <w:right w:val="single" w:sz="4" w:space="0" w:color="auto"/>
            </w:tcBorders>
            <w:shd w:val="clear" w:color="000000" w:fill="F2F2F2"/>
            <w:noWrap/>
            <w:vAlign w:val="center"/>
            <w:hideMark/>
          </w:tcPr>
          <w:p w14:paraId="77C2EDEE" w14:textId="21EA3CC7"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981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6</w:t>
            </w:r>
          </w:p>
        </w:tc>
        <w:tc>
          <w:tcPr>
            <w:tcW w:w="485" w:type="pct"/>
            <w:tcBorders>
              <w:top w:val="nil"/>
              <w:left w:val="nil"/>
              <w:bottom w:val="single" w:sz="4" w:space="0" w:color="auto"/>
              <w:right w:val="single" w:sz="4" w:space="0" w:color="auto"/>
            </w:tcBorders>
            <w:shd w:val="clear" w:color="000000" w:fill="F2F2F2"/>
            <w:noWrap/>
            <w:vAlign w:val="center"/>
            <w:hideMark/>
          </w:tcPr>
          <w:p w14:paraId="0C2EA938" w14:textId="1C508716"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3</w:t>
            </w:r>
          </w:p>
        </w:tc>
        <w:tc>
          <w:tcPr>
            <w:tcW w:w="502" w:type="pct"/>
            <w:tcBorders>
              <w:top w:val="nil"/>
              <w:left w:val="nil"/>
              <w:bottom w:val="single" w:sz="4" w:space="0" w:color="auto"/>
              <w:right w:val="single" w:sz="4" w:space="0" w:color="auto"/>
            </w:tcBorders>
            <w:shd w:val="clear" w:color="000000" w:fill="F2F2F2"/>
            <w:noWrap/>
            <w:vAlign w:val="center"/>
            <w:hideMark/>
          </w:tcPr>
          <w:p w14:paraId="751E703B" w14:textId="39B2D7FD"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272</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4</w:t>
            </w:r>
          </w:p>
        </w:tc>
      </w:tr>
      <w:tr w:rsidR="00FE52B4" w:rsidRPr="00F31F96" w14:paraId="00F8BC62" w14:textId="77777777" w:rsidTr="00FE52B4">
        <w:trPr>
          <w:trHeight w:val="312"/>
        </w:trPr>
        <w:tc>
          <w:tcPr>
            <w:tcW w:w="1966" w:type="pct"/>
            <w:tcBorders>
              <w:top w:val="nil"/>
              <w:left w:val="single" w:sz="4" w:space="0" w:color="auto"/>
              <w:bottom w:val="single" w:sz="4" w:space="0" w:color="auto"/>
              <w:right w:val="single" w:sz="4" w:space="0" w:color="auto"/>
            </w:tcBorders>
            <w:shd w:val="clear" w:color="000000" w:fill="F2F2F2"/>
            <w:noWrap/>
            <w:vAlign w:val="center"/>
            <w:hideMark/>
          </w:tcPr>
          <w:p w14:paraId="29641A47" w14:textId="77777777" w:rsidR="00FE52B4" w:rsidRPr="00F31F96" w:rsidRDefault="00FE52B4" w:rsidP="00FE52B4">
            <w:pPr>
              <w:spacing w:after="0" w:line="240" w:lineRule="auto"/>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lastRenderedPageBreak/>
              <w:t>Укупно</w:t>
            </w:r>
          </w:p>
        </w:tc>
        <w:tc>
          <w:tcPr>
            <w:tcW w:w="383" w:type="pct"/>
            <w:tcBorders>
              <w:top w:val="nil"/>
              <w:left w:val="nil"/>
              <w:bottom w:val="single" w:sz="4" w:space="0" w:color="auto"/>
              <w:right w:val="single" w:sz="4" w:space="0" w:color="auto"/>
            </w:tcBorders>
            <w:shd w:val="clear" w:color="000000" w:fill="F2F2F2"/>
            <w:noWrap/>
            <w:vAlign w:val="center"/>
            <w:hideMark/>
          </w:tcPr>
          <w:p w14:paraId="0050D962" w14:textId="42B29471"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14</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84</w:t>
            </w:r>
          </w:p>
        </w:tc>
        <w:tc>
          <w:tcPr>
            <w:tcW w:w="411" w:type="pct"/>
            <w:tcBorders>
              <w:top w:val="nil"/>
              <w:left w:val="nil"/>
              <w:bottom w:val="single" w:sz="4" w:space="0" w:color="auto"/>
              <w:right w:val="single" w:sz="4" w:space="0" w:color="auto"/>
            </w:tcBorders>
            <w:shd w:val="clear" w:color="000000" w:fill="F2F2F2"/>
            <w:noWrap/>
            <w:vAlign w:val="center"/>
            <w:hideMark/>
          </w:tcPr>
          <w:p w14:paraId="38B031EF" w14:textId="02CBD143"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3</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863</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7</w:t>
            </w:r>
          </w:p>
        </w:tc>
        <w:tc>
          <w:tcPr>
            <w:tcW w:w="632" w:type="pct"/>
            <w:tcBorders>
              <w:top w:val="nil"/>
              <w:left w:val="nil"/>
              <w:bottom w:val="single" w:sz="4" w:space="0" w:color="auto"/>
              <w:right w:val="single" w:sz="4" w:space="0" w:color="auto"/>
            </w:tcBorders>
            <w:shd w:val="clear" w:color="000000" w:fill="F2F2F2"/>
            <w:noWrap/>
            <w:vAlign w:val="center"/>
            <w:hideMark/>
          </w:tcPr>
          <w:p w14:paraId="5A78738B" w14:textId="6CA8A768"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72</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7</w:t>
            </w:r>
          </w:p>
        </w:tc>
        <w:tc>
          <w:tcPr>
            <w:tcW w:w="345" w:type="pct"/>
            <w:tcBorders>
              <w:top w:val="nil"/>
              <w:left w:val="nil"/>
              <w:bottom w:val="single" w:sz="4" w:space="0" w:color="auto"/>
              <w:right w:val="single" w:sz="4" w:space="0" w:color="auto"/>
            </w:tcBorders>
            <w:shd w:val="clear" w:color="000000" w:fill="F2F2F2"/>
            <w:noWrap/>
            <w:vAlign w:val="center"/>
            <w:hideMark/>
          </w:tcPr>
          <w:p w14:paraId="59F57BED" w14:textId="1FEFEF4B"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133</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5</w:t>
            </w:r>
          </w:p>
        </w:tc>
        <w:tc>
          <w:tcPr>
            <w:tcW w:w="276" w:type="pct"/>
            <w:tcBorders>
              <w:top w:val="nil"/>
              <w:left w:val="nil"/>
              <w:bottom w:val="single" w:sz="4" w:space="0" w:color="auto"/>
              <w:right w:val="single" w:sz="4" w:space="0" w:color="auto"/>
            </w:tcBorders>
            <w:shd w:val="clear" w:color="000000" w:fill="F2F2F2"/>
            <w:noWrap/>
            <w:vAlign w:val="center"/>
            <w:hideMark/>
          </w:tcPr>
          <w:p w14:paraId="39A02A89" w14:textId="0A0DEDD6"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981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6</w:t>
            </w:r>
          </w:p>
        </w:tc>
        <w:tc>
          <w:tcPr>
            <w:tcW w:w="485" w:type="pct"/>
            <w:tcBorders>
              <w:top w:val="nil"/>
              <w:left w:val="nil"/>
              <w:bottom w:val="single" w:sz="4" w:space="0" w:color="auto"/>
              <w:right w:val="single" w:sz="4" w:space="0" w:color="auto"/>
            </w:tcBorders>
            <w:shd w:val="clear" w:color="000000" w:fill="F2F2F2"/>
            <w:noWrap/>
            <w:vAlign w:val="center"/>
            <w:hideMark/>
          </w:tcPr>
          <w:p w14:paraId="508C91C6" w14:textId="217025A5"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3</w:t>
            </w:r>
          </w:p>
        </w:tc>
        <w:tc>
          <w:tcPr>
            <w:tcW w:w="502" w:type="pct"/>
            <w:tcBorders>
              <w:top w:val="nil"/>
              <w:left w:val="nil"/>
              <w:bottom w:val="single" w:sz="4" w:space="0" w:color="auto"/>
              <w:right w:val="single" w:sz="4" w:space="0" w:color="auto"/>
            </w:tcBorders>
            <w:shd w:val="clear" w:color="000000" w:fill="F2F2F2"/>
            <w:noWrap/>
            <w:vAlign w:val="center"/>
            <w:hideMark/>
          </w:tcPr>
          <w:p w14:paraId="3BC14820" w14:textId="2F9485C6"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272</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4</w:t>
            </w:r>
          </w:p>
        </w:tc>
      </w:tr>
      <w:tr w:rsidR="00F31F96" w:rsidRPr="00F31F96" w14:paraId="30F16B3D" w14:textId="77777777" w:rsidTr="00D90BB5">
        <w:trPr>
          <w:trHeight w:val="312"/>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615FBD63" w14:textId="77777777" w:rsidR="00F31F96" w:rsidRPr="00F31F96" w:rsidRDefault="00F31F96" w:rsidP="00F31F96">
            <w:pPr>
              <w:spacing w:after="0" w:line="240" w:lineRule="auto"/>
              <w:jc w:val="center"/>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39 - Оплодна сеча (завршни сек) кратког периода за обнављање</w:t>
            </w:r>
          </w:p>
        </w:tc>
      </w:tr>
      <w:tr w:rsidR="00FE52B4" w:rsidRPr="00F31F96" w14:paraId="2EC6D56F" w14:textId="77777777" w:rsidTr="00FE52B4">
        <w:trPr>
          <w:trHeight w:val="312"/>
        </w:trPr>
        <w:tc>
          <w:tcPr>
            <w:tcW w:w="1966" w:type="pct"/>
            <w:tcBorders>
              <w:top w:val="nil"/>
              <w:left w:val="single" w:sz="4" w:space="0" w:color="auto"/>
              <w:bottom w:val="single" w:sz="4" w:space="0" w:color="auto"/>
              <w:right w:val="single" w:sz="4" w:space="0" w:color="auto"/>
            </w:tcBorders>
            <w:noWrap/>
            <w:vAlign w:val="center"/>
            <w:hideMark/>
          </w:tcPr>
          <w:p w14:paraId="38ABD429" w14:textId="77777777" w:rsidR="00FE52B4" w:rsidRPr="00F31F96" w:rsidRDefault="00FE52B4" w:rsidP="00FE52B4">
            <w:pPr>
              <w:spacing w:after="0" w:line="240" w:lineRule="auto"/>
              <w:rPr>
                <w:rFonts w:ascii="Calibri" w:eastAsia="Times New Roman" w:hAnsi="Calibri" w:cs="Calibri"/>
                <w:color w:val="000000"/>
                <w:sz w:val="18"/>
                <w:szCs w:val="18"/>
              </w:rPr>
            </w:pPr>
            <w:r w:rsidRPr="00F31F96">
              <w:rPr>
                <w:rFonts w:ascii="Calibri" w:eastAsia="Times New Roman" w:hAnsi="Calibri" w:cs="Calibri"/>
                <w:color w:val="000000"/>
                <w:sz w:val="18"/>
                <w:szCs w:val="18"/>
              </w:rPr>
              <w:t>2621 - Изданачке мешовите шуме храстова - Високе шуме храстова и осталих лишћара</w:t>
            </w:r>
          </w:p>
        </w:tc>
        <w:tc>
          <w:tcPr>
            <w:tcW w:w="383" w:type="pct"/>
            <w:tcBorders>
              <w:top w:val="nil"/>
              <w:left w:val="nil"/>
              <w:bottom w:val="single" w:sz="4" w:space="0" w:color="auto"/>
              <w:right w:val="single" w:sz="4" w:space="0" w:color="auto"/>
            </w:tcBorders>
            <w:noWrap/>
            <w:vAlign w:val="center"/>
            <w:hideMark/>
          </w:tcPr>
          <w:p w14:paraId="32F6E9EF" w14:textId="436DA20A"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3</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27</w:t>
            </w:r>
          </w:p>
        </w:tc>
        <w:tc>
          <w:tcPr>
            <w:tcW w:w="411" w:type="pct"/>
            <w:tcBorders>
              <w:top w:val="nil"/>
              <w:left w:val="nil"/>
              <w:bottom w:val="single" w:sz="4" w:space="0" w:color="auto"/>
              <w:right w:val="single" w:sz="4" w:space="0" w:color="auto"/>
            </w:tcBorders>
            <w:noWrap/>
            <w:vAlign w:val="center"/>
            <w:hideMark/>
          </w:tcPr>
          <w:p w14:paraId="457942C7" w14:textId="4FBDE030"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617</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8</w:t>
            </w:r>
          </w:p>
        </w:tc>
        <w:tc>
          <w:tcPr>
            <w:tcW w:w="632" w:type="pct"/>
            <w:tcBorders>
              <w:top w:val="nil"/>
              <w:left w:val="nil"/>
              <w:bottom w:val="single" w:sz="4" w:space="0" w:color="auto"/>
              <w:right w:val="single" w:sz="4" w:space="0" w:color="auto"/>
            </w:tcBorders>
            <w:noWrap/>
            <w:vAlign w:val="center"/>
            <w:hideMark/>
          </w:tcPr>
          <w:p w14:paraId="580394AC" w14:textId="58F44C3E"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11</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8</w:t>
            </w:r>
          </w:p>
        </w:tc>
        <w:tc>
          <w:tcPr>
            <w:tcW w:w="345" w:type="pct"/>
            <w:tcBorders>
              <w:top w:val="nil"/>
              <w:left w:val="nil"/>
              <w:bottom w:val="single" w:sz="4" w:space="0" w:color="auto"/>
              <w:right w:val="single" w:sz="4" w:space="0" w:color="auto"/>
            </w:tcBorders>
            <w:noWrap/>
            <w:vAlign w:val="center"/>
            <w:hideMark/>
          </w:tcPr>
          <w:p w14:paraId="1C6B7629" w14:textId="26BF3B0D"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168</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3</w:t>
            </w:r>
          </w:p>
        </w:tc>
        <w:tc>
          <w:tcPr>
            <w:tcW w:w="276" w:type="pct"/>
            <w:tcBorders>
              <w:top w:val="nil"/>
              <w:left w:val="nil"/>
              <w:bottom w:val="single" w:sz="4" w:space="0" w:color="auto"/>
              <w:right w:val="single" w:sz="4" w:space="0" w:color="auto"/>
            </w:tcBorders>
            <w:noWrap/>
            <w:vAlign w:val="center"/>
            <w:hideMark/>
          </w:tcPr>
          <w:p w14:paraId="61A0B70B" w14:textId="3C3AB1A4"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550</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2</w:t>
            </w:r>
          </w:p>
        </w:tc>
        <w:tc>
          <w:tcPr>
            <w:tcW w:w="485" w:type="pct"/>
            <w:tcBorders>
              <w:top w:val="nil"/>
              <w:left w:val="nil"/>
              <w:bottom w:val="single" w:sz="4" w:space="0" w:color="auto"/>
              <w:right w:val="single" w:sz="4" w:space="0" w:color="auto"/>
            </w:tcBorders>
            <w:noWrap/>
            <w:vAlign w:val="center"/>
            <w:hideMark/>
          </w:tcPr>
          <w:p w14:paraId="6D9B0B04" w14:textId="3004F651"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89</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1</w:t>
            </w:r>
          </w:p>
        </w:tc>
        <w:tc>
          <w:tcPr>
            <w:tcW w:w="502" w:type="pct"/>
            <w:tcBorders>
              <w:top w:val="nil"/>
              <w:left w:val="nil"/>
              <w:bottom w:val="single" w:sz="4" w:space="0" w:color="auto"/>
              <w:right w:val="single" w:sz="4" w:space="0" w:color="auto"/>
            </w:tcBorders>
            <w:noWrap/>
            <w:vAlign w:val="center"/>
            <w:hideMark/>
          </w:tcPr>
          <w:p w14:paraId="7002997A" w14:textId="0E6D4633"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466</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2</w:t>
            </w:r>
          </w:p>
        </w:tc>
      </w:tr>
      <w:tr w:rsidR="00FE52B4" w:rsidRPr="00F31F96" w14:paraId="0FA4B190" w14:textId="77777777" w:rsidTr="00FE52B4">
        <w:trPr>
          <w:trHeight w:val="312"/>
        </w:trPr>
        <w:tc>
          <w:tcPr>
            <w:tcW w:w="1966" w:type="pct"/>
            <w:tcBorders>
              <w:top w:val="nil"/>
              <w:left w:val="single" w:sz="4" w:space="0" w:color="auto"/>
              <w:bottom w:val="single" w:sz="4" w:space="0" w:color="auto"/>
              <w:right w:val="single" w:sz="4" w:space="0" w:color="auto"/>
            </w:tcBorders>
            <w:shd w:val="clear" w:color="000000" w:fill="F2F2F2"/>
            <w:noWrap/>
            <w:vAlign w:val="center"/>
            <w:hideMark/>
          </w:tcPr>
          <w:p w14:paraId="1CF6BD65" w14:textId="77777777" w:rsidR="00FE52B4" w:rsidRPr="00F31F96" w:rsidRDefault="00FE52B4" w:rsidP="00FE52B4">
            <w:pPr>
              <w:spacing w:after="0" w:line="240" w:lineRule="auto"/>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59 - Национални парк - II степена заштите</w:t>
            </w:r>
          </w:p>
        </w:tc>
        <w:tc>
          <w:tcPr>
            <w:tcW w:w="383" w:type="pct"/>
            <w:tcBorders>
              <w:top w:val="nil"/>
              <w:left w:val="nil"/>
              <w:bottom w:val="single" w:sz="4" w:space="0" w:color="auto"/>
              <w:right w:val="single" w:sz="4" w:space="0" w:color="auto"/>
            </w:tcBorders>
            <w:shd w:val="clear" w:color="000000" w:fill="F2F2F2"/>
            <w:noWrap/>
            <w:vAlign w:val="center"/>
            <w:hideMark/>
          </w:tcPr>
          <w:p w14:paraId="40CC9CC4" w14:textId="329BB349"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3</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27</w:t>
            </w:r>
          </w:p>
        </w:tc>
        <w:tc>
          <w:tcPr>
            <w:tcW w:w="411" w:type="pct"/>
            <w:tcBorders>
              <w:top w:val="nil"/>
              <w:left w:val="nil"/>
              <w:bottom w:val="single" w:sz="4" w:space="0" w:color="auto"/>
              <w:right w:val="single" w:sz="4" w:space="0" w:color="auto"/>
            </w:tcBorders>
            <w:shd w:val="clear" w:color="000000" w:fill="F2F2F2"/>
            <w:noWrap/>
            <w:vAlign w:val="center"/>
            <w:hideMark/>
          </w:tcPr>
          <w:p w14:paraId="04A6D337" w14:textId="33C04F06"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617</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8</w:t>
            </w:r>
          </w:p>
        </w:tc>
        <w:tc>
          <w:tcPr>
            <w:tcW w:w="632" w:type="pct"/>
            <w:tcBorders>
              <w:top w:val="nil"/>
              <w:left w:val="nil"/>
              <w:bottom w:val="single" w:sz="4" w:space="0" w:color="auto"/>
              <w:right w:val="single" w:sz="4" w:space="0" w:color="auto"/>
            </w:tcBorders>
            <w:shd w:val="clear" w:color="000000" w:fill="F2F2F2"/>
            <w:noWrap/>
            <w:vAlign w:val="center"/>
            <w:hideMark/>
          </w:tcPr>
          <w:p w14:paraId="0F018773" w14:textId="02F7E55E"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8</w:t>
            </w:r>
          </w:p>
        </w:tc>
        <w:tc>
          <w:tcPr>
            <w:tcW w:w="345" w:type="pct"/>
            <w:tcBorders>
              <w:top w:val="nil"/>
              <w:left w:val="nil"/>
              <w:bottom w:val="single" w:sz="4" w:space="0" w:color="auto"/>
              <w:right w:val="single" w:sz="4" w:space="0" w:color="auto"/>
            </w:tcBorders>
            <w:shd w:val="clear" w:color="000000" w:fill="F2F2F2"/>
            <w:noWrap/>
            <w:vAlign w:val="center"/>
            <w:hideMark/>
          </w:tcPr>
          <w:p w14:paraId="48B60F88" w14:textId="22F08C37"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168</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3</w:t>
            </w:r>
          </w:p>
        </w:tc>
        <w:tc>
          <w:tcPr>
            <w:tcW w:w="276" w:type="pct"/>
            <w:tcBorders>
              <w:top w:val="nil"/>
              <w:left w:val="nil"/>
              <w:bottom w:val="single" w:sz="4" w:space="0" w:color="auto"/>
              <w:right w:val="single" w:sz="4" w:space="0" w:color="auto"/>
            </w:tcBorders>
            <w:shd w:val="clear" w:color="000000" w:fill="F2F2F2"/>
            <w:noWrap/>
            <w:vAlign w:val="center"/>
            <w:hideMark/>
          </w:tcPr>
          <w:p w14:paraId="0B7EBC8F" w14:textId="079D1479"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550</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w:t>
            </w:r>
          </w:p>
        </w:tc>
        <w:tc>
          <w:tcPr>
            <w:tcW w:w="485" w:type="pct"/>
            <w:tcBorders>
              <w:top w:val="nil"/>
              <w:left w:val="nil"/>
              <w:bottom w:val="single" w:sz="4" w:space="0" w:color="auto"/>
              <w:right w:val="single" w:sz="4" w:space="0" w:color="auto"/>
            </w:tcBorders>
            <w:shd w:val="clear" w:color="000000" w:fill="F2F2F2"/>
            <w:noWrap/>
            <w:vAlign w:val="center"/>
            <w:hideMark/>
          </w:tcPr>
          <w:p w14:paraId="18147FDC" w14:textId="6763905B"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89</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1</w:t>
            </w:r>
          </w:p>
        </w:tc>
        <w:tc>
          <w:tcPr>
            <w:tcW w:w="502" w:type="pct"/>
            <w:tcBorders>
              <w:top w:val="nil"/>
              <w:left w:val="nil"/>
              <w:bottom w:val="single" w:sz="4" w:space="0" w:color="auto"/>
              <w:right w:val="single" w:sz="4" w:space="0" w:color="auto"/>
            </w:tcBorders>
            <w:shd w:val="clear" w:color="000000" w:fill="F2F2F2"/>
            <w:noWrap/>
            <w:vAlign w:val="center"/>
            <w:hideMark/>
          </w:tcPr>
          <w:p w14:paraId="6579E074" w14:textId="060EF784"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466</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w:t>
            </w:r>
          </w:p>
        </w:tc>
      </w:tr>
      <w:tr w:rsidR="00FE52B4" w:rsidRPr="00F31F96" w14:paraId="66B3D8E9" w14:textId="77777777" w:rsidTr="00FE52B4">
        <w:trPr>
          <w:trHeight w:val="312"/>
        </w:trPr>
        <w:tc>
          <w:tcPr>
            <w:tcW w:w="1966" w:type="pct"/>
            <w:tcBorders>
              <w:top w:val="nil"/>
              <w:left w:val="single" w:sz="4" w:space="0" w:color="auto"/>
              <w:bottom w:val="single" w:sz="4" w:space="0" w:color="auto"/>
              <w:right w:val="single" w:sz="4" w:space="0" w:color="auto"/>
            </w:tcBorders>
            <w:shd w:val="clear" w:color="000000" w:fill="F2F2F2"/>
            <w:noWrap/>
            <w:vAlign w:val="center"/>
            <w:hideMark/>
          </w:tcPr>
          <w:p w14:paraId="3C3C989C" w14:textId="77777777" w:rsidR="00FE52B4" w:rsidRPr="00F31F96" w:rsidRDefault="00FE52B4" w:rsidP="00FE52B4">
            <w:pPr>
              <w:spacing w:after="0" w:line="240" w:lineRule="auto"/>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Укупно</w:t>
            </w:r>
          </w:p>
        </w:tc>
        <w:tc>
          <w:tcPr>
            <w:tcW w:w="383" w:type="pct"/>
            <w:tcBorders>
              <w:top w:val="nil"/>
              <w:left w:val="nil"/>
              <w:bottom w:val="single" w:sz="4" w:space="0" w:color="auto"/>
              <w:right w:val="single" w:sz="4" w:space="0" w:color="auto"/>
            </w:tcBorders>
            <w:shd w:val="clear" w:color="000000" w:fill="F2F2F2"/>
            <w:noWrap/>
            <w:vAlign w:val="center"/>
            <w:hideMark/>
          </w:tcPr>
          <w:p w14:paraId="7BB77475" w14:textId="5E107999"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3</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27</w:t>
            </w:r>
          </w:p>
        </w:tc>
        <w:tc>
          <w:tcPr>
            <w:tcW w:w="411" w:type="pct"/>
            <w:tcBorders>
              <w:top w:val="nil"/>
              <w:left w:val="nil"/>
              <w:bottom w:val="single" w:sz="4" w:space="0" w:color="auto"/>
              <w:right w:val="single" w:sz="4" w:space="0" w:color="auto"/>
            </w:tcBorders>
            <w:shd w:val="clear" w:color="000000" w:fill="F2F2F2"/>
            <w:noWrap/>
            <w:vAlign w:val="center"/>
            <w:hideMark/>
          </w:tcPr>
          <w:p w14:paraId="47FB99E6" w14:textId="154E65DA"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617</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8</w:t>
            </w:r>
          </w:p>
        </w:tc>
        <w:tc>
          <w:tcPr>
            <w:tcW w:w="632" w:type="pct"/>
            <w:tcBorders>
              <w:top w:val="nil"/>
              <w:left w:val="nil"/>
              <w:bottom w:val="single" w:sz="4" w:space="0" w:color="auto"/>
              <w:right w:val="single" w:sz="4" w:space="0" w:color="auto"/>
            </w:tcBorders>
            <w:shd w:val="clear" w:color="000000" w:fill="F2F2F2"/>
            <w:noWrap/>
            <w:vAlign w:val="center"/>
            <w:hideMark/>
          </w:tcPr>
          <w:p w14:paraId="1A4BEDE4" w14:textId="2FD8E6F2"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8</w:t>
            </w:r>
          </w:p>
        </w:tc>
        <w:tc>
          <w:tcPr>
            <w:tcW w:w="345" w:type="pct"/>
            <w:tcBorders>
              <w:top w:val="nil"/>
              <w:left w:val="nil"/>
              <w:bottom w:val="single" w:sz="4" w:space="0" w:color="auto"/>
              <w:right w:val="single" w:sz="4" w:space="0" w:color="auto"/>
            </w:tcBorders>
            <w:shd w:val="clear" w:color="000000" w:fill="F2F2F2"/>
            <w:noWrap/>
            <w:vAlign w:val="center"/>
            <w:hideMark/>
          </w:tcPr>
          <w:p w14:paraId="6DF1F56E" w14:textId="12EB627B"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168</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3</w:t>
            </w:r>
          </w:p>
        </w:tc>
        <w:tc>
          <w:tcPr>
            <w:tcW w:w="276" w:type="pct"/>
            <w:tcBorders>
              <w:top w:val="nil"/>
              <w:left w:val="nil"/>
              <w:bottom w:val="single" w:sz="4" w:space="0" w:color="auto"/>
              <w:right w:val="single" w:sz="4" w:space="0" w:color="auto"/>
            </w:tcBorders>
            <w:shd w:val="clear" w:color="000000" w:fill="F2F2F2"/>
            <w:noWrap/>
            <w:vAlign w:val="center"/>
            <w:hideMark/>
          </w:tcPr>
          <w:p w14:paraId="7661603D" w14:textId="52F49572"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550</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w:t>
            </w:r>
          </w:p>
        </w:tc>
        <w:tc>
          <w:tcPr>
            <w:tcW w:w="485" w:type="pct"/>
            <w:tcBorders>
              <w:top w:val="nil"/>
              <w:left w:val="nil"/>
              <w:bottom w:val="single" w:sz="4" w:space="0" w:color="auto"/>
              <w:right w:val="single" w:sz="4" w:space="0" w:color="auto"/>
            </w:tcBorders>
            <w:shd w:val="clear" w:color="000000" w:fill="F2F2F2"/>
            <w:noWrap/>
            <w:vAlign w:val="center"/>
            <w:hideMark/>
          </w:tcPr>
          <w:p w14:paraId="10B5F7ED" w14:textId="495732CC"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89</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1</w:t>
            </w:r>
          </w:p>
        </w:tc>
        <w:tc>
          <w:tcPr>
            <w:tcW w:w="502" w:type="pct"/>
            <w:tcBorders>
              <w:top w:val="nil"/>
              <w:left w:val="nil"/>
              <w:bottom w:val="single" w:sz="4" w:space="0" w:color="auto"/>
              <w:right w:val="single" w:sz="4" w:space="0" w:color="auto"/>
            </w:tcBorders>
            <w:shd w:val="clear" w:color="000000" w:fill="F2F2F2"/>
            <w:noWrap/>
            <w:vAlign w:val="center"/>
            <w:hideMark/>
          </w:tcPr>
          <w:p w14:paraId="2FF50B00" w14:textId="2F6D1A9F"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466</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w:t>
            </w:r>
          </w:p>
        </w:tc>
      </w:tr>
      <w:tr w:rsidR="00F31F96" w:rsidRPr="00F31F96" w14:paraId="29CFF293" w14:textId="77777777" w:rsidTr="00D90BB5">
        <w:trPr>
          <w:trHeight w:val="312"/>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1C9561A7" w14:textId="77777777" w:rsidR="00F31F96" w:rsidRPr="00F31F96" w:rsidRDefault="00F31F96" w:rsidP="00F31F96">
            <w:pPr>
              <w:spacing w:after="0" w:line="240" w:lineRule="auto"/>
              <w:jc w:val="center"/>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41 - Оплодна сеча (припремни и оплодни сек) кратког периода за обнављање</w:t>
            </w:r>
          </w:p>
        </w:tc>
      </w:tr>
      <w:tr w:rsidR="00FE52B4" w:rsidRPr="00F31F96" w14:paraId="3F5F40BE" w14:textId="77777777" w:rsidTr="00FE52B4">
        <w:trPr>
          <w:trHeight w:val="312"/>
        </w:trPr>
        <w:tc>
          <w:tcPr>
            <w:tcW w:w="1966" w:type="pct"/>
            <w:tcBorders>
              <w:top w:val="nil"/>
              <w:left w:val="single" w:sz="4" w:space="0" w:color="auto"/>
              <w:bottom w:val="single" w:sz="4" w:space="0" w:color="auto"/>
              <w:right w:val="single" w:sz="4" w:space="0" w:color="auto"/>
            </w:tcBorders>
            <w:noWrap/>
            <w:vAlign w:val="center"/>
            <w:hideMark/>
          </w:tcPr>
          <w:p w14:paraId="2999C001" w14:textId="77777777" w:rsidR="00FE52B4" w:rsidRPr="00F31F96" w:rsidRDefault="00FE52B4" w:rsidP="00FE52B4">
            <w:pPr>
              <w:spacing w:after="0" w:line="240" w:lineRule="auto"/>
              <w:rPr>
                <w:rFonts w:ascii="Calibri" w:eastAsia="Times New Roman" w:hAnsi="Calibri" w:cs="Calibri"/>
                <w:color w:val="000000"/>
                <w:sz w:val="18"/>
                <w:szCs w:val="18"/>
              </w:rPr>
            </w:pPr>
            <w:r w:rsidRPr="00F31F96">
              <w:rPr>
                <w:rFonts w:ascii="Calibri" w:eastAsia="Times New Roman" w:hAnsi="Calibri" w:cs="Calibri"/>
                <w:color w:val="000000"/>
                <w:sz w:val="18"/>
                <w:szCs w:val="18"/>
              </w:rPr>
              <w:t>2621 - Изданачке мешовите шуме храстова - Високе шуме храстова и осталих лишћара</w:t>
            </w:r>
          </w:p>
        </w:tc>
        <w:tc>
          <w:tcPr>
            <w:tcW w:w="383" w:type="pct"/>
            <w:tcBorders>
              <w:top w:val="nil"/>
              <w:left w:val="nil"/>
              <w:bottom w:val="single" w:sz="4" w:space="0" w:color="auto"/>
              <w:right w:val="single" w:sz="4" w:space="0" w:color="auto"/>
            </w:tcBorders>
            <w:noWrap/>
            <w:vAlign w:val="center"/>
            <w:hideMark/>
          </w:tcPr>
          <w:p w14:paraId="0A67AE99" w14:textId="6135F37C"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5</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17</w:t>
            </w:r>
          </w:p>
        </w:tc>
        <w:tc>
          <w:tcPr>
            <w:tcW w:w="411" w:type="pct"/>
            <w:tcBorders>
              <w:top w:val="nil"/>
              <w:left w:val="nil"/>
              <w:bottom w:val="single" w:sz="4" w:space="0" w:color="auto"/>
              <w:right w:val="single" w:sz="4" w:space="0" w:color="auto"/>
            </w:tcBorders>
            <w:noWrap/>
            <w:vAlign w:val="center"/>
            <w:hideMark/>
          </w:tcPr>
          <w:p w14:paraId="46A1DAF4" w14:textId="14549B47"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622</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7</w:t>
            </w:r>
          </w:p>
        </w:tc>
        <w:tc>
          <w:tcPr>
            <w:tcW w:w="632" w:type="pct"/>
            <w:tcBorders>
              <w:top w:val="nil"/>
              <w:left w:val="nil"/>
              <w:bottom w:val="single" w:sz="4" w:space="0" w:color="auto"/>
              <w:right w:val="single" w:sz="4" w:space="0" w:color="auto"/>
            </w:tcBorders>
            <w:noWrap/>
            <w:vAlign w:val="center"/>
            <w:hideMark/>
          </w:tcPr>
          <w:p w14:paraId="4A59A565" w14:textId="7DD0DA48"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26</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0</w:t>
            </w:r>
          </w:p>
        </w:tc>
        <w:tc>
          <w:tcPr>
            <w:tcW w:w="345" w:type="pct"/>
            <w:tcBorders>
              <w:top w:val="nil"/>
              <w:left w:val="nil"/>
              <w:bottom w:val="single" w:sz="4" w:space="0" w:color="auto"/>
              <w:right w:val="single" w:sz="4" w:space="0" w:color="auto"/>
            </w:tcBorders>
            <w:noWrap/>
            <w:vAlign w:val="center"/>
            <w:hideMark/>
          </w:tcPr>
          <w:p w14:paraId="6C2AFCF7" w14:textId="1CB34FA2"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175</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8</w:t>
            </w:r>
          </w:p>
        </w:tc>
        <w:tc>
          <w:tcPr>
            <w:tcW w:w="276" w:type="pct"/>
            <w:tcBorders>
              <w:top w:val="nil"/>
              <w:left w:val="nil"/>
              <w:bottom w:val="single" w:sz="4" w:space="0" w:color="auto"/>
              <w:right w:val="single" w:sz="4" w:space="0" w:color="auto"/>
            </w:tcBorders>
            <w:noWrap/>
            <w:vAlign w:val="center"/>
            <w:hideMark/>
          </w:tcPr>
          <w:p w14:paraId="48377170" w14:textId="534F7831"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908</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9</w:t>
            </w:r>
          </w:p>
        </w:tc>
        <w:tc>
          <w:tcPr>
            <w:tcW w:w="485" w:type="pct"/>
            <w:tcBorders>
              <w:top w:val="nil"/>
              <w:left w:val="nil"/>
              <w:bottom w:val="single" w:sz="4" w:space="0" w:color="auto"/>
              <w:right w:val="single" w:sz="4" w:space="0" w:color="auto"/>
            </w:tcBorders>
            <w:noWrap/>
            <w:vAlign w:val="center"/>
            <w:hideMark/>
          </w:tcPr>
          <w:p w14:paraId="1207AA23" w14:textId="0D5F8E85"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56</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0</w:t>
            </w:r>
          </w:p>
        </w:tc>
        <w:tc>
          <w:tcPr>
            <w:tcW w:w="502" w:type="pct"/>
            <w:tcBorders>
              <w:top w:val="nil"/>
              <w:left w:val="nil"/>
              <w:bottom w:val="single" w:sz="4" w:space="0" w:color="auto"/>
              <w:right w:val="single" w:sz="4" w:space="0" w:color="auto"/>
            </w:tcBorders>
            <w:noWrap/>
            <w:vAlign w:val="center"/>
            <w:hideMark/>
          </w:tcPr>
          <w:p w14:paraId="4B16A907" w14:textId="4ED8F51D"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349</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4</w:t>
            </w:r>
          </w:p>
        </w:tc>
      </w:tr>
      <w:tr w:rsidR="00FE52B4" w:rsidRPr="00F31F96" w14:paraId="5D2D18FB" w14:textId="77777777" w:rsidTr="00FE52B4">
        <w:trPr>
          <w:trHeight w:val="312"/>
        </w:trPr>
        <w:tc>
          <w:tcPr>
            <w:tcW w:w="1966" w:type="pct"/>
            <w:tcBorders>
              <w:top w:val="nil"/>
              <w:left w:val="single" w:sz="4" w:space="0" w:color="auto"/>
              <w:bottom w:val="single" w:sz="4" w:space="0" w:color="auto"/>
              <w:right w:val="single" w:sz="4" w:space="0" w:color="auto"/>
            </w:tcBorders>
            <w:noWrap/>
            <w:vAlign w:val="center"/>
            <w:hideMark/>
          </w:tcPr>
          <w:p w14:paraId="444392A3" w14:textId="77777777" w:rsidR="00FE52B4" w:rsidRPr="00F31F96" w:rsidRDefault="00FE52B4" w:rsidP="00FE52B4">
            <w:pPr>
              <w:spacing w:after="0" w:line="240" w:lineRule="auto"/>
              <w:rPr>
                <w:rFonts w:ascii="Calibri" w:eastAsia="Times New Roman" w:hAnsi="Calibri" w:cs="Calibri"/>
                <w:color w:val="000000"/>
                <w:sz w:val="18"/>
                <w:szCs w:val="18"/>
              </w:rPr>
            </w:pPr>
            <w:r w:rsidRPr="00F31F96">
              <w:rPr>
                <w:rFonts w:ascii="Calibri" w:eastAsia="Times New Roman" w:hAnsi="Calibri" w:cs="Calibri"/>
                <w:color w:val="000000"/>
                <w:sz w:val="18"/>
                <w:szCs w:val="18"/>
              </w:rPr>
              <w:t>21121 - Изданачке мешовите шуме букве - Високе шуме букве и осталих лишћара и четинара</w:t>
            </w:r>
          </w:p>
        </w:tc>
        <w:tc>
          <w:tcPr>
            <w:tcW w:w="383" w:type="pct"/>
            <w:tcBorders>
              <w:top w:val="nil"/>
              <w:left w:val="nil"/>
              <w:bottom w:val="single" w:sz="4" w:space="0" w:color="auto"/>
              <w:right w:val="single" w:sz="4" w:space="0" w:color="auto"/>
            </w:tcBorders>
            <w:noWrap/>
            <w:vAlign w:val="center"/>
            <w:hideMark/>
          </w:tcPr>
          <w:p w14:paraId="6F5D5A58" w14:textId="5C0E71EB"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10</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72</w:t>
            </w:r>
          </w:p>
        </w:tc>
        <w:tc>
          <w:tcPr>
            <w:tcW w:w="411" w:type="pct"/>
            <w:tcBorders>
              <w:top w:val="nil"/>
              <w:left w:val="nil"/>
              <w:bottom w:val="single" w:sz="4" w:space="0" w:color="auto"/>
              <w:right w:val="single" w:sz="4" w:space="0" w:color="auto"/>
            </w:tcBorders>
            <w:noWrap/>
            <w:vAlign w:val="center"/>
            <w:hideMark/>
          </w:tcPr>
          <w:p w14:paraId="6B5FC7B8" w14:textId="6121E944"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870</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5</w:t>
            </w:r>
          </w:p>
        </w:tc>
        <w:tc>
          <w:tcPr>
            <w:tcW w:w="632" w:type="pct"/>
            <w:tcBorders>
              <w:top w:val="nil"/>
              <w:left w:val="nil"/>
              <w:bottom w:val="single" w:sz="4" w:space="0" w:color="auto"/>
              <w:right w:val="single" w:sz="4" w:space="0" w:color="auto"/>
            </w:tcBorders>
            <w:noWrap/>
            <w:vAlign w:val="center"/>
            <w:hideMark/>
          </w:tcPr>
          <w:p w14:paraId="547DD175" w14:textId="03F71E46"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29</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6</w:t>
            </w:r>
          </w:p>
        </w:tc>
        <w:tc>
          <w:tcPr>
            <w:tcW w:w="345" w:type="pct"/>
            <w:tcBorders>
              <w:top w:val="nil"/>
              <w:left w:val="nil"/>
              <w:bottom w:val="single" w:sz="4" w:space="0" w:color="auto"/>
              <w:right w:val="single" w:sz="4" w:space="0" w:color="auto"/>
            </w:tcBorders>
            <w:noWrap/>
            <w:vAlign w:val="center"/>
            <w:hideMark/>
          </w:tcPr>
          <w:p w14:paraId="79D959D4" w14:textId="51E32B3B"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56</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2</w:t>
            </w:r>
          </w:p>
        </w:tc>
        <w:tc>
          <w:tcPr>
            <w:tcW w:w="276" w:type="pct"/>
            <w:tcBorders>
              <w:top w:val="nil"/>
              <w:left w:val="nil"/>
              <w:bottom w:val="single" w:sz="4" w:space="0" w:color="auto"/>
              <w:right w:val="single" w:sz="4" w:space="0" w:color="auto"/>
            </w:tcBorders>
            <w:noWrap/>
            <w:vAlign w:val="center"/>
            <w:hideMark/>
          </w:tcPr>
          <w:p w14:paraId="2258228A" w14:textId="433789A2"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602</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6</w:t>
            </w:r>
          </w:p>
        </w:tc>
        <w:tc>
          <w:tcPr>
            <w:tcW w:w="485" w:type="pct"/>
            <w:tcBorders>
              <w:top w:val="nil"/>
              <w:left w:val="nil"/>
              <w:bottom w:val="single" w:sz="4" w:space="0" w:color="auto"/>
              <w:right w:val="single" w:sz="4" w:space="0" w:color="auto"/>
            </w:tcBorders>
            <w:noWrap/>
            <w:vAlign w:val="center"/>
            <w:hideMark/>
          </w:tcPr>
          <w:p w14:paraId="2A31B9D0" w14:textId="79097EA0"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32</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2</w:t>
            </w:r>
          </w:p>
        </w:tc>
        <w:tc>
          <w:tcPr>
            <w:tcW w:w="502" w:type="pct"/>
            <w:tcBorders>
              <w:top w:val="nil"/>
              <w:left w:val="nil"/>
              <w:bottom w:val="single" w:sz="4" w:space="0" w:color="auto"/>
              <w:right w:val="single" w:sz="4" w:space="0" w:color="auto"/>
            </w:tcBorders>
            <w:noWrap/>
            <w:vAlign w:val="center"/>
            <w:hideMark/>
          </w:tcPr>
          <w:p w14:paraId="50B22472" w14:textId="7DA3105A"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203</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6</w:t>
            </w:r>
          </w:p>
        </w:tc>
      </w:tr>
      <w:tr w:rsidR="00FE52B4" w:rsidRPr="00F31F96" w14:paraId="1390255C" w14:textId="77777777" w:rsidTr="00FE52B4">
        <w:trPr>
          <w:trHeight w:val="312"/>
        </w:trPr>
        <w:tc>
          <w:tcPr>
            <w:tcW w:w="1966" w:type="pct"/>
            <w:tcBorders>
              <w:top w:val="nil"/>
              <w:left w:val="single" w:sz="4" w:space="0" w:color="auto"/>
              <w:bottom w:val="single" w:sz="4" w:space="0" w:color="auto"/>
              <w:right w:val="single" w:sz="4" w:space="0" w:color="auto"/>
            </w:tcBorders>
            <w:shd w:val="clear" w:color="000000" w:fill="F2F2F2"/>
            <w:noWrap/>
            <w:vAlign w:val="center"/>
            <w:hideMark/>
          </w:tcPr>
          <w:p w14:paraId="262440C8" w14:textId="77777777" w:rsidR="00FE52B4" w:rsidRPr="00F31F96" w:rsidRDefault="00FE52B4" w:rsidP="00FE52B4">
            <w:pPr>
              <w:spacing w:after="0" w:line="240" w:lineRule="auto"/>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59 - Национални парк - II степена заштите</w:t>
            </w:r>
          </w:p>
        </w:tc>
        <w:tc>
          <w:tcPr>
            <w:tcW w:w="383" w:type="pct"/>
            <w:tcBorders>
              <w:top w:val="nil"/>
              <w:left w:val="nil"/>
              <w:bottom w:val="single" w:sz="4" w:space="0" w:color="auto"/>
              <w:right w:val="single" w:sz="4" w:space="0" w:color="auto"/>
            </w:tcBorders>
            <w:shd w:val="clear" w:color="000000" w:fill="F2F2F2"/>
            <w:noWrap/>
            <w:vAlign w:val="center"/>
            <w:hideMark/>
          </w:tcPr>
          <w:p w14:paraId="57D60C33" w14:textId="5705C838"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15</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89</w:t>
            </w:r>
          </w:p>
        </w:tc>
        <w:tc>
          <w:tcPr>
            <w:tcW w:w="411" w:type="pct"/>
            <w:tcBorders>
              <w:top w:val="nil"/>
              <w:left w:val="nil"/>
              <w:bottom w:val="single" w:sz="4" w:space="0" w:color="auto"/>
              <w:right w:val="single" w:sz="4" w:space="0" w:color="auto"/>
            </w:tcBorders>
            <w:shd w:val="clear" w:color="000000" w:fill="F2F2F2"/>
            <w:noWrap/>
            <w:vAlign w:val="center"/>
            <w:hideMark/>
          </w:tcPr>
          <w:p w14:paraId="499EEEAC" w14:textId="6A341F1B"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3</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493</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w:t>
            </w:r>
          </w:p>
        </w:tc>
        <w:tc>
          <w:tcPr>
            <w:tcW w:w="632" w:type="pct"/>
            <w:tcBorders>
              <w:top w:val="nil"/>
              <w:left w:val="nil"/>
              <w:bottom w:val="single" w:sz="4" w:space="0" w:color="auto"/>
              <w:right w:val="single" w:sz="4" w:space="0" w:color="auto"/>
            </w:tcBorders>
            <w:shd w:val="clear" w:color="000000" w:fill="F2F2F2"/>
            <w:noWrap/>
            <w:vAlign w:val="center"/>
            <w:hideMark/>
          </w:tcPr>
          <w:p w14:paraId="713716C5" w14:textId="72EDA4C4"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55</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6</w:t>
            </w:r>
          </w:p>
        </w:tc>
        <w:tc>
          <w:tcPr>
            <w:tcW w:w="345" w:type="pct"/>
            <w:tcBorders>
              <w:top w:val="nil"/>
              <w:left w:val="nil"/>
              <w:bottom w:val="single" w:sz="4" w:space="0" w:color="auto"/>
              <w:right w:val="single" w:sz="4" w:space="0" w:color="auto"/>
            </w:tcBorders>
            <w:shd w:val="clear" w:color="000000" w:fill="F2F2F2"/>
            <w:noWrap/>
            <w:vAlign w:val="center"/>
            <w:hideMark/>
          </w:tcPr>
          <w:p w14:paraId="69717F0C" w14:textId="4AACD7E9"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95</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1</w:t>
            </w:r>
          </w:p>
        </w:tc>
        <w:tc>
          <w:tcPr>
            <w:tcW w:w="276" w:type="pct"/>
            <w:tcBorders>
              <w:top w:val="nil"/>
              <w:left w:val="nil"/>
              <w:bottom w:val="single" w:sz="4" w:space="0" w:color="auto"/>
              <w:right w:val="single" w:sz="4" w:space="0" w:color="auto"/>
            </w:tcBorders>
            <w:shd w:val="clear" w:color="000000" w:fill="F2F2F2"/>
            <w:noWrap/>
            <w:vAlign w:val="center"/>
            <w:hideMark/>
          </w:tcPr>
          <w:p w14:paraId="4223D663" w14:textId="3B2365A3"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511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5</w:t>
            </w:r>
          </w:p>
        </w:tc>
        <w:tc>
          <w:tcPr>
            <w:tcW w:w="485" w:type="pct"/>
            <w:tcBorders>
              <w:top w:val="nil"/>
              <w:left w:val="nil"/>
              <w:bottom w:val="single" w:sz="4" w:space="0" w:color="auto"/>
              <w:right w:val="single" w:sz="4" w:space="0" w:color="auto"/>
            </w:tcBorders>
            <w:shd w:val="clear" w:color="000000" w:fill="F2F2F2"/>
            <w:noWrap/>
            <w:vAlign w:val="center"/>
            <w:hideMark/>
          </w:tcPr>
          <w:p w14:paraId="73E4646F" w14:textId="6B98E197"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43</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3</w:t>
            </w:r>
          </w:p>
        </w:tc>
        <w:tc>
          <w:tcPr>
            <w:tcW w:w="502" w:type="pct"/>
            <w:tcBorders>
              <w:top w:val="nil"/>
              <w:left w:val="nil"/>
              <w:bottom w:val="single" w:sz="4" w:space="0" w:color="auto"/>
              <w:right w:val="single" w:sz="4" w:space="0" w:color="auto"/>
            </w:tcBorders>
            <w:shd w:val="clear" w:color="000000" w:fill="F2F2F2"/>
            <w:noWrap/>
            <w:vAlign w:val="center"/>
            <w:hideMark/>
          </w:tcPr>
          <w:p w14:paraId="1BEDF9AD" w14:textId="792BD5D8"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271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8</w:t>
            </w:r>
          </w:p>
        </w:tc>
      </w:tr>
      <w:tr w:rsidR="00FE52B4" w:rsidRPr="00F31F96" w14:paraId="1A342231" w14:textId="77777777" w:rsidTr="00FE52B4">
        <w:trPr>
          <w:trHeight w:val="312"/>
        </w:trPr>
        <w:tc>
          <w:tcPr>
            <w:tcW w:w="1966" w:type="pct"/>
            <w:tcBorders>
              <w:top w:val="nil"/>
              <w:left w:val="single" w:sz="4" w:space="0" w:color="auto"/>
              <w:bottom w:val="single" w:sz="4" w:space="0" w:color="auto"/>
              <w:right w:val="single" w:sz="4" w:space="0" w:color="auto"/>
            </w:tcBorders>
            <w:shd w:val="clear" w:color="000000" w:fill="F2F2F2"/>
            <w:noWrap/>
            <w:vAlign w:val="center"/>
            <w:hideMark/>
          </w:tcPr>
          <w:p w14:paraId="1BF60727" w14:textId="77777777" w:rsidR="00FE52B4" w:rsidRPr="00F31F96" w:rsidRDefault="00FE52B4" w:rsidP="00FE52B4">
            <w:pPr>
              <w:spacing w:after="0" w:line="240" w:lineRule="auto"/>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Укупно</w:t>
            </w:r>
          </w:p>
        </w:tc>
        <w:tc>
          <w:tcPr>
            <w:tcW w:w="383" w:type="pct"/>
            <w:tcBorders>
              <w:top w:val="nil"/>
              <w:left w:val="nil"/>
              <w:bottom w:val="single" w:sz="4" w:space="0" w:color="auto"/>
              <w:right w:val="single" w:sz="4" w:space="0" w:color="auto"/>
            </w:tcBorders>
            <w:shd w:val="clear" w:color="000000" w:fill="F2F2F2"/>
            <w:noWrap/>
            <w:vAlign w:val="center"/>
            <w:hideMark/>
          </w:tcPr>
          <w:p w14:paraId="487D16A5" w14:textId="223B100F"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15</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89</w:t>
            </w:r>
          </w:p>
        </w:tc>
        <w:tc>
          <w:tcPr>
            <w:tcW w:w="411" w:type="pct"/>
            <w:tcBorders>
              <w:top w:val="nil"/>
              <w:left w:val="nil"/>
              <w:bottom w:val="single" w:sz="4" w:space="0" w:color="auto"/>
              <w:right w:val="single" w:sz="4" w:space="0" w:color="auto"/>
            </w:tcBorders>
            <w:shd w:val="clear" w:color="000000" w:fill="F2F2F2"/>
            <w:noWrap/>
            <w:vAlign w:val="center"/>
            <w:hideMark/>
          </w:tcPr>
          <w:p w14:paraId="01DA899E" w14:textId="12C26F62"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3</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493</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w:t>
            </w:r>
          </w:p>
        </w:tc>
        <w:tc>
          <w:tcPr>
            <w:tcW w:w="632" w:type="pct"/>
            <w:tcBorders>
              <w:top w:val="nil"/>
              <w:left w:val="nil"/>
              <w:bottom w:val="single" w:sz="4" w:space="0" w:color="auto"/>
              <w:right w:val="single" w:sz="4" w:space="0" w:color="auto"/>
            </w:tcBorders>
            <w:shd w:val="clear" w:color="000000" w:fill="F2F2F2"/>
            <w:noWrap/>
            <w:vAlign w:val="center"/>
            <w:hideMark/>
          </w:tcPr>
          <w:p w14:paraId="37DE256D" w14:textId="202522D7"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55</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6</w:t>
            </w:r>
          </w:p>
        </w:tc>
        <w:tc>
          <w:tcPr>
            <w:tcW w:w="345" w:type="pct"/>
            <w:tcBorders>
              <w:top w:val="nil"/>
              <w:left w:val="nil"/>
              <w:bottom w:val="single" w:sz="4" w:space="0" w:color="auto"/>
              <w:right w:val="single" w:sz="4" w:space="0" w:color="auto"/>
            </w:tcBorders>
            <w:shd w:val="clear" w:color="000000" w:fill="F2F2F2"/>
            <w:noWrap/>
            <w:vAlign w:val="center"/>
            <w:hideMark/>
          </w:tcPr>
          <w:p w14:paraId="604E94D3" w14:textId="2CA63F23"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95</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1</w:t>
            </w:r>
          </w:p>
        </w:tc>
        <w:tc>
          <w:tcPr>
            <w:tcW w:w="276" w:type="pct"/>
            <w:tcBorders>
              <w:top w:val="nil"/>
              <w:left w:val="nil"/>
              <w:bottom w:val="single" w:sz="4" w:space="0" w:color="auto"/>
              <w:right w:val="single" w:sz="4" w:space="0" w:color="auto"/>
            </w:tcBorders>
            <w:shd w:val="clear" w:color="000000" w:fill="F2F2F2"/>
            <w:noWrap/>
            <w:vAlign w:val="center"/>
            <w:hideMark/>
          </w:tcPr>
          <w:p w14:paraId="41B04568" w14:textId="6875549D"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511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5</w:t>
            </w:r>
          </w:p>
        </w:tc>
        <w:tc>
          <w:tcPr>
            <w:tcW w:w="485" w:type="pct"/>
            <w:tcBorders>
              <w:top w:val="nil"/>
              <w:left w:val="nil"/>
              <w:bottom w:val="single" w:sz="4" w:space="0" w:color="auto"/>
              <w:right w:val="single" w:sz="4" w:space="0" w:color="auto"/>
            </w:tcBorders>
            <w:shd w:val="clear" w:color="000000" w:fill="F2F2F2"/>
            <w:noWrap/>
            <w:vAlign w:val="center"/>
            <w:hideMark/>
          </w:tcPr>
          <w:p w14:paraId="2263900F" w14:textId="3193AB4A"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43</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3</w:t>
            </w:r>
          </w:p>
        </w:tc>
        <w:tc>
          <w:tcPr>
            <w:tcW w:w="502" w:type="pct"/>
            <w:tcBorders>
              <w:top w:val="nil"/>
              <w:left w:val="nil"/>
              <w:bottom w:val="single" w:sz="4" w:space="0" w:color="auto"/>
              <w:right w:val="single" w:sz="4" w:space="0" w:color="auto"/>
            </w:tcBorders>
            <w:shd w:val="clear" w:color="000000" w:fill="F2F2F2"/>
            <w:noWrap/>
            <w:vAlign w:val="center"/>
            <w:hideMark/>
          </w:tcPr>
          <w:p w14:paraId="609A4ACA" w14:textId="072C8393"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271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8</w:t>
            </w:r>
          </w:p>
        </w:tc>
      </w:tr>
      <w:tr w:rsidR="00F31F96" w:rsidRPr="00F31F96" w14:paraId="5D1D9785" w14:textId="77777777" w:rsidTr="00D90BB5">
        <w:trPr>
          <w:trHeight w:val="312"/>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5D108079" w14:textId="77777777" w:rsidR="00F31F96" w:rsidRPr="00F31F96" w:rsidRDefault="00F31F96" w:rsidP="00F31F96">
            <w:pPr>
              <w:spacing w:after="0" w:line="240" w:lineRule="auto"/>
              <w:jc w:val="center"/>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43 - Оплодна сеча (оплодни и завршни сек) кратког периода за обнављање</w:t>
            </w:r>
          </w:p>
        </w:tc>
      </w:tr>
      <w:tr w:rsidR="00FE52B4" w:rsidRPr="00F31F96" w14:paraId="2242F501" w14:textId="77777777" w:rsidTr="00FE52B4">
        <w:trPr>
          <w:trHeight w:val="312"/>
        </w:trPr>
        <w:tc>
          <w:tcPr>
            <w:tcW w:w="1966" w:type="pct"/>
            <w:tcBorders>
              <w:top w:val="nil"/>
              <w:left w:val="single" w:sz="4" w:space="0" w:color="auto"/>
              <w:bottom w:val="single" w:sz="4" w:space="0" w:color="auto"/>
              <w:right w:val="single" w:sz="4" w:space="0" w:color="auto"/>
            </w:tcBorders>
            <w:noWrap/>
            <w:vAlign w:val="center"/>
            <w:hideMark/>
          </w:tcPr>
          <w:p w14:paraId="534AA2EE" w14:textId="77777777" w:rsidR="00FE52B4" w:rsidRPr="00F31F96" w:rsidRDefault="00FE52B4" w:rsidP="00FE52B4">
            <w:pPr>
              <w:spacing w:after="0" w:line="240" w:lineRule="auto"/>
              <w:rPr>
                <w:rFonts w:ascii="Calibri" w:eastAsia="Times New Roman" w:hAnsi="Calibri" w:cs="Calibri"/>
                <w:color w:val="000000"/>
                <w:sz w:val="18"/>
                <w:szCs w:val="18"/>
              </w:rPr>
            </w:pPr>
            <w:r w:rsidRPr="00F31F96">
              <w:rPr>
                <w:rFonts w:ascii="Calibri" w:eastAsia="Times New Roman" w:hAnsi="Calibri" w:cs="Calibri"/>
                <w:color w:val="000000"/>
                <w:sz w:val="18"/>
                <w:szCs w:val="18"/>
              </w:rPr>
              <w:t>2621 - Изданачке мешовите шуме храстова - Високе шуме храстова и осталих лишћара</w:t>
            </w:r>
          </w:p>
        </w:tc>
        <w:tc>
          <w:tcPr>
            <w:tcW w:w="383" w:type="pct"/>
            <w:tcBorders>
              <w:top w:val="nil"/>
              <w:left w:val="nil"/>
              <w:bottom w:val="single" w:sz="4" w:space="0" w:color="auto"/>
              <w:right w:val="single" w:sz="4" w:space="0" w:color="auto"/>
            </w:tcBorders>
            <w:noWrap/>
            <w:vAlign w:val="center"/>
            <w:hideMark/>
          </w:tcPr>
          <w:p w14:paraId="71596797" w14:textId="5C0231D2"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60</w:t>
            </w:r>
          </w:p>
        </w:tc>
        <w:tc>
          <w:tcPr>
            <w:tcW w:w="411" w:type="pct"/>
            <w:tcBorders>
              <w:top w:val="nil"/>
              <w:left w:val="nil"/>
              <w:bottom w:val="single" w:sz="4" w:space="0" w:color="auto"/>
              <w:right w:val="single" w:sz="4" w:space="0" w:color="auto"/>
            </w:tcBorders>
            <w:noWrap/>
            <w:vAlign w:val="center"/>
            <w:hideMark/>
          </w:tcPr>
          <w:p w14:paraId="0DE7F19D" w14:textId="7A8A77A8"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532</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5</w:t>
            </w:r>
          </w:p>
        </w:tc>
        <w:tc>
          <w:tcPr>
            <w:tcW w:w="632" w:type="pct"/>
            <w:tcBorders>
              <w:top w:val="nil"/>
              <w:left w:val="nil"/>
              <w:bottom w:val="single" w:sz="4" w:space="0" w:color="auto"/>
              <w:right w:val="single" w:sz="4" w:space="0" w:color="auto"/>
            </w:tcBorders>
            <w:noWrap/>
            <w:vAlign w:val="center"/>
            <w:hideMark/>
          </w:tcPr>
          <w:p w14:paraId="162CBAED" w14:textId="597CF6D7"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9</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6</w:t>
            </w:r>
          </w:p>
        </w:tc>
        <w:tc>
          <w:tcPr>
            <w:tcW w:w="345" w:type="pct"/>
            <w:tcBorders>
              <w:top w:val="nil"/>
              <w:left w:val="nil"/>
              <w:bottom w:val="single" w:sz="4" w:space="0" w:color="auto"/>
              <w:right w:val="single" w:sz="4" w:space="0" w:color="auto"/>
            </w:tcBorders>
            <w:noWrap/>
            <w:vAlign w:val="center"/>
            <w:hideMark/>
          </w:tcPr>
          <w:p w14:paraId="4D0BD3FD" w14:textId="3AC5BD98"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295</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6</w:t>
            </w:r>
          </w:p>
        </w:tc>
        <w:tc>
          <w:tcPr>
            <w:tcW w:w="276" w:type="pct"/>
            <w:tcBorders>
              <w:top w:val="nil"/>
              <w:left w:val="nil"/>
              <w:bottom w:val="single" w:sz="4" w:space="0" w:color="auto"/>
              <w:right w:val="single" w:sz="4" w:space="0" w:color="auto"/>
            </w:tcBorders>
            <w:noWrap/>
            <w:vAlign w:val="center"/>
            <w:hideMark/>
          </w:tcPr>
          <w:p w14:paraId="59D06C19" w14:textId="64DF1C8F"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473</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0</w:t>
            </w:r>
          </w:p>
        </w:tc>
        <w:tc>
          <w:tcPr>
            <w:tcW w:w="485" w:type="pct"/>
            <w:tcBorders>
              <w:top w:val="nil"/>
              <w:left w:val="nil"/>
              <w:bottom w:val="single" w:sz="4" w:space="0" w:color="auto"/>
              <w:right w:val="single" w:sz="4" w:space="0" w:color="auto"/>
            </w:tcBorders>
            <w:noWrap/>
            <w:vAlign w:val="center"/>
            <w:hideMark/>
          </w:tcPr>
          <w:p w14:paraId="2BCFD718" w14:textId="60C78717"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88</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8</w:t>
            </w:r>
          </w:p>
        </w:tc>
        <w:tc>
          <w:tcPr>
            <w:tcW w:w="502" w:type="pct"/>
            <w:tcBorders>
              <w:top w:val="nil"/>
              <w:left w:val="nil"/>
              <w:bottom w:val="single" w:sz="4" w:space="0" w:color="auto"/>
              <w:right w:val="single" w:sz="4" w:space="0" w:color="auto"/>
            </w:tcBorders>
            <w:noWrap/>
            <w:vAlign w:val="center"/>
            <w:hideMark/>
          </w:tcPr>
          <w:p w14:paraId="5F7B8FA7" w14:textId="618774B8"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495</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2</w:t>
            </w:r>
          </w:p>
        </w:tc>
      </w:tr>
      <w:tr w:rsidR="00FE52B4" w:rsidRPr="00F31F96" w14:paraId="2C33B70D" w14:textId="77777777" w:rsidTr="00FE52B4">
        <w:trPr>
          <w:trHeight w:val="312"/>
        </w:trPr>
        <w:tc>
          <w:tcPr>
            <w:tcW w:w="1966" w:type="pct"/>
            <w:tcBorders>
              <w:top w:val="nil"/>
              <w:left w:val="single" w:sz="4" w:space="0" w:color="auto"/>
              <w:bottom w:val="single" w:sz="4" w:space="0" w:color="auto"/>
              <w:right w:val="single" w:sz="4" w:space="0" w:color="auto"/>
            </w:tcBorders>
            <w:noWrap/>
            <w:vAlign w:val="center"/>
            <w:hideMark/>
          </w:tcPr>
          <w:p w14:paraId="7DBDDA16" w14:textId="77777777" w:rsidR="00FE52B4" w:rsidRPr="00F31F96" w:rsidRDefault="00FE52B4" w:rsidP="00FE52B4">
            <w:pPr>
              <w:spacing w:after="0" w:line="240" w:lineRule="auto"/>
              <w:rPr>
                <w:rFonts w:ascii="Calibri" w:eastAsia="Times New Roman" w:hAnsi="Calibri" w:cs="Calibri"/>
                <w:color w:val="000000"/>
                <w:sz w:val="18"/>
                <w:szCs w:val="18"/>
              </w:rPr>
            </w:pPr>
            <w:r w:rsidRPr="00F31F96">
              <w:rPr>
                <w:rFonts w:ascii="Calibri" w:eastAsia="Times New Roman" w:hAnsi="Calibri" w:cs="Calibri"/>
                <w:color w:val="000000"/>
                <w:sz w:val="18"/>
                <w:szCs w:val="18"/>
              </w:rPr>
              <w:t>21121 - Изданачке мешовите шуме букве - Високе шуме букве и осталих лишћара и четинара</w:t>
            </w:r>
          </w:p>
        </w:tc>
        <w:tc>
          <w:tcPr>
            <w:tcW w:w="383" w:type="pct"/>
            <w:tcBorders>
              <w:top w:val="nil"/>
              <w:left w:val="nil"/>
              <w:bottom w:val="single" w:sz="4" w:space="0" w:color="auto"/>
              <w:right w:val="single" w:sz="4" w:space="0" w:color="auto"/>
            </w:tcBorders>
            <w:noWrap/>
            <w:vAlign w:val="center"/>
            <w:hideMark/>
          </w:tcPr>
          <w:p w14:paraId="77647D11" w14:textId="1C6B9241"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3</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40</w:t>
            </w:r>
          </w:p>
        </w:tc>
        <w:tc>
          <w:tcPr>
            <w:tcW w:w="411" w:type="pct"/>
            <w:tcBorders>
              <w:top w:val="nil"/>
              <w:left w:val="nil"/>
              <w:bottom w:val="single" w:sz="4" w:space="0" w:color="auto"/>
              <w:right w:val="single" w:sz="4" w:space="0" w:color="auto"/>
            </w:tcBorders>
            <w:noWrap/>
            <w:vAlign w:val="center"/>
            <w:hideMark/>
          </w:tcPr>
          <w:p w14:paraId="651EF7C6" w14:textId="6FDE174B"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936</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5</w:t>
            </w:r>
          </w:p>
        </w:tc>
        <w:tc>
          <w:tcPr>
            <w:tcW w:w="632" w:type="pct"/>
            <w:tcBorders>
              <w:top w:val="nil"/>
              <w:left w:val="nil"/>
              <w:bottom w:val="single" w:sz="4" w:space="0" w:color="auto"/>
              <w:right w:val="single" w:sz="4" w:space="0" w:color="auto"/>
            </w:tcBorders>
            <w:noWrap/>
            <w:vAlign w:val="center"/>
            <w:hideMark/>
          </w:tcPr>
          <w:p w14:paraId="701457D8" w14:textId="7EA6445B"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15</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6</w:t>
            </w:r>
          </w:p>
        </w:tc>
        <w:tc>
          <w:tcPr>
            <w:tcW w:w="345" w:type="pct"/>
            <w:tcBorders>
              <w:top w:val="nil"/>
              <w:left w:val="nil"/>
              <w:bottom w:val="single" w:sz="4" w:space="0" w:color="auto"/>
              <w:right w:val="single" w:sz="4" w:space="0" w:color="auto"/>
            </w:tcBorders>
            <w:noWrap/>
            <w:vAlign w:val="center"/>
            <w:hideMark/>
          </w:tcPr>
          <w:p w14:paraId="577AEF68" w14:textId="52C42D89"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243</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9</w:t>
            </w:r>
          </w:p>
        </w:tc>
        <w:tc>
          <w:tcPr>
            <w:tcW w:w="276" w:type="pct"/>
            <w:tcBorders>
              <w:top w:val="nil"/>
              <w:left w:val="nil"/>
              <w:bottom w:val="single" w:sz="4" w:space="0" w:color="auto"/>
              <w:right w:val="single" w:sz="4" w:space="0" w:color="auto"/>
            </w:tcBorders>
            <w:noWrap/>
            <w:vAlign w:val="center"/>
            <w:hideMark/>
          </w:tcPr>
          <w:p w14:paraId="223F3F07" w14:textId="4E8BE89C"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829</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2</w:t>
            </w:r>
          </w:p>
        </w:tc>
        <w:tc>
          <w:tcPr>
            <w:tcW w:w="485" w:type="pct"/>
            <w:tcBorders>
              <w:top w:val="nil"/>
              <w:left w:val="nil"/>
              <w:bottom w:val="single" w:sz="4" w:space="0" w:color="auto"/>
              <w:right w:val="single" w:sz="4" w:space="0" w:color="auto"/>
            </w:tcBorders>
            <w:noWrap/>
            <w:vAlign w:val="center"/>
            <w:hideMark/>
          </w:tcPr>
          <w:p w14:paraId="6F61A5A3" w14:textId="691769F4"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88</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5</w:t>
            </w:r>
          </w:p>
        </w:tc>
        <w:tc>
          <w:tcPr>
            <w:tcW w:w="502" w:type="pct"/>
            <w:tcBorders>
              <w:top w:val="nil"/>
              <w:left w:val="nil"/>
              <w:bottom w:val="single" w:sz="4" w:space="0" w:color="auto"/>
              <w:right w:val="single" w:sz="4" w:space="0" w:color="auto"/>
            </w:tcBorders>
            <w:noWrap/>
            <w:vAlign w:val="center"/>
            <w:hideMark/>
          </w:tcPr>
          <w:p w14:paraId="101C63F7" w14:textId="7883A783" w:rsidR="00FE52B4" w:rsidRPr="00F31F96" w:rsidRDefault="00FE52B4" w:rsidP="00FE52B4">
            <w:pPr>
              <w:spacing w:after="0" w:line="240" w:lineRule="auto"/>
              <w:jc w:val="right"/>
              <w:rPr>
                <w:rFonts w:ascii="Calibri" w:eastAsia="Times New Roman" w:hAnsi="Calibri" w:cs="Calibri"/>
                <w:color w:val="000000"/>
                <w:sz w:val="18"/>
                <w:szCs w:val="18"/>
              </w:rPr>
            </w:pPr>
            <w:r w:rsidRPr="00F31F96">
              <w:rPr>
                <w:rFonts w:ascii="Calibri" w:eastAsia="Times New Roman" w:hAnsi="Calibri" w:cs="Calibri"/>
                <w:color w:val="000000"/>
                <w:sz w:val="18"/>
                <w:szCs w:val="18"/>
              </w:rPr>
              <w:t>530</w:t>
            </w:r>
            <w:r>
              <w:rPr>
                <w:rFonts w:ascii="Calibri" w:eastAsia="Times New Roman" w:hAnsi="Calibri" w:cs="Calibri"/>
                <w:color w:val="000000"/>
                <w:sz w:val="18"/>
                <w:szCs w:val="18"/>
              </w:rPr>
              <w:t>,</w:t>
            </w:r>
            <w:r w:rsidRPr="00F31F96">
              <w:rPr>
                <w:rFonts w:ascii="Calibri" w:eastAsia="Times New Roman" w:hAnsi="Calibri" w:cs="Calibri"/>
                <w:color w:val="000000"/>
                <w:sz w:val="18"/>
                <w:szCs w:val="18"/>
              </w:rPr>
              <w:t>7</w:t>
            </w:r>
          </w:p>
        </w:tc>
      </w:tr>
      <w:tr w:rsidR="00FE52B4" w:rsidRPr="00F31F96" w14:paraId="596A666A" w14:textId="77777777" w:rsidTr="00FE52B4">
        <w:trPr>
          <w:trHeight w:val="312"/>
        </w:trPr>
        <w:tc>
          <w:tcPr>
            <w:tcW w:w="1966" w:type="pct"/>
            <w:tcBorders>
              <w:top w:val="nil"/>
              <w:left w:val="single" w:sz="4" w:space="0" w:color="auto"/>
              <w:bottom w:val="single" w:sz="4" w:space="0" w:color="auto"/>
              <w:right w:val="single" w:sz="4" w:space="0" w:color="auto"/>
            </w:tcBorders>
            <w:shd w:val="clear" w:color="000000" w:fill="F2F2F2"/>
            <w:noWrap/>
            <w:vAlign w:val="center"/>
            <w:hideMark/>
          </w:tcPr>
          <w:p w14:paraId="570229AA" w14:textId="77777777" w:rsidR="00FE52B4" w:rsidRPr="00F31F96" w:rsidRDefault="00FE52B4" w:rsidP="00FE52B4">
            <w:pPr>
              <w:spacing w:after="0" w:line="240" w:lineRule="auto"/>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59 - Национални парк - II степена заштите</w:t>
            </w:r>
          </w:p>
        </w:tc>
        <w:tc>
          <w:tcPr>
            <w:tcW w:w="383" w:type="pct"/>
            <w:tcBorders>
              <w:top w:val="nil"/>
              <w:left w:val="nil"/>
              <w:bottom w:val="single" w:sz="4" w:space="0" w:color="auto"/>
              <w:right w:val="single" w:sz="4" w:space="0" w:color="auto"/>
            </w:tcBorders>
            <w:shd w:val="clear" w:color="000000" w:fill="F2F2F2"/>
            <w:noWrap/>
            <w:vAlign w:val="center"/>
            <w:hideMark/>
          </w:tcPr>
          <w:p w14:paraId="09054497" w14:textId="361F55BE"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00</w:t>
            </w:r>
          </w:p>
        </w:tc>
        <w:tc>
          <w:tcPr>
            <w:tcW w:w="411" w:type="pct"/>
            <w:tcBorders>
              <w:top w:val="nil"/>
              <w:left w:val="nil"/>
              <w:bottom w:val="single" w:sz="4" w:space="0" w:color="auto"/>
              <w:right w:val="single" w:sz="4" w:space="0" w:color="auto"/>
            </w:tcBorders>
            <w:shd w:val="clear" w:color="000000" w:fill="F2F2F2"/>
            <w:noWrap/>
            <w:vAlign w:val="center"/>
            <w:hideMark/>
          </w:tcPr>
          <w:p w14:paraId="2A250290" w14:textId="23EE9708"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469</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1</w:t>
            </w:r>
          </w:p>
        </w:tc>
        <w:tc>
          <w:tcPr>
            <w:tcW w:w="632" w:type="pct"/>
            <w:tcBorders>
              <w:top w:val="nil"/>
              <w:left w:val="nil"/>
              <w:bottom w:val="single" w:sz="4" w:space="0" w:color="auto"/>
              <w:right w:val="single" w:sz="4" w:space="0" w:color="auto"/>
            </w:tcBorders>
            <w:shd w:val="clear" w:color="000000" w:fill="F2F2F2"/>
            <w:noWrap/>
            <w:vAlign w:val="center"/>
            <w:hideMark/>
          </w:tcPr>
          <w:p w14:paraId="68E02082" w14:textId="07BEF460"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25</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w:t>
            </w:r>
          </w:p>
        </w:tc>
        <w:tc>
          <w:tcPr>
            <w:tcW w:w="345" w:type="pct"/>
            <w:tcBorders>
              <w:top w:val="nil"/>
              <w:left w:val="nil"/>
              <w:bottom w:val="single" w:sz="4" w:space="0" w:color="auto"/>
              <w:right w:val="single" w:sz="4" w:space="0" w:color="auto"/>
            </w:tcBorders>
            <w:shd w:val="clear" w:color="000000" w:fill="F2F2F2"/>
            <w:noWrap/>
            <w:vAlign w:val="center"/>
            <w:hideMark/>
          </w:tcPr>
          <w:p w14:paraId="794BFF07" w14:textId="15551437"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260</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4</w:t>
            </w:r>
          </w:p>
        </w:tc>
        <w:tc>
          <w:tcPr>
            <w:tcW w:w="276" w:type="pct"/>
            <w:tcBorders>
              <w:top w:val="nil"/>
              <w:left w:val="nil"/>
              <w:bottom w:val="single" w:sz="4" w:space="0" w:color="auto"/>
              <w:right w:val="single" w:sz="4" w:space="0" w:color="auto"/>
            </w:tcBorders>
            <w:shd w:val="clear" w:color="000000" w:fill="F2F2F2"/>
            <w:noWrap/>
            <w:vAlign w:val="center"/>
            <w:hideMark/>
          </w:tcPr>
          <w:p w14:paraId="7383ADA5" w14:textId="086FA26C"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302</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w:t>
            </w:r>
          </w:p>
        </w:tc>
        <w:tc>
          <w:tcPr>
            <w:tcW w:w="485" w:type="pct"/>
            <w:tcBorders>
              <w:top w:val="nil"/>
              <w:left w:val="nil"/>
              <w:bottom w:val="single" w:sz="4" w:space="0" w:color="auto"/>
              <w:right w:val="single" w:sz="4" w:space="0" w:color="auto"/>
            </w:tcBorders>
            <w:shd w:val="clear" w:color="000000" w:fill="F2F2F2"/>
            <w:noWrap/>
            <w:vAlign w:val="center"/>
            <w:hideMark/>
          </w:tcPr>
          <w:p w14:paraId="1DA987C2" w14:textId="267DE346"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88</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6</w:t>
            </w:r>
          </w:p>
        </w:tc>
        <w:tc>
          <w:tcPr>
            <w:tcW w:w="502" w:type="pct"/>
            <w:tcBorders>
              <w:top w:val="nil"/>
              <w:left w:val="nil"/>
              <w:bottom w:val="single" w:sz="4" w:space="0" w:color="auto"/>
              <w:right w:val="single" w:sz="4" w:space="0" w:color="auto"/>
            </w:tcBorders>
            <w:shd w:val="clear" w:color="000000" w:fill="F2F2F2"/>
            <w:noWrap/>
            <w:vAlign w:val="center"/>
            <w:hideMark/>
          </w:tcPr>
          <w:p w14:paraId="0BC9D7D9" w14:textId="6D605BF7"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517</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w:t>
            </w:r>
          </w:p>
        </w:tc>
      </w:tr>
      <w:tr w:rsidR="00FE52B4" w:rsidRPr="00F31F96" w14:paraId="5A61E7AE" w14:textId="77777777" w:rsidTr="00FE52B4">
        <w:trPr>
          <w:trHeight w:val="312"/>
        </w:trPr>
        <w:tc>
          <w:tcPr>
            <w:tcW w:w="1966" w:type="pct"/>
            <w:tcBorders>
              <w:top w:val="nil"/>
              <w:left w:val="single" w:sz="4" w:space="0" w:color="auto"/>
              <w:bottom w:val="single" w:sz="4" w:space="0" w:color="auto"/>
              <w:right w:val="single" w:sz="4" w:space="0" w:color="auto"/>
            </w:tcBorders>
            <w:shd w:val="clear" w:color="000000" w:fill="F2F2F2"/>
            <w:noWrap/>
            <w:vAlign w:val="center"/>
            <w:hideMark/>
          </w:tcPr>
          <w:p w14:paraId="61E7CE64" w14:textId="77777777" w:rsidR="00FE52B4" w:rsidRPr="00F31F96" w:rsidRDefault="00FE52B4" w:rsidP="00FE52B4">
            <w:pPr>
              <w:spacing w:after="0" w:line="240" w:lineRule="auto"/>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Укупно</w:t>
            </w:r>
          </w:p>
        </w:tc>
        <w:tc>
          <w:tcPr>
            <w:tcW w:w="383" w:type="pct"/>
            <w:tcBorders>
              <w:top w:val="nil"/>
              <w:left w:val="nil"/>
              <w:bottom w:val="single" w:sz="4" w:space="0" w:color="auto"/>
              <w:right w:val="single" w:sz="4" w:space="0" w:color="auto"/>
            </w:tcBorders>
            <w:shd w:val="clear" w:color="000000" w:fill="F2F2F2"/>
            <w:noWrap/>
            <w:vAlign w:val="center"/>
            <w:hideMark/>
          </w:tcPr>
          <w:p w14:paraId="14E5C306" w14:textId="4D6B5D32"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00</w:t>
            </w:r>
          </w:p>
        </w:tc>
        <w:tc>
          <w:tcPr>
            <w:tcW w:w="411" w:type="pct"/>
            <w:tcBorders>
              <w:top w:val="nil"/>
              <w:left w:val="nil"/>
              <w:bottom w:val="single" w:sz="4" w:space="0" w:color="auto"/>
              <w:right w:val="single" w:sz="4" w:space="0" w:color="auto"/>
            </w:tcBorders>
            <w:shd w:val="clear" w:color="000000" w:fill="F2F2F2"/>
            <w:noWrap/>
            <w:vAlign w:val="center"/>
            <w:hideMark/>
          </w:tcPr>
          <w:p w14:paraId="4D7777D9" w14:textId="69AEEFEB"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469</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1</w:t>
            </w:r>
          </w:p>
        </w:tc>
        <w:tc>
          <w:tcPr>
            <w:tcW w:w="632" w:type="pct"/>
            <w:tcBorders>
              <w:top w:val="nil"/>
              <w:left w:val="nil"/>
              <w:bottom w:val="single" w:sz="4" w:space="0" w:color="auto"/>
              <w:right w:val="single" w:sz="4" w:space="0" w:color="auto"/>
            </w:tcBorders>
            <w:shd w:val="clear" w:color="000000" w:fill="F2F2F2"/>
            <w:noWrap/>
            <w:vAlign w:val="center"/>
            <w:hideMark/>
          </w:tcPr>
          <w:p w14:paraId="7B3DA249" w14:textId="10C692D1"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25</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w:t>
            </w:r>
          </w:p>
        </w:tc>
        <w:tc>
          <w:tcPr>
            <w:tcW w:w="345" w:type="pct"/>
            <w:tcBorders>
              <w:top w:val="nil"/>
              <w:left w:val="nil"/>
              <w:bottom w:val="single" w:sz="4" w:space="0" w:color="auto"/>
              <w:right w:val="single" w:sz="4" w:space="0" w:color="auto"/>
            </w:tcBorders>
            <w:shd w:val="clear" w:color="000000" w:fill="F2F2F2"/>
            <w:noWrap/>
            <w:vAlign w:val="center"/>
            <w:hideMark/>
          </w:tcPr>
          <w:p w14:paraId="0687BE4A" w14:textId="383420F3"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260</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4</w:t>
            </w:r>
          </w:p>
        </w:tc>
        <w:tc>
          <w:tcPr>
            <w:tcW w:w="276" w:type="pct"/>
            <w:tcBorders>
              <w:top w:val="nil"/>
              <w:left w:val="nil"/>
              <w:bottom w:val="single" w:sz="4" w:space="0" w:color="auto"/>
              <w:right w:val="single" w:sz="4" w:space="0" w:color="auto"/>
            </w:tcBorders>
            <w:shd w:val="clear" w:color="000000" w:fill="F2F2F2"/>
            <w:noWrap/>
            <w:vAlign w:val="center"/>
            <w:hideMark/>
          </w:tcPr>
          <w:p w14:paraId="209BC26D" w14:textId="49205E9F"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302</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w:t>
            </w:r>
          </w:p>
        </w:tc>
        <w:tc>
          <w:tcPr>
            <w:tcW w:w="485" w:type="pct"/>
            <w:tcBorders>
              <w:top w:val="nil"/>
              <w:left w:val="nil"/>
              <w:bottom w:val="single" w:sz="4" w:space="0" w:color="auto"/>
              <w:right w:val="single" w:sz="4" w:space="0" w:color="auto"/>
            </w:tcBorders>
            <w:shd w:val="clear" w:color="000000" w:fill="F2F2F2"/>
            <w:noWrap/>
            <w:vAlign w:val="center"/>
            <w:hideMark/>
          </w:tcPr>
          <w:p w14:paraId="127E8327" w14:textId="5B398983"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88</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6</w:t>
            </w:r>
          </w:p>
        </w:tc>
        <w:tc>
          <w:tcPr>
            <w:tcW w:w="502" w:type="pct"/>
            <w:tcBorders>
              <w:top w:val="nil"/>
              <w:left w:val="nil"/>
              <w:bottom w:val="single" w:sz="4" w:space="0" w:color="auto"/>
              <w:right w:val="single" w:sz="4" w:space="0" w:color="auto"/>
            </w:tcBorders>
            <w:shd w:val="clear" w:color="000000" w:fill="F2F2F2"/>
            <w:noWrap/>
            <w:vAlign w:val="center"/>
            <w:hideMark/>
          </w:tcPr>
          <w:p w14:paraId="1A7A2173" w14:textId="1BDEF238"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517</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w:t>
            </w:r>
          </w:p>
        </w:tc>
      </w:tr>
      <w:tr w:rsidR="00FE52B4" w:rsidRPr="00F31F96" w14:paraId="3CACDF9E" w14:textId="77777777" w:rsidTr="00FE52B4">
        <w:trPr>
          <w:trHeight w:val="312"/>
        </w:trPr>
        <w:tc>
          <w:tcPr>
            <w:tcW w:w="1966" w:type="pct"/>
            <w:tcBorders>
              <w:top w:val="nil"/>
              <w:left w:val="single" w:sz="4" w:space="0" w:color="auto"/>
              <w:bottom w:val="single" w:sz="4" w:space="0" w:color="auto"/>
              <w:right w:val="single" w:sz="4" w:space="0" w:color="auto"/>
            </w:tcBorders>
            <w:shd w:val="clear" w:color="000000" w:fill="D9D9D9"/>
            <w:noWrap/>
            <w:vAlign w:val="center"/>
            <w:hideMark/>
          </w:tcPr>
          <w:p w14:paraId="7901F32C" w14:textId="77777777" w:rsidR="00FE52B4" w:rsidRPr="00F31F96" w:rsidRDefault="00FE52B4" w:rsidP="00FE52B4">
            <w:pPr>
              <w:spacing w:after="0" w:line="240" w:lineRule="auto"/>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УКУПНО</w:t>
            </w:r>
          </w:p>
        </w:tc>
        <w:tc>
          <w:tcPr>
            <w:tcW w:w="383" w:type="pct"/>
            <w:tcBorders>
              <w:top w:val="nil"/>
              <w:left w:val="nil"/>
              <w:bottom w:val="single" w:sz="4" w:space="0" w:color="auto"/>
              <w:right w:val="single" w:sz="4" w:space="0" w:color="auto"/>
            </w:tcBorders>
            <w:shd w:val="clear" w:color="000000" w:fill="D9D9D9"/>
            <w:noWrap/>
            <w:vAlign w:val="center"/>
            <w:hideMark/>
          </w:tcPr>
          <w:p w14:paraId="5ADACD94" w14:textId="1D31D8BD"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41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64</w:t>
            </w:r>
          </w:p>
        </w:tc>
        <w:tc>
          <w:tcPr>
            <w:tcW w:w="411" w:type="pct"/>
            <w:tcBorders>
              <w:top w:val="nil"/>
              <w:left w:val="nil"/>
              <w:bottom w:val="single" w:sz="4" w:space="0" w:color="auto"/>
              <w:right w:val="single" w:sz="4" w:space="0" w:color="auto"/>
            </w:tcBorders>
            <w:shd w:val="clear" w:color="000000" w:fill="D9D9D9"/>
            <w:noWrap/>
            <w:vAlign w:val="center"/>
            <w:hideMark/>
          </w:tcPr>
          <w:p w14:paraId="170D8481" w14:textId="7174CB01"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10</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364</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5</w:t>
            </w:r>
          </w:p>
        </w:tc>
        <w:tc>
          <w:tcPr>
            <w:tcW w:w="632" w:type="pct"/>
            <w:tcBorders>
              <w:top w:val="nil"/>
              <w:left w:val="nil"/>
              <w:bottom w:val="single" w:sz="4" w:space="0" w:color="auto"/>
              <w:right w:val="single" w:sz="4" w:space="0" w:color="auto"/>
            </w:tcBorders>
            <w:shd w:val="clear" w:color="000000" w:fill="D9D9D9"/>
            <w:noWrap/>
            <w:vAlign w:val="center"/>
            <w:hideMark/>
          </w:tcPr>
          <w:p w14:paraId="7CA10541" w14:textId="23739C34"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177</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7</w:t>
            </w:r>
          </w:p>
        </w:tc>
        <w:tc>
          <w:tcPr>
            <w:tcW w:w="345" w:type="pct"/>
            <w:tcBorders>
              <w:top w:val="nil"/>
              <w:left w:val="nil"/>
              <w:bottom w:val="single" w:sz="4" w:space="0" w:color="auto"/>
              <w:right w:val="single" w:sz="4" w:space="0" w:color="auto"/>
            </w:tcBorders>
            <w:shd w:val="clear" w:color="000000" w:fill="D9D9D9"/>
            <w:noWrap/>
            <w:vAlign w:val="center"/>
            <w:hideMark/>
          </w:tcPr>
          <w:p w14:paraId="485377E3" w14:textId="146DD911"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148</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7</w:t>
            </w:r>
          </w:p>
        </w:tc>
        <w:tc>
          <w:tcPr>
            <w:tcW w:w="276" w:type="pct"/>
            <w:tcBorders>
              <w:top w:val="nil"/>
              <w:left w:val="nil"/>
              <w:bottom w:val="single" w:sz="4" w:space="0" w:color="auto"/>
              <w:right w:val="single" w:sz="4" w:space="0" w:color="auto"/>
            </w:tcBorders>
            <w:shd w:val="clear" w:color="000000" w:fill="D9D9D9"/>
            <w:noWrap/>
            <w:vAlign w:val="center"/>
            <w:hideMark/>
          </w:tcPr>
          <w:p w14:paraId="452B213F" w14:textId="404F9BE1"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6</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191</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2</w:t>
            </w:r>
          </w:p>
        </w:tc>
        <w:tc>
          <w:tcPr>
            <w:tcW w:w="485" w:type="pct"/>
            <w:tcBorders>
              <w:top w:val="nil"/>
              <w:left w:val="nil"/>
              <w:bottom w:val="single" w:sz="4" w:space="0" w:color="auto"/>
              <w:right w:val="single" w:sz="4" w:space="0" w:color="auto"/>
            </w:tcBorders>
            <w:shd w:val="clear" w:color="000000" w:fill="D9D9D9"/>
            <w:noWrap/>
            <w:vAlign w:val="center"/>
            <w:hideMark/>
          </w:tcPr>
          <w:p w14:paraId="22A7494D" w14:textId="4DA8BDC1"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59</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7</w:t>
            </w:r>
          </w:p>
        </w:tc>
        <w:tc>
          <w:tcPr>
            <w:tcW w:w="502" w:type="pct"/>
            <w:tcBorders>
              <w:top w:val="nil"/>
              <w:left w:val="nil"/>
              <w:bottom w:val="single" w:sz="4" w:space="0" w:color="auto"/>
              <w:right w:val="single" w:sz="4" w:space="0" w:color="auto"/>
            </w:tcBorders>
            <w:shd w:val="clear" w:color="000000" w:fill="D9D9D9"/>
            <w:noWrap/>
            <w:vAlign w:val="center"/>
            <w:hideMark/>
          </w:tcPr>
          <w:p w14:paraId="06B3D988" w14:textId="40085121" w:rsidR="00FE52B4" w:rsidRPr="00F31F96" w:rsidRDefault="00FE52B4" w:rsidP="00FE52B4">
            <w:pPr>
              <w:spacing w:after="0" w:line="240" w:lineRule="auto"/>
              <w:jc w:val="right"/>
              <w:rPr>
                <w:rFonts w:ascii="Calibri" w:eastAsia="Times New Roman" w:hAnsi="Calibri" w:cs="Calibri"/>
                <w:b/>
                <w:bCs/>
                <w:color w:val="000000"/>
                <w:sz w:val="18"/>
                <w:szCs w:val="18"/>
              </w:rPr>
            </w:pPr>
            <w:r w:rsidRPr="00F31F96">
              <w:rPr>
                <w:rFonts w:ascii="Calibri" w:eastAsia="Times New Roman" w:hAnsi="Calibri" w:cs="Calibri"/>
                <w:b/>
                <w:bCs/>
                <w:color w:val="000000"/>
                <w:sz w:val="18"/>
                <w:szCs w:val="18"/>
              </w:rPr>
              <w:t>348</w:t>
            </w:r>
            <w:r>
              <w:rPr>
                <w:rFonts w:ascii="Calibri" w:eastAsia="Times New Roman" w:hAnsi="Calibri" w:cs="Calibri"/>
                <w:b/>
                <w:bCs/>
                <w:color w:val="000000"/>
                <w:sz w:val="18"/>
                <w:szCs w:val="18"/>
              </w:rPr>
              <w:t>,</w:t>
            </w:r>
            <w:r w:rsidRPr="00F31F96">
              <w:rPr>
                <w:rFonts w:ascii="Calibri" w:eastAsia="Times New Roman" w:hAnsi="Calibri" w:cs="Calibri"/>
                <w:b/>
                <w:bCs/>
                <w:color w:val="000000"/>
                <w:sz w:val="18"/>
                <w:szCs w:val="18"/>
              </w:rPr>
              <w:t>5</w:t>
            </w:r>
          </w:p>
        </w:tc>
      </w:tr>
    </w:tbl>
    <w:p w14:paraId="4B81B96D" w14:textId="65421F7E" w:rsidR="00346A64" w:rsidRPr="00F3043E" w:rsidRDefault="00346A64" w:rsidP="00F3043E">
      <w:pPr>
        <w:spacing w:before="120" w:after="0"/>
        <w:jc w:val="both"/>
        <w:rPr>
          <w:rFonts w:cstheme="minorHAnsi"/>
          <w:sz w:val="24"/>
          <w:lang w:val="sr-Cyrl-RS"/>
        </w:rPr>
      </w:pPr>
      <w:r w:rsidRPr="00F3043E">
        <w:rPr>
          <w:rFonts w:cstheme="minorHAnsi"/>
          <w:sz w:val="24"/>
          <w:lang w:val="sr-Cyrl-RS"/>
        </w:rPr>
        <w:t>Планом сеча обнављања, обнављањ</w:t>
      </w:r>
      <w:r w:rsidR="004D510B">
        <w:rPr>
          <w:rFonts w:cstheme="minorHAnsi"/>
          <w:sz w:val="24"/>
          <w:lang w:val="sr-Cyrl-RS"/>
        </w:rPr>
        <w:t>е је планирано на површини од 41,64</w:t>
      </w:r>
      <w:r w:rsidRPr="00F3043E">
        <w:rPr>
          <w:rFonts w:cstheme="minorHAnsi"/>
          <w:sz w:val="24"/>
          <w:lang w:val="sr-Cyrl-RS"/>
        </w:rPr>
        <w:t xml:space="preserve"> ha и то </w:t>
      </w:r>
      <w:r w:rsidR="00C020AB">
        <w:rPr>
          <w:rFonts w:cstheme="minorHAnsi"/>
          <w:sz w:val="24"/>
          <w:lang w:val="sr-Cyrl-RS"/>
        </w:rPr>
        <w:t>„припремно оплодни сек оплодне сече“ на 15,89</w:t>
      </w:r>
      <w:r w:rsidR="00C020AB">
        <w:rPr>
          <w:rFonts w:cstheme="minorHAnsi"/>
          <w:sz w:val="24"/>
        </w:rPr>
        <w:t xml:space="preserve">ha, </w:t>
      </w:r>
      <w:r w:rsidRPr="00F3043E">
        <w:rPr>
          <w:rFonts w:cstheme="minorHAnsi"/>
          <w:sz w:val="24"/>
          <w:lang w:val="sr-Cyrl-RS"/>
        </w:rPr>
        <w:t xml:space="preserve">„оплодни сек оплодне сече“ планиран је на површини од </w:t>
      </w:r>
      <w:r w:rsidR="00FA2056">
        <w:rPr>
          <w:rFonts w:cstheme="minorHAnsi"/>
          <w:sz w:val="24"/>
          <w:lang w:val="sr-Latn-RS"/>
        </w:rPr>
        <w:t>14,84</w:t>
      </w:r>
      <w:r w:rsidRPr="00F3043E">
        <w:rPr>
          <w:rFonts w:cstheme="minorHAnsi"/>
          <w:sz w:val="24"/>
          <w:lang w:val="sr-Cyrl-RS"/>
        </w:rPr>
        <w:t xml:space="preserve"> ha, „оплодно завршни сек оплодне сече“ планиран је на површини од </w:t>
      </w:r>
      <w:r w:rsidR="004D510B">
        <w:rPr>
          <w:rFonts w:cstheme="minorHAnsi"/>
          <w:sz w:val="24"/>
          <w:lang w:val="sr-Cyrl-RS"/>
        </w:rPr>
        <w:t>5,0</w:t>
      </w:r>
      <w:r w:rsidRPr="00F3043E">
        <w:rPr>
          <w:rFonts w:cstheme="minorHAnsi"/>
          <w:sz w:val="24"/>
          <w:lang w:val="sr-Cyrl-RS"/>
        </w:rPr>
        <w:t xml:space="preserve"> </w:t>
      </w:r>
      <w:r w:rsidRPr="00F3043E">
        <w:rPr>
          <w:rFonts w:cstheme="minorHAnsi"/>
          <w:sz w:val="24"/>
        </w:rPr>
        <w:t xml:space="preserve">ha, </w:t>
      </w:r>
      <w:r w:rsidRPr="00F3043E">
        <w:rPr>
          <w:rFonts w:cstheme="minorHAnsi"/>
          <w:sz w:val="24"/>
          <w:lang w:val="sr-Latn-RS"/>
        </w:rPr>
        <w:t>„</w:t>
      </w:r>
      <w:r w:rsidRPr="00F3043E">
        <w:rPr>
          <w:rFonts w:cstheme="minorHAnsi"/>
          <w:sz w:val="24"/>
          <w:lang w:val="sr-Cyrl-RS"/>
        </w:rPr>
        <w:t>завршни сек оплодне сече</w:t>
      </w:r>
      <w:r w:rsidRPr="00F3043E">
        <w:rPr>
          <w:rFonts w:cstheme="minorHAnsi"/>
          <w:sz w:val="24"/>
          <w:lang w:val="sr-Latn-RS"/>
        </w:rPr>
        <w:t>“</w:t>
      </w:r>
      <w:r w:rsidRPr="00F3043E">
        <w:rPr>
          <w:rFonts w:cstheme="minorHAnsi"/>
          <w:sz w:val="24"/>
          <w:lang w:val="sr-Cyrl-RS"/>
        </w:rPr>
        <w:t xml:space="preserve"> планиран је на површини од 3,27 </w:t>
      </w:r>
      <w:r w:rsidRPr="00F3043E">
        <w:rPr>
          <w:rFonts w:cstheme="minorHAnsi"/>
          <w:sz w:val="24"/>
        </w:rPr>
        <w:t xml:space="preserve">ha </w:t>
      </w:r>
      <w:r w:rsidRPr="00F3043E">
        <w:rPr>
          <w:rFonts w:cstheme="minorHAnsi"/>
          <w:sz w:val="24"/>
          <w:lang w:val="sr-Cyrl-RS"/>
        </w:rPr>
        <w:t xml:space="preserve">и „чиста сеча“ планирана је на површини од </w:t>
      </w:r>
      <w:r w:rsidR="009B5D9F">
        <w:rPr>
          <w:rFonts w:cstheme="minorHAnsi"/>
          <w:sz w:val="24"/>
          <w:lang w:val="sr-Latn-RS"/>
        </w:rPr>
        <w:t>2,64</w:t>
      </w:r>
      <w:r w:rsidRPr="00F3043E">
        <w:rPr>
          <w:rFonts w:cstheme="minorHAnsi"/>
          <w:sz w:val="24"/>
          <w:lang w:val="sr-Cyrl-RS"/>
        </w:rPr>
        <w:t xml:space="preserve"> ha. У изданачким мешовитим састојинама липа газдински тип шуме „Изданачке мешовите шуме липа – Високе шуме липе и осталих лишћара“ планирана је чиста сеча на површини од 1,91 </w:t>
      </w:r>
      <w:r w:rsidRPr="00F3043E">
        <w:rPr>
          <w:rFonts w:cstheme="minorHAnsi"/>
          <w:sz w:val="24"/>
        </w:rPr>
        <w:t>ha</w:t>
      </w:r>
      <w:r w:rsidR="004D510B">
        <w:rPr>
          <w:rFonts w:cstheme="minorHAnsi"/>
          <w:sz w:val="24"/>
          <w:lang w:val="sr-Cyrl-RS"/>
        </w:rPr>
        <w:t>, док је у газдинском</w:t>
      </w:r>
      <w:r w:rsidR="004D510B" w:rsidRPr="004D510B">
        <w:rPr>
          <w:rFonts w:cstheme="minorHAnsi"/>
          <w:sz w:val="24"/>
          <w:lang w:val="sr-Cyrl-RS"/>
        </w:rPr>
        <w:t xml:space="preserve"> тип</w:t>
      </w:r>
      <w:r w:rsidR="004D510B">
        <w:rPr>
          <w:rFonts w:cstheme="minorHAnsi"/>
          <w:sz w:val="24"/>
          <w:lang w:val="sr-Cyrl-RS"/>
        </w:rPr>
        <w:t>у</w:t>
      </w:r>
      <w:r w:rsidR="004D510B" w:rsidRPr="004D510B">
        <w:rPr>
          <w:rFonts w:cstheme="minorHAnsi"/>
          <w:sz w:val="24"/>
          <w:lang w:val="sr-Cyrl-RS"/>
        </w:rPr>
        <w:t xml:space="preserve"> шуме „Изданачке мешовите шуме храстова - Високе шуме храстова и осталих лишћара“</w:t>
      </w:r>
      <w:r w:rsidR="004D510B">
        <w:rPr>
          <w:rFonts w:cstheme="minorHAnsi"/>
          <w:sz w:val="24"/>
          <w:lang w:val="sr-Cyrl-RS"/>
        </w:rPr>
        <w:t xml:space="preserve"> чиста се</w:t>
      </w:r>
      <w:r w:rsidR="009B5D9F">
        <w:rPr>
          <w:rFonts w:cstheme="minorHAnsi"/>
          <w:sz w:val="24"/>
          <w:lang w:val="sr-Cyrl-RS"/>
        </w:rPr>
        <w:t xml:space="preserve">ча планирана на површини од </w:t>
      </w:r>
      <w:r w:rsidR="009B5D9F">
        <w:rPr>
          <w:rFonts w:cstheme="minorHAnsi"/>
          <w:sz w:val="24"/>
          <w:lang w:val="sr-Latn-RS"/>
        </w:rPr>
        <w:t>0,73</w:t>
      </w:r>
      <w:r w:rsidR="004D510B">
        <w:rPr>
          <w:rFonts w:cstheme="minorHAnsi"/>
          <w:sz w:val="24"/>
          <w:lang w:val="sr-Cyrl-RS"/>
        </w:rPr>
        <w:t xml:space="preserve"> </w:t>
      </w:r>
      <w:r w:rsidR="004D510B">
        <w:rPr>
          <w:rFonts w:cstheme="minorHAnsi"/>
          <w:sz w:val="24"/>
        </w:rPr>
        <w:t>ha</w:t>
      </w:r>
      <w:r w:rsidRPr="00F3043E">
        <w:rPr>
          <w:rFonts w:cstheme="minorHAnsi"/>
          <w:sz w:val="24"/>
        </w:rPr>
        <w:t>.</w:t>
      </w:r>
      <w:r w:rsidRPr="00F3043E">
        <w:rPr>
          <w:rFonts w:cstheme="minorHAnsi"/>
          <w:sz w:val="24"/>
          <w:lang w:val="sr-Cyrl-RS"/>
        </w:rPr>
        <w:t xml:space="preserve"> У изданачким мешовитим састојинама китњака газдински тип шуме </w:t>
      </w:r>
      <w:r w:rsidRPr="00F3043E">
        <w:rPr>
          <w:rFonts w:cstheme="minorHAnsi"/>
          <w:sz w:val="24"/>
          <w:szCs w:val="24"/>
          <w:lang w:val="sr-Cyrl-RS"/>
        </w:rPr>
        <w:t>„</w:t>
      </w:r>
      <w:r w:rsidRPr="00F3043E">
        <w:rPr>
          <w:rFonts w:cstheme="minorHAnsi"/>
          <w:color w:val="000000"/>
          <w:sz w:val="24"/>
          <w:szCs w:val="24"/>
          <w:lang w:val="sr-Cyrl-RS"/>
        </w:rPr>
        <w:t>Изданачке мешовите шуме храстова - Високе шуме храстова и осталих лишћара“</w:t>
      </w:r>
      <w:r w:rsidRPr="00F3043E">
        <w:rPr>
          <w:rFonts w:cstheme="minorHAnsi"/>
          <w:sz w:val="24"/>
          <w:lang w:val="sr-Cyrl-RS"/>
        </w:rPr>
        <w:t xml:space="preserve"> планиран је </w:t>
      </w:r>
      <w:r w:rsidR="004D510B">
        <w:rPr>
          <w:rFonts w:cstheme="minorHAnsi"/>
          <w:sz w:val="24"/>
          <w:lang w:val="sr-Cyrl-RS"/>
        </w:rPr>
        <w:t xml:space="preserve">припремно оплодни сек на </w:t>
      </w:r>
      <w:r w:rsidR="00C020AB">
        <w:rPr>
          <w:rFonts w:cstheme="minorHAnsi"/>
          <w:sz w:val="24"/>
          <w:lang w:val="sr-Cyrl-RS"/>
        </w:rPr>
        <w:t>5,17</w:t>
      </w:r>
      <w:r w:rsidR="00C020AB">
        <w:rPr>
          <w:rFonts w:cstheme="minorHAnsi"/>
          <w:sz w:val="24"/>
        </w:rPr>
        <w:t xml:space="preserve"> ha, </w:t>
      </w:r>
      <w:r w:rsidRPr="00F3043E">
        <w:rPr>
          <w:rFonts w:cstheme="minorHAnsi"/>
          <w:sz w:val="24"/>
          <w:lang w:val="sr-Cyrl-RS"/>
        </w:rPr>
        <w:t xml:space="preserve">оплодни сек на </w:t>
      </w:r>
      <w:r w:rsidR="009B5D9F">
        <w:rPr>
          <w:rFonts w:cstheme="minorHAnsi"/>
          <w:sz w:val="24"/>
        </w:rPr>
        <w:t>14,84</w:t>
      </w:r>
      <w:r w:rsidRPr="00F3043E">
        <w:rPr>
          <w:rFonts w:cstheme="minorHAnsi"/>
          <w:sz w:val="24"/>
          <w:lang w:val="sr-Cyrl-RS"/>
        </w:rPr>
        <w:t xml:space="preserve"> ha, оплодно завршни сек на 1,60 </w:t>
      </w:r>
      <w:r w:rsidRPr="00F3043E">
        <w:rPr>
          <w:rFonts w:cstheme="minorHAnsi"/>
          <w:sz w:val="24"/>
        </w:rPr>
        <w:t>ha</w:t>
      </w:r>
      <w:r w:rsidRPr="00F3043E">
        <w:rPr>
          <w:rFonts w:cstheme="minorHAnsi"/>
          <w:sz w:val="24"/>
          <w:lang w:val="sr-Cyrl-RS"/>
        </w:rPr>
        <w:t xml:space="preserve">, завршни сек на 3,27 ha. У изданачким мешовитим </w:t>
      </w:r>
      <w:r w:rsidRPr="00F3043E">
        <w:rPr>
          <w:rFonts w:cstheme="minorHAnsi"/>
          <w:sz w:val="24"/>
          <w:lang w:val="sr-Cyrl-RS"/>
        </w:rPr>
        <w:lastRenderedPageBreak/>
        <w:t>шумама букве</w:t>
      </w:r>
      <w:r w:rsidR="00C020AB">
        <w:rPr>
          <w:rFonts w:cstheme="minorHAnsi"/>
          <w:sz w:val="24"/>
        </w:rPr>
        <w:t xml:space="preserve">, </w:t>
      </w:r>
      <w:r w:rsidR="00C020AB">
        <w:rPr>
          <w:rFonts w:cstheme="minorHAnsi"/>
          <w:sz w:val="24"/>
          <w:lang w:val="sr-Cyrl-RS"/>
        </w:rPr>
        <w:t>газдинском типу шуме</w:t>
      </w:r>
      <w:r w:rsidRPr="00F3043E">
        <w:rPr>
          <w:rFonts w:cstheme="minorHAnsi"/>
          <w:sz w:val="24"/>
          <w:lang w:val="sr-Cyrl-RS"/>
        </w:rPr>
        <w:t xml:space="preserve"> „Изданачке мешовите шуме букве - Високе шуме букве и осталих лишћара и четинара“ планиран</w:t>
      </w:r>
      <w:r w:rsidR="00C020AB">
        <w:rPr>
          <w:rFonts w:cstheme="minorHAnsi"/>
          <w:sz w:val="24"/>
        </w:rPr>
        <w:t>a</w:t>
      </w:r>
      <w:r w:rsidRPr="00F3043E">
        <w:rPr>
          <w:rFonts w:cstheme="minorHAnsi"/>
          <w:sz w:val="24"/>
          <w:lang w:val="sr-Cyrl-RS"/>
        </w:rPr>
        <w:t xml:space="preserve"> је </w:t>
      </w:r>
      <w:r w:rsidR="00C020AB">
        <w:rPr>
          <w:rFonts w:cstheme="minorHAnsi"/>
          <w:sz w:val="24"/>
          <w:lang w:val="sr-Cyrl-RS"/>
        </w:rPr>
        <w:t>обнова</w:t>
      </w:r>
      <w:r w:rsidRPr="00F3043E">
        <w:rPr>
          <w:rFonts w:cstheme="minorHAnsi"/>
          <w:sz w:val="24"/>
          <w:lang w:val="sr-Cyrl-RS"/>
        </w:rPr>
        <w:t xml:space="preserve"> на 14,12 ha. Укупно планирани принос износи </w:t>
      </w:r>
      <w:r w:rsidR="009B5D9F">
        <w:rPr>
          <w:rFonts w:cstheme="minorHAnsi"/>
          <w:sz w:val="24"/>
          <w:lang w:val="sr-Cyrl-RS"/>
        </w:rPr>
        <w:t>6.</w:t>
      </w:r>
      <w:r w:rsidR="009B5D9F">
        <w:rPr>
          <w:rFonts w:cstheme="minorHAnsi"/>
          <w:sz w:val="24"/>
          <w:lang w:val="sr-Latn-RS"/>
        </w:rPr>
        <w:t>191,2</w:t>
      </w:r>
      <w:r w:rsidRPr="00F3043E">
        <w:rPr>
          <w:rFonts w:cstheme="minorHAnsi"/>
          <w:sz w:val="24"/>
          <w:lang w:val="sr-Cyrl-RS"/>
        </w:rPr>
        <w:t xml:space="preserve"> m</w:t>
      </w:r>
      <w:r w:rsidRPr="00F3043E">
        <w:rPr>
          <w:rFonts w:cstheme="minorHAnsi"/>
          <w:sz w:val="24"/>
          <w:vertAlign w:val="superscript"/>
          <w:lang w:val="sr-Cyrl-RS"/>
        </w:rPr>
        <w:t>3</w:t>
      </w:r>
      <w:r w:rsidRPr="00F3043E">
        <w:rPr>
          <w:rFonts w:cstheme="minorHAnsi"/>
          <w:sz w:val="24"/>
          <w:lang w:val="sr-Cyrl-RS"/>
        </w:rPr>
        <w:t xml:space="preserve">, што представља интензитет сече од </w:t>
      </w:r>
      <w:r w:rsidR="009B5D9F">
        <w:rPr>
          <w:rFonts w:cstheme="minorHAnsi"/>
          <w:sz w:val="24"/>
          <w:lang w:val="sr-Latn-RS"/>
        </w:rPr>
        <w:t>59,7</w:t>
      </w:r>
      <w:r w:rsidRPr="00F3043E">
        <w:rPr>
          <w:rFonts w:cstheme="minorHAnsi"/>
          <w:sz w:val="24"/>
          <w:lang w:val="sr-Cyrl-RS"/>
        </w:rPr>
        <w:t xml:space="preserve"> % од укупне запремине састојина предвиђених за сечу обнављања и </w:t>
      </w:r>
      <w:r w:rsidR="009B5D9F">
        <w:rPr>
          <w:rFonts w:cstheme="minorHAnsi"/>
          <w:sz w:val="24"/>
          <w:lang w:val="sr-Cyrl-RS"/>
        </w:rPr>
        <w:t>3</w:t>
      </w:r>
      <w:r w:rsidR="00C020AB">
        <w:rPr>
          <w:rFonts w:cstheme="minorHAnsi"/>
          <w:sz w:val="24"/>
          <w:lang w:val="sr-Cyrl-RS"/>
        </w:rPr>
        <w:t>4</w:t>
      </w:r>
      <w:r w:rsidR="009B5D9F">
        <w:rPr>
          <w:rFonts w:cstheme="minorHAnsi"/>
          <w:sz w:val="24"/>
          <w:lang w:val="sr-Latn-RS"/>
        </w:rPr>
        <w:t>8,5</w:t>
      </w:r>
      <w:r w:rsidRPr="00F3043E">
        <w:rPr>
          <w:rFonts w:cstheme="minorHAnsi"/>
          <w:sz w:val="24"/>
          <w:lang w:val="sr-Cyrl-RS"/>
        </w:rPr>
        <w:t xml:space="preserve"> % по запреминском прирасту. Обим сеча обнављања по врсти дрвећа приказан је у следећој табели.</w:t>
      </w:r>
    </w:p>
    <w:p w14:paraId="4AB35527" w14:textId="77777777" w:rsidR="00346A64" w:rsidRPr="00F3043E" w:rsidRDefault="00346A64" w:rsidP="00346A64">
      <w:pPr>
        <w:spacing w:after="0"/>
        <w:jc w:val="center"/>
        <w:rPr>
          <w:rFonts w:cstheme="minorHAnsi"/>
          <w:sz w:val="24"/>
          <w:lang w:val="sr-Cyrl-RS"/>
        </w:rPr>
      </w:pPr>
      <w:r w:rsidRPr="009B5D9F">
        <w:rPr>
          <w:rFonts w:cstheme="minorHAnsi"/>
          <w:sz w:val="24"/>
          <w:lang w:val="sr-Cyrl-RS"/>
        </w:rPr>
        <w:t>Табела бр. 42. План сеча обнављања по врсти дрвећа</w:t>
      </w:r>
    </w:p>
    <w:tbl>
      <w:tblPr>
        <w:tblW w:w="0" w:type="auto"/>
        <w:jc w:val="center"/>
        <w:tblLook w:val="04A0" w:firstRow="1" w:lastRow="0" w:firstColumn="1" w:lastColumn="0" w:noHBand="0" w:noVBand="1"/>
      </w:tblPr>
      <w:tblGrid>
        <w:gridCol w:w="3485"/>
        <w:gridCol w:w="1482"/>
        <w:gridCol w:w="1267"/>
        <w:gridCol w:w="970"/>
        <w:gridCol w:w="1377"/>
        <w:gridCol w:w="2416"/>
      </w:tblGrid>
      <w:tr w:rsidR="004B1BB7" w:rsidRPr="00F31F96" w14:paraId="17AF70FD" w14:textId="77777777" w:rsidTr="004B1BB7">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5654133" w14:textId="77777777"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lang w:val="sr-Cyrl-RS"/>
              </w:rPr>
              <w:t>Врста дрвећа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8830509" w14:textId="77777777"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lang w:val="sr-Cyrl-RS"/>
              </w:rPr>
              <w:t>Запремина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547C3EC" w14:textId="77777777" w:rsidR="004B1BB7" w:rsidRPr="00F31F96" w:rsidRDefault="004B1BB7" w:rsidP="004B1BB7">
            <w:pPr>
              <w:spacing w:after="0" w:line="240" w:lineRule="auto"/>
              <w:jc w:val="center"/>
              <w:rPr>
                <w:rFonts w:eastAsia="Times New Roman" w:cstheme="minorHAnsi"/>
                <w:b/>
                <w:bCs/>
                <w:color w:val="000000"/>
                <w:sz w:val="18"/>
                <w:szCs w:val="18"/>
                <w:lang w:val="sr-Cyrl-RS"/>
              </w:rPr>
            </w:pPr>
            <w:r w:rsidRPr="00F31F96">
              <w:rPr>
                <w:rFonts w:eastAsia="Times New Roman" w:cstheme="minorHAnsi"/>
                <w:b/>
                <w:bCs/>
                <w:color w:val="000000"/>
                <w:sz w:val="18"/>
                <w:szCs w:val="18"/>
                <w:lang w:val="sr-Cyrl-RS"/>
              </w:rPr>
              <w:t xml:space="preserve">Запремински </w:t>
            </w:r>
          </w:p>
          <w:p w14:paraId="05651D5D" w14:textId="6FA8AED3"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lang w:val="sr-Cyrl-RS"/>
              </w:rPr>
              <w:t>прираст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3242C44" w14:textId="77777777"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lang w:val="sr-Cyrl-RS"/>
              </w:rPr>
              <w:t>Сеча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F9EC067" w14:textId="77777777" w:rsidR="004B1BB7" w:rsidRPr="00F31F96" w:rsidRDefault="004B1BB7" w:rsidP="004B1BB7">
            <w:pPr>
              <w:spacing w:after="0" w:line="240" w:lineRule="auto"/>
              <w:jc w:val="center"/>
              <w:rPr>
                <w:rFonts w:eastAsia="Times New Roman" w:cstheme="minorHAnsi"/>
                <w:b/>
                <w:bCs/>
                <w:color w:val="000000"/>
                <w:sz w:val="18"/>
                <w:szCs w:val="18"/>
                <w:lang w:val="sr-Cyrl-RS"/>
              </w:rPr>
            </w:pPr>
            <w:r w:rsidRPr="00F31F96">
              <w:rPr>
                <w:rFonts w:eastAsia="Times New Roman" w:cstheme="minorHAnsi"/>
                <w:b/>
                <w:bCs/>
                <w:color w:val="000000"/>
                <w:sz w:val="18"/>
                <w:szCs w:val="18"/>
                <w:lang w:val="sr-Cyrl-RS"/>
              </w:rPr>
              <w:t xml:space="preserve">Интензитет по </w:t>
            </w:r>
          </w:p>
          <w:p w14:paraId="6DC2D802" w14:textId="1D340489"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lang w:val="sr-Cyrl-RS"/>
              </w:rPr>
              <w:t>запремини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754AE96" w14:textId="77777777" w:rsidR="004B1BB7" w:rsidRPr="00F31F96" w:rsidRDefault="004B1BB7" w:rsidP="004B1BB7">
            <w:pPr>
              <w:spacing w:after="0" w:line="240" w:lineRule="auto"/>
              <w:jc w:val="center"/>
              <w:rPr>
                <w:rFonts w:eastAsia="Times New Roman" w:cstheme="minorHAnsi"/>
                <w:b/>
                <w:bCs/>
                <w:color w:val="000000"/>
                <w:sz w:val="18"/>
                <w:szCs w:val="18"/>
                <w:lang w:val="sr-Cyrl-RS"/>
              </w:rPr>
            </w:pPr>
            <w:r w:rsidRPr="00F31F96">
              <w:rPr>
                <w:rFonts w:eastAsia="Times New Roman" w:cstheme="minorHAnsi"/>
                <w:b/>
                <w:bCs/>
                <w:color w:val="000000"/>
                <w:sz w:val="18"/>
                <w:szCs w:val="18"/>
                <w:lang w:val="sr-Cyrl-RS"/>
              </w:rPr>
              <w:t xml:space="preserve">Интензитет по </w:t>
            </w:r>
          </w:p>
          <w:p w14:paraId="66E5C47A" w14:textId="04C57CE2"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lang w:val="sr-Cyrl-RS"/>
              </w:rPr>
              <w:t>запреминском прирасту (%)</w:t>
            </w:r>
          </w:p>
        </w:tc>
      </w:tr>
      <w:tr w:rsidR="004B1BB7" w:rsidRPr="00F31F96" w14:paraId="2D2A8CED" w14:textId="77777777" w:rsidTr="004B1BB7">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408E4645" w14:textId="77777777"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rPr>
              <w:t>59 - Национални парк - II степена заштите</w:t>
            </w:r>
          </w:p>
        </w:tc>
      </w:tr>
      <w:tr w:rsidR="00FE52B4" w:rsidRPr="00F31F96" w14:paraId="72C6BF43"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46D1AFE" w14:textId="1797B065"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78B15345" w14:textId="3749406D"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w:t>
            </w:r>
            <w:r>
              <w:rPr>
                <w:rFonts w:cstheme="minorHAnsi"/>
                <w:color w:val="000000"/>
                <w:sz w:val="18"/>
                <w:szCs w:val="18"/>
              </w:rPr>
              <w:t>.</w:t>
            </w:r>
            <w:r w:rsidRPr="00F31F96">
              <w:rPr>
                <w:rFonts w:cstheme="minorHAnsi"/>
                <w:color w:val="000000"/>
                <w:sz w:val="18"/>
                <w:szCs w:val="18"/>
              </w:rPr>
              <w:t>727</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5D46578" w14:textId="0464052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43</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045798D" w14:textId="40D2437B"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482</w:t>
            </w:r>
            <w:r>
              <w:rPr>
                <w:rFonts w:cstheme="minorHAnsi"/>
                <w:color w:val="000000"/>
                <w:sz w:val="18"/>
                <w:szCs w:val="18"/>
              </w:rPr>
              <w:t>,</w:t>
            </w:r>
            <w:r w:rsidRPr="00F31F96">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454B83E" w14:textId="34FE48E8"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54</w:t>
            </w:r>
            <w:r>
              <w:rPr>
                <w:rFonts w:cstheme="minorHAnsi"/>
                <w:color w:val="000000"/>
                <w:sz w:val="18"/>
                <w:szCs w:val="18"/>
              </w:rPr>
              <w:t>,</w:t>
            </w:r>
            <w:r w:rsidRPr="00F31F96">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12CE7D5" w14:textId="1CC597BF"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340</w:t>
            </w:r>
            <w:r>
              <w:rPr>
                <w:rFonts w:cstheme="minorHAnsi"/>
                <w:color w:val="000000"/>
                <w:sz w:val="18"/>
                <w:szCs w:val="18"/>
              </w:rPr>
              <w:t>,</w:t>
            </w:r>
            <w:r w:rsidRPr="00F31F96">
              <w:rPr>
                <w:rFonts w:cstheme="minorHAnsi"/>
                <w:color w:val="000000"/>
                <w:sz w:val="18"/>
                <w:szCs w:val="18"/>
              </w:rPr>
              <w:t>1</w:t>
            </w:r>
          </w:p>
        </w:tc>
      </w:tr>
      <w:tr w:rsidR="00FE52B4" w:rsidRPr="00F31F96" w14:paraId="087F6478"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DA46214" w14:textId="10F61235"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3653731B" w14:textId="3C2946E3"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150</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A73A47B" w14:textId="60B5CC2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0179DC14" w14:textId="1E0DE51C"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109</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3AFC9321" w14:textId="280CF24E"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72</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6A524BF" w14:textId="25DAB932"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208</w:t>
            </w:r>
            <w:r>
              <w:rPr>
                <w:rFonts w:cstheme="minorHAnsi"/>
                <w:color w:val="000000"/>
                <w:sz w:val="18"/>
                <w:szCs w:val="18"/>
              </w:rPr>
              <w:t>,</w:t>
            </w:r>
            <w:r w:rsidRPr="00F31F96">
              <w:rPr>
                <w:rFonts w:cstheme="minorHAnsi"/>
                <w:color w:val="000000"/>
                <w:sz w:val="18"/>
                <w:szCs w:val="18"/>
              </w:rPr>
              <w:t>6</w:t>
            </w:r>
          </w:p>
        </w:tc>
      </w:tr>
      <w:tr w:rsidR="00FE52B4" w:rsidRPr="00F31F96" w14:paraId="4EAC3E75"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A3E0219" w14:textId="0315CBA3"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57E33CE4" w14:textId="2CB5205F"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175</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3A3DF6E" w14:textId="280C1A6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00BF4852" w14:textId="74F8932C"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90</w:t>
            </w:r>
            <w:r>
              <w:rPr>
                <w:rFonts w:cstheme="minorHAnsi"/>
                <w:color w:val="000000"/>
                <w:sz w:val="18"/>
                <w:szCs w:val="18"/>
              </w:rPr>
              <w:t>,</w:t>
            </w:r>
            <w:r w:rsidRPr="00F31F96">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45461E99" w14:textId="5E80D3B5"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51</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2E109EE3" w14:textId="2374B9ED"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415</w:t>
            </w:r>
            <w:r>
              <w:rPr>
                <w:rFonts w:cstheme="minorHAnsi"/>
                <w:color w:val="000000"/>
                <w:sz w:val="18"/>
                <w:szCs w:val="18"/>
              </w:rPr>
              <w:t>,</w:t>
            </w:r>
            <w:r w:rsidRPr="00F31F96">
              <w:rPr>
                <w:rFonts w:cstheme="minorHAnsi"/>
                <w:color w:val="000000"/>
                <w:sz w:val="18"/>
                <w:szCs w:val="18"/>
              </w:rPr>
              <w:t>5</w:t>
            </w:r>
          </w:p>
        </w:tc>
      </w:tr>
      <w:tr w:rsidR="00FE52B4" w:rsidRPr="00F31F96" w14:paraId="3D5F29CD"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0E50018" w14:textId="6C8D037A"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2C4180A5" w14:textId="32EA9CF3"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7F1114E" w14:textId="5BCC2A78"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0</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631D599" w14:textId="31D29A3B"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0DC1683" w14:textId="2B373B80"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56</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65887D0" w14:textId="6C21CC98"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227</w:t>
            </w:r>
            <w:r>
              <w:rPr>
                <w:rFonts w:cstheme="minorHAnsi"/>
                <w:color w:val="000000"/>
                <w:sz w:val="18"/>
                <w:szCs w:val="18"/>
              </w:rPr>
              <w:t>,</w:t>
            </w:r>
            <w:r w:rsidRPr="00F31F96">
              <w:rPr>
                <w:rFonts w:cstheme="minorHAnsi"/>
                <w:color w:val="000000"/>
                <w:sz w:val="18"/>
                <w:szCs w:val="18"/>
              </w:rPr>
              <w:t>0</w:t>
            </w:r>
          </w:p>
        </w:tc>
      </w:tr>
      <w:tr w:rsidR="00FE52B4" w:rsidRPr="00F31F96" w14:paraId="4A841C4C"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6D38567" w14:textId="2A1CC8C0"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7BB1716B" w14:textId="4FA6FEC0"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13</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1590E21" w14:textId="7E76ACE4"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0</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307FF65C" w14:textId="38D2830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8</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81AF041" w14:textId="4D50226D"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66</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C7FB65E" w14:textId="0329B136"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173</w:t>
            </w:r>
            <w:r>
              <w:rPr>
                <w:rFonts w:cstheme="minorHAnsi"/>
                <w:color w:val="000000"/>
                <w:sz w:val="18"/>
                <w:szCs w:val="18"/>
              </w:rPr>
              <w:t>,</w:t>
            </w:r>
            <w:r w:rsidRPr="00F31F96">
              <w:rPr>
                <w:rFonts w:cstheme="minorHAnsi"/>
                <w:color w:val="000000"/>
                <w:sz w:val="18"/>
                <w:szCs w:val="18"/>
              </w:rPr>
              <w:t>6</w:t>
            </w:r>
          </w:p>
        </w:tc>
      </w:tr>
      <w:tr w:rsidR="00FE52B4" w:rsidRPr="00F31F96" w14:paraId="34BE3AFC"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93E7C08" w14:textId="6C957431"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7D29125F" w14:textId="59152ECF"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BB2D40E" w14:textId="631FB8C5"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0</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067DD536" w14:textId="4C6B4AA8"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4692DF8" w14:textId="0A0935F2"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92</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2154328" w14:textId="776FB711"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276</w:t>
            </w:r>
            <w:r>
              <w:rPr>
                <w:rFonts w:cstheme="minorHAnsi"/>
                <w:color w:val="000000"/>
                <w:sz w:val="18"/>
                <w:szCs w:val="18"/>
              </w:rPr>
              <w:t>,</w:t>
            </w:r>
            <w:r w:rsidRPr="00F31F96">
              <w:rPr>
                <w:rFonts w:cstheme="minorHAnsi"/>
                <w:color w:val="000000"/>
                <w:sz w:val="18"/>
                <w:szCs w:val="18"/>
              </w:rPr>
              <w:t>2</w:t>
            </w:r>
          </w:p>
        </w:tc>
      </w:tr>
      <w:tr w:rsidR="00FE52B4" w:rsidRPr="00F31F96" w14:paraId="306E76C5"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0E9AD4B" w14:textId="6A9A20EE"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1FA9BE43" w14:textId="09521ADE"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389</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DF4C3AB" w14:textId="21D883D3"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203465C" w14:textId="3B5A5721"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255</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2AF014E" w14:textId="490B8EE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65</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ED1C48E" w14:textId="5DB51DB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465</w:t>
            </w:r>
            <w:r>
              <w:rPr>
                <w:rFonts w:cstheme="minorHAnsi"/>
                <w:color w:val="000000"/>
                <w:sz w:val="18"/>
                <w:szCs w:val="18"/>
              </w:rPr>
              <w:t>,</w:t>
            </w:r>
            <w:r w:rsidRPr="00F31F96">
              <w:rPr>
                <w:rFonts w:cstheme="minorHAnsi"/>
                <w:color w:val="000000"/>
                <w:sz w:val="18"/>
                <w:szCs w:val="18"/>
              </w:rPr>
              <w:t>9</w:t>
            </w:r>
          </w:p>
        </w:tc>
      </w:tr>
      <w:tr w:rsidR="00FE52B4" w:rsidRPr="00F31F96" w14:paraId="05196922"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8CF2EB9" w14:textId="7CF59A4B"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5F4029CD" w14:textId="6A9131A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47</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B9078F6" w14:textId="10AEABE0"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307D46E4" w14:textId="7BBF50A1"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26</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51156448" w14:textId="13675414"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56</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CB4F4A0" w14:textId="7978BA23"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175</w:t>
            </w:r>
            <w:r>
              <w:rPr>
                <w:rFonts w:cstheme="minorHAnsi"/>
                <w:color w:val="000000"/>
                <w:sz w:val="18"/>
                <w:szCs w:val="18"/>
              </w:rPr>
              <w:t>,</w:t>
            </w:r>
            <w:r w:rsidRPr="00F31F96">
              <w:rPr>
                <w:rFonts w:cstheme="minorHAnsi"/>
                <w:color w:val="000000"/>
                <w:sz w:val="18"/>
                <w:szCs w:val="18"/>
              </w:rPr>
              <w:t>0</w:t>
            </w:r>
          </w:p>
        </w:tc>
      </w:tr>
      <w:tr w:rsidR="00FE52B4" w:rsidRPr="00F31F96" w14:paraId="1D6C7EE5"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AE2EA02" w14:textId="2852D496"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2E383275" w14:textId="6938461F"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w:t>
            </w:r>
            <w:r>
              <w:rPr>
                <w:rFonts w:cstheme="minorHAnsi"/>
                <w:color w:val="000000"/>
                <w:sz w:val="18"/>
                <w:szCs w:val="18"/>
              </w:rPr>
              <w:t>.</w:t>
            </w:r>
            <w:r w:rsidRPr="00F31F96">
              <w:rPr>
                <w:rFonts w:cstheme="minorHAnsi"/>
                <w:color w:val="000000"/>
                <w:sz w:val="18"/>
                <w:szCs w:val="18"/>
              </w:rPr>
              <w:t>459</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CF48347" w14:textId="6F504B84"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76</w:t>
            </w:r>
            <w:r>
              <w:rPr>
                <w:rFonts w:cstheme="minorHAnsi"/>
                <w:color w:val="000000"/>
                <w:sz w:val="18"/>
                <w:szCs w:val="18"/>
              </w:rPr>
              <w:t>,</w:t>
            </w:r>
            <w:r w:rsidRPr="00F31F96">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B5D0D4B" w14:textId="73B6D67D"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w:t>
            </w:r>
            <w:r>
              <w:rPr>
                <w:rFonts w:cstheme="minorHAnsi"/>
                <w:color w:val="000000"/>
                <w:sz w:val="18"/>
                <w:szCs w:val="18"/>
              </w:rPr>
              <w:t>.</w:t>
            </w:r>
            <w:r w:rsidRPr="00F31F96">
              <w:rPr>
                <w:rFonts w:cstheme="minorHAnsi"/>
                <w:color w:val="000000"/>
                <w:sz w:val="18"/>
                <w:szCs w:val="18"/>
              </w:rPr>
              <w:t>614</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BD3A933" w14:textId="29FF648C"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58</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20ED0C9" w14:textId="18F389DF"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342</w:t>
            </w:r>
            <w:r>
              <w:rPr>
                <w:rFonts w:cstheme="minorHAnsi"/>
                <w:color w:val="000000"/>
                <w:sz w:val="18"/>
                <w:szCs w:val="18"/>
              </w:rPr>
              <w:t>,</w:t>
            </w:r>
            <w:r w:rsidRPr="00F31F96">
              <w:rPr>
                <w:rFonts w:cstheme="minorHAnsi"/>
                <w:color w:val="000000"/>
                <w:sz w:val="18"/>
                <w:szCs w:val="18"/>
              </w:rPr>
              <w:t>5</w:t>
            </w:r>
          </w:p>
        </w:tc>
      </w:tr>
      <w:tr w:rsidR="00FE52B4" w:rsidRPr="00F31F96" w14:paraId="6CEE74AD"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64CE2CB" w14:textId="43C8F1E3"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2EA56A27" w14:textId="7247AF2F"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29</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AE61CEF" w14:textId="22CA7820"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0</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08F0AA3C" w14:textId="5F6E143E"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16</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3BF761F" w14:textId="5AAF5DF2"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57</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33235130" w14:textId="571DCF76"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362</w:t>
            </w:r>
            <w:r>
              <w:rPr>
                <w:rFonts w:cstheme="minorHAnsi"/>
                <w:color w:val="000000"/>
                <w:sz w:val="18"/>
                <w:szCs w:val="18"/>
              </w:rPr>
              <w:t>,</w:t>
            </w:r>
            <w:r w:rsidRPr="00F31F96">
              <w:rPr>
                <w:rFonts w:cstheme="minorHAnsi"/>
                <w:color w:val="000000"/>
                <w:sz w:val="18"/>
                <w:szCs w:val="18"/>
              </w:rPr>
              <w:t>0</w:t>
            </w:r>
          </w:p>
        </w:tc>
      </w:tr>
      <w:tr w:rsidR="00FE52B4" w:rsidRPr="00F31F96" w14:paraId="60FA0DBB"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2FF13AD" w14:textId="62069FE2" w:rsidR="00FE52B4" w:rsidRPr="00F31F96" w:rsidRDefault="006F534E" w:rsidP="00FE52B4">
            <w:pPr>
              <w:spacing w:after="0" w:line="240" w:lineRule="auto"/>
              <w:rPr>
                <w:rFonts w:eastAsia="Times New Roman" w:cstheme="minorHAnsi"/>
                <w:color w:val="000000"/>
                <w:sz w:val="18"/>
                <w:szCs w:val="18"/>
              </w:rPr>
            </w:pPr>
            <w:r>
              <w:rPr>
                <w:rFonts w:cstheme="minorHAns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5EA28D04" w14:textId="595321C6"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D08C2FF" w14:textId="6D078E30"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0</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42D83BB" w14:textId="10D0986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12387A2" w14:textId="3C0B8508"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95</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1B171E81" w14:textId="62ECC0BA"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602</w:t>
            </w:r>
            <w:r>
              <w:rPr>
                <w:rFonts w:cstheme="minorHAnsi"/>
                <w:color w:val="000000"/>
                <w:sz w:val="18"/>
                <w:szCs w:val="18"/>
              </w:rPr>
              <w:t>,</w:t>
            </w:r>
            <w:r w:rsidRPr="00F31F96">
              <w:rPr>
                <w:rFonts w:cstheme="minorHAnsi"/>
                <w:color w:val="000000"/>
                <w:sz w:val="18"/>
                <w:szCs w:val="18"/>
              </w:rPr>
              <w:t>0</w:t>
            </w:r>
          </w:p>
        </w:tc>
      </w:tr>
      <w:tr w:rsidR="00FE52B4" w:rsidRPr="00F31F96" w14:paraId="229696C2"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3EDBB16" w14:textId="00703F83"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022F3A60" w14:textId="3A9E9BB4"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w:t>
            </w:r>
            <w:r>
              <w:rPr>
                <w:rFonts w:cstheme="minorHAnsi"/>
                <w:color w:val="000000"/>
                <w:sz w:val="18"/>
                <w:szCs w:val="18"/>
              </w:rPr>
              <w:t>.</w:t>
            </w:r>
            <w:r w:rsidRPr="00F31F96">
              <w:rPr>
                <w:rFonts w:cstheme="minorHAnsi"/>
                <w:color w:val="000000"/>
                <w:sz w:val="18"/>
                <w:szCs w:val="18"/>
              </w:rPr>
              <w:t>356</w:t>
            </w:r>
            <w:r>
              <w:rPr>
                <w:rFonts w:cstheme="minorHAnsi"/>
                <w:color w:val="000000"/>
                <w:sz w:val="18"/>
                <w:szCs w:val="18"/>
              </w:rPr>
              <w:t>,</w:t>
            </w:r>
            <w:r w:rsidRPr="00F31F96">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8DF2042" w14:textId="264BDDCE"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42</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2E56456" w14:textId="6BB0B6EF"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575</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5471859" w14:textId="078E0112"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66</w:t>
            </w:r>
            <w:r>
              <w:rPr>
                <w:rFonts w:cstheme="minorHAnsi"/>
                <w:color w:val="000000"/>
                <w:sz w:val="18"/>
                <w:szCs w:val="18"/>
              </w:rPr>
              <w:t>,</w:t>
            </w:r>
            <w:r w:rsidRPr="00F31F96">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37DF7C1" w14:textId="3E9D6FC3"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375</w:t>
            </w:r>
            <w:r>
              <w:rPr>
                <w:rFonts w:cstheme="minorHAnsi"/>
                <w:color w:val="000000"/>
                <w:sz w:val="18"/>
                <w:szCs w:val="18"/>
              </w:rPr>
              <w:t>,</w:t>
            </w:r>
            <w:r w:rsidRPr="00F31F96">
              <w:rPr>
                <w:rFonts w:cstheme="minorHAnsi"/>
                <w:color w:val="000000"/>
                <w:sz w:val="18"/>
                <w:szCs w:val="18"/>
              </w:rPr>
              <w:t>1</w:t>
            </w:r>
          </w:p>
        </w:tc>
      </w:tr>
      <w:tr w:rsidR="00FE52B4" w:rsidRPr="00F31F96" w14:paraId="0637ADFE"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6225CAF" w14:textId="5BBAE5FF" w:rsidR="00FE52B4" w:rsidRPr="00F31F96" w:rsidRDefault="00FE52B4" w:rsidP="00FE52B4">
            <w:pPr>
              <w:spacing w:after="0" w:line="240" w:lineRule="auto"/>
              <w:rPr>
                <w:rFonts w:eastAsia="Times New Roman" w:cstheme="minorHAnsi"/>
                <w:b/>
                <w:bCs/>
                <w:color w:val="000000"/>
                <w:sz w:val="18"/>
                <w:szCs w:val="18"/>
                <w:lang w:val="sr-Cyrl-RS"/>
              </w:rPr>
            </w:pPr>
            <w:r w:rsidRPr="00F31F96">
              <w:rPr>
                <w:rFonts w:cstheme="minorHAnsi"/>
                <w:b/>
                <w:bCs/>
                <w:color w:val="000000"/>
                <w:sz w:val="18"/>
                <w:szCs w:val="18"/>
              </w:rPr>
              <w:t>59 - Национални парк - II степена заштите</w:t>
            </w:r>
          </w:p>
        </w:tc>
        <w:tc>
          <w:tcPr>
            <w:tcW w:w="0" w:type="auto"/>
            <w:tcBorders>
              <w:top w:val="nil"/>
              <w:left w:val="nil"/>
              <w:bottom w:val="single" w:sz="4" w:space="0" w:color="auto"/>
              <w:right w:val="single" w:sz="4" w:space="0" w:color="auto"/>
            </w:tcBorders>
            <w:noWrap/>
            <w:vAlign w:val="center"/>
            <w:hideMark/>
          </w:tcPr>
          <w:p w14:paraId="6F4A4EA2" w14:textId="6C23A778"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10</w:t>
            </w:r>
            <w:r>
              <w:rPr>
                <w:rFonts w:cstheme="minorHAnsi"/>
                <w:b/>
                <w:bCs/>
                <w:color w:val="000000"/>
                <w:sz w:val="18"/>
                <w:szCs w:val="18"/>
              </w:rPr>
              <w:t>.</w:t>
            </w:r>
            <w:r w:rsidRPr="00F31F96">
              <w:rPr>
                <w:rFonts w:cstheme="minorHAnsi"/>
                <w:b/>
                <w:bCs/>
                <w:color w:val="000000"/>
                <w:sz w:val="18"/>
                <w:szCs w:val="18"/>
              </w:rPr>
              <w:t>364</w:t>
            </w:r>
            <w:r>
              <w:rPr>
                <w:rFonts w:cstheme="minorHAnsi"/>
                <w:b/>
                <w:bCs/>
                <w:color w:val="000000"/>
                <w:sz w:val="18"/>
                <w:szCs w:val="18"/>
              </w:rPr>
              <w:t>,</w:t>
            </w:r>
            <w:r w:rsidRPr="00F31F96">
              <w:rPr>
                <w:rFonts w:cstheme="minorHAnsi"/>
                <w:b/>
                <w:bCs/>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0B78B60" w14:textId="5FA78C7F"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177</w:t>
            </w:r>
            <w:r>
              <w:rPr>
                <w:rFonts w:cstheme="minorHAnsi"/>
                <w:b/>
                <w:bCs/>
                <w:color w:val="000000"/>
                <w:sz w:val="18"/>
                <w:szCs w:val="18"/>
              </w:rPr>
              <w:t>,</w:t>
            </w:r>
            <w:r w:rsidRPr="00F31F96">
              <w:rPr>
                <w:rFonts w:cstheme="minorHAnsi"/>
                <w:b/>
                <w:bCs/>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C6A925A" w14:textId="73CDBDB4"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6</w:t>
            </w:r>
            <w:r>
              <w:rPr>
                <w:rFonts w:cstheme="minorHAnsi"/>
                <w:b/>
                <w:bCs/>
                <w:color w:val="000000"/>
                <w:sz w:val="18"/>
                <w:szCs w:val="18"/>
              </w:rPr>
              <w:t>.</w:t>
            </w:r>
            <w:r w:rsidRPr="00F31F96">
              <w:rPr>
                <w:rFonts w:cstheme="minorHAnsi"/>
                <w:b/>
                <w:bCs/>
                <w:color w:val="000000"/>
                <w:sz w:val="18"/>
                <w:szCs w:val="18"/>
              </w:rPr>
              <w:t>191</w:t>
            </w:r>
            <w:r>
              <w:rPr>
                <w:rFonts w:cstheme="minorHAnsi"/>
                <w:b/>
                <w:bCs/>
                <w:color w:val="000000"/>
                <w:sz w:val="18"/>
                <w:szCs w:val="18"/>
              </w:rPr>
              <w:t>,</w:t>
            </w:r>
            <w:r w:rsidRPr="00F31F96">
              <w:rPr>
                <w:rFonts w:cstheme="minorHAnsi"/>
                <w:b/>
                <w:bCs/>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F7D748A" w14:textId="391F30A8"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59</w:t>
            </w:r>
            <w:r>
              <w:rPr>
                <w:rFonts w:cstheme="minorHAnsi"/>
                <w:b/>
                <w:bCs/>
                <w:color w:val="000000"/>
                <w:sz w:val="18"/>
                <w:szCs w:val="18"/>
              </w:rPr>
              <w:t>,</w:t>
            </w:r>
            <w:r w:rsidRPr="00F31F96">
              <w:rPr>
                <w:rFonts w:cstheme="minorHAnsi"/>
                <w:b/>
                <w:bCs/>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AECB710" w14:textId="4C873DEB"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348</w:t>
            </w:r>
            <w:r>
              <w:rPr>
                <w:rFonts w:cstheme="minorHAnsi"/>
                <w:b/>
                <w:bCs/>
                <w:color w:val="000000"/>
                <w:sz w:val="18"/>
                <w:szCs w:val="18"/>
              </w:rPr>
              <w:t>,</w:t>
            </w:r>
            <w:r w:rsidRPr="00F31F96">
              <w:rPr>
                <w:rFonts w:cstheme="minorHAnsi"/>
                <w:b/>
                <w:bCs/>
                <w:color w:val="000000"/>
                <w:sz w:val="18"/>
                <w:szCs w:val="18"/>
              </w:rPr>
              <w:t>5</w:t>
            </w:r>
          </w:p>
        </w:tc>
      </w:tr>
      <w:tr w:rsidR="00FE52B4" w:rsidRPr="00F31F96" w14:paraId="70CFB1E1" w14:textId="77777777" w:rsidTr="004B1BB7">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11AA033" w14:textId="77777777" w:rsidR="00FE52B4" w:rsidRPr="00F31F96" w:rsidRDefault="00FE52B4" w:rsidP="00FE52B4">
            <w:pPr>
              <w:spacing w:after="0" w:line="240" w:lineRule="auto"/>
              <w:rPr>
                <w:rFonts w:eastAsia="Times New Roman" w:cstheme="minorHAnsi"/>
                <w:b/>
                <w:bCs/>
                <w:color w:val="000000"/>
                <w:sz w:val="18"/>
                <w:szCs w:val="18"/>
              </w:rPr>
            </w:pPr>
            <w:r w:rsidRPr="00F31F96">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15807D7A" w14:textId="0D6BD0C3"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10</w:t>
            </w:r>
            <w:r>
              <w:rPr>
                <w:rFonts w:cstheme="minorHAnsi"/>
                <w:b/>
                <w:bCs/>
                <w:color w:val="000000"/>
                <w:sz w:val="18"/>
                <w:szCs w:val="18"/>
              </w:rPr>
              <w:t>.</w:t>
            </w:r>
            <w:r w:rsidRPr="00F31F96">
              <w:rPr>
                <w:rFonts w:cstheme="minorHAnsi"/>
                <w:b/>
                <w:bCs/>
                <w:color w:val="000000"/>
                <w:sz w:val="18"/>
                <w:szCs w:val="18"/>
              </w:rPr>
              <w:t>364</w:t>
            </w:r>
            <w:r>
              <w:rPr>
                <w:rFonts w:cstheme="minorHAnsi"/>
                <w:b/>
                <w:bCs/>
                <w:color w:val="000000"/>
                <w:sz w:val="18"/>
                <w:szCs w:val="18"/>
              </w:rPr>
              <w:t>,</w:t>
            </w:r>
            <w:r w:rsidRPr="00F31F96">
              <w:rPr>
                <w:rFonts w:cstheme="minorHAnsi"/>
                <w:b/>
                <w:bCs/>
                <w:color w:val="000000"/>
                <w:sz w:val="18"/>
                <w:szCs w:val="18"/>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7D5A6697" w14:textId="03898D00"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177</w:t>
            </w:r>
            <w:r>
              <w:rPr>
                <w:rFonts w:cstheme="minorHAnsi"/>
                <w:b/>
                <w:bCs/>
                <w:color w:val="000000"/>
                <w:sz w:val="18"/>
                <w:szCs w:val="18"/>
              </w:rPr>
              <w:t>,</w:t>
            </w:r>
            <w:r w:rsidRPr="00F31F96">
              <w:rPr>
                <w:rFonts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101EB4AE" w14:textId="57AEDE45"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6</w:t>
            </w:r>
            <w:r>
              <w:rPr>
                <w:rFonts w:cstheme="minorHAnsi"/>
                <w:b/>
                <w:bCs/>
                <w:color w:val="000000"/>
                <w:sz w:val="18"/>
                <w:szCs w:val="18"/>
              </w:rPr>
              <w:t>.</w:t>
            </w:r>
            <w:r w:rsidRPr="00F31F96">
              <w:rPr>
                <w:rFonts w:cstheme="minorHAnsi"/>
                <w:b/>
                <w:bCs/>
                <w:color w:val="000000"/>
                <w:sz w:val="18"/>
                <w:szCs w:val="18"/>
              </w:rPr>
              <w:t>191</w:t>
            </w:r>
            <w:r>
              <w:rPr>
                <w:rFonts w:cstheme="minorHAnsi"/>
                <w:b/>
                <w:bCs/>
                <w:color w:val="000000"/>
                <w:sz w:val="18"/>
                <w:szCs w:val="18"/>
              </w:rPr>
              <w:t>,</w:t>
            </w:r>
            <w:r w:rsidRPr="00F31F96">
              <w:rPr>
                <w:rFonts w:cstheme="minorHAnsi"/>
                <w:b/>
                <w:bCs/>
                <w:color w:val="000000"/>
                <w:sz w:val="18"/>
                <w:szCs w:val="18"/>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05063A93" w14:textId="77251D01"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59</w:t>
            </w:r>
            <w:r>
              <w:rPr>
                <w:rFonts w:cstheme="minorHAnsi"/>
                <w:b/>
                <w:bCs/>
                <w:color w:val="000000"/>
                <w:sz w:val="18"/>
                <w:szCs w:val="18"/>
              </w:rPr>
              <w:t>,</w:t>
            </w:r>
            <w:r w:rsidRPr="00F31F96">
              <w:rPr>
                <w:rFonts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5B01D831" w14:textId="7545C002"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348</w:t>
            </w:r>
            <w:r>
              <w:rPr>
                <w:rFonts w:cstheme="minorHAnsi"/>
                <w:b/>
                <w:bCs/>
                <w:color w:val="000000"/>
                <w:sz w:val="18"/>
                <w:szCs w:val="18"/>
              </w:rPr>
              <w:t>,</w:t>
            </w:r>
            <w:r w:rsidRPr="00F31F96">
              <w:rPr>
                <w:rFonts w:cstheme="minorHAnsi"/>
                <w:b/>
                <w:bCs/>
                <w:color w:val="000000"/>
                <w:sz w:val="18"/>
                <w:szCs w:val="18"/>
              </w:rPr>
              <w:t>5</w:t>
            </w:r>
          </w:p>
        </w:tc>
      </w:tr>
    </w:tbl>
    <w:p w14:paraId="7D703235" w14:textId="6D9E32EF" w:rsidR="00346A64" w:rsidRPr="00F3043E" w:rsidRDefault="00346A64" w:rsidP="00346A64">
      <w:pPr>
        <w:spacing w:before="120" w:after="240"/>
        <w:rPr>
          <w:rFonts w:cstheme="minorHAnsi"/>
          <w:sz w:val="24"/>
          <w:lang w:val="sr-Cyrl-RS"/>
        </w:rPr>
      </w:pPr>
      <w:r w:rsidRPr="00F3043E">
        <w:rPr>
          <w:rFonts w:cstheme="minorHAnsi"/>
          <w:sz w:val="24"/>
          <w:lang w:val="sr-Cyrl-RS"/>
        </w:rPr>
        <w:t xml:space="preserve">По врстама дрвећа у планираном приносу сеча обнове китњак учествује са </w:t>
      </w:r>
      <w:r w:rsidR="009B5D9F">
        <w:rPr>
          <w:rFonts w:cstheme="minorHAnsi"/>
          <w:sz w:val="24"/>
          <w:lang w:val="sr-Cyrl-RS"/>
        </w:rPr>
        <w:t>42,</w:t>
      </w:r>
      <w:r w:rsidR="009B5D9F">
        <w:rPr>
          <w:rFonts w:cstheme="minorHAnsi"/>
          <w:sz w:val="24"/>
          <w:lang w:val="sr-Latn-RS"/>
        </w:rPr>
        <w:t>2</w:t>
      </w:r>
      <w:r w:rsidR="00C020AB">
        <w:rPr>
          <w:rFonts w:cstheme="minorHAnsi"/>
          <w:sz w:val="24"/>
          <w:lang w:val="sr-Cyrl-RS"/>
        </w:rPr>
        <w:t xml:space="preserve"> </w:t>
      </w:r>
      <w:r w:rsidR="00F3043E">
        <w:rPr>
          <w:rFonts w:cstheme="minorHAnsi"/>
          <w:sz w:val="24"/>
          <w:lang w:val="sr-Cyrl-RS"/>
        </w:rPr>
        <w:t xml:space="preserve">%, затим следи </w:t>
      </w:r>
      <w:r w:rsidR="00C020AB" w:rsidRPr="00F3043E">
        <w:rPr>
          <w:rFonts w:cstheme="minorHAnsi"/>
          <w:sz w:val="24"/>
          <w:lang w:val="sr-Cyrl-RS"/>
        </w:rPr>
        <w:t xml:space="preserve">липа </w:t>
      </w:r>
      <w:r w:rsidR="009B5D9F">
        <w:rPr>
          <w:rFonts w:cstheme="minorHAnsi"/>
          <w:sz w:val="24"/>
          <w:lang w:val="sr-Cyrl-RS"/>
        </w:rPr>
        <w:t>2</w:t>
      </w:r>
      <w:r w:rsidR="009B5D9F">
        <w:rPr>
          <w:rFonts w:cstheme="minorHAnsi"/>
          <w:sz w:val="24"/>
          <w:lang w:val="sr-Latn-RS"/>
        </w:rPr>
        <w:t>5,4</w:t>
      </w:r>
      <w:r w:rsidR="00C020AB" w:rsidRPr="00F3043E">
        <w:rPr>
          <w:rFonts w:cstheme="minorHAnsi"/>
          <w:sz w:val="24"/>
          <w:lang w:val="sr-Cyrl-RS"/>
        </w:rPr>
        <w:t xml:space="preserve">% </w:t>
      </w:r>
      <w:r w:rsidR="00C020AB">
        <w:rPr>
          <w:rFonts w:cstheme="minorHAnsi"/>
          <w:sz w:val="24"/>
          <w:lang w:val="sr-Cyrl-RS"/>
        </w:rPr>
        <w:t xml:space="preserve">, </w:t>
      </w:r>
      <w:r w:rsidR="00C020AB" w:rsidRPr="00F3043E">
        <w:rPr>
          <w:rFonts w:cstheme="minorHAnsi"/>
          <w:sz w:val="24"/>
          <w:lang w:val="sr-Cyrl-RS"/>
        </w:rPr>
        <w:t>а на трећем месту је</w:t>
      </w:r>
      <w:r w:rsidR="00C020AB">
        <w:rPr>
          <w:rFonts w:cstheme="minorHAnsi"/>
          <w:sz w:val="24"/>
          <w:lang w:val="sr-Cyrl-RS"/>
        </w:rPr>
        <w:t xml:space="preserve"> </w:t>
      </w:r>
      <w:r w:rsidR="00F3043E">
        <w:rPr>
          <w:rFonts w:cstheme="minorHAnsi"/>
          <w:sz w:val="24"/>
          <w:lang w:val="sr-Cyrl-RS"/>
        </w:rPr>
        <w:t>буква са 2</w:t>
      </w:r>
      <w:r w:rsidR="009B5D9F">
        <w:rPr>
          <w:rFonts w:cstheme="minorHAnsi"/>
          <w:sz w:val="24"/>
          <w:lang w:val="sr-Latn-RS"/>
        </w:rPr>
        <w:t>3,9</w:t>
      </w:r>
      <w:r w:rsidR="00C020AB">
        <w:rPr>
          <w:rFonts w:cstheme="minorHAnsi"/>
          <w:sz w:val="24"/>
          <w:lang w:val="sr-Cyrl-RS"/>
        </w:rPr>
        <w:t>%</w:t>
      </w:r>
      <w:r w:rsidRPr="00F3043E">
        <w:rPr>
          <w:rFonts w:cstheme="minorHAnsi"/>
          <w:sz w:val="24"/>
          <w:lang w:val="sr-Cyrl-RS"/>
        </w:rPr>
        <w:t>.</w:t>
      </w:r>
    </w:p>
    <w:p w14:paraId="54430D4B" w14:textId="51147382" w:rsidR="00346A64" w:rsidRPr="00F3043E" w:rsidRDefault="00346A64" w:rsidP="00346A64">
      <w:pPr>
        <w:keepNext/>
        <w:keepLines/>
        <w:spacing w:before="200" w:after="0"/>
        <w:outlineLvl w:val="2"/>
        <w:rPr>
          <w:rFonts w:eastAsiaTheme="majorEastAsia" w:cstheme="minorHAnsi"/>
          <w:b/>
          <w:bCs/>
          <w:color w:val="4472C4" w:themeColor="accent1"/>
          <w:sz w:val="24"/>
          <w:lang w:val="sr-Cyrl-RS"/>
        </w:rPr>
      </w:pPr>
      <w:bookmarkStart w:id="1453" w:name="_Toc224494842"/>
      <w:r w:rsidRPr="00F3043E">
        <w:rPr>
          <w:rFonts w:eastAsiaTheme="majorEastAsia" w:cstheme="minorHAnsi"/>
          <w:b/>
          <w:bCs/>
          <w:color w:val="4472C4" w:themeColor="accent1"/>
          <w:sz w:val="24"/>
          <w:lang w:val="sr-Cyrl-RS"/>
        </w:rPr>
        <w:lastRenderedPageBreak/>
        <w:t>4.1.3.2. План проредних сеча</w:t>
      </w:r>
      <w:bookmarkEnd w:id="1453"/>
      <w:r w:rsidRPr="00F3043E">
        <w:rPr>
          <w:rFonts w:eastAsiaTheme="majorEastAsia" w:cstheme="minorHAnsi"/>
          <w:b/>
          <w:bCs/>
          <w:color w:val="4472C4" w:themeColor="accent1"/>
          <w:sz w:val="24"/>
          <w:lang w:val="sr-Cyrl-RS"/>
        </w:rPr>
        <w:t xml:space="preserve"> </w:t>
      </w:r>
    </w:p>
    <w:p w14:paraId="70375CCE" w14:textId="40B968DB" w:rsidR="00F3043E" w:rsidRPr="009B5D9F" w:rsidRDefault="00346A64" w:rsidP="00F3043E">
      <w:pPr>
        <w:spacing w:after="0"/>
        <w:jc w:val="both"/>
        <w:rPr>
          <w:rFonts w:cstheme="minorHAnsi"/>
          <w:sz w:val="24"/>
          <w:lang w:val="sr-Cyrl-RS"/>
        </w:rPr>
      </w:pPr>
      <w:r w:rsidRPr="00F3043E">
        <w:rPr>
          <w:rFonts w:cstheme="minorHAnsi"/>
          <w:sz w:val="24"/>
          <w:lang w:val="sr-Cyrl-RS"/>
        </w:rPr>
        <w:t>Изради плана проредних сеча (план претходног приноса) претходила је анализа стања састојина по очуваности, висина инвентара, односу врста дрвећа у смеси у од</w:t>
      </w:r>
      <w:r w:rsidRPr="00C020AB">
        <w:rPr>
          <w:rFonts w:cstheme="minorHAnsi"/>
          <w:sz w:val="24"/>
          <w:lang w:val="sr-Cyrl-RS"/>
        </w:rPr>
        <w:t xml:space="preserve">носу </w:t>
      </w:r>
      <w:r w:rsidRPr="009B5D9F">
        <w:rPr>
          <w:rFonts w:cstheme="minorHAnsi"/>
          <w:sz w:val="24"/>
          <w:lang w:val="sr-Cyrl-RS"/>
        </w:rPr>
        <w:t>на оптимално стање у оквиру сваке конкретне са</w:t>
      </w:r>
      <w:r w:rsidR="00F3043E" w:rsidRPr="009B5D9F">
        <w:rPr>
          <w:rFonts w:cstheme="minorHAnsi"/>
          <w:sz w:val="24"/>
          <w:lang w:val="sr-Cyrl-RS"/>
        </w:rPr>
        <w:t>стојине.</w:t>
      </w:r>
    </w:p>
    <w:p w14:paraId="651F0F24" w14:textId="77777777" w:rsidR="00346A64" w:rsidRPr="00F3043E" w:rsidRDefault="00346A64" w:rsidP="00346A64">
      <w:pPr>
        <w:spacing w:after="0"/>
        <w:jc w:val="center"/>
        <w:rPr>
          <w:rFonts w:cstheme="minorHAnsi"/>
          <w:sz w:val="24"/>
          <w:lang w:val="sr-Cyrl-RS"/>
        </w:rPr>
      </w:pPr>
      <w:r w:rsidRPr="009B5D9F">
        <w:rPr>
          <w:rFonts w:cstheme="minorHAnsi"/>
          <w:sz w:val="24"/>
          <w:lang w:val="sr-Cyrl-RS"/>
        </w:rPr>
        <w:t>Табела бр. 43. План проредних сеча по газдинским типовима</w:t>
      </w:r>
    </w:p>
    <w:tbl>
      <w:tblPr>
        <w:tblW w:w="14052" w:type="dxa"/>
        <w:jc w:val="center"/>
        <w:tblLayout w:type="fixed"/>
        <w:tblLook w:val="04A0" w:firstRow="1" w:lastRow="0" w:firstColumn="1" w:lastColumn="0" w:noHBand="0" w:noVBand="1"/>
      </w:tblPr>
      <w:tblGrid>
        <w:gridCol w:w="4561"/>
        <w:gridCol w:w="971"/>
        <w:gridCol w:w="1041"/>
        <w:gridCol w:w="1588"/>
        <w:gridCol w:w="829"/>
        <w:gridCol w:w="683"/>
        <w:gridCol w:w="1976"/>
        <w:gridCol w:w="2403"/>
      </w:tblGrid>
      <w:tr w:rsidR="00412255" w:rsidRPr="001741D3" w14:paraId="48D26E60" w14:textId="77777777" w:rsidTr="00FE52B4">
        <w:trPr>
          <w:trHeight w:val="340"/>
          <w:tblHeader/>
          <w:jc w:val="center"/>
        </w:trPr>
        <w:tc>
          <w:tcPr>
            <w:tcW w:w="4561"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C077CA7" w14:textId="77777777" w:rsidR="00412255" w:rsidRPr="001741D3" w:rsidRDefault="00412255" w:rsidP="00412255">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lang w:val="sr-Cyrl-RS"/>
              </w:rPr>
              <w:t>Газдински тип</w:t>
            </w:r>
          </w:p>
        </w:tc>
        <w:tc>
          <w:tcPr>
            <w:tcW w:w="971" w:type="dxa"/>
            <w:tcBorders>
              <w:top w:val="single" w:sz="8" w:space="0" w:color="auto"/>
              <w:left w:val="nil"/>
              <w:bottom w:val="single" w:sz="8" w:space="0" w:color="auto"/>
              <w:right w:val="single" w:sz="8" w:space="0" w:color="auto"/>
            </w:tcBorders>
            <w:shd w:val="clear" w:color="000000" w:fill="BFBFBF"/>
            <w:noWrap/>
            <w:vAlign w:val="center"/>
            <w:hideMark/>
          </w:tcPr>
          <w:p w14:paraId="5645EA42" w14:textId="77777777" w:rsidR="00412255" w:rsidRPr="001741D3" w:rsidRDefault="00412255" w:rsidP="00412255">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lang w:val="sr-Cyrl-RS"/>
              </w:rPr>
              <w:t>Површина (ha)</w:t>
            </w:r>
          </w:p>
        </w:tc>
        <w:tc>
          <w:tcPr>
            <w:tcW w:w="1041" w:type="dxa"/>
            <w:tcBorders>
              <w:top w:val="single" w:sz="8" w:space="0" w:color="auto"/>
              <w:left w:val="nil"/>
              <w:bottom w:val="single" w:sz="8" w:space="0" w:color="auto"/>
              <w:right w:val="single" w:sz="8" w:space="0" w:color="auto"/>
            </w:tcBorders>
            <w:shd w:val="clear" w:color="000000" w:fill="BFBFBF"/>
            <w:noWrap/>
            <w:vAlign w:val="center"/>
            <w:hideMark/>
          </w:tcPr>
          <w:p w14:paraId="5338CCC7" w14:textId="77777777" w:rsidR="00412255" w:rsidRPr="001741D3" w:rsidRDefault="00412255" w:rsidP="00412255">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lang w:val="sr-Cyrl-RS"/>
              </w:rPr>
              <w:t>Запремина (m3)</w:t>
            </w:r>
          </w:p>
        </w:tc>
        <w:tc>
          <w:tcPr>
            <w:tcW w:w="1588" w:type="dxa"/>
            <w:tcBorders>
              <w:top w:val="single" w:sz="8" w:space="0" w:color="auto"/>
              <w:left w:val="nil"/>
              <w:bottom w:val="single" w:sz="8" w:space="0" w:color="auto"/>
              <w:right w:val="single" w:sz="8" w:space="0" w:color="auto"/>
            </w:tcBorders>
            <w:shd w:val="clear" w:color="000000" w:fill="BFBFBF"/>
            <w:noWrap/>
            <w:vAlign w:val="center"/>
            <w:hideMark/>
          </w:tcPr>
          <w:p w14:paraId="4514D039" w14:textId="77777777" w:rsidR="00412255" w:rsidRPr="001741D3" w:rsidRDefault="00412255" w:rsidP="00412255">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lang w:val="sr-Cyrl-RS"/>
              </w:rPr>
              <w:t>Запремински прираст (m3)</w:t>
            </w:r>
          </w:p>
        </w:tc>
        <w:tc>
          <w:tcPr>
            <w:tcW w:w="829" w:type="dxa"/>
            <w:tcBorders>
              <w:top w:val="single" w:sz="8" w:space="0" w:color="auto"/>
              <w:left w:val="nil"/>
              <w:bottom w:val="single" w:sz="8" w:space="0" w:color="auto"/>
              <w:right w:val="single" w:sz="8" w:space="0" w:color="auto"/>
            </w:tcBorders>
            <w:shd w:val="clear" w:color="000000" w:fill="BFBFBF"/>
            <w:noWrap/>
            <w:vAlign w:val="center"/>
            <w:hideMark/>
          </w:tcPr>
          <w:p w14:paraId="4A85040E" w14:textId="77777777" w:rsidR="00412255" w:rsidRPr="001741D3" w:rsidRDefault="00412255" w:rsidP="00412255">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lang w:val="sr-Cyrl-RS"/>
              </w:rPr>
              <w:t>Сеча (m3)</w:t>
            </w:r>
          </w:p>
        </w:tc>
        <w:tc>
          <w:tcPr>
            <w:tcW w:w="683" w:type="dxa"/>
            <w:tcBorders>
              <w:top w:val="single" w:sz="8" w:space="0" w:color="auto"/>
              <w:left w:val="nil"/>
              <w:bottom w:val="single" w:sz="8" w:space="0" w:color="auto"/>
              <w:right w:val="single" w:sz="8" w:space="0" w:color="auto"/>
            </w:tcBorders>
            <w:shd w:val="clear" w:color="000000" w:fill="BFBFBF"/>
            <w:noWrap/>
            <w:vAlign w:val="center"/>
            <w:hideMark/>
          </w:tcPr>
          <w:p w14:paraId="6BF975C2" w14:textId="77777777" w:rsidR="00412255" w:rsidRPr="001741D3" w:rsidRDefault="00412255" w:rsidP="00412255">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lang w:val="sr-Cyrl-RS"/>
              </w:rPr>
              <w:t>Сеча m3/ha</w:t>
            </w:r>
          </w:p>
        </w:tc>
        <w:tc>
          <w:tcPr>
            <w:tcW w:w="1976" w:type="dxa"/>
            <w:tcBorders>
              <w:top w:val="single" w:sz="8" w:space="0" w:color="auto"/>
              <w:left w:val="nil"/>
              <w:bottom w:val="single" w:sz="8" w:space="0" w:color="auto"/>
              <w:right w:val="single" w:sz="8" w:space="0" w:color="auto"/>
            </w:tcBorders>
            <w:shd w:val="clear" w:color="000000" w:fill="BFBFBF"/>
            <w:noWrap/>
            <w:vAlign w:val="center"/>
            <w:hideMark/>
          </w:tcPr>
          <w:p w14:paraId="5C278A29" w14:textId="77777777" w:rsidR="00412255" w:rsidRPr="001741D3" w:rsidRDefault="00412255" w:rsidP="00412255">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lang w:val="sr-Cyrl-RS"/>
              </w:rPr>
              <w:t>Интензитет сече по запремини (%)</w:t>
            </w:r>
          </w:p>
        </w:tc>
        <w:tc>
          <w:tcPr>
            <w:tcW w:w="2403" w:type="dxa"/>
            <w:tcBorders>
              <w:top w:val="single" w:sz="8" w:space="0" w:color="auto"/>
              <w:left w:val="nil"/>
              <w:bottom w:val="single" w:sz="8" w:space="0" w:color="auto"/>
              <w:right w:val="single" w:sz="8" w:space="0" w:color="auto"/>
            </w:tcBorders>
            <w:shd w:val="clear" w:color="000000" w:fill="BFBFBF"/>
            <w:noWrap/>
            <w:vAlign w:val="center"/>
            <w:hideMark/>
          </w:tcPr>
          <w:p w14:paraId="73EC3C4E" w14:textId="77777777" w:rsidR="00412255" w:rsidRPr="001741D3" w:rsidRDefault="00412255" w:rsidP="00412255">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lang w:val="sr-Cyrl-RS"/>
              </w:rPr>
              <w:t>Интензитет по запреминском прирасту (%)</w:t>
            </w:r>
          </w:p>
        </w:tc>
      </w:tr>
      <w:tr w:rsidR="00412255" w:rsidRPr="001741D3" w14:paraId="1C09C9A2" w14:textId="77777777" w:rsidTr="00FE52B4">
        <w:trPr>
          <w:trHeight w:val="340"/>
          <w:jc w:val="center"/>
        </w:trPr>
        <w:tc>
          <w:tcPr>
            <w:tcW w:w="14052" w:type="dxa"/>
            <w:gridSpan w:val="8"/>
            <w:tcBorders>
              <w:top w:val="single" w:sz="4" w:space="0" w:color="auto"/>
              <w:left w:val="single" w:sz="4" w:space="0" w:color="auto"/>
              <w:bottom w:val="single" w:sz="4" w:space="0" w:color="auto"/>
              <w:right w:val="single" w:sz="4" w:space="0" w:color="000000"/>
            </w:tcBorders>
            <w:noWrap/>
            <w:vAlign w:val="center"/>
            <w:hideMark/>
          </w:tcPr>
          <w:p w14:paraId="4BE14466" w14:textId="77777777" w:rsidR="00412255" w:rsidRPr="001741D3" w:rsidRDefault="00412255" w:rsidP="00412255">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10 - Узгојно санитарна сеча</w:t>
            </w:r>
          </w:p>
        </w:tc>
      </w:tr>
      <w:tr w:rsidR="000F66FE" w:rsidRPr="001741D3" w14:paraId="5025BA37" w14:textId="77777777" w:rsidTr="00FE52B4">
        <w:trPr>
          <w:trHeight w:val="340"/>
          <w:jc w:val="center"/>
        </w:trPr>
        <w:tc>
          <w:tcPr>
            <w:tcW w:w="4561" w:type="dxa"/>
            <w:tcBorders>
              <w:top w:val="nil"/>
              <w:left w:val="single" w:sz="4" w:space="0" w:color="auto"/>
              <w:bottom w:val="single" w:sz="4" w:space="0" w:color="auto"/>
              <w:right w:val="single" w:sz="4" w:space="0" w:color="auto"/>
            </w:tcBorders>
            <w:noWrap/>
            <w:vAlign w:val="center"/>
            <w:hideMark/>
          </w:tcPr>
          <w:p w14:paraId="3E8917C1" w14:textId="77777777" w:rsidR="000F66FE" w:rsidRPr="001741D3" w:rsidRDefault="000F66FE" w:rsidP="000F66FE">
            <w:pPr>
              <w:spacing w:after="0" w:line="240" w:lineRule="auto"/>
              <w:rPr>
                <w:rFonts w:ascii="Calibri" w:eastAsia="Times New Roman" w:hAnsi="Calibri" w:cs="Calibri"/>
                <w:color w:val="000000"/>
                <w:sz w:val="18"/>
                <w:szCs w:val="18"/>
              </w:rPr>
            </w:pPr>
            <w:r w:rsidRPr="001741D3">
              <w:rPr>
                <w:rFonts w:ascii="Calibri" w:eastAsia="Times New Roman" w:hAnsi="Calibri" w:cs="Calibri"/>
                <w:color w:val="000000"/>
                <w:sz w:val="18"/>
                <w:szCs w:val="18"/>
              </w:rPr>
              <w:t>2621 - Изданачке мешовите шуме храстова - Високе шуме храстова и осталих лишћара</w:t>
            </w:r>
          </w:p>
        </w:tc>
        <w:tc>
          <w:tcPr>
            <w:tcW w:w="971" w:type="dxa"/>
            <w:tcBorders>
              <w:top w:val="nil"/>
              <w:left w:val="nil"/>
              <w:bottom w:val="single" w:sz="4" w:space="0" w:color="auto"/>
              <w:right w:val="single" w:sz="4" w:space="0" w:color="auto"/>
            </w:tcBorders>
            <w:noWrap/>
            <w:vAlign w:val="center"/>
            <w:hideMark/>
          </w:tcPr>
          <w:p w14:paraId="2C612107" w14:textId="294C877A" w:rsidR="000F66FE" w:rsidRPr="001741D3" w:rsidRDefault="000F66FE" w:rsidP="000F66FE">
            <w:pPr>
              <w:spacing w:after="0" w:line="240" w:lineRule="auto"/>
              <w:jc w:val="right"/>
              <w:rPr>
                <w:rFonts w:ascii="Calibri" w:eastAsia="Times New Roman" w:hAnsi="Calibri" w:cs="Calibri"/>
                <w:color w:val="000000"/>
                <w:sz w:val="18"/>
                <w:szCs w:val="18"/>
              </w:rPr>
            </w:pPr>
            <w:r w:rsidRPr="001741D3">
              <w:rPr>
                <w:rFonts w:ascii="Calibri" w:eastAsia="Times New Roman" w:hAnsi="Calibri" w:cs="Calibri"/>
                <w:color w:val="000000"/>
                <w:sz w:val="18"/>
                <w:szCs w:val="18"/>
              </w:rPr>
              <w:t>0,88</w:t>
            </w:r>
          </w:p>
        </w:tc>
        <w:tc>
          <w:tcPr>
            <w:tcW w:w="1041" w:type="dxa"/>
            <w:tcBorders>
              <w:top w:val="nil"/>
              <w:left w:val="nil"/>
              <w:bottom w:val="single" w:sz="4" w:space="0" w:color="auto"/>
              <w:right w:val="single" w:sz="4" w:space="0" w:color="auto"/>
            </w:tcBorders>
            <w:noWrap/>
            <w:vAlign w:val="center"/>
            <w:hideMark/>
          </w:tcPr>
          <w:p w14:paraId="253CE22F" w14:textId="359A8455" w:rsidR="000F66FE" w:rsidRPr="001741D3" w:rsidRDefault="000F66FE" w:rsidP="000F66FE">
            <w:pPr>
              <w:spacing w:after="0" w:line="240" w:lineRule="auto"/>
              <w:jc w:val="right"/>
              <w:rPr>
                <w:rFonts w:ascii="Calibri" w:eastAsia="Times New Roman" w:hAnsi="Calibri" w:cs="Calibri"/>
                <w:color w:val="000000"/>
                <w:sz w:val="18"/>
                <w:szCs w:val="18"/>
              </w:rPr>
            </w:pPr>
            <w:r w:rsidRPr="001741D3">
              <w:rPr>
                <w:rFonts w:ascii="Calibri" w:eastAsia="Times New Roman" w:hAnsi="Calibri" w:cs="Calibri"/>
                <w:color w:val="000000"/>
                <w:sz w:val="18"/>
                <w:szCs w:val="18"/>
              </w:rPr>
              <w:t>200,4</w:t>
            </w:r>
          </w:p>
        </w:tc>
        <w:tc>
          <w:tcPr>
            <w:tcW w:w="1588" w:type="dxa"/>
            <w:tcBorders>
              <w:top w:val="nil"/>
              <w:left w:val="nil"/>
              <w:bottom w:val="single" w:sz="4" w:space="0" w:color="auto"/>
              <w:right w:val="single" w:sz="4" w:space="0" w:color="auto"/>
            </w:tcBorders>
            <w:noWrap/>
            <w:vAlign w:val="center"/>
            <w:hideMark/>
          </w:tcPr>
          <w:p w14:paraId="2BBDFA58" w14:textId="64751269" w:rsidR="000F66FE" w:rsidRPr="001741D3" w:rsidRDefault="000F66FE" w:rsidP="000F66FE">
            <w:pPr>
              <w:spacing w:after="0" w:line="240" w:lineRule="auto"/>
              <w:jc w:val="right"/>
              <w:rPr>
                <w:rFonts w:ascii="Calibri" w:eastAsia="Times New Roman" w:hAnsi="Calibri" w:cs="Calibri"/>
                <w:color w:val="000000"/>
                <w:sz w:val="18"/>
                <w:szCs w:val="18"/>
              </w:rPr>
            </w:pPr>
            <w:r w:rsidRPr="001741D3">
              <w:rPr>
                <w:rFonts w:ascii="Calibri" w:eastAsia="Times New Roman" w:hAnsi="Calibri" w:cs="Calibri"/>
                <w:color w:val="000000"/>
                <w:sz w:val="18"/>
                <w:szCs w:val="18"/>
              </w:rPr>
              <w:t>4,0</w:t>
            </w:r>
          </w:p>
        </w:tc>
        <w:tc>
          <w:tcPr>
            <w:tcW w:w="829" w:type="dxa"/>
            <w:tcBorders>
              <w:top w:val="nil"/>
              <w:left w:val="nil"/>
              <w:bottom w:val="single" w:sz="4" w:space="0" w:color="auto"/>
              <w:right w:val="single" w:sz="4" w:space="0" w:color="auto"/>
            </w:tcBorders>
            <w:noWrap/>
            <w:vAlign w:val="center"/>
            <w:hideMark/>
          </w:tcPr>
          <w:p w14:paraId="3239D092" w14:textId="770FD1FC" w:rsidR="000F66FE" w:rsidRPr="001741D3" w:rsidRDefault="00C020AB" w:rsidP="00C020AB">
            <w:pPr>
              <w:spacing w:after="0" w:line="240" w:lineRule="auto"/>
              <w:jc w:val="right"/>
              <w:rPr>
                <w:rFonts w:ascii="Calibri" w:eastAsia="Times New Roman" w:hAnsi="Calibri" w:cs="Calibri"/>
                <w:color w:val="000000"/>
                <w:sz w:val="18"/>
                <w:szCs w:val="18"/>
              </w:rPr>
            </w:pPr>
            <w:r w:rsidRPr="001741D3">
              <w:rPr>
                <w:rFonts w:ascii="Calibri" w:eastAsia="Times New Roman" w:hAnsi="Calibri" w:cs="Calibri"/>
                <w:color w:val="000000"/>
                <w:sz w:val="18"/>
                <w:szCs w:val="18"/>
                <w:lang w:val="sr-Cyrl-RS"/>
              </w:rPr>
              <w:t xml:space="preserve">42,9 </w:t>
            </w:r>
          </w:p>
        </w:tc>
        <w:tc>
          <w:tcPr>
            <w:tcW w:w="683" w:type="dxa"/>
            <w:tcBorders>
              <w:top w:val="nil"/>
              <w:left w:val="nil"/>
              <w:bottom w:val="single" w:sz="4" w:space="0" w:color="auto"/>
              <w:right w:val="single" w:sz="4" w:space="0" w:color="auto"/>
            </w:tcBorders>
            <w:noWrap/>
            <w:vAlign w:val="center"/>
            <w:hideMark/>
          </w:tcPr>
          <w:p w14:paraId="6F033944" w14:textId="6248F49E" w:rsidR="000F66FE" w:rsidRPr="001741D3" w:rsidRDefault="00C020AB" w:rsidP="00C020AB">
            <w:pPr>
              <w:spacing w:after="0" w:line="240" w:lineRule="auto"/>
              <w:jc w:val="right"/>
              <w:rPr>
                <w:rFonts w:ascii="Calibri" w:eastAsia="Times New Roman" w:hAnsi="Calibri" w:cs="Calibri"/>
                <w:color w:val="000000"/>
                <w:sz w:val="18"/>
                <w:szCs w:val="18"/>
              </w:rPr>
            </w:pPr>
            <w:r w:rsidRPr="001741D3">
              <w:rPr>
                <w:rFonts w:ascii="Calibri" w:eastAsia="Times New Roman" w:hAnsi="Calibri" w:cs="Calibri"/>
                <w:color w:val="000000"/>
                <w:sz w:val="18"/>
                <w:szCs w:val="18"/>
                <w:lang w:val="sr-Cyrl-RS"/>
              </w:rPr>
              <w:t>48,8</w:t>
            </w:r>
          </w:p>
        </w:tc>
        <w:tc>
          <w:tcPr>
            <w:tcW w:w="1976" w:type="dxa"/>
            <w:tcBorders>
              <w:top w:val="nil"/>
              <w:left w:val="nil"/>
              <w:bottom w:val="single" w:sz="4" w:space="0" w:color="auto"/>
              <w:right w:val="single" w:sz="4" w:space="0" w:color="auto"/>
            </w:tcBorders>
            <w:noWrap/>
            <w:vAlign w:val="center"/>
            <w:hideMark/>
          </w:tcPr>
          <w:p w14:paraId="69B8E9CD" w14:textId="3AC07B56" w:rsidR="000F66FE" w:rsidRPr="001741D3" w:rsidRDefault="000F66FE" w:rsidP="000F66FE">
            <w:pPr>
              <w:spacing w:after="0" w:line="240" w:lineRule="auto"/>
              <w:jc w:val="right"/>
              <w:rPr>
                <w:rFonts w:ascii="Calibri" w:eastAsia="Times New Roman" w:hAnsi="Calibri" w:cs="Calibri"/>
                <w:color w:val="000000"/>
                <w:sz w:val="18"/>
                <w:szCs w:val="18"/>
              </w:rPr>
            </w:pPr>
            <w:r w:rsidRPr="001741D3">
              <w:rPr>
                <w:rFonts w:ascii="Calibri" w:eastAsia="Times New Roman" w:hAnsi="Calibri" w:cs="Calibri"/>
                <w:color w:val="000000"/>
                <w:sz w:val="18"/>
                <w:szCs w:val="18"/>
              </w:rPr>
              <w:t>21,4</w:t>
            </w:r>
          </w:p>
        </w:tc>
        <w:tc>
          <w:tcPr>
            <w:tcW w:w="2403" w:type="dxa"/>
            <w:tcBorders>
              <w:top w:val="nil"/>
              <w:left w:val="nil"/>
              <w:bottom w:val="single" w:sz="4" w:space="0" w:color="auto"/>
              <w:right w:val="single" w:sz="4" w:space="0" w:color="auto"/>
            </w:tcBorders>
            <w:noWrap/>
            <w:vAlign w:val="center"/>
            <w:hideMark/>
          </w:tcPr>
          <w:p w14:paraId="75EE404D" w14:textId="459DFC5B" w:rsidR="000F66FE" w:rsidRPr="001741D3" w:rsidRDefault="000F66FE" w:rsidP="000F66FE">
            <w:pPr>
              <w:spacing w:after="0" w:line="240" w:lineRule="auto"/>
              <w:jc w:val="right"/>
              <w:rPr>
                <w:rFonts w:ascii="Calibri" w:eastAsia="Times New Roman" w:hAnsi="Calibri" w:cs="Calibri"/>
                <w:color w:val="000000"/>
                <w:sz w:val="18"/>
                <w:szCs w:val="18"/>
              </w:rPr>
            </w:pPr>
            <w:r w:rsidRPr="001741D3">
              <w:rPr>
                <w:rFonts w:ascii="Calibri" w:eastAsia="Times New Roman" w:hAnsi="Calibri" w:cs="Calibri"/>
                <w:color w:val="000000"/>
                <w:sz w:val="18"/>
                <w:szCs w:val="18"/>
              </w:rPr>
              <w:t>106,4</w:t>
            </w:r>
          </w:p>
        </w:tc>
      </w:tr>
      <w:tr w:rsidR="00C020AB" w:rsidRPr="001741D3" w14:paraId="4EB142C3" w14:textId="77777777" w:rsidTr="00FE52B4">
        <w:trPr>
          <w:trHeight w:val="340"/>
          <w:jc w:val="center"/>
        </w:trPr>
        <w:tc>
          <w:tcPr>
            <w:tcW w:w="4561" w:type="dxa"/>
            <w:tcBorders>
              <w:top w:val="nil"/>
              <w:left w:val="single" w:sz="4" w:space="0" w:color="auto"/>
              <w:bottom w:val="single" w:sz="4" w:space="0" w:color="auto"/>
              <w:right w:val="single" w:sz="4" w:space="0" w:color="auto"/>
            </w:tcBorders>
            <w:shd w:val="clear" w:color="000000" w:fill="F2F2F2"/>
            <w:noWrap/>
            <w:vAlign w:val="center"/>
            <w:hideMark/>
          </w:tcPr>
          <w:p w14:paraId="5265ADB7" w14:textId="0EED8FDA" w:rsidR="00C020AB" w:rsidRPr="001741D3" w:rsidRDefault="00C020AB" w:rsidP="000F66FE">
            <w:pPr>
              <w:spacing w:after="0" w:line="240" w:lineRule="auto"/>
              <w:rPr>
                <w:rFonts w:ascii="Calibri" w:eastAsia="Times New Roman" w:hAnsi="Calibri" w:cs="Calibri"/>
                <w:b/>
                <w:bCs/>
                <w:color w:val="000000"/>
                <w:sz w:val="18"/>
                <w:szCs w:val="18"/>
                <w:lang w:val="sr-Cyrl-RS"/>
              </w:rPr>
            </w:pPr>
            <w:r w:rsidRPr="001741D3">
              <w:rPr>
                <w:rFonts w:ascii="Calibri" w:eastAsia="Times New Roman" w:hAnsi="Calibri" w:cs="Calibri"/>
                <w:b/>
                <w:bCs/>
                <w:color w:val="000000"/>
                <w:sz w:val="18"/>
                <w:szCs w:val="18"/>
              </w:rPr>
              <w:t>60 - Национални парк - III степена заштите</w:t>
            </w:r>
          </w:p>
        </w:tc>
        <w:tc>
          <w:tcPr>
            <w:tcW w:w="971" w:type="dxa"/>
            <w:tcBorders>
              <w:top w:val="nil"/>
              <w:left w:val="nil"/>
              <w:bottom w:val="single" w:sz="4" w:space="0" w:color="auto"/>
              <w:right w:val="single" w:sz="4" w:space="0" w:color="auto"/>
            </w:tcBorders>
            <w:shd w:val="clear" w:color="000000" w:fill="F2F2F2"/>
            <w:noWrap/>
            <w:vAlign w:val="center"/>
            <w:hideMark/>
          </w:tcPr>
          <w:p w14:paraId="21C6283D" w14:textId="2F78D1D1" w:rsidR="00C020AB" w:rsidRPr="001741D3" w:rsidRDefault="00C020AB" w:rsidP="000F66FE">
            <w:pPr>
              <w:spacing w:after="0" w:line="240" w:lineRule="auto"/>
              <w:jc w:val="right"/>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0,88</w:t>
            </w:r>
          </w:p>
        </w:tc>
        <w:tc>
          <w:tcPr>
            <w:tcW w:w="1041" w:type="dxa"/>
            <w:tcBorders>
              <w:top w:val="nil"/>
              <w:left w:val="nil"/>
              <w:bottom w:val="single" w:sz="4" w:space="0" w:color="auto"/>
              <w:right w:val="single" w:sz="4" w:space="0" w:color="auto"/>
            </w:tcBorders>
            <w:shd w:val="clear" w:color="000000" w:fill="F2F2F2"/>
            <w:noWrap/>
            <w:vAlign w:val="center"/>
            <w:hideMark/>
          </w:tcPr>
          <w:p w14:paraId="4A026F12" w14:textId="701724FE" w:rsidR="00C020AB" w:rsidRPr="001741D3" w:rsidRDefault="00C020AB" w:rsidP="000F66FE">
            <w:pPr>
              <w:spacing w:after="0" w:line="240" w:lineRule="auto"/>
              <w:jc w:val="right"/>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200,4</w:t>
            </w:r>
          </w:p>
        </w:tc>
        <w:tc>
          <w:tcPr>
            <w:tcW w:w="1588" w:type="dxa"/>
            <w:tcBorders>
              <w:top w:val="nil"/>
              <w:left w:val="nil"/>
              <w:bottom w:val="single" w:sz="4" w:space="0" w:color="auto"/>
              <w:right w:val="single" w:sz="4" w:space="0" w:color="auto"/>
            </w:tcBorders>
            <w:shd w:val="clear" w:color="000000" w:fill="F2F2F2"/>
            <w:noWrap/>
            <w:vAlign w:val="center"/>
            <w:hideMark/>
          </w:tcPr>
          <w:p w14:paraId="5A6BE73F" w14:textId="03723D97" w:rsidR="00C020AB" w:rsidRPr="001741D3" w:rsidRDefault="00C020AB" w:rsidP="000F66FE">
            <w:pPr>
              <w:spacing w:after="0" w:line="240" w:lineRule="auto"/>
              <w:jc w:val="right"/>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4,0</w:t>
            </w:r>
          </w:p>
        </w:tc>
        <w:tc>
          <w:tcPr>
            <w:tcW w:w="829" w:type="dxa"/>
            <w:tcBorders>
              <w:top w:val="nil"/>
              <w:left w:val="nil"/>
              <w:bottom w:val="single" w:sz="4" w:space="0" w:color="auto"/>
              <w:right w:val="single" w:sz="4" w:space="0" w:color="auto"/>
            </w:tcBorders>
            <w:shd w:val="clear" w:color="000000" w:fill="F2F2F2"/>
            <w:noWrap/>
            <w:vAlign w:val="center"/>
            <w:hideMark/>
          </w:tcPr>
          <w:p w14:paraId="78933054" w14:textId="225A14F6" w:rsidR="00C020AB" w:rsidRPr="001741D3" w:rsidRDefault="00C020AB" w:rsidP="000F66FE">
            <w:pPr>
              <w:spacing w:after="0" w:line="240" w:lineRule="auto"/>
              <w:jc w:val="right"/>
              <w:rPr>
                <w:rFonts w:ascii="Calibri" w:eastAsia="Times New Roman" w:hAnsi="Calibri" w:cs="Calibri"/>
                <w:b/>
                <w:bCs/>
                <w:color w:val="000000"/>
                <w:sz w:val="18"/>
                <w:szCs w:val="18"/>
              </w:rPr>
            </w:pPr>
            <w:r w:rsidRPr="001741D3">
              <w:rPr>
                <w:rFonts w:ascii="Calibri" w:eastAsia="Times New Roman" w:hAnsi="Calibri" w:cs="Calibri"/>
                <w:b/>
                <w:color w:val="000000"/>
                <w:sz w:val="18"/>
                <w:szCs w:val="18"/>
                <w:lang w:val="sr-Cyrl-RS"/>
              </w:rPr>
              <w:t xml:space="preserve">42,9 </w:t>
            </w:r>
          </w:p>
        </w:tc>
        <w:tc>
          <w:tcPr>
            <w:tcW w:w="683" w:type="dxa"/>
            <w:tcBorders>
              <w:top w:val="nil"/>
              <w:left w:val="nil"/>
              <w:bottom w:val="single" w:sz="4" w:space="0" w:color="auto"/>
              <w:right w:val="single" w:sz="4" w:space="0" w:color="auto"/>
            </w:tcBorders>
            <w:shd w:val="clear" w:color="000000" w:fill="F2F2F2"/>
            <w:noWrap/>
            <w:vAlign w:val="center"/>
            <w:hideMark/>
          </w:tcPr>
          <w:p w14:paraId="41B1FB8E" w14:textId="3DFAC968" w:rsidR="00C020AB" w:rsidRPr="001741D3" w:rsidRDefault="00C020AB" w:rsidP="000F66FE">
            <w:pPr>
              <w:spacing w:after="0" w:line="240" w:lineRule="auto"/>
              <w:jc w:val="right"/>
              <w:rPr>
                <w:rFonts w:ascii="Calibri" w:eastAsia="Times New Roman" w:hAnsi="Calibri" w:cs="Calibri"/>
                <w:b/>
                <w:bCs/>
                <w:color w:val="000000"/>
                <w:sz w:val="18"/>
                <w:szCs w:val="18"/>
              </w:rPr>
            </w:pPr>
            <w:r w:rsidRPr="001741D3">
              <w:rPr>
                <w:rFonts w:ascii="Calibri" w:eastAsia="Times New Roman" w:hAnsi="Calibri" w:cs="Calibri"/>
                <w:b/>
                <w:color w:val="000000"/>
                <w:sz w:val="18"/>
                <w:szCs w:val="18"/>
                <w:lang w:val="sr-Cyrl-RS"/>
              </w:rPr>
              <w:t>48,8</w:t>
            </w:r>
          </w:p>
        </w:tc>
        <w:tc>
          <w:tcPr>
            <w:tcW w:w="1976" w:type="dxa"/>
            <w:tcBorders>
              <w:top w:val="nil"/>
              <w:left w:val="nil"/>
              <w:bottom w:val="single" w:sz="4" w:space="0" w:color="auto"/>
              <w:right w:val="single" w:sz="4" w:space="0" w:color="auto"/>
            </w:tcBorders>
            <w:shd w:val="clear" w:color="000000" w:fill="F2F2F2"/>
            <w:noWrap/>
            <w:vAlign w:val="center"/>
            <w:hideMark/>
          </w:tcPr>
          <w:p w14:paraId="640C45EF" w14:textId="72DF82CB" w:rsidR="00C020AB" w:rsidRPr="001741D3" w:rsidRDefault="00C020AB" w:rsidP="000F66FE">
            <w:pPr>
              <w:spacing w:after="0" w:line="240" w:lineRule="auto"/>
              <w:jc w:val="right"/>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21,4</w:t>
            </w:r>
          </w:p>
        </w:tc>
        <w:tc>
          <w:tcPr>
            <w:tcW w:w="2403" w:type="dxa"/>
            <w:tcBorders>
              <w:top w:val="nil"/>
              <w:left w:val="nil"/>
              <w:bottom w:val="single" w:sz="4" w:space="0" w:color="auto"/>
              <w:right w:val="single" w:sz="4" w:space="0" w:color="auto"/>
            </w:tcBorders>
            <w:shd w:val="clear" w:color="000000" w:fill="F2F2F2"/>
            <w:noWrap/>
            <w:vAlign w:val="center"/>
            <w:hideMark/>
          </w:tcPr>
          <w:p w14:paraId="45E3C960" w14:textId="1C92A0FF" w:rsidR="00C020AB" w:rsidRPr="001741D3" w:rsidRDefault="00C020AB" w:rsidP="000F66FE">
            <w:pPr>
              <w:spacing w:after="0" w:line="240" w:lineRule="auto"/>
              <w:jc w:val="right"/>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106,4</w:t>
            </w:r>
          </w:p>
        </w:tc>
      </w:tr>
      <w:tr w:rsidR="00C020AB" w:rsidRPr="001741D3" w14:paraId="05BA3568" w14:textId="77777777" w:rsidTr="00FE52B4">
        <w:trPr>
          <w:trHeight w:val="340"/>
          <w:jc w:val="center"/>
        </w:trPr>
        <w:tc>
          <w:tcPr>
            <w:tcW w:w="4561" w:type="dxa"/>
            <w:tcBorders>
              <w:top w:val="nil"/>
              <w:left w:val="single" w:sz="4" w:space="0" w:color="auto"/>
              <w:bottom w:val="single" w:sz="4" w:space="0" w:color="auto"/>
              <w:right w:val="single" w:sz="4" w:space="0" w:color="auto"/>
            </w:tcBorders>
            <w:shd w:val="clear" w:color="000000" w:fill="F2F2F2"/>
            <w:noWrap/>
            <w:vAlign w:val="center"/>
            <w:hideMark/>
          </w:tcPr>
          <w:p w14:paraId="015B1959" w14:textId="77777777" w:rsidR="00C020AB" w:rsidRPr="001741D3" w:rsidRDefault="00C020AB" w:rsidP="000F66FE">
            <w:pPr>
              <w:spacing w:after="0" w:line="240" w:lineRule="auto"/>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Укупно</w:t>
            </w:r>
          </w:p>
        </w:tc>
        <w:tc>
          <w:tcPr>
            <w:tcW w:w="971" w:type="dxa"/>
            <w:tcBorders>
              <w:top w:val="nil"/>
              <w:left w:val="nil"/>
              <w:bottom w:val="single" w:sz="4" w:space="0" w:color="auto"/>
              <w:right w:val="single" w:sz="4" w:space="0" w:color="auto"/>
            </w:tcBorders>
            <w:shd w:val="clear" w:color="000000" w:fill="F2F2F2"/>
            <w:noWrap/>
            <w:vAlign w:val="center"/>
            <w:hideMark/>
          </w:tcPr>
          <w:p w14:paraId="1EE80B07" w14:textId="1E37C1EB" w:rsidR="00C020AB" w:rsidRPr="001741D3" w:rsidRDefault="00C020AB" w:rsidP="000F66FE">
            <w:pPr>
              <w:spacing w:after="0" w:line="240" w:lineRule="auto"/>
              <w:jc w:val="right"/>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0,88</w:t>
            </w:r>
          </w:p>
        </w:tc>
        <w:tc>
          <w:tcPr>
            <w:tcW w:w="1041" w:type="dxa"/>
            <w:tcBorders>
              <w:top w:val="nil"/>
              <w:left w:val="nil"/>
              <w:bottom w:val="single" w:sz="4" w:space="0" w:color="auto"/>
              <w:right w:val="single" w:sz="4" w:space="0" w:color="auto"/>
            </w:tcBorders>
            <w:shd w:val="clear" w:color="000000" w:fill="F2F2F2"/>
            <w:noWrap/>
            <w:vAlign w:val="center"/>
            <w:hideMark/>
          </w:tcPr>
          <w:p w14:paraId="46FBDF04" w14:textId="7F888878" w:rsidR="00C020AB" w:rsidRPr="001741D3" w:rsidRDefault="00C020AB" w:rsidP="000F66FE">
            <w:pPr>
              <w:spacing w:after="0" w:line="240" w:lineRule="auto"/>
              <w:jc w:val="right"/>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200,4</w:t>
            </w:r>
          </w:p>
        </w:tc>
        <w:tc>
          <w:tcPr>
            <w:tcW w:w="1588" w:type="dxa"/>
            <w:tcBorders>
              <w:top w:val="nil"/>
              <w:left w:val="nil"/>
              <w:bottom w:val="single" w:sz="4" w:space="0" w:color="auto"/>
              <w:right w:val="single" w:sz="4" w:space="0" w:color="auto"/>
            </w:tcBorders>
            <w:shd w:val="clear" w:color="000000" w:fill="F2F2F2"/>
            <w:noWrap/>
            <w:vAlign w:val="center"/>
            <w:hideMark/>
          </w:tcPr>
          <w:p w14:paraId="47A768C4" w14:textId="73131468" w:rsidR="00C020AB" w:rsidRPr="001741D3" w:rsidRDefault="00C020AB" w:rsidP="000F66FE">
            <w:pPr>
              <w:spacing w:after="0" w:line="240" w:lineRule="auto"/>
              <w:jc w:val="right"/>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4,0</w:t>
            </w:r>
          </w:p>
        </w:tc>
        <w:tc>
          <w:tcPr>
            <w:tcW w:w="829" w:type="dxa"/>
            <w:tcBorders>
              <w:top w:val="nil"/>
              <w:left w:val="nil"/>
              <w:bottom w:val="single" w:sz="4" w:space="0" w:color="auto"/>
              <w:right w:val="single" w:sz="4" w:space="0" w:color="auto"/>
            </w:tcBorders>
            <w:shd w:val="clear" w:color="000000" w:fill="F2F2F2"/>
            <w:noWrap/>
            <w:vAlign w:val="center"/>
            <w:hideMark/>
          </w:tcPr>
          <w:p w14:paraId="7C6B144C" w14:textId="74AD0484" w:rsidR="00C020AB" w:rsidRPr="001741D3" w:rsidRDefault="00C020AB" w:rsidP="000F66FE">
            <w:pPr>
              <w:spacing w:after="0" w:line="240" w:lineRule="auto"/>
              <w:jc w:val="right"/>
              <w:rPr>
                <w:rFonts w:ascii="Calibri" w:eastAsia="Times New Roman" w:hAnsi="Calibri" w:cs="Calibri"/>
                <w:b/>
                <w:bCs/>
                <w:color w:val="000000"/>
                <w:sz w:val="18"/>
                <w:szCs w:val="18"/>
              </w:rPr>
            </w:pPr>
            <w:r w:rsidRPr="001741D3">
              <w:rPr>
                <w:rFonts w:ascii="Calibri" w:eastAsia="Times New Roman" w:hAnsi="Calibri" w:cs="Calibri"/>
                <w:b/>
                <w:color w:val="000000"/>
                <w:sz w:val="18"/>
                <w:szCs w:val="18"/>
                <w:lang w:val="sr-Cyrl-RS"/>
              </w:rPr>
              <w:t xml:space="preserve">42,9 </w:t>
            </w:r>
          </w:p>
        </w:tc>
        <w:tc>
          <w:tcPr>
            <w:tcW w:w="683" w:type="dxa"/>
            <w:tcBorders>
              <w:top w:val="nil"/>
              <w:left w:val="nil"/>
              <w:bottom w:val="single" w:sz="4" w:space="0" w:color="auto"/>
              <w:right w:val="single" w:sz="4" w:space="0" w:color="auto"/>
            </w:tcBorders>
            <w:shd w:val="clear" w:color="000000" w:fill="F2F2F2"/>
            <w:noWrap/>
            <w:vAlign w:val="center"/>
            <w:hideMark/>
          </w:tcPr>
          <w:p w14:paraId="32F6936F" w14:textId="26EDA27D" w:rsidR="00C020AB" w:rsidRPr="001741D3" w:rsidRDefault="00C020AB" w:rsidP="000F66FE">
            <w:pPr>
              <w:spacing w:after="0" w:line="240" w:lineRule="auto"/>
              <w:jc w:val="right"/>
              <w:rPr>
                <w:rFonts w:ascii="Calibri" w:eastAsia="Times New Roman" w:hAnsi="Calibri" w:cs="Calibri"/>
                <w:b/>
                <w:bCs/>
                <w:color w:val="000000"/>
                <w:sz w:val="18"/>
                <w:szCs w:val="18"/>
              </w:rPr>
            </w:pPr>
            <w:r w:rsidRPr="001741D3">
              <w:rPr>
                <w:rFonts w:ascii="Calibri" w:eastAsia="Times New Roman" w:hAnsi="Calibri" w:cs="Calibri"/>
                <w:b/>
                <w:color w:val="000000"/>
                <w:sz w:val="18"/>
                <w:szCs w:val="18"/>
                <w:lang w:val="sr-Cyrl-RS"/>
              </w:rPr>
              <w:t>48,8</w:t>
            </w:r>
          </w:p>
        </w:tc>
        <w:tc>
          <w:tcPr>
            <w:tcW w:w="1976" w:type="dxa"/>
            <w:tcBorders>
              <w:top w:val="nil"/>
              <w:left w:val="nil"/>
              <w:bottom w:val="single" w:sz="4" w:space="0" w:color="auto"/>
              <w:right w:val="single" w:sz="4" w:space="0" w:color="auto"/>
            </w:tcBorders>
            <w:shd w:val="clear" w:color="000000" w:fill="F2F2F2"/>
            <w:noWrap/>
            <w:vAlign w:val="center"/>
            <w:hideMark/>
          </w:tcPr>
          <w:p w14:paraId="3882CB7D" w14:textId="252A4E35" w:rsidR="00C020AB" w:rsidRPr="001741D3" w:rsidRDefault="00C020AB" w:rsidP="000F66FE">
            <w:pPr>
              <w:spacing w:after="0" w:line="240" w:lineRule="auto"/>
              <w:jc w:val="right"/>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21,4</w:t>
            </w:r>
          </w:p>
        </w:tc>
        <w:tc>
          <w:tcPr>
            <w:tcW w:w="2403" w:type="dxa"/>
            <w:tcBorders>
              <w:top w:val="nil"/>
              <w:left w:val="nil"/>
              <w:bottom w:val="single" w:sz="4" w:space="0" w:color="auto"/>
              <w:right w:val="single" w:sz="4" w:space="0" w:color="auto"/>
            </w:tcBorders>
            <w:shd w:val="clear" w:color="000000" w:fill="F2F2F2"/>
            <w:noWrap/>
            <w:vAlign w:val="center"/>
            <w:hideMark/>
          </w:tcPr>
          <w:p w14:paraId="0CC53CCD" w14:textId="22A771BD" w:rsidR="00C020AB" w:rsidRPr="001741D3" w:rsidRDefault="00C020AB" w:rsidP="000F66FE">
            <w:pPr>
              <w:spacing w:after="0" w:line="240" w:lineRule="auto"/>
              <w:jc w:val="right"/>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106,4</w:t>
            </w:r>
          </w:p>
        </w:tc>
      </w:tr>
      <w:tr w:rsidR="00412255" w:rsidRPr="001741D3" w14:paraId="284BD163" w14:textId="77777777" w:rsidTr="00FE52B4">
        <w:trPr>
          <w:trHeight w:val="340"/>
          <w:jc w:val="center"/>
        </w:trPr>
        <w:tc>
          <w:tcPr>
            <w:tcW w:w="14052" w:type="dxa"/>
            <w:gridSpan w:val="8"/>
            <w:tcBorders>
              <w:top w:val="single" w:sz="4" w:space="0" w:color="auto"/>
              <w:left w:val="single" w:sz="4" w:space="0" w:color="auto"/>
              <w:bottom w:val="single" w:sz="4" w:space="0" w:color="auto"/>
              <w:right w:val="single" w:sz="4" w:space="0" w:color="000000"/>
            </w:tcBorders>
            <w:noWrap/>
            <w:vAlign w:val="center"/>
            <w:hideMark/>
          </w:tcPr>
          <w:p w14:paraId="539F7B58" w14:textId="77777777" w:rsidR="00412255" w:rsidRPr="001741D3" w:rsidRDefault="00412255" w:rsidP="00412255">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25 - Селективна прореда</w:t>
            </w:r>
          </w:p>
        </w:tc>
      </w:tr>
      <w:tr w:rsidR="00FE52B4" w:rsidRPr="001741D3" w14:paraId="60AA35D6" w14:textId="77777777" w:rsidTr="00FE52B4">
        <w:trPr>
          <w:trHeight w:val="340"/>
          <w:jc w:val="center"/>
        </w:trPr>
        <w:tc>
          <w:tcPr>
            <w:tcW w:w="4561" w:type="dxa"/>
            <w:tcBorders>
              <w:top w:val="nil"/>
              <w:left w:val="single" w:sz="4" w:space="0" w:color="auto"/>
              <w:bottom w:val="single" w:sz="4" w:space="0" w:color="auto"/>
              <w:right w:val="single" w:sz="4" w:space="0" w:color="auto"/>
            </w:tcBorders>
            <w:noWrap/>
            <w:vAlign w:val="center"/>
            <w:hideMark/>
          </w:tcPr>
          <w:p w14:paraId="7FAC8473" w14:textId="77777777"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eastAsia="Times New Roman" w:hAnsi="Calibri" w:cs="Calibri"/>
                <w:color w:val="000000"/>
                <w:sz w:val="18"/>
                <w:szCs w:val="18"/>
              </w:rPr>
              <w:t>2621 - Изданачке мешовите шуме храстова - Високе шуме храстова и осталих лишћара</w:t>
            </w:r>
          </w:p>
        </w:tc>
        <w:tc>
          <w:tcPr>
            <w:tcW w:w="971" w:type="dxa"/>
            <w:tcBorders>
              <w:top w:val="nil"/>
              <w:left w:val="nil"/>
              <w:bottom w:val="single" w:sz="4" w:space="0" w:color="auto"/>
              <w:right w:val="single" w:sz="4" w:space="0" w:color="auto"/>
            </w:tcBorders>
            <w:noWrap/>
            <w:vAlign w:val="center"/>
            <w:hideMark/>
          </w:tcPr>
          <w:p w14:paraId="1862268B" w14:textId="045DF94E"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11</w:t>
            </w:r>
            <w:r>
              <w:rPr>
                <w:rFonts w:ascii="Calibri" w:hAnsi="Calibri" w:cs="Calibri"/>
                <w:color w:val="000000"/>
                <w:sz w:val="18"/>
                <w:szCs w:val="18"/>
              </w:rPr>
              <w:t>,</w:t>
            </w:r>
            <w:r w:rsidRPr="001741D3">
              <w:rPr>
                <w:rFonts w:ascii="Calibri" w:hAnsi="Calibri" w:cs="Calibri"/>
                <w:color w:val="000000"/>
                <w:sz w:val="18"/>
                <w:szCs w:val="18"/>
              </w:rPr>
              <w:t>17</w:t>
            </w:r>
          </w:p>
        </w:tc>
        <w:tc>
          <w:tcPr>
            <w:tcW w:w="1041" w:type="dxa"/>
            <w:tcBorders>
              <w:top w:val="nil"/>
              <w:left w:val="nil"/>
              <w:bottom w:val="single" w:sz="4" w:space="0" w:color="auto"/>
              <w:right w:val="single" w:sz="4" w:space="0" w:color="auto"/>
            </w:tcBorders>
            <w:noWrap/>
            <w:vAlign w:val="center"/>
            <w:hideMark/>
          </w:tcPr>
          <w:p w14:paraId="086D523B" w14:textId="290C619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w:t>
            </w:r>
            <w:r>
              <w:rPr>
                <w:rFonts w:ascii="Calibri" w:hAnsi="Calibri" w:cs="Calibri"/>
                <w:color w:val="000000"/>
                <w:sz w:val="18"/>
                <w:szCs w:val="18"/>
              </w:rPr>
              <w:t>.</w:t>
            </w:r>
            <w:r w:rsidRPr="001741D3">
              <w:rPr>
                <w:rFonts w:ascii="Calibri" w:hAnsi="Calibri" w:cs="Calibri"/>
                <w:color w:val="000000"/>
                <w:sz w:val="18"/>
                <w:szCs w:val="18"/>
              </w:rPr>
              <w:t>157</w:t>
            </w:r>
            <w:r>
              <w:rPr>
                <w:rFonts w:ascii="Calibri" w:hAnsi="Calibri" w:cs="Calibri"/>
                <w:color w:val="000000"/>
                <w:sz w:val="18"/>
                <w:szCs w:val="18"/>
              </w:rPr>
              <w:t>,</w:t>
            </w:r>
            <w:r w:rsidRPr="001741D3">
              <w:rPr>
                <w:rFonts w:ascii="Calibri" w:hAnsi="Calibri" w:cs="Calibri"/>
                <w:color w:val="000000"/>
                <w:sz w:val="18"/>
                <w:szCs w:val="18"/>
              </w:rPr>
              <w:t>8</w:t>
            </w:r>
          </w:p>
        </w:tc>
        <w:tc>
          <w:tcPr>
            <w:tcW w:w="1588" w:type="dxa"/>
            <w:tcBorders>
              <w:top w:val="nil"/>
              <w:left w:val="nil"/>
              <w:bottom w:val="single" w:sz="4" w:space="0" w:color="auto"/>
              <w:right w:val="single" w:sz="4" w:space="0" w:color="auto"/>
            </w:tcBorders>
            <w:noWrap/>
            <w:vAlign w:val="center"/>
            <w:hideMark/>
          </w:tcPr>
          <w:p w14:paraId="64F84998" w14:textId="6548967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85</w:t>
            </w:r>
            <w:r>
              <w:rPr>
                <w:rFonts w:ascii="Calibri" w:hAnsi="Calibri" w:cs="Calibri"/>
                <w:color w:val="000000"/>
                <w:sz w:val="18"/>
                <w:szCs w:val="18"/>
              </w:rPr>
              <w:t>,</w:t>
            </w:r>
            <w:r w:rsidRPr="001741D3">
              <w:rPr>
                <w:rFonts w:ascii="Calibri" w:hAnsi="Calibri" w:cs="Calibri"/>
                <w:color w:val="000000"/>
                <w:sz w:val="18"/>
                <w:szCs w:val="18"/>
              </w:rPr>
              <w:t>0</w:t>
            </w:r>
          </w:p>
        </w:tc>
        <w:tc>
          <w:tcPr>
            <w:tcW w:w="829" w:type="dxa"/>
            <w:tcBorders>
              <w:top w:val="nil"/>
              <w:left w:val="nil"/>
              <w:bottom w:val="single" w:sz="4" w:space="0" w:color="auto"/>
              <w:right w:val="single" w:sz="4" w:space="0" w:color="auto"/>
            </w:tcBorders>
            <w:noWrap/>
            <w:vAlign w:val="center"/>
            <w:hideMark/>
          </w:tcPr>
          <w:p w14:paraId="242C33D9" w14:textId="24D2275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517</w:t>
            </w:r>
            <w:r>
              <w:rPr>
                <w:rFonts w:ascii="Calibri" w:hAnsi="Calibri" w:cs="Calibri"/>
                <w:color w:val="000000"/>
                <w:sz w:val="18"/>
                <w:szCs w:val="18"/>
              </w:rPr>
              <w:t>,</w:t>
            </w:r>
            <w:r w:rsidRPr="001741D3">
              <w:rPr>
                <w:rFonts w:ascii="Calibri" w:hAnsi="Calibri" w:cs="Calibri"/>
                <w:color w:val="000000"/>
                <w:sz w:val="18"/>
                <w:szCs w:val="18"/>
              </w:rPr>
              <w:t>2</w:t>
            </w:r>
          </w:p>
        </w:tc>
        <w:tc>
          <w:tcPr>
            <w:tcW w:w="683" w:type="dxa"/>
            <w:tcBorders>
              <w:top w:val="nil"/>
              <w:left w:val="nil"/>
              <w:bottom w:val="single" w:sz="4" w:space="0" w:color="auto"/>
              <w:right w:val="single" w:sz="4" w:space="0" w:color="auto"/>
            </w:tcBorders>
            <w:noWrap/>
            <w:vAlign w:val="center"/>
            <w:hideMark/>
          </w:tcPr>
          <w:p w14:paraId="4ECDC753" w14:textId="7D3DD2C7"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46</w:t>
            </w:r>
            <w:r>
              <w:rPr>
                <w:rFonts w:ascii="Calibri" w:hAnsi="Calibri" w:cs="Calibri"/>
                <w:color w:val="000000"/>
                <w:sz w:val="18"/>
                <w:szCs w:val="18"/>
              </w:rPr>
              <w:t>,</w:t>
            </w:r>
            <w:r w:rsidRPr="001741D3">
              <w:rPr>
                <w:rFonts w:ascii="Calibri" w:hAnsi="Calibri" w:cs="Calibri"/>
                <w:color w:val="000000"/>
                <w:sz w:val="18"/>
                <w:szCs w:val="18"/>
              </w:rPr>
              <w:t>3</w:t>
            </w:r>
          </w:p>
        </w:tc>
        <w:tc>
          <w:tcPr>
            <w:tcW w:w="1976" w:type="dxa"/>
            <w:tcBorders>
              <w:top w:val="nil"/>
              <w:left w:val="nil"/>
              <w:bottom w:val="single" w:sz="4" w:space="0" w:color="auto"/>
              <w:right w:val="single" w:sz="4" w:space="0" w:color="auto"/>
            </w:tcBorders>
            <w:noWrap/>
            <w:vAlign w:val="center"/>
            <w:hideMark/>
          </w:tcPr>
          <w:p w14:paraId="47649D88" w14:textId="7AA21A93"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12</w:t>
            </w:r>
            <w:r>
              <w:rPr>
                <w:rFonts w:ascii="Calibri" w:hAnsi="Calibri" w:cs="Calibri"/>
                <w:color w:val="000000"/>
                <w:sz w:val="18"/>
                <w:szCs w:val="18"/>
              </w:rPr>
              <w:t>,</w:t>
            </w:r>
            <w:r w:rsidRPr="001741D3">
              <w:rPr>
                <w:rFonts w:ascii="Calibri" w:hAnsi="Calibri" w:cs="Calibri"/>
                <w:color w:val="000000"/>
                <w:sz w:val="18"/>
                <w:szCs w:val="18"/>
              </w:rPr>
              <w:t>4</w:t>
            </w:r>
          </w:p>
        </w:tc>
        <w:tc>
          <w:tcPr>
            <w:tcW w:w="2403" w:type="dxa"/>
            <w:tcBorders>
              <w:top w:val="nil"/>
              <w:left w:val="nil"/>
              <w:bottom w:val="single" w:sz="4" w:space="0" w:color="auto"/>
              <w:right w:val="single" w:sz="4" w:space="0" w:color="auto"/>
            </w:tcBorders>
            <w:noWrap/>
            <w:vAlign w:val="center"/>
            <w:hideMark/>
          </w:tcPr>
          <w:p w14:paraId="79FC5733" w14:textId="02AE4BAF"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60</w:t>
            </w:r>
            <w:r>
              <w:rPr>
                <w:rFonts w:ascii="Calibri" w:hAnsi="Calibri" w:cs="Calibri"/>
                <w:color w:val="000000"/>
                <w:sz w:val="18"/>
                <w:szCs w:val="18"/>
              </w:rPr>
              <w:t>,</w:t>
            </w:r>
            <w:r w:rsidRPr="001741D3">
              <w:rPr>
                <w:rFonts w:ascii="Calibri" w:hAnsi="Calibri" w:cs="Calibri"/>
                <w:color w:val="000000"/>
                <w:sz w:val="18"/>
                <w:szCs w:val="18"/>
              </w:rPr>
              <w:t>8</w:t>
            </w:r>
          </w:p>
        </w:tc>
      </w:tr>
      <w:tr w:rsidR="00FE52B4" w:rsidRPr="001741D3" w14:paraId="695FDD7E" w14:textId="77777777" w:rsidTr="00FE52B4">
        <w:trPr>
          <w:trHeight w:val="340"/>
          <w:jc w:val="center"/>
        </w:trPr>
        <w:tc>
          <w:tcPr>
            <w:tcW w:w="4561" w:type="dxa"/>
            <w:tcBorders>
              <w:top w:val="nil"/>
              <w:left w:val="single" w:sz="4" w:space="0" w:color="auto"/>
              <w:bottom w:val="single" w:sz="4" w:space="0" w:color="auto"/>
              <w:right w:val="single" w:sz="4" w:space="0" w:color="auto"/>
            </w:tcBorders>
            <w:noWrap/>
            <w:vAlign w:val="center"/>
            <w:hideMark/>
          </w:tcPr>
          <w:p w14:paraId="7CE04BBF" w14:textId="77777777"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eastAsia="Times New Roman" w:hAnsi="Calibri" w:cs="Calibri"/>
                <w:color w:val="000000"/>
                <w:sz w:val="18"/>
                <w:szCs w:val="18"/>
              </w:rPr>
              <w:t>2721 - Изданачке мешовите шуме липа - Високе шуме липе и осталих лишћара</w:t>
            </w:r>
          </w:p>
        </w:tc>
        <w:tc>
          <w:tcPr>
            <w:tcW w:w="971" w:type="dxa"/>
            <w:tcBorders>
              <w:top w:val="nil"/>
              <w:left w:val="nil"/>
              <w:bottom w:val="single" w:sz="4" w:space="0" w:color="auto"/>
              <w:right w:val="single" w:sz="4" w:space="0" w:color="auto"/>
            </w:tcBorders>
            <w:noWrap/>
            <w:vAlign w:val="center"/>
            <w:hideMark/>
          </w:tcPr>
          <w:p w14:paraId="43C6EC00" w14:textId="7AD574B3"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44</w:t>
            </w:r>
            <w:r>
              <w:rPr>
                <w:rFonts w:ascii="Calibri" w:hAnsi="Calibri" w:cs="Calibri"/>
                <w:color w:val="000000"/>
                <w:sz w:val="18"/>
                <w:szCs w:val="18"/>
              </w:rPr>
              <w:t>,</w:t>
            </w:r>
            <w:r w:rsidRPr="001741D3">
              <w:rPr>
                <w:rFonts w:ascii="Calibri" w:hAnsi="Calibri" w:cs="Calibri"/>
                <w:color w:val="000000"/>
                <w:sz w:val="18"/>
                <w:szCs w:val="18"/>
              </w:rPr>
              <w:t>05</w:t>
            </w:r>
          </w:p>
        </w:tc>
        <w:tc>
          <w:tcPr>
            <w:tcW w:w="1041" w:type="dxa"/>
            <w:tcBorders>
              <w:top w:val="nil"/>
              <w:left w:val="nil"/>
              <w:bottom w:val="single" w:sz="4" w:space="0" w:color="auto"/>
              <w:right w:val="single" w:sz="4" w:space="0" w:color="auto"/>
            </w:tcBorders>
            <w:noWrap/>
            <w:vAlign w:val="center"/>
            <w:hideMark/>
          </w:tcPr>
          <w:p w14:paraId="4158A187" w14:textId="72F6886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10</w:t>
            </w:r>
            <w:r>
              <w:rPr>
                <w:rFonts w:ascii="Calibri" w:hAnsi="Calibri" w:cs="Calibri"/>
                <w:color w:val="000000"/>
                <w:sz w:val="18"/>
                <w:szCs w:val="18"/>
              </w:rPr>
              <w:t>.</w:t>
            </w:r>
            <w:r w:rsidRPr="001741D3">
              <w:rPr>
                <w:rFonts w:ascii="Calibri" w:hAnsi="Calibri" w:cs="Calibri"/>
                <w:color w:val="000000"/>
                <w:sz w:val="18"/>
                <w:szCs w:val="18"/>
              </w:rPr>
              <w:t>702</w:t>
            </w:r>
            <w:r>
              <w:rPr>
                <w:rFonts w:ascii="Calibri" w:hAnsi="Calibri" w:cs="Calibri"/>
                <w:color w:val="000000"/>
                <w:sz w:val="18"/>
                <w:szCs w:val="18"/>
              </w:rPr>
              <w:t>,</w:t>
            </w:r>
            <w:r w:rsidRPr="001741D3">
              <w:rPr>
                <w:rFonts w:ascii="Calibri" w:hAnsi="Calibri" w:cs="Calibri"/>
                <w:color w:val="000000"/>
                <w:sz w:val="18"/>
                <w:szCs w:val="18"/>
              </w:rPr>
              <w:t>6</w:t>
            </w:r>
          </w:p>
        </w:tc>
        <w:tc>
          <w:tcPr>
            <w:tcW w:w="1588" w:type="dxa"/>
            <w:tcBorders>
              <w:top w:val="nil"/>
              <w:left w:val="nil"/>
              <w:bottom w:val="single" w:sz="4" w:space="0" w:color="auto"/>
              <w:right w:val="single" w:sz="4" w:space="0" w:color="auto"/>
            </w:tcBorders>
            <w:noWrap/>
            <w:vAlign w:val="center"/>
            <w:hideMark/>
          </w:tcPr>
          <w:p w14:paraId="0039969B" w14:textId="5559D90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254</w:t>
            </w:r>
            <w:r>
              <w:rPr>
                <w:rFonts w:ascii="Calibri" w:hAnsi="Calibri" w:cs="Calibri"/>
                <w:color w:val="000000"/>
                <w:sz w:val="18"/>
                <w:szCs w:val="18"/>
              </w:rPr>
              <w:t>,</w:t>
            </w:r>
            <w:r w:rsidRPr="001741D3">
              <w:rPr>
                <w:rFonts w:ascii="Calibri" w:hAnsi="Calibri" w:cs="Calibri"/>
                <w:color w:val="000000"/>
                <w:sz w:val="18"/>
                <w:szCs w:val="18"/>
              </w:rPr>
              <w:t>5</w:t>
            </w:r>
          </w:p>
        </w:tc>
        <w:tc>
          <w:tcPr>
            <w:tcW w:w="829" w:type="dxa"/>
            <w:tcBorders>
              <w:top w:val="nil"/>
              <w:left w:val="nil"/>
              <w:bottom w:val="single" w:sz="4" w:space="0" w:color="auto"/>
              <w:right w:val="single" w:sz="4" w:space="0" w:color="auto"/>
            </w:tcBorders>
            <w:noWrap/>
            <w:vAlign w:val="center"/>
            <w:hideMark/>
          </w:tcPr>
          <w:p w14:paraId="3C5374A0" w14:textId="31E387D8"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w:t>
            </w:r>
            <w:r>
              <w:rPr>
                <w:rFonts w:ascii="Calibri" w:hAnsi="Calibri" w:cs="Calibri"/>
                <w:color w:val="000000"/>
                <w:sz w:val="18"/>
                <w:szCs w:val="18"/>
              </w:rPr>
              <w:t>.</w:t>
            </w:r>
            <w:r w:rsidRPr="001741D3">
              <w:rPr>
                <w:rFonts w:ascii="Calibri" w:hAnsi="Calibri" w:cs="Calibri"/>
                <w:color w:val="000000"/>
                <w:sz w:val="18"/>
                <w:szCs w:val="18"/>
              </w:rPr>
              <w:t>000</w:t>
            </w:r>
            <w:r>
              <w:rPr>
                <w:rFonts w:ascii="Calibri" w:hAnsi="Calibri" w:cs="Calibri"/>
                <w:color w:val="000000"/>
                <w:sz w:val="18"/>
                <w:szCs w:val="18"/>
              </w:rPr>
              <w:t>,</w:t>
            </w:r>
            <w:r w:rsidRPr="001741D3">
              <w:rPr>
                <w:rFonts w:ascii="Calibri" w:hAnsi="Calibri" w:cs="Calibri"/>
                <w:color w:val="000000"/>
                <w:sz w:val="18"/>
                <w:szCs w:val="18"/>
              </w:rPr>
              <w:t>7</w:t>
            </w:r>
          </w:p>
        </w:tc>
        <w:tc>
          <w:tcPr>
            <w:tcW w:w="683" w:type="dxa"/>
            <w:tcBorders>
              <w:top w:val="nil"/>
              <w:left w:val="nil"/>
              <w:bottom w:val="single" w:sz="4" w:space="0" w:color="auto"/>
              <w:right w:val="single" w:sz="4" w:space="0" w:color="auto"/>
            </w:tcBorders>
            <w:noWrap/>
            <w:vAlign w:val="center"/>
            <w:hideMark/>
          </w:tcPr>
          <w:p w14:paraId="68AE006E" w14:textId="0F85069E"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45</w:t>
            </w:r>
            <w:r>
              <w:rPr>
                <w:rFonts w:ascii="Calibri" w:hAnsi="Calibri" w:cs="Calibri"/>
                <w:color w:val="000000"/>
                <w:sz w:val="18"/>
                <w:szCs w:val="18"/>
              </w:rPr>
              <w:t>,</w:t>
            </w:r>
            <w:r w:rsidRPr="001741D3">
              <w:rPr>
                <w:rFonts w:ascii="Calibri" w:hAnsi="Calibri" w:cs="Calibri"/>
                <w:color w:val="000000"/>
                <w:sz w:val="18"/>
                <w:szCs w:val="18"/>
              </w:rPr>
              <w:t>4</w:t>
            </w:r>
          </w:p>
        </w:tc>
        <w:tc>
          <w:tcPr>
            <w:tcW w:w="1976" w:type="dxa"/>
            <w:tcBorders>
              <w:top w:val="nil"/>
              <w:left w:val="nil"/>
              <w:bottom w:val="single" w:sz="4" w:space="0" w:color="auto"/>
              <w:right w:val="single" w:sz="4" w:space="0" w:color="auto"/>
            </w:tcBorders>
            <w:noWrap/>
            <w:vAlign w:val="center"/>
            <w:hideMark/>
          </w:tcPr>
          <w:p w14:paraId="7653702C" w14:textId="3C8AC44A"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18</w:t>
            </w:r>
            <w:r>
              <w:rPr>
                <w:rFonts w:ascii="Calibri" w:hAnsi="Calibri" w:cs="Calibri"/>
                <w:color w:val="000000"/>
                <w:sz w:val="18"/>
                <w:szCs w:val="18"/>
              </w:rPr>
              <w:t>,</w:t>
            </w:r>
            <w:r w:rsidRPr="001741D3">
              <w:rPr>
                <w:rFonts w:ascii="Calibri" w:hAnsi="Calibri" w:cs="Calibri"/>
                <w:color w:val="000000"/>
                <w:sz w:val="18"/>
                <w:szCs w:val="18"/>
              </w:rPr>
              <w:t>7</w:t>
            </w:r>
          </w:p>
        </w:tc>
        <w:tc>
          <w:tcPr>
            <w:tcW w:w="2403" w:type="dxa"/>
            <w:tcBorders>
              <w:top w:val="nil"/>
              <w:left w:val="nil"/>
              <w:bottom w:val="single" w:sz="4" w:space="0" w:color="auto"/>
              <w:right w:val="single" w:sz="4" w:space="0" w:color="auto"/>
            </w:tcBorders>
            <w:noWrap/>
            <w:vAlign w:val="center"/>
            <w:hideMark/>
          </w:tcPr>
          <w:p w14:paraId="7A033D9E" w14:textId="3908948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78</w:t>
            </w:r>
            <w:r>
              <w:rPr>
                <w:rFonts w:ascii="Calibri" w:hAnsi="Calibri" w:cs="Calibri"/>
                <w:color w:val="000000"/>
                <w:sz w:val="18"/>
                <w:szCs w:val="18"/>
              </w:rPr>
              <w:t>,</w:t>
            </w:r>
            <w:r w:rsidRPr="001741D3">
              <w:rPr>
                <w:rFonts w:ascii="Calibri" w:hAnsi="Calibri" w:cs="Calibri"/>
                <w:color w:val="000000"/>
                <w:sz w:val="18"/>
                <w:szCs w:val="18"/>
              </w:rPr>
              <w:t>6</w:t>
            </w:r>
          </w:p>
        </w:tc>
      </w:tr>
      <w:tr w:rsidR="00FE52B4" w:rsidRPr="001741D3" w14:paraId="7ACDEF67" w14:textId="77777777" w:rsidTr="00FE52B4">
        <w:trPr>
          <w:trHeight w:val="340"/>
          <w:jc w:val="center"/>
        </w:trPr>
        <w:tc>
          <w:tcPr>
            <w:tcW w:w="4561" w:type="dxa"/>
            <w:tcBorders>
              <w:top w:val="nil"/>
              <w:left w:val="single" w:sz="4" w:space="0" w:color="auto"/>
              <w:bottom w:val="single" w:sz="4" w:space="0" w:color="auto"/>
              <w:right w:val="single" w:sz="4" w:space="0" w:color="auto"/>
            </w:tcBorders>
            <w:shd w:val="clear" w:color="000000" w:fill="F2F2F2"/>
            <w:noWrap/>
            <w:vAlign w:val="center"/>
            <w:hideMark/>
          </w:tcPr>
          <w:p w14:paraId="1DC117CC" w14:textId="4C9D37A7" w:rsidR="00FE52B4" w:rsidRPr="001741D3" w:rsidRDefault="00FE52B4" w:rsidP="00FE52B4">
            <w:pPr>
              <w:spacing w:after="0" w:line="240" w:lineRule="auto"/>
              <w:rPr>
                <w:rFonts w:ascii="Calibri" w:eastAsia="Times New Roman" w:hAnsi="Calibri" w:cs="Calibri"/>
                <w:b/>
                <w:bCs/>
                <w:color w:val="000000"/>
                <w:sz w:val="18"/>
                <w:szCs w:val="18"/>
                <w:lang w:val="sr-Cyrl-RS"/>
              </w:rPr>
            </w:pPr>
            <w:r w:rsidRPr="001741D3">
              <w:rPr>
                <w:rFonts w:ascii="Calibri" w:eastAsia="Times New Roman" w:hAnsi="Calibri" w:cs="Calibri"/>
                <w:b/>
                <w:bCs/>
                <w:color w:val="000000"/>
                <w:sz w:val="18"/>
                <w:szCs w:val="18"/>
              </w:rPr>
              <w:t>59 - Национални парк - II степена заштите</w:t>
            </w:r>
          </w:p>
        </w:tc>
        <w:tc>
          <w:tcPr>
            <w:tcW w:w="971" w:type="dxa"/>
            <w:tcBorders>
              <w:top w:val="nil"/>
              <w:left w:val="nil"/>
              <w:bottom w:val="single" w:sz="4" w:space="0" w:color="auto"/>
              <w:right w:val="single" w:sz="4" w:space="0" w:color="auto"/>
            </w:tcBorders>
            <w:shd w:val="clear" w:color="000000" w:fill="F2F2F2"/>
            <w:noWrap/>
            <w:vAlign w:val="center"/>
            <w:hideMark/>
          </w:tcPr>
          <w:p w14:paraId="13BAAB9A" w14:textId="702F8B6F"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55</w:t>
            </w:r>
            <w:r>
              <w:rPr>
                <w:rFonts w:ascii="Calibri" w:hAnsi="Calibri" w:cs="Calibri"/>
                <w:b/>
                <w:bCs/>
                <w:color w:val="000000"/>
                <w:sz w:val="18"/>
                <w:szCs w:val="18"/>
              </w:rPr>
              <w:t>,</w:t>
            </w:r>
            <w:r w:rsidRPr="001741D3">
              <w:rPr>
                <w:rFonts w:ascii="Calibri" w:hAnsi="Calibri" w:cs="Calibri"/>
                <w:b/>
                <w:bCs/>
                <w:color w:val="000000"/>
                <w:sz w:val="18"/>
                <w:szCs w:val="18"/>
              </w:rPr>
              <w:t>22</w:t>
            </w:r>
          </w:p>
        </w:tc>
        <w:tc>
          <w:tcPr>
            <w:tcW w:w="1041" w:type="dxa"/>
            <w:tcBorders>
              <w:top w:val="nil"/>
              <w:left w:val="nil"/>
              <w:bottom w:val="single" w:sz="4" w:space="0" w:color="auto"/>
              <w:right w:val="single" w:sz="4" w:space="0" w:color="auto"/>
            </w:tcBorders>
            <w:shd w:val="clear" w:color="000000" w:fill="F2F2F2"/>
            <w:noWrap/>
            <w:vAlign w:val="center"/>
            <w:hideMark/>
          </w:tcPr>
          <w:p w14:paraId="7B55F926" w14:textId="3ACDB8DD"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14</w:t>
            </w:r>
            <w:r>
              <w:rPr>
                <w:rFonts w:ascii="Calibri" w:hAnsi="Calibri" w:cs="Calibri"/>
                <w:b/>
                <w:bCs/>
                <w:color w:val="000000"/>
                <w:sz w:val="18"/>
                <w:szCs w:val="18"/>
              </w:rPr>
              <w:t>.</w:t>
            </w:r>
            <w:r w:rsidRPr="001741D3">
              <w:rPr>
                <w:rFonts w:ascii="Calibri" w:hAnsi="Calibri" w:cs="Calibri"/>
                <w:b/>
                <w:bCs/>
                <w:color w:val="000000"/>
                <w:sz w:val="18"/>
                <w:szCs w:val="18"/>
              </w:rPr>
              <w:t>860</w:t>
            </w:r>
            <w:r>
              <w:rPr>
                <w:rFonts w:ascii="Calibri" w:hAnsi="Calibri" w:cs="Calibri"/>
                <w:b/>
                <w:bCs/>
                <w:color w:val="000000"/>
                <w:sz w:val="18"/>
                <w:szCs w:val="18"/>
              </w:rPr>
              <w:t>,</w:t>
            </w:r>
            <w:r w:rsidRPr="001741D3">
              <w:rPr>
                <w:rFonts w:ascii="Calibri" w:hAnsi="Calibri" w:cs="Calibri"/>
                <w:b/>
                <w:bCs/>
                <w:color w:val="000000"/>
                <w:sz w:val="18"/>
                <w:szCs w:val="18"/>
              </w:rPr>
              <w:t>4</w:t>
            </w:r>
          </w:p>
        </w:tc>
        <w:tc>
          <w:tcPr>
            <w:tcW w:w="1588" w:type="dxa"/>
            <w:tcBorders>
              <w:top w:val="nil"/>
              <w:left w:val="nil"/>
              <w:bottom w:val="single" w:sz="4" w:space="0" w:color="auto"/>
              <w:right w:val="single" w:sz="4" w:space="0" w:color="auto"/>
            </w:tcBorders>
            <w:shd w:val="clear" w:color="000000" w:fill="F2F2F2"/>
            <w:noWrap/>
            <w:vAlign w:val="center"/>
            <w:hideMark/>
          </w:tcPr>
          <w:p w14:paraId="2C442E94" w14:textId="23849B31"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339</w:t>
            </w:r>
            <w:r>
              <w:rPr>
                <w:rFonts w:ascii="Calibri" w:hAnsi="Calibri" w:cs="Calibri"/>
                <w:b/>
                <w:bCs/>
                <w:color w:val="000000"/>
                <w:sz w:val="18"/>
                <w:szCs w:val="18"/>
              </w:rPr>
              <w:t>,</w:t>
            </w:r>
            <w:r w:rsidRPr="001741D3">
              <w:rPr>
                <w:rFonts w:ascii="Calibri" w:hAnsi="Calibri" w:cs="Calibri"/>
                <w:b/>
                <w:bCs/>
                <w:color w:val="000000"/>
                <w:sz w:val="18"/>
                <w:szCs w:val="18"/>
              </w:rPr>
              <w:t>6</w:t>
            </w:r>
          </w:p>
        </w:tc>
        <w:tc>
          <w:tcPr>
            <w:tcW w:w="829" w:type="dxa"/>
            <w:tcBorders>
              <w:top w:val="nil"/>
              <w:left w:val="nil"/>
              <w:bottom w:val="single" w:sz="4" w:space="0" w:color="auto"/>
              <w:right w:val="single" w:sz="4" w:space="0" w:color="auto"/>
            </w:tcBorders>
            <w:shd w:val="clear" w:color="000000" w:fill="F2F2F2"/>
            <w:noWrap/>
            <w:vAlign w:val="center"/>
            <w:hideMark/>
          </w:tcPr>
          <w:p w14:paraId="4EBB9C56" w14:textId="5F03341D"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2</w:t>
            </w:r>
            <w:r>
              <w:rPr>
                <w:rFonts w:ascii="Calibri" w:hAnsi="Calibri" w:cs="Calibri"/>
                <w:b/>
                <w:bCs/>
                <w:color w:val="000000"/>
                <w:sz w:val="18"/>
                <w:szCs w:val="18"/>
              </w:rPr>
              <w:t>.</w:t>
            </w:r>
            <w:r w:rsidRPr="001741D3">
              <w:rPr>
                <w:rFonts w:ascii="Calibri" w:hAnsi="Calibri" w:cs="Calibri"/>
                <w:b/>
                <w:bCs/>
                <w:color w:val="000000"/>
                <w:sz w:val="18"/>
                <w:szCs w:val="18"/>
              </w:rPr>
              <w:t>517</w:t>
            </w:r>
            <w:r>
              <w:rPr>
                <w:rFonts w:ascii="Calibri" w:hAnsi="Calibri" w:cs="Calibri"/>
                <w:b/>
                <w:bCs/>
                <w:color w:val="000000"/>
                <w:sz w:val="18"/>
                <w:szCs w:val="18"/>
              </w:rPr>
              <w:t>,</w:t>
            </w:r>
            <w:r w:rsidRPr="001741D3">
              <w:rPr>
                <w:rFonts w:ascii="Calibri" w:hAnsi="Calibri" w:cs="Calibri"/>
                <w:b/>
                <w:bCs/>
                <w:color w:val="000000"/>
                <w:sz w:val="18"/>
                <w:szCs w:val="18"/>
              </w:rPr>
              <w:t>9</w:t>
            </w:r>
          </w:p>
        </w:tc>
        <w:tc>
          <w:tcPr>
            <w:tcW w:w="683" w:type="dxa"/>
            <w:tcBorders>
              <w:top w:val="nil"/>
              <w:left w:val="nil"/>
              <w:bottom w:val="single" w:sz="4" w:space="0" w:color="auto"/>
              <w:right w:val="single" w:sz="4" w:space="0" w:color="auto"/>
            </w:tcBorders>
            <w:shd w:val="clear" w:color="000000" w:fill="F2F2F2"/>
            <w:noWrap/>
            <w:vAlign w:val="center"/>
            <w:hideMark/>
          </w:tcPr>
          <w:p w14:paraId="0E696E68" w14:textId="419E37C9" w:rsidR="00FE52B4" w:rsidRPr="001741D3" w:rsidRDefault="00FE52B4" w:rsidP="00FE52B4">
            <w:pPr>
              <w:spacing w:after="0" w:line="240" w:lineRule="auto"/>
              <w:jc w:val="right"/>
              <w:rPr>
                <w:rFonts w:ascii="Calibri" w:eastAsia="Times New Roman" w:hAnsi="Calibri" w:cs="Calibri"/>
                <w:b/>
                <w:bCs/>
                <w:color w:val="000000"/>
                <w:sz w:val="18"/>
                <w:szCs w:val="18"/>
                <w:lang w:val="sr-Cyrl-RS"/>
              </w:rPr>
            </w:pPr>
            <w:r w:rsidRPr="001741D3">
              <w:rPr>
                <w:rFonts w:ascii="Calibri" w:hAnsi="Calibri" w:cs="Calibri"/>
                <w:b/>
                <w:bCs/>
                <w:color w:val="000000"/>
                <w:sz w:val="18"/>
                <w:szCs w:val="18"/>
              </w:rPr>
              <w:t>45</w:t>
            </w:r>
            <w:r>
              <w:rPr>
                <w:rFonts w:ascii="Calibri" w:hAnsi="Calibri" w:cs="Calibri"/>
                <w:b/>
                <w:bCs/>
                <w:color w:val="000000"/>
                <w:sz w:val="18"/>
                <w:szCs w:val="18"/>
              </w:rPr>
              <w:t>,</w:t>
            </w:r>
            <w:r w:rsidRPr="001741D3">
              <w:rPr>
                <w:rFonts w:ascii="Calibri" w:hAnsi="Calibri" w:cs="Calibri"/>
                <w:b/>
                <w:bCs/>
                <w:color w:val="000000"/>
                <w:sz w:val="18"/>
                <w:szCs w:val="18"/>
              </w:rPr>
              <w:t>6</w:t>
            </w:r>
          </w:p>
        </w:tc>
        <w:tc>
          <w:tcPr>
            <w:tcW w:w="1976" w:type="dxa"/>
            <w:tcBorders>
              <w:top w:val="nil"/>
              <w:left w:val="nil"/>
              <w:bottom w:val="single" w:sz="4" w:space="0" w:color="auto"/>
              <w:right w:val="single" w:sz="4" w:space="0" w:color="auto"/>
            </w:tcBorders>
            <w:shd w:val="clear" w:color="000000" w:fill="F2F2F2"/>
            <w:noWrap/>
            <w:vAlign w:val="center"/>
            <w:hideMark/>
          </w:tcPr>
          <w:p w14:paraId="7DBD331D" w14:textId="380F095A"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16</w:t>
            </w:r>
            <w:r>
              <w:rPr>
                <w:rFonts w:ascii="Calibri" w:hAnsi="Calibri" w:cs="Calibri"/>
                <w:b/>
                <w:bCs/>
                <w:color w:val="000000"/>
                <w:sz w:val="18"/>
                <w:szCs w:val="18"/>
              </w:rPr>
              <w:t>,</w:t>
            </w:r>
            <w:r w:rsidRPr="001741D3">
              <w:rPr>
                <w:rFonts w:ascii="Calibri" w:hAnsi="Calibri" w:cs="Calibri"/>
                <w:b/>
                <w:bCs/>
                <w:color w:val="000000"/>
                <w:sz w:val="18"/>
                <w:szCs w:val="18"/>
              </w:rPr>
              <w:t>9</w:t>
            </w:r>
          </w:p>
        </w:tc>
        <w:tc>
          <w:tcPr>
            <w:tcW w:w="2403" w:type="dxa"/>
            <w:tcBorders>
              <w:top w:val="nil"/>
              <w:left w:val="nil"/>
              <w:bottom w:val="single" w:sz="4" w:space="0" w:color="auto"/>
              <w:right w:val="single" w:sz="4" w:space="0" w:color="auto"/>
            </w:tcBorders>
            <w:shd w:val="clear" w:color="000000" w:fill="F2F2F2"/>
            <w:noWrap/>
            <w:vAlign w:val="center"/>
            <w:hideMark/>
          </w:tcPr>
          <w:p w14:paraId="5E5EED99" w14:textId="30C729FF"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74</w:t>
            </w:r>
            <w:r>
              <w:rPr>
                <w:rFonts w:ascii="Calibri" w:hAnsi="Calibri" w:cs="Calibri"/>
                <w:b/>
                <w:bCs/>
                <w:color w:val="000000"/>
                <w:sz w:val="18"/>
                <w:szCs w:val="18"/>
              </w:rPr>
              <w:t>,</w:t>
            </w:r>
            <w:r w:rsidRPr="001741D3">
              <w:rPr>
                <w:rFonts w:ascii="Calibri" w:hAnsi="Calibri" w:cs="Calibri"/>
                <w:b/>
                <w:bCs/>
                <w:color w:val="000000"/>
                <w:sz w:val="18"/>
                <w:szCs w:val="18"/>
              </w:rPr>
              <w:t>2</w:t>
            </w:r>
          </w:p>
        </w:tc>
      </w:tr>
      <w:tr w:rsidR="00FE52B4" w:rsidRPr="001741D3" w14:paraId="0E2CA828" w14:textId="77777777" w:rsidTr="00FE52B4">
        <w:trPr>
          <w:trHeight w:val="340"/>
          <w:jc w:val="center"/>
        </w:trPr>
        <w:tc>
          <w:tcPr>
            <w:tcW w:w="4561" w:type="dxa"/>
            <w:tcBorders>
              <w:top w:val="nil"/>
              <w:left w:val="single" w:sz="4" w:space="0" w:color="auto"/>
              <w:bottom w:val="single" w:sz="4" w:space="0" w:color="auto"/>
              <w:right w:val="single" w:sz="4" w:space="0" w:color="auto"/>
            </w:tcBorders>
            <w:shd w:val="clear" w:color="000000" w:fill="F2F2F2"/>
            <w:noWrap/>
            <w:vAlign w:val="center"/>
            <w:hideMark/>
          </w:tcPr>
          <w:p w14:paraId="4966470A" w14:textId="77777777" w:rsidR="00FE52B4" w:rsidRPr="001741D3" w:rsidRDefault="00FE52B4" w:rsidP="00FE52B4">
            <w:pPr>
              <w:spacing w:after="0" w:line="240" w:lineRule="auto"/>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Укупно</w:t>
            </w:r>
          </w:p>
        </w:tc>
        <w:tc>
          <w:tcPr>
            <w:tcW w:w="971" w:type="dxa"/>
            <w:tcBorders>
              <w:top w:val="nil"/>
              <w:left w:val="nil"/>
              <w:bottom w:val="single" w:sz="4" w:space="0" w:color="auto"/>
              <w:right w:val="single" w:sz="4" w:space="0" w:color="auto"/>
            </w:tcBorders>
            <w:shd w:val="clear" w:color="000000" w:fill="F2F2F2"/>
            <w:noWrap/>
            <w:vAlign w:val="center"/>
            <w:hideMark/>
          </w:tcPr>
          <w:p w14:paraId="73C037F3" w14:textId="79888AD7"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55</w:t>
            </w:r>
            <w:r>
              <w:rPr>
                <w:rFonts w:ascii="Calibri" w:hAnsi="Calibri" w:cs="Calibri"/>
                <w:b/>
                <w:bCs/>
                <w:color w:val="000000"/>
                <w:sz w:val="18"/>
                <w:szCs w:val="18"/>
              </w:rPr>
              <w:t>,</w:t>
            </w:r>
            <w:r w:rsidRPr="001741D3">
              <w:rPr>
                <w:rFonts w:ascii="Calibri" w:hAnsi="Calibri" w:cs="Calibri"/>
                <w:b/>
                <w:bCs/>
                <w:color w:val="000000"/>
                <w:sz w:val="18"/>
                <w:szCs w:val="18"/>
              </w:rPr>
              <w:t>22</w:t>
            </w:r>
          </w:p>
        </w:tc>
        <w:tc>
          <w:tcPr>
            <w:tcW w:w="1041" w:type="dxa"/>
            <w:tcBorders>
              <w:top w:val="nil"/>
              <w:left w:val="nil"/>
              <w:bottom w:val="single" w:sz="4" w:space="0" w:color="auto"/>
              <w:right w:val="single" w:sz="4" w:space="0" w:color="auto"/>
            </w:tcBorders>
            <w:shd w:val="clear" w:color="000000" w:fill="F2F2F2"/>
            <w:noWrap/>
            <w:vAlign w:val="center"/>
            <w:hideMark/>
          </w:tcPr>
          <w:p w14:paraId="302F6601" w14:textId="5F656C08"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14</w:t>
            </w:r>
            <w:r>
              <w:rPr>
                <w:rFonts w:ascii="Calibri" w:hAnsi="Calibri" w:cs="Calibri"/>
                <w:b/>
                <w:bCs/>
                <w:color w:val="000000"/>
                <w:sz w:val="18"/>
                <w:szCs w:val="18"/>
              </w:rPr>
              <w:t>.</w:t>
            </w:r>
            <w:r w:rsidRPr="001741D3">
              <w:rPr>
                <w:rFonts w:ascii="Calibri" w:hAnsi="Calibri" w:cs="Calibri"/>
                <w:b/>
                <w:bCs/>
                <w:color w:val="000000"/>
                <w:sz w:val="18"/>
                <w:szCs w:val="18"/>
              </w:rPr>
              <w:t>860</w:t>
            </w:r>
            <w:r>
              <w:rPr>
                <w:rFonts w:ascii="Calibri" w:hAnsi="Calibri" w:cs="Calibri"/>
                <w:b/>
                <w:bCs/>
                <w:color w:val="000000"/>
                <w:sz w:val="18"/>
                <w:szCs w:val="18"/>
              </w:rPr>
              <w:t>,</w:t>
            </w:r>
            <w:r w:rsidRPr="001741D3">
              <w:rPr>
                <w:rFonts w:ascii="Calibri" w:hAnsi="Calibri" w:cs="Calibri"/>
                <w:b/>
                <w:bCs/>
                <w:color w:val="000000"/>
                <w:sz w:val="18"/>
                <w:szCs w:val="18"/>
              </w:rPr>
              <w:t>4</w:t>
            </w:r>
          </w:p>
        </w:tc>
        <w:tc>
          <w:tcPr>
            <w:tcW w:w="1588" w:type="dxa"/>
            <w:tcBorders>
              <w:top w:val="nil"/>
              <w:left w:val="nil"/>
              <w:bottom w:val="single" w:sz="4" w:space="0" w:color="auto"/>
              <w:right w:val="single" w:sz="4" w:space="0" w:color="auto"/>
            </w:tcBorders>
            <w:shd w:val="clear" w:color="000000" w:fill="F2F2F2"/>
            <w:noWrap/>
            <w:vAlign w:val="center"/>
            <w:hideMark/>
          </w:tcPr>
          <w:p w14:paraId="2569109A" w14:textId="64E48575"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339</w:t>
            </w:r>
            <w:r>
              <w:rPr>
                <w:rFonts w:ascii="Calibri" w:hAnsi="Calibri" w:cs="Calibri"/>
                <w:b/>
                <w:bCs/>
                <w:color w:val="000000"/>
                <w:sz w:val="18"/>
                <w:szCs w:val="18"/>
              </w:rPr>
              <w:t>,</w:t>
            </w:r>
            <w:r w:rsidRPr="001741D3">
              <w:rPr>
                <w:rFonts w:ascii="Calibri" w:hAnsi="Calibri" w:cs="Calibri"/>
                <w:b/>
                <w:bCs/>
                <w:color w:val="000000"/>
                <w:sz w:val="18"/>
                <w:szCs w:val="18"/>
              </w:rPr>
              <w:t>6</w:t>
            </w:r>
          </w:p>
        </w:tc>
        <w:tc>
          <w:tcPr>
            <w:tcW w:w="829" w:type="dxa"/>
            <w:tcBorders>
              <w:top w:val="nil"/>
              <w:left w:val="nil"/>
              <w:bottom w:val="single" w:sz="4" w:space="0" w:color="auto"/>
              <w:right w:val="single" w:sz="4" w:space="0" w:color="auto"/>
            </w:tcBorders>
            <w:shd w:val="clear" w:color="000000" w:fill="F2F2F2"/>
            <w:noWrap/>
            <w:vAlign w:val="center"/>
            <w:hideMark/>
          </w:tcPr>
          <w:p w14:paraId="4AAEAE6C" w14:textId="2107E03D"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2</w:t>
            </w:r>
            <w:r>
              <w:rPr>
                <w:rFonts w:ascii="Calibri" w:hAnsi="Calibri" w:cs="Calibri"/>
                <w:b/>
                <w:bCs/>
                <w:color w:val="000000"/>
                <w:sz w:val="18"/>
                <w:szCs w:val="18"/>
              </w:rPr>
              <w:t>.</w:t>
            </w:r>
            <w:r w:rsidRPr="001741D3">
              <w:rPr>
                <w:rFonts w:ascii="Calibri" w:hAnsi="Calibri" w:cs="Calibri"/>
                <w:b/>
                <w:bCs/>
                <w:color w:val="000000"/>
                <w:sz w:val="18"/>
                <w:szCs w:val="18"/>
              </w:rPr>
              <w:t>517</w:t>
            </w:r>
            <w:r>
              <w:rPr>
                <w:rFonts w:ascii="Calibri" w:hAnsi="Calibri" w:cs="Calibri"/>
                <w:b/>
                <w:bCs/>
                <w:color w:val="000000"/>
                <w:sz w:val="18"/>
                <w:szCs w:val="18"/>
              </w:rPr>
              <w:t>,</w:t>
            </w:r>
            <w:r w:rsidRPr="001741D3">
              <w:rPr>
                <w:rFonts w:ascii="Calibri" w:hAnsi="Calibri" w:cs="Calibri"/>
                <w:b/>
                <w:bCs/>
                <w:color w:val="000000"/>
                <w:sz w:val="18"/>
                <w:szCs w:val="18"/>
              </w:rPr>
              <w:t>9</w:t>
            </w:r>
          </w:p>
        </w:tc>
        <w:tc>
          <w:tcPr>
            <w:tcW w:w="683" w:type="dxa"/>
            <w:tcBorders>
              <w:top w:val="nil"/>
              <w:left w:val="nil"/>
              <w:bottom w:val="single" w:sz="4" w:space="0" w:color="auto"/>
              <w:right w:val="single" w:sz="4" w:space="0" w:color="auto"/>
            </w:tcBorders>
            <w:shd w:val="clear" w:color="000000" w:fill="F2F2F2"/>
            <w:noWrap/>
            <w:vAlign w:val="center"/>
            <w:hideMark/>
          </w:tcPr>
          <w:p w14:paraId="2A665434" w14:textId="0F95D981"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45</w:t>
            </w:r>
            <w:r>
              <w:rPr>
                <w:rFonts w:ascii="Calibri" w:hAnsi="Calibri" w:cs="Calibri"/>
                <w:b/>
                <w:bCs/>
                <w:color w:val="000000"/>
                <w:sz w:val="18"/>
                <w:szCs w:val="18"/>
              </w:rPr>
              <w:t>,</w:t>
            </w:r>
            <w:r w:rsidRPr="001741D3">
              <w:rPr>
                <w:rFonts w:ascii="Calibri" w:hAnsi="Calibri" w:cs="Calibri"/>
                <w:b/>
                <w:bCs/>
                <w:color w:val="000000"/>
                <w:sz w:val="18"/>
                <w:szCs w:val="18"/>
              </w:rPr>
              <w:t>6</w:t>
            </w:r>
          </w:p>
        </w:tc>
        <w:tc>
          <w:tcPr>
            <w:tcW w:w="1976" w:type="dxa"/>
            <w:tcBorders>
              <w:top w:val="nil"/>
              <w:left w:val="nil"/>
              <w:bottom w:val="single" w:sz="4" w:space="0" w:color="auto"/>
              <w:right w:val="single" w:sz="4" w:space="0" w:color="auto"/>
            </w:tcBorders>
            <w:shd w:val="clear" w:color="000000" w:fill="F2F2F2"/>
            <w:noWrap/>
            <w:vAlign w:val="center"/>
            <w:hideMark/>
          </w:tcPr>
          <w:p w14:paraId="32B9291B" w14:textId="79DD9A64"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16</w:t>
            </w:r>
            <w:r>
              <w:rPr>
                <w:rFonts w:ascii="Calibri" w:hAnsi="Calibri" w:cs="Calibri"/>
                <w:b/>
                <w:bCs/>
                <w:color w:val="000000"/>
                <w:sz w:val="18"/>
                <w:szCs w:val="18"/>
              </w:rPr>
              <w:t>,</w:t>
            </w:r>
            <w:r w:rsidRPr="001741D3">
              <w:rPr>
                <w:rFonts w:ascii="Calibri" w:hAnsi="Calibri" w:cs="Calibri"/>
                <w:b/>
                <w:bCs/>
                <w:color w:val="000000"/>
                <w:sz w:val="18"/>
                <w:szCs w:val="18"/>
              </w:rPr>
              <w:t>9</w:t>
            </w:r>
          </w:p>
        </w:tc>
        <w:tc>
          <w:tcPr>
            <w:tcW w:w="2403" w:type="dxa"/>
            <w:tcBorders>
              <w:top w:val="nil"/>
              <w:left w:val="nil"/>
              <w:bottom w:val="single" w:sz="4" w:space="0" w:color="auto"/>
              <w:right w:val="single" w:sz="4" w:space="0" w:color="auto"/>
            </w:tcBorders>
            <w:shd w:val="clear" w:color="000000" w:fill="F2F2F2"/>
            <w:noWrap/>
            <w:vAlign w:val="center"/>
            <w:hideMark/>
          </w:tcPr>
          <w:p w14:paraId="046ABEF6" w14:textId="47B20AB4"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74</w:t>
            </w:r>
            <w:r>
              <w:rPr>
                <w:rFonts w:ascii="Calibri" w:hAnsi="Calibri" w:cs="Calibri"/>
                <w:b/>
                <w:bCs/>
                <w:color w:val="000000"/>
                <w:sz w:val="18"/>
                <w:szCs w:val="18"/>
              </w:rPr>
              <w:t>,</w:t>
            </w:r>
            <w:r w:rsidRPr="001741D3">
              <w:rPr>
                <w:rFonts w:ascii="Calibri" w:hAnsi="Calibri" w:cs="Calibri"/>
                <w:b/>
                <w:bCs/>
                <w:color w:val="000000"/>
                <w:sz w:val="18"/>
                <w:szCs w:val="18"/>
              </w:rPr>
              <w:t>2</w:t>
            </w:r>
          </w:p>
        </w:tc>
      </w:tr>
      <w:tr w:rsidR="00FE52B4" w:rsidRPr="001741D3" w14:paraId="2411BDF7" w14:textId="77777777" w:rsidTr="00FE52B4">
        <w:trPr>
          <w:trHeight w:val="340"/>
          <w:jc w:val="center"/>
        </w:trPr>
        <w:tc>
          <w:tcPr>
            <w:tcW w:w="4561" w:type="dxa"/>
            <w:tcBorders>
              <w:top w:val="nil"/>
              <w:left w:val="single" w:sz="4" w:space="0" w:color="auto"/>
              <w:bottom w:val="single" w:sz="4" w:space="0" w:color="auto"/>
              <w:right w:val="single" w:sz="4" w:space="0" w:color="auto"/>
            </w:tcBorders>
            <w:shd w:val="clear" w:color="000000" w:fill="D9D9D9"/>
            <w:noWrap/>
            <w:vAlign w:val="center"/>
            <w:hideMark/>
          </w:tcPr>
          <w:p w14:paraId="623BB044" w14:textId="77777777" w:rsidR="00FE52B4" w:rsidRPr="001741D3" w:rsidRDefault="00FE52B4" w:rsidP="00FE52B4">
            <w:pPr>
              <w:spacing w:after="0" w:line="240" w:lineRule="auto"/>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УКУПНО</w:t>
            </w:r>
          </w:p>
        </w:tc>
        <w:tc>
          <w:tcPr>
            <w:tcW w:w="971" w:type="dxa"/>
            <w:tcBorders>
              <w:top w:val="nil"/>
              <w:left w:val="nil"/>
              <w:bottom w:val="single" w:sz="4" w:space="0" w:color="auto"/>
              <w:right w:val="single" w:sz="4" w:space="0" w:color="auto"/>
            </w:tcBorders>
            <w:shd w:val="clear" w:color="000000" w:fill="D9D9D9"/>
            <w:noWrap/>
            <w:vAlign w:val="center"/>
            <w:hideMark/>
          </w:tcPr>
          <w:p w14:paraId="26E60136" w14:textId="15A077E0"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56</w:t>
            </w:r>
            <w:r>
              <w:rPr>
                <w:rFonts w:ascii="Calibri" w:hAnsi="Calibri" w:cs="Calibri"/>
                <w:b/>
                <w:bCs/>
                <w:color w:val="000000"/>
                <w:sz w:val="18"/>
                <w:szCs w:val="18"/>
              </w:rPr>
              <w:t>,</w:t>
            </w:r>
            <w:r w:rsidRPr="001741D3">
              <w:rPr>
                <w:rFonts w:ascii="Calibri" w:hAnsi="Calibri" w:cs="Calibri"/>
                <w:b/>
                <w:bCs/>
                <w:color w:val="000000"/>
                <w:sz w:val="18"/>
                <w:szCs w:val="18"/>
              </w:rPr>
              <w:t>10</w:t>
            </w:r>
          </w:p>
        </w:tc>
        <w:tc>
          <w:tcPr>
            <w:tcW w:w="1041" w:type="dxa"/>
            <w:tcBorders>
              <w:top w:val="nil"/>
              <w:left w:val="nil"/>
              <w:bottom w:val="single" w:sz="4" w:space="0" w:color="auto"/>
              <w:right w:val="single" w:sz="4" w:space="0" w:color="auto"/>
            </w:tcBorders>
            <w:shd w:val="clear" w:color="000000" w:fill="D9D9D9"/>
            <w:noWrap/>
            <w:vAlign w:val="center"/>
            <w:hideMark/>
          </w:tcPr>
          <w:p w14:paraId="60C94CA8" w14:textId="1403CA58"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15</w:t>
            </w:r>
            <w:r>
              <w:rPr>
                <w:rFonts w:ascii="Calibri" w:hAnsi="Calibri" w:cs="Calibri"/>
                <w:b/>
                <w:bCs/>
                <w:color w:val="000000"/>
                <w:sz w:val="18"/>
                <w:szCs w:val="18"/>
              </w:rPr>
              <w:t>.</w:t>
            </w:r>
            <w:r w:rsidRPr="001741D3">
              <w:rPr>
                <w:rFonts w:ascii="Calibri" w:hAnsi="Calibri" w:cs="Calibri"/>
                <w:b/>
                <w:bCs/>
                <w:color w:val="000000"/>
                <w:sz w:val="18"/>
                <w:szCs w:val="18"/>
              </w:rPr>
              <w:t>060</w:t>
            </w:r>
            <w:r>
              <w:rPr>
                <w:rFonts w:ascii="Calibri" w:hAnsi="Calibri" w:cs="Calibri"/>
                <w:b/>
                <w:bCs/>
                <w:color w:val="000000"/>
                <w:sz w:val="18"/>
                <w:szCs w:val="18"/>
              </w:rPr>
              <w:t>,</w:t>
            </w:r>
            <w:r w:rsidRPr="001741D3">
              <w:rPr>
                <w:rFonts w:ascii="Calibri" w:hAnsi="Calibri" w:cs="Calibri"/>
                <w:b/>
                <w:bCs/>
                <w:color w:val="000000"/>
                <w:sz w:val="18"/>
                <w:szCs w:val="18"/>
              </w:rPr>
              <w:t>8</w:t>
            </w:r>
          </w:p>
        </w:tc>
        <w:tc>
          <w:tcPr>
            <w:tcW w:w="1588" w:type="dxa"/>
            <w:tcBorders>
              <w:top w:val="nil"/>
              <w:left w:val="nil"/>
              <w:bottom w:val="single" w:sz="4" w:space="0" w:color="auto"/>
              <w:right w:val="single" w:sz="4" w:space="0" w:color="auto"/>
            </w:tcBorders>
            <w:shd w:val="clear" w:color="000000" w:fill="D9D9D9"/>
            <w:noWrap/>
            <w:vAlign w:val="center"/>
            <w:hideMark/>
          </w:tcPr>
          <w:p w14:paraId="258EB348" w14:textId="0849AA70"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343</w:t>
            </w:r>
            <w:r>
              <w:rPr>
                <w:rFonts w:ascii="Calibri" w:hAnsi="Calibri" w:cs="Calibri"/>
                <w:b/>
                <w:bCs/>
                <w:color w:val="000000"/>
                <w:sz w:val="18"/>
                <w:szCs w:val="18"/>
              </w:rPr>
              <w:t>,</w:t>
            </w:r>
            <w:r w:rsidRPr="001741D3">
              <w:rPr>
                <w:rFonts w:ascii="Calibri" w:hAnsi="Calibri" w:cs="Calibri"/>
                <w:b/>
                <w:bCs/>
                <w:color w:val="000000"/>
                <w:sz w:val="18"/>
                <w:szCs w:val="18"/>
              </w:rPr>
              <w:t>6</w:t>
            </w:r>
          </w:p>
        </w:tc>
        <w:tc>
          <w:tcPr>
            <w:tcW w:w="829" w:type="dxa"/>
            <w:tcBorders>
              <w:top w:val="nil"/>
              <w:left w:val="nil"/>
              <w:bottom w:val="single" w:sz="4" w:space="0" w:color="auto"/>
              <w:right w:val="single" w:sz="4" w:space="0" w:color="auto"/>
            </w:tcBorders>
            <w:shd w:val="clear" w:color="000000" w:fill="D9D9D9"/>
            <w:noWrap/>
            <w:vAlign w:val="center"/>
            <w:hideMark/>
          </w:tcPr>
          <w:p w14:paraId="6E809A5C" w14:textId="0FF11E47"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2</w:t>
            </w:r>
            <w:r>
              <w:rPr>
                <w:rFonts w:ascii="Calibri" w:hAnsi="Calibri" w:cs="Calibri"/>
                <w:b/>
                <w:bCs/>
                <w:color w:val="000000"/>
                <w:sz w:val="18"/>
                <w:szCs w:val="18"/>
              </w:rPr>
              <w:t>.</w:t>
            </w:r>
            <w:r w:rsidRPr="001741D3">
              <w:rPr>
                <w:rFonts w:ascii="Calibri" w:hAnsi="Calibri" w:cs="Calibri"/>
                <w:b/>
                <w:bCs/>
                <w:color w:val="000000"/>
                <w:sz w:val="18"/>
                <w:szCs w:val="18"/>
              </w:rPr>
              <w:t>560</w:t>
            </w:r>
            <w:r>
              <w:rPr>
                <w:rFonts w:ascii="Calibri" w:hAnsi="Calibri" w:cs="Calibri"/>
                <w:b/>
                <w:bCs/>
                <w:color w:val="000000"/>
                <w:sz w:val="18"/>
                <w:szCs w:val="18"/>
              </w:rPr>
              <w:t>,</w:t>
            </w:r>
            <w:r w:rsidRPr="001741D3">
              <w:rPr>
                <w:rFonts w:ascii="Calibri" w:hAnsi="Calibri" w:cs="Calibri"/>
                <w:b/>
                <w:bCs/>
                <w:color w:val="000000"/>
                <w:sz w:val="18"/>
                <w:szCs w:val="18"/>
              </w:rPr>
              <w:t>8</w:t>
            </w:r>
          </w:p>
        </w:tc>
        <w:tc>
          <w:tcPr>
            <w:tcW w:w="683" w:type="dxa"/>
            <w:tcBorders>
              <w:top w:val="nil"/>
              <w:left w:val="nil"/>
              <w:bottom w:val="single" w:sz="4" w:space="0" w:color="auto"/>
              <w:right w:val="single" w:sz="4" w:space="0" w:color="auto"/>
            </w:tcBorders>
            <w:shd w:val="clear" w:color="000000" w:fill="D9D9D9"/>
            <w:noWrap/>
            <w:vAlign w:val="center"/>
            <w:hideMark/>
          </w:tcPr>
          <w:p w14:paraId="56AEA705" w14:textId="53A489B8" w:rsidR="00FE52B4" w:rsidRPr="001741D3" w:rsidRDefault="00FE52B4" w:rsidP="00FE52B4">
            <w:pPr>
              <w:spacing w:after="0" w:line="240" w:lineRule="auto"/>
              <w:jc w:val="right"/>
              <w:rPr>
                <w:rFonts w:ascii="Calibri" w:eastAsia="Times New Roman" w:hAnsi="Calibri" w:cs="Calibri"/>
                <w:b/>
                <w:bCs/>
                <w:color w:val="000000"/>
                <w:sz w:val="18"/>
                <w:szCs w:val="18"/>
                <w:lang w:val="sr-Cyrl-RS"/>
              </w:rPr>
            </w:pPr>
            <w:r w:rsidRPr="001741D3">
              <w:rPr>
                <w:rFonts w:ascii="Calibri" w:hAnsi="Calibri" w:cs="Calibri"/>
                <w:b/>
                <w:bCs/>
                <w:color w:val="000000"/>
                <w:sz w:val="18"/>
                <w:szCs w:val="18"/>
              </w:rPr>
              <w:t>45</w:t>
            </w:r>
            <w:r>
              <w:rPr>
                <w:rFonts w:ascii="Calibri" w:hAnsi="Calibri" w:cs="Calibri"/>
                <w:b/>
                <w:bCs/>
                <w:color w:val="000000"/>
                <w:sz w:val="18"/>
                <w:szCs w:val="18"/>
              </w:rPr>
              <w:t>,</w:t>
            </w:r>
            <w:r w:rsidRPr="001741D3">
              <w:rPr>
                <w:rFonts w:ascii="Calibri" w:hAnsi="Calibri" w:cs="Calibri"/>
                <w:b/>
                <w:bCs/>
                <w:color w:val="000000"/>
                <w:sz w:val="18"/>
                <w:szCs w:val="18"/>
              </w:rPr>
              <w:t>6</w:t>
            </w:r>
          </w:p>
        </w:tc>
        <w:tc>
          <w:tcPr>
            <w:tcW w:w="1976" w:type="dxa"/>
            <w:tcBorders>
              <w:top w:val="nil"/>
              <w:left w:val="nil"/>
              <w:bottom w:val="single" w:sz="4" w:space="0" w:color="auto"/>
              <w:right w:val="single" w:sz="4" w:space="0" w:color="auto"/>
            </w:tcBorders>
            <w:shd w:val="clear" w:color="000000" w:fill="D9D9D9"/>
            <w:noWrap/>
            <w:vAlign w:val="center"/>
            <w:hideMark/>
          </w:tcPr>
          <w:p w14:paraId="054A3E5E" w14:textId="5715C285"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17</w:t>
            </w:r>
            <w:r>
              <w:rPr>
                <w:rFonts w:ascii="Calibri" w:hAnsi="Calibri" w:cs="Calibri"/>
                <w:b/>
                <w:bCs/>
                <w:color w:val="000000"/>
                <w:sz w:val="18"/>
                <w:szCs w:val="18"/>
              </w:rPr>
              <w:t>,</w:t>
            </w:r>
            <w:r w:rsidRPr="001741D3">
              <w:rPr>
                <w:rFonts w:ascii="Calibri" w:hAnsi="Calibri" w:cs="Calibri"/>
                <w:b/>
                <w:bCs/>
                <w:color w:val="000000"/>
                <w:sz w:val="18"/>
                <w:szCs w:val="18"/>
              </w:rPr>
              <w:t>0</w:t>
            </w:r>
          </w:p>
        </w:tc>
        <w:tc>
          <w:tcPr>
            <w:tcW w:w="2403" w:type="dxa"/>
            <w:tcBorders>
              <w:top w:val="nil"/>
              <w:left w:val="nil"/>
              <w:bottom w:val="single" w:sz="4" w:space="0" w:color="auto"/>
              <w:right w:val="single" w:sz="4" w:space="0" w:color="auto"/>
            </w:tcBorders>
            <w:shd w:val="clear" w:color="000000" w:fill="D9D9D9"/>
            <w:noWrap/>
            <w:vAlign w:val="center"/>
            <w:hideMark/>
          </w:tcPr>
          <w:p w14:paraId="0C473D92" w14:textId="01A48E16"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74</w:t>
            </w:r>
            <w:r>
              <w:rPr>
                <w:rFonts w:ascii="Calibri" w:hAnsi="Calibri" w:cs="Calibri"/>
                <w:b/>
                <w:bCs/>
                <w:color w:val="000000"/>
                <w:sz w:val="18"/>
                <w:szCs w:val="18"/>
              </w:rPr>
              <w:t>,</w:t>
            </w:r>
            <w:r w:rsidRPr="001741D3">
              <w:rPr>
                <w:rFonts w:ascii="Calibri" w:hAnsi="Calibri" w:cs="Calibri"/>
                <w:b/>
                <w:bCs/>
                <w:color w:val="000000"/>
                <w:sz w:val="18"/>
                <w:szCs w:val="18"/>
              </w:rPr>
              <w:t>5</w:t>
            </w:r>
          </w:p>
        </w:tc>
      </w:tr>
      <w:tr w:rsidR="00FE52B4" w:rsidRPr="001741D3" w14:paraId="5621090E" w14:textId="77777777" w:rsidTr="00FE52B4">
        <w:trPr>
          <w:trHeight w:val="340"/>
          <w:jc w:val="center"/>
        </w:trPr>
        <w:tc>
          <w:tcPr>
            <w:tcW w:w="4561" w:type="dxa"/>
            <w:tcBorders>
              <w:top w:val="nil"/>
              <w:left w:val="single" w:sz="4" w:space="0" w:color="auto"/>
              <w:bottom w:val="single" w:sz="4" w:space="0" w:color="auto"/>
              <w:right w:val="single" w:sz="4" w:space="0" w:color="auto"/>
            </w:tcBorders>
            <w:noWrap/>
            <w:vAlign w:val="center"/>
            <w:hideMark/>
          </w:tcPr>
          <w:p w14:paraId="57B181D9" w14:textId="77777777"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eastAsia="Times New Roman" w:hAnsi="Calibri" w:cs="Calibri"/>
                <w:color w:val="000000"/>
                <w:sz w:val="18"/>
                <w:szCs w:val="18"/>
              </w:rPr>
              <w:t>2621 - Изданачке мешовите шуме храстова - Високе шуме храстова и осталих лишћара</w:t>
            </w:r>
          </w:p>
        </w:tc>
        <w:tc>
          <w:tcPr>
            <w:tcW w:w="971" w:type="dxa"/>
            <w:tcBorders>
              <w:top w:val="nil"/>
              <w:left w:val="nil"/>
              <w:bottom w:val="single" w:sz="4" w:space="0" w:color="auto"/>
              <w:right w:val="single" w:sz="4" w:space="0" w:color="auto"/>
            </w:tcBorders>
            <w:noWrap/>
            <w:vAlign w:val="center"/>
            <w:hideMark/>
          </w:tcPr>
          <w:p w14:paraId="4FCF48DC" w14:textId="0A08604E"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12</w:t>
            </w:r>
            <w:r>
              <w:rPr>
                <w:rFonts w:ascii="Calibri" w:hAnsi="Calibri" w:cs="Calibri"/>
                <w:color w:val="000000"/>
                <w:sz w:val="18"/>
                <w:szCs w:val="18"/>
              </w:rPr>
              <w:t>,</w:t>
            </w:r>
            <w:r w:rsidRPr="001741D3">
              <w:rPr>
                <w:rFonts w:ascii="Calibri" w:hAnsi="Calibri" w:cs="Calibri"/>
                <w:color w:val="000000"/>
                <w:sz w:val="18"/>
                <w:szCs w:val="18"/>
              </w:rPr>
              <w:t>05</w:t>
            </w:r>
          </w:p>
        </w:tc>
        <w:tc>
          <w:tcPr>
            <w:tcW w:w="1041" w:type="dxa"/>
            <w:tcBorders>
              <w:top w:val="nil"/>
              <w:left w:val="nil"/>
              <w:bottom w:val="single" w:sz="4" w:space="0" w:color="auto"/>
              <w:right w:val="single" w:sz="4" w:space="0" w:color="auto"/>
            </w:tcBorders>
            <w:noWrap/>
            <w:vAlign w:val="center"/>
            <w:hideMark/>
          </w:tcPr>
          <w:p w14:paraId="5E2AF065" w14:textId="3F5FF8FE"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w:t>
            </w:r>
            <w:r>
              <w:rPr>
                <w:rFonts w:ascii="Calibri" w:hAnsi="Calibri" w:cs="Calibri"/>
                <w:color w:val="000000"/>
                <w:sz w:val="18"/>
                <w:szCs w:val="18"/>
              </w:rPr>
              <w:t>.</w:t>
            </w:r>
            <w:r w:rsidRPr="001741D3">
              <w:rPr>
                <w:rFonts w:ascii="Calibri" w:hAnsi="Calibri" w:cs="Calibri"/>
                <w:color w:val="000000"/>
                <w:sz w:val="18"/>
                <w:szCs w:val="18"/>
              </w:rPr>
              <w:t>358</w:t>
            </w:r>
            <w:r>
              <w:rPr>
                <w:rFonts w:ascii="Calibri" w:hAnsi="Calibri" w:cs="Calibri"/>
                <w:color w:val="000000"/>
                <w:sz w:val="18"/>
                <w:szCs w:val="18"/>
              </w:rPr>
              <w:t>,</w:t>
            </w:r>
            <w:r w:rsidRPr="001741D3">
              <w:rPr>
                <w:rFonts w:ascii="Calibri" w:hAnsi="Calibri" w:cs="Calibri"/>
                <w:color w:val="000000"/>
                <w:sz w:val="18"/>
                <w:szCs w:val="18"/>
              </w:rPr>
              <w:t>3</w:t>
            </w:r>
          </w:p>
        </w:tc>
        <w:tc>
          <w:tcPr>
            <w:tcW w:w="1588" w:type="dxa"/>
            <w:tcBorders>
              <w:top w:val="nil"/>
              <w:left w:val="nil"/>
              <w:bottom w:val="single" w:sz="4" w:space="0" w:color="auto"/>
              <w:right w:val="single" w:sz="4" w:space="0" w:color="auto"/>
            </w:tcBorders>
            <w:noWrap/>
            <w:vAlign w:val="center"/>
            <w:hideMark/>
          </w:tcPr>
          <w:p w14:paraId="30552FAE" w14:textId="2E31360E"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89</w:t>
            </w:r>
            <w:r>
              <w:rPr>
                <w:rFonts w:ascii="Calibri" w:hAnsi="Calibri" w:cs="Calibri"/>
                <w:color w:val="000000"/>
                <w:sz w:val="18"/>
                <w:szCs w:val="18"/>
              </w:rPr>
              <w:t>,</w:t>
            </w:r>
            <w:r w:rsidRPr="001741D3">
              <w:rPr>
                <w:rFonts w:ascii="Calibri" w:hAnsi="Calibri" w:cs="Calibri"/>
                <w:color w:val="000000"/>
                <w:sz w:val="18"/>
                <w:szCs w:val="18"/>
              </w:rPr>
              <w:t>1</w:t>
            </w:r>
          </w:p>
        </w:tc>
        <w:tc>
          <w:tcPr>
            <w:tcW w:w="829" w:type="dxa"/>
            <w:tcBorders>
              <w:top w:val="nil"/>
              <w:left w:val="nil"/>
              <w:bottom w:val="single" w:sz="4" w:space="0" w:color="auto"/>
              <w:right w:val="single" w:sz="4" w:space="0" w:color="auto"/>
            </w:tcBorders>
            <w:noWrap/>
            <w:vAlign w:val="center"/>
            <w:hideMark/>
          </w:tcPr>
          <w:p w14:paraId="4F12E9A5" w14:textId="09F7B230"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560</w:t>
            </w:r>
            <w:r>
              <w:rPr>
                <w:rFonts w:ascii="Calibri" w:hAnsi="Calibri" w:cs="Calibri"/>
                <w:color w:val="000000"/>
                <w:sz w:val="18"/>
                <w:szCs w:val="18"/>
              </w:rPr>
              <w:t>,</w:t>
            </w:r>
            <w:r w:rsidRPr="001741D3">
              <w:rPr>
                <w:rFonts w:ascii="Calibri" w:hAnsi="Calibri" w:cs="Calibri"/>
                <w:color w:val="000000"/>
                <w:sz w:val="18"/>
                <w:szCs w:val="18"/>
              </w:rPr>
              <w:t>1</w:t>
            </w:r>
          </w:p>
        </w:tc>
        <w:tc>
          <w:tcPr>
            <w:tcW w:w="683" w:type="dxa"/>
            <w:tcBorders>
              <w:top w:val="nil"/>
              <w:left w:val="nil"/>
              <w:bottom w:val="single" w:sz="4" w:space="0" w:color="auto"/>
              <w:right w:val="single" w:sz="4" w:space="0" w:color="auto"/>
            </w:tcBorders>
            <w:noWrap/>
            <w:vAlign w:val="center"/>
            <w:hideMark/>
          </w:tcPr>
          <w:p w14:paraId="239A4B11" w14:textId="66E124C3" w:rsidR="00FE52B4" w:rsidRPr="001741D3" w:rsidRDefault="00FE52B4" w:rsidP="00FE52B4">
            <w:pPr>
              <w:spacing w:after="0" w:line="240" w:lineRule="auto"/>
              <w:jc w:val="right"/>
              <w:rPr>
                <w:rFonts w:ascii="Calibri" w:eastAsia="Times New Roman" w:hAnsi="Calibri" w:cs="Calibri"/>
                <w:color w:val="000000"/>
                <w:sz w:val="18"/>
                <w:szCs w:val="18"/>
                <w:lang w:val="sr-Cyrl-RS"/>
              </w:rPr>
            </w:pPr>
            <w:r w:rsidRPr="001741D3">
              <w:rPr>
                <w:rFonts w:ascii="Calibri" w:hAnsi="Calibri" w:cs="Calibri"/>
                <w:color w:val="000000"/>
                <w:sz w:val="18"/>
                <w:szCs w:val="18"/>
              </w:rPr>
              <w:t>46</w:t>
            </w:r>
            <w:r>
              <w:rPr>
                <w:rFonts w:ascii="Calibri" w:hAnsi="Calibri" w:cs="Calibri"/>
                <w:color w:val="000000"/>
                <w:sz w:val="18"/>
                <w:szCs w:val="18"/>
              </w:rPr>
              <w:t>,</w:t>
            </w:r>
            <w:r w:rsidRPr="001741D3">
              <w:rPr>
                <w:rFonts w:ascii="Calibri" w:hAnsi="Calibri" w:cs="Calibri"/>
                <w:color w:val="000000"/>
                <w:sz w:val="18"/>
                <w:szCs w:val="18"/>
              </w:rPr>
              <w:t>5</w:t>
            </w:r>
          </w:p>
        </w:tc>
        <w:tc>
          <w:tcPr>
            <w:tcW w:w="1976" w:type="dxa"/>
            <w:tcBorders>
              <w:top w:val="nil"/>
              <w:left w:val="nil"/>
              <w:bottom w:val="single" w:sz="4" w:space="0" w:color="auto"/>
              <w:right w:val="single" w:sz="4" w:space="0" w:color="auto"/>
            </w:tcBorders>
            <w:noWrap/>
            <w:vAlign w:val="center"/>
            <w:hideMark/>
          </w:tcPr>
          <w:p w14:paraId="713E82C5" w14:textId="15041566"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12</w:t>
            </w:r>
            <w:r>
              <w:rPr>
                <w:rFonts w:ascii="Calibri" w:hAnsi="Calibri" w:cs="Calibri"/>
                <w:color w:val="000000"/>
                <w:sz w:val="18"/>
                <w:szCs w:val="18"/>
              </w:rPr>
              <w:t>,</w:t>
            </w:r>
            <w:r w:rsidRPr="001741D3">
              <w:rPr>
                <w:rFonts w:ascii="Calibri" w:hAnsi="Calibri" w:cs="Calibri"/>
                <w:color w:val="000000"/>
                <w:sz w:val="18"/>
                <w:szCs w:val="18"/>
              </w:rPr>
              <w:t>9</w:t>
            </w:r>
          </w:p>
        </w:tc>
        <w:tc>
          <w:tcPr>
            <w:tcW w:w="2403" w:type="dxa"/>
            <w:tcBorders>
              <w:top w:val="nil"/>
              <w:left w:val="nil"/>
              <w:bottom w:val="single" w:sz="4" w:space="0" w:color="auto"/>
              <w:right w:val="single" w:sz="4" w:space="0" w:color="auto"/>
            </w:tcBorders>
            <w:noWrap/>
            <w:vAlign w:val="center"/>
            <w:hideMark/>
          </w:tcPr>
          <w:p w14:paraId="062BB73B" w14:textId="4D435B3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62</w:t>
            </w:r>
            <w:r>
              <w:rPr>
                <w:rFonts w:ascii="Calibri" w:hAnsi="Calibri" w:cs="Calibri"/>
                <w:color w:val="000000"/>
                <w:sz w:val="18"/>
                <w:szCs w:val="18"/>
              </w:rPr>
              <w:t>,</w:t>
            </w:r>
            <w:r w:rsidRPr="001741D3">
              <w:rPr>
                <w:rFonts w:ascii="Calibri" w:hAnsi="Calibri" w:cs="Calibri"/>
                <w:color w:val="000000"/>
                <w:sz w:val="18"/>
                <w:szCs w:val="18"/>
              </w:rPr>
              <w:t>9</w:t>
            </w:r>
          </w:p>
        </w:tc>
      </w:tr>
      <w:tr w:rsidR="00FE52B4" w:rsidRPr="001741D3" w14:paraId="4A931B6A" w14:textId="77777777" w:rsidTr="00FE52B4">
        <w:trPr>
          <w:trHeight w:val="340"/>
          <w:jc w:val="center"/>
        </w:trPr>
        <w:tc>
          <w:tcPr>
            <w:tcW w:w="4561" w:type="dxa"/>
            <w:tcBorders>
              <w:top w:val="nil"/>
              <w:left w:val="single" w:sz="4" w:space="0" w:color="auto"/>
              <w:bottom w:val="single" w:sz="4" w:space="0" w:color="auto"/>
              <w:right w:val="single" w:sz="4" w:space="0" w:color="auto"/>
            </w:tcBorders>
            <w:noWrap/>
            <w:vAlign w:val="center"/>
            <w:hideMark/>
          </w:tcPr>
          <w:p w14:paraId="4C6547E2" w14:textId="77777777"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eastAsia="Times New Roman" w:hAnsi="Calibri" w:cs="Calibri"/>
                <w:color w:val="000000"/>
                <w:sz w:val="18"/>
                <w:szCs w:val="18"/>
              </w:rPr>
              <w:t>2721 - Изданачке мешовите шуме липа - Високе шуме липе и осталих лишћара</w:t>
            </w:r>
          </w:p>
        </w:tc>
        <w:tc>
          <w:tcPr>
            <w:tcW w:w="971" w:type="dxa"/>
            <w:tcBorders>
              <w:top w:val="nil"/>
              <w:left w:val="nil"/>
              <w:bottom w:val="single" w:sz="4" w:space="0" w:color="auto"/>
              <w:right w:val="single" w:sz="4" w:space="0" w:color="auto"/>
            </w:tcBorders>
            <w:noWrap/>
            <w:vAlign w:val="center"/>
            <w:hideMark/>
          </w:tcPr>
          <w:p w14:paraId="64839539" w14:textId="719B22C2"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44</w:t>
            </w:r>
            <w:r>
              <w:rPr>
                <w:rFonts w:ascii="Calibri" w:hAnsi="Calibri" w:cs="Calibri"/>
                <w:color w:val="000000"/>
                <w:sz w:val="18"/>
                <w:szCs w:val="18"/>
              </w:rPr>
              <w:t>,</w:t>
            </w:r>
            <w:r w:rsidRPr="001741D3">
              <w:rPr>
                <w:rFonts w:ascii="Calibri" w:hAnsi="Calibri" w:cs="Calibri"/>
                <w:color w:val="000000"/>
                <w:sz w:val="18"/>
                <w:szCs w:val="18"/>
              </w:rPr>
              <w:t>05</w:t>
            </w:r>
          </w:p>
        </w:tc>
        <w:tc>
          <w:tcPr>
            <w:tcW w:w="1041" w:type="dxa"/>
            <w:tcBorders>
              <w:top w:val="nil"/>
              <w:left w:val="nil"/>
              <w:bottom w:val="single" w:sz="4" w:space="0" w:color="auto"/>
              <w:right w:val="single" w:sz="4" w:space="0" w:color="auto"/>
            </w:tcBorders>
            <w:noWrap/>
            <w:vAlign w:val="center"/>
            <w:hideMark/>
          </w:tcPr>
          <w:p w14:paraId="270089AB" w14:textId="4D150E3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10</w:t>
            </w:r>
            <w:r>
              <w:rPr>
                <w:rFonts w:ascii="Calibri" w:hAnsi="Calibri" w:cs="Calibri"/>
                <w:color w:val="000000"/>
                <w:sz w:val="18"/>
                <w:szCs w:val="18"/>
              </w:rPr>
              <w:t>.</w:t>
            </w:r>
            <w:r w:rsidRPr="001741D3">
              <w:rPr>
                <w:rFonts w:ascii="Calibri" w:hAnsi="Calibri" w:cs="Calibri"/>
                <w:color w:val="000000"/>
                <w:sz w:val="18"/>
                <w:szCs w:val="18"/>
              </w:rPr>
              <w:t>702</w:t>
            </w:r>
            <w:r>
              <w:rPr>
                <w:rFonts w:ascii="Calibri" w:hAnsi="Calibri" w:cs="Calibri"/>
                <w:color w:val="000000"/>
                <w:sz w:val="18"/>
                <w:szCs w:val="18"/>
              </w:rPr>
              <w:t>,</w:t>
            </w:r>
            <w:r w:rsidRPr="001741D3">
              <w:rPr>
                <w:rFonts w:ascii="Calibri" w:hAnsi="Calibri" w:cs="Calibri"/>
                <w:color w:val="000000"/>
                <w:sz w:val="18"/>
                <w:szCs w:val="18"/>
              </w:rPr>
              <w:t>6</w:t>
            </w:r>
          </w:p>
        </w:tc>
        <w:tc>
          <w:tcPr>
            <w:tcW w:w="1588" w:type="dxa"/>
            <w:tcBorders>
              <w:top w:val="nil"/>
              <w:left w:val="nil"/>
              <w:bottom w:val="single" w:sz="4" w:space="0" w:color="auto"/>
              <w:right w:val="single" w:sz="4" w:space="0" w:color="auto"/>
            </w:tcBorders>
            <w:noWrap/>
            <w:vAlign w:val="center"/>
            <w:hideMark/>
          </w:tcPr>
          <w:p w14:paraId="5AAE366B" w14:textId="20470DEC"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254</w:t>
            </w:r>
            <w:r>
              <w:rPr>
                <w:rFonts w:ascii="Calibri" w:hAnsi="Calibri" w:cs="Calibri"/>
                <w:color w:val="000000"/>
                <w:sz w:val="18"/>
                <w:szCs w:val="18"/>
              </w:rPr>
              <w:t>,</w:t>
            </w:r>
            <w:r w:rsidRPr="001741D3">
              <w:rPr>
                <w:rFonts w:ascii="Calibri" w:hAnsi="Calibri" w:cs="Calibri"/>
                <w:color w:val="000000"/>
                <w:sz w:val="18"/>
                <w:szCs w:val="18"/>
              </w:rPr>
              <w:t>5</w:t>
            </w:r>
          </w:p>
        </w:tc>
        <w:tc>
          <w:tcPr>
            <w:tcW w:w="829" w:type="dxa"/>
            <w:tcBorders>
              <w:top w:val="nil"/>
              <w:left w:val="nil"/>
              <w:bottom w:val="single" w:sz="4" w:space="0" w:color="auto"/>
              <w:right w:val="single" w:sz="4" w:space="0" w:color="auto"/>
            </w:tcBorders>
            <w:noWrap/>
            <w:vAlign w:val="center"/>
            <w:hideMark/>
          </w:tcPr>
          <w:p w14:paraId="686A83C8" w14:textId="21E2B83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w:t>
            </w:r>
            <w:r>
              <w:rPr>
                <w:rFonts w:ascii="Calibri" w:hAnsi="Calibri" w:cs="Calibri"/>
                <w:color w:val="000000"/>
                <w:sz w:val="18"/>
                <w:szCs w:val="18"/>
              </w:rPr>
              <w:t>.</w:t>
            </w:r>
            <w:r w:rsidRPr="001741D3">
              <w:rPr>
                <w:rFonts w:ascii="Calibri" w:hAnsi="Calibri" w:cs="Calibri"/>
                <w:color w:val="000000"/>
                <w:sz w:val="18"/>
                <w:szCs w:val="18"/>
              </w:rPr>
              <w:t>000</w:t>
            </w:r>
            <w:r>
              <w:rPr>
                <w:rFonts w:ascii="Calibri" w:hAnsi="Calibri" w:cs="Calibri"/>
                <w:color w:val="000000"/>
                <w:sz w:val="18"/>
                <w:szCs w:val="18"/>
              </w:rPr>
              <w:t>,</w:t>
            </w:r>
            <w:r w:rsidRPr="001741D3">
              <w:rPr>
                <w:rFonts w:ascii="Calibri" w:hAnsi="Calibri" w:cs="Calibri"/>
                <w:color w:val="000000"/>
                <w:sz w:val="18"/>
                <w:szCs w:val="18"/>
              </w:rPr>
              <w:t>7</w:t>
            </w:r>
          </w:p>
        </w:tc>
        <w:tc>
          <w:tcPr>
            <w:tcW w:w="683" w:type="dxa"/>
            <w:tcBorders>
              <w:top w:val="nil"/>
              <w:left w:val="nil"/>
              <w:bottom w:val="single" w:sz="4" w:space="0" w:color="auto"/>
              <w:right w:val="single" w:sz="4" w:space="0" w:color="auto"/>
            </w:tcBorders>
            <w:noWrap/>
            <w:vAlign w:val="center"/>
            <w:hideMark/>
          </w:tcPr>
          <w:p w14:paraId="594E727C" w14:textId="4A0E1EBF"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45</w:t>
            </w:r>
            <w:r>
              <w:rPr>
                <w:rFonts w:ascii="Calibri" w:hAnsi="Calibri" w:cs="Calibri"/>
                <w:color w:val="000000"/>
                <w:sz w:val="18"/>
                <w:szCs w:val="18"/>
              </w:rPr>
              <w:t>,</w:t>
            </w:r>
            <w:r w:rsidRPr="001741D3">
              <w:rPr>
                <w:rFonts w:ascii="Calibri" w:hAnsi="Calibri" w:cs="Calibri"/>
                <w:color w:val="000000"/>
                <w:sz w:val="18"/>
                <w:szCs w:val="18"/>
              </w:rPr>
              <w:t>4</w:t>
            </w:r>
          </w:p>
        </w:tc>
        <w:tc>
          <w:tcPr>
            <w:tcW w:w="1976" w:type="dxa"/>
            <w:tcBorders>
              <w:top w:val="nil"/>
              <w:left w:val="nil"/>
              <w:bottom w:val="single" w:sz="4" w:space="0" w:color="auto"/>
              <w:right w:val="single" w:sz="4" w:space="0" w:color="auto"/>
            </w:tcBorders>
            <w:noWrap/>
            <w:vAlign w:val="center"/>
            <w:hideMark/>
          </w:tcPr>
          <w:p w14:paraId="318AEF4A" w14:textId="167D0D0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18</w:t>
            </w:r>
            <w:r>
              <w:rPr>
                <w:rFonts w:ascii="Calibri" w:hAnsi="Calibri" w:cs="Calibri"/>
                <w:color w:val="000000"/>
                <w:sz w:val="18"/>
                <w:szCs w:val="18"/>
              </w:rPr>
              <w:t>,</w:t>
            </w:r>
            <w:r w:rsidRPr="001741D3">
              <w:rPr>
                <w:rFonts w:ascii="Calibri" w:hAnsi="Calibri" w:cs="Calibri"/>
                <w:color w:val="000000"/>
                <w:sz w:val="18"/>
                <w:szCs w:val="18"/>
              </w:rPr>
              <w:t>7</w:t>
            </w:r>
          </w:p>
        </w:tc>
        <w:tc>
          <w:tcPr>
            <w:tcW w:w="2403" w:type="dxa"/>
            <w:tcBorders>
              <w:top w:val="nil"/>
              <w:left w:val="nil"/>
              <w:bottom w:val="single" w:sz="4" w:space="0" w:color="auto"/>
              <w:right w:val="single" w:sz="4" w:space="0" w:color="auto"/>
            </w:tcBorders>
            <w:noWrap/>
            <w:vAlign w:val="center"/>
            <w:hideMark/>
          </w:tcPr>
          <w:p w14:paraId="3A0AC778" w14:textId="41083E76"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78</w:t>
            </w:r>
            <w:r>
              <w:rPr>
                <w:rFonts w:ascii="Calibri" w:hAnsi="Calibri" w:cs="Calibri"/>
                <w:color w:val="000000"/>
                <w:sz w:val="18"/>
                <w:szCs w:val="18"/>
              </w:rPr>
              <w:t>,</w:t>
            </w:r>
            <w:r w:rsidRPr="001741D3">
              <w:rPr>
                <w:rFonts w:ascii="Calibri" w:hAnsi="Calibri" w:cs="Calibri"/>
                <w:color w:val="000000"/>
                <w:sz w:val="18"/>
                <w:szCs w:val="18"/>
              </w:rPr>
              <w:t>6</w:t>
            </w:r>
          </w:p>
        </w:tc>
      </w:tr>
      <w:tr w:rsidR="00FE52B4" w:rsidRPr="001741D3" w14:paraId="7FB58F05" w14:textId="77777777" w:rsidTr="00FE52B4">
        <w:trPr>
          <w:trHeight w:val="340"/>
          <w:jc w:val="center"/>
        </w:trPr>
        <w:tc>
          <w:tcPr>
            <w:tcW w:w="4561" w:type="dxa"/>
            <w:tcBorders>
              <w:top w:val="nil"/>
              <w:left w:val="single" w:sz="4" w:space="0" w:color="auto"/>
              <w:bottom w:val="single" w:sz="4" w:space="0" w:color="auto"/>
              <w:right w:val="single" w:sz="4" w:space="0" w:color="auto"/>
            </w:tcBorders>
            <w:shd w:val="clear" w:color="000000" w:fill="D9D9D9"/>
            <w:noWrap/>
            <w:vAlign w:val="center"/>
            <w:hideMark/>
          </w:tcPr>
          <w:p w14:paraId="088F7CAA" w14:textId="77777777" w:rsidR="00FE52B4" w:rsidRPr="001741D3" w:rsidRDefault="00FE52B4" w:rsidP="00FE52B4">
            <w:pPr>
              <w:spacing w:after="0" w:line="240" w:lineRule="auto"/>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УКУПНО</w:t>
            </w:r>
          </w:p>
        </w:tc>
        <w:tc>
          <w:tcPr>
            <w:tcW w:w="971" w:type="dxa"/>
            <w:tcBorders>
              <w:top w:val="nil"/>
              <w:left w:val="nil"/>
              <w:bottom w:val="single" w:sz="4" w:space="0" w:color="auto"/>
              <w:right w:val="single" w:sz="4" w:space="0" w:color="auto"/>
            </w:tcBorders>
            <w:shd w:val="clear" w:color="000000" w:fill="D9D9D9"/>
            <w:noWrap/>
            <w:vAlign w:val="center"/>
            <w:hideMark/>
          </w:tcPr>
          <w:p w14:paraId="03AE405B" w14:textId="6540A0D4"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56</w:t>
            </w:r>
            <w:r>
              <w:rPr>
                <w:rFonts w:ascii="Calibri" w:hAnsi="Calibri" w:cs="Calibri"/>
                <w:b/>
                <w:bCs/>
                <w:color w:val="000000"/>
                <w:sz w:val="18"/>
                <w:szCs w:val="18"/>
              </w:rPr>
              <w:t>,</w:t>
            </w:r>
            <w:r w:rsidRPr="001741D3">
              <w:rPr>
                <w:rFonts w:ascii="Calibri" w:hAnsi="Calibri" w:cs="Calibri"/>
                <w:b/>
                <w:bCs/>
                <w:color w:val="000000"/>
                <w:sz w:val="18"/>
                <w:szCs w:val="18"/>
              </w:rPr>
              <w:t>10</w:t>
            </w:r>
          </w:p>
        </w:tc>
        <w:tc>
          <w:tcPr>
            <w:tcW w:w="1041" w:type="dxa"/>
            <w:tcBorders>
              <w:top w:val="nil"/>
              <w:left w:val="nil"/>
              <w:bottom w:val="single" w:sz="4" w:space="0" w:color="auto"/>
              <w:right w:val="single" w:sz="4" w:space="0" w:color="auto"/>
            </w:tcBorders>
            <w:shd w:val="clear" w:color="000000" w:fill="D9D9D9"/>
            <w:noWrap/>
            <w:vAlign w:val="center"/>
            <w:hideMark/>
          </w:tcPr>
          <w:p w14:paraId="4EE7982F" w14:textId="32A5C759"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15</w:t>
            </w:r>
            <w:r>
              <w:rPr>
                <w:rFonts w:ascii="Calibri" w:hAnsi="Calibri" w:cs="Calibri"/>
                <w:b/>
                <w:bCs/>
                <w:color w:val="000000"/>
                <w:sz w:val="18"/>
                <w:szCs w:val="18"/>
              </w:rPr>
              <w:t>.</w:t>
            </w:r>
            <w:r w:rsidRPr="001741D3">
              <w:rPr>
                <w:rFonts w:ascii="Calibri" w:hAnsi="Calibri" w:cs="Calibri"/>
                <w:b/>
                <w:bCs/>
                <w:color w:val="000000"/>
                <w:sz w:val="18"/>
                <w:szCs w:val="18"/>
              </w:rPr>
              <w:t>060</w:t>
            </w:r>
            <w:r>
              <w:rPr>
                <w:rFonts w:ascii="Calibri" w:hAnsi="Calibri" w:cs="Calibri"/>
                <w:b/>
                <w:bCs/>
                <w:color w:val="000000"/>
                <w:sz w:val="18"/>
                <w:szCs w:val="18"/>
              </w:rPr>
              <w:t>,</w:t>
            </w:r>
            <w:r w:rsidRPr="001741D3">
              <w:rPr>
                <w:rFonts w:ascii="Calibri" w:hAnsi="Calibri" w:cs="Calibri"/>
                <w:b/>
                <w:bCs/>
                <w:color w:val="000000"/>
                <w:sz w:val="18"/>
                <w:szCs w:val="18"/>
              </w:rPr>
              <w:t>8</w:t>
            </w:r>
          </w:p>
        </w:tc>
        <w:tc>
          <w:tcPr>
            <w:tcW w:w="1588" w:type="dxa"/>
            <w:tcBorders>
              <w:top w:val="nil"/>
              <w:left w:val="nil"/>
              <w:bottom w:val="single" w:sz="4" w:space="0" w:color="auto"/>
              <w:right w:val="single" w:sz="4" w:space="0" w:color="auto"/>
            </w:tcBorders>
            <w:shd w:val="clear" w:color="000000" w:fill="D9D9D9"/>
            <w:noWrap/>
            <w:vAlign w:val="center"/>
            <w:hideMark/>
          </w:tcPr>
          <w:p w14:paraId="25C61499" w14:textId="76E52300"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343</w:t>
            </w:r>
            <w:r>
              <w:rPr>
                <w:rFonts w:ascii="Calibri" w:hAnsi="Calibri" w:cs="Calibri"/>
                <w:b/>
                <w:bCs/>
                <w:color w:val="000000"/>
                <w:sz w:val="18"/>
                <w:szCs w:val="18"/>
              </w:rPr>
              <w:t>,</w:t>
            </w:r>
            <w:r w:rsidRPr="001741D3">
              <w:rPr>
                <w:rFonts w:ascii="Calibri" w:hAnsi="Calibri" w:cs="Calibri"/>
                <w:b/>
                <w:bCs/>
                <w:color w:val="000000"/>
                <w:sz w:val="18"/>
                <w:szCs w:val="18"/>
              </w:rPr>
              <w:t>6</w:t>
            </w:r>
          </w:p>
        </w:tc>
        <w:tc>
          <w:tcPr>
            <w:tcW w:w="829" w:type="dxa"/>
            <w:tcBorders>
              <w:top w:val="nil"/>
              <w:left w:val="nil"/>
              <w:bottom w:val="single" w:sz="4" w:space="0" w:color="auto"/>
              <w:right w:val="single" w:sz="4" w:space="0" w:color="auto"/>
            </w:tcBorders>
            <w:shd w:val="clear" w:color="000000" w:fill="D9D9D9"/>
            <w:noWrap/>
            <w:vAlign w:val="center"/>
            <w:hideMark/>
          </w:tcPr>
          <w:p w14:paraId="3B10FD09" w14:textId="7C25F34F"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2</w:t>
            </w:r>
            <w:r>
              <w:rPr>
                <w:rFonts w:ascii="Calibri" w:hAnsi="Calibri" w:cs="Calibri"/>
                <w:b/>
                <w:bCs/>
                <w:color w:val="000000"/>
                <w:sz w:val="18"/>
                <w:szCs w:val="18"/>
              </w:rPr>
              <w:t>.</w:t>
            </w:r>
            <w:r w:rsidRPr="001741D3">
              <w:rPr>
                <w:rFonts w:ascii="Calibri" w:hAnsi="Calibri" w:cs="Calibri"/>
                <w:b/>
                <w:bCs/>
                <w:color w:val="000000"/>
                <w:sz w:val="18"/>
                <w:szCs w:val="18"/>
              </w:rPr>
              <w:t>560</w:t>
            </w:r>
            <w:r>
              <w:rPr>
                <w:rFonts w:ascii="Calibri" w:hAnsi="Calibri" w:cs="Calibri"/>
                <w:b/>
                <w:bCs/>
                <w:color w:val="000000"/>
                <w:sz w:val="18"/>
                <w:szCs w:val="18"/>
              </w:rPr>
              <w:t>,</w:t>
            </w:r>
            <w:r w:rsidRPr="001741D3">
              <w:rPr>
                <w:rFonts w:ascii="Calibri" w:hAnsi="Calibri" w:cs="Calibri"/>
                <w:b/>
                <w:bCs/>
                <w:color w:val="000000"/>
                <w:sz w:val="18"/>
                <w:szCs w:val="18"/>
              </w:rPr>
              <w:t>8</w:t>
            </w:r>
          </w:p>
        </w:tc>
        <w:tc>
          <w:tcPr>
            <w:tcW w:w="683" w:type="dxa"/>
            <w:tcBorders>
              <w:top w:val="nil"/>
              <w:left w:val="nil"/>
              <w:bottom w:val="single" w:sz="4" w:space="0" w:color="auto"/>
              <w:right w:val="single" w:sz="4" w:space="0" w:color="auto"/>
            </w:tcBorders>
            <w:shd w:val="clear" w:color="000000" w:fill="D9D9D9"/>
            <w:noWrap/>
            <w:vAlign w:val="center"/>
            <w:hideMark/>
          </w:tcPr>
          <w:p w14:paraId="15C818BD" w14:textId="6F14CE1D"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45</w:t>
            </w:r>
            <w:r>
              <w:rPr>
                <w:rFonts w:ascii="Calibri" w:hAnsi="Calibri" w:cs="Calibri"/>
                <w:b/>
                <w:bCs/>
                <w:color w:val="000000"/>
                <w:sz w:val="18"/>
                <w:szCs w:val="18"/>
              </w:rPr>
              <w:t>,</w:t>
            </w:r>
            <w:r w:rsidRPr="001741D3">
              <w:rPr>
                <w:rFonts w:ascii="Calibri" w:hAnsi="Calibri" w:cs="Calibri"/>
                <w:b/>
                <w:bCs/>
                <w:color w:val="000000"/>
                <w:sz w:val="18"/>
                <w:szCs w:val="18"/>
              </w:rPr>
              <w:t>6</w:t>
            </w:r>
          </w:p>
        </w:tc>
        <w:tc>
          <w:tcPr>
            <w:tcW w:w="1976" w:type="dxa"/>
            <w:tcBorders>
              <w:top w:val="nil"/>
              <w:left w:val="nil"/>
              <w:bottom w:val="single" w:sz="4" w:space="0" w:color="auto"/>
              <w:right w:val="single" w:sz="4" w:space="0" w:color="auto"/>
            </w:tcBorders>
            <w:shd w:val="clear" w:color="000000" w:fill="D9D9D9"/>
            <w:noWrap/>
            <w:vAlign w:val="center"/>
            <w:hideMark/>
          </w:tcPr>
          <w:p w14:paraId="3869D5AA" w14:textId="44D8A9B0"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17</w:t>
            </w:r>
            <w:r>
              <w:rPr>
                <w:rFonts w:ascii="Calibri" w:hAnsi="Calibri" w:cs="Calibri"/>
                <w:b/>
                <w:bCs/>
                <w:color w:val="000000"/>
                <w:sz w:val="18"/>
                <w:szCs w:val="18"/>
              </w:rPr>
              <w:t>,</w:t>
            </w:r>
            <w:r w:rsidRPr="001741D3">
              <w:rPr>
                <w:rFonts w:ascii="Calibri" w:hAnsi="Calibri" w:cs="Calibri"/>
                <w:b/>
                <w:bCs/>
                <w:color w:val="000000"/>
                <w:sz w:val="18"/>
                <w:szCs w:val="18"/>
              </w:rPr>
              <w:t>0</w:t>
            </w:r>
          </w:p>
        </w:tc>
        <w:tc>
          <w:tcPr>
            <w:tcW w:w="2403" w:type="dxa"/>
            <w:tcBorders>
              <w:top w:val="nil"/>
              <w:left w:val="nil"/>
              <w:bottom w:val="single" w:sz="4" w:space="0" w:color="auto"/>
              <w:right w:val="single" w:sz="4" w:space="0" w:color="auto"/>
            </w:tcBorders>
            <w:shd w:val="clear" w:color="000000" w:fill="D9D9D9"/>
            <w:noWrap/>
            <w:vAlign w:val="center"/>
            <w:hideMark/>
          </w:tcPr>
          <w:p w14:paraId="4F36ADC7" w14:textId="623B4710"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74</w:t>
            </w:r>
            <w:r>
              <w:rPr>
                <w:rFonts w:ascii="Calibri" w:hAnsi="Calibri" w:cs="Calibri"/>
                <w:b/>
                <w:bCs/>
                <w:color w:val="000000"/>
                <w:sz w:val="18"/>
                <w:szCs w:val="18"/>
              </w:rPr>
              <w:t>,</w:t>
            </w:r>
            <w:r w:rsidRPr="001741D3">
              <w:rPr>
                <w:rFonts w:ascii="Calibri" w:hAnsi="Calibri" w:cs="Calibri"/>
                <w:b/>
                <w:bCs/>
                <w:color w:val="000000"/>
                <w:sz w:val="18"/>
                <w:szCs w:val="18"/>
              </w:rPr>
              <w:t>5</w:t>
            </w:r>
          </w:p>
        </w:tc>
      </w:tr>
    </w:tbl>
    <w:p w14:paraId="4BCF4DA6" w14:textId="78CCE700" w:rsidR="00346A64" w:rsidRPr="00F3043E" w:rsidRDefault="00346A64" w:rsidP="00346A64">
      <w:pPr>
        <w:spacing w:before="120" w:after="120"/>
        <w:jc w:val="both"/>
        <w:rPr>
          <w:rFonts w:cstheme="minorHAnsi"/>
          <w:sz w:val="24"/>
          <w:lang w:val="sr-Cyrl-RS"/>
        </w:rPr>
      </w:pPr>
      <w:r w:rsidRPr="00F3043E">
        <w:rPr>
          <w:rFonts w:cstheme="minorHAnsi"/>
          <w:sz w:val="24"/>
          <w:lang w:val="sr-Cyrl-RS"/>
        </w:rPr>
        <w:t>Пр</w:t>
      </w:r>
      <w:r w:rsidR="00944844">
        <w:rPr>
          <w:rFonts w:cstheme="minorHAnsi"/>
          <w:sz w:val="24"/>
          <w:lang w:val="sr-Cyrl-RS"/>
        </w:rPr>
        <w:t>етходни принос је планиран на 56,10</w:t>
      </w:r>
      <w:r w:rsidRPr="00F3043E">
        <w:rPr>
          <w:rFonts w:cstheme="minorHAnsi"/>
          <w:sz w:val="24"/>
          <w:lang w:val="sr-Cyrl-RS"/>
        </w:rPr>
        <w:t xml:space="preserve"> ha, са запр</w:t>
      </w:r>
      <w:r w:rsidR="009B5D9F">
        <w:rPr>
          <w:rFonts w:cstheme="minorHAnsi"/>
          <w:sz w:val="24"/>
          <w:lang w:val="sr-Cyrl-RS"/>
        </w:rPr>
        <w:t>емином за сечу у износу од 2.5</w:t>
      </w:r>
      <w:r w:rsidR="009B5D9F">
        <w:rPr>
          <w:rFonts w:cstheme="minorHAnsi"/>
          <w:sz w:val="24"/>
          <w:lang w:val="sr-Latn-RS"/>
        </w:rPr>
        <w:t>60</w:t>
      </w:r>
      <w:r w:rsidR="009B5D9F">
        <w:rPr>
          <w:rFonts w:cstheme="minorHAnsi"/>
          <w:sz w:val="24"/>
          <w:lang w:val="sr-Cyrl-RS"/>
        </w:rPr>
        <w:t>,</w:t>
      </w:r>
      <w:r w:rsidR="009B5D9F">
        <w:rPr>
          <w:rFonts w:cstheme="minorHAnsi"/>
          <w:sz w:val="24"/>
          <w:lang w:val="sr-Latn-RS"/>
        </w:rPr>
        <w:t>8</w:t>
      </w:r>
      <w:r w:rsidRPr="00F3043E">
        <w:rPr>
          <w:rFonts w:cstheme="minorHAnsi"/>
          <w:sz w:val="24"/>
          <w:lang w:val="sr-Cyrl-RS"/>
        </w:rPr>
        <w:t xml:space="preserve"> m</w:t>
      </w:r>
      <w:r w:rsidRPr="00F3043E">
        <w:rPr>
          <w:rFonts w:cstheme="minorHAnsi"/>
          <w:sz w:val="24"/>
          <w:vertAlign w:val="superscript"/>
          <w:lang w:val="sr-Cyrl-RS"/>
        </w:rPr>
        <w:t>3</w:t>
      </w:r>
      <w:r w:rsidRPr="00F3043E">
        <w:rPr>
          <w:rFonts w:cstheme="minorHAnsi"/>
          <w:sz w:val="24"/>
          <w:lang w:val="sr-Cyrl-RS"/>
        </w:rPr>
        <w:t xml:space="preserve">. Интензитет сече у састојинама планираним за селективне проредне сече </w:t>
      </w:r>
      <w:r w:rsidR="009B5D9F">
        <w:rPr>
          <w:rFonts w:cstheme="minorHAnsi"/>
          <w:sz w:val="24"/>
          <w:lang w:val="sr-Cyrl-RS"/>
        </w:rPr>
        <w:t>износи 17,</w:t>
      </w:r>
      <w:r w:rsidR="009B5D9F">
        <w:rPr>
          <w:rFonts w:cstheme="minorHAnsi"/>
          <w:sz w:val="24"/>
          <w:lang w:val="sr-Latn-RS"/>
        </w:rPr>
        <w:t>0</w:t>
      </w:r>
      <w:r w:rsidR="009B5D9F">
        <w:rPr>
          <w:rFonts w:cstheme="minorHAnsi"/>
          <w:sz w:val="24"/>
          <w:lang w:val="sr-Cyrl-RS"/>
        </w:rPr>
        <w:t>% по запремини и 7</w:t>
      </w:r>
      <w:r w:rsidR="009B5D9F">
        <w:rPr>
          <w:rFonts w:cstheme="minorHAnsi"/>
          <w:sz w:val="24"/>
          <w:lang w:val="sr-Latn-RS"/>
        </w:rPr>
        <w:t>4</w:t>
      </w:r>
      <w:r w:rsidR="009B5D9F">
        <w:rPr>
          <w:rFonts w:cstheme="minorHAnsi"/>
          <w:sz w:val="24"/>
          <w:lang w:val="sr-Cyrl-RS"/>
        </w:rPr>
        <w:t>,</w:t>
      </w:r>
      <w:r w:rsidR="009B5D9F">
        <w:rPr>
          <w:rFonts w:cstheme="minorHAnsi"/>
          <w:sz w:val="24"/>
          <w:lang w:val="sr-Latn-RS"/>
        </w:rPr>
        <w:t>5</w:t>
      </w:r>
      <w:r w:rsidRPr="00F3043E">
        <w:rPr>
          <w:rFonts w:cstheme="minorHAnsi"/>
          <w:sz w:val="24"/>
          <w:lang w:val="sr-Cyrl-RS"/>
        </w:rPr>
        <w:t xml:space="preserve">% по запреминском прирасту. </w:t>
      </w:r>
    </w:p>
    <w:p w14:paraId="6AE2A821" w14:textId="6C912632" w:rsidR="00346A64" w:rsidRPr="00F3043E" w:rsidRDefault="00346A64" w:rsidP="00346A64">
      <w:pPr>
        <w:spacing w:after="0"/>
        <w:jc w:val="center"/>
        <w:rPr>
          <w:rFonts w:cstheme="minorHAnsi"/>
          <w:sz w:val="24"/>
          <w:lang w:val="sr-Latn-RS"/>
        </w:rPr>
      </w:pPr>
      <w:r w:rsidRPr="009B5D9F">
        <w:rPr>
          <w:rFonts w:cstheme="minorHAnsi"/>
          <w:sz w:val="24"/>
          <w:lang w:val="sr-Cyrl-RS"/>
        </w:rPr>
        <w:t>Табела бр. 44. План проредних сеча по врсти дрвећа</w:t>
      </w:r>
    </w:p>
    <w:tbl>
      <w:tblPr>
        <w:tblW w:w="0" w:type="auto"/>
        <w:jc w:val="center"/>
        <w:tblLook w:val="04A0" w:firstRow="1" w:lastRow="0" w:firstColumn="1" w:lastColumn="0" w:noHBand="0" w:noVBand="1"/>
      </w:tblPr>
      <w:tblGrid>
        <w:gridCol w:w="3955"/>
        <w:gridCol w:w="1482"/>
        <w:gridCol w:w="1267"/>
        <w:gridCol w:w="970"/>
        <w:gridCol w:w="1610"/>
        <w:gridCol w:w="2416"/>
      </w:tblGrid>
      <w:tr w:rsidR="004B1BB7" w:rsidRPr="00F31F96" w14:paraId="4EF2A70E" w14:textId="77777777" w:rsidTr="004B1BB7">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541A0BF8" w14:textId="77777777"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lang w:val="sr-Cyrl-RS"/>
              </w:rPr>
              <w:t>Врста дрвећа</w:t>
            </w:r>
          </w:p>
        </w:tc>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064A14D8" w14:textId="77777777"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lang w:val="sr-Cyrl-RS"/>
              </w:rPr>
              <w:t>Запремина (m3)</w:t>
            </w:r>
          </w:p>
        </w:tc>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04046824" w14:textId="77777777" w:rsidR="004B1BB7" w:rsidRPr="00F31F96" w:rsidRDefault="004B1BB7" w:rsidP="004B1BB7">
            <w:pPr>
              <w:spacing w:after="0" w:line="240" w:lineRule="auto"/>
              <w:jc w:val="center"/>
              <w:rPr>
                <w:rFonts w:eastAsia="Times New Roman" w:cstheme="minorHAnsi"/>
                <w:b/>
                <w:bCs/>
                <w:color w:val="000000"/>
                <w:sz w:val="18"/>
                <w:szCs w:val="18"/>
                <w:lang w:val="sr-Cyrl-RS"/>
              </w:rPr>
            </w:pPr>
            <w:r w:rsidRPr="00F31F96">
              <w:rPr>
                <w:rFonts w:eastAsia="Times New Roman" w:cstheme="minorHAnsi"/>
                <w:b/>
                <w:bCs/>
                <w:color w:val="000000"/>
                <w:sz w:val="18"/>
                <w:szCs w:val="18"/>
                <w:lang w:val="sr-Cyrl-RS"/>
              </w:rPr>
              <w:t xml:space="preserve">Запремински </w:t>
            </w:r>
          </w:p>
          <w:p w14:paraId="630E5D96" w14:textId="3AC3C90A"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lang w:val="sr-Cyrl-RS"/>
              </w:rPr>
              <w:t>прираст (m3)</w:t>
            </w:r>
          </w:p>
        </w:tc>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39292965" w14:textId="77777777"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lang w:val="sr-Cyrl-RS"/>
              </w:rPr>
              <w:t>Сеча (m3)</w:t>
            </w:r>
          </w:p>
        </w:tc>
        <w:tc>
          <w:tcPr>
            <w:tcW w:w="0" w:type="auto"/>
            <w:tcBorders>
              <w:top w:val="single" w:sz="4" w:space="0" w:color="auto"/>
              <w:left w:val="single" w:sz="4" w:space="0" w:color="auto"/>
              <w:bottom w:val="single" w:sz="4" w:space="0" w:color="000000"/>
              <w:right w:val="single" w:sz="4" w:space="0" w:color="auto"/>
            </w:tcBorders>
            <w:shd w:val="clear" w:color="000000" w:fill="BFBFBF"/>
            <w:vAlign w:val="center"/>
            <w:hideMark/>
          </w:tcPr>
          <w:p w14:paraId="21C46AC7" w14:textId="77777777" w:rsidR="004B1BB7" w:rsidRPr="00F31F96" w:rsidRDefault="004B1BB7" w:rsidP="004B1BB7">
            <w:pPr>
              <w:spacing w:after="0" w:line="240" w:lineRule="auto"/>
              <w:jc w:val="center"/>
              <w:rPr>
                <w:rFonts w:eastAsia="Times New Roman" w:cstheme="minorHAnsi"/>
                <w:b/>
                <w:bCs/>
                <w:color w:val="000000"/>
                <w:sz w:val="18"/>
                <w:szCs w:val="18"/>
                <w:lang w:val="sr-Cyrl-RS"/>
              </w:rPr>
            </w:pPr>
            <w:r w:rsidRPr="00F31F96">
              <w:rPr>
                <w:rFonts w:eastAsia="Times New Roman" w:cstheme="minorHAnsi"/>
                <w:b/>
                <w:bCs/>
                <w:color w:val="000000"/>
                <w:sz w:val="18"/>
                <w:szCs w:val="18"/>
                <w:lang w:val="sr-Cyrl-RS"/>
              </w:rPr>
              <w:t xml:space="preserve">Интензитет </w:t>
            </w:r>
          </w:p>
          <w:p w14:paraId="7B25E2BA" w14:textId="381BE8F2"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lang w:val="sr-Cyrl-RS"/>
              </w:rPr>
              <w:t>по запремини (%)</w:t>
            </w:r>
          </w:p>
        </w:tc>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6494A515" w14:textId="77777777" w:rsidR="004B1BB7" w:rsidRPr="00F31F96" w:rsidRDefault="004B1BB7" w:rsidP="004B1BB7">
            <w:pPr>
              <w:spacing w:after="0" w:line="240" w:lineRule="auto"/>
              <w:jc w:val="center"/>
              <w:rPr>
                <w:rFonts w:eastAsia="Times New Roman" w:cstheme="minorHAnsi"/>
                <w:b/>
                <w:bCs/>
                <w:color w:val="000000"/>
                <w:sz w:val="18"/>
                <w:szCs w:val="18"/>
                <w:lang w:val="sr-Cyrl-RS"/>
              </w:rPr>
            </w:pPr>
            <w:r w:rsidRPr="00F31F96">
              <w:rPr>
                <w:rFonts w:eastAsia="Times New Roman" w:cstheme="minorHAnsi"/>
                <w:b/>
                <w:bCs/>
                <w:color w:val="000000"/>
                <w:sz w:val="18"/>
                <w:szCs w:val="18"/>
                <w:lang w:val="sr-Cyrl-RS"/>
              </w:rPr>
              <w:t xml:space="preserve">Интензитет по </w:t>
            </w:r>
          </w:p>
          <w:p w14:paraId="7777EE01" w14:textId="07410620"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lang w:val="sr-Cyrl-RS"/>
              </w:rPr>
              <w:t>запреминском прирасту (%)</w:t>
            </w:r>
          </w:p>
        </w:tc>
      </w:tr>
      <w:tr w:rsidR="004B1BB7" w:rsidRPr="00F31F96" w14:paraId="641FF7AC" w14:textId="77777777" w:rsidTr="004B1BB7">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48A64B7C" w14:textId="77777777"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rPr>
              <w:t>59 - Национални парк - II степена заштите</w:t>
            </w:r>
          </w:p>
        </w:tc>
      </w:tr>
      <w:tr w:rsidR="00FE52B4" w:rsidRPr="00F31F96" w14:paraId="7E0A4D23"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96D5E52" w14:textId="4A40A414"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lastRenderedPageBreak/>
              <w:t>буква</w:t>
            </w:r>
          </w:p>
        </w:tc>
        <w:tc>
          <w:tcPr>
            <w:tcW w:w="0" w:type="auto"/>
            <w:tcBorders>
              <w:top w:val="nil"/>
              <w:left w:val="nil"/>
              <w:bottom w:val="single" w:sz="4" w:space="0" w:color="auto"/>
              <w:right w:val="single" w:sz="4" w:space="0" w:color="auto"/>
            </w:tcBorders>
            <w:noWrap/>
            <w:vAlign w:val="center"/>
            <w:hideMark/>
          </w:tcPr>
          <w:p w14:paraId="33C84BA7" w14:textId="54AE2CDB"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326</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60B13AC" w14:textId="284671C1"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25</w:t>
            </w:r>
            <w:r>
              <w:rPr>
                <w:rFonts w:cstheme="minorHAnsi"/>
                <w:color w:val="000000"/>
                <w:sz w:val="18"/>
                <w:szCs w:val="18"/>
              </w:rPr>
              <w:t>,</w:t>
            </w:r>
            <w:r w:rsidRPr="00F31F96">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11FE6456" w14:textId="1C380DBD"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132</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75BE938" w14:textId="4D728823"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10</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C0EE91A" w14:textId="738B90EC"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52</w:t>
            </w:r>
            <w:r>
              <w:rPr>
                <w:rFonts w:cstheme="minorHAnsi"/>
                <w:color w:val="000000"/>
                <w:sz w:val="18"/>
                <w:szCs w:val="18"/>
              </w:rPr>
              <w:t>,</w:t>
            </w:r>
            <w:r w:rsidRPr="00F31F96">
              <w:rPr>
                <w:rFonts w:cstheme="minorHAnsi"/>
                <w:color w:val="000000"/>
                <w:sz w:val="18"/>
                <w:szCs w:val="18"/>
              </w:rPr>
              <w:t>4</w:t>
            </w:r>
          </w:p>
        </w:tc>
      </w:tr>
      <w:tr w:rsidR="00FE52B4" w:rsidRPr="00F31F96" w14:paraId="099F90AA"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C3E2389" w14:textId="5D62FAB3"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26E6274C" w14:textId="596C596A"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461</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67E5112" w14:textId="57CB405E"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17</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6F8FDCD" w14:textId="31D49CDE"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117</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92D6847" w14:textId="4A3EBF52"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25</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E065E96" w14:textId="4E12FC6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67</w:t>
            </w:r>
            <w:r>
              <w:rPr>
                <w:rFonts w:cstheme="minorHAnsi"/>
                <w:color w:val="000000"/>
                <w:sz w:val="18"/>
                <w:szCs w:val="18"/>
              </w:rPr>
              <w:t>,</w:t>
            </w:r>
            <w:r w:rsidRPr="00F31F96">
              <w:rPr>
                <w:rFonts w:cstheme="minorHAnsi"/>
                <w:color w:val="000000"/>
                <w:sz w:val="18"/>
                <w:szCs w:val="18"/>
              </w:rPr>
              <w:t>0</w:t>
            </w:r>
          </w:p>
        </w:tc>
      </w:tr>
      <w:tr w:rsidR="00FE52B4" w:rsidRPr="00F31F96" w14:paraId="3F5CB711"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97D7B49" w14:textId="5488F41E"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6DEF7BD4" w14:textId="06EBBAA1"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444</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76E6BD4" w14:textId="2C206858"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9</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22B6894" w14:textId="78E37E61"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44</w:t>
            </w:r>
            <w:r>
              <w:rPr>
                <w:rFonts w:cstheme="minorHAnsi"/>
                <w:color w:val="000000"/>
                <w:sz w:val="18"/>
                <w:szCs w:val="18"/>
              </w:rPr>
              <w:t>,</w:t>
            </w:r>
            <w:r w:rsidRPr="00F31F96">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657B0F5" w14:textId="6B29B305"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10</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D2C93E0" w14:textId="70B65BE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49</w:t>
            </w:r>
            <w:r>
              <w:rPr>
                <w:rFonts w:cstheme="minorHAnsi"/>
                <w:color w:val="000000"/>
                <w:sz w:val="18"/>
                <w:szCs w:val="18"/>
              </w:rPr>
              <w:t>,</w:t>
            </w:r>
            <w:r w:rsidRPr="00F31F96">
              <w:rPr>
                <w:rFonts w:cstheme="minorHAnsi"/>
                <w:color w:val="000000"/>
                <w:sz w:val="18"/>
                <w:szCs w:val="18"/>
              </w:rPr>
              <w:t>6</w:t>
            </w:r>
          </w:p>
        </w:tc>
      </w:tr>
      <w:tr w:rsidR="00FE52B4" w:rsidRPr="00F31F96" w14:paraId="585696BD"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2E7EFA0" w14:textId="087D35C3"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76E0AEE7" w14:textId="1E34E594"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113</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4A2D5B2" w14:textId="457E3226"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15ECD838" w14:textId="3C77761C"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A2FABEB" w14:textId="2FA5331B"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1E32C77" w14:textId="5CAEC47A"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13</w:t>
            </w:r>
            <w:r>
              <w:rPr>
                <w:rFonts w:cstheme="minorHAnsi"/>
                <w:color w:val="000000"/>
                <w:sz w:val="18"/>
                <w:szCs w:val="18"/>
              </w:rPr>
              <w:t>,</w:t>
            </w:r>
            <w:r w:rsidRPr="00F31F96">
              <w:rPr>
                <w:rFonts w:cstheme="minorHAnsi"/>
                <w:color w:val="000000"/>
                <w:sz w:val="18"/>
                <w:szCs w:val="18"/>
              </w:rPr>
              <w:t>8</w:t>
            </w:r>
          </w:p>
        </w:tc>
      </w:tr>
      <w:tr w:rsidR="00FE52B4" w:rsidRPr="00F31F96" w14:paraId="2B9DF0AE"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CE1B285" w14:textId="2B568B25"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498A5455" w14:textId="20428790"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10</w:t>
            </w:r>
            <w:r>
              <w:rPr>
                <w:rFonts w:cstheme="minorHAnsi"/>
                <w:color w:val="000000"/>
                <w:sz w:val="18"/>
                <w:szCs w:val="18"/>
              </w:rPr>
              <w:t>,</w:t>
            </w:r>
            <w:r w:rsidRPr="00F31F96">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AD22DAC" w14:textId="3B8AF8F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0</w:t>
            </w:r>
            <w:r>
              <w:rPr>
                <w:rFonts w:cstheme="minorHAnsi"/>
                <w:color w:val="000000"/>
                <w:sz w:val="18"/>
                <w:szCs w:val="18"/>
              </w:rPr>
              <w:t>,</w:t>
            </w:r>
            <w:r w:rsidRPr="00F31F96">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C2F15CC" w14:textId="4276C86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56405AE" w14:textId="4120F702"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30</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93AC47F" w14:textId="26A1B424"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90</w:t>
            </w:r>
            <w:r>
              <w:rPr>
                <w:rFonts w:cstheme="minorHAnsi"/>
                <w:color w:val="000000"/>
                <w:sz w:val="18"/>
                <w:szCs w:val="18"/>
              </w:rPr>
              <w:t>,</w:t>
            </w:r>
            <w:r w:rsidRPr="00F31F96">
              <w:rPr>
                <w:rFonts w:cstheme="minorHAnsi"/>
                <w:color w:val="000000"/>
                <w:sz w:val="18"/>
                <w:szCs w:val="18"/>
              </w:rPr>
              <w:t>6</w:t>
            </w:r>
          </w:p>
        </w:tc>
      </w:tr>
      <w:tr w:rsidR="00FE52B4" w:rsidRPr="00F31F96" w14:paraId="5965CBE6"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5270B4A" w14:textId="5AF0ABE3"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25E90C0C" w14:textId="25414CB0"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399</w:t>
            </w:r>
            <w:r>
              <w:rPr>
                <w:rFonts w:cstheme="minorHAnsi"/>
                <w:color w:val="000000"/>
                <w:sz w:val="18"/>
                <w:szCs w:val="18"/>
              </w:rPr>
              <w:t>,</w:t>
            </w:r>
            <w:r w:rsidRPr="00F31F96">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87FECFE" w14:textId="71D420E5"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32</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EB3B4CC" w14:textId="5D9934C3"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362</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F2BDEEF" w14:textId="207DD835"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25</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1145516" w14:textId="18605FEA"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113</w:t>
            </w:r>
            <w:r>
              <w:rPr>
                <w:rFonts w:cstheme="minorHAnsi"/>
                <w:color w:val="000000"/>
                <w:sz w:val="18"/>
                <w:szCs w:val="18"/>
              </w:rPr>
              <w:t>,</w:t>
            </w:r>
            <w:r w:rsidRPr="00F31F96">
              <w:rPr>
                <w:rFonts w:cstheme="minorHAnsi"/>
                <w:color w:val="000000"/>
                <w:sz w:val="18"/>
                <w:szCs w:val="18"/>
              </w:rPr>
              <w:t>1</w:t>
            </w:r>
          </w:p>
        </w:tc>
      </w:tr>
      <w:tr w:rsidR="00FE52B4" w:rsidRPr="00F31F96" w14:paraId="4A4F41ED"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14C1AE3" w14:textId="285C6DF7"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4FB03242" w14:textId="3F535B3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119</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584E5DE" w14:textId="3C96044E"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w:t>
            </w:r>
            <w:r>
              <w:rPr>
                <w:rFonts w:cstheme="minorHAnsi"/>
                <w:color w:val="000000"/>
                <w:sz w:val="18"/>
                <w:szCs w:val="18"/>
              </w:rPr>
              <w:t>,</w:t>
            </w:r>
            <w:r w:rsidRPr="00F31F96">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67351F6" w14:textId="64486C43"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7</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11C1BD0" w14:textId="2381779B"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E63E569" w14:textId="0D545CC3"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21</w:t>
            </w:r>
            <w:r>
              <w:rPr>
                <w:rFonts w:cstheme="minorHAnsi"/>
                <w:color w:val="000000"/>
                <w:sz w:val="18"/>
                <w:szCs w:val="18"/>
              </w:rPr>
              <w:t>,</w:t>
            </w:r>
            <w:r w:rsidRPr="00F31F96">
              <w:rPr>
                <w:rFonts w:cstheme="minorHAnsi"/>
                <w:color w:val="000000"/>
                <w:sz w:val="18"/>
                <w:szCs w:val="18"/>
              </w:rPr>
              <w:t>7</w:t>
            </w:r>
          </w:p>
        </w:tc>
      </w:tr>
      <w:tr w:rsidR="00FE52B4" w:rsidRPr="00F31F96" w14:paraId="07F41C83"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DA0F7A3" w14:textId="30BF2403"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0349208E" w14:textId="1447BB54"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w:t>
            </w:r>
            <w:r>
              <w:rPr>
                <w:rFonts w:cstheme="minorHAnsi"/>
                <w:color w:val="000000"/>
                <w:sz w:val="18"/>
                <w:szCs w:val="18"/>
              </w:rPr>
              <w:t>.</w:t>
            </w:r>
            <w:r w:rsidRPr="00F31F96">
              <w:rPr>
                <w:rFonts w:cstheme="minorHAnsi"/>
                <w:color w:val="000000"/>
                <w:sz w:val="18"/>
                <w:szCs w:val="18"/>
              </w:rPr>
              <w:t>127</w:t>
            </w:r>
            <w:r>
              <w:rPr>
                <w:rFonts w:cstheme="minorHAnsi"/>
                <w:color w:val="000000"/>
                <w:sz w:val="18"/>
                <w:szCs w:val="18"/>
              </w:rPr>
              <w:t>,</w:t>
            </w:r>
            <w:r w:rsidRPr="00F31F96">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7729020" w14:textId="1979C6E1"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72</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10FD95E" w14:textId="04D1744A"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356</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812CF68" w14:textId="70BF1D82"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11</w:t>
            </w:r>
            <w:r>
              <w:rPr>
                <w:rFonts w:cstheme="minorHAnsi"/>
                <w:color w:val="000000"/>
                <w:sz w:val="18"/>
                <w:szCs w:val="18"/>
              </w:rPr>
              <w:t>,</w:t>
            </w:r>
            <w:r w:rsidRPr="00F31F96">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4AB7DC1" w14:textId="05A36FC0"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49</w:t>
            </w:r>
            <w:r>
              <w:rPr>
                <w:rFonts w:cstheme="minorHAnsi"/>
                <w:color w:val="000000"/>
                <w:sz w:val="18"/>
                <w:szCs w:val="18"/>
              </w:rPr>
              <w:t>,</w:t>
            </w:r>
            <w:r w:rsidRPr="00F31F96">
              <w:rPr>
                <w:rFonts w:cstheme="minorHAnsi"/>
                <w:color w:val="000000"/>
                <w:sz w:val="18"/>
                <w:szCs w:val="18"/>
              </w:rPr>
              <w:t>0</w:t>
            </w:r>
          </w:p>
        </w:tc>
      </w:tr>
      <w:tr w:rsidR="00FE52B4" w:rsidRPr="00F31F96" w14:paraId="631EDC2D"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AF67CF2" w14:textId="2FCC8404"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1D2421F7" w14:textId="0AC30354"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85</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0E37B03D" w14:textId="5EC8F3B8"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970CDC9" w14:textId="0E0906DE"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17</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7933F48" w14:textId="792C07DC"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21</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6EF8DE3" w14:textId="28C1D1DC"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133</w:t>
            </w:r>
            <w:r>
              <w:rPr>
                <w:rFonts w:cstheme="minorHAnsi"/>
                <w:color w:val="000000"/>
                <w:sz w:val="18"/>
                <w:szCs w:val="18"/>
              </w:rPr>
              <w:t>,</w:t>
            </w:r>
            <w:r w:rsidRPr="00F31F96">
              <w:rPr>
                <w:rFonts w:cstheme="minorHAnsi"/>
                <w:color w:val="000000"/>
                <w:sz w:val="18"/>
                <w:szCs w:val="18"/>
              </w:rPr>
              <w:t>8</w:t>
            </w:r>
          </w:p>
        </w:tc>
      </w:tr>
      <w:tr w:rsidR="00FE52B4" w:rsidRPr="00F31F96" w14:paraId="3CE7CECA"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1F1A8FA" w14:textId="2D66F911"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1EEC579D" w14:textId="4C5DC6E2"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74</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BE9DEE0" w14:textId="586C1A54"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618241A" w14:textId="5EFE8CB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37</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72D9C23" w14:textId="6E9224B4"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50</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BCBC860" w14:textId="760313CB"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219</w:t>
            </w:r>
            <w:r>
              <w:rPr>
                <w:rFonts w:cstheme="minorHAnsi"/>
                <w:color w:val="000000"/>
                <w:sz w:val="18"/>
                <w:szCs w:val="18"/>
              </w:rPr>
              <w:t>,</w:t>
            </w:r>
            <w:r w:rsidRPr="00F31F96">
              <w:rPr>
                <w:rFonts w:cstheme="minorHAnsi"/>
                <w:color w:val="000000"/>
                <w:sz w:val="18"/>
                <w:szCs w:val="18"/>
              </w:rPr>
              <w:t>9</w:t>
            </w:r>
          </w:p>
        </w:tc>
      </w:tr>
      <w:tr w:rsidR="00FE52B4" w:rsidRPr="00F31F96" w14:paraId="629AD86E"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3F4FCB7" w14:textId="6B5882A0" w:rsidR="00FE52B4" w:rsidRPr="00F31F96" w:rsidRDefault="006F534E" w:rsidP="00FE52B4">
            <w:pPr>
              <w:spacing w:after="0" w:line="240" w:lineRule="auto"/>
              <w:rPr>
                <w:rFonts w:eastAsia="Times New Roman" w:cstheme="minorHAnsi"/>
                <w:color w:val="000000"/>
                <w:sz w:val="18"/>
                <w:szCs w:val="18"/>
              </w:rPr>
            </w:pPr>
            <w:r>
              <w:rPr>
                <w:rFonts w:cstheme="minorHAns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088FD073" w14:textId="02C92E61"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180</w:t>
            </w:r>
            <w:r>
              <w:rPr>
                <w:rFonts w:cstheme="minorHAnsi"/>
                <w:color w:val="000000"/>
                <w:sz w:val="18"/>
                <w:szCs w:val="18"/>
              </w:rPr>
              <w:t>,</w:t>
            </w:r>
            <w:r w:rsidRPr="00F31F96">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103C88B3" w14:textId="06143CDA"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6</w:t>
            </w:r>
            <w:r>
              <w:rPr>
                <w:rFonts w:cstheme="minorHAnsi"/>
                <w:color w:val="000000"/>
                <w:sz w:val="18"/>
                <w:szCs w:val="18"/>
              </w:rPr>
              <w:t>,</w:t>
            </w:r>
            <w:r w:rsidRPr="00F31F96">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D54E1FD" w14:textId="2F7D28E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18</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C6E9222" w14:textId="0A77B9D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10</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8E8F97D" w14:textId="5400BAA5"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28</w:t>
            </w:r>
            <w:r>
              <w:rPr>
                <w:rFonts w:cstheme="minorHAnsi"/>
                <w:color w:val="000000"/>
                <w:sz w:val="18"/>
                <w:szCs w:val="18"/>
              </w:rPr>
              <w:t>,</w:t>
            </w:r>
            <w:r w:rsidRPr="00F31F96">
              <w:rPr>
                <w:rFonts w:cstheme="minorHAnsi"/>
                <w:color w:val="000000"/>
                <w:sz w:val="18"/>
                <w:szCs w:val="18"/>
              </w:rPr>
              <w:t>1</w:t>
            </w:r>
          </w:p>
        </w:tc>
      </w:tr>
      <w:tr w:rsidR="00FE52B4" w:rsidRPr="00F31F96" w14:paraId="0D2E8550"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96DE8FF" w14:textId="70D5EB16"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38907433" w14:textId="51D760B0"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7</w:t>
            </w:r>
            <w:r>
              <w:rPr>
                <w:rFonts w:cstheme="minorHAnsi"/>
                <w:color w:val="000000"/>
                <w:sz w:val="18"/>
                <w:szCs w:val="18"/>
              </w:rPr>
              <w:t>.</w:t>
            </w:r>
            <w:r w:rsidRPr="00F31F96">
              <w:rPr>
                <w:rFonts w:cstheme="minorHAnsi"/>
                <w:color w:val="000000"/>
                <w:sz w:val="18"/>
                <w:szCs w:val="18"/>
              </w:rPr>
              <w:t>518</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8C6A225" w14:textId="2E0BC24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165</w:t>
            </w:r>
            <w:r>
              <w:rPr>
                <w:rFonts w:cstheme="minorHAnsi"/>
                <w:color w:val="000000"/>
                <w:sz w:val="18"/>
                <w:szCs w:val="18"/>
              </w:rPr>
              <w:t>,</w:t>
            </w:r>
            <w:r w:rsidRPr="00F31F96">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7472236" w14:textId="0118A5E4"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415</w:t>
            </w:r>
            <w:r>
              <w:rPr>
                <w:rFonts w:cstheme="minorHAnsi"/>
                <w:color w:val="000000"/>
                <w:sz w:val="18"/>
                <w:szCs w:val="18"/>
              </w:rPr>
              <w:t>,</w:t>
            </w:r>
            <w:r w:rsidRPr="00F31F96">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EF83102" w14:textId="1AA224FA"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18</w:t>
            </w:r>
            <w:r>
              <w:rPr>
                <w:rFonts w:cstheme="minorHAnsi"/>
                <w:color w:val="000000"/>
                <w:sz w:val="18"/>
                <w:szCs w:val="18"/>
              </w:rPr>
              <w:t>,</w:t>
            </w:r>
            <w:r w:rsidRPr="00F31F96">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27CE6D4" w14:textId="68404D6A"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85</w:t>
            </w:r>
            <w:r>
              <w:rPr>
                <w:rFonts w:cstheme="minorHAnsi"/>
                <w:color w:val="000000"/>
                <w:sz w:val="18"/>
                <w:szCs w:val="18"/>
              </w:rPr>
              <w:t>,</w:t>
            </w:r>
            <w:r w:rsidRPr="00F31F96">
              <w:rPr>
                <w:rFonts w:cstheme="minorHAnsi"/>
                <w:color w:val="000000"/>
                <w:sz w:val="18"/>
                <w:szCs w:val="18"/>
              </w:rPr>
              <w:t>4</w:t>
            </w:r>
          </w:p>
        </w:tc>
      </w:tr>
      <w:tr w:rsidR="00FE52B4" w:rsidRPr="00F31F96" w14:paraId="236AD03B" w14:textId="77777777" w:rsidTr="004B1BB7">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4CBD0309" w14:textId="77B52210" w:rsidR="00FE52B4" w:rsidRPr="00F31F96" w:rsidRDefault="00FE52B4" w:rsidP="00FE52B4">
            <w:pPr>
              <w:spacing w:after="0" w:line="240" w:lineRule="auto"/>
              <w:rPr>
                <w:rFonts w:eastAsia="Times New Roman" w:cstheme="minorHAnsi"/>
                <w:b/>
                <w:bCs/>
                <w:color w:val="000000"/>
                <w:sz w:val="18"/>
                <w:szCs w:val="18"/>
              </w:rPr>
            </w:pPr>
            <w:r w:rsidRPr="00F31F96">
              <w:rPr>
                <w:rFonts w:cstheme="minorHAnsi"/>
                <w:b/>
                <w:bCs/>
                <w:color w:val="000000"/>
                <w:sz w:val="18"/>
                <w:szCs w:val="18"/>
              </w:rPr>
              <w:t>59 - Национални парк - II степена заштите Total</w:t>
            </w:r>
          </w:p>
        </w:tc>
        <w:tc>
          <w:tcPr>
            <w:tcW w:w="0" w:type="auto"/>
            <w:tcBorders>
              <w:top w:val="nil"/>
              <w:left w:val="nil"/>
              <w:bottom w:val="single" w:sz="4" w:space="0" w:color="auto"/>
              <w:right w:val="single" w:sz="4" w:space="0" w:color="auto"/>
            </w:tcBorders>
            <w:shd w:val="clear" w:color="000000" w:fill="F2F2F2"/>
            <w:noWrap/>
            <w:vAlign w:val="center"/>
            <w:hideMark/>
          </w:tcPr>
          <w:p w14:paraId="0A2A5A39" w14:textId="004637CF"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14</w:t>
            </w:r>
            <w:r>
              <w:rPr>
                <w:rFonts w:cstheme="minorHAnsi"/>
                <w:b/>
                <w:bCs/>
                <w:color w:val="000000"/>
                <w:sz w:val="18"/>
                <w:szCs w:val="18"/>
              </w:rPr>
              <w:t>.</w:t>
            </w:r>
            <w:r w:rsidRPr="00F31F96">
              <w:rPr>
                <w:rFonts w:cstheme="minorHAnsi"/>
                <w:b/>
                <w:bCs/>
                <w:color w:val="000000"/>
                <w:sz w:val="18"/>
                <w:szCs w:val="18"/>
              </w:rPr>
              <w:t>860</w:t>
            </w:r>
            <w:r>
              <w:rPr>
                <w:rFonts w:cstheme="minorHAnsi"/>
                <w:b/>
                <w:bCs/>
                <w:color w:val="000000"/>
                <w:sz w:val="18"/>
                <w:szCs w:val="18"/>
              </w:rPr>
              <w:t>,</w:t>
            </w:r>
            <w:r w:rsidRPr="00F31F96">
              <w:rPr>
                <w:rFonts w:cstheme="minorHAnsi"/>
                <w:b/>
                <w:bCs/>
                <w:color w:val="000000"/>
                <w:sz w:val="18"/>
                <w:szCs w:val="18"/>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15D3EA0B" w14:textId="0C5CF950"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339</w:t>
            </w:r>
            <w:r>
              <w:rPr>
                <w:rFonts w:cstheme="minorHAnsi"/>
                <w:b/>
                <w:bCs/>
                <w:color w:val="000000"/>
                <w:sz w:val="18"/>
                <w:szCs w:val="18"/>
              </w:rPr>
              <w:t>,</w:t>
            </w:r>
            <w:r w:rsidRPr="00F31F96">
              <w:rPr>
                <w:rFonts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7DC65759" w14:textId="3BE5DE20"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2</w:t>
            </w:r>
            <w:r>
              <w:rPr>
                <w:rFonts w:cstheme="minorHAnsi"/>
                <w:b/>
                <w:bCs/>
                <w:color w:val="000000"/>
                <w:sz w:val="18"/>
                <w:szCs w:val="18"/>
              </w:rPr>
              <w:t>.</w:t>
            </w:r>
            <w:r w:rsidRPr="00F31F96">
              <w:rPr>
                <w:rFonts w:cstheme="minorHAnsi"/>
                <w:b/>
                <w:bCs/>
                <w:color w:val="000000"/>
                <w:sz w:val="18"/>
                <w:szCs w:val="18"/>
              </w:rPr>
              <w:t>517</w:t>
            </w:r>
            <w:r>
              <w:rPr>
                <w:rFonts w:cstheme="minorHAnsi"/>
                <w:b/>
                <w:bCs/>
                <w:color w:val="000000"/>
                <w:sz w:val="18"/>
                <w:szCs w:val="18"/>
              </w:rPr>
              <w:t>,</w:t>
            </w:r>
            <w:r w:rsidRPr="00F31F96">
              <w:rPr>
                <w:rFonts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3D11E9BE" w14:textId="6DB48268"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16</w:t>
            </w:r>
            <w:r>
              <w:rPr>
                <w:rFonts w:cstheme="minorHAnsi"/>
                <w:b/>
                <w:bCs/>
                <w:color w:val="000000"/>
                <w:sz w:val="18"/>
                <w:szCs w:val="18"/>
              </w:rPr>
              <w:t>,</w:t>
            </w:r>
            <w:r w:rsidRPr="00F31F96">
              <w:rPr>
                <w:rFonts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7340F3F7" w14:textId="17EB0259"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74</w:t>
            </w:r>
            <w:r>
              <w:rPr>
                <w:rFonts w:cstheme="minorHAnsi"/>
                <w:b/>
                <w:bCs/>
                <w:color w:val="000000"/>
                <w:sz w:val="18"/>
                <w:szCs w:val="18"/>
              </w:rPr>
              <w:t>,</w:t>
            </w:r>
            <w:r w:rsidRPr="00F31F96">
              <w:rPr>
                <w:rFonts w:cstheme="minorHAnsi"/>
                <w:b/>
                <w:bCs/>
                <w:color w:val="000000"/>
                <w:sz w:val="18"/>
                <w:szCs w:val="18"/>
              </w:rPr>
              <w:t>2</w:t>
            </w:r>
          </w:p>
        </w:tc>
      </w:tr>
      <w:tr w:rsidR="004B1BB7" w:rsidRPr="00F31F96" w14:paraId="2D90C1E0" w14:textId="77777777" w:rsidTr="004B1BB7">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53C3301D" w14:textId="77777777" w:rsidR="004B1BB7" w:rsidRPr="00F31F96" w:rsidRDefault="004B1BB7" w:rsidP="004B1BB7">
            <w:pPr>
              <w:spacing w:after="0" w:line="240" w:lineRule="auto"/>
              <w:jc w:val="center"/>
              <w:rPr>
                <w:rFonts w:eastAsia="Times New Roman" w:cstheme="minorHAnsi"/>
                <w:b/>
                <w:bCs/>
                <w:color w:val="000000"/>
                <w:sz w:val="18"/>
                <w:szCs w:val="18"/>
              </w:rPr>
            </w:pPr>
            <w:r w:rsidRPr="00F31F96">
              <w:rPr>
                <w:rFonts w:eastAsia="Times New Roman" w:cstheme="minorHAnsi"/>
                <w:b/>
                <w:bCs/>
                <w:color w:val="000000"/>
                <w:sz w:val="18"/>
                <w:szCs w:val="18"/>
              </w:rPr>
              <w:t>60 - Национални парк - III степена заштите</w:t>
            </w:r>
          </w:p>
        </w:tc>
      </w:tr>
      <w:tr w:rsidR="00FE52B4" w:rsidRPr="00F31F96" w14:paraId="6332538F"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56A738A" w14:textId="37BD3761"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7FDF3258" w14:textId="7E3C7B8B"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09B6988" w14:textId="04F03EE2"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0</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52C6125" w14:textId="638A6AFD"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0</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297A102" w14:textId="77BA378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18</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E089807" w14:textId="71AE0511"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54</w:t>
            </w:r>
            <w:r>
              <w:rPr>
                <w:rFonts w:cstheme="minorHAnsi"/>
                <w:color w:val="000000"/>
                <w:sz w:val="18"/>
                <w:szCs w:val="18"/>
              </w:rPr>
              <w:t>,</w:t>
            </w:r>
            <w:r w:rsidRPr="00F31F96">
              <w:rPr>
                <w:rFonts w:cstheme="minorHAnsi"/>
                <w:color w:val="000000"/>
                <w:sz w:val="18"/>
                <w:szCs w:val="18"/>
              </w:rPr>
              <w:t>9</w:t>
            </w:r>
          </w:p>
        </w:tc>
      </w:tr>
      <w:tr w:rsidR="00FE52B4" w:rsidRPr="00F31F96" w14:paraId="21A5795E"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CBC7635" w14:textId="4BF85BD0"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050FA041" w14:textId="3585BC6E"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110</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3839EA7" w14:textId="5552263D"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2B6A399F" w14:textId="34A7BE06"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22</w:t>
            </w:r>
            <w:r>
              <w:rPr>
                <w:rFonts w:cstheme="minorHAnsi"/>
                <w:color w:val="000000"/>
                <w:sz w:val="18"/>
                <w:szCs w:val="18"/>
              </w:rPr>
              <w:t>,</w:t>
            </w:r>
            <w:r w:rsidRPr="00F31F96">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5315125" w14:textId="6A782022"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20</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002BDBF" w14:textId="457B70AF"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104</w:t>
            </w:r>
            <w:r>
              <w:rPr>
                <w:rFonts w:cstheme="minorHAnsi"/>
                <w:color w:val="000000"/>
                <w:sz w:val="18"/>
                <w:szCs w:val="18"/>
              </w:rPr>
              <w:t>,</w:t>
            </w:r>
            <w:r w:rsidRPr="00F31F96">
              <w:rPr>
                <w:rFonts w:cstheme="minorHAnsi"/>
                <w:color w:val="000000"/>
                <w:sz w:val="18"/>
                <w:szCs w:val="18"/>
              </w:rPr>
              <w:t>8</w:t>
            </w:r>
          </w:p>
        </w:tc>
      </w:tr>
      <w:tr w:rsidR="00FE52B4" w:rsidRPr="00F31F96" w14:paraId="59309EAF"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42DBF72" w14:textId="275D8407"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4A167060" w14:textId="0542A51B"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9</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59E1E54B" w14:textId="5C529633"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0</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A2666F5" w14:textId="5DAAFEBD"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E489062" w14:textId="6324AA7C"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16</w:t>
            </w:r>
            <w:r>
              <w:rPr>
                <w:rFonts w:cstheme="minorHAnsi"/>
                <w:color w:val="000000"/>
                <w:sz w:val="18"/>
                <w:szCs w:val="18"/>
              </w:rPr>
              <w:t>,</w:t>
            </w:r>
            <w:r w:rsidRPr="00F31F96">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0D7CF1B" w14:textId="631339C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131</w:t>
            </w:r>
            <w:r>
              <w:rPr>
                <w:rFonts w:cstheme="minorHAnsi"/>
                <w:color w:val="000000"/>
                <w:sz w:val="18"/>
                <w:szCs w:val="18"/>
              </w:rPr>
              <w:t>,</w:t>
            </w:r>
            <w:r w:rsidRPr="00F31F96">
              <w:rPr>
                <w:rFonts w:cstheme="minorHAnsi"/>
                <w:color w:val="000000"/>
                <w:sz w:val="18"/>
                <w:szCs w:val="18"/>
              </w:rPr>
              <w:t>2</w:t>
            </w:r>
          </w:p>
        </w:tc>
      </w:tr>
      <w:tr w:rsidR="00FE52B4" w:rsidRPr="00F31F96" w14:paraId="4B79756B"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9449271" w14:textId="39C6C567"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16B2BDFD" w14:textId="5218FD95"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77</w:t>
            </w:r>
            <w:r>
              <w:rPr>
                <w:rFonts w:cstheme="minorHAnsi"/>
                <w:color w:val="000000"/>
                <w:sz w:val="18"/>
                <w:szCs w:val="18"/>
              </w:rPr>
              <w:t>,</w:t>
            </w:r>
            <w:r w:rsidRPr="00F31F96">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22F4A95" w14:textId="5BE96FEF"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B4D0E65" w14:textId="0C083DDC"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18</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62E117B" w14:textId="4A9C357D"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23</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0617EE4" w14:textId="17D8EDE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109</w:t>
            </w:r>
            <w:r>
              <w:rPr>
                <w:rFonts w:cstheme="minorHAnsi"/>
                <w:color w:val="000000"/>
                <w:sz w:val="18"/>
                <w:szCs w:val="18"/>
              </w:rPr>
              <w:t>,</w:t>
            </w:r>
            <w:r w:rsidRPr="00F31F96">
              <w:rPr>
                <w:rFonts w:cstheme="minorHAnsi"/>
                <w:color w:val="000000"/>
                <w:sz w:val="18"/>
                <w:szCs w:val="18"/>
              </w:rPr>
              <w:t>5</w:t>
            </w:r>
          </w:p>
        </w:tc>
      </w:tr>
      <w:tr w:rsidR="00FE52B4" w:rsidRPr="00F31F96" w14:paraId="536DFDEF" w14:textId="77777777" w:rsidTr="004B1BB7">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0D9A6091" w14:textId="3B9593B4" w:rsidR="00FE52B4" w:rsidRPr="00F31F96" w:rsidRDefault="00FE52B4" w:rsidP="00FE52B4">
            <w:pPr>
              <w:spacing w:after="0" w:line="240" w:lineRule="auto"/>
              <w:rPr>
                <w:rFonts w:eastAsia="Times New Roman" w:cstheme="minorHAnsi"/>
                <w:b/>
                <w:bCs/>
                <w:color w:val="000000"/>
                <w:sz w:val="18"/>
                <w:szCs w:val="18"/>
              </w:rPr>
            </w:pPr>
            <w:r w:rsidRPr="00F31F96">
              <w:rPr>
                <w:rFonts w:cstheme="minorHAnsi"/>
                <w:b/>
                <w:bCs/>
                <w:color w:val="000000"/>
                <w:sz w:val="18"/>
                <w:szCs w:val="18"/>
              </w:rPr>
              <w:t>60 - Национални парк - III степена заштите Total</w:t>
            </w:r>
          </w:p>
        </w:tc>
        <w:tc>
          <w:tcPr>
            <w:tcW w:w="0" w:type="auto"/>
            <w:tcBorders>
              <w:top w:val="nil"/>
              <w:left w:val="nil"/>
              <w:bottom w:val="single" w:sz="4" w:space="0" w:color="auto"/>
              <w:right w:val="single" w:sz="4" w:space="0" w:color="auto"/>
            </w:tcBorders>
            <w:shd w:val="clear" w:color="000000" w:fill="F2F2F2"/>
            <w:noWrap/>
            <w:vAlign w:val="center"/>
            <w:hideMark/>
          </w:tcPr>
          <w:p w14:paraId="76775438" w14:textId="3EE67FE7"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200</w:t>
            </w:r>
            <w:r>
              <w:rPr>
                <w:rFonts w:cstheme="minorHAnsi"/>
                <w:b/>
                <w:bCs/>
                <w:color w:val="000000"/>
                <w:sz w:val="18"/>
                <w:szCs w:val="18"/>
              </w:rPr>
              <w:t>,</w:t>
            </w:r>
            <w:r w:rsidRPr="00F31F96">
              <w:rPr>
                <w:rFonts w:cstheme="minorHAnsi"/>
                <w:b/>
                <w:bCs/>
                <w:color w:val="000000"/>
                <w:sz w:val="18"/>
                <w:szCs w:val="18"/>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5AE6D55D" w14:textId="5478F10C"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4</w:t>
            </w:r>
            <w:r>
              <w:rPr>
                <w:rFonts w:cstheme="minorHAnsi"/>
                <w:b/>
                <w:bCs/>
                <w:color w:val="000000"/>
                <w:sz w:val="18"/>
                <w:szCs w:val="18"/>
              </w:rPr>
              <w:t>,</w:t>
            </w:r>
            <w:r w:rsidRPr="00F31F96">
              <w:rPr>
                <w:rFonts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649435B6" w14:textId="09D5A738"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42</w:t>
            </w:r>
            <w:r>
              <w:rPr>
                <w:rFonts w:cstheme="minorHAnsi"/>
                <w:b/>
                <w:bCs/>
                <w:color w:val="000000"/>
                <w:sz w:val="18"/>
                <w:szCs w:val="18"/>
              </w:rPr>
              <w:t>,</w:t>
            </w:r>
            <w:r w:rsidRPr="00F31F96">
              <w:rPr>
                <w:rFonts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24DD7AA9" w14:textId="1FB85612"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21</w:t>
            </w:r>
            <w:r>
              <w:rPr>
                <w:rFonts w:cstheme="minorHAnsi"/>
                <w:b/>
                <w:bCs/>
                <w:color w:val="000000"/>
                <w:sz w:val="18"/>
                <w:szCs w:val="18"/>
              </w:rPr>
              <w:t>,</w:t>
            </w:r>
            <w:r w:rsidRPr="00F31F96">
              <w:rPr>
                <w:rFonts w:cstheme="minorHAnsi"/>
                <w:b/>
                <w:bCs/>
                <w:color w:val="000000"/>
                <w:sz w:val="18"/>
                <w:szCs w:val="18"/>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5FB75C51" w14:textId="622B3D50"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106</w:t>
            </w:r>
            <w:r>
              <w:rPr>
                <w:rFonts w:cstheme="minorHAnsi"/>
                <w:b/>
                <w:bCs/>
                <w:color w:val="000000"/>
                <w:sz w:val="18"/>
                <w:szCs w:val="18"/>
              </w:rPr>
              <w:t>,</w:t>
            </w:r>
            <w:r w:rsidRPr="00F31F96">
              <w:rPr>
                <w:rFonts w:cstheme="minorHAnsi"/>
                <w:b/>
                <w:bCs/>
                <w:color w:val="000000"/>
                <w:sz w:val="18"/>
                <w:szCs w:val="18"/>
              </w:rPr>
              <w:t>4</w:t>
            </w:r>
          </w:p>
        </w:tc>
      </w:tr>
      <w:tr w:rsidR="00FE52B4" w:rsidRPr="00F31F96" w14:paraId="3D641D3D" w14:textId="77777777" w:rsidTr="004B1BB7">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DB39949" w14:textId="77777777" w:rsidR="00FE52B4" w:rsidRPr="00F31F96" w:rsidRDefault="00FE52B4" w:rsidP="00FE52B4">
            <w:pPr>
              <w:spacing w:after="0" w:line="240" w:lineRule="auto"/>
              <w:rPr>
                <w:rFonts w:eastAsia="Times New Roman" w:cstheme="minorHAnsi"/>
                <w:b/>
                <w:bCs/>
                <w:color w:val="000000"/>
                <w:sz w:val="18"/>
                <w:szCs w:val="18"/>
              </w:rPr>
            </w:pPr>
            <w:r w:rsidRPr="00F31F96">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2E0C48BB" w14:textId="28BDF285"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15</w:t>
            </w:r>
            <w:r>
              <w:rPr>
                <w:rFonts w:cstheme="minorHAnsi"/>
                <w:b/>
                <w:bCs/>
                <w:color w:val="000000"/>
                <w:sz w:val="18"/>
                <w:szCs w:val="18"/>
              </w:rPr>
              <w:t>.</w:t>
            </w:r>
            <w:r w:rsidRPr="00F31F96">
              <w:rPr>
                <w:rFonts w:cstheme="minorHAnsi"/>
                <w:b/>
                <w:bCs/>
                <w:color w:val="000000"/>
                <w:sz w:val="18"/>
                <w:szCs w:val="18"/>
              </w:rPr>
              <w:t>060</w:t>
            </w:r>
            <w:r>
              <w:rPr>
                <w:rFonts w:cstheme="minorHAnsi"/>
                <w:b/>
                <w:bCs/>
                <w:color w:val="000000"/>
                <w:sz w:val="18"/>
                <w:szCs w:val="18"/>
              </w:rPr>
              <w:t>,</w:t>
            </w:r>
            <w:r w:rsidRPr="00F31F96">
              <w:rPr>
                <w:rFonts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284F0527" w14:textId="16B86567"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343</w:t>
            </w:r>
            <w:r>
              <w:rPr>
                <w:rFonts w:cstheme="minorHAnsi"/>
                <w:b/>
                <w:bCs/>
                <w:color w:val="000000"/>
                <w:sz w:val="18"/>
                <w:szCs w:val="18"/>
              </w:rPr>
              <w:t>,</w:t>
            </w:r>
            <w:r w:rsidRPr="00F31F96">
              <w:rPr>
                <w:rFonts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7A856D20" w14:textId="750852A8"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2</w:t>
            </w:r>
            <w:r>
              <w:rPr>
                <w:rFonts w:cstheme="minorHAnsi"/>
                <w:b/>
                <w:bCs/>
                <w:color w:val="000000"/>
                <w:sz w:val="18"/>
                <w:szCs w:val="18"/>
              </w:rPr>
              <w:t>.</w:t>
            </w:r>
            <w:r w:rsidRPr="00F31F96">
              <w:rPr>
                <w:rFonts w:cstheme="minorHAnsi"/>
                <w:b/>
                <w:bCs/>
                <w:color w:val="000000"/>
                <w:sz w:val="18"/>
                <w:szCs w:val="18"/>
              </w:rPr>
              <w:t>560</w:t>
            </w:r>
            <w:r>
              <w:rPr>
                <w:rFonts w:cstheme="minorHAnsi"/>
                <w:b/>
                <w:bCs/>
                <w:color w:val="000000"/>
                <w:sz w:val="18"/>
                <w:szCs w:val="18"/>
              </w:rPr>
              <w:t>,</w:t>
            </w:r>
            <w:r w:rsidRPr="00F31F96">
              <w:rPr>
                <w:rFonts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6BB85B29" w14:textId="54A3F95C"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17</w:t>
            </w:r>
            <w:r>
              <w:rPr>
                <w:rFonts w:cstheme="minorHAnsi"/>
                <w:b/>
                <w:bCs/>
                <w:color w:val="000000"/>
                <w:sz w:val="18"/>
                <w:szCs w:val="18"/>
              </w:rPr>
              <w:t>,</w:t>
            </w:r>
            <w:r w:rsidRPr="00F31F96">
              <w:rPr>
                <w:rFonts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1A8E1B86" w14:textId="32DCF043"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74</w:t>
            </w:r>
            <w:r>
              <w:rPr>
                <w:rFonts w:cstheme="minorHAnsi"/>
                <w:b/>
                <w:bCs/>
                <w:color w:val="000000"/>
                <w:sz w:val="18"/>
                <w:szCs w:val="18"/>
              </w:rPr>
              <w:t>,</w:t>
            </w:r>
            <w:r w:rsidRPr="00F31F96">
              <w:rPr>
                <w:rFonts w:cstheme="minorHAnsi"/>
                <w:b/>
                <w:bCs/>
                <w:color w:val="000000"/>
                <w:sz w:val="18"/>
                <w:szCs w:val="18"/>
              </w:rPr>
              <w:t>5</w:t>
            </w:r>
          </w:p>
        </w:tc>
      </w:tr>
      <w:tr w:rsidR="00FE52B4" w:rsidRPr="00F31F96" w14:paraId="7AF4FDEB"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4C26F79" w14:textId="7A314281"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723B4547" w14:textId="742A22C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326</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6DDAA34" w14:textId="0E5D3352"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25</w:t>
            </w:r>
            <w:r>
              <w:rPr>
                <w:rFonts w:cstheme="minorHAnsi"/>
                <w:color w:val="000000"/>
                <w:sz w:val="18"/>
                <w:szCs w:val="18"/>
              </w:rPr>
              <w:t>,</w:t>
            </w:r>
            <w:r w:rsidRPr="00F31F96">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0D77F01" w14:textId="4EFF6EAC"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132</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6303BB4" w14:textId="60B31F2D"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10</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36F4946" w14:textId="27E0943D"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52</w:t>
            </w:r>
            <w:r>
              <w:rPr>
                <w:rFonts w:cstheme="minorHAnsi"/>
                <w:color w:val="000000"/>
                <w:sz w:val="18"/>
                <w:szCs w:val="18"/>
              </w:rPr>
              <w:t>,</w:t>
            </w:r>
            <w:r w:rsidRPr="00F31F96">
              <w:rPr>
                <w:rFonts w:cstheme="minorHAnsi"/>
                <w:color w:val="000000"/>
                <w:sz w:val="18"/>
                <w:szCs w:val="18"/>
              </w:rPr>
              <w:t>4</w:t>
            </w:r>
          </w:p>
        </w:tc>
      </w:tr>
      <w:tr w:rsidR="00FE52B4" w:rsidRPr="00F31F96" w14:paraId="7C2FA4EB"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3BE11D1" w14:textId="58A7611D"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4DBE32B3" w14:textId="39966261"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461</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4ABEA93" w14:textId="5CDA5FB3"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17</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2252D24F" w14:textId="5EC251C8"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117</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E5AF06C" w14:textId="22BC9FD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25</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1C64343" w14:textId="5324DE80"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67</w:t>
            </w:r>
            <w:r>
              <w:rPr>
                <w:rFonts w:cstheme="minorHAnsi"/>
                <w:color w:val="000000"/>
                <w:sz w:val="18"/>
                <w:szCs w:val="18"/>
              </w:rPr>
              <w:t>,</w:t>
            </w:r>
            <w:r w:rsidRPr="00F31F96">
              <w:rPr>
                <w:rFonts w:cstheme="minorHAnsi"/>
                <w:color w:val="000000"/>
                <w:sz w:val="18"/>
                <w:szCs w:val="18"/>
              </w:rPr>
              <w:t>0</w:t>
            </w:r>
          </w:p>
        </w:tc>
      </w:tr>
      <w:tr w:rsidR="00FE52B4" w:rsidRPr="00F31F96" w14:paraId="6AAFE555"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AD6CC8C" w14:textId="06E67E05"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2D71F665" w14:textId="592C8C9F"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444</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08064AE0" w14:textId="452CE29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9</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473201B" w14:textId="59A0A82E"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44</w:t>
            </w:r>
            <w:r>
              <w:rPr>
                <w:rFonts w:cstheme="minorHAnsi"/>
                <w:color w:val="000000"/>
                <w:sz w:val="18"/>
                <w:szCs w:val="18"/>
              </w:rPr>
              <w:t>,</w:t>
            </w:r>
            <w:r w:rsidRPr="00F31F96">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FA39681" w14:textId="3257A4C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10</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1D1C5E1" w14:textId="6174DE45"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49</w:t>
            </w:r>
            <w:r>
              <w:rPr>
                <w:rFonts w:cstheme="minorHAnsi"/>
                <w:color w:val="000000"/>
                <w:sz w:val="18"/>
                <w:szCs w:val="18"/>
              </w:rPr>
              <w:t>,</w:t>
            </w:r>
            <w:r w:rsidRPr="00F31F96">
              <w:rPr>
                <w:rFonts w:cstheme="minorHAnsi"/>
                <w:color w:val="000000"/>
                <w:sz w:val="18"/>
                <w:szCs w:val="18"/>
              </w:rPr>
              <w:t>6</w:t>
            </w:r>
          </w:p>
        </w:tc>
      </w:tr>
      <w:tr w:rsidR="00FE52B4" w:rsidRPr="00F31F96" w14:paraId="1EF90519"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8FDE922" w14:textId="0789F641"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3FE5B5D6" w14:textId="549D7A58"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113</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A7DAF93" w14:textId="0DCFB648"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4</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2C59CA0" w14:textId="6D500942"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2169A7E" w14:textId="78DE254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8318AB2" w14:textId="7F629420"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13</w:t>
            </w:r>
            <w:r>
              <w:rPr>
                <w:rFonts w:cstheme="minorHAnsi"/>
                <w:color w:val="000000"/>
                <w:sz w:val="18"/>
                <w:szCs w:val="18"/>
              </w:rPr>
              <w:t>,</w:t>
            </w:r>
            <w:r w:rsidRPr="00F31F96">
              <w:rPr>
                <w:rFonts w:cstheme="minorHAnsi"/>
                <w:color w:val="000000"/>
                <w:sz w:val="18"/>
                <w:szCs w:val="18"/>
              </w:rPr>
              <w:t>8</w:t>
            </w:r>
          </w:p>
        </w:tc>
      </w:tr>
      <w:tr w:rsidR="00FE52B4" w:rsidRPr="00F31F96" w14:paraId="35414C59"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2454940" w14:textId="128A26F8"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lastRenderedPageBreak/>
              <w:t>клен</w:t>
            </w:r>
          </w:p>
        </w:tc>
        <w:tc>
          <w:tcPr>
            <w:tcW w:w="0" w:type="auto"/>
            <w:tcBorders>
              <w:top w:val="nil"/>
              <w:left w:val="nil"/>
              <w:bottom w:val="single" w:sz="4" w:space="0" w:color="auto"/>
              <w:right w:val="single" w:sz="4" w:space="0" w:color="auto"/>
            </w:tcBorders>
            <w:noWrap/>
            <w:vAlign w:val="center"/>
            <w:hideMark/>
          </w:tcPr>
          <w:p w14:paraId="47180CCB" w14:textId="4C588ACC"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12</w:t>
            </w:r>
            <w:r>
              <w:rPr>
                <w:rFonts w:cstheme="minorHAnsi"/>
                <w:color w:val="000000"/>
                <w:sz w:val="18"/>
                <w:szCs w:val="18"/>
              </w:rPr>
              <w:t>,</w:t>
            </w:r>
            <w:r w:rsidRPr="00F31F96">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0AF9AD9" w14:textId="316A9303"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0</w:t>
            </w:r>
            <w:r>
              <w:rPr>
                <w:rFonts w:cstheme="minorHAnsi"/>
                <w:color w:val="000000"/>
                <w:sz w:val="18"/>
                <w:szCs w:val="18"/>
              </w:rPr>
              <w:t>,</w:t>
            </w:r>
            <w:r w:rsidRPr="00F31F96">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BD414CD" w14:textId="0CEF6C43"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22EEF7D" w14:textId="520F0EC5"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27</w:t>
            </w:r>
            <w:r>
              <w:rPr>
                <w:rFonts w:cstheme="minorHAnsi"/>
                <w:color w:val="000000"/>
                <w:sz w:val="18"/>
                <w:szCs w:val="18"/>
              </w:rPr>
              <w:t>,</w:t>
            </w:r>
            <w:r w:rsidRPr="00F31F96">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DA66CE6" w14:textId="3FC03418"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83</w:t>
            </w:r>
            <w:r>
              <w:rPr>
                <w:rFonts w:cstheme="minorHAnsi"/>
                <w:color w:val="000000"/>
                <w:sz w:val="18"/>
                <w:szCs w:val="18"/>
              </w:rPr>
              <w:t>,</w:t>
            </w:r>
            <w:r w:rsidRPr="00F31F96">
              <w:rPr>
                <w:rFonts w:cstheme="minorHAnsi"/>
                <w:color w:val="000000"/>
                <w:sz w:val="18"/>
                <w:szCs w:val="18"/>
              </w:rPr>
              <w:t>3</w:t>
            </w:r>
          </w:p>
        </w:tc>
      </w:tr>
      <w:tr w:rsidR="00FE52B4" w:rsidRPr="00F31F96" w14:paraId="1F485B78"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51AB16C" w14:textId="6A80F21C"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0C1553D4" w14:textId="1F5A9462"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399</w:t>
            </w:r>
            <w:r>
              <w:rPr>
                <w:rFonts w:cstheme="minorHAnsi"/>
                <w:color w:val="000000"/>
                <w:sz w:val="18"/>
                <w:szCs w:val="18"/>
              </w:rPr>
              <w:t>,</w:t>
            </w:r>
            <w:r w:rsidRPr="00F31F96">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93DAC75" w14:textId="733B80B4"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32</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E0DC013" w14:textId="4DA01BEF"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362</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08E5BE4" w14:textId="7F63EF8F"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25</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067FC23" w14:textId="2E45C433"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113</w:t>
            </w:r>
            <w:r>
              <w:rPr>
                <w:rFonts w:cstheme="minorHAnsi"/>
                <w:color w:val="000000"/>
                <w:sz w:val="18"/>
                <w:szCs w:val="18"/>
              </w:rPr>
              <w:t>,</w:t>
            </w:r>
            <w:r w:rsidRPr="00F31F96">
              <w:rPr>
                <w:rFonts w:cstheme="minorHAnsi"/>
                <w:color w:val="000000"/>
                <w:sz w:val="18"/>
                <w:szCs w:val="18"/>
              </w:rPr>
              <w:t>1</w:t>
            </w:r>
          </w:p>
        </w:tc>
      </w:tr>
      <w:tr w:rsidR="00FE52B4" w:rsidRPr="00F31F96" w14:paraId="078B810C"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5E9D646" w14:textId="6DCC7B43"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66CE0070" w14:textId="0B20DB56"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119</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7F3ADB2" w14:textId="25E7965A"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w:t>
            </w:r>
            <w:r>
              <w:rPr>
                <w:rFonts w:cstheme="minorHAnsi"/>
                <w:color w:val="000000"/>
                <w:sz w:val="18"/>
                <w:szCs w:val="18"/>
              </w:rPr>
              <w:t>,</w:t>
            </w:r>
            <w:r w:rsidRPr="00F31F96">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A5B3372" w14:textId="7DDC390F"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7</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7D17595" w14:textId="1F35FCCE"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09988E74" w14:textId="51BFD7F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21</w:t>
            </w:r>
            <w:r>
              <w:rPr>
                <w:rFonts w:cstheme="minorHAnsi"/>
                <w:color w:val="000000"/>
                <w:sz w:val="18"/>
                <w:szCs w:val="18"/>
              </w:rPr>
              <w:t>,</w:t>
            </w:r>
            <w:r w:rsidRPr="00F31F96">
              <w:rPr>
                <w:rFonts w:cstheme="minorHAnsi"/>
                <w:color w:val="000000"/>
                <w:sz w:val="18"/>
                <w:szCs w:val="18"/>
              </w:rPr>
              <w:t>7</w:t>
            </w:r>
          </w:p>
        </w:tc>
      </w:tr>
      <w:tr w:rsidR="00FE52B4" w:rsidRPr="00F31F96" w14:paraId="708B91E3"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DE26E72" w14:textId="7A9142F4"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42B3D106" w14:textId="214B5DF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w:t>
            </w:r>
            <w:r>
              <w:rPr>
                <w:rFonts w:cstheme="minorHAnsi"/>
                <w:color w:val="000000"/>
                <w:sz w:val="18"/>
                <w:szCs w:val="18"/>
              </w:rPr>
              <w:t>.</w:t>
            </w:r>
            <w:r w:rsidRPr="00F31F96">
              <w:rPr>
                <w:rFonts w:cstheme="minorHAnsi"/>
                <w:color w:val="000000"/>
                <w:sz w:val="18"/>
                <w:szCs w:val="18"/>
              </w:rPr>
              <w:t>238</w:t>
            </w:r>
            <w:r>
              <w:rPr>
                <w:rFonts w:cstheme="minorHAnsi"/>
                <w:color w:val="000000"/>
                <w:sz w:val="18"/>
                <w:szCs w:val="18"/>
              </w:rPr>
              <w:t>,</w:t>
            </w:r>
            <w:r w:rsidRPr="00F31F96">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766A335" w14:textId="0CDA8C9D"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74</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078FDB6F" w14:textId="3C1BB9CC"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378</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4E1E720" w14:textId="1CA556C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11</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96C7A22" w14:textId="05A2C076"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50</w:t>
            </w:r>
            <w:r>
              <w:rPr>
                <w:rFonts w:cstheme="minorHAnsi"/>
                <w:color w:val="000000"/>
                <w:sz w:val="18"/>
                <w:szCs w:val="18"/>
              </w:rPr>
              <w:t>,</w:t>
            </w:r>
            <w:r w:rsidRPr="00F31F96">
              <w:rPr>
                <w:rFonts w:cstheme="minorHAnsi"/>
                <w:color w:val="000000"/>
                <w:sz w:val="18"/>
                <w:szCs w:val="18"/>
              </w:rPr>
              <w:t>6</w:t>
            </w:r>
          </w:p>
        </w:tc>
      </w:tr>
      <w:tr w:rsidR="00FE52B4" w:rsidRPr="00F31F96" w14:paraId="01C86190"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568A980" w14:textId="5E6242AF"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0B3B6D0B" w14:textId="4BFEDE3A"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94</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1D2F4CC" w14:textId="1C4A6344"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505F99F" w14:textId="596D2658"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19</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146157E" w14:textId="77EE63E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20</w:t>
            </w:r>
            <w:r>
              <w:rPr>
                <w:rFonts w:cstheme="minorHAnsi"/>
                <w:color w:val="000000"/>
                <w:sz w:val="18"/>
                <w:szCs w:val="18"/>
              </w:rPr>
              <w:t>,</w:t>
            </w:r>
            <w:r w:rsidRPr="00F31F96">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8B34D41" w14:textId="0F8E009F"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133</w:t>
            </w:r>
            <w:r>
              <w:rPr>
                <w:rFonts w:cstheme="minorHAnsi"/>
                <w:color w:val="000000"/>
                <w:sz w:val="18"/>
                <w:szCs w:val="18"/>
              </w:rPr>
              <w:t>,</w:t>
            </w:r>
            <w:r w:rsidRPr="00F31F96">
              <w:rPr>
                <w:rFonts w:cstheme="minorHAnsi"/>
                <w:color w:val="000000"/>
                <w:sz w:val="18"/>
                <w:szCs w:val="18"/>
              </w:rPr>
              <w:t>6</w:t>
            </w:r>
          </w:p>
        </w:tc>
      </w:tr>
      <w:tr w:rsidR="00FE52B4" w:rsidRPr="00F31F96" w14:paraId="1C85F133"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F537919" w14:textId="77E3EB7A"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40599F3B" w14:textId="6F50676D"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74</w:t>
            </w:r>
            <w:r>
              <w:rPr>
                <w:rFonts w:cstheme="minorHAnsi"/>
                <w:color w:val="000000"/>
                <w:sz w:val="18"/>
                <w:szCs w:val="18"/>
              </w:rPr>
              <w:t>,</w:t>
            </w:r>
            <w:r w:rsidRPr="00F31F96">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93E819C" w14:textId="678C8D9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DFF1C14" w14:textId="0F0253E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37</w:t>
            </w:r>
            <w:r>
              <w:rPr>
                <w:rFonts w:cstheme="minorHAnsi"/>
                <w:color w:val="000000"/>
                <w:sz w:val="18"/>
                <w:szCs w:val="18"/>
              </w:rPr>
              <w:t>,</w:t>
            </w:r>
            <w:r w:rsidRPr="00F31F96">
              <w:rPr>
                <w:rFonts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EE52660" w14:textId="71E7A445"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50</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7FDF522" w14:textId="36A39C82"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219</w:t>
            </w:r>
            <w:r>
              <w:rPr>
                <w:rFonts w:cstheme="minorHAnsi"/>
                <w:color w:val="000000"/>
                <w:sz w:val="18"/>
                <w:szCs w:val="18"/>
              </w:rPr>
              <w:t>,</w:t>
            </w:r>
            <w:r w:rsidRPr="00F31F96">
              <w:rPr>
                <w:rFonts w:cstheme="minorHAnsi"/>
                <w:color w:val="000000"/>
                <w:sz w:val="18"/>
                <w:szCs w:val="18"/>
              </w:rPr>
              <w:t>9</w:t>
            </w:r>
          </w:p>
        </w:tc>
      </w:tr>
      <w:tr w:rsidR="00FE52B4" w:rsidRPr="00F31F96" w14:paraId="7C9F0EB8"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982EE85" w14:textId="13168C86" w:rsidR="00FE52B4" w:rsidRPr="00F31F96" w:rsidRDefault="006F534E" w:rsidP="00FE52B4">
            <w:pPr>
              <w:spacing w:after="0" w:line="240" w:lineRule="auto"/>
              <w:rPr>
                <w:rFonts w:eastAsia="Times New Roman" w:cstheme="minorHAnsi"/>
                <w:color w:val="000000"/>
                <w:sz w:val="18"/>
                <w:szCs w:val="18"/>
              </w:rPr>
            </w:pPr>
            <w:r>
              <w:rPr>
                <w:rFonts w:cstheme="minorHAns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0F05389D" w14:textId="535C0565"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180</w:t>
            </w:r>
            <w:r>
              <w:rPr>
                <w:rFonts w:cstheme="minorHAnsi"/>
                <w:color w:val="000000"/>
                <w:sz w:val="18"/>
                <w:szCs w:val="18"/>
              </w:rPr>
              <w:t>,</w:t>
            </w:r>
            <w:r w:rsidRPr="00F31F96">
              <w:rPr>
                <w:rFonts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6599FC6" w14:textId="3B8A763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6</w:t>
            </w:r>
            <w:r>
              <w:rPr>
                <w:rFonts w:cstheme="minorHAnsi"/>
                <w:color w:val="000000"/>
                <w:sz w:val="18"/>
                <w:szCs w:val="18"/>
              </w:rPr>
              <w:t>,</w:t>
            </w:r>
            <w:r w:rsidRPr="00F31F96">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753465F" w14:textId="209F7187"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18</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0BF8360" w14:textId="7CB74719"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10</w:t>
            </w:r>
            <w:r>
              <w:rPr>
                <w:rFonts w:cstheme="minorHAnsi"/>
                <w:color w:val="000000"/>
                <w:sz w:val="18"/>
                <w:szCs w:val="18"/>
              </w:rPr>
              <w:t>,</w:t>
            </w:r>
            <w:r w:rsidRPr="00F31F96">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E1FE40D" w14:textId="1D9A29B8"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28</w:t>
            </w:r>
            <w:r>
              <w:rPr>
                <w:rFonts w:cstheme="minorHAnsi"/>
                <w:color w:val="000000"/>
                <w:sz w:val="18"/>
                <w:szCs w:val="18"/>
              </w:rPr>
              <w:t>,</w:t>
            </w:r>
            <w:r w:rsidRPr="00F31F96">
              <w:rPr>
                <w:rFonts w:cstheme="minorHAnsi"/>
                <w:color w:val="000000"/>
                <w:sz w:val="18"/>
                <w:szCs w:val="18"/>
              </w:rPr>
              <w:t>1</w:t>
            </w:r>
          </w:p>
        </w:tc>
      </w:tr>
      <w:tr w:rsidR="00FE52B4" w:rsidRPr="00F31F96" w14:paraId="2A37C499"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D04A260" w14:textId="103DB34C" w:rsidR="00FE52B4" w:rsidRPr="00F31F96" w:rsidRDefault="00FE52B4" w:rsidP="00FE52B4">
            <w:pPr>
              <w:spacing w:after="0" w:line="240" w:lineRule="auto"/>
              <w:rPr>
                <w:rFonts w:eastAsia="Times New Roman" w:cstheme="minorHAnsi"/>
                <w:color w:val="000000"/>
                <w:sz w:val="18"/>
                <w:szCs w:val="18"/>
              </w:rPr>
            </w:pPr>
            <w:r w:rsidRPr="00F31F96">
              <w:rPr>
                <w:rFonts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35D62EB1" w14:textId="1AB54036"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7</w:t>
            </w:r>
            <w:r>
              <w:rPr>
                <w:rFonts w:cstheme="minorHAnsi"/>
                <w:color w:val="000000"/>
                <w:sz w:val="18"/>
                <w:szCs w:val="18"/>
              </w:rPr>
              <w:t>.</w:t>
            </w:r>
            <w:r w:rsidRPr="00F31F96">
              <w:rPr>
                <w:rFonts w:cstheme="minorHAnsi"/>
                <w:color w:val="000000"/>
                <w:sz w:val="18"/>
                <w:szCs w:val="18"/>
              </w:rPr>
              <w:t>596</w:t>
            </w:r>
            <w:r>
              <w:rPr>
                <w:rFonts w:cstheme="minorHAnsi"/>
                <w:color w:val="000000"/>
                <w:sz w:val="18"/>
                <w:szCs w:val="18"/>
              </w:rPr>
              <w:t>,</w:t>
            </w:r>
            <w:r w:rsidRPr="00F31F96">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4CA12D7" w14:textId="115ABD5E"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167</w:t>
            </w:r>
            <w:r>
              <w:rPr>
                <w:rFonts w:cstheme="minorHAnsi"/>
                <w:color w:val="000000"/>
                <w:sz w:val="18"/>
                <w:szCs w:val="18"/>
              </w:rPr>
              <w:t>,</w:t>
            </w:r>
            <w:r w:rsidRPr="00F31F96">
              <w:rPr>
                <w:rFonts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0741BA72" w14:textId="0E7A55EE"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w:t>
            </w:r>
            <w:r>
              <w:rPr>
                <w:rFonts w:cstheme="minorHAnsi"/>
                <w:color w:val="000000"/>
                <w:sz w:val="18"/>
                <w:szCs w:val="18"/>
              </w:rPr>
              <w:t>.</w:t>
            </w:r>
            <w:r w:rsidRPr="00F31F96">
              <w:rPr>
                <w:rFonts w:cstheme="minorHAnsi"/>
                <w:color w:val="000000"/>
                <w:sz w:val="18"/>
                <w:szCs w:val="18"/>
              </w:rPr>
              <w:t>433</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7F9A5019" w14:textId="43EB2886"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18</w:t>
            </w:r>
            <w:r>
              <w:rPr>
                <w:rFonts w:cstheme="minorHAnsi"/>
                <w:color w:val="000000"/>
                <w:sz w:val="18"/>
                <w:szCs w:val="18"/>
              </w:rPr>
              <w:t>,</w:t>
            </w:r>
            <w:r w:rsidRPr="00F31F96">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DFFC11F" w14:textId="2000503A" w:rsidR="00FE52B4" w:rsidRPr="00F31F96" w:rsidRDefault="00FE52B4" w:rsidP="00FE52B4">
            <w:pPr>
              <w:spacing w:after="0" w:line="240" w:lineRule="auto"/>
              <w:jc w:val="right"/>
              <w:rPr>
                <w:rFonts w:eastAsia="Times New Roman" w:cstheme="minorHAnsi"/>
                <w:color w:val="000000"/>
                <w:sz w:val="18"/>
                <w:szCs w:val="18"/>
              </w:rPr>
            </w:pPr>
            <w:r w:rsidRPr="00F31F96">
              <w:rPr>
                <w:rFonts w:cstheme="minorHAnsi"/>
                <w:color w:val="000000"/>
                <w:sz w:val="18"/>
                <w:szCs w:val="18"/>
              </w:rPr>
              <w:t>85</w:t>
            </w:r>
            <w:r>
              <w:rPr>
                <w:rFonts w:cstheme="minorHAnsi"/>
                <w:color w:val="000000"/>
                <w:sz w:val="18"/>
                <w:szCs w:val="18"/>
              </w:rPr>
              <w:t>,</w:t>
            </w:r>
            <w:r w:rsidRPr="00F31F96">
              <w:rPr>
                <w:rFonts w:cstheme="minorHAnsi"/>
                <w:color w:val="000000"/>
                <w:sz w:val="18"/>
                <w:szCs w:val="18"/>
              </w:rPr>
              <w:t>6</w:t>
            </w:r>
          </w:p>
        </w:tc>
      </w:tr>
      <w:tr w:rsidR="00FE52B4" w:rsidRPr="00F31F96" w14:paraId="55787D91" w14:textId="77777777" w:rsidTr="004B1BB7">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87DED7C" w14:textId="77777777" w:rsidR="00FE52B4" w:rsidRPr="00F31F96" w:rsidRDefault="00FE52B4" w:rsidP="00FE52B4">
            <w:pPr>
              <w:spacing w:after="0" w:line="240" w:lineRule="auto"/>
              <w:rPr>
                <w:rFonts w:eastAsia="Times New Roman" w:cstheme="minorHAnsi"/>
                <w:b/>
                <w:bCs/>
                <w:color w:val="000000"/>
                <w:sz w:val="18"/>
                <w:szCs w:val="18"/>
              </w:rPr>
            </w:pPr>
            <w:r w:rsidRPr="00F31F96">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520C87F6" w14:textId="2AD4479C"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15</w:t>
            </w:r>
            <w:r>
              <w:rPr>
                <w:rFonts w:cstheme="minorHAnsi"/>
                <w:b/>
                <w:bCs/>
                <w:color w:val="000000"/>
                <w:sz w:val="18"/>
                <w:szCs w:val="18"/>
              </w:rPr>
              <w:t>.</w:t>
            </w:r>
            <w:r w:rsidRPr="00F31F96">
              <w:rPr>
                <w:rFonts w:cstheme="minorHAnsi"/>
                <w:b/>
                <w:bCs/>
                <w:color w:val="000000"/>
                <w:sz w:val="18"/>
                <w:szCs w:val="18"/>
              </w:rPr>
              <w:t>060</w:t>
            </w:r>
            <w:r>
              <w:rPr>
                <w:rFonts w:cstheme="minorHAnsi"/>
                <w:b/>
                <w:bCs/>
                <w:color w:val="000000"/>
                <w:sz w:val="18"/>
                <w:szCs w:val="18"/>
              </w:rPr>
              <w:t>,</w:t>
            </w:r>
            <w:r w:rsidRPr="00F31F96">
              <w:rPr>
                <w:rFonts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45C8C102" w14:textId="278C8054"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343</w:t>
            </w:r>
            <w:r>
              <w:rPr>
                <w:rFonts w:cstheme="minorHAnsi"/>
                <w:b/>
                <w:bCs/>
                <w:color w:val="000000"/>
                <w:sz w:val="18"/>
                <w:szCs w:val="18"/>
              </w:rPr>
              <w:t>,</w:t>
            </w:r>
            <w:r w:rsidRPr="00F31F96">
              <w:rPr>
                <w:rFonts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41A13EFF" w14:textId="7DC0B328"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2</w:t>
            </w:r>
            <w:r>
              <w:rPr>
                <w:rFonts w:cstheme="minorHAnsi"/>
                <w:b/>
                <w:bCs/>
                <w:color w:val="000000"/>
                <w:sz w:val="18"/>
                <w:szCs w:val="18"/>
              </w:rPr>
              <w:t>.</w:t>
            </w:r>
            <w:r w:rsidRPr="00F31F96">
              <w:rPr>
                <w:rFonts w:cstheme="minorHAnsi"/>
                <w:b/>
                <w:bCs/>
                <w:color w:val="000000"/>
                <w:sz w:val="18"/>
                <w:szCs w:val="18"/>
              </w:rPr>
              <w:t>560</w:t>
            </w:r>
            <w:r>
              <w:rPr>
                <w:rFonts w:cstheme="minorHAnsi"/>
                <w:b/>
                <w:bCs/>
                <w:color w:val="000000"/>
                <w:sz w:val="18"/>
                <w:szCs w:val="18"/>
              </w:rPr>
              <w:t>,</w:t>
            </w:r>
            <w:r w:rsidRPr="00F31F96">
              <w:rPr>
                <w:rFonts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61FA8B3C" w14:textId="4DA48CBC"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17</w:t>
            </w:r>
            <w:r>
              <w:rPr>
                <w:rFonts w:cstheme="minorHAnsi"/>
                <w:b/>
                <w:bCs/>
                <w:color w:val="000000"/>
                <w:sz w:val="18"/>
                <w:szCs w:val="18"/>
              </w:rPr>
              <w:t>,</w:t>
            </w:r>
            <w:r w:rsidRPr="00F31F96">
              <w:rPr>
                <w:rFonts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63BC6B64" w14:textId="75234D9E" w:rsidR="00FE52B4" w:rsidRPr="00F31F96" w:rsidRDefault="00FE52B4" w:rsidP="00FE52B4">
            <w:pPr>
              <w:spacing w:after="0" w:line="240" w:lineRule="auto"/>
              <w:jc w:val="right"/>
              <w:rPr>
                <w:rFonts w:eastAsia="Times New Roman" w:cstheme="minorHAnsi"/>
                <w:b/>
                <w:bCs/>
                <w:color w:val="000000"/>
                <w:sz w:val="18"/>
                <w:szCs w:val="18"/>
              </w:rPr>
            </w:pPr>
            <w:r w:rsidRPr="00F31F96">
              <w:rPr>
                <w:rFonts w:cstheme="minorHAnsi"/>
                <w:b/>
                <w:bCs/>
                <w:color w:val="000000"/>
                <w:sz w:val="18"/>
                <w:szCs w:val="18"/>
              </w:rPr>
              <w:t>74</w:t>
            </w:r>
            <w:r>
              <w:rPr>
                <w:rFonts w:cstheme="minorHAnsi"/>
                <w:b/>
                <w:bCs/>
                <w:color w:val="000000"/>
                <w:sz w:val="18"/>
                <w:szCs w:val="18"/>
              </w:rPr>
              <w:t>,</w:t>
            </w:r>
            <w:r w:rsidRPr="00F31F96">
              <w:rPr>
                <w:rFonts w:cstheme="minorHAnsi"/>
                <w:b/>
                <w:bCs/>
                <w:color w:val="000000"/>
                <w:sz w:val="18"/>
                <w:szCs w:val="18"/>
              </w:rPr>
              <w:t>5</w:t>
            </w:r>
          </w:p>
        </w:tc>
      </w:tr>
    </w:tbl>
    <w:p w14:paraId="2459FFE7" w14:textId="08F2BAF1" w:rsidR="00346A64" w:rsidRPr="00F3043E" w:rsidRDefault="00346A64" w:rsidP="00346A64">
      <w:pPr>
        <w:spacing w:before="120" w:after="120"/>
        <w:jc w:val="both"/>
        <w:rPr>
          <w:rFonts w:cstheme="minorHAnsi"/>
          <w:sz w:val="24"/>
          <w:lang w:val="sr-Cyrl-RS"/>
        </w:rPr>
      </w:pPr>
      <w:r w:rsidRPr="00F3043E">
        <w:rPr>
          <w:rFonts w:cstheme="minorHAnsi"/>
          <w:sz w:val="24"/>
          <w:lang w:val="sr-Cyrl-RS"/>
        </w:rPr>
        <w:t>По запремини планраној за сечу у претходном приносу најзаступљенија је сребрна липа, затим следе граб и китњак. По интензитету сеча предњаче мање пожељне врсте (багрем, црни јасен, клен, граб, липа), док је интензитет проређивања к</w:t>
      </w:r>
      <w:r w:rsidR="00944844">
        <w:rPr>
          <w:rFonts w:cstheme="minorHAnsi"/>
          <w:sz w:val="24"/>
          <w:lang w:val="sr-Cyrl-RS"/>
        </w:rPr>
        <w:t>итњака знатно мањи и износи 11,7</w:t>
      </w:r>
      <w:r w:rsidRPr="00F3043E">
        <w:rPr>
          <w:rFonts w:cstheme="minorHAnsi"/>
          <w:sz w:val="24"/>
          <w:lang w:val="sr-Cyrl-RS"/>
        </w:rPr>
        <w:t>%. Приликом планирања проредних сече тежило се да се испоштују „Упуства за газдовање шумама Србије“</w:t>
      </w:r>
      <w:r w:rsidRPr="00F3043E">
        <w:rPr>
          <w:rFonts w:cstheme="minorHAnsi"/>
          <w:sz w:val="24"/>
          <w:vertAlign w:val="superscript"/>
          <w:lang w:val="sr-Cyrl-RS"/>
        </w:rPr>
        <w:footnoteReference w:id="1"/>
      </w:r>
      <w:r w:rsidRPr="00F3043E">
        <w:rPr>
          <w:rFonts w:cstheme="minorHAnsi"/>
          <w:sz w:val="24"/>
          <w:lang w:val="sr-Cyrl-RS"/>
        </w:rPr>
        <w:t xml:space="preserve"> у погледу препоручених интезитета сеча од запреминског прираста код планирања проредних сеча с тим да су у овом случају интезитети у одређеној мери кориговани и смањени обзиром на старост састојина у којма су планиране проредне сече.</w:t>
      </w:r>
    </w:p>
    <w:p w14:paraId="2BBB136A" w14:textId="13248079" w:rsidR="00346A64" w:rsidRPr="00F3043E" w:rsidRDefault="00346A64" w:rsidP="00346A64">
      <w:pPr>
        <w:keepNext/>
        <w:keepLines/>
        <w:spacing w:before="200" w:after="0"/>
        <w:outlineLvl w:val="2"/>
        <w:rPr>
          <w:rFonts w:eastAsiaTheme="majorEastAsia" w:cstheme="minorHAnsi"/>
          <w:b/>
          <w:bCs/>
          <w:color w:val="4472C4" w:themeColor="accent1"/>
          <w:sz w:val="24"/>
          <w:lang w:val="sr-Cyrl-RS"/>
        </w:rPr>
      </w:pPr>
      <w:bookmarkStart w:id="1454" w:name="_Toc224494843"/>
      <w:r w:rsidRPr="00F3043E">
        <w:rPr>
          <w:rFonts w:eastAsiaTheme="majorEastAsia" w:cstheme="minorHAnsi"/>
          <w:b/>
          <w:bCs/>
          <w:color w:val="4472C4" w:themeColor="accent1"/>
          <w:sz w:val="24"/>
          <w:lang w:val="sr-Cyrl-RS"/>
        </w:rPr>
        <w:t>4.1.3.3. Укупан план сеча по газдинским типовима</w:t>
      </w:r>
      <w:bookmarkEnd w:id="1454"/>
    </w:p>
    <w:p w14:paraId="42E4A2D3" w14:textId="77777777" w:rsidR="00346A64" w:rsidRPr="00F3043E" w:rsidRDefault="00346A64" w:rsidP="00346A64">
      <w:pPr>
        <w:spacing w:after="0"/>
        <w:ind w:right="44"/>
        <w:rPr>
          <w:rFonts w:cstheme="minorHAnsi"/>
          <w:sz w:val="24"/>
          <w:lang w:val="sr-Cyrl-RS"/>
        </w:rPr>
      </w:pPr>
      <w:r w:rsidRPr="00F3043E">
        <w:rPr>
          <w:rFonts w:cstheme="minorHAnsi"/>
          <w:sz w:val="24"/>
          <w:lang w:val="sr-Cyrl-RS"/>
        </w:rPr>
        <w:t>Укупно планирани принос по газдинским типовима приказан је у следећој табели.</w:t>
      </w:r>
    </w:p>
    <w:p w14:paraId="58473FE8" w14:textId="77777777" w:rsidR="00346A64" w:rsidRPr="00F3043E" w:rsidRDefault="00346A64" w:rsidP="00346A64">
      <w:pPr>
        <w:spacing w:after="0"/>
        <w:ind w:right="44"/>
        <w:jc w:val="center"/>
        <w:rPr>
          <w:rFonts w:cstheme="minorHAnsi"/>
          <w:b/>
          <w:sz w:val="24"/>
          <w:lang w:val="sr-Cyrl-RS"/>
        </w:rPr>
      </w:pPr>
      <w:r w:rsidRPr="009B5D9F">
        <w:rPr>
          <w:rFonts w:cstheme="minorHAnsi"/>
          <w:sz w:val="24"/>
          <w:lang w:val="sr-Cyrl-RS"/>
        </w:rPr>
        <w:t>Табела бр. 45. Укупан принос по газдинским типовима</w:t>
      </w:r>
    </w:p>
    <w:tbl>
      <w:tblPr>
        <w:tblW w:w="0" w:type="auto"/>
        <w:tblLook w:val="04A0" w:firstRow="1" w:lastRow="0" w:firstColumn="1" w:lastColumn="0" w:noHBand="0" w:noVBand="1"/>
      </w:tblPr>
      <w:tblGrid>
        <w:gridCol w:w="4062"/>
        <w:gridCol w:w="1371"/>
        <w:gridCol w:w="1477"/>
        <w:gridCol w:w="1374"/>
        <w:gridCol w:w="827"/>
        <w:gridCol w:w="967"/>
        <w:gridCol w:w="1645"/>
        <w:gridCol w:w="2447"/>
      </w:tblGrid>
      <w:tr w:rsidR="00995498" w:rsidRPr="001741D3" w14:paraId="3A4CAE2D" w14:textId="77777777" w:rsidTr="001B6561">
        <w:trPr>
          <w:trHeight w:val="340"/>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6E641315" w14:textId="77777777" w:rsidR="00412255" w:rsidRPr="001741D3" w:rsidRDefault="00412255" w:rsidP="00412255">
            <w:pPr>
              <w:spacing w:after="0" w:line="240" w:lineRule="auto"/>
              <w:jc w:val="center"/>
              <w:rPr>
                <w:rFonts w:eastAsia="Times New Roman" w:cstheme="minorHAnsi"/>
                <w:b/>
                <w:bCs/>
                <w:color w:val="000000"/>
                <w:sz w:val="18"/>
                <w:szCs w:val="18"/>
              </w:rPr>
            </w:pPr>
            <w:r w:rsidRPr="001741D3">
              <w:rPr>
                <w:rFonts w:eastAsia="Times New Roman" w:cstheme="minorHAnsi"/>
                <w:b/>
                <w:bCs/>
                <w:color w:val="000000"/>
                <w:sz w:val="18"/>
                <w:szCs w:val="18"/>
                <w:lang w:val="sr-Cyrl-RS"/>
              </w:rPr>
              <w:t>Газдински тип</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103CECB1" w14:textId="77777777" w:rsidR="00412255" w:rsidRPr="001741D3" w:rsidRDefault="00412255" w:rsidP="00412255">
            <w:pPr>
              <w:spacing w:after="0" w:line="240" w:lineRule="auto"/>
              <w:jc w:val="center"/>
              <w:rPr>
                <w:rFonts w:eastAsia="Times New Roman" w:cstheme="minorHAnsi"/>
                <w:b/>
                <w:bCs/>
                <w:color w:val="000000"/>
                <w:sz w:val="18"/>
                <w:szCs w:val="18"/>
              </w:rPr>
            </w:pPr>
            <w:r w:rsidRPr="001741D3">
              <w:rPr>
                <w:rFonts w:eastAsia="Times New Roman" w:cstheme="minorHAnsi"/>
                <w:b/>
                <w:bCs/>
                <w:color w:val="000000"/>
                <w:sz w:val="18"/>
                <w:szCs w:val="18"/>
                <w:lang w:val="sr-Cyrl-RS"/>
              </w:rPr>
              <w:t>Површина (ha)</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0C50F0AF" w14:textId="77777777" w:rsidR="00412255" w:rsidRPr="001741D3" w:rsidRDefault="00412255" w:rsidP="00412255">
            <w:pPr>
              <w:spacing w:after="0" w:line="240" w:lineRule="auto"/>
              <w:jc w:val="center"/>
              <w:rPr>
                <w:rFonts w:eastAsia="Times New Roman" w:cstheme="minorHAnsi"/>
                <w:b/>
                <w:bCs/>
                <w:color w:val="000000"/>
                <w:sz w:val="18"/>
                <w:szCs w:val="18"/>
              </w:rPr>
            </w:pPr>
            <w:r w:rsidRPr="001741D3">
              <w:rPr>
                <w:rFonts w:eastAsia="Times New Roman" w:cstheme="minorHAnsi"/>
                <w:b/>
                <w:bCs/>
                <w:color w:val="000000"/>
                <w:sz w:val="18"/>
                <w:szCs w:val="18"/>
                <w:lang w:val="sr-Cyrl-RS"/>
              </w:rPr>
              <w:t>Запремина (m3)</w:t>
            </w:r>
          </w:p>
        </w:tc>
        <w:tc>
          <w:tcPr>
            <w:tcW w:w="1378" w:type="dxa"/>
            <w:tcBorders>
              <w:top w:val="single" w:sz="4" w:space="0" w:color="auto"/>
              <w:left w:val="nil"/>
              <w:bottom w:val="single" w:sz="4" w:space="0" w:color="auto"/>
              <w:right w:val="single" w:sz="4" w:space="0" w:color="auto"/>
            </w:tcBorders>
            <w:shd w:val="clear" w:color="000000" w:fill="BFBFBF"/>
            <w:noWrap/>
            <w:vAlign w:val="center"/>
            <w:hideMark/>
          </w:tcPr>
          <w:p w14:paraId="475B9AE6" w14:textId="77777777" w:rsidR="004B1BB7" w:rsidRPr="001741D3" w:rsidRDefault="00412255" w:rsidP="00412255">
            <w:pPr>
              <w:spacing w:after="0" w:line="240" w:lineRule="auto"/>
              <w:jc w:val="center"/>
              <w:rPr>
                <w:rFonts w:eastAsia="Times New Roman" w:cstheme="minorHAnsi"/>
                <w:b/>
                <w:bCs/>
                <w:color w:val="000000"/>
                <w:sz w:val="18"/>
                <w:szCs w:val="18"/>
                <w:lang w:val="sr-Cyrl-RS"/>
              </w:rPr>
            </w:pPr>
            <w:r w:rsidRPr="001741D3">
              <w:rPr>
                <w:rFonts w:eastAsia="Times New Roman" w:cstheme="minorHAnsi"/>
                <w:b/>
                <w:bCs/>
                <w:color w:val="000000"/>
                <w:sz w:val="18"/>
                <w:szCs w:val="18"/>
                <w:lang w:val="sr-Cyrl-RS"/>
              </w:rPr>
              <w:t>Запремински</w:t>
            </w:r>
          </w:p>
          <w:p w14:paraId="182E2DC3" w14:textId="168A012B" w:rsidR="00412255" w:rsidRPr="001741D3" w:rsidRDefault="00412255" w:rsidP="00412255">
            <w:pPr>
              <w:spacing w:after="0" w:line="240" w:lineRule="auto"/>
              <w:jc w:val="center"/>
              <w:rPr>
                <w:rFonts w:eastAsia="Times New Roman" w:cstheme="minorHAnsi"/>
                <w:b/>
                <w:bCs/>
                <w:color w:val="000000"/>
                <w:sz w:val="18"/>
                <w:szCs w:val="18"/>
              </w:rPr>
            </w:pPr>
            <w:r w:rsidRPr="001741D3">
              <w:rPr>
                <w:rFonts w:eastAsia="Times New Roman" w:cstheme="minorHAnsi"/>
                <w:b/>
                <w:bCs/>
                <w:color w:val="000000"/>
                <w:sz w:val="18"/>
                <w:szCs w:val="18"/>
                <w:lang w:val="sr-Cyrl-RS"/>
              </w:rPr>
              <w:t xml:space="preserve"> прираст (m3)</w:t>
            </w:r>
          </w:p>
        </w:tc>
        <w:tc>
          <w:tcPr>
            <w:tcW w:w="807" w:type="dxa"/>
            <w:tcBorders>
              <w:top w:val="single" w:sz="4" w:space="0" w:color="auto"/>
              <w:left w:val="nil"/>
              <w:bottom w:val="single" w:sz="4" w:space="0" w:color="auto"/>
              <w:right w:val="single" w:sz="4" w:space="0" w:color="auto"/>
            </w:tcBorders>
            <w:shd w:val="clear" w:color="000000" w:fill="BFBFBF"/>
            <w:noWrap/>
            <w:vAlign w:val="center"/>
            <w:hideMark/>
          </w:tcPr>
          <w:p w14:paraId="3E9E508E" w14:textId="77777777" w:rsidR="00412255" w:rsidRPr="001741D3" w:rsidRDefault="00412255" w:rsidP="00412255">
            <w:pPr>
              <w:spacing w:after="0" w:line="240" w:lineRule="auto"/>
              <w:jc w:val="center"/>
              <w:rPr>
                <w:rFonts w:eastAsia="Times New Roman" w:cstheme="minorHAnsi"/>
                <w:b/>
                <w:bCs/>
                <w:color w:val="000000"/>
                <w:sz w:val="18"/>
                <w:szCs w:val="18"/>
              </w:rPr>
            </w:pPr>
            <w:r w:rsidRPr="001741D3">
              <w:rPr>
                <w:rFonts w:eastAsia="Times New Roman" w:cstheme="minorHAnsi"/>
                <w:b/>
                <w:bCs/>
                <w:color w:val="000000"/>
                <w:sz w:val="18"/>
                <w:szCs w:val="18"/>
                <w:lang w:val="sr-Cyrl-RS"/>
              </w:rPr>
              <w:t>Сеча (m3/ha)</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5A8532B3" w14:textId="77777777" w:rsidR="00412255" w:rsidRPr="001741D3" w:rsidRDefault="00412255" w:rsidP="00412255">
            <w:pPr>
              <w:spacing w:after="0" w:line="240" w:lineRule="auto"/>
              <w:jc w:val="center"/>
              <w:rPr>
                <w:rFonts w:eastAsia="Times New Roman" w:cstheme="minorHAnsi"/>
                <w:b/>
                <w:bCs/>
                <w:color w:val="000000"/>
                <w:sz w:val="18"/>
                <w:szCs w:val="18"/>
              </w:rPr>
            </w:pPr>
            <w:r w:rsidRPr="001741D3">
              <w:rPr>
                <w:rFonts w:eastAsia="Times New Roman" w:cstheme="minorHAnsi"/>
                <w:b/>
                <w:bCs/>
                <w:color w:val="000000"/>
                <w:sz w:val="18"/>
                <w:szCs w:val="18"/>
                <w:lang w:val="sr-Cyrl-RS"/>
              </w:rPr>
              <w:t>Сеча (m3)</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48E11F4E" w14:textId="77777777" w:rsidR="004B1BB7" w:rsidRPr="001741D3" w:rsidRDefault="00412255" w:rsidP="00412255">
            <w:pPr>
              <w:spacing w:after="0" w:line="240" w:lineRule="auto"/>
              <w:jc w:val="center"/>
              <w:rPr>
                <w:rFonts w:eastAsia="Times New Roman" w:cstheme="minorHAnsi"/>
                <w:b/>
                <w:bCs/>
                <w:color w:val="000000"/>
                <w:sz w:val="18"/>
                <w:szCs w:val="18"/>
                <w:lang w:val="sr-Cyrl-RS"/>
              </w:rPr>
            </w:pPr>
            <w:r w:rsidRPr="001741D3">
              <w:rPr>
                <w:rFonts w:eastAsia="Times New Roman" w:cstheme="minorHAnsi"/>
                <w:b/>
                <w:bCs/>
                <w:color w:val="000000"/>
                <w:sz w:val="18"/>
                <w:szCs w:val="18"/>
                <w:lang w:val="sr-Cyrl-RS"/>
              </w:rPr>
              <w:t>Интензитет сече</w:t>
            </w:r>
          </w:p>
          <w:p w14:paraId="42F6D212" w14:textId="5F29279A" w:rsidR="00412255" w:rsidRPr="001741D3" w:rsidRDefault="00412255" w:rsidP="00412255">
            <w:pPr>
              <w:spacing w:after="0" w:line="240" w:lineRule="auto"/>
              <w:jc w:val="center"/>
              <w:rPr>
                <w:rFonts w:eastAsia="Times New Roman" w:cstheme="minorHAnsi"/>
                <w:b/>
                <w:bCs/>
                <w:color w:val="000000"/>
                <w:sz w:val="18"/>
                <w:szCs w:val="18"/>
              </w:rPr>
            </w:pPr>
            <w:r w:rsidRPr="001741D3">
              <w:rPr>
                <w:rFonts w:eastAsia="Times New Roman" w:cstheme="minorHAnsi"/>
                <w:b/>
                <w:bCs/>
                <w:color w:val="000000"/>
                <w:sz w:val="18"/>
                <w:szCs w:val="18"/>
                <w:lang w:val="sr-Cyrl-RS"/>
              </w:rPr>
              <w:t xml:space="preserve"> по запремини (%)</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2C2642E" w14:textId="77777777" w:rsidR="004B1BB7" w:rsidRPr="001741D3" w:rsidRDefault="00412255" w:rsidP="00412255">
            <w:pPr>
              <w:spacing w:after="0" w:line="240" w:lineRule="auto"/>
              <w:jc w:val="center"/>
              <w:rPr>
                <w:rFonts w:eastAsia="Times New Roman" w:cstheme="minorHAnsi"/>
                <w:b/>
                <w:bCs/>
                <w:color w:val="000000"/>
                <w:sz w:val="18"/>
                <w:szCs w:val="18"/>
                <w:lang w:val="sr-Cyrl-RS"/>
              </w:rPr>
            </w:pPr>
            <w:r w:rsidRPr="001741D3">
              <w:rPr>
                <w:rFonts w:eastAsia="Times New Roman" w:cstheme="minorHAnsi"/>
                <w:b/>
                <w:bCs/>
                <w:color w:val="000000"/>
                <w:sz w:val="18"/>
                <w:szCs w:val="18"/>
                <w:lang w:val="sr-Cyrl-RS"/>
              </w:rPr>
              <w:t>Интензитет по</w:t>
            </w:r>
          </w:p>
          <w:p w14:paraId="11E5DC9A" w14:textId="7F7ABD70" w:rsidR="00412255" w:rsidRPr="001741D3" w:rsidRDefault="00412255" w:rsidP="00412255">
            <w:pPr>
              <w:spacing w:after="0" w:line="240" w:lineRule="auto"/>
              <w:jc w:val="center"/>
              <w:rPr>
                <w:rFonts w:eastAsia="Times New Roman" w:cstheme="minorHAnsi"/>
                <w:b/>
                <w:bCs/>
                <w:color w:val="000000"/>
                <w:sz w:val="18"/>
                <w:szCs w:val="18"/>
              </w:rPr>
            </w:pPr>
            <w:r w:rsidRPr="001741D3">
              <w:rPr>
                <w:rFonts w:eastAsia="Times New Roman" w:cstheme="minorHAnsi"/>
                <w:b/>
                <w:bCs/>
                <w:color w:val="000000"/>
                <w:sz w:val="18"/>
                <w:szCs w:val="18"/>
                <w:lang w:val="sr-Cyrl-RS"/>
              </w:rPr>
              <w:t xml:space="preserve"> запреминском прирасту (%)</w:t>
            </w:r>
          </w:p>
        </w:tc>
      </w:tr>
      <w:tr w:rsidR="00412255" w:rsidRPr="001741D3" w14:paraId="0ED73454" w14:textId="77777777" w:rsidTr="004B1BB7">
        <w:trPr>
          <w:trHeight w:val="340"/>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2AC2D0F6" w14:textId="77777777" w:rsidR="00412255" w:rsidRPr="001741D3" w:rsidRDefault="00412255" w:rsidP="00412255">
            <w:pPr>
              <w:spacing w:after="0" w:line="240" w:lineRule="auto"/>
              <w:jc w:val="center"/>
              <w:rPr>
                <w:rFonts w:eastAsia="Times New Roman" w:cstheme="minorHAnsi"/>
                <w:b/>
                <w:bCs/>
                <w:color w:val="000000"/>
                <w:sz w:val="18"/>
                <w:szCs w:val="18"/>
              </w:rPr>
            </w:pPr>
            <w:r w:rsidRPr="001741D3">
              <w:rPr>
                <w:rFonts w:eastAsia="Times New Roman" w:cstheme="minorHAnsi"/>
                <w:b/>
                <w:bCs/>
                <w:color w:val="000000"/>
                <w:sz w:val="18"/>
                <w:szCs w:val="18"/>
              </w:rPr>
              <w:t>59 - Национални парк - II степена заштите</w:t>
            </w:r>
          </w:p>
        </w:tc>
      </w:tr>
      <w:tr w:rsidR="00FE52B4" w:rsidRPr="001741D3" w14:paraId="324209E8" w14:textId="77777777" w:rsidTr="001B6561">
        <w:trPr>
          <w:trHeight w:val="340"/>
        </w:trPr>
        <w:tc>
          <w:tcPr>
            <w:tcW w:w="0" w:type="auto"/>
            <w:tcBorders>
              <w:top w:val="nil"/>
              <w:left w:val="single" w:sz="4" w:space="0" w:color="auto"/>
              <w:bottom w:val="single" w:sz="4" w:space="0" w:color="auto"/>
              <w:right w:val="single" w:sz="4" w:space="0" w:color="auto"/>
            </w:tcBorders>
            <w:noWrap/>
            <w:vAlign w:val="center"/>
            <w:hideMark/>
          </w:tcPr>
          <w:p w14:paraId="0E6C1151" w14:textId="6CF80B3E" w:rsidR="00FE52B4" w:rsidRPr="001741D3" w:rsidRDefault="00FE52B4" w:rsidP="00FE52B4">
            <w:pPr>
              <w:spacing w:after="0" w:line="240" w:lineRule="auto"/>
              <w:rPr>
                <w:rFonts w:eastAsia="Times New Roman" w:cstheme="minorHAnsi"/>
                <w:color w:val="000000"/>
                <w:sz w:val="18"/>
                <w:szCs w:val="18"/>
                <w:lang w:val="sr-Cyrl-RS"/>
              </w:rPr>
            </w:pPr>
            <w:r w:rsidRPr="001741D3">
              <w:rPr>
                <w:rFonts w:eastAsia="Times New Roman" w:cstheme="minorHAnsi"/>
                <w:color w:val="000000"/>
                <w:sz w:val="18"/>
                <w:szCs w:val="18"/>
              </w:rPr>
              <w:t xml:space="preserve">2621 - Изданачке мешовите шуме храстова – </w:t>
            </w:r>
          </w:p>
          <w:p w14:paraId="70FF2E83" w14:textId="20523FF3" w:rsidR="00FE52B4" w:rsidRPr="001741D3" w:rsidRDefault="00FE52B4" w:rsidP="00FE52B4">
            <w:pPr>
              <w:spacing w:after="0" w:line="240" w:lineRule="auto"/>
              <w:rPr>
                <w:rFonts w:eastAsia="Times New Roman" w:cstheme="minorHAnsi"/>
                <w:color w:val="000000"/>
                <w:sz w:val="18"/>
                <w:szCs w:val="18"/>
              </w:rPr>
            </w:pPr>
            <w:r w:rsidRPr="001741D3">
              <w:rPr>
                <w:rFonts w:eastAsia="Times New Roman" w:cstheme="minorHAnsi"/>
                <w:color w:val="000000"/>
                <w:sz w:val="18"/>
                <w:szCs w:val="18"/>
              </w:rPr>
              <w:t>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08A85A0B" w14:textId="3E949BF1"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38</w:t>
            </w:r>
            <w:r>
              <w:rPr>
                <w:rFonts w:cstheme="minorHAnsi"/>
                <w:color w:val="000000"/>
                <w:sz w:val="18"/>
                <w:szCs w:val="18"/>
              </w:rPr>
              <w:t>,</w:t>
            </w:r>
            <w:r w:rsidRPr="001741D3">
              <w:rPr>
                <w:rFonts w:cstheme="minorHAnsi"/>
                <w:color w:val="000000"/>
                <w:sz w:val="18"/>
                <w:szCs w:val="18"/>
              </w:rPr>
              <w:t>51</w:t>
            </w:r>
          </w:p>
        </w:tc>
        <w:tc>
          <w:tcPr>
            <w:tcW w:w="0" w:type="auto"/>
            <w:tcBorders>
              <w:top w:val="nil"/>
              <w:left w:val="nil"/>
              <w:bottom w:val="single" w:sz="4" w:space="0" w:color="auto"/>
              <w:right w:val="single" w:sz="4" w:space="0" w:color="auto"/>
            </w:tcBorders>
            <w:noWrap/>
            <w:vAlign w:val="center"/>
            <w:hideMark/>
          </w:tcPr>
          <w:p w14:paraId="3D93149D" w14:textId="3B596248"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11</w:t>
            </w:r>
            <w:r>
              <w:rPr>
                <w:rFonts w:cstheme="minorHAnsi"/>
                <w:color w:val="000000"/>
                <w:sz w:val="18"/>
                <w:szCs w:val="18"/>
              </w:rPr>
              <w:t>.</w:t>
            </w:r>
            <w:r w:rsidRPr="001741D3">
              <w:rPr>
                <w:rFonts w:cstheme="minorHAnsi"/>
                <w:color w:val="000000"/>
                <w:sz w:val="18"/>
                <w:szCs w:val="18"/>
              </w:rPr>
              <w:t>018</w:t>
            </w:r>
            <w:r>
              <w:rPr>
                <w:rFonts w:cstheme="minorHAnsi"/>
                <w:color w:val="000000"/>
                <w:sz w:val="18"/>
                <w:szCs w:val="18"/>
              </w:rPr>
              <w:t>,</w:t>
            </w:r>
            <w:r w:rsidRPr="001741D3">
              <w:rPr>
                <w:rFonts w:cstheme="minorHAnsi"/>
                <w:color w:val="000000"/>
                <w:sz w:val="18"/>
                <w:szCs w:val="18"/>
              </w:rPr>
              <w:t>2</w:t>
            </w:r>
          </w:p>
        </w:tc>
        <w:tc>
          <w:tcPr>
            <w:tcW w:w="1378" w:type="dxa"/>
            <w:tcBorders>
              <w:top w:val="nil"/>
              <w:left w:val="nil"/>
              <w:bottom w:val="single" w:sz="4" w:space="0" w:color="auto"/>
              <w:right w:val="single" w:sz="4" w:space="0" w:color="auto"/>
            </w:tcBorders>
            <w:noWrap/>
            <w:vAlign w:val="center"/>
            <w:hideMark/>
          </w:tcPr>
          <w:p w14:paraId="4E8AA2DA" w14:textId="2846FF89"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208</w:t>
            </w:r>
            <w:r>
              <w:rPr>
                <w:rFonts w:cstheme="minorHAnsi"/>
                <w:color w:val="000000"/>
                <w:sz w:val="18"/>
                <w:szCs w:val="18"/>
              </w:rPr>
              <w:t>,</w:t>
            </w:r>
            <w:r w:rsidRPr="001741D3">
              <w:rPr>
                <w:rFonts w:cstheme="minorHAnsi"/>
                <w:color w:val="000000"/>
                <w:sz w:val="18"/>
                <w:szCs w:val="18"/>
              </w:rPr>
              <w:t>8</w:t>
            </w:r>
          </w:p>
        </w:tc>
        <w:tc>
          <w:tcPr>
            <w:tcW w:w="807" w:type="dxa"/>
            <w:tcBorders>
              <w:top w:val="nil"/>
              <w:left w:val="nil"/>
              <w:bottom w:val="single" w:sz="4" w:space="0" w:color="auto"/>
              <w:right w:val="single" w:sz="4" w:space="0" w:color="auto"/>
            </w:tcBorders>
            <w:noWrap/>
            <w:vAlign w:val="center"/>
            <w:hideMark/>
          </w:tcPr>
          <w:p w14:paraId="37965A8A" w14:textId="348C3347"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120</w:t>
            </w:r>
            <w:r>
              <w:rPr>
                <w:rFonts w:cstheme="minorHAnsi"/>
                <w:color w:val="000000"/>
                <w:sz w:val="18"/>
                <w:szCs w:val="18"/>
              </w:rPr>
              <w:t>,</w:t>
            </w:r>
            <w:r w:rsidRPr="001741D3">
              <w:rPr>
                <w:rFonts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E1C35B4" w14:textId="3E69DE5F"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4</w:t>
            </w:r>
            <w:r>
              <w:rPr>
                <w:rFonts w:cstheme="minorHAnsi"/>
                <w:color w:val="000000"/>
                <w:sz w:val="18"/>
                <w:szCs w:val="18"/>
              </w:rPr>
              <w:t>.</w:t>
            </w:r>
            <w:r w:rsidRPr="001741D3">
              <w:rPr>
                <w:rFonts w:cstheme="minorHAnsi"/>
                <w:color w:val="000000"/>
                <w:sz w:val="18"/>
                <w:szCs w:val="18"/>
              </w:rPr>
              <w:t>628</w:t>
            </w:r>
            <w:r>
              <w:rPr>
                <w:rFonts w:cstheme="minorHAnsi"/>
                <w:color w:val="000000"/>
                <w:sz w:val="18"/>
                <w:szCs w:val="18"/>
              </w:rPr>
              <w:t>,</w:t>
            </w:r>
            <w:r w:rsidRPr="001741D3">
              <w:rPr>
                <w:rFonts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B44FE80" w14:textId="4426B23F"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42</w:t>
            </w:r>
            <w:r>
              <w:rPr>
                <w:rFonts w:cstheme="minorHAnsi"/>
                <w:color w:val="000000"/>
                <w:sz w:val="18"/>
                <w:szCs w:val="18"/>
              </w:rPr>
              <w:t>,</w:t>
            </w:r>
            <w:r w:rsidRPr="001741D3">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0E4529C" w14:textId="23934F09"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221</w:t>
            </w:r>
            <w:r>
              <w:rPr>
                <w:rFonts w:cstheme="minorHAnsi"/>
                <w:color w:val="000000"/>
                <w:sz w:val="18"/>
                <w:szCs w:val="18"/>
              </w:rPr>
              <w:t>,</w:t>
            </w:r>
            <w:r w:rsidRPr="001741D3">
              <w:rPr>
                <w:rFonts w:cstheme="minorHAnsi"/>
                <w:color w:val="000000"/>
                <w:sz w:val="18"/>
                <w:szCs w:val="18"/>
              </w:rPr>
              <w:t>7</w:t>
            </w:r>
          </w:p>
        </w:tc>
      </w:tr>
      <w:tr w:rsidR="00FE52B4" w:rsidRPr="001741D3" w14:paraId="3FBAD2DF" w14:textId="77777777" w:rsidTr="001B6561">
        <w:trPr>
          <w:trHeight w:val="340"/>
        </w:trPr>
        <w:tc>
          <w:tcPr>
            <w:tcW w:w="0" w:type="auto"/>
            <w:tcBorders>
              <w:top w:val="nil"/>
              <w:left w:val="single" w:sz="4" w:space="0" w:color="auto"/>
              <w:bottom w:val="single" w:sz="4" w:space="0" w:color="auto"/>
              <w:right w:val="single" w:sz="4" w:space="0" w:color="auto"/>
            </w:tcBorders>
            <w:noWrap/>
            <w:vAlign w:val="center"/>
            <w:hideMark/>
          </w:tcPr>
          <w:p w14:paraId="24487FE4" w14:textId="34714E1F" w:rsidR="00FE52B4" w:rsidRPr="001741D3" w:rsidRDefault="00FE52B4" w:rsidP="00FE52B4">
            <w:pPr>
              <w:spacing w:after="0" w:line="240" w:lineRule="auto"/>
              <w:rPr>
                <w:rFonts w:eastAsia="Times New Roman" w:cstheme="minorHAnsi"/>
                <w:color w:val="000000"/>
                <w:sz w:val="18"/>
                <w:szCs w:val="18"/>
                <w:lang w:val="sr-Cyrl-RS"/>
              </w:rPr>
            </w:pPr>
            <w:r w:rsidRPr="001741D3">
              <w:rPr>
                <w:rFonts w:eastAsia="Times New Roman" w:cstheme="minorHAnsi"/>
                <w:color w:val="000000"/>
                <w:sz w:val="18"/>
                <w:szCs w:val="18"/>
              </w:rPr>
              <w:lastRenderedPageBreak/>
              <w:t xml:space="preserve">21121 - Изданачке мешовите шуме букве – </w:t>
            </w:r>
          </w:p>
          <w:p w14:paraId="2A82DDF4" w14:textId="02D4442F" w:rsidR="00FE52B4" w:rsidRPr="001741D3" w:rsidRDefault="00FE52B4" w:rsidP="00FE52B4">
            <w:pPr>
              <w:spacing w:after="0" w:line="240" w:lineRule="auto"/>
              <w:rPr>
                <w:rFonts w:eastAsia="Times New Roman" w:cstheme="minorHAnsi"/>
                <w:color w:val="000000"/>
                <w:sz w:val="18"/>
                <w:szCs w:val="18"/>
              </w:rPr>
            </w:pPr>
            <w:r w:rsidRPr="001741D3">
              <w:rPr>
                <w:rFonts w:eastAsia="Times New Roman" w:cstheme="minorHAnsi"/>
                <w:color w:val="000000"/>
                <w:sz w:val="18"/>
                <w:szCs w:val="18"/>
              </w:rPr>
              <w:t>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798996DB" w14:textId="2AD05CF8"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14</w:t>
            </w:r>
            <w:r>
              <w:rPr>
                <w:rFonts w:cstheme="minorHAnsi"/>
                <w:color w:val="000000"/>
                <w:sz w:val="18"/>
                <w:szCs w:val="18"/>
              </w:rPr>
              <w:t>,</w:t>
            </w:r>
            <w:r w:rsidRPr="001741D3">
              <w:rPr>
                <w:rFonts w:cstheme="minorHAnsi"/>
                <w:color w:val="000000"/>
                <w:sz w:val="18"/>
                <w:szCs w:val="18"/>
              </w:rPr>
              <w:t>12</w:t>
            </w:r>
          </w:p>
        </w:tc>
        <w:tc>
          <w:tcPr>
            <w:tcW w:w="0" w:type="auto"/>
            <w:tcBorders>
              <w:top w:val="nil"/>
              <w:left w:val="nil"/>
              <w:bottom w:val="single" w:sz="4" w:space="0" w:color="auto"/>
              <w:right w:val="single" w:sz="4" w:space="0" w:color="auto"/>
            </w:tcBorders>
            <w:noWrap/>
            <w:vAlign w:val="center"/>
            <w:hideMark/>
          </w:tcPr>
          <w:p w14:paraId="2E6D38C2" w14:textId="79DFA8B5"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2</w:t>
            </w:r>
            <w:r>
              <w:rPr>
                <w:rFonts w:cstheme="minorHAnsi"/>
                <w:color w:val="000000"/>
                <w:sz w:val="18"/>
                <w:szCs w:val="18"/>
              </w:rPr>
              <w:t>.</w:t>
            </w:r>
            <w:r w:rsidRPr="001741D3">
              <w:rPr>
                <w:rFonts w:cstheme="minorHAnsi"/>
                <w:color w:val="000000"/>
                <w:sz w:val="18"/>
                <w:szCs w:val="18"/>
              </w:rPr>
              <w:t>807</w:t>
            </w:r>
            <w:r>
              <w:rPr>
                <w:rFonts w:cstheme="minorHAnsi"/>
                <w:color w:val="000000"/>
                <w:sz w:val="18"/>
                <w:szCs w:val="18"/>
              </w:rPr>
              <w:t>,</w:t>
            </w:r>
            <w:r w:rsidRPr="001741D3">
              <w:rPr>
                <w:rFonts w:cstheme="minorHAnsi"/>
                <w:color w:val="000000"/>
                <w:sz w:val="18"/>
                <w:szCs w:val="18"/>
              </w:rPr>
              <w:t>0</w:t>
            </w:r>
          </w:p>
        </w:tc>
        <w:tc>
          <w:tcPr>
            <w:tcW w:w="1378" w:type="dxa"/>
            <w:tcBorders>
              <w:top w:val="nil"/>
              <w:left w:val="nil"/>
              <w:bottom w:val="single" w:sz="4" w:space="0" w:color="auto"/>
              <w:right w:val="single" w:sz="4" w:space="0" w:color="auto"/>
            </w:tcBorders>
            <w:noWrap/>
            <w:vAlign w:val="center"/>
            <w:hideMark/>
          </w:tcPr>
          <w:p w14:paraId="2F274537" w14:textId="124A130D"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45</w:t>
            </w:r>
            <w:r>
              <w:rPr>
                <w:rFonts w:cstheme="minorHAnsi"/>
                <w:color w:val="000000"/>
                <w:sz w:val="18"/>
                <w:szCs w:val="18"/>
              </w:rPr>
              <w:t>,</w:t>
            </w:r>
            <w:r w:rsidRPr="001741D3">
              <w:rPr>
                <w:rFonts w:cstheme="minorHAnsi"/>
                <w:color w:val="000000"/>
                <w:sz w:val="18"/>
                <w:szCs w:val="18"/>
              </w:rPr>
              <w:t>2</w:t>
            </w:r>
          </w:p>
        </w:tc>
        <w:tc>
          <w:tcPr>
            <w:tcW w:w="807" w:type="dxa"/>
            <w:tcBorders>
              <w:top w:val="nil"/>
              <w:left w:val="nil"/>
              <w:bottom w:val="single" w:sz="4" w:space="0" w:color="auto"/>
              <w:right w:val="single" w:sz="4" w:space="0" w:color="auto"/>
            </w:tcBorders>
            <w:noWrap/>
            <w:vAlign w:val="center"/>
            <w:hideMark/>
          </w:tcPr>
          <w:p w14:paraId="1097278D" w14:textId="562F0435"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101</w:t>
            </w:r>
            <w:r>
              <w:rPr>
                <w:rFonts w:cstheme="minorHAnsi"/>
                <w:color w:val="000000"/>
                <w:sz w:val="18"/>
                <w:szCs w:val="18"/>
              </w:rPr>
              <w:t>,</w:t>
            </w:r>
            <w:r w:rsidRPr="001741D3">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1D4F42A" w14:textId="63CC76D4"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1</w:t>
            </w:r>
            <w:r>
              <w:rPr>
                <w:rFonts w:cstheme="minorHAnsi"/>
                <w:color w:val="000000"/>
                <w:sz w:val="18"/>
                <w:szCs w:val="18"/>
              </w:rPr>
              <w:t>.</w:t>
            </w:r>
            <w:r w:rsidRPr="001741D3">
              <w:rPr>
                <w:rFonts w:cstheme="minorHAnsi"/>
                <w:color w:val="000000"/>
                <w:sz w:val="18"/>
                <w:szCs w:val="18"/>
              </w:rPr>
              <w:t>431</w:t>
            </w:r>
            <w:r>
              <w:rPr>
                <w:rFonts w:cstheme="minorHAnsi"/>
                <w:color w:val="000000"/>
                <w:sz w:val="18"/>
                <w:szCs w:val="18"/>
              </w:rPr>
              <w:t>,</w:t>
            </w:r>
            <w:r w:rsidRPr="001741D3">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1A79B9E" w14:textId="77435844"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51</w:t>
            </w:r>
            <w:r>
              <w:rPr>
                <w:rFonts w:cstheme="minorHAnsi"/>
                <w:color w:val="000000"/>
                <w:sz w:val="18"/>
                <w:szCs w:val="18"/>
              </w:rPr>
              <w:t>,</w:t>
            </w:r>
            <w:r w:rsidRPr="001741D3">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609C442" w14:textId="63BFEA34"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316</w:t>
            </w:r>
            <w:r>
              <w:rPr>
                <w:rFonts w:cstheme="minorHAnsi"/>
                <w:color w:val="000000"/>
                <w:sz w:val="18"/>
                <w:szCs w:val="18"/>
              </w:rPr>
              <w:t>,</w:t>
            </w:r>
            <w:r w:rsidRPr="001741D3">
              <w:rPr>
                <w:rFonts w:cstheme="minorHAnsi"/>
                <w:color w:val="000000"/>
                <w:sz w:val="18"/>
                <w:szCs w:val="18"/>
              </w:rPr>
              <w:t>6</w:t>
            </w:r>
          </w:p>
        </w:tc>
      </w:tr>
      <w:tr w:rsidR="00FE52B4" w:rsidRPr="001741D3" w14:paraId="0B23B9A9" w14:textId="77777777" w:rsidTr="001B6561">
        <w:trPr>
          <w:trHeight w:val="340"/>
        </w:trPr>
        <w:tc>
          <w:tcPr>
            <w:tcW w:w="0" w:type="auto"/>
            <w:tcBorders>
              <w:top w:val="nil"/>
              <w:left w:val="single" w:sz="4" w:space="0" w:color="auto"/>
              <w:bottom w:val="single" w:sz="4" w:space="0" w:color="auto"/>
              <w:right w:val="single" w:sz="4" w:space="0" w:color="auto"/>
            </w:tcBorders>
            <w:noWrap/>
            <w:vAlign w:val="center"/>
            <w:hideMark/>
          </w:tcPr>
          <w:p w14:paraId="0FF74AEE" w14:textId="7A89A9C9" w:rsidR="00FE52B4" w:rsidRPr="001741D3" w:rsidRDefault="00FE52B4" w:rsidP="00FE52B4">
            <w:pPr>
              <w:spacing w:after="0" w:line="240" w:lineRule="auto"/>
              <w:rPr>
                <w:rFonts w:eastAsia="Times New Roman" w:cstheme="minorHAnsi"/>
                <w:color w:val="000000"/>
                <w:sz w:val="18"/>
                <w:szCs w:val="18"/>
                <w:lang w:val="sr-Cyrl-RS"/>
              </w:rPr>
            </w:pPr>
            <w:r w:rsidRPr="001741D3">
              <w:rPr>
                <w:rFonts w:eastAsia="Times New Roman" w:cstheme="minorHAnsi"/>
                <w:color w:val="000000"/>
                <w:sz w:val="18"/>
                <w:szCs w:val="18"/>
              </w:rPr>
              <w:t xml:space="preserve">2721 - Изданачке мешовите шуме липа – </w:t>
            </w:r>
          </w:p>
          <w:p w14:paraId="7D388601" w14:textId="79CEDCBD" w:rsidR="00FE52B4" w:rsidRPr="001741D3" w:rsidRDefault="00FE52B4" w:rsidP="00FE52B4">
            <w:pPr>
              <w:spacing w:after="0" w:line="240" w:lineRule="auto"/>
              <w:rPr>
                <w:rFonts w:eastAsia="Times New Roman" w:cstheme="minorHAnsi"/>
                <w:color w:val="000000"/>
                <w:sz w:val="18"/>
                <w:szCs w:val="18"/>
              </w:rPr>
            </w:pPr>
            <w:r w:rsidRPr="001741D3">
              <w:rPr>
                <w:rFonts w:eastAsia="Times New Roman" w:cstheme="minorHAnsi"/>
                <w:color w:val="000000"/>
                <w:sz w:val="18"/>
                <w:szCs w:val="18"/>
              </w:rPr>
              <w:t>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7C79E220" w14:textId="195A26A5"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47</w:t>
            </w:r>
            <w:r>
              <w:rPr>
                <w:rFonts w:cstheme="minorHAnsi"/>
                <w:color w:val="000000"/>
                <w:sz w:val="18"/>
                <w:szCs w:val="18"/>
              </w:rPr>
              <w:t>,</w:t>
            </w:r>
            <w:r w:rsidRPr="001741D3">
              <w:rPr>
                <w:rFonts w:cstheme="minorHAnsi"/>
                <w:color w:val="000000"/>
                <w:sz w:val="18"/>
                <w:szCs w:val="18"/>
              </w:rPr>
              <w:t>28</w:t>
            </w:r>
          </w:p>
        </w:tc>
        <w:tc>
          <w:tcPr>
            <w:tcW w:w="0" w:type="auto"/>
            <w:tcBorders>
              <w:top w:val="nil"/>
              <w:left w:val="nil"/>
              <w:bottom w:val="single" w:sz="4" w:space="0" w:color="auto"/>
              <w:right w:val="single" w:sz="4" w:space="0" w:color="auto"/>
            </w:tcBorders>
            <w:noWrap/>
            <w:vAlign w:val="center"/>
            <w:hideMark/>
          </w:tcPr>
          <w:p w14:paraId="6AE4D8F0" w14:textId="54D913A1"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11</w:t>
            </w:r>
            <w:r>
              <w:rPr>
                <w:rFonts w:cstheme="minorHAnsi"/>
                <w:color w:val="000000"/>
                <w:sz w:val="18"/>
                <w:szCs w:val="18"/>
              </w:rPr>
              <w:t>.</w:t>
            </w:r>
            <w:r w:rsidRPr="001741D3">
              <w:rPr>
                <w:rFonts w:cstheme="minorHAnsi"/>
                <w:color w:val="000000"/>
                <w:sz w:val="18"/>
                <w:szCs w:val="18"/>
              </w:rPr>
              <w:t>815</w:t>
            </w:r>
            <w:r>
              <w:rPr>
                <w:rFonts w:cstheme="minorHAnsi"/>
                <w:color w:val="000000"/>
                <w:sz w:val="18"/>
                <w:szCs w:val="18"/>
              </w:rPr>
              <w:t>,</w:t>
            </w:r>
            <w:r w:rsidRPr="001741D3">
              <w:rPr>
                <w:rFonts w:cstheme="minorHAnsi"/>
                <w:color w:val="000000"/>
                <w:sz w:val="18"/>
                <w:szCs w:val="18"/>
              </w:rPr>
              <w:t>4</w:t>
            </w:r>
          </w:p>
        </w:tc>
        <w:tc>
          <w:tcPr>
            <w:tcW w:w="1378" w:type="dxa"/>
            <w:tcBorders>
              <w:top w:val="nil"/>
              <w:left w:val="nil"/>
              <w:bottom w:val="single" w:sz="4" w:space="0" w:color="auto"/>
              <w:right w:val="single" w:sz="4" w:space="0" w:color="auto"/>
            </w:tcBorders>
            <w:noWrap/>
            <w:vAlign w:val="center"/>
            <w:hideMark/>
          </w:tcPr>
          <w:p w14:paraId="68635E01" w14:textId="05378CE1"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269</w:t>
            </w:r>
            <w:r>
              <w:rPr>
                <w:rFonts w:cstheme="minorHAnsi"/>
                <w:color w:val="000000"/>
                <w:sz w:val="18"/>
                <w:szCs w:val="18"/>
              </w:rPr>
              <w:t>,</w:t>
            </w:r>
            <w:r w:rsidRPr="001741D3">
              <w:rPr>
                <w:rFonts w:cstheme="minorHAnsi"/>
                <w:color w:val="000000"/>
                <w:sz w:val="18"/>
                <w:szCs w:val="18"/>
              </w:rPr>
              <w:t>6</w:t>
            </w:r>
          </w:p>
        </w:tc>
        <w:tc>
          <w:tcPr>
            <w:tcW w:w="807" w:type="dxa"/>
            <w:tcBorders>
              <w:top w:val="nil"/>
              <w:left w:val="nil"/>
              <w:bottom w:val="single" w:sz="4" w:space="0" w:color="auto"/>
              <w:right w:val="single" w:sz="4" w:space="0" w:color="auto"/>
            </w:tcBorders>
            <w:noWrap/>
            <w:vAlign w:val="center"/>
            <w:hideMark/>
          </w:tcPr>
          <w:p w14:paraId="471A3F14" w14:textId="6C9C285C"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56</w:t>
            </w:r>
            <w:r>
              <w:rPr>
                <w:rFonts w:cstheme="minorHAnsi"/>
                <w:color w:val="000000"/>
                <w:sz w:val="18"/>
                <w:szCs w:val="18"/>
              </w:rPr>
              <w:t>,</w:t>
            </w:r>
            <w:r w:rsidRPr="001741D3">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4F2BFA0" w14:textId="52416241"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2</w:t>
            </w:r>
            <w:r>
              <w:rPr>
                <w:rFonts w:cstheme="minorHAnsi"/>
                <w:color w:val="000000"/>
                <w:sz w:val="18"/>
                <w:szCs w:val="18"/>
              </w:rPr>
              <w:t>.</w:t>
            </w:r>
            <w:r w:rsidRPr="001741D3">
              <w:rPr>
                <w:rFonts w:cstheme="minorHAnsi"/>
                <w:color w:val="000000"/>
                <w:sz w:val="18"/>
                <w:szCs w:val="18"/>
              </w:rPr>
              <w:t>648</w:t>
            </w:r>
            <w:r>
              <w:rPr>
                <w:rFonts w:cstheme="minorHAnsi"/>
                <w:color w:val="000000"/>
                <w:sz w:val="18"/>
                <w:szCs w:val="18"/>
              </w:rPr>
              <w:t>,</w:t>
            </w:r>
            <w:r w:rsidRPr="001741D3">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FAE4366" w14:textId="488EFCBB"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22</w:t>
            </w:r>
            <w:r>
              <w:rPr>
                <w:rFonts w:cstheme="minorHAnsi"/>
                <w:color w:val="000000"/>
                <w:sz w:val="18"/>
                <w:szCs w:val="18"/>
              </w:rPr>
              <w:t>,</w:t>
            </w:r>
            <w:r w:rsidRPr="001741D3">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B5C9DEF" w14:textId="16873B71"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98</w:t>
            </w:r>
            <w:r>
              <w:rPr>
                <w:rFonts w:cstheme="minorHAnsi"/>
                <w:color w:val="000000"/>
                <w:sz w:val="18"/>
                <w:szCs w:val="18"/>
              </w:rPr>
              <w:t>,</w:t>
            </w:r>
            <w:r w:rsidRPr="001741D3">
              <w:rPr>
                <w:rFonts w:cstheme="minorHAnsi"/>
                <w:color w:val="000000"/>
                <w:sz w:val="18"/>
                <w:szCs w:val="18"/>
              </w:rPr>
              <w:t>3</w:t>
            </w:r>
          </w:p>
        </w:tc>
      </w:tr>
      <w:tr w:rsidR="00FE52B4" w:rsidRPr="001741D3" w14:paraId="52CCA4DF" w14:textId="77777777" w:rsidTr="001B6561">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74964815" w14:textId="77777777" w:rsidR="00FE52B4" w:rsidRPr="001741D3" w:rsidRDefault="00FE52B4" w:rsidP="00FE52B4">
            <w:pPr>
              <w:spacing w:after="0" w:line="240" w:lineRule="auto"/>
              <w:rPr>
                <w:rFonts w:eastAsia="Times New Roman" w:cstheme="minorHAnsi"/>
                <w:b/>
                <w:bCs/>
                <w:color w:val="000000"/>
                <w:sz w:val="18"/>
                <w:szCs w:val="18"/>
              </w:rPr>
            </w:pPr>
            <w:r w:rsidRPr="001741D3">
              <w:rPr>
                <w:rFonts w:eastAsia="Times New Roman" w:cstheme="minorHAnsi"/>
                <w:b/>
                <w:bCs/>
                <w:color w:val="000000"/>
                <w:sz w:val="18"/>
                <w:szCs w:val="18"/>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4458369A" w14:textId="66CCD84A"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99</w:t>
            </w:r>
            <w:r>
              <w:rPr>
                <w:rFonts w:cstheme="minorHAnsi"/>
                <w:b/>
                <w:bCs/>
                <w:color w:val="000000"/>
                <w:sz w:val="18"/>
                <w:szCs w:val="18"/>
              </w:rPr>
              <w:t>,</w:t>
            </w:r>
            <w:r w:rsidRPr="001741D3">
              <w:rPr>
                <w:rFonts w:cstheme="minorHAnsi"/>
                <w:b/>
                <w:bCs/>
                <w:color w:val="000000"/>
                <w:sz w:val="18"/>
                <w:szCs w:val="18"/>
              </w:rPr>
              <w:t>91</w:t>
            </w:r>
          </w:p>
        </w:tc>
        <w:tc>
          <w:tcPr>
            <w:tcW w:w="0" w:type="auto"/>
            <w:tcBorders>
              <w:top w:val="nil"/>
              <w:left w:val="nil"/>
              <w:bottom w:val="single" w:sz="4" w:space="0" w:color="auto"/>
              <w:right w:val="single" w:sz="4" w:space="0" w:color="auto"/>
            </w:tcBorders>
            <w:shd w:val="clear" w:color="000000" w:fill="F2F2F2"/>
            <w:noWrap/>
            <w:vAlign w:val="center"/>
            <w:hideMark/>
          </w:tcPr>
          <w:p w14:paraId="07339E38" w14:textId="1F6B7D78"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25</w:t>
            </w:r>
            <w:r>
              <w:rPr>
                <w:rFonts w:cstheme="minorHAnsi"/>
                <w:b/>
                <w:bCs/>
                <w:color w:val="000000"/>
                <w:sz w:val="18"/>
                <w:szCs w:val="18"/>
              </w:rPr>
              <w:t>.</w:t>
            </w:r>
            <w:r w:rsidRPr="001741D3">
              <w:rPr>
                <w:rFonts w:cstheme="minorHAnsi"/>
                <w:b/>
                <w:bCs/>
                <w:color w:val="000000"/>
                <w:sz w:val="18"/>
                <w:szCs w:val="18"/>
              </w:rPr>
              <w:t>640</w:t>
            </w:r>
            <w:r>
              <w:rPr>
                <w:rFonts w:cstheme="minorHAnsi"/>
                <w:b/>
                <w:bCs/>
                <w:color w:val="000000"/>
                <w:sz w:val="18"/>
                <w:szCs w:val="18"/>
              </w:rPr>
              <w:t>,</w:t>
            </w:r>
            <w:r w:rsidRPr="001741D3">
              <w:rPr>
                <w:rFonts w:cstheme="minorHAnsi"/>
                <w:b/>
                <w:bCs/>
                <w:color w:val="000000"/>
                <w:sz w:val="18"/>
                <w:szCs w:val="18"/>
              </w:rPr>
              <w:t>6</w:t>
            </w:r>
          </w:p>
        </w:tc>
        <w:tc>
          <w:tcPr>
            <w:tcW w:w="1378" w:type="dxa"/>
            <w:tcBorders>
              <w:top w:val="nil"/>
              <w:left w:val="nil"/>
              <w:bottom w:val="single" w:sz="4" w:space="0" w:color="auto"/>
              <w:right w:val="single" w:sz="4" w:space="0" w:color="auto"/>
            </w:tcBorders>
            <w:shd w:val="clear" w:color="000000" w:fill="F2F2F2"/>
            <w:noWrap/>
            <w:vAlign w:val="center"/>
            <w:hideMark/>
          </w:tcPr>
          <w:p w14:paraId="62498FE0" w14:textId="507232F5"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523</w:t>
            </w:r>
            <w:r>
              <w:rPr>
                <w:rFonts w:cstheme="minorHAnsi"/>
                <w:b/>
                <w:bCs/>
                <w:color w:val="000000"/>
                <w:sz w:val="18"/>
                <w:szCs w:val="18"/>
              </w:rPr>
              <w:t>,</w:t>
            </w:r>
            <w:r w:rsidRPr="001741D3">
              <w:rPr>
                <w:rFonts w:cstheme="minorHAnsi"/>
                <w:b/>
                <w:bCs/>
                <w:color w:val="000000"/>
                <w:sz w:val="18"/>
                <w:szCs w:val="18"/>
              </w:rPr>
              <w:t>6</w:t>
            </w:r>
          </w:p>
        </w:tc>
        <w:tc>
          <w:tcPr>
            <w:tcW w:w="807" w:type="dxa"/>
            <w:tcBorders>
              <w:top w:val="nil"/>
              <w:left w:val="nil"/>
              <w:bottom w:val="single" w:sz="4" w:space="0" w:color="auto"/>
              <w:right w:val="single" w:sz="4" w:space="0" w:color="auto"/>
            </w:tcBorders>
            <w:shd w:val="clear" w:color="000000" w:fill="F2F2F2"/>
            <w:noWrap/>
            <w:vAlign w:val="center"/>
            <w:hideMark/>
          </w:tcPr>
          <w:p w14:paraId="3B2173CB" w14:textId="1C899482"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87</w:t>
            </w:r>
            <w:r>
              <w:rPr>
                <w:rFonts w:cstheme="minorHAnsi"/>
                <w:b/>
                <w:bCs/>
                <w:color w:val="000000"/>
                <w:sz w:val="18"/>
                <w:szCs w:val="18"/>
              </w:rPr>
              <w:t>,</w:t>
            </w:r>
            <w:r w:rsidRPr="001741D3">
              <w:rPr>
                <w:rFonts w:cstheme="minorHAnsi"/>
                <w:b/>
                <w:b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0D641069" w14:textId="245A2507"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8</w:t>
            </w:r>
            <w:r>
              <w:rPr>
                <w:rFonts w:cstheme="minorHAnsi"/>
                <w:b/>
                <w:bCs/>
                <w:color w:val="000000"/>
                <w:sz w:val="18"/>
                <w:szCs w:val="18"/>
              </w:rPr>
              <w:t>.</w:t>
            </w:r>
            <w:r w:rsidRPr="001741D3">
              <w:rPr>
                <w:rFonts w:cstheme="minorHAnsi"/>
                <w:b/>
                <w:bCs/>
                <w:color w:val="000000"/>
                <w:sz w:val="18"/>
                <w:szCs w:val="18"/>
              </w:rPr>
              <w:t>709</w:t>
            </w:r>
            <w:r>
              <w:rPr>
                <w:rFonts w:cstheme="minorHAnsi"/>
                <w:b/>
                <w:bCs/>
                <w:color w:val="000000"/>
                <w:sz w:val="18"/>
                <w:szCs w:val="18"/>
              </w:rPr>
              <w:t>,</w:t>
            </w:r>
            <w:r w:rsidRPr="001741D3">
              <w:rPr>
                <w:rFonts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52D64191" w14:textId="307B7243"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34</w:t>
            </w:r>
            <w:r>
              <w:rPr>
                <w:rFonts w:cstheme="minorHAnsi"/>
                <w:b/>
                <w:bCs/>
                <w:color w:val="000000"/>
                <w:sz w:val="18"/>
                <w:szCs w:val="18"/>
              </w:rPr>
              <w:t>,</w:t>
            </w:r>
            <w:r w:rsidRPr="001741D3">
              <w:rPr>
                <w:rFonts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009E4513" w14:textId="16033E0C"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166</w:t>
            </w:r>
            <w:r>
              <w:rPr>
                <w:rFonts w:cstheme="minorHAnsi"/>
                <w:b/>
                <w:bCs/>
                <w:color w:val="000000"/>
                <w:sz w:val="18"/>
                <w:szCs w:val="18"/>
              </w:rPr>
              <w:t>,</w:t>
            </w:r>
            <w:r w:rsidRPr="001741D3">
              <w:rPr>
                <w:rFonts w:cstheme="minorHAnsi"/>
                <w:b/>
                <w:bCs/>
                <w:color w:val="000000"/>
                <w:sz w:val="18"/>
                <w:szCs w:val="18"/>
              </w:rPr>
              <w:t>3</w:t>
            </w:r>
          </w:p>
        </w:tc>
      </w:tr>
      <w:tr w:rsidR="00412255" w:rsidRPr="001741D3" w14:paraId="4C8D2390" w14:textId="77777777" w:rsidTr="004B1BB7">
        <w:trPr>
          <w:trHeight w:val="340"/>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0FDDD6FB" w14:textId="77777777" w:rsidR="00412255" w:rsidRPr="001741D3" w:rsidRDefault="00412255" w:rsidP="00412255">
            <w:pPr>
              <w:spacing w:after="0" w:line="240" w:lineRule="auto"/>
              <w:jc w:val="center"/>
              <w:rPr>
                <w:rFonts w:eastAsia="Times New Roman" w:cstheme="minorHAnsi"/>
                <w:b/>
                <w:bCs/>
                <w:color w:val="000000"/>
                <w:sz w:val="18"/>
                <w:szCs w:val="18"/>
              </w:rPr>
            </w:pPr>
            <w:r w:rsidRPr="001741D3">
              <w:rPr>
                <w:rFonts w:eastAsia="Times New Roman" w:cstheme="minorHAnsi"/>
                <w:b/>
                <w:bCs/>
                <w:color w:val="000000"/>
                <w:sz w:val="18"/>
                <w:szCs w:val="18"/>
              </w:rPr>
              <w:t>60 - Национални парк - III степена заштите</w:t>
            </w:r>
          </w:p>
        </w:tc>
      </w:tr>
      <w:tr w:rsidR="00FE52B4" w:rsidRPr="001741D3" w14:paraId="1DE334AF" w14:textId="77777777" w:rsidTr="001B6561">
        <w:trPr>
          <w:trHeight w:val="340"/>
        </w:trPr>
        <w:tc>
          <w:tcPr>
            <w:tcW w:w="0" w:type="auto"/>
            <w:tcBorders>
              <w:top w:val="nil"/>
              <w:left w:val="single" w:sz="4" w:space="0" w:color="auto"/>
              <w:bottom w:val="single" w:sz="4" w:space="0" w:color="auto"/>
              <w:right w:val="single" w:sz="4" w:space="0" w:color="auto"/>
            </w:tcBorders>
            <w:noWrap/>
            <w:vAlign w:val="center"/>
            <w:hideMark/>
          </w:tcPr>
          <w:p w14:paraId="50C0FE9B" w14:textId="392FFE96" w:rsidR="00FE52B4" w:rsidRPr="001741D3" w:rsidRDefault="00FE52B4" w:rsidP="00FE52B4">
            <w:pPr>
              <w:spacing w:after="0" w:line="240" w:lineRule="auto"/>
              <w:rPr>
                <w:rFonts w:eastAsia="Times New Roman" w:cstheme="minorHAnsi"/>
                <w:color w:val="000000"/>
                <w:sz w:val="18"/>
                <w:szCs w:val="18"/>
                <w:lang w:val="sr-Cyrl-RS"/>
              </w:rPr>
            </w:pPr>
            <w:r w:rsidRPr="001741D3">
              <w:rPr>
                <w:rFonts w:eastAsia="Times New Roman" w:cstheme="minorHAnsi"/>
                <w:color w:val="000000"/>
                <w:sz w:val="18"/>
                <w:szCs w:val="18"/>
              </w:rPr>
              <w:t xml:space="preserve">2621 - Изданачке мешовите шуме храстова – </w:t>
            </w:r>
          </w:p>
          <w:p w14:paraId="5D9A36FC" w14:textId="0E438E91" w:rsidR="00FE52B4" w:rsidRPr="001741D3" w:rsidRDefault="00FE52B4" w:rsidP="00FE52B4">
            <w:pPr>
              <w:spacing w:after="0" w:line="240" w:lineRule="auto"/>
              <w:rPr>
                <w:rFonts w:eastAsia="Times New Roman" w:cstheme="minorHAnsi"/>
                <w:color w:val="000000"/>
                <w:sz w:val="18"/>
                <w:szCs w:val="18"/>
              </w:rPr>
            </w:pPr>
            <w:r w:rsidRPr="001741D3">
              <w:rPr>
                <w:rFonts w:eastAsia="Times New Roman" w:cstheme="minorHAnsi"/>
                <w:color w:val="000000"/>
                <w:sz w:val="18"/>
                <w:szCs w:val="18"/>
              </w:rPr>
              <w:t>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003C3C11" w14:textId="6EEC6661"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0</w:t>
            </w:r>
            <w:r>
              <w:rPr>
                <w:rFonts w:cstheme="minorHAnsi"/>
                <w:color w:val="000000"/>
                <w:sz w:val="18"/>
                <w:szCs w:val="18"/>
              </w:rPr>
              <w:t>,</w:t>
            </w:r>
            <w:r w:rsidRPr="001741D3">
              <w:rPr>
                <w:rFonts w:cstheme="minorHAnsi"/>
                <w:color w:val="000000"/>
                <w:sz w:val="18"/>
                <w:szCs w:val="18"/>
              </w:rPr>
              <w:t>88</w:t>
            </w:r>
          </w:p>
        </w:tc>
        <w:tc>
          <w:tcPr>
            <w:tcW w:w="0" w:type="auto"/>
            <w:tcBorders>
              <w:top w:val="nil"/>
              <w:left w:val="nil"/>
              <w:bottom w:val="single" w:sz="4" w:space="0" w:color="auto"/>
              <w:right w:val="single" w:sz="4" w:space="0" w:color="auto"/>
            </w:tcBorders>
            <w:noWrap/>
            <w:vAlign w:val="center"/>
            <w:hideMark/>
          </w:tcPr>
          <w:p w14:paraId="21D8F57A" w14:textId="4067BDF1"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200</w:t>
            </w:r>
            <w:r>
              <w:rPr>
                <w:rFonts w:cstheme="minorHAnsi"/>
                <w:color w:val="000000"/>
                <w:sz w:val="18"/>
                <w:szCs w:val="18"/>
              </w:rPr>
              <w:t>,</w:t>
            </w:r>
            <w:r w:rsidRPr="001741D3">
              <w:rPr>
                <w:rFonts w:cstheme="minorHAnsi"/>
                <w:color w:val="000000"/>
                <w:sz w:val="18"/>
                <w:szCs w:val="18"/>
              </w:rPr>
              <w:t>4</w:t>
            </w:r>
          </w:p>
        </w:tc>
        <w:tc>
          <w:tcPr>
            <w:tcW w:w="1378" w:type="dxa"/>
            <w:tcBorders>
              <w:top w:val="nil"/>
              <w:left w:val="nil"/>
              <w:bottom w:val="single" w:sz="4" w:space="0" w:color="auto"/>
              <w:right w:val="single" w:sz="4" w:space="0" w:color="auto"/>
            </w:tcBorders>
            <w:noWrap/>
            <w:vAlign w:val="center"/>
            <w:hideMark/>
          </w:tcPr>
          <w:p w14:paraId="1B4DFDA0" w14:textId="68DA0D09"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4</w:t>
            </w:r>
            <w:r>
              <w:rPr>
                <w:rFonts w:cstheme="minorHAnsi"/>
                <w:color w:val="000000"/>
                <w:sz w:val="18"/>
                <w:szCs w:val="18"/>
              </w:rPr>
              <w:t>,</w:t>
            </w:r>
            <w:r w:rsidRPr="001741D3">
              <w:rPr>
                <w:rFonts w:cstheme="minorHAnsi"/>
                <w:color w:val="000000"/>
                <w:sz w:val="18"/>
                <w:szCs w:val="18"/>
              </w:rPr>
              <w:t>0</w:t>
            </w:r>
          </w:p>
        </w:tc>
        <w:tc>
          <w:tcPr>
            <w:tcW w:w="807" w:type="dxa"/>
            <w:tcBorders>
              <w:top w:val="nil"/>
              <w:left w:val="nil"/>
              <w:bottom w:val="single" w:sz="4" w:space="0" w:color="auto"/>
              <w:right w:val="single" w:sz="4" w:space="0" w:color="auto"/>
            </w:tcBorders>
            <w:noWrap/>
            <w:vAlign w:val="center"/>
            <w:hideMark/>
          </w:tcPr>
          <w:p w14:paraId="1A079CBF" w14:textId="11054CE4"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48</w:t>
            </w:r>
            <w:r>
              <w:rPr>
                <w:rFonts w:cstheme="minorHAnsi"/>
                <w:color w:val="000000"/>
                <w:sz w:val="18"/>
                <w:szCs w:val="18"/>
              </w:rPr>
              <w:t>,</w:t>
            </w:r>
            <w:r w:rsidRPr="001741D3">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1151903" w14:textId="6E292809"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42</w:t>
            </w:r>
            <w:r>
              <w:rPr>
                <w:rFonts w:cstheme="minorHAnsi"/>
                <w:color w:val="000000"/>
                <w:sz w:val="18"/>
                <w:szCs w:val="18"/>
              </w:rPr>
              <w:t>,</w:t>
            </w:r>
            <w:r w:rsidRPr="001741D3">
              <w:rPr>
                <w:rFonts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16D68D3" w14:textId="46501424"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21</w:t>
            </w:r>
            <w:r>
              <w:rPr>
                <w:rFonts w:cstheme="minorHAnsi"/>
                <w:color w:val="000000"/>
                <w:sz w:val="18"/>
                <w:szCs w:val="18"/>
              </w:rPr>
              <w:t>,</w:t>
            </w:r>
            <w:r w:rsidRPr="001741D3">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D5B2D3C" w14:textId="6360BD4B"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106</w:t>
            </w:r>
            <w:r>
              <w:rPr>
                <w:rFonts w:cstheme="minorHAnsi"/>
                <w:color w:val="000000"/>
                <w:sz w:val="18"/>
                <w:szCs w:val="18"/>
              </w:rPr>
              <w:t>,</w:t>
            </w:r>
            <w:r w:rsidRPr="001741D3">
              <w:rPr>
                <w:rFonts w:cstheme="minorHAnsi"/>
                <w:color w:val="000000"/>
                <w:sz w:val="18"/>
                <w:szCs w:val="18"/>
              </w:rPr>
              <w:t>4</w:t>
            </w:r>
          </w:p>
        </w:tc>
      </w:tr>
      <w:tr w:rsidR="00FE52B4" w:rsidRPr="001741D3" w14:paraId="55FCFA5F" w14:textId="77777777" w:rsidTr="001B6561">
        <w:trPr>
          <w:trHeight w:val="340"/>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3068E7E8" w14:textId="77777777" w:rsidR="00FE52B4" w:rsidRPr="001741D3" w:rsidRDefault="00FE52B4" w:rsidP="00FE52B4">
            <w:pPr>
              <w:spacing w:after="0" w:line="240" w:lineRule="auto"/>
              <w:rPr>
                <w:rFonts w:eastAsia="Times New Roman" w:cstheme="minorHAnsi"/>
                <w:b/>
                <w:bCs/>
                <w:color w:val="000000"/>
                <w:sz w:val="18"/>
                <w:szCs w:val="18"/>
              </w:rPr>
            </w:pPr>
            <w:r w:rsidRPr="001741D3">
              <w:rPr>
                <w:rFonts w:eastAsia="Times New Roman" w:cstheme="minorHAnsi"/>
                <w:b/>
                <w:bCs/>
                <w:color w:val="000000"/>
                <w:sz w:val="18"/>
                <w:szCs w:val="18"/>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439569F3" w14:textId="0049C908"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0</w:t>
            </w:r>
            <w:r>
              <w:rPr>
                <w:rFonts w:cstheme="minorHAnsi"/>
                <w:b/>
                <w:bCs/>
                <w:color w:val="000000"/>
                <w:sz w:val="18"/>
                <w:szCs w:val="18"/>
              </w:rPr>
              <w:t>,</w:t>
            </w:r>
            <w:r w:rsidRPr="001741D3">
              <w:rPr>
                <w:rFonts w:cstheme="minorHAnsi"/>
                <w:b/>
                <w:bCs/>
                <w:color w:val="000000"/>
                <w:sz w:val="18"/>
                <w:szCs w:val="18"/>
              </w:rPr>
              <w:t>88</w:t>
            </w:r>
          </w:p>
        </w:tc>
        <w:tc>
          <w:tcPr>
            <w:tcW w:w="0" w:type="auto"/>
            <w:tcBorders>
              <w:top w:val="nil"/>
              <w:left w:val="nil"/>
              <w:bottom w:val="single" w:sz="4" w:space="0" w:color="auto"/>
              <w:right w:val="single" w:sz="4" w:space="0" w:color="auto"/>
            </w:tcBorders>
            <w:shd w:val="clear" w:color="000000" w:fill="F2F2F2"/>
            <w:noWrap/>
            <w:vAlign w:val="center"/>
            <w:hideMark/>
          </w:tcPr>
          <w:p w14:paraId="560E71BB" w14:textId="2B29AE8F"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200</w:t>
            </w:r>
            <w:r>
              <w:rPr>
                <w:rFonts w:cstheme="minorHAnsi"/>
                <w:b/>
                <w:bCs/>
                <w:color w:val="000000"/>
                <w:sz w:val="18"/>
                <w:szCs w:val="18"/>
              </w:rPr>
              <w:t>,</w:t>
            </w:r>
            <w:r w:rsidRPr="001741D3">
              <w:rPr>
                <w:rFonts w:cstheme="minorHAnsi"/>
                <w:b/>
                <w:bCs/>
                <w:color w:val="000000"/>
                <w:sz w:val="18"/>
                <w:szCs w:val="18"/>
              </w:rPr>
              <w:t>4</w:t>
            </w:r>
          </w:p>
        </w:tc>
        <w:tc>
          <w:tcPr>
            <w:tcW w:w="1378" w:type="dxa"/>
            <w:tcBorders>
              <w:top w:val="nil"/>
              <w:left w:val="nil"/>
              <w:bottom w:val="single" w:sz="4" w:space="0" w:color="auto"/>
              <w:right w:val="single" w:sz="4" w:space="0" w:color="auto"/>
            </w:tcBorders>
            <w:shd w:val="clear" w:color="000000" w:fill="F2F2F2"/>
            <w:noWrap/>
            <w:vAlign w:val="center"/>
            <w:hideMark/>
          </w:tcPr>
          <w:p w14:paraId="032E06B4" w14:textId="06503777"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4</w:t>
            </w:r>
            <w:r>
              <w:rPr>
                <w:rFonts w:cstheme="minorHAnsi"/>
                <w:b/>
                <w:bCs/>
                <w:color w:val="000000"/>
                <w:sz w:val="18"/>
                <w:szCs w:val="18"/>
              </w:rPr>
              <w:t>,</w:t>
            </w:r>
            <w:r w:rsidRPr="001741D3">
              <w:rPr>
                <w:rFonts w:cstheme="minorHAnsi"/>
                <w:b/>
                <w:bCs/>
                <w:color w:val="000000"/>
                <w:sz w:val="18"/>
                <w:szCs w:val="18"/>
              </w:rPr>
              <w:t>0</w:t>
            </w:r>
          </w:p>
        </w:tc>
        <w:tc>
          <w:tcPr>
            <w:tcW w:w="807" w:type="dxa"/>
            <w:tcBorders>
              <w:top w:val="nil"/>
              <w:left w:val="nil"/>
              <w:bottom w:val="single" w:sz="4" w:space="0" w:color="auto"/>
              <w:right w:val="single" w:sz="4" w:space="0" w:color="auto"/>
            </w:tcBorders>
            <w:shd w:val="clear" w:color="000000" w:fill="F2F2F2"/>
            <w:noWrap/>
            <w:vAlign w:val="center"/>
            <w:hideMark/>
          </w:tcPr>
          <w:p w14:paraId="17C3CCDC" w14:textId="3683ABB7"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48</w:t>
            </w:r>
            <w:r>
              <w:rPr>
                <w:rFonts w:cstheme="minorHAnsi"/>
                <w:b/>
                <w:bCs/>
                <w:color w:val="000000"/>
                <w:sz w:val="18"/>
                <w:szCs w:val="18"/>
              </w:rPr>
              <w:t>,</w:t>
            </w:r>
            <w:r w:rsidRPr="001741D3">
              <w:rPr>
                <w:rFonts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4D96C082" w14:textId="0B8DC327"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42</w:t>
            </w:r>
            <w:r>
              <w:rPr>
                <w:rFonts w:cstheme="minorHAnsi"/>
                <w:b/>
                <w:bCs/>
                <w:color w:val="000000"/>
                <w:sz w:val="18"/>
                <w:szCs w:val="18"/>
              </w:rPr>
              <w:t>,</w:t>
            </w:r>
            <w:r w:rsidRPr="001741D3">
              <w:rPr>
                <w:rFonts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2B6408A1" w14:textId="6B44948A"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21</w:t>
            </w:r>
            <w:r>
              <w:rPr>
                <w:rFonts w:cstheme="minorHAnsi"/>
                <w:b/>
                <w:bCs/>
                <w:color w:val="000000"/>
                <w:sz w:val="18"/>
                <w:szCs w:val="18"/>
              </w:rPr>
              <w:t>,</w:t>
            </w:r>
            <w:r w:rsidRPr="001741D3">
              <w:rPr>
                <w:rFonts w:cstheme="minorHAnsi"/>
                <w:b/>
                <w:bCs/>
                <w:color w:val="000000"/>
                <w:sz w:val="18"/>
                <w:szCs w:val="18"/>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37ABD451" w14:textId="3B2C6BAA"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106</w:t>
            </w:r>
            <w:r>
              <w:rPr>
                <w:rFonts w:cstheme="minorHAnsi"/>
                <w:b/>
                <w:bCs/>
                <w:color w:val="000000"/>
                <w:sz w:val="18"/>
                <w:szCs w:val="18"/>
              </w:rPr>
              <w:t>,</w:t>
            </w:r>
            <w:r w:rsidRPr="001741D3">
              <w:rPr>
                <w:rFonts w:cstheme="minorHAnsi"/>
                <w:b/>
                <w:bCs/>
                <w:color w:val="000000"/>
                <w:sz w:val="18"/>
                <w:szCs w:val="18"/>
              </w:rPr>
              <w:t>4</w:t>
            </w:r>
          </w:p>
        </w:tc>
      </w:tr>
      <w:tr w:rsidR="00FE52B4" w:rsidRPr="001741D3" w14:paraId="2556D725" w14:textId="77777777" w:rsidTr="001B6561">
        <w:trPr>
          <w:trHeight w:val="34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51DEB45" w14:textId="77777777" w:rsidR="00FE52B4" w:rsidRPr="001741D3" w:rsidRDefault="00FE52B4" w:rsidP="00FE52B4">
            <w:pPr>
              <w:spacing w:after="0" w:line="240" w:lineRule="auto"/>
              <w:rPr>
                <w:rFonts w:eastAsia="Times New Roman" w:cstheme="minorHAnsi"/>
                <w:b/>
                <w:bCs/>
                <w:color w:val="000000"/>
                <w:sz w:val="18"/>
                <w:szCs w:val="18"/>
              </w:rPr>
            </w:pPr>
            <w:r w:rsidRPr="001741D3">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47D7B153" w14:textId="3C835D4D"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100</w:t>
            </w:r>
            <w:r>
              <w:rPr>
                <w:rFonts w:cstheme="minorHAnsi"/>
                <w:b/>
                <w:bCs/>
                <w:color w:val="000000"/>
                <w:sz w:val="18"/>
                <w:szCs w:val="18"/>
              </w:rPr>
              <w:t>,</w:t>
            </w:r>
            <w:r w:rsidRPr="001741D3">
              <w:rPr>
                <w:rFonts w:cstheme="minorHAnsi"/>
                <w:b/>
                <w:bCs/>
                <w:color w:val="000000"/>
                <w:sz w:val="18"/>
                <w:szCs w:val="18"/>
              </w:rPr>
              <w:t>79</w:t>
            </w:r>
          </w:p>
        </w:tc>
        <w:tc>
          <w:tcPr>
            <w:tcW w:w="0" w:type="auto"/>
            <w:tcBorders>
              <w:top w:val="nil"/>
              <w:left w:val="nil"/>
              <w:bottom w:val="single" w:sz="4" w:space="0" w:color="auto"/>
              <w:right w:val="single" w:sz="4" w:space="0" w:color="auto"/>
            </w:tcBorders>
            <w:shd w:val="clear" w:color="000000" w:fill="D9D9D9"/>
            <w:noWrap/>
            <w:vAlign w:val="center"/>
            <w:hideMark/>
          </w:tcPr>
          <w:p w14:paraId="38BA8F46" w14:textId="71733128"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25</w:t>
            </w:r>
            <w:r>
              <w:rPr>
                <w:rFonts w:cstheme="minorHAnsi"/>
                <w:b/>
                <w:bCs/>
                <w:color w:val="000000"/>
                <w:sz w:val="18"/>
                <w:szCs w:val="18"/>
              </w:rPr>
              <w:t>.</w:t>
            </w:r>
            <w:r w:rsidRPr="001741D3">
              <w:rPr>
                <w:rFonts w:cstheme="minorHAnsi"/>
                <w:b/>
                <w:bCs/>
                <w:color w:val="000000"/>
                <w:sz w:val="18"/>
                <w:szCs w:val="18"/>
              </w:rPr>
              <w:t>841</w:t>
            </w:r>
            <w:r>
              <w:rPr>
                <w:rFonts w:cstheme="minorHAnsi"/>
                <w:b/>
                <w:bCs/>
                <w:color w:val="000000"/>
                <w:sz w:val="18"/>
                <w:szCs w:val="18"/>
              </w:rPr>
              <w:t>,</w:t>
            </w:r>
            <w:r w:rsidRPr="001741D3">
              <w:rPr>
                <w:rFonts w:cstheme="minorHAnsi"/>
                <w:b/>
                <w:bCs/>
                <w:color w:val="000000"/>
                <w:sz w:val="18"/>
                <w:szCs w:val="18"/>
              </w:rPr>
              <w:t>1</w:t>
            </w:r>
          </w:p>
        </w:tc>
        <w:tc>
          <w:tcPr>
            <w:tcW w:w="1378" w:type="dxa"/>
            <w:tcBorders>
              <w:top w:val="nil"/>
              <w:left w:val="nil"/>
              <w:bottom w:val="single" w:sz="4" w:space="0" w:color="auto"/>
              <w:right w:val="single" w:sz="4" w:space="0" w:color="auto"/>
            </w:tcBorders>
            <w:shd w:val="clear" w:color="000000" w:fill="D9D9D9"/>
            <w:noWrap/>
            <w:vAlign w:val="center"/>
            <w:hideMark/>
          </w:tcPr>
          <w:p w14:paraId="68174D44" w14:textId="6F95A626"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527</w:t>
            </w:r>
            <w:r>
              <w:rPr>
                <w:rFonts w:cstheme="minorHAnsi"/>
                <w:b/>
                <w:bCs/>
                <w:color w:val="000000"/>
                <w:sz w:val="18"/>
                <w:szCs w:val="18"/>
              </w:rPr>
              <w:t>,</w:t>
            </w:r>
            <w:r w:rsidRPr="001741D3">
              <w:rPr>
                <w:rFonts w:cstheme="minorHAnsi"/>
                <w:b/>
                <w:bCs/>
                <w:color w:val="000000"/>
                <w:sz w:val="18"/>
                <w:szCs w:val="18"/>
              </w:rPr>
              <w:t>6</w:t>
            </w:r>
          </w:p>
        </w:tc>
        <w:tc>
          <w:tcPr>
            <w:tcW w:w="807" w:type="dxa"/>
            <w:tcBorders>
              <w:top w:val="nil"/>
              <w:left w:val="nil"/>
              <w:bottom w:val="single" w:sz="4" w:space="0" w:color="auto"/>
              <w:right w:val="single" w:sz="4" w:space="0" w:color="auto"/>
            </w:tcBorders>
            <w:shd w:val="clear" w:color="000000" w:fill="D9D9D9"/>
            <w:noWrap/>
            <w:vAlign w:val="center"/>
            <w:hideMark/>
          </w:tcPr>
          <w:p w14:paraId="60FC0590" w14:textId="271DB7D3"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86</w:t>
            </w:r>
            <w:r>
              <w:rPr>
                <w:rFonts w:cstheme="minorHAnsi"/>
                <w:b/>
                <w:bCs/>
                <w:color w:val="000000"/>
                <w:sz w:val="18"/>
                <w:szCs w:val="18"/>
              </w:rPr>
              <w:t>,</w:t>
            </w:r>
            <w:r w:rsidRPr="001741D3">
              <w:rPr>
                <w:rFonts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3F6E59AD" w14:textId="3F11CDCA"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8</w:t>
            </w:r>
            <w:r>
              <w:rPr>
                <w:rFonts w:cstheme="minorHAnsi"/>
                <w:b/>
                <w:bCs/>
                <w:color w:val="000000"/>
                <w:sz w:val="18"/>
                <w:szCs w:val="18"/>
              </w:rPr>
              <w:t>.</w:t>
            </w:r>
            <w:r w:rsidRPr="001741D3">
              <w:rPr>
                <w:rFonts w:cstheme="minorHAnsi"/>
                <w:b/>
                <w:bCs/>
                <w:color w:val="000000"/>
                <w:sz w:val="18"/>
                <w:szCs w:val="18"/>
              </w:rPr>
              <w:t>752</w:t>
            </w:r>
            <w:r>
              <w:rPr>
                <w:rFonts w:cstheme="minorHAnsi"/>
                <w:b/>
                <w:bCs/>
                <w:color w:val="000000"/>
                <w:sz w:val="18"/>
                <w:szCs w:val="18"/>
              </w:rPr>
              <w:t>,</w:t>
            </w:r>
            <w:r w:rsidRPr="001741D3">
              <w:rPr>
                <w:rFonts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07731F10" w14:textId="7A930C8F"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33</w:t>
            </w:r>
            <w:r>
              <w:rPr>
                <w:rFonts w:cstheme="minorHAnsi"/>
                <w:b/>
                <w:bCs/>
                <w:color w:val="000000"/>
                <w:sz w:val="18"/>
                <w:szCs w:val="18"/>
              </w:rPr>
              <w:t>,</w:t>
            </w:r>
            <w:r w:rsidRPr="001741D3">
              <w:rPr>
                <w:rFonts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667B5ACA" w14:textId="54A926F2"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165</w:t>
            </w:r>
            <w:r>
              <w:rPr>
                <w:rFonts w:cstheme="minorHAnsi"/>
                <w:b/>
                <w:bCs/>
                <w:color w:val="000000"/>
                <w:sz w:val="18"/>
                <w:szCs w:val="18"/>
              </w:rPr>
              <w:t>,</w:t>
            </w:r>
            <w:r w:rsidRPr="001741D3">
              <w:rPr>
                <w:rFonts w:cstheme="minorHAnsi"/>
                <w:b/>
                <w:bCs/>
                <w:color w:val="000000"/>
                <w:sz w:val="18"/>
                <w:szCs w:val="18"/>
              </w:rPr>
              <w:t>9</w:t>
            </w:r>
          </w:p>
        </w:tc>
      </w:tr>
      <w:tr w:rsidR="00FE52B4" w:rsidRPr="001741D3" w14:paraId="6829B1F8" w14:textId="77777777" w:rsidTr="001B6561">
        <w:trPr>
          <w:trHeight w:val="340"/>
        </w:trPr>
        <w:tc>
          <w:tcPr>
            <w:tcW w:w="0" w:type="auto"/>
            <w:tcBorders>
              <w:top w:val="nil"/>
              <w:left w:val="single" w:sz="4" w:space="0" w:color="auto"/>
              <w:bottom w:val="single" w:sz="4" w:space="0" w:color="auto"/>
              <w:right w:val="single" w:sz="4" w:space="0" w:color="auto"/>
            </w:tcBorders>
            <w:noWrap/>
            <w:vAlign w:val="center"/>
            <w:hideMark/>
          </w:tcPr>
          <w:p w14:paraId="0C76223C" w14:textId="0A4FA021" w:rsidR="00FE52B4" w:rsidRPr="001741D3" w:rsidRDefault="00FE52B4" w:rsidP="00FE52B4">
            <w:pPr>
              <w:spacing w:after="0" w:line="240" w:lineRule="auto"/>
              <w:rPr>
                <w:rFonts w:eastAsia="Times New Roman" w:cstheme="minorHAnsi"/>
                <w:color w:val="000000"/>
                <w:sz w:val="18"/>
                <w:szCs w:val="18"/>
                <w:lang w:val="sr-Cyrl-RS"/>
              </w:rPr>
            </w:pPr>
            <w:r w:rsidRPr="001741D3">
              <w:rPr>
                <w:rFonts w:eastAsia="Times New Roman" w:cstheme="minorHAnsi"/>
                <w:color w:val="000000"/>
                <w:sz w:val="18"/>
                <w:szCs w:val="18"/>
              </w:rPr>
              <w:t xml:space="preserve">2621 - Изданачке мешовите шуме храстова – </w:t>
            </w:r>
          </w:p>
          <w:p w14:paraId="0F885F2A" w14:textId="0146995C" w:rsidR="00FE52B4" w:rsidRPr="001741D3" w:rsidRDefault="00FE52B4" w:rsidP="00FE52B4">
            <w:pPr>
              <w:spacing w:after="0" w:line="240" w:lineRule="auto"/>
              <w:rPr>
                <w:rFonts w:eastAsia="Times New Roman" w:cstheme="minorHAnsi"/>
                <w:color w:val="000000"/>
                <w:sz w:val="18"/>
                <w:szCs w:val="18"/>
              </w:rPr>
            </w:pPr>
            <w:r w:rsidRPr="001741D3">
              <w:rPr>
                <w:rFonts w:eastAsia="Times New Roman" w:cstheme="minorHAnsi"/>
                <w:color w:val="000000"/>
                <w:sz w:val="18"/>
                <w:szCs w:val="18"/>
              </w:rPr>
              <w:t>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7DB794FD" w14:textId="7B1D91EB"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39</w:t>
            </w:r>
            <w:r>
              <w:rPr>
                <w:rFonts w:cstheme="minorHAnsi"/>
                <w:color w:val="000000"/>
                <w:sz w:val="18"/>
                <w:szCs w:val="18"/>
              </w:rPr>
              <w:t>,</w:t>
            </w:r>
            <w:r w:rsidRPr="001741D3">
              <w:rPr>
                <w:rFonts w:cstheme="minorHAnsi"/>
                <w:color w:val="000000"/>
                <w:sz w:val="18"/>
                <w:szCs w:val="18"/>
              </w:rPr>
              <w:t>39</w:t>
            </w:r>
          </w:p>
        </w:tc>
        <w:tc>
          <w:tcPr>
            <w:tcW w:w="0" w:type="auto"/>
            <w:tcBorders>
              <w:top w:val="nil"/>
              <w:left w:val="nil"/>
              <w:bottom w:val="single" w:sz="4" w:space="0" w:color="auto"/>
              <w:right w:val="single" w:sz="4" w:space="0" w:color="auto"/>
            </w:tcBorders>
            <w:noWrap/>
            <w:vAlign w:val="center"/>
            <w:hideMark/>
          </w:tcPr>
          <w:p w14:paraId="06DB99BC" w14:textId="50E6AF38"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11</w:t>
            </w:r>
            <w:r>
              <w:rPr>
                <w:rFonts w:cstheme="minorHAnsi"/>
                <w:color w:val="000000"/>
                <w:sz w:val="18"/>
                <w:szCs w:val="18"/>
              </w:rPr>
              <w:t>.</w:t>
            </w:r>
            <w:r w:rsidRPr="001741D3">
              <w:rPr>
                <w:rFonts w:cstheme="minorHAnsi"/>
                <w:color w:val="000000"/>
                <w:sz w:val="18"/>
                <w:szCs w:val="18"/>
              </w:rPr>
              <w:t>218</w:t>
            </w:r>
            <w:r>
              <w:rPr>
                <w:rFonts w:cstheme="minorHAnsi"/>
                <w:color w:val="000000"/>
                <w:sz w:val="18"/>
                <w:szCs w:val="18"/>
              </w:rPr>
              <w:t>,</w:t>
            </w:r>
            <w:r w:rsidRPr="001741D3">
              <w:rPr>
                <w:rFonts w:cstheme="minorHAnsi"/>
                <w:color w:val="000000"/>
                <w:sz w:val="18"/>
                <w:szCs w:val="18"/>
              </w:rPr>
              <w:t>6</w:t>
            </w:r>
          </w:p>
        </w:tc>
        <w:tc>
          <w:tcPr>
            <w:tcW w:w="1378" w:type="dxa"/>
            <w:tcBorders>
              <w:top w:val="nil"/>
              <w:left w:val="nil"/>
              <w:bottom w:val="single" w:sz="4" w:space="0" w:color="auto"/>
              <w:right w:val="single" w:sz="4" w:space="0" w:color="auto"/>
            </w:tcBorders>
            <w:noWrap/>
            <w:vAlign w:val="center"/>
            <w:hideMark/>
          </w:tcPr>
          <w:p w14:paraId="31A58376" w14:textId="7DADF11D"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212</w:t>
            </w:r>
            <w:r>
              <w:rPr>
                <w:rFonts w:cstheme="minorHAnsi"/>
                <w:color w:val="000000"/>
                <w:sz w:val="18"/>
                <w:szCs w:val="18"/>
              </w:rPr>
              <w:t>,</w:t>
            </w:r>
            <w:r w:rsidRPr="001741D3">
              <w:rPr>
                <w:rFonts w:cstheme="minorHAnsi"/>
                <w:color w:val="000000"/>
                <w:sz w:val="18"/>
                <w:szCs w:val="18"/>
              </w:rPr>
              <w:t>8</w:t>
            </w:r>
          </w:p>
        </w:tc>
        <w:tc>
          <w:tcPr>
            <w:tcW w:w="807" w:type="dxa"/>
            <w:tcBorders>
              <w:top w:val="nil"/>
              <w:left w:val="nil"/>
              <w:bottom w:val="single" w:sz="4" w:space="0" w:color="auto"/>
              <w:right w:val="single" w:sz="4" w:space="0" w:color="auto"/>
            </w:tcBorders>
            <w:noWrap/>
            <w:vAlign w:val="center"/>
            <w:hideMark/>
          </w:tcPr>
          <w:p w14:paraId="35B10841" w14:textId="6BA92DF5"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118</w:t>
            </w:r>
            <w:r>
              <w:rPr>
                <w:rFonts w:cstheme="minorHAnsi"/>
                <w:color w:val="000000"/>
                <w:sz w:val="18"/>
                <w:szCs w:val="18"/>
              </w:rPr>
              <w:t>,</w:t>
            </w:r>
            <w:r w:rsidRPr="001741D3">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3967CE7" w14:textId="5D953BFF"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4</w:t>
            </w:r>
            <w:r>
              <w:rPr>
                <w:rFonts w:cstheme="minorHAnsi"/>
                <w:color w:val="000000"/>
                <w:sz w:val="18"/>
                <w:szCs w:val="18"/>
              </w:rPr>
              <w:t>.</w:t>
            </w:r>
            <w:r w:rsidRPr="001741D3">
              <w:rPr>
                <w:rFonts w:cstheme="minorHAnsi"/>
                <w:color w:val="000000"/>
                <w:sz w:val="18"/>
                <w:szCs w:val="18"/>
              </w:rPr>
              <w:t>671</w:t>
            </w:r>
            <w:r>
              <w:rPr>
                <w:rFonts w:cstheme="minorHAnsi"/>
                <w:color w:val="000000"/>
                <w:sz w:val="18"/>
                <w:szCs w:val="18"/>
              </w:rPr>
              <w:t>,</w:t>
            </w:r>
            <w:r w:rsidRPr="001741D3">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F429B36" w14:textId="412A2A6D"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41</w:t>
            </w:r>
            <w:r>
              <w:rPr>
                <w:rFonts w:cstheme="minorHAnsi"/>
                <w:color w:val="000000"/>
                <w:sz w:val="18"/>
                <w:szCs w:val="18"/>
              </w:rPr>
              <w:t>,</w:t>
            </w:r>
            <w:r w:rsidRPr="001741D3">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94932AB" w14:textId="6ABA8843"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219</w:t>
            </w:r>
            <w:r>
              <w:rPr>
                <w:rFonts w:cstheme="minorHAnsi"/>
                <w:color w:val="000000"/>
                <w:sz w:val="18"/>
                <w:szCs w:val="18"/>
              </w:rPr>
              <w:t>,</w:t>
            </w:r>
            <w:r w:rsidRPr="001741D3">
              <w:rPr>
                <w:rFonts w:cstheme="minorHAnsi"/>
                <w:color w:val="000000"/>
                <w:sz w:val="18"/>
                <w:szCs w:val="18"/>
              </w:rPr>
              <w:t>5</w:t>
            </w:r>
          </w:p>
        </w:tc>
      </w:tr>
      <w:tr w:rsidR="00FE52B4" w:rsidRPr="001741D3" w14:paraId="4CAF7F6F" w14:textId="77777777" w:rsidTr="001B6561">
        <w:trPr>
          <w:trHeight w:val="340"/>
        </w:trPr>
        <w:tc>
          <w:tcPr>
            <w:tcW w:w="0" w:type="auto"/>
            <w:tcBorders>
              <w:top w:val="nil"/>
              <w:left w:val="single" w:sz="4" w:space="0" w:color="auto"/>
              <w:bottom w:val="single" w:sz="4" w:space="0" w:color="auto"/>
              <w:right w:val="single" w:sz="4" w:space="0" w:color="auto"/>
            </w:tcBorders>
            <w:noWrap/>
            <w:vAlign w:val="center"/>
            <w:hideMark/>
          </w:tcPr>
          <w:p w14:paraId="51DC5A21" w14:textId="2F806C7C" w:rsidR="00FE52B4" w:rsidRPr="001741D3" w:rsidRDefault="00FE52B4" w:rsidP="00FE52B4">
            <w:pPr>
              <w:spacing w:after="0" w:line="240" w:lineRule="auto"/>
              <w:rPr>
                <w:rFonts w:eastAsia="Times New Roman" w:cstheme="minorHAnsi"/>
                <w:color w:val="000000"/>
                <w:sz w:val="18"/>
                <w:szCs w:val="18"/>
                <w:lang w:val="sr-Cyrl-RS"/>
              </w:rPr>
            </w:pPr>
            <w:r w:rsidRPr="001741D3">
              <w:rPr>
                <w:rFonts w:eastAsia="Times New Roman" w:cstheme="minorHAnsi"/>
                <w:color w:val="000000"/>
                <w:sz w:val="18"/>
                <w:szCs w:val="18"/>
              </w:rPr>
              <w:t xml:space="preserve">21121 - Изданачке мешовите шуме букве – </w:t>
            </w:r>
          </w:p>
          <w:p w14:paraId="229D6DDB" w14:textId="2BBECD72" w:rsidR="00FE52B4" w:rsidRPr="001741D3" w:rsidRDefault="00FE52B4" w:rsidP="00FE52B4">
            <w:pPr>
              <w:spacing w:after="0" w:line="240" w:lineRule="auto"/>
              <w:rPr>
                <w:rFonts w:eastAsia="Times New Roman" w:cstheme="minorHAnsi"/>
                <w:color w:val="000000"/>
                <w:sz w:val="18"/>
                <w:szCs w:val="18"/>
              </w:rPr>
            </w:pPr>
            <w:r w:rsidRPr="001741D3">
              <w:rPr>
                <w:rFonts w:eastAsia="Times New Roman" w:cstheme="minorHAnsi"/>
                <w:color w:val="000000"/>
                <w:sz w:val="18"/>
                <w:szCs w:val="18"/>
              </w:rPr>
              <w:t>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0C8C4094" w14:textId="575AC15E"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14</w:t>
            </w:r>
            <w:r>
              <w:rPr>
                <w:rFonts w:cstheme="minorHAnsi"/>
                <w:color w:val="000000"/>
                <w:sz w:val="18"/>
                <w:szCs w:val="18"/>
              </w:rPr>
              <w:t>,</w:t>
            </w:r>
            <w:r w:rsidRPr="001741D3">
              <w:rPr>
                <w:rFonts w:cstheme="minorHAnsi"/>
                <w:color w:val="000000"/>
                <w:sz w:val="18"/>
                <w:szCs w:val="18"/>
              </w:rPr>
              <w:t>12</w:t>
            </w:r>
          </w:p>
        </w:tc>
        <w:tc>
          <w:tcPr>
            <w:tcW w:w="0" w:type="auto"/>
            <w:tcBorders>
              <w:top w:val="nil"/>
              <w:left w:val="nil"/>
              <w:bottom w:val="single" w:sz="4" w:space="0" w:color="auto"/>
              <w:right w:val="single" w:sz="4" w:space="0" w:color="auto"/>
            </w:tcBorders>
            <w:noWrap/>
            <w:vAlign w:val="center"/>
            <w:hideMark/>
          </w:tcPr>
          <w:p w14:paraId="7B963552" w14:textId="0AC9655A"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2</w:t>
            </w:r>
            <w:r>
              <w:rPr>
                <w:rFonts w:cstheme="minorHAnsi"/>
                <w:color w:val="000000"/>
                <w:sz w:val="18"/>
                <w:szCs w:val="18"/>
              </w:rPr>
              <w:t>.</w:t>
            </w:r>
            <w:r w:rsidRPr="001741D3">
              <w:rPr>
                <w:rFonts w:cstheme="minorHAnsi"/>
                <w:color w:val="000000"/>
                <w:sz w:val="18"/>
                <w:szCs w:val="18"/>
              </w:rPr>
              <w:t>807</w:t>
            </w:r>
            <w:r>
              <w:rPr>
                <w:rFonts w:cstheme="minorHAnsi"/>
                <w:color w:val="000000"/>
                <w:sz w:val="18"/>
                <w:szCs w:val="18"/>
              </w:rPr>
              <w:t>,</w:t>
            </w:r>
            <w:r w:rsidRPr="001741D3">
              <w:rPr>
                <w:rFonts w:cstheme="minorHAnsi"/>
                <w:color w:val="000000"/>
                <w:sz w:val="18"/>
                <w:szCs w:val="18"/>
              </w:rPr>
              <w:t>0</w:t>
            </w:r>
          </w:p>
        </w:tc>
        <w:tc>
          <w:tcPr>
            <w:tcW w:w="1378" w:type="dxa"/>
            <w:tcBorders>
              <w:top w:val="nil"/>
              <w:left w:val="nil"/>
              <w:bottom w:val="single" w:sz="4" w:space="0" w:color="auto"/>
              <w:right w:val="single" w:sz="4" w:space="0" w:color="auto"/>
            </w:tcBorders>
            <w:noWrap/>
            <w:vAlign w:val="center"/>
            <w:hideMark/>
          </w:tcPr>
          <w:p w14:paraId="4C887689" w14:textId="587F5121"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45</w:t>
            </w:r>
            <w:r>
              <w:rPr>
                <w:rFonts w:cstheme="minorHAnsi"/>
                <w:color w:val="000000"/>
                <w:sz w:val="18"/>
                <w:szCs w:val="18"/>
              </w:rPr>
              <w:t>,</w:t>
            </w:r>
            <w:r w:rsidRPr="001741D3">
              <w:rPr>
                <w:rFonts w:cstheme="minorHAnsi"/>
                <w:color w:val="000000"/>
                <w:sz w:val="18"/>
                <w:szCs w:val="18"/>
              </w:rPr>
              <w:t>2</w:t>
            </w:r>
          </w:p>
        </w:tc>
        <w:tc>
          <w:tcPr>
            <w:tcW w:w="807" w:type="dxa"/>
            <w:tcBorders>
              <w:top w:val="nil"/>
              <w:left w:val="nil"/>
              <w:bottom w:val="single" w:sz="4" w:space="0" w:color="auto"/>
              <w:right w:val="single" w:sz="4" w:space="0" w:color="auto"/>
            </w:tcBorders>
            <w:noWrap/>
            <w:vAlign w:val="center"/>
            <w:hideMark/>
          </w:tcPr>
          <w:p w14:paraId="2A384767" w14:textId="028280E9"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101</w:t>
            </w:r>
            <w:r>
              <w:rPr>
                <w:rFonts w:cstheme="minorHAnsi"/>
                <w:color w:val="000000"/>
                <w:sz w:val="18"/>
                <w:szCs w:val="18"/>
              </w:rPr>
              <w:t>,</w:t>
            </w:r>
            <w:r w:rsidRPr="001741D3">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C1807E5" w14:textId="5D8EDF85"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1</w:t>
            </w:r>
            <w:r>
              <w:rPr>
                <w:rFonts w:cstheme="minorHAnsi"/>
                <w:color w:val="000000"/>
                <w:sz w:val="18"/>
                <w:szCs w:val="18"/>
              </w:rPr>
              <w:t>.</w:t>
            </w:r>
            <w:r w:rsidRPr="001741D3">
              <w:rPr>
                <w:rFonts w:cstheme="minorHAnsi"/>
                <w:color w:val="000000"/>
                <w:sz w:val="18"/>
                <w:szCs w:val="18"/>
              </w:rPr>
              <w:t>431</w:t>
            </w:r>
            <w:r>
              <w:rPr>
                <w:rFonts w:cstheme="minorHAnsi"/>
                <w:color w:val="000000"/>
                <w:sz w:val="18"/>
                <w:szCs w:val="18"/>
              </w:rPr>
              <w:t>,</w:t>
            </w:r>
            <w:r w:rsidRPr="001741D3">
              <w:rPr>
                <w:rFonts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0F3AEFD" w14:textId="28B73E73"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51</w:t>
            </w:r>
            <w:r>
              <w:rPr>
                <w:rFonts w:cstheme="minorHAnsi"/>
                <w:color w:val="000000"/>
                <w:sz w:val="18"/>
                <w:szCs w:val="18"/>
              </w:rPr>
              <w:t>,</w:t>
            </w:r>
            <w:r w:rsidRPr="001741D3">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F8CEEBC" w14:textId="6BE78FD2"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316</w:t>
            </w:r>
            <w:r>
              <w:rPr>
                <w:rFonts w:cstheme="minorHAnsi"/>
                <w:color w:val="000000"/>
                <w:sz w:val="18"/>
                <w:szCs w:val="18"/>
              </w:rPr>
              <w:t>,</w:t>
            </w:r>
            <w:r w:rsidRPr="001741D3">
              <w:rPr>
                <w:rFonts w:cstheme="minorHAnsi"/>
                <w:color w:val="000000"/>
                <w:sz w:val="18"/>
                <w:szCs w:val="18"/>
              </w:rPr>
              <w:t>6</w:t>
            </w:r>
          </w:p>
        </w:tc>
      </w:tr>
      <w:tr w:rsidR="00FE52B4" w:rsidRPr="001741D3" w14:paraId="193889D6" w14:textId="77777777" w:rsidTr="001B6561">
        <w:trPr>
          <w:trHeight w:val="340"/>
        </w:trPr>
        <w:tc>
          <w:tcPr>
            <w:tcW w:w="0" w:type="auto"/>
            <w:tcBorders>
              <w:top w:val="nil"/>
              <w:left w:val="single" w:sz="4" w:space="0" w:color="auto"/>
              <w:bottom w:val="single" w:sz="4" w:space="0" w:color="auto"/>
              <w:right w:val="single" w:sz="4" w:space="0" w:color="auto"/>
            </w:tcBorders>
            <w:noWrap/>
            <w:vAlign w:val="center"/>
            <w:hideMark/>
          </w:tcPr>
          <w:p w14:paraId="4B45C8C3" w14:textId="10C0DD8A" w:rsidR="00FE52B4" w:rsidRPr="001741D3" w:rsidRDefault="00FE52B4" w:rsidP="00FE52B4">
            <w:pPr>
              <w:spacing w:after="0" w:line="240" w:lineRule="auto"/>
              <w:rPr>
                <w:rFonts w:eastAsia="Times New Roman" w:cstheme="minorHAnsi"/>
                <w:color w:val="000000"/>
                <w:sz w:val="18"/>
                <w:szCs w:val="18"/>
                <w:lang w:val="sr-Cyrl-RS"/>
              </w:rPr>
            </w:pPr>
            <w:r w:rsidRPr="001741D3">
              <w:rPr>
                <w:rFonts w:eastAsia="Times New Roman" w:cstheme="minorHAnsi"/>
                <w:color w:val="000000"/>
                <w:sz w:val="18"/>
                <w:szCs w:val="18"/>
              </w:rPr>
              <w:t xml:space="preserve">2721 - Изданачке мешовите шуме липа – </w:t>
            </w:r>
          </w:p>
          <w:p w14:paraId="03B896B3" w14:textId="6CCE8EB6" w:rsidR="00FE52B4" w:rsidRPr="001741D3" w:rsidRDefault="00FE52B4" w:rsidP="00FE52B4">
            <w:pPr>
              <w:spacing w:after="0" w:line="240" w:lineRule="auto"/>
              <w:rPr>
                <w:rFonts w:eastAsia="Times New Roman" w:cstheme="minorHAnsi"/>
                <w:color w:val="000000"/>
                <w:sz w:val="18"/>
                <w:szCs w:val="18"/>
              </w:rPr>
            </w:pPr>
            <w:r w:rsidRPr="001741D3">
              <w:rPr>
                <w:rFonts w:eastAsia="Times New Roman" w:cstheme="minorHAnsi"/>
                <w:color w:val="000000"/>
                <w:sz w:val="18"/>
                <w:szCs w:val="18"/>
              </w:rPr>
              <w:t>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5B7A0E8B" w14:textId="729EF0C3"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47</w:t>
            </w:r>
            <w:r>
              <w:rPr>
                <w:rFonts w:cstheme="minorHAnsi"/>
                <w:color w:val="000000"/>
                <w:sz w:val="18"/>
                <w:szCs w:val="18"/>
              </w:rPr>
              <w:t>,</w:t>
            </w:r>
            <w:r w:rsidRPr="001741D3">
              <w:rPr>
                <w:rFonts w:cstheme="minorHAnsi"/>
                <w:color w:val="000000"/>
                <w:sz w:val="18"/>
                <w:szCs w:val="18"/>
              </w:rPr>
              <w:t>28</w:t>
            </w:r>
          </w:p>
        </w:tc>
        <w:tc>
          <w:tcPr>
            <w:tcW w:w="0" w:type="auto"/>
            <w:tcBorders>
              <w:top w:val="nil"/>
              <w:left w:val="nil"/>
              <w:bottom w:val="single" w:sz="4" w:space="0" w:color="auto"/>
              <w:right w:val="single" w:sz="4" w:space="0" w:color="auto"/>
            </w:tcBorders>
            <w:noWrap/>
            <w:vAlign w:val="center"/>
            <w:hideMark/>
          </w:tcPr>
          <w:p w14:paraId="748CC934" w14:textId="217CD7D9"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11</w:t>
            </w:r>
            <w:r>
              <w:rPr>
                <w:rFonts w:cstheme="minorHAnsi"/>
                <w:color w:val="000000"/>
                <w:sz w:val="18"/>
                <w:szCs w:val="18"/>
              </w:rPr>
              <w:t>.</w:t>
            </w:r>
            <w:r w:rsidRPr="001741D3">
              <w:rPr>
                <w:rFonts w:cstheme="minorHAnsi"/>
                <w:color w:val="000000"/>
                <w:sz w:val="18"/>
                <w:szCs w:val="18"/>
              </w:rPr>
              <w:t>815</w:t>
            </w:r>
            <w:r>
              <w:rPr>
                <w:rFonts w:cstheme="minorHAnsi"/>
                <w:color w:val="000000"/>
                <w:sz w:val="18"/>
                <w:szCs w:val="18"/>
              </w:rPr>
              <w:t>,</w:t>
            </w:r>
            <w:r w:rsidRPr="001741D3">
              <w:rPr>
                <w:rFonts w:cstheme="minorHAnsi"/>
                <w:color w:val="000000"/>
                <w:sz w:val="18"/>
                <w:szCs w:val="18"/>
              </w:rPr>
              <w:t>4</w:t>
            </w:r>
          </w:p>
        </w:tc>
        <w:tc>
          <w:tcPr>
            <w:tcW w:w="1378" w:type="dxa"/>
            <w:tcBorders>
              <w:top w:val="nil"/>
              <w:left w:val="nil"/>
              <w:bottom w:val="single" w:sz="4" w:space="0" w:color="auto"/>
              <w:right w:val="single" w:sz="4" w:space="0" w:color="auto"/>
            </w:tcBorders>
            <w:noWrap/>
            <w:vAlign w:val="center"/>
            <w:hideMark/>
          </w:tcPr>
          <w:p w14:paraId="580FC082" w14:textId="14333A39"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269</w:t>
            </w:r>
            <w:r>
              <w:rPr>
                <w:rFonts w:cstheme="minorHAnsi"/>
                <w:color w:val="000000"/>
                <w:sz w:val="18"/>
                <w:szCs w:val="18"/>
              </w:rPr>
              <w:t>,</w:t>
            </w:r>
            <w:r w:rsidRPr="001741D3">
              <w:rPr>
                <w:rFonts w:cstheme="minorHAnsi"/>
                <w:color w:val="000000"/>
                <w:sz w:val="18"/>
                <w:szCs w:val="18"/>
              </w:rPr>
              <w:t>6</w:t>
            </w:r>
          </w:p>
        </w:tc>
        <w:tc>
          <w:tcPr>
            <w:tcW w:w="807" w:type="dxa"/>
            <w:tcBorders>
              <w:top w:val="nil"/>
              <w:left w:val="nil"/>
              <w:bottom w:val="single" w:sz="4" w:space="0" w:color="auto"/>
              <w:right w:val="single" w:sz="4" w:space="0" w:color="auto"/>
            </w:tcBorders>
            <w:noWrap/>
            <w:vAlign w:val="center"/>
            <w:hideMark/>
          </w:tcPr>
          <w:p w14:paraId="6F59155D" w14:textId="0C1B577C"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56</w:t>
            </w:r>
            <w:r>
              <w:rPr>
                <w:rFonts w:cstheme="minorHAnsi"/>
                <w:color w:val="000000"/>
                <w:sz w:val="18"/>
                <w:szCs w:val="18"/>
              </w:rPr>
              <w:t>,</w:t>
            </w:r>
            <w:r w:rsidRPr="001741D3">
              <w:rPr>
                <w:rFonts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7957E55" w14:textId="335383B1"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2</w:t>
            </w:r>
            <w:r>
              <w:rPr>
                <w:rFonts w:cstheme="minorHAnsi"/>
                <w:color w:val="000000"/>
                <w:sz w:val="18"/>
                <w:szCs w:val="18"/>
              </w:rPr>
              <w:t>.</w:t>
            </w:r>
            <w:r w:rsidRPr="001741D3">
              <w:rPr>
                <w:rFonts w:cstheme="minorHAnsi"/>
                <w:color w:val="000000"/>
                <w:sz w:val="18"/>
                <w:szCs w:val="18"/>
              </w:rPr>
              <w:t>648</w:t>
            </w:r>
            <w:r>
              <w:rPr>
                <w:rFonts w:cstheme="minorHAnsi"/>
                <w:color w:val="000000"/>
                <w:sz w:val="18"/>
                <w:szCs w:val="18"/>
              </w:rPr>
              <w:t>,</w:t>
            </w:r>
            <w:r w:rsidRPr="001741D3">
              <w:rPr>
                <w:rFonts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D1C4BEF" w14:textId="7D9C0347"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22</w:t>
            </w:r>
            <w:r>
              <w:rPr>
                <w:rFonts w:cstheme="minorHAnsi"/>
                <w:color w:val="000000"/>
                <w:sz w:val="18"/>
                <w:szCs w:val="18"/>
              </w:rPr>
              <w:t>,</w:t>
            </w:r>
            <w:r w:rsidRPr="001741D3">
              <w:rPr>
                <w:rFonts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199ED7C" w14:textId="007131CC" w:rsidR="00FE52B4" w:rsidRPr="001741D3" w:rsidRDefault="00FE52B4" w:rsidP="00FE52B4">
            <w:pPr>
              <w:spacing w:after="0" w:line="240" w:lineRule="auto"/>
              <w:jc w:val="right"/>
              <w:rPr>
                <w:rFonts w:eastAsia="Times New Roman" w:cstheme="minorHAnsi"/>
                <w:color w:val="000000"/>
                <w:sz w:val="18"/>
                <w:szCs w:val="18"/>
              </w:rPr>
            </w:pPr>
            <w:r w:rsidRPr="001741D3">
              <w:rPr>
                <w:rFonts w:cstheme="minorHAnsi"/>
                <w:color w:val="000000"/>
                <w:sz w:val="18"/>
                <w:szCs w:val="18"/>
              </w:rPr>
              <w:t>98</w:t>
            </w:r>
            <w:r>
              <w:rPr>
                <w:rFonts w:cstheme="minorHAnsi"/>
                <w:color w:val="000000"/>
                <w:sz w:val="18"/>
                <w:szCs w:val="18"/>
              </w:rPr>
              <w:t>,</w:t>
            </w:r>
            <w:r w:rsidRPr="001741D3">
              <w:rPr>
                <w:rFonts w:cstheme="minorHAnsi"/>
                <w:color w:val="000000"/>
                <w:sz w:val="18"/>
                <w:szCs w:val="18"/>
              </w:rPr>
              <w:t>3</w:t>
            </w:r>
          </w:p>
        </w:tc>
      </w:tr>
      <w:tr w:rsidR="00FE52B4" w:rsidRPr="001741D3" w14:paraId="065C1240" w14:textId="77777777" w:rsidTr="001B6561">
        <w:trPr>
          <w:trHeight w:val="34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90C9DC7" w14:textId="77777777" w:rsidR="00FE52B4" w:rsidRPr="001741D3" w:rsidRDefault="00FE52B4" w:rsidP="00FE52B4">
            <w:pPr>
              <w:spacing w:after="0" w:line="240" w:lineRule="auto"/>
              <w:rPr>
                <w:rFonts w:eastAsia="Times New Roman" w:cstheme="minorHAnsi"/>
                <w:b/>
                <w:bCs/>
                <w:color w:val="000000"/>
                <w:sz w:val="18"/>
                <w:szCs w:val="18"/>
              </w:rPr>
            </w:pPr>
            <w:r w:rsidRPr="001741D3">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640D9642" w14:textId="6008EBF2"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100</w:t>
            </w:r>
            <w:r>
              <w:rPr>
                <w:rFonts w:cstheme="minorHAnsi"/>
                <w:b/>
                <w:bCs/>
                <w:color w:val="000000"/>
                <w:sz w:val="18"/>
                <w:szCs w:val="18"/>
              </w:rPr>
              <w:t>,</w:t>
            </w:r>
            <w:r w:rsidRPr="001741D3">
              <w:rPr>
                <w:rFonts w:cstheme="minorHAnsi"/>
                <w:b/>
                <w:bCs/>
                <w:color w:val="000000"/>
                <w:sz w:val="18"/>
                <w:szCs w:val="18"/>
              </w:rPr>
              <w:t>79</w:t>
            </w:r>
          </w:p>
        </w:tc>
        <w:tc>
          <w:tcPr>
            <w:tcW w:w="0" w:type="auto"/>
            <w:tcBorders>
              <w:top w:val="nil"/>
              <w:left w:val="nil"/>
              <w:bottom w:val="single" w:sz="4" w:space="0" w:color="auto"/>
              <w:right w:val="single" w:sz="4" w:space="0" w:color="auto"/>
            </w:tcBorders>
            <w:shd w:val="clear" w:color="000000" w:fill="D9D9D9"/>
            <w:noWrap/>
            <w:vAlign w:val="center"/>
            <w:hideMark/>
          </w:tcPr>
          <w:p w14:paraId="784A604D" w14:textId="1C6AC4A9"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25</w:t>
            </w:r>
            <w:r>
              <w:rPr>
                <w:rFonts w:cstheme="minorHAnsi"/>
                <w:b/>
                <w:bCs/>
                <w:color w:val="000000"/>
                <w:sz w:val="18"/>
                <w:szCs w:val="18"/>
              </w:rPr>
              <w:t>.</w:t>
            </w:r>
            <w:r w:rsidRPr="001741D3">
              <w:rPr>
                <w:rFonts w:cstheme="minorHAnsi"/>
                <w:b/>
                <w:bCs/>
                <w:color w:val="000000"/>
                <w:sz w:val="18"/>
                <w:szCs w:val="18"/>
              </w:rPr>
              <w:t>841</w:t>
            </w:r>
            <w:r>
              <w:rPr>
                <w:rFonts w:cstheme="minorHAnsi"/>
                <w:b/>
                <w:bCs/>
                <w:color w:val="000000"/>
                <w:sz w:val="18"/>
                <w:szCs w:val="18"/>
              </w:rPr>
              <w:t>,</w:t>
            </w:r>
            <w:r w:rsidRPr="001741D3">
              <w:rPr>
                <w:rFonts w:cstheme="minorHAnsi"/>
                <w:b/>
                <w:bCs/>
                <w:color w:val="000000"/>
                <w:sz w:val="18"/>
                <w:szCs w:val="18"/>
              </w:rPr>
              <w:t>1</w:t>
            </w:r>
          </w:p>
        </w:tc>
        <w:tc>
          <w:tcPr>
            <w:tcW w:w="1378" w:type="dxa"/>
            <w:tcBorders>
              <w:top w:val="nil"/>
              <w:left w:val="nil"/>
              <w:bottom w:val="single" w:sz="4" w:space="0" w:color="auto"/>
              <w:right w:val="single" w:sz="4" w:space="0" w:color="auto"/>
            </w:tcBorders>
            <w:shd w:val="clear" w:color="000000" w:fill="D9D9D9"/>
            <w:noWrap/>
            <w:vAlign w:val="center"/>
            <w:hideMark/>
          </w:tcPr>
          <w:p w14:paraId="585D739D" w14:textId="0004D9AA"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527</w:t>
            </w:r>
            <w:r>
              <w:rPr>
                <w:rFonts w:cstheme="minorHAnsi"/>
                <w:b/>
                <w:bCs/>
                <w:color w:val="000000"/>
                <w:sz w:val="18"/>
                <w:szCs w:val="18"/>
              </w:rPr>
              <w:t>,</w:t>
            </w:r>
            <w:r w:rsidRPr="001741D3">
              <w:rPr>
                <w:rFonts w:cstheme="minorHAnsi"/>
                <w:b/>
                <w:bCs/>
                <w:color w:val="000000"/>
                <w:sz w:val="18"/>
                <w:szCs w:val="18"/>
              </w:rPr>
              <w:t>6</w:t>
            </w:r>
          </w:p>
        </w:tc>
        <w:tc>
          <w:tcPr>
            <w:tcW w:w="807" w:type="dxa"/>
            <w:tcBorders>
              <w:top w:val="nil"/>
              <w:left w:val="nil"/>
              <w:bottom w:val="single" w:sz="4" w:space="0" w:color="auto"/>
              <w:right w:val="single" w:sz="4" w:space="0" w:color="auto"/>
            </w:tcBorders>
            <w:shd w:val="clear" w:color="000000" w:fill="D9D9D9"/>
            <w:noWrap/>
            <w:vAlign w:val="center"/>
            <w:hideMark/>
          </w:tcPr>
          <w:p w14:paraId="142941CD" w14:textId="21550D18"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86</w:t>
            </w:r>
            <w:r>
              <w:rPr>
                <w:rFonts w:cstheme="minorHAnsi"/>
                <w:b/>
                <w:bCs/>
                <w:color w:val="000000"/>
                <w:sz w:val="18"/>
                <w:szCs w:val="18"/>
              </w:rPr>
              <w:t>,</w:t>
            </w:r>
            <w:r w:rsidRPr="001741D3">
              <w:rPr>
                <w:rFonts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0DCE214E" w14:textId="06B6292C"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8</w:t>
            </w:r>
            <w:r>
              <w:rPr>
                <w:rFonts w:cstheme="minorHAnsi"/>
                <w:b/>
                <w:bCs/>
                <w:color w:val="000000"/>
                <w:sz w:val="18"/>
                <w:szCs w:val="18"/>
              </w:rPr>
              <w:t>.</w:t>
            </w:r>
            <w:r w:rsidRPr="001741D3">
              <w:rPr>
                <w:rFonts w:cstheme="minorHAnsi"/>
                <w:b/>
                <w:bCs/>
                <w:color w:val="000000"/>
                <w:sz w:val="18"/>
                <w:szCs w:val="18"/>
              </w:rPr>
              <w:t>752</w:t>
            </w:r>
            <w:r>
              <w:rPr>
                <w:rFonts w:cstheme="minorHAnsi"/>
                <w:b/>
                <w:bCs/>
                <w:color w:val="000000"/>
                <w:sz w:val="18"/>
                <w:szCs w:val="18"/>
              </w:rPr>
              <w:t>,</w:t>
            </w:r>
            <w:r w:rsidRPr="001741D3">
              <w:rPr>
                <w:rFonts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37E059EB" w14:textId="2873BAAF"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33</w:t>
            </w:r>
            <w:r>
              <w:rPr>
                <w:rFonts w:cstheme="minorHAnsi"/>
                <w:b/>
                <w:bCs/>
                <w:color w:val="000000"/>
                <w:sz w:val="18"/>
                <w:szCs w:val="18"/>
              </w:rPr>
              <w:t>,</w:t>
            </w:r>
            <w:r w:rsidRPr="001741D3">
              <w:rPr>
                <w:rFonts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34E66922" w14:textId="3D5B502C" w:rsidR="00FE52B4" w:rsidRPr="001741D3" w:rsidRDefault="00FE52B4" w:rsidP="00FE52B4">
            <w:pPr>
              <w:spacing w:after="0" w:line="240" w:lineRule="auto"/>
              <w:jc w:val="right"/>
              <w:rPr>
                <w:rFonts w:eastAsia="Times New Roman" w:cstheme="minorHAnsi"/>
                <w:b/>
                <w:bCs/>
                <w:color w:val="000000"/>
                <w:sz w:val="18"/>
                <w:szCs w:val="18"/>
              </w:rPr>
            </w:pPr>
            <w:r w:rsidRPr="001741D3">
              <w:rPr>
                <w:rFonts w:cstheme="minorHAnsi"/>
                <w:b/>
                <w:bCs/>
                <w:color w:val="000000"/>
                <w:sz w:val="18"/>
                <w:szCs w:val="18"/>
              </w:rPr>
              <w:t>165</w:t>
            </w:r>
            <w:r>
              <w:rPr>
                <w:rFonts w:cstheme="minorHAnsi"/>
                <w:b/>
                <w:bCs/>
                <w:color w:val="000000"/>
                <w:sz w:val="18"/>
                <w:szCs w:val="18"/>
              </w:rPr>
              <w:t>,</w:t>
            </w:r>
            <w:r w:rsidRPr="001741D3">
              <w:rPr>
                <w:rFonts w:cstheme="minorHAnsi"/>
                <w:b/>
                <w:bCs/>
                <w:color w:val="000000"/>
                <w:sz w:val="18"/>
                <w:szCs w:val="18"/>
              </w:rPr>
              <w:t>9</w:t>
            </w:r>
          </w:p>
        </w:tc>
      </w:tr>
    </w:tbl>
    <w:p w14:paraId="54E13AD3" w14:textId="253893F4" w:rsidR="00346A64" w:rsidRPr="00F3043E" w:rsidRDefault="00346A64" w:rsidP="00346A64">
      <w:pPr>
        <w:spacing w:before="120" w:after="120"/>
        <w:ind w:right="43"/>
        <w:jc w:val="both"/>
        <w:rPr>
          <w:rFonts w:cstheme="minorHAnsi"/>
          <w:sz w:val="24"/>
          <w:lang w:val="sr-Cyrl-RS"/>
        </w:rPr>
      </w:pPr>
      <w:r w:rsidRPr="00F3043E">
        <w:rPr>
          <w:rFonts w:cstheme="minorHAnsi"/>
          <w:sz w:val="24"/>
          <w:lang w:val="sr-Cyrl-RS"/>
        </w:rPr>
        <w:t xml:space="preserve">У купно планирани принос износи </w:t>
      </w:r>
      <w:r w:rsidR="009B5D9F">
        <w:rPr>
          <w:rFonts w:cstheme="minorHAnsi"/>
          <w:sz w:val="24"/>
          <w:lang w:val="sr-Latn-RS"/>
        </w:rPr>
        <w:t>8.752</w:t>
      </w:r>
      <w:r w:rsidR="00995498">
        <w:rPr>
          <w:rFonts w:cstheme="minorHAnsi"/>
          <w:sz w:val="24"/>
          <w:lang w:val="sr-Cyrl-RS"/>
        </w:rPr>
        <w:t xml:space="preserve">,0 </w:t>
      </w:r>
      <w:r w:rsidRPr="00F3043E">
        <w:rPr>
          <w:rFonts w:cstheme="minorHAnsi"/>
          <w:sz w:val="24"/>
          <w:lang w:val="sr-Cyrl-RS"/>
        </w:rPr>
        <w:t>m</w:t>
      </w:r>
      <w:r w:rsidRPr="00F3043E">
        <w:rPr>
          <w:rFonts w:cstheme="minorHAnsi"/>
          <w:sz w:val="24"/>
          <w:vertAlign w:val="superscript"/>
          <w:lang w:val="sr-Cyrl-RS"/>
        </w:rPr>
        <w:t>3</w:t>
      </w:r>
      <w:r w:rsidRPr="00F3043E">
        <w:rPr>
          <w:rFonts w:cstheme="minorHAnsi"/>
          <w:sz w:val="24"/>
          <w:lang w:val="sr-Cyrl-RS"/>
        </w:rPr>
        <w:t>, што представља интензитет се</w:t>
      </w:r>
      <w:r w:rsidR="00F3043E" w:rsidRPr="00F3043E">
        <w:rPr>
          <w:rFonts w:cstheme="minorHAnsi"/>
          <w:sz w:val="24"/>
          <w:lang w:val="sr-Cyrl-RS"/>
        </w:rPr>
        <w:t xml:space="preserve">че од </w:t>
      </w:r>
      <w:r w:rsidR="009B5D9F">
        <w:rPr>
          <w:rFonts w:cstheme="minorHAnsi"/>
          <w:sz w:val="24"/>
          <w:lang w:val="sr-Cyrl-RS"/>
        </w:rPr>
        <w:t>3</w:t>
      </w:r>
      <w:r w:rsidR="009B5D9F">
        <w:rPr>
          <w:rFonts w:cstheme="minorHAnsi"/>
          <w:sz w:val="24"/>
          <w:lang w:val="sr-Latn-RS"/>
        </w:rPr>
        <w:t>3,9</w:t>
      </w:r>
      <w:r w:rsidR="00F3043E" w:rsidRPr="00F3043E">
        <w:rPr>
          <w:rFonts w:cstheme="minorHAnsi"/>
          <w:sz w:val="24"/>
          <w:lang w:val="sr-Cyrl-RS"/>
        </w:rPr>
        <w:t xml:space="preserve">% по запремини и </w:t>
      </w:r>
      <w:r w:rsidR="009B5D9F">
        <w:rPr>
          <w:rFonts w:cstheme="minorHAnsi"/>
          <w:sz w:val="24"/>
          <w:lang w:val="sr-Cyrl-RS"/>
        </w:rPr>
        <w:t>1</w:t>
      </w:r>
      <w:r w:rsidR="009B5D9F">
        <w:rPr>
          <w:rFonts w:cstheme="minorHAnsi"/>
          <w:sz w:val="24"/>
          <w:lang w:val="sr-Latn-RS"/>
        </w:rPr>
        <w:t>65,9</w:t>
      </w:r>
      <w:r w:rsidRPr="00F3043E">
        <w:rPr>
          <w:rFonts w:cstheme="minorHAnsi"/>
          <w:sz w:val="24"/>
          <w:lang w:val="sr-Cyrl-RS"/>
        </w:rPr>
        <w:t>% по запреминском прирасту. Овакав интезитет сече по запремини и запреминском прирасту настао је као последица затеченог стања шума (пре свега старосне структуре), узгојне потребе и утврђене функције шума.</w:t>
      </w:r>
      <w:r w:rsidR="00F96C63" w:rsidRPr="00F96C63">
        <w:rPr>
          <w:rFonts w:cstheme="minorHAnsi"/>
          <w:sz w:val="28"/>
          <w:lang w:val="sr-Cyrl-RS"/>
        </w:rPr>
        <w:t xml:space="preserve"> </w:t>
      </w:r>
      <w:r w:rsidR="00F96C63" w:rsidRPr="00F96C63">
        <w:rPr>
          <w:rFonts w:cstheme="minorHAnsi"/>
          <w:sz w:val="24"/>
        </w:rPr>
        <w:t xml:space="preserve">Приликом калкулације етата уважени су услови заштите природе број </w:t>
      </w:r>
      <w:r w:rsidR="00F96C63" w:rsidRPr="00523D30">
        <w:rPr>
          <w:rFonts w:cstheme="minorHAnsi"/>
          <w:sz w:val="24"/>
          <w:lang w:val="sr-Cyrl-RS"/>
        </w:rPr>
        <w:t xml:space="preserve">003493586 2024 14850 004 004 001 100 од 24.12.2024. </w:t>
      </w:r>
      <w:r w:rsidR="00F96C63" w:rsidRPr="00F96C63">
        <w:rPr>
          <w:rFonts w:cstheme="minorHAnsi"/>
          <w:sz w:val="24"/>
        </w:rPr>
        <w:t xml:space="preserve"> издати од </w:t>
      </w:r>
      <w:r w:rsidR="00F96C63">
        <w:rPr>
          <w:rFonts w:cstheme="minorHAnsi"/>
          <w:sz w:val="24"/>
          <w:lang w:val="sr-Cyrl-RS"/>
        </w:rPr>
        <w:t xml:space="preserve">стране </w:t>
      </w:r>
      <w:r w:rsidR="00F96C63" w:rsidRPr="00F96C63">
        <w:rPr>
          <w:rFonts w:cstheme="minorHAnsi"/>
          <w:sz w:val="24"/>
        </w:rPr>
        <w:t xml:space="preserve">Министарства заштите животне средине. У вези с претходно поменутим условима етат је </w:t>
      </w:r>
      <w:r w:rsidR="00F96C63">
        <w:rPr>
          <w:rFonts w:cstheme="minorHAnsi"/>
          <w:sz w:val="24"/>
          <w:lang w:val="sr-Cyrl-RS"/>
        </w:rPr>
        <w:t>у одсецима у којима су планирани</w:t>
      </w:r>
      <w:r w:rsidR="00F96C63">
        <w:rPr>
          <w:rFonts w:cstheme="minorHAnsi"/>
          <w:sz w:val="24"/>
        </w:rPr>
        <w:t xml:space="preserve"> завршн</w:t>
      </w:r>
      <w:r w:rsidR="00F96C63">
        <w:rPr>
          <w:rFonts w:cstheme="minorHAnsi"/>
          <w:sz w:val="24"/>
          <w:lang w:val="sr-Cyrl-RS"/>
        </w:rPr>
        <w:t>и</w:t>
      </w:r>
      <w:r w:rsidR="00F96C63">
        <w:rPr>
          <w:rFonts w:cstheme="minorHAnsi"/>
          <w:sz w:val="24"/>
        </w:rPr>
        <w:t xml:space="preserve"> сек</w:t>
      </w:r>
      <w:r w:rsidR="009B5D9F">
        <w:rPr>
          <w:rFonts w:cstheme="minorHAnsi"/>
          <w:sz w:val="24"/>
        </w:rPr>
        <w:t xml:space="preserve"> оплодне сече, </w:t>
      </w:r>
      <w:r w:rsidR="009B5D9F">
        <w:rPr>
          <w:rFonts w:cstheme="minorHAnsi"/>
          <w:sz w:val="24"/>
          <w:lang w:val="sr-Cyrl-RS"/>
        </w:rPr>
        <w:t xml:space="preserve">оплодно завршни сек </w:t>
      </w:r>
      <w:r w:rsidR="00F96C63">
        <w:rPr>
          <w:rFonts w:cstheme="minorHAnsi"/>
          <w:sz w:val="24"/>
        </w:rPr>
        <w:t>и чист</w:t>
      </w:r>
      <w:r w:rsidR="00F96C63">
        <w:rPr>
          <w:rFonts w:cstheme="minorHAnsi"/>
          <w:sz w:val="24"/>
          <w:lang w:val="sr-Cyrl-RS"/>
        </w:rPr>
        <w:t>а</w:t>
      </w:r>
      <w:r w:rsidR="00F96C63">
        <w:rPr>
          <w:rFonts w:cstheme="minorHAnsi"/>
          <w:sz w:val="24"/>
        </w:rPr>
        <w:t xml:space="preserve"> сеч</w:t>
      </w:r>
      <w:r w:rsidR="00F96C63">
        <w:rPr>
          <w:rFonts w:cstheme="minorHAnsi"/>
          <w:sz w:val="24"/>
          <w:lang w:val="sr-Cyrl-RS"/>
        </w:rPr>
        <w:t>а</w:t>
      </w:r>
      <w:r w:rsidR="00F96C63" w:rsidRPr="00F96C63">
        <w:rPr>
          <w:rFonts w:cstheme="minorHAnsi"/>
          <w:sz w:val="24"/>
        </w:rPr>
        <w:t xml:space="preserve"> умањен за 15%</w:t>
      </w:r>
      <w:r w:rsidR="00F96C63">
        <w:rPr>
          <w:rFonts w:cstheme="minorHAnsi"/>
          <w:sz w:val="24"/>
          <w:lang w:val="sr-Cyrl-RS"/>
        </w:rPr>
        <w:t>, са циљем</w:t>
      </w:r>
      <w:r w:rsidR="00F96C63" w:rsidRPr="00F96C63">
        <w:rPr>
          <w:rFonts w:cstheme="minorHAnsi"/>
          <w:sz w:val="24"/>
        </w:rPr>
        <w:t xml:space="preserve"> </w:t>
      </w:r>
      <w:r w:rsidR="00F96C63">
        <w:rPr>
          <w:rFonts w:cstheme="minorHAnsi"/>
          <w:sz w:val="24"/>
          <w:lang w:val="sr-Cyrl-RS"/>
        </w:rPr>
        <w:t>успостављања заштитног појас унутар</w:t>
      </w:r>
      <w:r w:rsidR="00F96C63" w:rsidRPr="00F96C63">
        <w:rPr>
          <w:rFonts w:cstheme="minorHAnsi"/>
          <w:sz w:val="24"/>
        </w:rPr>
        <w:t xml:space="preserve"> зоне II режима за</w:t>
      </w:r>
      <w:r w:rsidR="00F96C63">
        <w:rPr>
          <w:rFonts w:cstheme="minorHAnsi"/>
          <w:sz w:val="24"/>
          <w:lang w:val="sr-Cyrl-RS"/>
        </w:rPr>
        <w:t>ш</w:t>
      </w:r>
      <w:r w:rsidR="00F96C63" w:rsidRPr="00F96C63">
        <w:rPr>
          <w:rFonts w:cstheme="minorHAnsi"/>
          <w:sz w:val="24"/>
        </w:rPr>
        <w:t>тите</w:t>
      </w:r>
      <w:r w:rsidR="00F96C63">
        <w:rPr>
          <w:rFonts w:cstheme="minorHAnsi"/>
          <w:sz w:val="24"/>
          <w:lang w:val="sr-Cyrl-RS"/>
        </w:rPr>
        <w:t xml:space="preserve"> у ширини од 30 </w:t>
      </w:r>
      <w:r w:rsidR="00F96C63">
        <w:rPr>
          <w:rFonts w:cstheme="minorHAnsi"/>
          <w:sz w:val="24"/>
        </w:rPr>
        <w:t>m</w:t>
      </w:r>
      <w:r w:rsidR="00F96C63">
        <w:rPr>
          <w:rFonts w:cstheme="minorHAnsi"/>
          <w:sz w:val="24"/>
          <w:lang w:val="sr-Cyrl-RS"/>
        </w:rPr>
        <w:t xml:space="preserve"> као што је наведено у претходно поменутим условима</w:t>
      </w:r>
      <w:r w:rsidR="00F96C63" w:rsidRPr="00F96C63">
        <w:rPr>
          <w:rFonts w:cstheme="minorHAnsi"/>
          <w:sz w:val="24"/>
        </w:rPr>
        <w:t>.</w:t>
      </w:r>
    </w:p>
    <w:p w14:paraId="5F9A8BD7" w14:textId="2B5C763D" w:rsidR="00346A64" w:rsidRPr="00F3043E" w:rsidRDefault="00346A64" w:rsidP="00346A64">
      <w:pPr>
        <w:keepNext/>
        <w:keepLines/>
        <w:spacing w:before="120" w:after="0"/>
        <w:outlineLvl w:val="2"/>
        <w:rPr>
          <w:rFonts w:eastAsia="Times New Roman" w:cstheme="minorHAnsi"/>
          <w:b/>
          <w:bCs/>
          <w:color w:val="4472C4" w:themeColor="accent1"/>
          <w:sz w:val="24"/>
          <w:lang w:val="sr-Cyrl-RS"/>
        </w:rPr>
      </w:pPr>
      <w:bookmarkStart w:id="1455" w:name="_Toc224494844"/>
      <w:r w:rsidRPr="00F3043E">
        <w:rPr>
          <w:rFonts w:eastAsia="Times New Roman" w:cstheme="minorHAnsi"/>
          <w:b/>
          <w:bCs/>
          <w:color w:val="4472C4" w:themeColor="accent1"/>
          <w:sz w:val="24"/>
          <w:lang w:val="sr-Cyrl-RS"/>
        </w:rPr>
        <w:t>4.1.3.4. Укупан план сече по врстама дрвећа</w:t>
      </w:r>
      <w:bookmarkEnd w:id="1455"/>
    </w:p>
    <w:p w14:paraId="46F3931E" w14:textId="77777777" w:rsidR="00346A64" w:rsidRPr="003F12C1" w:rsidRDefault="00346A64" w:rsidP="00346A64">
      <w:pPr>
        <w:spacing w:after="0"/>
        <w:ind w:right="43"/>
        <w:rPr>
          <w:rFonts w:cstheme="minorHAnsi"/>
          <w:sz w:val="24"/>
          <w:lang w:val="sr-Cyrl-RS"/>
        </w:rPr>
      </w:pPr>
      <w:r w:rsidRPr="00F3043E">
        <w:rPr>
          <w:rFonts w:cstheme="minorHAnsi"/>
          <w:sz w:val="24"/>
          <w:lang w:val="sr-Cyrl-RS"/>
        </w:rPr>
        <w:t xml:space="preserve">Укупно планирани принос по врсти дрвећа </w:t>
      </w:r>
      <w:r w:rsidRPr="003F12C1">
        <w:rPr>
          <w:rFonts w:cstheme="minorHAnsi"/>
          <w:sz w:val="24"/>
          <w:lang w:val="sr-Cyrl-RS"/>
        </w:rPr>
        <w:t>приказан је у следећој табели.</w:t>
      </w:r>
    </w:p>
    <w:p w14:paraId="095FC1D7" w14:textId="77777777" w:rsidR="00346A64" w:rsidRPr="00F3043E" w:rsidRDefault="00346A64" w:rsidP="00346A64">
      <w:pPr>
        <w:spacing w:after="0"/>
        <w:ind w:right="44"/>
        <w:jc w:val="center"/>
        <w:rPr>
          <w:rFonts w:cstheme="minorHAnsi"/>
          <w:b/>
          <w:sz w:val="24"/>
        </w:rPr>
      </w:pPr>
      <w:r w:rsidRPr="003F12C1">
        <w:rPr>
          <w:rFonts w:cstheme="minorHAnsi"/>
          <w:sz w:val="24"/>
          <w:lang w:val="sr-Cyrl-RS"/>
        </w:rPr>
        <w:t>Табела бр. 46. Укупан принос по врсти дрвећа</w:t>
      </w:r>
      <w:r w:rsidRPr="00F3043E">
        <w:rPr>
          <w:rFonts w:cstheme="minorHAnsi"/>
          <w:sz w:val="24"/>
          <w:lang w:val="sr-Cyrl-RS"/>
        </w:rPr>
        <w:t xml:space="preserve"> </w:t>
      </w:r>
    </w:p>
    <w:tbl>
      <w:tblPr>
        <w:tblW w:w="0" w:type="auto"/>
        <w:jc w:val="center"/>
        <w:tblLook w:val="04A0" w:firstRow="1" w:lastRow="0" w:firstColumn="1" w:lastColumn="0" w:noHBand="0" w:noVBand="1"/>
      </w:tblPr>
      <w:tblGrid>
        <w:gridCol w:w="3533"/>
        <w:gridCol w:w="1482"/>
        <w:gridCol w:w="1267"/>
        <w:gridCol w:w="970"/>
        <w:gridCol w:w="1377"/>
        <w:gridCol w:w="1332"/>
      </w:tblGrid>
      <w:tr w:rsidR="004B1BB7" w:rsidRPr="001741D3" w14:paraId="4F84F5E0" w14:textId="77777777" w:rsidTr="004B1BB7">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49F5F225" w14:textId="77777777" w:rsidR="004B1BB7" w:rsidRPr="001741D3" w:rsidRDefault="004B1BB7" w:rsidP="004B1BB7">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lang w:val="sr-Cyrl-RS"/>
              </w:rPr>
              <w:lastRenderedPageBreak/>
              <w:t>Врста дрвећа</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B5760E3" w14:textId="77777777" w:rsidR="004B1BB7" w:rsidRPr="001741D3" w:rsidRDefault="004B1BB7" w:rsidP="004B1BB7">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lang w:val="sr-Cyrl-RS"/>
              </w:rPr>
              <w:t>Запремина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D55C510" w14:textId="77777777" w:rsidR="004B1BB7" w:rsidRPr="001741D3" w:rsidRDefault="004B1BB7" w:rsidP="004B1BB7">
            <w:pPr>
              <w:spacing w:after="0" w:line="240" w:lineRule="auto"/>
              <w:jc w:val="center"/>
              <w:rPr>
                <w:rFonts w:ascii="Calibri" w:eastAsia="Times New Roman" w:hAnsi="Calibri" w:cs="Calibri"/>
                <w:b/>
                <w:bCs/>
                <w:color w:val="000000"/>
                <w:sz w:val="18"/>
                <w:szCs w:val="18"/>
                <w:lang w:val="sr-Cyrl-RS"/>
              </w:rPr>
            </w:pPr>
            <w:r w:rsidRPr="001741D3">
              <w:rPr>
                <w:rFonts w:ascii="Calibri" w:eastAsia="Times New Roman" w:hAnsi="Calibri" w:cs="Calibri"/>
                <w:b/>
                <w:bCs/>
                <w:color w:val="000000"/>
                <w:sz w:val="18"/>
                <w:szCs w:val="18"/>
                <w:lang w:val="sr-Cyrl-RS"/>
              </w:rPr>
              <w:t xml:space="preserve">Запремински </w:t>
            </w:r>
          </w:p>
          <w:p w14:paraId="622CD06F" w14:textId="4BEFE5F5" w:rsidR="004B1BB7" w:rsidRPr="001741D3" w:rsidRDefault="004B1BB7" w:rsidP="004B1BB7">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lang w:val="sr-Cyrl-RS"/>
              </w:rPr>
              <w:t>прираст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C4528C9" w14:textId="77777777" w:rsidR="004B1BB7" w:rsidRPr="001741D3" w:rsidRDefault="004B1BB7" w:rsidP="004B1BB7">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lang w:val="sr-Cyrl-RS"/>
              </w:rPr>
              <w:t>Сеча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C4200C4" w14:textId="77777777" w:rsidR="004B1BB7" w:rsidRPr="001741D3" w:rsidRDefault="004B1BB7" w:rsidP="004B1BB7">
            <w:pPr>
              <w:spacing w:after="0" w:line="240" w:lineRule="auto"/>
              <w:jc w:val="center"/>
              <w:rPr>
                <w:rFonts w:ascii="Calibri" w:eastAsia="Times New Roman" w:hAnsi="Calibri" w:cs="Calibri"/>
                <w:b/>
                <w:bCs/>
                <w:color w:val="000000"/>
                <w:sz w:val="18"/>
                <w:szCs w:val="18"/>
                <w:lang w:val="sr-Cyrl-RS"/>
              </w:rPr>
            </w:pPr>
            <w:r w:rsidRPr="001741D3">
              <w:rPr>
                <w:rFonts w:ascii="Calibri" w:eastAsia="Times New Roman" w:hAnsi="Calibri" w:cs="Calibri"/>
                <w:b/>
                <w:bCs/>
                <w:color w:val="000000"/>
                <w:sz w:val="18"/>
                <w:szCs w:val="18"/>
                <w:lang w:val="sr-Cyrl-RS"/>
              </w:rPr>
              <w:t xml:space="preserve">Интензитет по </w:t>
            </w:r>
          </w:p>
          <w:p w14:paraId="343A8787" w14:textId="6E75E794" w:rsidR="004B1BB7" w:rsidRPr="001741D3" w:rsidRDefault="004B1BB7" w:rsidP="004B1BB7">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lang w:val="sr-Cyrl-RS"/>
              </w:rPr>
              <w:t>запремини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859A4E8" w14:textId="77777777" w:rsidR="004B1BB7" w:rsidRPr="001741D3" w:rsidRDefault="004B1BB7" w:rsidP="004B1BB7">
            <w:pPr>
              <w:spacing w:after="0" w:line="240" w:lineRule="auto"/>
              <w:jc w:val="center"/>
              <w:rPr>
                <w:rFonts w:ascii="Calibri" w:eastAsia="Times New Roman" w:hAnsi="Calibri" w:cs="Calibri"/>
                <w:b/>
                <w:bCs/>
                <w:color w:val="000000"/>
                <w:sz w:val="18"/>
                <w:szCs w:val="18"/>
                <w:lang w:val="sr-Cyrl-RS"/>
              </w:rPr>
            </w:pPr>
            <w:r w:rsidRPr="001741D3">
              <w:rPr>
                <w:rFonts w:ascii="Calibri" w:eastAsia="Times New Roman" w:hAnsi="Calibri" w:cs="Calibri"/>
                <w:b/>
                <w:bCs/>
                <w:color w:val="000000"/>
                <w:sz w:val="18"/>
                <w:szCs w:val="18"/>
                <w:lang w:val="sr-Cyrl-RS"/>
              </w:rPr>
              <w:t>Интензитет по</w:t>
            </w:r>
          </w:p>
          <w:p w14:paraId="446E1E15" w14:textId="4B243D8A" w:rsidR="004B1BB7" w:rsidRPr="001741D3" w:rsidRDefault="004B1BB7" w:rsidP="004B1BB7">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lang w:val="sr-Cyrl-RS"/>
              </w:rPr>
              <w:t xml:space="preserve"> прирасту (%)</w:t>
            </w:r>
          </w:p>
        </w:tc>
      </w:tr>
      <w:tr w:rsidR="004B1BB7" w:rsidRPr="001741D3" w14:paraId="455AE626" w14:textId="77777777" w:rsidTr="004B1BB7">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3AD981F2" w14:textId="77777777" w:rsidR="004B1BB7" w:rsidRPr="001741D3" w:rsidRDefault="004B1BB7" w:rsidP="004B1BB7">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59 - Национални парк - II степена заштите</w:t>
            </w:r>
          </w:p>
        </w:tc>
      </w:tr>
      <w:tr w:rsidR="00FE52B4" w:rsidRPr="001741D3" w14:paraId="45718C62"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B3C1359" w14:textId="682A6CD5"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5ABF2B7A" w14:textId="302AA7E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w:t>
            </w:r>
            <w:r>
              <w:rPr>
                <w:rFonts w:ascii="Calibri" w:hAnsi="Calibri" w:cs="Calibri"/>
                <w:color w:val="000000"/>
                <w:sz w:val="18"/>
                <w:szCs w:val="18"/>
              </w:rPr>
              <w:t>.</w:t>
            </w:r>
            <w:r w:rsidRPr="001741D3">
              <w:rPr>
                <w:rFonts w:ascii="Calibri" w:hAnsi="Calibri" w:cs="Calibri"/>
                <w:color w:val="000000"/>
                <w:sz w:val="18"/>
                <w:szCs w:val="18"/>
              </w:rPr>
              <w:t>154</w:t>
            </w:r>
            <w:r>
              <w:rPr>
                <w:rFonts w:ascii="Calibri" w:hAnsi="Calibri" w:cs="Calibri"/>
                <w:color w:val="000000"/>
                <w:sz w:val="18"/>
                <w:szCs w:val="18"/>
              </w:rPr>
              <w:t>,</w:t>
            </w:r>
            <w:r w:rsidRPr="001741D3">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2F3C19B" w14:textId="5D1F6A5A"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70</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C5752CB" w14:textId="44E3A917"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w:t>
            </w:r>
            <w:r>
              <w:rPr>
                <w:rFonts w:ascii="Calibri" w:hAnsi="Calibri" w:cs="Calibri"/>
                <w:color w:val="000000"/>
                <w:sz w:val="18"/>
                <w:szCs w:val="18"/>
              </w:rPr>
              <w:t>.</w:t>
            </w:r>
            <w:r w:rsidRPr="001741D3">
              <w:rPr>
                <w:rFonts w:ascii="Calibri" w:hAnsi="Calibri" w:cs="Calibri"/>
                <w:color w:val="000000"/>
                <w:sz w:val="18"/>
                <w:szCs w:val="18"/>
              </w:rPr>
              <w:t>614</w:t>
            </w:r>
            <w:r>
              <w:rPr>
                <w:rFonts w:ascii="Calibri" w:hAnsi="Calibri" w:cs="Calibri"/>
                <w:color w:val="000000"/>
                <w:sz w:val="18"/>
                <w:szCs w:val="18"/>
              </w:rPr>
              <w:t>,</w:t>
            </w:r>
            <w:r w:rsidRPr="001741D3">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0D0FF66A" w14:textId="1F843D8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38</w:t>
            </w:r>
            <w:r>
              <w:rPr>
                <w:rFonts w:ascii="Calibri" w:hAnsi="Calibri" w:cs="Calibri"/>
                <w:color w:val="000000"/>
                <w:sz w:val="18"/>
                <w:szCs w:val="18"/>
              </w:rPr>
              <w:t>,</w:t>
            </w:r>
            <w:r w:rsidRPr="001741D3">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86CEA9E" w14:textId="533B92A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228</w:t>
            </w:r>
            <w:r>
              <w:rPr>
                <w:rFonts w:ascii="Calibri" w:hAnsi="Calibri" w:cs="Calibri"/>
                <w:color w:val="000000"/>
                <w:sz w:val="18"/>
                <w:szCs w:val="18"/>
              </w:rPr>
              <w:t>,</w:t>
            </w:r>
            <w:r w:rsidRPr="001741D3">
              <w:rPr>
                <w:rFonts w:ascii="Calibri" w:hAnsi="Calibri" w:cs="Calibri"/>
                <w:color w:val="000000"/>
                <w:sz w:val="18"/>
                <w:szCs w:val="18"/>
              </w:rPr>
              <w:t>9</w:t>
            </w:r>
          </w:p>
        </w:tc>
      </w:tr>
      <w:tr w:rsidR="00FE52B4" w:rsidRPr="001741D3" w14:paraId="49ACA12E"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0237567" w14:textId="516BB5E0"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5B5BB62D" w14:textId="5099F7A7"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611</w:t>
            </w:r>
            <w:r>
              <w:rPr>
                <w:rFonts w:ascii="Calibri" w:hAnsi="Calibri" w:cs="Calibri"/>
                <w:color w:val="000000"/>
                <w:sz w:val="18"/>
                <w:szCs w:val="18"/>
              </w:rPr>
              <w:t>,</w:t>
            </w:r>
            <w:r w:rsidRPr="001741D3">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868BA4E" w14:textId="54609BE6"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22</w:t>
            </w:r>
            <w:r>
              <w:rPr>
                <w:rFonts w:ascii="Calibri" w:hAnsi="Calibri" w:cs="Calibri"/>
                <w:color w:val="000000"/>
                <w:sz w:val="18"/>
                <w:szCs w:val="18"/>
              </w:rPr>
              <w:t>,</w:t>
            </w:r>
            <w:r w:rsidRPr="001741D3">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4C03A00" w14:textId="3889D52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227</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D7DC88D" w14:textId="3561645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37</w:t>
            </w:r>
            <w:r>
              <w:rPr>
                <w:rFonts w:ascii="Calibri" w:hAnsi="Calibri" w:cs="Calibri"/>
                <w:color w:val="000000"/>
                <w:sz w:val="18"/>
                <w:szCs w:val="18"/>
              </w:rPr>
              <w:t>,</w:t>
            </w:r>
            <w:r w:rsidRPr="001741D3">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D8385B0" w14:textId="4F900D12"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99</w:t>
            </w:r>
            <w:r>
              <w:rPr>
                <w:rFonts w:ascii="Calibri" w:hAnsi="Calibri" w:cs="Calibri"/>
                <w:color w:val="000000"/>
                <w:sz w:val="18"/>
                <w:szCs w:val="18"/>
              </w:rPr>
              <w:t>,</w:t>
            </w:r>
            <w:r w:rsidRPr="001741D3">
              <w:rPr>
                <w:rFonts w:ascii="Calibri" w:hAnsi="Calibri" w:cs="Calibri"/>
                <w:color w:val="000000"/>
                <w:sz w:val="18"/>
                <w:szCs w:val="18"/>
              </w:rPr>
              <w:t>6</w:t>
            </w:r>
          </w:p>
        </w:tc>
      </w:tr>
      <w:tr w:rsidR="00FE52B4" w:rsidRPr="001741D3" w14:paraId="11B9F0BE"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EB03F4B" w14:textId="0EDE4153"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4A791B6E" w14:textId="429B7327"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175</w:t>
            </w:r>
            <w:r>
              <w:rPr>
                <w:rFonts w:ascii="Calibri" w:hAnsi="Calibri" w:cs="Calibri"/>
                <w:color w:val="000000"/>
                <w:sz w:val="18"/>
                <w:szCs w:val="18"/>
              </w:rPr>
              <w:t>,</w:t>
            </w:r>
            <w:r w:rsidRPr="001741D3">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31E161E" w14:textId="143DD32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w:t>
            </w:r>
            <w:r>
              <w:rPr>
                <w:rFonts w:ascii="Calibri" w:hAnsi="Calibri" w:cs="Calibri"/>
                <w:color w:val="000000"/>
                <w:sz w:val="18"/>
                <w:szCs w:val="18"/>
              </w:rPr>
              <w:t>,</w:t>
            </w:r>
            <w:r w:rsidRPr="001741D3">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5443377E" w14:textId="1B08C90C"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90</w:t>
            </w:r>
            <w:r>
              <w:rPr>
                <w:rFonts w:ascii="Calibri" w:hAnsi="Calibri" w:cs="Calibri"/>
                <w:color w:val="000000"/>
                <w:sz w:val="18"/>
                <w:szCs w:val="18"/>
              </w:rPr>
              <w:t>,</w:t>
            </w:r>
            <w:r w:rsidRPr="001741D3">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1B4B843" w14:textId="462AF9A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51</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D0DB3DC" w14:textId="4852126A"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415</w:t>
            </w:r>
            <w:r>
              <w:rPr>
                <w:rFonts w:ascii="Calibri" w:hAnsi="Calibri" w:cs="Calibri"/>
                <w:color w:val="000000"/>
                <w:sz w:val="18"/>
                <w:szCs w:val="18"/>
              </w:rPr>
              <w:t>,</w:t>
            </w:r>
            <w:r w:rsidRPr="001741D3">
              <w:rPr>
                <w:rFonts w:ascii="Calibri" w:hAnsi="Calibri" w:cs="Calibri"/>
                <w:color w:val="000000"/>
                <w:sz w:val="18"/>
                <w:szCs w:val="18"/>
              </w:rPr>
              <w:t>5</w:t>
            </w:r>
          </w:p>
        </w:tc>
      </w:tr>
      <w:tr w:rsidR="00FE52B4" w:rsidRPr="001741D3" w14:paraId="1342E9D3"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5555934" w14:textId="41F75D3D"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564BF1DC" w14:textId="092EF35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448</w:t>
            </w:r>
            <w:r>
              <w:rPr>
                <w:rFonts w:ascii="Calibri" w:hAnsi="Calibri" w:cs="Calibri"/>
                <w:color w:val="000000"/>
                <w:sz w:val="18"/>
                <w:szCs w:val="18"/>
              </w:rPr>
              <w:t>,</w:t>
            </w:r>
            <w:r w:rsidRPr="001741D3">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A8A7A2F" w14:textId="7E6019AD"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9</w:t>
            </w:r>
            <w:r>
              <w:rPr>
                <w:rFonts w:ascii="Calibri" w:hAnsi="Calibri" w:cs="Calibri"/>
                <w:color w:val="000000"/>
                <w:sz w:val="18"/>
                <w:szCs w:val="18"/>
              </w:rPr>
              <w:t>,</w:t>
            </w:r>
            <w:r w:rsidRPr="001741D3">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D7E412D" w14:textId="12777C67"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47</w:t>
            </w:r>
            <w:r>
              <w:rPr>
                <w:rFonts w:ascii="Calibri" w:hAnsi="Calibri" w:cs="Calibri"/>
                <w:color w:val="000000"/>
                <w:sz w:val="18"/>
                <w:szCs w:val="18"/>
              </w:rPr>
              <w:t>,</w:t>
            </w:r>
            <w:r w:rsidRPr="001741D3">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F974EF7" w14:textId="5E67DAFD"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10</w:t>
            </w:r>
            <w:r>
              <w:rPr>
                <w:rFonts w:ascii="Calibri" w:hAnsi="Calibri" w:cs="Calibri"/>
                <w:color w:val="000000"/>
                <w:sz w:val="18"/>
                <w:szCs w:val="18"/>
              </w:rPr>
              <w:t>,</w:t>
            </w:r>
            <w:r w:rsidRPr="001741D3">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0ABD17B3" w14:textId="78086CE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51</w:t>
            </w:r>
            <w:r>
              <w:rPr>
                <w:rFonts w:ascii="Calibri" w:hAnsi="Calibri" w:cs="Calibri"/>
                <w:color w:val="000000"/>
                <w:sz w:val="18"/>
                <w:szCs w:val="18"/>
              </w:rPr>
              <w:t>,</w:t>
            </w:r>
            <w:r w:rsidRPr="001741D3">
              <w:rPr>
                <w:rFonts w:ascii="Calibri" w:hAnsi="Calibri" w:cs="Calibri"/>
                <w:color w:val="000000"/>
                <w:sz w:val="18"/>
                <w:szCs w:val="18"/>
              </w:rPr>
              <w:t>8</w:t>
            </w:r>
          </w:p>
        </w:tc>
      </w:tr>
      <w:tr w:rsidR="00FE52B4" w:rsidRPr="001741D3" w14:paraId="074F7675"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910F52F" w14:textId="677CE496"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6A9AC205" w14:textId="1F5FEA8C"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126</w:t>
            </w:r>
            <w:r>
              <w:rPr>
                <w:rFonts w:ascii="Calibri" w:hAnsi="Calibri" w:cs="Calibri"/>
                <w:color w:val="000000"/>
                <w:sz w:val="18"/>
                <w:szCs w:val="18"/>
              </w:rPr>
              <w:t>,</w:t>
            </w:r>
            <w:r w:rsidRPr="001741D3">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E1231A0" w14:textId="02FD6E1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2B06B1F9" w14:textId="51C3B341"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14</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AE6780C" w14:textId="0954A541"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11</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6982EFD" w14:textId="32BCC41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31</w:t>
            </w:r>
            <w:r>
              <w:rPr>
                <w:rFonts w:ascii="Calibri" w:hAnsi="Calibri" w:cs="Calibri"/>
                <w:color w:val="000000"/>
                <w:sz w:val="18"/>
                <w:szCs w:val="18"/>
              </w:rPr>
              <w:t>,</w:t>
            </w:r>
            <w:r w:rsidRPr="001741D3">
              <w:rPr>
                <w:rFonts w:ascii="Calibri" w:hAnsi="Calibri" w:cs="Calibri"/>
                <w:color w:val="000000"/>
                <w:sz w:val="18"/>
                <w:szCs w:val="18"/>
              </w:rPr>
              <w:t>3</w:t>
            </w:r>
          </w:p>
        </w:tc>
      </w:tr>
      <w:tr w:rsidR="00FE52B4" w:rsidRPr="001741D3" w14:paraId="3355B18A"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E80121E" w14:textId="013D90C1"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6243B16F" w14:textId="6167648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15</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9FAD36D" w14:textId="3E5F5FB2"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0</w:t>
            </w:r>
            <w:r>
              <w:rPr>
                <w:rFonts w:ascii="Calibri" w:hAnsi="Calibri" w:cs="Calibri"/>
                <w:color w:val="000000"/>
                <w:sz w:val="18"/>
                <w:szCs w:val="18"/>
              </w:rPr>
              <w:t>,</w:t>
            </w:r>
            <w:r w:rsidRPr="001741D3">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068DF037" w14:textId="18C092E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7</w:t>
            </w:r>
            <w:r>
              <w:rPr>
                <w:rFonts w:ascii="Calibri" w:hAnsi="Calibri" w:cs="Calibri"/>
                <w:color w:val="000000"/>
                <w:sz w:val="18"/>
                <w:szCs w:val="18"/>
              </w:rPr>
              <w:t>,</w:t>
            </w:r>
            <w:r w:rsidRPr="001741D3">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E452BE0" w14:textId="1675376F"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50</w:t>
            </w:r>
            <w:r>
              <w:rPr>
                <w:rFonts w:ascii="Calibri" w:hAnsi="Calibri" w:cs="Calibri"/>
                <w:color w:val="000000"/>
                <w:sz w:val="18"/>
                <w:szCs w:val="18"/>
              </w:rPr>
              <w:t>,</w:t>
            </w:r>
            <w:r w:rsidRPr="001741D3">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EB0E534" w14:textId="086FE7F8"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152</w:t>
            </w:r>
            <w:r>
              <w:rPr>
                <w:rFonts w:ascii="Calibri" w:hAnsi="Calibri" w:cs="Calibri"/>
                <w:color w:val="000000"/>
                <w:sz w:val="18"/>
                <w:szCs w:val="18"/>
              </w:rPr>
              <w:t>,</w:t>
            </w:r>
            <w:r w:rsidRPr="001741D3">
              <w:rPr>
                <w:rFonts w:ascii="Calibri" w:hAnsi="Calibri" w:cs="Calibri"/>
                <w:color w:val="000000"/>
                <w:sz w:val="18"/>
                <w:szCs w:val="18"/>
              </w:rPr>
              <w:t>8</w:t>
            </w:r>
          </w:p>
        </w:tc>
      </w:tr>
      <w:tr w:rsidR="00FE52B4" w:rsidRPr="001741D3" w14:paraId="4C1DD7A0"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988D711" w14:textId="00D45373"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11AFA283" w14:textId="7B3B8646"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w:t>
            </w:r>
            <w:r>
              <w:rPr>
                <w:rFonts w:ascii="Calibri" w:hAnsi="Calibri" w:cs="Calibri"/>
                <w:color w:val="000000"/>
                <w:sz w:val="18"/>
                <w:szCs w:val="18"/>
              </w:rPr>
              <w:t>.</w:t>
            </w:r>
            <w:r w:rsidRPr="001741D3">
              <w:rPr>
                <w:rFonts w:ascii="Calibri" w:hAnsi="Calibri" w:cs="Calibri"/>
                <w:color w:val="000000"/>
                <w:sz w:val="18"/>
                <w:szCs w:val="18"/>
              </w:rPr>
              <w:t>788</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9FA2E78" w14:textId="1CFCB691"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37</w:t>
            </w:r>
            <w:r>
              <w:rPr>
                <w:rFonts w:ascii="Calibri" w:hAnsi="Calibri" w:cs="Calibri"/>
                <w:color w:val="000000"/>
                <w:sz w:val="18"/>
                <w:szCs w:val="18"/>
              </w:rPr>
              <w:t>,</w:t>
            </w:r>
            <w:r w:rsidRPr="001741D3">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DD571E2" w14:textId="337A9147"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617</w:t>
            </w:r>
            <w:r>
              <w:rPr>
                <w:rFonts w:ascii="Calibri" w:hAnsi="Calibri" w:cs="Calibri"/>
                <w:color w:val="000000"/>
                <w:sz w:val="18"/>
                <w:szCs w:val="18"/>
              </w:rPr>
              <w:t>,</w:t>
            </w:r>
            <w:r w:rsidRPr="001741D3">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707EBF18" w14:textId="05FD409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34</w:t>
            </w:r>
            <w:r>
              <w:rPr>
                <w:rFonts w:ascii="Calibri" w:hAnsi="Calibri" w:cs="Calibri"/>
                <w:color w:val="000000"/>
                <w:sz w:val="18"/>
                <w:szCs w:val="18"/>
              </w:rPr>
              <w:t>,</w:t>
            </w:r>
            <w:r w:rsidRPr="001741D3">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975ED4F" w14:textId="38B3F59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164</w:t>
            </w:r>
            <w:r>
              <w:rPr>
                <w:rFonts w:ascii="Calibri" w:hAnsi="Calibri" w:cs="Calibri"/>
                <w:color w:val="000000"/>
                <w:sz w:val="18"/>
                <w:szCs w:val="18"/>
              </w:rPr>
              <w:t>,</w:t>
            </w:r>
            <w:r w:rsidRPr="001741D3">
              <w:rPr>
                <w:rFonts w:ascii="Calibri" w:hAnsi="Calibri" w:cs="Calibri"/>
                <w:color w:val="000000"/>
                <w:sz w:val="18"/>
                <w:szCs w:val="18"/>
              </w:rPr>
              <w:t>6</w:t>
            </w:r>
          </w:p>
        </w:tc>
      </w:tr>
      <w:tr w:rsidR="00FE52B4" w:rsidRPr="001741D3" w14:paraId="48164945"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FE5EC7E" w14:textId="432BF22D"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22AE6FAC" w14:textId="7F9F957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166</w:t>
            </w:r>
            <w:r>
              <w:rPr>
                <w:rFonts w:ascii="Calibri" w:hAnsi="Calibri" w:cs="Calibri"/>
                <w:color w:val="000000"/>
                <w:sz w:val="18"/>
                <w:szCs w:val="18"/>
              </w:rPr>
              <w:t>,</w:t>
            </w:r>
            <w:r w:rsidRPr="001741D3">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8FEE16B" w14:textId="42096CAE"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w:t>
            </w:r>
            <w:r>
              <w:rPr>
                <w:rFonts w:ascii="Calibri" w:hAnsi="Calibri" w:cs="Calibri"/>
                <w:color w:val="000000"/>
                <w:sz w:val="18"/>
                <w:szCs w:val="18"/>
              </w:rPr>
              <w:t>,</w:t>
            </w:r>
            <w:r w:rsidRPr="001741D3">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51A87BD" w14:textId="213ACCA1"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33</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5D6042C" w14:textId="268D3BA8"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20</w:t>
            </w:r>
            <w:r>
              <w:rPr>
                <w:rFonts w:ascii="Calibri" w:hAnsi="Calibri" w:cs="Calibri"/>
                <w:color w:val="000000"/>
                <w:sz w:val="18"/>
                <w:szCs w:val="18"/>
              </w:rPr>
              <w:t>,</w:t>
            </w:r>
            <w:r w:rsidRPr="001741D3">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E6AF3C2" w14:textId="2A4C499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70</w:t>
            </w:r>
            <w:r>
              <w:rPr>
                <w:rFonts w:ascii="Calibri" w:hAnsi="Calibri" w:cs="Calibri"/>
                <w:color w:val="000000"/>
                <w:sz w:val="18"/>
                <w:szCs w:val="18"/>
              </w:rPr>
              <w:t>,</w:t>
            </w:r>
            <w:r w:rsidRPr="001741D3">
              <w:rPr>
                <w:rFonts w:ascii="Calibri" w:hAnsi="Calibri" w:cs="Calibri"/>
                <w:color w:val="000000"/>
                <w:sz w:val="18"/>
                <w:szCs w:val="18"/>
              </w:rPr>
              <w:t>1</w:t>
            </w:r>
          </w:p>
        </w:tc>
      </w:tr>
      <w:tr w:rsidR="00FE52B4" w:rsidRPr="001741D3" w14:paraId="28094C85"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A05B635" w14:textId="3E23E36E"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682BD66F" w14:textId="2DB3EE4D"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7</w:t>
            </w:r>
            <w:r>
              <w:rPr>
                <w:rFonts w:ascii="Calibri" w:hAnsi="Calibri" w:cs="Calibri"/>
                <w:color w:val="000000"/>
                <w:sz w:val="18"/>
                <w:szCs w:val="18"/>
              </w:rPr>
              <w:t>.</w:t>
            </w:r>
            <w:r w:rsidRPr="001741D3">
              <w:rPr>
                <w:rFonts w:ascii="Calibri" w:hAnsi="Calibri" w:cs="Calibri"/>
                <w:color w:val="000000"/>
                <w:sz w:val="18"/>
                <w:szCs w:val="18"/>
              </w:rPr>
              <w:t>674</w:t>
            </w:r>
            <w:r>
              <w:rPr>
                <w:rFonts w:ascii="Calibri" w:hAnsi="Calibri" w:cs="Calibri"/>
                <w:color w:val="000000"/>
                <w:sz w:val="18"/>
                <w:szCs w:val="18"/>
              </w:rPr>
              <w:t>,</w:t>
            </w:r>
            <w:r w:rsidRPr="001741D3">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4CE4F97" w14:textId="5D28CD0F"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150</w:t>
            </w:r>
            <w:r>
              <w:rPr>
                <w:rFonts w:ascii="Calibri" w:hAnsi="Calibri" w:cs="Calibri"/>
                <w:color w:val="000000"/>
                <w:sz w:val="18"/>
                <w:szCs w:val="18"/>
              </w:rPr>
              <w:t>,</w:t>
            </w:r>
            <w:r w:rsidRPr="001741D3">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29D049F2" w14:textId="68AB4483"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w:t>
            </w:r>
            <w:r>
              <w:rPr>
                <w:rFonts w:ascii="Calibri" w:hAnsi="Calibri" w:cs="Calibri"/>
                <w:color w:val="000000"/>
                <w:sz w:val="18"/>
                <w:szCs w:val="18"/>
              </w:rPr>
              <w:t>.</w:t>
            </w:r>
            <w:r w:rsidRPr="001741D3">
              <w:rPr>
                <w:rFonts w:ascii="Calibri" w:hAnsi="Calibri" w:cs="Calibri"/>
                <w:color w:val="000000"/>
                <w:sz w:val="18"/>
                <w:szCs w:val="18"/>
              </w:rPr>
              <w:t>970</w:t>
            </w:r>
            <w:r>
              <w:rPr>
                <w:rFonts w:ascii="Calibri" w:hAnsi="Calibri" w:cs="Calibri"/>
                <w:color w:val="000000"/>
                <w:sz w:val="18"/>
                <w:szCs w:val="18"/>
              </w:rPr>
              <w:t>,</w:t>
            </w:r>
            <w:r w:rsidRPr="001741D3">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6B18695" w14:textId="28227AB2"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38</w:t>
            </w:r>
            <w:r>
              <w:rPr>
                <w:rFonts w:ascii="Calibri" w:hAnsi="Calibri" w:cs="Calibri"/>
                <w:color w:val="000000"/>
                <w:sz w:val="18"/>
                <w:szCs w:val="18"/>
              </w:rPr>
              <w:t>,</w:t>
            </w:r>
            <w:r w:rsidRPr="001741D3">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384C869" w14:textId="520B0F7A"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197</w:t>
            </w:r>
            <w:r>
              <w:rPr>
                <w:rFonts w:ascii="Calibri" w:hAnsi="Calibri" w:cs="Calibri"/>
                <w:color w:val="000000"/>
                <w:sz w:val="18"/>
                <w:szCs w:val="18"/>
              </w:rPr>
              <w:t>,</w:t>
            </w:r>
            <w:r w:rsidRPr="001741D3">
              <w:rPr>
                <w:rFonts w:ascii="Calibri" w:hAnsi="Calibri" w:cs="Calibri"/>
                <w:color w:val="000000"/>
                <w:sz w:val="18"/>
                <w:szCs w:val="18"/>
              </w:rPr>
              <w:t>8</w:t>
            </w:r>
          </w:p>
        </w:tc>
      </w:tr>
      <w:tr w:rsidR="00FE52B4" w:rsidRPr="001741D3" w14:paraId="38B41229"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7C96522" w14:textId="28D590F6"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54398285" w14:textId="5A89338E"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114</w:t>
            </w:r>
            <w:r>
              <w:rPr>
                <w:rFonts w:ascii="Calibri" w:hAnsi="Calibri" w:cs="Calibri"/>
                <w:color w:val="000000"/>
                <w:sz w:val="18"/>
                <w:szCs w:val="18"/>
              </w:rPr>
              <w:t>,</w:t>
            </w:r>
            <w:r w:rsidRPr="001741D3">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D5118DC" w14:textId="7891E3AF"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w:t>
            </w:r>
            <w:r>
              <w:rPr>
                <w:rFonts w:ascii="Calibri" w:hAnsi="Calibri" w:cs="Calibri"/>
                <w:color w:val="000000"/>
                <w:sz w:val="18"/>
                <w:szCs w:val="18"/>
              </w:rPr>
              <w:t>,</w:t>
            </w:r>
            <w:r w:rsidRPr="001741D3">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B338304" w14:textId="05C94237"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34</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2361B27" w14:textId="6C97D52A"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30</w:t>
            </w:r>
            <w:r>
              <w:rPr>
                <w:rFonts w:ascii="Calibri" w:hAnsi="Calibri" w:cs="Calibri"/>
                <w:color w:val="000000"/>
                <w:sz w:val="18"/>
                <w:szCs w:val="18"/>
              </w:rPr>
              <w:t>,</w:t>
            </w:r>
            <w:r w:rsidRPr="001741D3">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0BC73D1" w14:textId="12C2F32D"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192</w:t>
            </w:r>
            <w:r>
              <w:rPr>
                <w:rFonts w:ascii="Calibri" w:hAnsi="Calibri" w:cs="Calibri"/>
                <w:color w:val="000000"/>
                <w:sz w:val="18"/>
                <w:szCs w:val="18"/>
              </w:rPr>
              <w:t>,</w:t>
            </w:r>
            <w:r w:rsidRPr="001741D3">
              <w:rPr>
                <w:rFonts w:ascii="Calibri" w:hAnsi="Calibri" w:cs="Calibri"/>
                <w:color w:val="000000"/>
                <w:sz w:val="18"/>
                <w:szCs w:val="18"/>
              </w:rPr>
              <w:t>2</w:t>
            </w:r>
          </w:p>
        </w:tc>
      </w:tr>
      <w:tr w:rsidR="00FE52B4" w:rsidRPr="001741D3" w14:paraId="29459A44"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F2984AF" w14:textId="12D898DF"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26D42CF4" w14:textId="4840F66C"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74</w:t>
            </w:r>
            <w:r>
              <w:rPr>
                <w:rFonts w:ascii="Calibri" w:hAnsi="Calibri" w:cs="Calibri"/>
                <w:color w:val="000000"/>
                <w:sz w:val="18"/>
                <w:szCs w:val="18"/>
              </w:rPr>
              <w:t>,</w:t>
            </w:r>
            <w:r w:rsidRPr="001741D3">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4CD5E63" w14:textId="7CD3899E"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w:t>
            </w:r>
            <w:r>
              <w:rPr>
                <w:rFonts w:ascii="Calibri" w:hAnsi="Calibri" w:cs="Calibri"/>
                <w:color w:val="000000"/>
                <w:sz w:val="18"/>
                <w:szCs w:val="18"/>
              </w:rPr>
              <w:t>,</w:t>
            </w:r>
            <w:r w:rsidRPr="001741D3">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5AADC53" w14:textId="4C4F677D"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37</w:t>
            </w:r>
            <w:r>
              <w:rPr>
                <w:rFonts w:ascii="Calibri" w:hAnsi="Calibri" w:cs="Calibri"/>
                <w:color w:val="000000"/>
                <w:sz w:val="18"/>
                <w:szCs w:val="18"/>
              </w:rPr>
              <w:t>,</w:t>
            </w:r>
            <w:r w:rsidRPr="001741D3">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6D32642" w14:textId="07B18D31"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50</w:t>
            </w:r>
            <w:r>
              <w:rPr>
                <w:rFonts w:ascii="Calibri" w:hAnsi="Calibri" w:cs="Calibri"/>
                <w:color w:val="000000"/>
                <w:sz w:val="18"/>
                <w:szCs w:val="18"/>
              </w:rPr>
              <w:t>,</w:t>
            </w:r>
            <w:r w:rsidRPr="001741D3">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D6F7E1B" w14:textId="4092E62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219</w:t>
            </w:r>
            <w:r>
              <w:rPr>
                <w:rFonts w:ascii="Calibri" w:hAnsi="Calibri" w:cs="Calibri"/>
                <w:color w:val="000000"/>
                <w:sz w:val="18"/>
                <w:szCs w:val="18"/>
              </w:rPr>
              <w:t>,</w:t>
            </w:r>
            <w:r w:rsidRPr="001741D3">
              <w:rPr>
                <w:rFonts w:ascii="Calibri" w:hAnsi="Calibri" w:cs="Calibri"/>
                <w:color w:val="000000"/>
                <w:sz w:val="18"/>
                <w:szCs w:val="18"/>
              </w:rPr>
              <w:t>9</w:t>
            </w:r>
          </w:p>
        </w:tc>
      </w:tr>
      <w:tr w:rsidR="00FE52B4" w:rsidRPr="001741D3" w14:paraId="260B9D3C"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E3BEEFA" w14:textId="57CD7CC6" w:rsidR="00FE52B4" w:rsidRPr="001741D3" w:rsidRDefault="006F534E" w:rsidP="00FE52B4">
            <w:pPr>
              <w:spacing w:after="0" w:line="240" w:lineRule="auto"/>
              <w:rPr>
                <w:rFonts w:ascii="Calibri" w:eastAsia="Times New Roman" w:hAnsi="Calibri" w:cs="Calibri"/>
                <w:color w:val="000000"/>
                <w:sz w:val="18"/>
                <w:szCs w:val="18"/>
              </w:rPr>
            </w:pPr>
            <w:r>
              <w:rPr>
                <w:rFonts w:ascii="Calibri" w:hAnsi="Calibri" w:cs="Calibr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0C4BE994" w14:textId="01F6905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185</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74C96E0" w14:textId="5168A832"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6</w:t>
            </w:r>
            <w:r>
              <w:rPr>
                <w:rFonts w:ascii="Calibri" w:hAnsi="Calibri" w:cs="Calibri"/>
                <w:color w:val="000000"/>
                <w:sz w:val="18"/>
                <w:szCs w:val="18"/>
              </w:rPr>
              <w:t>,</w:t>
            </w:r>
            <w:r w:rsidRPr="001741D3">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3044ED7C" w14:textId="7E5B9088"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22</w:t>
            </w:r>
            <w:r>
              <w:rPr>
                <w:rFonts w:ascii="Calibri" w:hAnsi="Calibri" w:cs="Calibri"/>
                <w:color w:val="000000"/>
                <w:sz w:val="18"/>
                <w:szCs w:val="18"/>
              </w:rPr>
              <w:t>,</w:t>
            </w:r>
            <w:r w:rsidRPr="001741D3">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F578D47" w14:textId="287A0F7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12</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CD3D7D3" w14:textId="0AAA2466"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35</w:t>
            </w:r>
            <w:r>
              <w:rPr>
                <w:rFonts w:ascii="Calibri" w:hAnsi="Calibri" w:cs="Calibri"/>
                <w:color w:val="000000"/>
                <w:sz w:val="18"/>
                <w:szCs w:val="18"/>
              </w:rPr>
              <w:t>,</w:t>
            </w:r>
            <w:r w:rsidRPr="001741D3">
              <w:rPr>
                <w:rFonts w:ascii="Calibri" w:hAnsi="Calibri" w:cs="Calibri"/>
                <w:color w:val="000000"/>
                <w:sz w:val="18"/>
                <w:szCs w:val="18"/>
              </w:rPr>
              <w:t>3</w:t>
            </w:r>
          </w:p>
        </w:tc>
      </w:tr>
      <w:tr w:rsidR="00FE52B4" w:rsidRPr="001741D3" w14:paraId="165CF8C0"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69BC9A3" w14:textId="3180808D"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41932697" w14:textId="7406414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10</w:t>
            </w:r>
            <w:r>
              <w:rPr>
                <w:rFonts w:ascii="Calibri" w:hAnsi="Calibri" w:cs="Calibri"/>
                <w:color w:val="000000"/>
                <w:sz w:val="18"/>
                <w:szCs w:val="18"/>
              </w:rPr>
              <w:t>.</w:t>
            </w:r>
            <w:r w:rsidRPr="001741D3">
              <w:rPr>
                <w:rFonts w:ascii="Calibri" w:hAnsi="Calibri" w:cs="Calibri"/>
                <w:color w:val="000000"/>
                <w:sz w:val="18"/>
                <w:szCs w:val="18"/>
              </w:rPr>
              <w:t>104</w:t>
            </w:r>
            <w:r>
              <w:rPr>
                <w:rFonts w:ascii="Calibri" w:hAnsi="Calibri" w:cs="Calibri"/>
                <w:color w:val="000000"/>
                <w:sz w:val="18"/>
                <w:szCs w:val="18"/>
              </w:rPr>
              <w:t>,</w:t>
            </w:r>
            <w:r w:rsidRPr="001741D3">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53C476C" w14:textId="16AB312C"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211</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48CC889" w14:textId="0FE4357F"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w:t>
            </w:r>
            <w:r>
              <w:rPr>
                <w:rFonts w:ascii="Calibri" w:hAnsi="Calibri" w:cs="Calibri"/>
                <w:color w:val="000000"/>
                <w:sz w:val="18"/>
                <w:szCs w:val="18"/>
              </w:rPr>
              <w:t>.</w:t>
            </w:r>
            <w:r w:rsidRPr="001741D3">
              <w:rPr>
                <w:rFonts w:ascii="Calibri" w:hAnsi="Calibri" w:cs="Calibri"/>
                <w:color w:val="000000"/>
                <w:sz w:val="18"/>
                <w:szCs w:val="18"/>
              </w:rPr>
              <w:t>991</w:t>
            </w:r>
            <w:r>
              <w:rPr>
                <w:rFonts w:ascii="Calibri" w:hAnsi="Calibri" w:cs="Calibri"/>
                <w:color w:val="000000"/>
                <w:sz w:val="18"/>
                <w:szCs w:val="18"/>
              </w:rPr>
              <w:t>,</w:t>
            </w:r>
            <w:r w:rsidRPr="001741D3">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17F6027E" w14:textId="2B06CCD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29</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3CA63A1" w14:textId="41A015E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141</w:t>
            </w:r>
            <w:r>
              <w:rPr>
                <w:rFonts w:ascii="Calibri" w:hAnsi="Calibri" w:cs="Calibri"/>
                <w:color w:val="000000"/>
                <w:sz w:val="18"/>
                <w:szCs w:val="18"/>
              </w:rPr>
              <w:t>,</w:t>
            </w:r>
            <w:r w:rsidRPr="001741D3">
              <w:rPr>
                <w:rFonts w:ascii="Calibri" w:hAnsi="Calibri" w:cs="Calibri"/>
                <w:color w:val="000000"/>
                <w:sz w:val="18"/>
                <w:szCs w:val="18"/>
              </w:rPr>
              <w:t>5</w:t>
            </w:r>
          </w:p>
        </w:tc>
      </w:tr>
      <w:tr w:rsidR="00FE52B4" w:rsidRPr="001741D3" w14:paraId="04D200D6" w14:textId="77777777" w:rsidTr="004B1BB7">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07BF8863" w14:textId="77777777" w:rsidR="00FE52B4" w:rsidRPr="001741D3" w:rsidRDefault="00FE52B4" w:rsidP="00FE52B4">
            <w:pPr>
              <w:spacing w:after="0" w:line="240" w:lineRule="auto"/>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59DFFF00" w14:textId="5968A73F"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25</w:t>
            </w:r>
            <w:r>
              <w:rPr>
                <w:rFonts w:ascii="Calibri" w:hAnsi="Calibri" w:cs="Calibri"/>
                <w:b/>
                <w:bCs/>
                <w:color w:val="000000"/>
                <w:sz w:val="18"/>
                <w:szCs w:val="18"/>
              </w:rPr>
              <w:t>.</w:t>
            </w:r>
            <w:r w:rsidRPr="001741D3">
              <w:rPr>
                <w:rFonts w:ascii="Calibri" w:hAnsi="Calibri" w:cs="Calibri"/>
                <w:b/>
                <w:bCs/>
                <w:color w:val="000000"/>
                <w:sz w:val="18"/>
                <w:szCs w:val="18"/>
              </w:rPr>
              <w:t>640</w:t>
            </w:r>
            <w:r>
              <w:rPr>
                <w:rFonts w:ascii="Calibri" w:hAnsi="Calibri" w:cs="Calibri"/>
                <w:b/>
                <w:bCs/>
                <w:color w:val="000000"/>
                <w:sz w:val="18"/>
                <w:szCs w:val="18"/>
              </w:rPr>
              <w:t>,</w:t>
            </w:r>
            <w:r w:rsidRPr="001741D3">
              <w:rPr>
                <w:rFonts w:ascii="Calibri" w:hAnsi="Calibri" w:cs="Calibri"/>
                <w:b/>
                <w:bCs/>
                <w:color w:val="000000"/>
                <w:sz w:val="18"/>
                <w:szCs w:val="18"/>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01469652" w14:textId="5151CB21"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523</w:t>
            </w:r>
            <w:r>
              <w:rPr>
                <w:rFonts w:ascii="Calibri" w:hAnsi="Calibri" w:cs="Calibri"/>
                <w:b/>
                <w:bCs/>
                <w:color w:val="000000"/>
                <w:sz w:val="18"/>
                <w:szCs w:val="18"/>
              </w:rPr>
              <w:t>,</w:t>
            </w:r>
            <w:r w:rsidRPr="001741D3">
              <w:rPr>
                <w:rFonts w:ascii="Calibri" w:hAnsi="Calibri" w:cs="Calibri"/>
                <w:b/>
                <w:bCs/>
                <w:color w:val="000000"/>
                <w:sz w:val="18"/>
                <w:szCs w:val="18"/>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0C0169CF" w14:textId="46529363"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8</w:t>
            </w:r>
            <w:r>
              <w:rPr>
                <w:rFonts w:ascii="Calibri" w:hAnsi="Calibri" w:cs="Calibri"/>
                <w:b/>
                <w:bCs/>
                <w:color w:val="000000"/>
                <w:sz w:val="18"/>
                <w:szCs w:val="18"/>
              </w:rPr>
              <w:t>.</w:t>
            </w:r>
            <w:r w:rsidRPr="001741D3">
              <w:rPr>
                <w:rFonts w:ascii="Calibri" w:hAnsi="Calibri" w:cs="Calibri"/>
                <w:b/>
                <w:bCs/>
                <w:color w:val="000000"/>
                <w:sz w:val="18"/>
                <w:szCs w:val="18"/>
              </w:rPr>
              <w:t>709</w:t>
            </w:r>
            <w:r>
              <w:rPr>
                <w:rFonts w:ascii="Calibri" w:hAnsi="Calibri" w:cs="Calibri"/>
                <w:b/>
                <w:bCs/>
                <w:color w:val="000000"/>
                <w:sz w:val="18"/>
                <w:szCs w:val="18"/>
              </w:rPr>
              <w:t>,</w:t>
            </w:r>
            <w:r w:rsidRPr="001741D3">
              <w:rPr>
                <w:rFonts w:ascii="Calibri" w:hAnsi="Calibri" w:cs="Calibri"/>
                <w:b/>
                <w:bCs/>
                <w:color w:val="000000"/>
                <w:sz w:val="18"/>
                <w:szCs w:val="18"/>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2D44EF83" w14:textId="682C6A0D"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34</w:t>
            </w:r>
            <w:r>
              <w:rPr>
                <w:rFonts w:ascii="Calibri" w:hAnsi="Calibri" w:cs="Calibri"/>
                <w:b/>
                <w:bCs/>
                <w:color w:val="000000"/>
                <w:sz w:val="18"/>
                <w:szCs w:val="18"/>
              </w:rPr>
              <w:t>,</w:t>
            </w:r>
            <w:r w:rsidRPr="001741D3">
              <w:rPr>
                <w:rFonts w:ascii="Calibri"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48A5343E" w14:textId="51EAE26F"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166</w:t>
            </w:r>
            <w:r>
              <w:rPr>
                <w:rFonts w:ascii="Calibri" w:hAnsi="Calibri" w:cs="Calibri"/>
                <w:b/>
                <w:bCs/>
                <w:color w:val="000000"/>
                <w:sz w:val="18"/>
                <w:szCs w:val="18"/>
              </w:rPr>
              <w:t>,</w:t>
            </w:r>
            <w:r w:rsidRPr="001741D3">
              <w:rPr>
                <w:rFonts w:ascii="Calibri" w:hAnsi="Calibri" w:cs="Calibri"/>
                <w:b/>
                <w:bCs/>
                <w:color w:val="000000"/>
                <w:sz w:val="18"/>
                <w:szCs w:val="18"/>
              </w:rPr>
              <w:t>3</w:t>
            </w:r>
          </w:p>
        </w:tc>
      </w:tr>
      <w:tr w:rsidR="004B1BB7" w:rsidRPr="001741D3" w14:paraId="72A9A4D0" w14:textId="77777777" w:rsidTr="004B1BB7">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0776C67F" w14:textId="77777777" w:rsidR="004B1BB7" w:rsidRPr="001741D3" w:rsidRDefault="004B1BB7" w:rsidP="004B1BB7">
            <w:pPr>
              <w:spacing w:after="0" w:line="240" w:lineRule="auto"/>
              <w:jc w:val="center"/>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60 - Национални парк - III степена заштите</w:t>
            </w:r>
          </w:p>
        </w:tc>
      </w:tr>
      <w:tr w:rsidR="00FE52B4" w:rsidRPr="001741D3" w14:paraId="40C4600A"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124C5FB" w14:textId="77777777"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eastAsia="Times New Roman" w:hAnsi="Calibri" w:cs="Calibr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2ACC294B" w14:textId="3F735153"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558E681" w14:textId="1808BA8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0</w:t>
            </w:r>
            <w:r>
              <w:rPr>
                <w:rFonts w:ascii="Calibri" w:hAnsi="Calibri" w:cs="Calibri"/>
                <w:color w:val="000000"/>
                <w:sz w:val="18"/>
                <w:szCs w:val="18"/>
              </w:rPr>
              <w:t>,</w:t>
            </w:r>
            <w:r w:rsidRPr="001741D3">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E8FCEE8" w14:textId="61156713"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0</w:t>
            </w:r>
            <w:r>
              <w:rPr>
                <w:rFonts w:ascii="Calibri" w:hAnsi="Calibri" w:cs="Calibri"/>
                <w:color w:val="000000"/>
                <w:sz w:val="18"/>
                <w:szCs w:val="18"/>
              </w:rPr>
              <w:t>,</w:t>
            </w:r>
            <w:r w:rsidRPr="001741D3">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E0197CA" w14:textId="2899E03A"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18</w:t>
            </w:r>
            <w:r>
              <w:rPr>
                <w:rFonts w:ascii="Calibri" w:hAnsi="Calibri" w:cs="Calibri"/>
                <w:color w:val="000000"/>
                <w:sz w:val="18"/>
                <w:szCs w:val="18"/>
              </w:rPr>
              <w:t>,</w:t>
            </w:r>
            <w:r w:rsidRPr="001741D3">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E28DD73" w14:textId="3B48F103"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54</w:t>
            </w:r>
            <w:r>
              <w:rPr>
                <w:rFonts w:ascii="Calibri" w:hAnsi="Calibri" w:cs="Calibri"/>
                <w:color w:val="000000"/>
                <w:sz w:val="18"/>
                <w:szCs w:val="18"/>
              </w:rPr>
              <w:t>,</w:t>
            </w:r>
            <w:r w:rsidRPr="001741D3">
              <w:rPr>
                <w:rFonts w:ascii="Calibri" w:hAnsi="Calibri" w:cs="Calibri"/>
                <w:color w:val="000000"/>
                <w:sz w:val="18"/>
                <w:szCs w:val="18"/>
              </w:rPr>
              <w:t>9</w:t>
            </w:r>
          </w:p>
        </w:tc>
      </w:tr>
      <w:tr w:rsidR="00FE52B4" w:rsidRPr="001741D3" w14:paraId="726B67C6"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8A5429D" w14:textId="77777777"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eastAsia="Times New Roman" w:hAnsi="Calibri" w:cs="Calibr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06F958DB" w14:textId="1E0F0AA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110</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26D2788A" w14:textId="561F1763"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w:t>
            </w:r>
            <w:r>
              <w:rPr>
                <w:rFonts w:ascii="Calibri" w:hAnsi="Calibri" w:cs="Calibri"/>
                <w:color w:val="000000"/>
                <w:sz w:val="18"/>
                <w:szCs w:val="18"/>
              </w:rPr>
              <w:t>,</w:t>
            </w:r>
            <w:r w:rsidRPr="001741D3">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3671BB3" w14:textId="4BD78FAA"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22</w:t>
            </w:r>
            <w:r>
              <w:rPr>
                <w:rFonts w:ascii="Calibri" w:hAnsi="Calibri" w:cs="Calibri"/>
                <w:color w:val="000000"/>
                <w:sz w:val="18"/>
                <w:szCs w:val="18"/>
              </w:rPr>
              <w:t>,</w:t>
            </w:r>
            <w:r w:rsidRPr="001741D3">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59E8C80" w14:textId="080C5D17"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20</w:t>
            </w:r>
            <w:r>
              <w:rPr>
                <w:rFonts w:ascii="Calibri" w:hAnsi="Calibri" w:cs="Calibri"/>
                <w:color w:val="000000"/>
                <w:sz w:val="18"/>
                <w:szCs w:val="18"/>
              </w:rPr>
              <w:t>,</w:t>
            </w:r>
            <w:r w:rsidRPr="001741D3">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E80E8AF" w14:textId="2D10FA18"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104</w:t>
            </w:r>
            <w:r>
              <w:rPr>
                <w:rFonts w:ascii="Calibri" w:hAnsi="Calibri" w:cs="Calibri"/>
                <w:color w:val="000000"/>
                <w:sz w:val="18"/>
                <w:szCs w:val="18"/>
              </w:rPr>
              <w:t>,</w:t>
            </w:r>
            <w:r w:rsidRPr="001741D3">
              <w:rPr>
                <w:rFonts w:ascii="Calibri" w:hAnsi="Calibri" w:cs="Calibri"/>
                <w:color w:val="000000"/>
                <w:sz w:val="18"/>
                <w:szCs w:val="18"/>
              </w:rPr>
              <w:t>8</w:t>
            </w:r>
          </w:p>
        </w:tc>
      </w:tr>
      <w:tr w:rsidR="00FE52B4" w:rsidRPr="001741D3" w14:paraId="36753153"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D790DD8" w14:textId="77777777"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eastAsia="Times New Roman" w:hAnsi="Calibri" w:cs="Calibr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4814D522" w14:textId="4DA6C4E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9</w:t>
            </w:r>
            <w:r>
              <w:rPr>
                <w:rFonts w:ascii="Calibri" w:hAnsi="Calibri" w:cs="Calibri"/>
                <w:color w:val="000000"/>
                <w:sz w:val="18"/>
                <w:szCs w:val="18"/>
              </w:rPr>
              <w:t>,</w:t>
            </w:r>
            <w:r w:rsidRPr="001741D3">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24165FF" w14:textId="4DBDCD02"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0</w:t>
            </w:r>
            <w:r>
              <w:rPr>
                <w:rFonts w:ascii="Calibri" w:hAnsi="Calibri" w:cs="Calibri"/>
                <w:color w:val="000000"/>
                <w:sz w:val="18"/>
                <w:szCs w:val="18"/>
              </w:rPr>
              <w:t>,</w:t>
            </w:r>
            <w:r w:rsidRPr="001741D3">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1F2D004" w14:textId="02CC2E3F"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B22DDE7" w14:textId="7AD2D557"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16</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3A7C674" w14:textId="513A6A8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131</w:t>
            </w:r>
            <w:r>
              <w:rPr>
                <w:rFonts w:ascii="Calibri" w:hAnsi="Calibri" w:cs="Calibri"/>
                <w:color w:val="000000"/>
                <w:sz w:val="18"/>
                <w:szCs w:val="18"/>
              </w:rPr>
              <w:t>,</w:t>
            </w:r>
            <w:r w:rsidRPr="001741D3">
              <w:rPr>
                <w:rFonts w:ascii="Calibri" w:hAnsi="Calibri" w:cs="Calibri"/>
                <w:color w:val="000000"/>
                <w:sz w:val="18"/>
                <w:szCs w:val="18"/>
              </w:rPr>
              <w:t>2</w:t>
            </w:r>
          </w:p>
        </w:tc>
      </w:tr>
      <w:tr w:rsidR="00FE52B4" w:rsidRPr="001741D3" w14:paraId="66014675"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8F2072E" w14:textId="77777777"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eastAsia="Times New Roman" w:hAnsi="Calibri" w:cs="Calibr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080A5B3D" w14:textId="6684D7F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77</w:t>
            </w:r>
            <w:r>
              <w:rPr>
                <w:rFonts w:ascii="Calibri" w:hAnsi="Calibri" w:cs="Calibri"/>
                <w:color w:val="000000"/>
                <w:sz w:val="18"/>
                <w:szCs w:val="18"/>
              </w:rPr>
              <w:t>,</w:t>
            </w:r>
            <w:r w:rsidRPr="001741D3">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05AD960" w14:textId="525126BC"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85203C8" w14:textId="74AAB3FF"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18</w:t>
            </w:r>
            <w:r>
              <w:rPr>
                <w:rFonts w:ascii="Calibri" w:hAnsi="Calibri" w:cs="Calibri"/>
                <w:color w:val="000000"/>
                <w:sz w:val="18"/>
                <w:szCs w:val="18"/>
              </w:rPr>
              <w:t>,</w:t>
            </w:r>
            <w:r w:rsidRPr="001741D3">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D67C335" w14:textId="420DA8E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23</w:t>
            </w:r>
            <w:r>
              <w:rPr>
                <w:rFonts w:ascii="Calibri" w:hAnsi="Calibri" w:cs="Calibri"/>
                <w:color w:val="000000"/>
                <w:sz w:val="18"/>
                <w:szCs w:val="18"/>
              </w:rPr>
              <w:t>,</w:t>
            </w:r>
            <w:r w:rsidRPr="001741D3">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20B8A0E5" w14:textId="41A1D620"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109</w:t>
            </w:r>
            <w:r>
              <w:rPr>
                <w:rFonts w:ascii="Calibri" w:hAnsi="Calibri" w:cs="Calibri"/>
                <w:color w:val="000000"/>
                <w:sz w:val="18"/>
                <w:szCs w:val="18"/>
              </w:rPr>
              <w:t>,</w:t>
            </w:r>
            <w:r w:rsidRPr="001741D3">
              <w:rPr>
                <w:rFonts w:ascii="Calibri" w:hAnsi="Calibri" w:cs="Calibri"/>
                <w:color w:val="000000"/>
                <w:sz w:val="18"/>
                <w:szCs w:val="18"/>
              </w:rPr>
              <w:t>5</w:t>
            </w:r>
          </w:p>
        </w:tc>
      </w:tr>
      <w:tr w:rsidR="00FE52B4" w:rsidRPr="001741D3" w14:paraId="077978A1" w14:textId="77777777" w:rsidTr="004B1BB7">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59F8EB77" w14:textId="77777777" w:rsidR="00FE52B4" w:rsidRPr="001741D3" w:rsidRDefault="00FE52B4" w:rsidP="00FE52B4">
            <w:pPr>
              <w:spacing w:after="0" w:line="240" w:lineRule="auto"/>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3D6E22D3" w14:textId="3DFA680C"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200</w:t>
            </w:r>
            <w:r>
              <w:rPr>
                <w:rFonts w:ascii="Calibri" w:hAnsi="Calibri" w:cs="Calibri"/>
                <w:b/>
                <w:bCs/>
                <w:color w:val="000000"/>
                <w:sz w:val="18"/>
                <w:szCs w:val="18"/>
              </w:rPr>
              <w:t>,</w:t>
            </w:r>
            <w:r w:rsidRPr="001741D3">
              <w:rPr>
                <w:rFonts w:ascii="Calibri" w:hAnsi="Calibri" w:cs="Calibri"/>
                <w:b/>
                <w:bCs/>
                <w:color w:val="000000"/>
                <w:sz w:val="18"/>
                <w:szCs w:val="18"/>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453AD663" w14:textId="3B7CF710"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4</w:t>
            </w:r>
            <w:r>
              <w:rPr>
                <w:rFonts w:ascii="Calibri" w:hAnsi="Calibri" w:cs="Calibri"/>
                <w:b/>
                <w:bCs/>
                <w:color w:val="000000"/>
                <w:sz w:val="18"/>
                <w:szCs w:val="18"/>
              </w:rPr>
              <w:t>,</w:t>
            </w:r>
            <w:r w:rsidRPr="001741D3">
              <w:rPr>
                <w:rFonts w:ascii="Calibri"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7D3F76B8" w14:textId="7393E990"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42</w:t>
            </w:r>
            <w:r>
              <w:rPr>
                <w:rFonts w:ascii="Calibri" w:hAnsi="Calibri" w:cs="Calibri"/>
                <w:b/>
                <w:bCs/>
                <w:color w:val="000000"/>
                <w:sz w:val="18"/>
                <w:szCs w:val="18"/>
              </w:rPr>
              <w:t>,</w:t>
            </w:r>
            <w:r w:rsidRPr="001741D3">
              <w:rPr>
                <w:rFonts w:ascii="Calibri" w:hAnsi="Calibri" w:cs="Calibri"/>
                <w:b/>
                <w:bCs/>
                <w:color w:val="000000"/>
                <w:sz w:val="18"/>
                <w:szCs w:val="18"/>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06BA5A1F" w14:textId="5E097A27"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21</w:t>
            </w:r>
            <w:r>
              <w:rPr>
                <w:rFonts w:ascii="Calibri" w:hAnsi="Calibri" w:cs="Calibri"/>
                <w:b/>
                <w:bCs/>
                <w:color w:val="000000"/>
                <w:sz w:val="18"/>
                <w:szCs w:val="18"/>
              </w:rPr>
              <w:t>,</w:t>
            </w:r>
            <w:r w:rsidRPr="001741D3">
              <w:rPr>
                <w:rFonts w:ascii="Calibri" w:hAnsi="Calibri" w:cs="Calibri"/>
                <w:b/>
                <w:bCs/>
                <w:color w:val="000000"/>
                <w:sz w:val="18"/>
                <w:szCs w:val="18"/>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362012AE" w14:textId="134AA0F1"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106</w:t>
            </w:r>
            <w:r>
              <w:rPr>
                <w:rFonts w:ascii="Calibri" w:hAnsi="Calibri" w:cs="Calibri"/>
                <w:b/>
                <w:bCs/>
                <w:color w:val="000000"/>
                <w:sz w:val="18"/>
                <w:szCs w:val="18"/>
              </w:rPr>
              <w:t>,</w:t>
            </w:r>
            <w:r w:rsidRPr="001741D3">
              <w:rPr>
                <w:rFonts w:ascii="Calibri" w:hAnsi="Calibri" w:cs="Calibri"/>
                <w:b/>
                <w:bCs/>
                <w:color w:val="000000"/>
                <w:sz w:val="18"/>
                <w:szCs w:val="18"/>
              </w:rPr>
              <w:t>4</w:t>
            </w:r>
          </w:p>
        </w:tc>
      </w:tr>
      <w:tr w:rsidR="00FE52B4" w:rsidRPr="001741D3" w14:paraId="1E826D22" w14:textId="77777777" w:rsidTr="004B1BB7">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A155CAD" w14:textId="77777777" w:rsidR="00FE52B4" w:rsidRPr="001741D3" w:rsidRDefault="00FE52B4" w:rsidP="00FE52B4">
            <w:pPr>
              <w:spacing w:after="0" w:line="240" w:lineRule="auto"/>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00914ECA" w14:textId="5B532B03"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25</w:t>
            </w:r>
            <w:r>
              <w:rPr>
                <w:rFonts w:ascii="Calibri" w:hAnsi="Calibri" w:cs="Calibri"/>
                <w:b/>
                <w:bCs/>
                <w:color w:val="000000"/>
                <w:sz w:val="18"/>
                <w:szCs w:val="18"/>
              </w:rPr>
              <w:t>.</w:t>
            </w:r>
            <w:r w:rsidRPr="001741D3">
              <w:rPr>
                <w:rFonts w:ascii="Calibri" w:hAnsi="Calibri" w:cs="Calibri"/>
                <w:b/>
                <w:bCs/>
                <w:color w:val="000000"/>
                <w:sz w:val="18"/>
                <w:szCs w:val="18"/>
              </w:rPr>
              <w:t>841</w:t>
            </w:r>
            <w:r>
              <w:rPr>
                <w:rFonts w:ascii="Calibri" w:hAnsi="Calibri" w:cs="Calibri"/>
                <w:b/>
                <w:bCs/>
                <w:color w:val="000000"/>
                <w:sz w:val="18"/>
                <w:szCs w:val="18"/>
              </w:rPr>
              <w:t>,</w:t>
            </w:r>
            <w:r w:rsidRPr="001741D3">
              <w:rPr>
                <w:rFonts w:ascii="Calibri" w:hAnsi="Calibri" w:cs="Calibri"/>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61884B1C" w14:textId="19BA6B3A"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527</w:t>
            </w:r>
            <w:r>
              <w:rPr>
                <w:rFonts w:ascii="Calibri" w:hAnsi="Calibri" w:cs="Calibri"/>
                <w:b/>
                <w:bCs/>
                <w:color w:val="000000"/>
                <w:sz w:val="18"/>
                <w:szCs w:val="18"/>
              </w:rPr>
              <w:t>,</w:t>
            </w:r>
            <w:r w:rsidRPr="001741D3">
              <w:rPr>
                <w:rFonts w:ascii="Calibri" w:hAnsi="Calibri" w:cs="Calibr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44B66610" w14:textId="4C915030"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8</w:t>
            </w:r>
            <w:r>
              <w:rPr>
                <w:rFonts w:ascii="Calibri" w:hAnsi="Calibri" w:cs="Calibri"/>
                <w:b/>
                <w:bCs/>
                <w:color w:val="000000"/>
                <w:sz w:val="18"/>
                <w:szCs w:val="18"/>
              </w:rPr>
              <w:t>.</w:t>
            </w:r>
            <w:r w:rsidRPr="001741D3">
              <w:rPr>
                <w:rFonts w:ascii="Calibri" w:hAnsi="Calibri" w:cs="Calibri"/>
                <w:b/>
                <w:bCs/>
                <w:color w:val="000000"/>
                <w:sz w:val="18"/>
                <w:szCs w:val="18"/>
              </w:rPr>
              <w:t>752</w:t>
            </w:r>
            <w:r>
              <w:rPr>
                <w:rFonts w:ascii="Calibri" w:hAnsi="Calibri" w:cs="Calibri"/>
                <w:b/>
                <w:bCs/>
                <w:color w:val="000000"/>
                <w:sz w:val="18"/>
                <w:szCs w:val="18"/>
              </w:rPr>
              <w:t>,</w:t>
            </w:r>
            <w:r w:rsidRPr="001741D3">
              <w:rPr>
                <w:rFonts w:ascii="Calibri"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476408B" w14:textId="03204DD6"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33</w:t>
            </w:r>
            <w:r>
              <w:rPr>
                <w:rFonts w:ascii="Calibri" w:hAnsi="Calibri" w:cs="Calibri"/>
                <w:b/>
                <w:bCs/>
                <w:color w:val="000000"/>
                <w:sz w:val="18"/>
                <w:szCs w:val="18"/>
              </w:rPr>
              <w:t>,</w:t>
            </w:r>
            <w:r w:rsidRPr="001741D3">
              <w:rPr>
                <w:rFonts w:ascii="Calibri" w:hAnsi="Calibri" w:cs="Calibri"/>
                <w:b/>
                <w:bCs/>
                <w:color w:val="000000"/>
                <w:sz w:val="18"/>
                <w:szCs w:val="18"/>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6796C7F8" w14:textId="60E5EF58"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165</w:t>
            </w:r>
            <w:r>
              <w:rPr>
                <w:rFonts w:ascii="Calibri" w:hAnsi="Calibri" w:cs="Calibri"/>
                <w:b/>
                <w:bCs/>
                <w:color w:val="000000"/>
                <w:sz w:val="18"/>
                <w:szCs w:val="18"/>
              </w:rPr>
              <w:t>,</w:t>
            </w:r>
            <w:r w:rsidRPr="001741D3">
              <w:rPr>
                <w:rFonts w:ascii="Calibri" w:hAnsi="Calibri" w:cs="Calibri"/>
                <w:b/>
                <w:bCs/>
                <w:color w:val="000000"/>
                <w:sz w:val="18"/>
                <w:szCs w:val="18"/>
              </w:rPr>
              <w:t>9</w:t>
            </w:r>
          </w:p>
        </w:tc>
      </w:tr>
      <w:tr w:rsidR="00FE52B4" w:rsidRPr="001741D3" w14:paraId="7929A005"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CA16462" w14:textId="2AB58B20"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2694AB77" w14:textId="784B82D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w:t>
            </w:r>
            <w:r>
              <w:rPr>
                <w:rFonts w:ascii="Calibri" w:hAnsi="Calibri" w:cs="Calibri"/>
                <w:color w:val="000000"/>
                <w:sz w:val="18"/>
                <w:szCs w:val="18"/>
              </w:rPr>
              <w:t>.</w:t>
            </w:r>
            <w:r w:rsidRPr="001741D3">
              <w:rPr>
                <w:rFonts w:ascii="Calibri" w:hAnsi="Calibri" w:cs="Calibri"/>
                <w:color w:val="000000"/>
                <w:sz w:val="18"/>
                <w:szCs w:val="18"/>
              </w:rPr>
              <w:t>154</w:t>
            </w:r>
            <w:r>
              <w:rPr>
                <w:rFonts w:ascii="Calibri" w:hAnsi="Calibri" w:cs="Calibri"/>
                <w:color w:val="000000"/>
                <w:sz w:val="18"/>
                <w:szCs w:val="18"/>
              </w:rPr>
              <w:t>,</w:t>
            </w:r>
            <w:r w:rsidRPr="001741D3">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082BFFC" w14:textId="6A53E823"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70</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230BF287" w14:textId="2B6D1FB6"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w:t>
            </w:r>
            <w:r>
              <w:rPr>
                <w:rFonts w:ascii="Calibri" w:hAnsi="Calibri" w:cs="Calibri"/>
                <w:color w:val="000000"/>
                <w:sz w:val="18"/>
                <w:szCs w:val="18"/>
              </w:rPr>
              <w:t>.</w:t>
            </w:r>
            <w:r w:rsidRPr="001741D3">
              <w:rPr>
                <w:rFonts w:ascii="Calibri" w:hAnsi="Calibri" w:cs="Calibri"/>
                <w:color w:val="000000"/>
                <w:sz w:val="18"/>
                <w:szCs w:val="18"/>
              </w:rPr>
              <w:t>614</w:t>
            </w:r>
            <w:r>
              <w:rPr>
                <w:rFonts w:ascii="Calibri" w:hAnsi="Calibri" w:cs="Calibri"/>
                <w:color w:val="000000"/>
                <w:sz w:val="18"/>
                <w:szCs w:val="18"/>
              </w:rPr>
              <w:t>,</w:t>
            </w:r>
            <w:r w:rsidRPr="001741D3">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C63DF91" w14:textId="3240789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38</w:t>
            </w:r>
            <w:r>
              <w:rPr>
                <w:rFonts w:ascii="Calibri" w:hAnsi="Calibri" w:cs="Calibri"/>
                <w:color w:val="000000"/>
                <w:sz w:val="18"/>
                <w:szCs w:val="18"/>
              </w:rPr>
              <w:t>,</w:t>
            </w:r>
            <w:r w:rsidRPr="001741D3">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E846BD5" w14:textId="661CEDD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228</w:t>
            </w:r>
            <w:r>
              <w:rPr>
                <w:rFonts w:ascii="Calibri" w:hAnsi="Calibri" w:cs="Calibri"/>
                <w:color w:val="000000"/>
                <w:sz w:val="18"/>
                <w:szCs w:val="18"/>
              </w:rPr>
              <w:t>,</w:t>
            </w:r>
            <w:r w:rsidRPr="001741D3">
              <w:rPr>
                <w:rFonts w:ascii="Calibri" w:hAnsi="Calibri" w:cs="Calibri"/>
                <w:color w:val="000000"/>
                <w:sz w:val="18"/>
                <w:szCs w:val="18"/>
              </w:rPr>
              <w:t>9</w:t>
            </w:r>
          </w:p>
        </w:tc>
      </w:tr>
      <w:tr w:rsidR="00FE52B4" w:rsidRPr="001741D3" w14:paraId="4BAD0A02"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CECD142" w14:textId="1E02CC05"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3424AB1E" w14:textId="79C761B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611</w:t>
            </w:r>
            <w:r>
              <w:rPr>
                <w:rFonts w:ascii="Calibri" w:hAnsi="Calibri" w:cs="Calibri"/>
                <w:color w:val="000000"/>
                <w:sz w:val="18"/>
                <w:szCs w:val="18"/>
              </w:rPr>
              <w:t>,</w:t>
            </w:r>
            <w:r w:rsidRPr="001741D3">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7DC56514" w14:textId="15294997"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22</w:t>
            </w:r>
            <w:r>
              <w:rPr>
                <w:rFonts w:ascii="Calibri" w:hAnsi="Calibri" w:cs="Calibri"/>
                <w:color w:val="000000"/>
                <w:sz w:val="18"/>
                <w:szCs w:val="18"/>
              </w:rPr>
              <w:t>,</w:t>
            </w:r>
            <w:r w:rsidRPr="001741D3">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8C39F89" w14:textId="48653922"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227</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3CC1A92" w14:textId="32AF6483"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37</w:t>
            </w:r>
            <w:r>
              <w:rPr>
                <w:rFonts w:ascii="Calibri" w:hAnsi="Calibri" w:cs="Calibri"/>
                <w:color w:val="000000"/>
                <w:sz w:val="18"/>
                <w:szCs w:val="18"/>
              </w:rPr>
              <w:t>,</w:t>
            </w:r>
            <w:r w:rsidRPr="001741D3">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82417AC" w14:textId="28C1AE28"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99</w:t>
            </w:r>
            <w:r>
              <w:rPr>
                <w:rFonts w:ascii="Calibri" w:hAnsi="Calibri" w:cs="Calibri"/>
                <w:color w:val="000000"/>
                <w:sz w:val="18"/>
                <w:szCs w:val="18"/>
              </w:rPr>
              <w:t>,</w:t>
            </w:r>
            <w:r w:rsidRPr="001741D3">
              <w:rPr>
                <w:rFonts w:ascii="Calibri" w:hAnsi="Calibri" w:cs="Calibri"/>
                <w:color w:val="000000"/>
                <w:sz w:val="18"/>
                <w:szCs w:val="18"/>
              </w:rPr>
              <w:t>6</w:t>
            </w:r>
          </w:p>
        </w:tc>
      </w:tr>
      <w:tr w:rsidR="00FE52B4" w:rsidRPr="001741D3" w14:paraId="5D358CE2"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865D77A" w14:textId="3F5586A8"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lastRenderedPageBreak/>
              <w:t>цер</w:t>
            </w:r>
          </w:p>
        </w:tc>
        <w:tc>
          <w:tcPr>
            <w:tcW w:w="0" w:type="auto"/>
            <w:tcBorders>
              <w:top w:val="nil"/>
              <w:left w:val="nil"/>
              <w:bottom w:val="single" w:sz="4" w:space="0" w:color="auto"/>
              <w:right w:val="single" w:sz="4" w:space="0" w:color="auto"/>
            </w:tcBorders>
            <w:noWrap/>
            <w:vAlign w:val="center"/>
            <w:hideMark/>
          </w:tcPr>
          <w:p w14:paraId="06083A9E" w14:textId="0B65F161"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175</w:t>
            </w:r>
            <w:r>
              <w:rPr>
                <w:rFonts w:ascii="Calibri" w:hAnsi="Calibri" w:cs="Calibri"/>
                <w:color w:val="000000"/>
                <w:sz w:val="18"/>
                <w:szCs w:val="18"/>
              </w:rPr>
              <w:t>,</w:t>
            </w:r>
            <w:r w:rsidRPr="001741D3">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04BD63F8" w14:textId="039BC6C7"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w:t>
            </w:r>
            <w:r>
              <w:rPr>
                <w:rFonts w:ascii="Calibri" w:hAnsi="Calibri" w:cs="Calibri"/>
                <w:color w:val="000000"/>
                <w:sz w:val="18"/>
                <w:szCs w:val="18"/>
              </w:rPr>
              <w:t>,</w:t>
            </w:r>
            <w:r w:rsidRPr="001741D3">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0B0C6C8" w14:textId="59D15E7F"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90</w:t>
            </w:r>
            <w:r>
              <w:rPr>
                <w:rFonts w:ascii="Calibri" w:hAnsi="Calibri" w:cs="Calibri"/>
                <w:color w:val="000000"/>
                <w:sz w:val="18"/>
                <w:szCs w:val="18"/>
              </w:rPr>
              <w:t>,</w:t>
            </w:r>
            <w:r w:rsidRPr="001741D3">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48C6CE82" w14:textId="6C20C60A"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51</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DED21C7" w14:textId="672648A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415</w:t>
            </w:r>
            <w:r>
              <w:rPr>
                <w:rFonts w:ascii="Calibri" w:hAnsi="Calibri" w:cs="Calibri"/>
                <w:color w:val="000000"/>
                <w:sz w:val="18"/>
                <w:szCs w:val="18"/>
              </w:rPr>
              <w:t>,</w:t>
            </w:r>
            <w:r w:rsidRPr="001741D3">
              <w:rPr>
                <w:rFonts w:ascii="Calibri" w:hAnsi="Calibri" w:cs="Calibri"/>
                <w:color w:val="000000"/>
                <w:sz w:val="18"/>
                <w:szCs w:val="18"/>
              </w:rPr>
              <w:t>5</w:t>
            </w:r>
          </w:p>
        </w:tc>
      </w:tr>
      <w:tr w:rsidR="00FE52B4" w:rsidRPr="001741D3" w14:paraId="0775C30F"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A6A9FC7" w14:textId="3A80EF98"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178081CB" w14:textId="0563879D"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448</w:t>
            </w:r>
            <w:r>
              <w:rPr>
                <w:rFonts w:ascii="Calibri" w:hAnsi="Calibri" w:cs="Calibri"/>
                <w:color w:val="000000"/>
                <w:sz w:val="18"/>
                <w:szCs w:val="18"/>
              </w:rPr>
              <w:t>,</w:t>
            </w:r>
            <w:r w:rsidRPr="001741D3">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7FFFCD2" w14:textId="4845124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9</w:t>
            </w:r>
            <w:r>
              <w:rPr>
                <w:rFonts w:ascii="Calibri" w:hAnsi="Calibri" w:cs="Calibri"/>
                <w:color w:val="000000"/>
                <w:sz w:val="18"/>
                <w:szCs w:val="18"/>
              </w:rPr>
              <w:t>,</w:t>
            </w:r>
            <w:r w:rsidRPr="001741D3">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292E757" w14:textId="25937B58"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47</w:t>
            </w:r>
            <w:r>
              <w:rPr>
                <w:rFonts w:ascii="Calibri" w:hAnsi="Calibri" w:cs="Calibri"/>
                <w:color w:val="000000"/>
                <w:sz w:val="18"/>
                <w:szCs w:val="18"/>
              </w:rPr>
              <w:t>,</w:t>
            </w:r>
            <w:r w:rsidRPr="001741D3">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8C1F9C2" w14:textId="77D6D746"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10</w:t>
            </w:r>
            <w:r>
              <w:rPr>
                <w:rFonts w:ascii="Calibri" w:hAnsi="Calibri" w:cs="Calibri"/>
                <w:color w:val="000000"/>
                <w:sz w:val="18"/>
                <w:szCs w:val="18"/>
              </w:rPr>
              <w:t>,</w:t>
            </w:r>
            <w:r w:rsidRPr="001741D3">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497326A" w14:textId="0C7A3277"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51</w:t>
            </w:r>
            <w:r>
              <w:rPr>
                <w:rFonts w:ascii="Calibri" w:hAnsi="Calibri" w:cs="Calibri"/>
                <w:color w:val="000000"/>
                <w:sz w:val="18"/>
                <w:szCs w:val="18"/>
              </w:rPr>
              <w:t>,</w:t>
            </w:r>
            <w:r w:rsidRPr="001741D3">
              <w:rPr>
                <w:rFonts w:ascii="Calibri" w:hAnsi="Calibri" w:cs="Calibri"/>
                <w:color w:val="000000"/>
                <w:sz w:val="18"/>
                <w:szCs w:val="18"/>
              </w:rPr>
              <w:t>8</w:t>
            </w:r>
          </w:p>
        </w:tc>
      </w:tr>
      <w:tr w:rsidR="00FE52B4" w:rsidRPr="001741D3" w14:paraId="2FA6B321"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BC8D2EA" w14:textId="52234968"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72504B3F" w14:textId="51BD13B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126</w:t>
            </w:r>
            <w:r>
              <w:rPr>
                <w:rFonts w:ascii="Calibri" w:hAnsi="Calibri" w:cs="Calibri"/>
                <w:color w:val="000000"/>
                <w:sz w:val="18"/>
                <w:szCs w:val="18"/>
              </w:rPr>
              <w:t>,</w:t>
            </w:r>
            <w:r w:rsidRPr="001741D3">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D63B3D7" w14:textId="70274F62"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4F6EDA3" w14:textId="123C8F00"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14</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0075856" w14:textId="0C83E46E"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11</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4D4B814" w14:textId="1B25F3BF"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31</w:t>
            </w:r>
            <w:r>
              <w:rPr>
                <w:rFonts w:ascii="Calibri" w:hAnsi="Calibri" w:cs="Calibri"/>
                <w:color w:val="000000"/>
                <w:sz w:val="18"/>
                <w:szCs w:val="18"/>
              </w:rPr>
              <w:t>,</w:t>
            </w:r>
            <w:r w:rsidRPr="001741D3">
              <w:rPr>
                <w:rFonts w:ascii="Calibri" w:hAnsi="Calibri" w:cs="Calibri"/>
                <w:color w:val="000000"/>
                <w:sz w:val="18"/>
                <w:szCs w:val="18"/>
              </w:rPr>
              <w:t>3</w:t>
            </w:r>
          </w:p>
        </w:tc>
      </w:tr>
      <w:tr w:rsidR="00FE52B4" w:rsidRPr="001741D3" w14:paraId="7E6B468A"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932C6FE" w14:textId="622D8535"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1C08B520" w14:textId="3FCB8B3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18</w:t>
            </w:r>
            <w:r>
              <w:rPr>
                <w:rFonts w:ascii="Calibri" w:hAnsi="Calibri" w:cs="Calibri"/>
                <w:color w:val="000000"/>
                <w:sz w:val="18"/>
                <w:szCs w:val="18"/>
              </w:rPr>
              <w:t>,</w:t>
            </w:r>
            <w:r w:rsidRPr="001741D3">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5193E9B" w14:textId="2DF23D4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0</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48379B5" w14:textId="4D5394D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8</w:t>
            </w:r>
            <w:r>
              <w:rPr>
                <w:rFonts w:ascii="Calibri" w:hAnsi="Calibri" w:cs="Calibri"/>
                <w:color w:val="000000"/>
                <w:sz w:val="18"/>
                <w:szCs w:val="18"/>
              </w:rPr>
              <w:t>,</w:t>
            </w:r>
            <w:r w:rsidRPr="001741D3">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2E0CD7A" w14:textId="17C7BB70"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46</w:t>
            </w:r>
            <w:r>
              <w:rPr>
                <w:rFonts w:ascii="Calibri" w:hAnsi="Calibri" w:cs="Calibri"/>
                <w:color w:val="000000"/>
                <w:sz w:val="18"/>
                <w:szCs w:val="18"/>
              </w:rPr>
              <w:t>,</w:t>
            </w:r>
            <w:r w:rsidRPr="001741D3">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537880D" w14:textId="7D39E318"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138</w:t>
            </w:r>
            <w:r>
              <w:rPr>
                <w:rFonts w:ascii="Calibri" w:hAnsi="Calibri" w:cs="Calibri"/>
                <w:color w:val="000000"/>
                <w:sz w:val="18"/>
                <w:szCs w:val="18"/>
              </w:rPr>
              <w:t>,</w:t>
            </w:r>
            <w:r w:rsidRPr="001741D3">
              <w:rPr>
                <w:rFonts w:ascii="Calibri" w:hAnsi="Calibri" w:cs="Calibri"/>
                <w:color w:val="000000"/>
                <w:sz w:val="18"/>
                <w:szCs w:val="18"/>
              </w:rPr>
              <w:t>4</w:t>
            </w:r>
          </w:p>
        </w:tc>
      </w:tr>
      <w:tr w:rsidR="00FE52B4" w:rsidRPr="001741D3" w14:paraId="1C1367F3"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47E2AF1" w14:textId="1C78C7CE"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274267D9" w14:textId="54E84A6D"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w:t>
            </w:r>
            <w:r>
              <w:rPr>
                <w:rFonts w:ascii="Calibri" w:hAnsi="Calibri" w:cs="Calibri"/>
                <w:color w:val="000000"/>
                <w:sz w:val="18"/>
                <w:szCs w:val="18"/>
              </w:rPr>
              <w:t>.</w:t>
            </w:r>
            <w:r w:rsidRPr="001741D3">
              <w:rPr>
                <w:rFonts w:ascii="Calibri" w:hAnsi="Calibri" w:cs="Calibri"/>
                <w:color w:val="000000"/>
                <w:sz w:val="18"/>
                <w:szCs w:val="18"/>
              </w:rPr>
              <w:t>788</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996B2E5" w14:textId="29CC9AD1"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37</w:t>
            </w:r>
            <w:r>
              <w:rPr>
                <w:rFonts w:ascii="Calibri" w:hAnsi="Calibri" w:cs="Calibri"/>
                <w:color w:val="000000"/>
                <w:sz w:val="18"/>
                <w:szCs w:val="18"/>
              </w:rPr>
              <w:t>,</w:t>
            </w:r>
            <w:r w:rsidRPr="001741D3">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559C478" w14:textId="4B76565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617</w:t>
            </w:r>
            <w:r>
              <w:rPr>
                <w:rFonts w:ascii="Calibri" w:hAnsi="Calibri" w:cs="Calibri"/>
                <w:color w:val="000000"/>
                <w:sz w:val="18"/>
                <w:szCs w:val="18"/>
              </w:rPr>
              <w:t>,</w:t>
            </w:r>
            <w:r w:rsidRPr="001741D3">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3FD32229" w14:textId="7F3203D1"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34</w:t>
            </w:r>
            <w:r>
              <w:rPr>
                <w:rFonts w:ascii="Calibri" w:hAnsi="Calibri" w:cs="Calibri"/>
                <w:color w:val="000000"/>
                <w:sz w:val="18"/>
                <w:szCs w:val="18"/>
              </w:rPr>
              <w:t>,</w:t>
            </w:r>
            <w:r w:rsidRPr="001741D3">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1D24E52" w14:textId="14D5F41E"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164</w:t>
            </w:r>
            <w:r>
              <w:rPr>
                <w:rFonts w:ascii="Calibri" w:hAnsi="Calibri" w:cs="Calibri"/>
                <w:color w:val="000000"/>
                <w:sz w:val="18"/>
                <w:szCs w:val="18"/>
              </w:rPr>
              <w:t>,</w:t>
            </w:r>
            <w:r w:rsidRPr="001741D3">
              <w:rPr>
                <w:rFonts w:ascii="Calibri" w:hAnsi="Calibri" w:cs="Calibri"/>
                <w:color w:val="000000"/>
                <w:sz w:val="18"/>
                <w:szCs w:val="18"/>
              </w:rPr>
              <w:t>6</w:t>
            </w:r>
          </w:p>
        </w:tc>
      </w:tr>
      <w:tr w:rsidR="00FE52B4" w:rsidRPr="001741D3" w14:paraId="111E6CD7"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F8785AF" w14:textId="520ADFED"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7D204B16" w14:textId="5E7BE94A"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166</w:t>
            </w:r>
            <w:r>
              <w:rPr>
                <w:rFonts w:ascii="Calibri" w:hAnsi="Calibri" w:cs="Calibri"/>
                <w:color w:val="000000"/>
                <w:sz w:val="18"/>
                <w:szCs w:val="18"/>
              </w:rPr>
              <w:t>,</w:t>
            </w:r>
            <w:r w:rsidRPr="001741D3">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AED73E4" w14:textId="05F13C08"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4</w:t>
            </w:r>
            <w:r>
              <w:rPr>
                <w:rFonts w:ascii="Calibri" w:hAnsi="Calibri" w:cs="Calibri"/>
                <w:color w:val="000000"/>
                <w:sz w:val="18"/>
                <w:szCs w:val="18"/>
              </w:rPr>
              <w:t>,</w:t>
            </w:r>
            <w:r w:rsidRPr="001741D3">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283D70E" w14:textId="08649B3E"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33</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6DE1D22" w14:textId="364220A8"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20</w:t>
            </w:r>
            <w:r>
              <w:rPr>
                <w:rFonts w:ascii="Calibri" w:hAnsi="Calibri" w:cs="Calibri"/>
                <w:color w:val="000000"/>
                <w:sz w:val="18"/>
                <w:szCs w:val="18"/>
              </w:rPr>
              <w:t>,</w:t>
            </w:r>
            <w:r w:rsidRPr="001741D3">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2109484" w14:textId="69DD7A21"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70</w:t>
            </w:r>
            <w:r>
              <w:rPr>
                <w:rFonts w:ascii="Calibri" w:hAnsi="Calibri" w:cs="Calibri"/>
                <w:color w:val="000000"/>
                <w:sz w:val="18"/>
                <w:szCs w:val="18"/>
              </w:rPr>
              <w:t>,</w:t>
            </w:r>
            <w:r w:rsidRPr="001741D3">
              <w:rPr>
                <w:rFonts w:ascii="Calibri" w:hAnsi="Calibri" w:cs="Calibri"/>
                <w:color w:val="000000"/>
                <w:sz w:val="18"/>
                <w:szCs w:val="18"/>
              </w:rPr>
              <w:t>1</w:t>
            </w:r>
          </w:p>
        </w:tc>
      </w:tr>
      <w:tr w:rsidR="00FE52B4" w:rsidRPr="001741D3" w14:paraId="1B19AAD5"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7422243" w14:textId="7568A65F"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1F2939FC" w14:textId="3E1ACFE9"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7</w:t>
            </w:r>
            <w:r>
              <w:rPr>
                <w:rFonts w:ascii="Calibri" w:hAnsi="Calibri" w:cs="Calibri"/>
                <w:color w:val="000000"/>
                <w:sz w:val="18"/>
                <w:szCs w:val="18"/>
              </w:rPr>
              <w:t>.</w:t>
            </w:r>
            <w:r w:rsidRPr="001741D3">
              <w:rPr>
                <w:rFonts w:ascii="Calibri" w:hAnsi="Calibri" w:cs="Calibri"/>
                <w:color w:val="000000"/>
                <w:sz w:val="18"/>
                <w:szCs w:val="18"/>
              </w:rPr>
              <w:t>785</w:t>
            </w:r>
            <w:r>
              <w:rPr>
                <w:rFonts w:ascii="Calibri" w:hAnsi="Calibri" w:cs="Calibri"/>
                <w:color w:val="000000"/>
                <w:sz w:val="18"/>
                <w:szCs w:val="18"/>
              </w:rPr>
              <w:t>,</w:t>
            </w:r>
            <w:r w:rsidRPr="001741D3">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BA243A1" w14:textId="10C4A97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152</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B092B1D" w14:textId="091A24DC"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w:t>
            </w:r>
            <w:r>
              <w:rPr>
                <w:rFonts w:ascii="Calibri" w:hAnsi="Calibri" w:cs="Calibri"/>
                <w:color w:val="000000"/>
                <w:sz w:val="18"/>
                <w:szCs w:val="18"/>
              </w:rPr>
              <w:t>.</w:t>
            </w:r>
            <w:r w:rsidRPr="001741D3">
              <w:rPr>
                <w:rFonts w:ascii="Calibri" w:hAnsi="Calibri" w:cs="Calibri"/>
                <w:color w:val="000000"/>
                <w:sz w:val="18"/>
                <w:szCs w:val="18"/>
              </w:rPr>
              <w:t>992</w:t>
            </w:r>
            <w:r>
              <w:rPr>
                <w:rFonts w:ascii="Calibri" w:hAnsi="Calibri" w:cs="Calibri"/>
                <w:color w:val="000000"/>
                <w:sz w:val="18"/>
                <w:szCs w:val="18"/>
              </w:rPr>
              <w:t>,</w:t>
            </w:r>
            <w:r w:rsidRPr="001741D3">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9C7D724" w14:textId="10FE746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38</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2957796" w14:textId="79553730"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196</w:t>
            </w:r>
            <w:r>
              <w:rPr>
                <w:rFonts w:ascii="Calibri" w:hAnsi="Calibri" w:cs="Calibri"/>
                <w:color w:val="000000"/>
                <w:sz w:val="18"/>
                <w:szCs w:val="18"/>
              </w:rPr>
              <w:t>,</w:t>
            </w:r>
            <w:r w:rsidRPr="001741D3">
              <w:rPr>
                <w:rFonts w:ascii="Calibri" w:hAnsi="Calibri" w:cs="Calibri"/>
                <w:color w:val="000000"/>
                <w:sz w:val="18"/>
                <w:szCs w:val="18"/>
              </w:rPr>
              <w:t>4</w:t>
            </w:r>
          </w:p>
        </w:tc>
      </w:tr>
      <w:tr w:rsidR="00FE52B4" w:rsidRPr="001741D3" w14:paraId="593D1128"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2BB7217" w14:textId="6596664B"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2C14A57D" w14:textId="2766DFC6"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123</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2F1D6AAD" w14:textId="0C136721"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w:t>
            </w:r>
            <w:r>
              <w:rPr>
                <w:rFonts w:ascii="Calibri" w:hAnsi="Calibri" w:cs="Calibri"/>
                <w:color w:val="000000"/>
                <w:sz w:val="18"/>
                <w:szCs w:val="18"/>
              </w:rPr>
              <w:t>,</w:t>
            </w:r>
            <w:r w:rsidRPr="001741D3">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6924684" w14:textId="3968B31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36</w:t>
            </w:r>
            <w:r>
              <w:rPr>
                <w:rFonts w:ascii="Calibri" w:hAnsi="Calibri" w:cs="Calibri"/>
                <w:color w:val="000000"/>
                <w:sz w:val="18"/>
                <w:szCs w:val="18"/>
              </w:rPr>
              <w:t>,</w:t>
            </w:r>
            <w:r w:rsidRPr="001741D3">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4A7FD5D" w14:textId="37BA4E17"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29</w:t>
            </w:r>
            <w:r>
              <w:rPr>
                <w:rFonts w:ascii="Calibri" w:hAnsi="Calibri" w:cs="Calibri"/>
                <w:color w:val="000000"/>
                <w:sz w:val="18"/>
                <w:szCs w:val="18"/>
              </w:rPr>
              <w:t>,</w:t>
            </w:r>
            <w:r w:rsidRPr="001741D3">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BAF903C" w14:textId="5B5307B8"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188</w:t>
            </w:r>
            <w:r>
              <w:rPr>
                <w:rFonts w:ascii="Calibri" w:hAnsi="Calibri" w:cs="Calibri"/>
                <w:color w:val="000000"/>
                <w:sz w:val="18"/>
                <w:szCs w:val="18"/>
              </w:rPr>
              <w:t>,</w:t>
            </w:r>
            <w:r w:rsidRPr="001741D3">
              <w:rPr>
                <w:rFonts w:ascii="Calibri" w:hAnsi="Calibri" w:cs="Calibri"/>
                <w:color w:val="000000"/>
                <w:sz w:val="18"/>
                <w:szCs w:val="18"/>
              </w:rPr>
              <w:t>4</w:t>
            </w:r>
          </w:p>
        </w:tc>
      </w:tr>
      <w:tr w:rsidR="00FE52B4" w:rsidRPr="001741D3" w14:paraId="015115DA"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6C810B0" w14:textId="0BA1212F"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1434EBA9" w14:textId="3519B09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74</w:t>
            </w:r>
            <w:r>
              <w:rPr>
                <w:rFonts w:ascii="Calibri" w:hAnsi="Calibri" w:cs="Calibri"/>
                <w:color w:val="000000"/>
                <w:sz w:val="18"/>
                <w:szCs w:val="18"/>
              </w:rPr>
              <w:t>,</w:t>
            </w:r>
            <w:r w:rsidRPr="001741D3">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D415CF4" w14:textId="461C4733"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w:t>
            </w:r>
            <w:r>
              <w:rPr>
                <w:rFonts w:ascii="Calibri" w:hAnsi="Calibri" w:cs="Calibri"/>
                <w:color w:val="000000"/>
                <w:sz w:val="18"/>
                <w:szCs w:val="18"/>
              </w:rPr>
              <w:t>,</w:t>
            </w:r>
            <w:r w:rsidRPr="001741D3">
              <w:rPr>
                <w:rFonts w:ascii="Calibri"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F97DD12" w14:textId="5FBA658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37</w:t>
            </w:r>
            <w:r>
              <w:rPr>
                <w:rFonts w:ascii="Calibri" w:hAnsi="Calibri" w:cs="Calibri"/>
                <w:color w:val="000000"/>
                <w:sz w:val="18"/>
                <w:szCs w:val="18"/>
              </w:rPr>
              <w:t>,</w:t>
            </w:r>
            <w:r w:rsidRPr="001741D3">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008F2F9" w14:textId="777E43B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50</w:t>
            </w:r>
            <w:r>
              <w:rPr>
                <w:rFonts w:ascii="Calibri" w:hAnsi="Calibri" w:cs="Calibri"/>
                <w:color w:val="000000"/>
                <w:sz w:val="18"/>
                <w:szCs w:val="18"/>
              </w:rPr>
              <w:t>,</w:t>
            </w:r>
            <w:r w:rsidRPr="001741D3">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25E28D3" w14:textId="6F2CFDE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219</w:t>
            </w:r>
            <w:r>
              <w:rPr>
                <w:rFonts w:ascii="Calibri" w:hAnsi="Calibri" w:cs="Calibri"/>
                <w:color w:val="000000"/>
                <w:sz w:val="18"/>
                <w:szCs w:val="18"/>
              </w:rPr>
              <w:t>,</w:t>
            </w:r>
            <w:r w:rsidRPr="001741D3">
              <w:rPr>
                <w:rFonts w:ascii="Calibri" w:hAnsi="Calibri" w:cs="Calibri"/>
                <w:color w:val="000000"/>
                <w:sz w:val="18"/>
                <w:szCs w:val="18"/>
              </w:rPr>
              <w:t>9</w:t>
            </w:r>
          </w:p>
        </w:tc>
      </w:tr>
      <w:tr w:rsidR="00FE52B4" w:rsidRPr="001741D3" w14:paraId="2D46E812"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EBFEE97" w14:textId="75A3FD0D" w:rsidR="00FE52B4" w:rsidRPr="001741D3" w:rsidRDefault="006F534E" w:rsidP="00FE52B4">
            <w:pPr>
              <w:spacing w:after="0" w:line="240" w:lineRule="auto"/>
              <w:rPr>
                <w:rFonts w:ascii="Calibri" w:eastAsia="Times New Roman" w:hAnsi="Calibri" w:cs="Calibri"/>
                <w:color w:val="000000"/>
                <w:sz w:val="18"/>
                <w:szCs w:val="18"/>
              </w:rPr>
            </w:pPr>
            <w:r>
              <w:rPr>
                <w:rFonts w:ascii="Calibri" w:hAnsi="Calibri" w:cs="Calibr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4430D8A5" w14:textId="449C2FF4"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185</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0F4035A" w14:textId="113F3C8E"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6</w:t>
            </w:r>
            <w:r>
              <w:rPr>
                <w:rFonts w:ascii="Calibri" w:hAnsi="Calibri" w:cs="Calibri"/>
                <w:color w:val="000000"/>
                <w:sz w:val="18"/>
                <w:szCs w:val="18"/>
              </w:rPr>
              <w:t>,</w:t>
            </w:r>
            <w:r w:rsidRPr="001741D3">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C3167EA" w14:textId="01A3CB1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22</w:t>
            </w:r>
            <w:r>
              <w:rPr>
                <w:rFonts w:ascii="Calibri" w:hAnsi="Calibri" w:cs="Calibri"/>
                <w:color w:val="000000"/>
                <w:sz w:val="18"/>
                <w:szCs w:val="18"/>
              </w:rPr>
              <w:t>,</w:t>
            </w:r>
            <w:r w:rsidRPr="001741D3">
              <w:rPr>
                <w:rFonts w:ascii="Calibri"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E6C5C25" w14:textId="72E4539D"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12</w:t>
            </w:r>
            <w:r>
              <w:rPr>
                <w:rFonts w:ascii="Calibri" w:hAnsi="Calibri" w:cs="Calibri"/>
                <w:color w:val="000000"/>
                <w:sz w:val="18"/>
                <w:szCs w:val="18"/>
              </w:rPr>
              <w:t>,</w:t>
            </w:r>
            <w:r w:rsidRPr="001741D3">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E17ACA4" w14:textId="13045B11"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35</w:t>
            </w:r>
            <w:r>
              <w:rPr>
                <w:rFonts w:ascii="Calibri" w:hAnsi="Calibri" w:cs="Calibri"/>
                <w:color w:val="000000"/>
                <w:sz w:val="18"/>
                <w:szCs w:val="18"/>
              </w:rPr>
              <w:t>,</w:t>
            </w:r>
            <w:r w:rsidRPr="001741D3">
              <w:rPr>
                <w:rFonts w:ascii="Calibri" w:hAnsi="Calibri" w:cs="Calibri"/>
                <w:color w:val="000000"/>
                <w:sz w:val="18"/>
                <w:szCs w:val="18"/>
              </w:rPr>
              <w:t>3</w:t>
            </w:r>
          </w:p>
        </w:tc>
      </w:tr>
      <w:tr w:rsidR="00FE52B4" w:rsidRPr="001741D3" w14:paraId="042F2F92" w14:textId="77777777" w:rsidTr="004B1BB7">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441C1E0" w14:textId="0CBDAF91" w:rsidR="00FE52B4" w:rsidRPr="001741D3" w:rsidRDefault="00FE52B4" w:rsidP="00FE52B4">
            <w:pPr>
              <w:spacing w:after="0" w:line="240" w:lineRule="auto"/>
              <w:rPr>
                <w:rFonts w:ascii="Calibri" w:eastAsia="Times New Roman" w:hAnsi="Calibri" w:cs="Calibri"/>
                <w:color w:val="000000"/>
                <w:sz w:val="18"/>
                <w:szCs w:val="18"/>
              </w:rPr>
            </w:pPr>
            <w:r w:rsidRPr="001741D3">
              <w:rPr>
                <w:rFonts w:ascii="Calibri" w:hAnsi="Calibri" w:cs="Calibr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39B75EDB" w14:textId="3E310801"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10</w:t>
            </w:r>
            <w:r>
              <w:rPr>
                <w:rFonts w:ascii="Calibri" w:hAnsi="Calibri" w:cs="Calibri"/>
                <w:color w:val="000000"/>
                <w:sz w:val="18"/>
                <w:szCs w:val="18"/>
              </w:rPr>
              <w:t>.</w:t>
            </w:r>
            <w:r w:rsidRPr="001741D3">
              <w:rPr>
                <w:rFonts w:ascii="Calibri" w:hAnsi="Calibri" w:cs="Calibri"/>
                <w:color w:val="000000"/>
                <w:sz w:val="18"/>
                <w:szCs w:val="18"/>
              </w:rPr>
              <w:t>182</w:t>
            </w:r>
            <w:r>
              <w:rPr>
                <w:rFonts w:ascii="Calibri" w:hAnsi="Calibri" w:cs="Calibri"/>
                <w:color w:val="000000"/>
                <w:sz w:val="18"/>
                <w:szCs w:val="18"/>
              </w:rPr>
              <w:t>,</w:t>
            </w:r>
            <w:r w:rsidRPr="001741D3">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ABEBF0A" w14:textId="5A9F96CC"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213</w:t>
            </w:r>
            <w:r>
              <w:rPr>
                <w:rFonts w:ascii="Calibri" w:hAnsi="Calibri" w:cs="Calibri"/>
                <w:color w:val="000000"/>
                <w:sz w:val="18"/>
                <w:szCs w:val="18"/>
              </w:rPr>
              <w:t>,</w:t>
            </w:r>
            <w:r w:rsidRPr="001741D3">
              <w:rPr>
                <w:rFonts w:ascii="Calibri"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2B3C76A" w14:textId="4FAD17E5"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3</w:t>
            </w:r>
            <w:r>
              <w:rPr>
                <w:rFonts w:ascii="Calibri" w:hAnsi="Calibri" w:cs="Calibri"/>
                <w:color w:val="000000"/>
                <w:sz w:val="18"/>
                <w:szCs w:val="18"/>
              </w:rPr>
              <w:t>.</w:t>
            </w:r>
            <w:r w:rsidRPr="001741D3">
              <w:rPr>
                <w:rFonts w:ascii="Calibri" w:hAnsi="Calibri" w:cs="Calibri"/>
                <w:color w:val="000000"/>
                <w:sz w:val="18"/>
                <w:szCs w:val="18"/>
              </w:rPr>
              <w:t>009</w:t>
            </w:r>
            <w:r>
              <w:rPr>
                <w:rFonts w:ascii="Calibri" w:hAnsi="Calibri" w:cs="Calibri"/>
                <w:color w:val="000000"/>
                <w:sz w:val="18"/>
                <w:szCs w:val="18"/>
              </w:rPr>
              <w:t>,</w:t>
            </w:r>
            <w:r w:rsidRPr="001741D3">
              <w:rPr>
                <w:rFonts w:ascii="Calibri"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15F5ECC0" w14:textId="0026938B"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29</w:t>
            </w:r>
            <w:r>
              <w:rPr>
                <w:rFonts w:ascii="Calibri" w:hAnsi="Calibri" w:cs="Calibri"/>
                <w:color w:val="000000"/>
                <w:sz w:val="18"/>
                <w:szCs w:val="18"/>
              </w:rPr>
              <w:t>,</w:t>
            </w:r>
            <w:r w:rsidRPr="001741D3">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68840EB" w14:textId="376B4A6C" w:rsidR="00FE52B4" w:rsidRPr="001741D3" w:rsidRDefault="00FE52B4" w:rsidP="00FE52B4">
            <w:pPr>
              <w:spacing w:after="0" w:line="240" w:lineRule="auto"/>
              <w:jc w:val="right"/>
              <w:rPr>
                <w:rFonts w:ascii="Calibri" w:eastAsia="Times New Roman" w:hAnsi="Calibri" w:cs="Calibri"/>
                <w:color w:val="000000"/>
                <w:sz w:val="18"/>
                <w:szCs w:val="18"/>
              </w:rPr>
            </w:pPr>
            <w:r w:rsidRPr="001741D3">
              <w:rPr>
                <w:rFonts w:ascii="Calibri" w:hAnsi="Calibri" w:cs="Calibri"/>
                <w:color w:val="000000"/>
                <w:sz w:val="18"/>
                <w:szCs w:val="18"/>
              </w:rPr>
              <w:t>141</w:t>
            </w:r>
            <w:r>
              <w:rPr>
                <w:rFonts w:ascii="Calibri" w:hAnsi="Calibri" w:cs="Calibri"/>
                <w:color w:val="000000"/>
                <w:sz w:val="18"/>
                <w:szCs w:val="18"/>
              </w:rPr>
              <w:t>,</w:t>
            </w:r>
            <w:r w:rsidRPr="001741D3">
              <w:rPr>
                <w:rFonts w:ascii="Calibri" w:hAnsi="Calibri" w:cs="Calibri"/>
                <w:color w:val="000000"/>
                <w:sz w:val="18"/>
                <w:szCs w:val="18"/>
              </w:rPr>
              <w:t>3</w:t>
            </w:r>
          </w:p>
        </w:tc>
      </w:tr>
      <w:tr w:rsidR="00FE52B4" w:rsidRPr="001741D3" w14:paraId="6663365C" w14:textId="77777777" w:rsidTr="004B1BB7">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140B05C" w14:textId="77777777" w:rsidR="00FE52B4" w:rsidRPr="001741D3" w:rsidRDefault="00FE52B4" w:rsidP="00FE52B4">
            <w:pPr>
              <w:spacing w:after="0" w:line="240" w:lineRule="auto"/>
              <w:rPr>
                <w:rFonts w:ascii="Calibri" w:eastAsia="Times New Roman" w:hAnsi="Calibri" w:cs="Calibri"/>
                <w:b/>
                <w:bCs/>
                <w:color w:val="000000"/>
                <w:sz w:val="18"/>
                <w:szCs w:val="18"/>
              </w:rPr>
            </w:pPr>
            <w:r w:rsidRPr="001741D3">
              <w:rPr>
                <w:rFonts w:ascii="Calibri" w:eastAsia="Times New Roman" w:hAnsi="Calibri" w:cs="Calibr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49BA755D" w14:textId="32AE8B21"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25</w:t>
            </w:r>
            <w:r>
              <w:rPr>
                <w:rFonts w:ascii="Calibri" w:hAnsi="Calibri" w:cs="Calibri"/>
                <w:b/>
                <w:bCs/>
                <w:color w:val="000000"/>
                <w:sz w:val="18"/>
                <w:szCs w:val="18"/>
              </w:rPr>
              <w:t>.</w:t>
            </w:r>
            <w:r w:rsidRPr="001741D3">
              <w:rPr>
                <w:rFonts w:ascii="Calibri" w:hAnsi="Calibri" w:cs="Calibri"/>
                <w:b/>
                <w:bCs/>
                <w:color w:val="000000"/>
                <w:sz w:val="18"/>
                <w:szCs w:val="18"/>
              </w:rPr>
              <w:t>841</w:t>
            </w:r>
            <w:r>
              <w:rPr>
                <w:rFonts w:ascii="Calibri" w:hAnsi="Calibri" w:cs="Calibri"/>
                <w:b/>
                <w:bCs/>
                <w:color w:val="000000"/>
                <w:sz w:val="18"/>
                <w:szCs w:val="18"/>
              </w:rPr>
              <w:t>,</w:t>
            </w:r>
            <w:r w:rsidRPr="001741D3">
              <w:rPr>
                <w:rFonts w:ascii="Calibri" w:hAnsi="Calibri" w:cs="Calibri"/>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1135569E" w14:textId="6D47E889"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527</w:t>
            </w:r>
            <w:r>
              <w:rPr>
                <w:rFonts w:ascii="Calibri" w:hAnsi="Calibri" w:cs="Calibri"/>
                <w:b/>
                <w:bCs/>
                <w:color w:val="000000"/>
                <w:sz w:val="18"/>
                <w:szCs w:val="18"/>
              </w:rPr>
              <w:t>,</w:t>
            </w:r>
            <w:r w:rsidRPr="001741D3">
              <w:rPr>
                <w:rFonts w:ascii="Calibri" w:hAnsi="Calibri" w:cs="Calibr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4648991B" w14:textId="6AA066CA"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8</w:t>
            </w:r>
            <w:r>
              <w:rPr>
                <w:rFonts w:ascii="Calibri" w:hAnsi="Calibri" w:cs="Calibri"/>
                <w:b/>
                <w:bCs/>
                <w:color w:val="000000"/>
                <w:sz w:val="18"/>
                <w:szCs w:val="18"/>
              </w:rPr>
              <w:t>.</w:t>
            </w:r>
            <w:r w:rsidRPr="001741D3">
              <w:rPr>
                <w:rFonts w:ascii="Calibri" w:hAnsi="Calibri" w:cs="Calibri"/>
                <w:b/>
                <w:bCs/>
                <w:color w:val="000000"/>
                <w:sz w:val="18"/>
                <w:szCs w:val="18"/>
              </w:rPr>
              <w:t>752</w:t>
            </w:r>
            <w:r>
              <w:rPr>
                <w:rFonts w:ascii="Calibri" w:hAnsi="Calibri" w:cs="Calibri"/>
                <w:b/>
                <w:bCs/>
                <w:color w:val="000000"/>
                <w:sz w:val="18"/>
                <w:szCs w:val="18"/>
              </w:rPr>
              <w:t>,</w:t>
            </w:r>
            <w:r w:rsidRPr="001741D3">
              <w:rPr>
                <w:rFonts w:ascii="Calibri"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6A267301" w14:textId="221581A7"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33</w:t>
            </w:r>
            <w:r>
              <w:rPr>
                <w:rFonts w:ascii="Calibri" w:hAnsi="Calibri" w:cs="Calibri"/>
                <w:b/>
                <w:bCs/>
                <w:color w:val="000000"/>
                <w:sz w:val="18"/>
                <w:szCs w:val="18"/>
              </w:rPr>
              <w:t>,</w:t>
            </w:r>
            <w:r w:rsidRPr="001741D3">
              <w:rPr>
                <w:rFonts w:ascii="Calibri" w:hAnsi="Calibri" w:cs="Calibri"/>
                <w:b/>
                <w:bCs/>
                <w:color w:val="000000"/>
                <w:sz w:val="18"/>
                <w:szCs w:val="18"/>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6016D12B" w14:textId="739EF6D1" w:rsidR="00FE52B4" w:rsidRPr="001741D3" w:rsidRDefault="00FE52B4" w:rsidP="00FE52B4">
            <w:pPr>
              <w:spacing w:after="0" w:line="240" w:lineRule="auto"/>
              <w:jc w:val="right"/>
              <w:rPr>
                <w:rFonts w:ascii="Calibri" w:eastAsia="Times New Roman" w:hAnsi="Calibri" w:cs="Calibri"/>
                <w:b/>
                <w:bCs/>
                <w:color w:val="000000"/>
                <w:sz w:val="18"/>
                <w:szCs w:val="18"/>
              </w:rPr>
            </w:pPr>
            <w:r w:rsidRPr="001741D3">
              <w:rPr>
                <w:rFonts w:ascii="Calibri" w:hAnsi="Calibri" w:cs="Calibri"/>
                <w:b/>
                <w:bCs/>
                <w:color w:val="000000"/>
                <w:sz w:val="18"/>
                <w:szCs w:val="18"/>
              </w:rPr>
              <w:t>165</w:t>
            </w:r>
            <w:r>
              <w:rPr>
                <w:rFonts w:ascii="Calibri" w:hAnsi="Calibri" w:cs="Calibri"/>
                <w:b/>
                <w:bCs/>
                <w:color w:val="000000"/>
                <w:sz w:val="18"/>
                <w:szCs w:val="18"/>
              </w:rPr>
              <w:t>,</w:t>
            </w:r>
            <w:r w:rsidRPr="001741D3">
              <w:rPr>
                <w:rFonts w:ascii="Calibri" w:hAnsi="Calibri" w:cs="Calibri"/>
                <w:b/>
                <w:bCs/>
                <w:color w:val="000000"/>
                <w:sz w:val="18"/>
                <w:szCs w:val="18"/>
              </w:rPr>
              <w:t>9</w:t>
            </w:r>
          </w:p>
        </w:tc>
      </w:tr>
    </w:tbl>
    <w:p w14:paraId="1813B62D" w14:textId="5F9AD444" w:rsidR="00346A64" w:rsidRPr="00F3043E" w:rsidRDefault="00346A64" w:rsidP="00346A64">
      <w:pPr>
        <w:spacing w:before="120" w:after="120"/>
        <w:ind w:right="43"/>
        <w:jc w:val="both"/>
        <w:rPr>
          <w:rFonts w:cstheme="minorHAnsi"/>
          <w:sz w:val="24"/>
          <w:vertAlign w:val="superscript"/>
        </w:rPr>
      </w:pPr>
      <w:r w:rsidRPr="00F3043E">
        <w:rPr>
          <w:rFonts w:cstheme="minorHAnsi"/>
          <w:sz w:val="24"/>
          <w:lang w:val="sr-Cyrl-RS"/>
        </w:rPr>
        <w:t>По врсти дрвећа у укупно</w:t>
      </w:r>
      <w:r w:rsidR="003F12C1">
        <w:rPr>
          <w:rFonts w:cstheme="minorHAnsi"/>
          <w:sz w:val="24"/>
          <w:lang w:val="sr-Cyrl-RS"/>
        </w:rPr>
        <w:t>м приносу најзаступљенијија је сребрна липа са 3.009,3</w:t>
      </w:r>
      <w:r w:rsidRPr="003F12C1">
        <w:rPr>
          <w:rFonts w:cstheme="minorHAnsi"/>
          <w:sz w:val="24"/>
          <w:lang w:val="sr-Cyrl-RS"/>
        </w:rPr>
        <w:t xml:space="preserve"> m</w:t>
      </w:r>
      <w:r w:rsidRPr="003F12C1">
        <w:rPr>
          <w:rFonts w:cstheme="minorHAnsi"/>
          <w:sz w:val="24"/>
          <w:vertAlign w:val="superscript"/>
          <w:lang w:val="sr-Cyrl-RS"/>
        </w:rPr>
        <w:t>3</w:t>
      </w:r>
      <w:r w:rsidR="003F12C1">
        <w:rPr>
          <w:rFonts w:cstheme="minorHAnsi"/>
          <w:sz w:val="24"/>
          <w:lang w:val="sr-Cyrl-RS"/>
        </w:rPr>
        <w:t>, на другом месту је китњак са 2.992,9</w:t>
      </w:r>
      <w:r w:rsidR="00995498" w:rsidRPr="003F12C1">
        <w:rPr>
          <w:rFonts w:cstheme="minorHAnsi"/>
          <w:sz w:val="24"/>
          <w:lang w:val="sr-Cyrl-RS"/>
        </w:rPr>
        <w:t xml:space="preserve"> </w:t>
      </w:r>
      <w:r w:rsidRPr="003F12C1">
        <w:rPr>
          <w:rFonts w:cstheme="minorHAnsi"/>
          <w:sz w:val="24"/>
          <w:lang w:val="sr-Cyrl-RS"/>
        </w:rPr>
        <w:t>m</w:t>
      </w:r>
      <w:r w:rsidRPr="003F12C1">
        <w:rPr>
          <w:rFonts w:cstheme="minorHAnsi"/>
          <w:sz w:val="24"/>
          <w:vertAlign w:val="superscript"/>
          <w:lang w:val="sr-Cyrl-RS"/>
        </w:rPr>
        <w:t>3</w:t>
      </w:r>
      <w:r w:rsidRPr="003F12C1">
        <w:rPr>
          <w:rFonts w:cstheme="minorHAnsi"/>
          <w:sz w:val="24"/>
          <w:lang w:val="sr-Cyrl-RS"/>
        </w:rPr>
        <w:t xml:space="preserve">, затим следи буква  са </w:t>
      </w:r>
      <w:r w:rsidR="003F12C1">
        <w:rPr>
          <w:rFonts w:cstheme="minorHAnsi"/>
          <w:sz w:val="24"/>
          <w:lang w:val="sr-Cyrl-RS"/>
        </w:rPr>
        <w:t>1.614,9</w:t>
      </w:r>
      <w:r w:rsidRPr="003F12C1">
        <w:rPr>
          <w:rFonts w:cstheme="minorHAnsi"/>
          <w:sz w:val="24"/>
          <w:lang w:val="sr-Cyrl-RS"/>
        </w:rPr>
        <w:t xml:space="preserve"> m</w:t>
      </w:r>
      <w:r w:rsidRPr="003F12C1">
        <w:rPr>
          <w:rFonts w:cstheme="minorHAnsi"/>
          <w:sz w:val="24"/>
          <w:vertAlign w:val="superscript"/>
          <w:lang w:val="sr-Cyrl-RS"/>
        </w:rPr>
        <w:t>3</w:t>
      </w:r>
      <w:r w:rsidRPr="003F12C1">
        <w:rPr>
          <w:rFonts w:cstheme="minorHAnsi"/>
          <w:sz w:val="24"/>
          <w:lang w:val="sr-Cyrl-RS"/>
        </w:rPr>
        <w:t>, учешће осталих врста дрвећа је знстно мање и оне све заједно</w:t>
      </w:r>
      <w:r w:rsidRPr="00F3043E">
        <w:rPr>
          <w:rFonts w:cstheme="minorHAnsi"/>
          <w:sz w:val="24"/>
          <w:lang w:val="sr-Cyrl-RS"/>
        </w:rPr>
        <w:t xml:space="preserve"> учествују са </w:t>
      </w:r>
      <w:r w:rsidR="00995498">
        <w:rPr>
          <w:rFonts w:cstheme="minorHAnsi"/>
          <w:sz w:val="24"/>
          <w:lang w:val="sr-Cyrl-RS"/>
        </w:rPr>
        <w:t>13</w:t>
      </w:r>
      <w:r w:rsidRPr="00F3043E">
        <w:rPr>
          <w:rFonts w:cstheme="minorHAnsi"/>
          <w:sz w:val="24"/>
          <w:lang w:val="sr-Cyrl-RS"/>
        </w:rPr>
        <w:t xml:space="preserve"> </w:t>
      </w:r>
      <w:r w:rsidRPr="00F3043E">
        <w:rPr>
          <w:rFonts w:cstheme="minorHAnsi"/>
          <w:sz w:val="24"/>
        </w:rPr>
        <w:t xml:space="preserve">% </w:t>
      </w:r>
      <w:r w:rsidRPr="00F3043E">
        <w:rPr>
          <w:rFonts w:cstheme="minorHAnsi"/>
          <w:sz w:val="24"/>
          <w:lang w:val="sr-Cyrl-RS"/>
        </w:rPr>
        <w:t>у укупно планираном приносу</w:t>
      </w:r>
      <w:r w:rsidRPr="00F3043E">
        <w:rPr>
          <w:rFonts w:cstheme="minorHAnsi"/>
          <w:sz w:val="24"/>
        </w:rPr>
        <w:t>.</w:t>
      </w:r>
    </w:p>
    <w:p w14:paraId="47408EED" w14:textId="07223446" w:rsidR="00346A64" w:rsidRPr="00F3043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456" w:name="_Toc191084834"/>
      <w:bookmarkStart w:id="1457" w:name="_Toc222644164"/>
      <w:bookmarkStart w:id="1458" w:name="_Toc222644248"/>
      <w:bookmarkStart w:id="1459" w:name="_Toc222730039"/>
      <w:bookmarkStart w:id="1460" w:name="_Toc223315106"/>
      <w:bookmarkStart w:id="1461" w:name="_Toc223842235"/>
      <w:bookmarkStart w:id="1462" w:name="_Toc223843394"/>
      <w:bookmarkStart w:id="1463" w:name="_Toc223846735"/>
      <w:bookmarkStart w:id="1464" w:name="_Toc342975073"/>
      <w:bookmarkStart w:id="1465" w:name="_Toc318029985"/>
      <w:bookmarkStart w:id="1466" w:name="_Toc352912682"/>
      <w:bookmarkStart w:id="1467" w:name="_Toc352913169"/>
      <w:bookmarkStart w:id="1468" w:name="_Toc353963961"/>
      <w:bookmarkStart w:id="1469" w:name="_Toc356194871"/>
      <w:bookmarkStart w:id="1470" w:name="_Toc415834751"/>
      <w:bookmarkStart w:id="1471" w:name="_Toc427566140"/>
      <w:bookmarkStart w:id="1472" w:name="_Toc450648778"/>
      <w:bookmarkStart w:id="1473" w:name="_Toc451771406"/>
      <w:bookmarkStart w:id="1474" w:name="_Toc457465090"/>
      <w:bookmarkStart w:id="1475" w:name="_Toc457465591"/>
      <w:bookmarkStart w:id="1476" w:name="_Toc457466001"/>
      <w:bookmarkStart w:id="1477" w:name="_Toc478114962"/>
      <w:bookmarkStart w:id="1478" w:name="_Toc483397359"/>
      <w:bookmarkStart w:id="1479" w:name="_Toc491335815"/>
      <w:bookmarkStart w:id="1480" w:name="_Toc492968145"/>
      <w:bookmarkStart w:id="1481" w:name="_Toc496100632"/>
      <w:bookmarkStart w:id="1482" w:name="_Toc496252241"/>
      <w:bookmarkStart w:id="1483" w:name="_Toc510010876"/>
      <w:bookmarkStart w:id="1484" w:name="_Toc37229451"/>
      <w:bookmarkStart w:id="1485" w:name="_Toc68689366"/>
      <w:bookmarkStart w:id="1486" w:name="_Toc103082344"/>
      <w:bookmarkStart w:id="1487" w:name="_Toc103083898"/>
      <w:bookmarkStart w:id="1488" w:name="_Toc170061849"/>
      <w:bookmarkStart w:id="1489" w:name="_Toc176937597"/>
      <w:bookmarkStart w:id="1490" w:name="_Toc179192996"/>
      <w:bookmarkStart w:id="1491" w:name="_Toc185152267"/>
      <w:bookmarkStart w:id="1492" w:name="_Toc224494845"/>
      <w:r w:rsidRPr="00F3043E">
        <w:rPr>
          <w:rFonts w:eastAsiaTheme="majorEastAsia" w:cstheme="minorHAnsi"/>
          <w:b/>
          <w:bCs/>
          <w:color w:val="4472C4" w:themeColor="accent1"/>
          <w:sz w:val="24"/>
          <w:lang w:val="sr-Cyrl-RS"/>
        </w:rPr>
        <w:t xml:space="preserve">4.1.4. План изградње и одржавања </w:t>
      </w:r>
      <w:bookmarkEnd w:id="1456"/>
      <w:bookmarkEnd w:id="1457"/>
      <w:bookmarkEnd w:id="1458"/>
      <w:bookmarkEnd w:id="1459"/>
      <w:bookmarkEnd w:id="1460"/>
      <w:bookmarkEnd w:id="1461"/>
      <w:bookmarkEnd w:id="1462"/>
      <w:bookmarkEnd w:id="1463"/>
      <w:bookmarkEnd w:id="1464"/>
      <w:bookmarkEnd w:id="1465"/>
      <w:bookmarkEnd w:id="1466"/>
      <w:bookmarkEnd w:id="1467"/>
      <w:r w:rsidRPr="00F3043E">
        <w:rPr>
          <w:rFonts w:eastAsiaTheme="majorEastAsia" w:cstheme="minorHAnsi"/>
          <w:b/>
          <w:bCs/>
          <w:color w:val="4472C4" w:themeColor="accent1"/>
          <w:sz w:val="24"/>
          <w:lang w:val="sr-Cyrl-RS"/>
        </w:rPr>
        <w:t>шумских саобраћајница</w:t>
      </w:r>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p>
    <w:p w14:paraId="12B7E4E1" w14:textId="77777777" w:rsidR="00346A64" w:rsidRPr="00F3043E" w:rsidRDefault="00346A64" w:rsidP="00346A64">
      <w:pPr>
        <w:jc w:val="both"/>
        <w:rPr>
          <w:rFonts w:cstheme="minorHAnsi"/>
          <w:sz w:val="24"/>
          <w:lang w:val="sr-Cyrl-RS"/>
        </w:rPr>
      </w:pPr>
      <w:bookmarkStart w:id="1493" w:name="_Toc415834752"/>
      <w:bookmarkStart w:id="1494" w:name="_Toc427566141"/>
      <w:bookmarkStart w:id="1495" w:name="_Toc450648779"/>
      <w:bookmarkStart w:id="1496" w:name="_Toc451771407"/>
      <w:bookmarkStart w:id="1497" w:name="_Toc457465091"/>
      <w:bookmarkStart w:id="1498" w:name="_Toc457465592"/>
      <w:bookmarkStart w:id="1499" w:name="_Toc457466002"/>
      <w:bookmarkStart w:id="1500" w:name="_Toc478114963"/>
      <w:bookmarkStart w:id="1501" w:name="_Toc483397360"/>
      <w:bookmarkStart w:id="1502" w:name="_Toc491335816"/>
      <w:bookmarkStart w:id="1503" w:name="_Toc492968146"/>
      <w:bookmarkStart w:id="1504" w:name="_Toc496100633"/>
      <w:bookmarkStart w:id="1505" w:name="_Toc496252242"/>
      <w:bookmarkStart w:id="1506" w:name="_Toc510010877"/>
      <w:bookmarkStart w:id="1507" w:name="_Toc37229452"/>
      <w:bookmarkStart w:id="1508" w:name="_Toc191084836"/>
      <w:bookmarkStart w:id="1509" w:name="_Toc222644165"/>
      <w:bookmarkStart w:id="1510" w:name="_Toc222644249"/>
      <w:bookmarkStart w:id="1511" w:name="_Toc222730040"/>
      <w:bookmarkStart w:id="1512" w:name="_Toc223315107"/>
      <w:bookmarkStart w:id="1513" w:name="_Toc223842236"/>
      <w:bookmarkStart w:id="1514" w:name="_Toc223843395"/>
      <w:bookmarkStart w:id="1515" w:name="_Toc223846736"/>
      <w:bookmarkStart w:id="1516" w:name="_Toc342975074"/>
      <w:bookmarkStart w:id="1517" w:name="_Toc318029986"/>
      <w:bookmarkStart w:id="1518" w:name="_Toc352912683"/>
      <w:bookmarkStart w:id="1519" w:name="_Toc352913170"/>
      <w:bookmarkStart w:id="1520" w:name="_Toc353963962"/>
      <w:bookmarkStart w:id="1521" w:name="_Toc356194872"/>
      <w:r w:rsidRPr="00F3043E">
        <w:rPr>
          <w:rFonts w:cstheme="minorHAnsi"/>
          <w:sz w:val="24"/>
          <w:lang w:val="sr-Cyrl-RS"/>
        </w:rPr>
        <w:t>У овом уређајном раздобљу не планира се изградња нових тврдих камионских путева јер је постојећа отвореност ове газдинске јединице на задовољавајућем нивоу,</w:t>
      </w:r>
    </w:p>
    <w:p w14:paraId="33D449DB" w14:textId="77777777" w:rsidR="00346A64" w:rsidRPr="00F3043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522" w:name="_Toc181714344"/>
      <w:bookmarkStart w:id="1523" w:name="_Toc224494846"/>
      <w:r w:rsidRPr="00F3043E">
        <w:rPr>
          <w:rFonts w:eastAsiaTheme="majorEastAsia" w:cstheme="minorHAnsi"/>
          <w:b/>
          <w:bCs/>
          <w:color w:val="4472C4" w:themeColor="accent1"/>
          <w:sz w:val="24"/>
          <w:lang w:val="sr-Cyrl-RS"/>
        </w:rPr>
        <w:t>4.1.5. План унапређења ловне дивљачи</w:t>
      </w:r>
      <w:bookmarkEnd w:id="1522"/>
      <w:bookmarkEnd w:id="1523"/>
    </w:p>
    <w:p w14:paraId="0AD4C26C" w14:textId="77777777" w:rsidR="00F3043E" w:rsidRPr="00293381" w:rsidRDefault="00F3043E" w:rsidP="00293381">
      <w:pPr>
        <w:rPr>
          <w:sz w:val="24"/>
          <w:lang w:val="sr-Cyrl-RS"/>
        </w:rPr>
      </w:pPr>
      <w:bookmarkStart w:id="1524" w:name="_Toc483397361"/>
      <w:bookmarkStart w:id="1525" w:name="_Toc491335817"/>
      <w:bookmarkStart w:id="1526" w:name="_Toc492968147"/>
      <w:bookmarkStart w:id="1527" w:name="_Toc496100634"/>
      <w:bookmarkStart w:id="1528" w:name="_Toc496252243"/>
      <w:bookmarkStart w:id="1529" w:name="_Toc510010878"/>
      <w:bookmarkStart w:id="1530" w:name="_Toc37229453"/>
      <w:bookmarkStart w:id="1531" w:name="_Toc68689368"/>
      <w:bookmarkStart w:id="1532" w:name="_Toc103082346"/>
      <w:bookmarkStart w:id="1533" w:name="_Toc103083900"/>
      <w:bookmarkStart w:id="1534" w:name="_Toc170061851"/>
      <w:bookmarkStart w:id="1535" w:name="_Toc176937598"/>
      <w:bookmarkStart w:id="1536" w:name="_Toc179192997"/>
      <w:bookmarkStart w:id="1537" w:name="_Toc185152268"/>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r w:rsidRPr="00293381">
        <w:rPr>
          <w:sz w:val="24"/>
          <w:lang w:val="sr-Cyrl-RS"/>
        </w:rPr>
        <w:t>Ловиштем у оквиру ове газдинске јединице газдује „НП Фрушка гора“ у складу са ловном основом.</w:t>
      </w:r>
    </w:p>
    <w:p w14:paraId="223D8689" w14:textId="1F3369C0" w:rsidR="00346A64" w:rsidRPr="00F3043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538" w:name="_Toc224494847"/>
      <w:r w:rsidRPr="00F3043E">
        <w:rPr>
          <w:rFonts w:eastAsiaTheme="majorEastAsia" w:cstheme="minorHAnsi"/>
          <w:b/>
          <w:bCs/>
          <w:color w:val="4472C4" w:themeColor="accent1"/>
          <w:sz w:val="24"/>
          <w:lang w:val="sr-Cyrl-RS"/>
        </w:rPr>
        <w:t>4.1.6. План уређивања шума</w:t>
      </w:r>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14:paraId="2D5EEC8B" w14:textId="77777777" w:rsidR="00346A64" w:rsidRPr="00F3043E" w:rsidRDefault="00346A64" w:rsidP="00346A64">
      <w:pPr>
        <w:jc w:val="both"/>
        <w:rPr>
          <w:rFonts w:cstheme="minorHAnsi"/>
          <w:sz w:val="24"/>
          <w:lang w:val="sr-Cyrl-RS"/>
        </w:rPr>
      </w:pPr>
      <w:r w:rsidRPr="00F3043E">
        <w:rPr>
          <w:rFonts w:cstheme="minorHAnsi"/>
          <w:sz w:val="24"/>
          <w:lang w:val="sr-Cyrl-RS"/>
        </w:rPr>
        <w:t>Основа за газдовање шумама има важност 01.01.2027. – 31.12.2036. године, тако да се следеће прикупљање података планира за 2035. годину.</w:t>
      </w:r>
    </w:p>
    <w:p w14:paraId="2DA561DF" w14:textId="77777777" w:rsidR="00346A64" w:rsidRPr="00F3043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539" w:name="_Toc491335818"/>
      <w:bookmarkStart w:id="1540" w:name="_Toc492968148"/>
      <w:bookmarkStart w:id="1541" w:name="_Toc496100635"/>
      <w:bookmarkStart w:id="1542" w:name="_Toc496252244"/>
      <w:bookmarkStart w:id="1543" w:name="_Toc510010879"/>
      <w:bookmarkStart w:id="1544" w:name="_Toc37229454"/>
      <w:bookmarkStart w:id="1545" w:name="_Toc68689369"/>
      <w:bookmarkStart w:id="1546" w:name="_Toc103082347"/>
      <w:bookmarkStart w:id="1547" w:name="_Toc103083901"/>
      <w:bookmarkStart w:id="1548" w:name="_Toc170061852"/>
      <w:bookmarkStart w:id="1549" w:name="_Toc176937599"/>
      <w:bookmarkStart w:id="1550" w:name="_Toc179192998"/>
      <w:bookmarkStart w:id="1551" w:name="_Toc185152269"/>
      <w:bookmarkStart w:id="1552" w:name="_Toc415834753"/>
      <w:bookmarkStart w:id="1553" w:name="_Toc224494848"/>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r w:rsidRPr="00F3043E">
        <w:rPr>
          <w:rFonts w:eastAsiaTheme="majorEastAsia" w:cstheme="minorHAnsi"/>
          <w:b/>
          <w:bCs/>
          <w:color w:val="4472C4" w:themeColor="accent1"/>
          <w:sz w:val="24"/>
          <w:lang w:val="sr-Cyrl-RS"/>
        </w:rPr>
        <w:lastRenderedPageBreak/>
        <w:t>4.1.7. План коришћења осталих шумских производа</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3"/>
    </w:p>
    <w:p w14:paraId="3CA86587" w14:textId="77777777" w:rsidR="00346A64" w:rsidRPr="00F3043E" w:rsidRDefault="00346A64" w:rsidP="00346A64">
      <w:pPr>
        <w:jc w:val="both"/>
        <w:rPr>
          <w:rFonts w:cstheme="minorHAnsi"/>
          <w:sz w:val="24"/>
          <w:lang w:val="sr-Cyrl-RS"/>
        </w:rPr>
      </w:pPr>
      <w:r w:rsidRPr="00F3043E">
        <w:rPr>
          <w:rFonts w:cstheme="minorHAnsi"/>
          <w:sz w:val="24"/>
          <w:lang w:val="sr-Cyrl-RS"/>
        </w:rPr>
        <w:t>Организовано и планско коришћење осталих шумских производа није предвиђено у овом уређајном периоду.</w:t>
      </w:r>
    </w:p>
    <w:p w14:paraId="234BCAC1" w14:textId="5CF7FD95" w:rsidR="00346A64" w:rsidRPr="00F3043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554" w:name="_Toc353963963"/>
      <w:bookmarkStart w:id="1555" w:name="_Toc356194873"/>
      <w:bookmarkStart w:id="1556" w:name="_Toc191084837"/>
      <w:bookmarkStart w:id="1557" w:name="_Toc222644166"/>
      <w:bookmarkStart w:id="1558" w:name="_Toc222644250"/>
      <w:bookmarkStart w:id="1559" w:name="_Toc222730041"/>
      <w:bookmarkStart w:id="1560" w:name="_Toc223315108"/>
      <w:bookmarkStart w:id="1561" w:name="_Toc223842237"/>
      <w:bookmarkStart w:id="1562" w:name="_Toc223843396"/>
      <w:bookmarkStart w:id="1563" w:name="_Toc223846737"/>
      <w:bookmarkStart w:id="1564" w:name="_Toc342975075"/>
      <w:bookmarkStart w:id="1565" w:name="_Toc318029987"/>
      <w:bookmarkStart w:id="1566" w:name="_Toc352912684"/>
      <w:bookmarkStart w:id="1567" w:name="_Toc352913171"/>
      <w:bookmarkStart w:id="1568" w:name="_Toc415834754"/>
      <w:bookmarkStart w:id="1569" w:name="_Toc427566142"/>
      <w:bookmarkStart w:id="1570" w:name="_Toc450648780"/>
      <w:bookmarkStart w:id="1571" w:name="_Toc451771408"/>
      <w:bookmarkStart w:id="1572" w:name="_Toc457465092"/>
      <w:bookmarkStart w:id="1573" w:name="_Toc457465593"/>
      <w:bookmarkStart w:id="1574" w:name="_Toc457466003"/>
      <w:bookmarkStart w:id="1575" w:name="_Toc478114964"/>
      <w:bookmarkStart w:id="1576" w:name="_Toc483397362"/>
      <w:bookmarkStart w:id="1577" w:name="_Toc491335819"/>
      <w:bookmarkStart w:id="1578" w:name="_Toc492968149"/>
      <w:bookmarkStart w:id="1579" w:name="_Toc496100636"/>
      <w:bookmarkStart w:id="1580" w:name="_Toc496252245"/>
      <w:bookmarkStart w:id="1581" w:name="_Toc510010880"/>
      <w:bookmarkStart w:id="1582" w:name="_Toc37229455"/>
      <w:bookmarkStart w:id="1583" w:name="_Toc68689370"/>
      <w:bookmarkStart w:id="1584" w:name="_Toc103082348"/>
      <w:bookmarkStart w:id="1585" w:name="_Toc103083902"/>
      <w:bookmarkStart w:id="1586" w:name="_Toc170061853"/>
      <w:bookmarkStart w:id="1587" w:name="_Toc176937600"/>
      <w:bookmarkStart w:id="1588" w:name="_Toc179192999"/>
      <w:bookmarkStart w:id="1589" w:name="_Toc185152270"/>
      <w:bookmarkStart w:id="1590" w:name="_Toc224494849"/>
      <w:bookmarkEnd w:id="1552"/>
      <w:r w:rsidRPr="00F3043E">
        <w:rPr>
          <w:rFonts w:eastAsiaTheme="majorEastAsia" w:cstheme="minorHAnsi"/>
          <w:b/>
          <w:bCs/>
          <w:color w:val="4472C4" w:themeColor="accent1"/>
          <w:sz w:val="24"/>
          <w:lang w:val="sr-Cyrl-RS"/>
        </w:rPr>
        <w:t>4</w:t>
      </w:r>
      <w:bookmarkEnd w:id="1554"/>
      <w:bookmarkEnd w:id="1555"/>
      <w:r w:rsidRPr="00F3043E">
        <w:rPr>
          <w:rFonts w:eastAsiaTheme="majorEastAsia" w:cstheme="minorHAnsi"/>
          <w:b/>
          <w:bCs/>
          <w:color w:val="4472C4" w:themeColor="accent1"/>
          <w:sz w:val="24"/>
          <w:lang w:val="sr-Cyrl-RS"/>
        </w:rPr>
        <w:t xml:space="preserve">.1.8. </w:t>
      </w:r>
      <w:bookmarkEnd w:id="1556"/>
      <w:bookmarkEnd w:id="1557"/>
      <w:bookmarkEnd w:id="1558"/>
      <w:bookmarkEnd w:id="1559"/>
      <w:bookmarkEnd w:id="1560"/>
      <w:bookmarkEnd w:id="1561"/>
      <w:bookmarkEnd w:id="1562"/>
      <w:bookmarkEnd w:id="1563"/>
      <w:bookmarkEnd w:id="1564"/>
      <w:bookmarkEnd w:id="1565"/>
      <w:bookmarkEnd w:id="1566"/>
      <w:bookmarkEnd w:id="1567"/>
      <w:r w:rsidRPr="00F3043E">
        <w:rPr>
          <w:rFonts w:eastAsiaTheme="majorEastAsia" w:cstheme="minorHAnsi"/>
          <w:b/>
          <w:bCs/>
          <w:color w:val="4472C4" w:themeColor="accent1"/>
          <w:sz w:val="24"/>
          <w:lang w:val="sr-Cyrl-RS"/>
        </w:rPr>
        <w:t>Очекивани ефекти планираног газдовања</w:t>
      </w:r>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p>
    <w:p w14:paraId="2DAE185E"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 xml:space="preserve">Сви планирани радови у овој Основи газдовања шумама у крајњој инстанци имају за циљ да се спречи даља деградација шума, побољша здравствено стање, еколошка и биолошка стабилности, а тиме и њихова функционалност, односно, да се заштите и унапреде све вредности овог комплекса. </w:t>
      </w:r>
    </w:p>
    <w:p w14:paraId="0AE9A837"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 xml:space="preserve">Поред овог општег ефекта газдовања шумама, од реализација радова по појединим плановима на крају уређајног периода очекују се и следећи ефекти: </w:t>
      </w:r>
    </w:p>
    <w:p w14:paraId="40E70632" w14:textId="77777777" w:rsidR="00346A64" w:rsidRPr="00F3043E" w:rsidRDefault="00346A64" w:rsidP="005E7140">
      <w:pPr>
        <w:numPr>
          <w:ilvl w:val="0"/>
          <w:numId w:val="10"/>
        </w:numPr>
        <w:spacing w:after="0" w:line="240" w:lineRule="auto"/>
        <w:jc w:val="both"/>
        <w:rPr>
          <w:rFonts w:cstheme="minorHAnsi"/>
          <w:sz w:val="24"/>
          <w:lang w:val="sr-Cyrl-RS"/>
        </w:rPr>
      </w:pPr>
      <w:r w:rsidRPr="00F3043E">
        <w:rPr>
          <w:rFonts w:cstheme="minorHAnsi"/>
          <w:sz w:val="24"/>
          <w:lang w:val="sr-Cyrl-RS"/>
        </w:rPr>
        <w:t>Реализација плана заштите шума треба да у пуној мери обезбеди превентиву, а у нужди и репресивну заштиту, чиме ће се чувати здравствена стабилност шумских екосистема, а тиме обезбедити и потпуније остваривање циљева газдовања шумама;</w:t>
      </w:r>
    </w:p>
    <w:p w14:paraId="79E57930" w14:textId="77777777" w:rsidR="00346A64" w:rsidRPr="00F3043E" w:rsidRDefault="00346A64" w:rsidP="005E7140">
      <w:pPr>
        <w:numPr>
          <w:ilvl w:val="0"/>
          <w:numId w:val="10"/>
        </w:numPr>
        <w:spacing w:after="0" w:line="240" w:lineRule="auto"/>
        <w:jc w:val="both"/>
        <w:rPr>
          <w:rFonts w:cstheme="minorHAnsi"/>
          <w:sz w:val="24"/>
          <w:lang w:val="sr-Cyrl-RS"/>
        </w:rPr>
      </w:pPr>
      <w:r w:rsidRPr="00F3043E">
        <w:rPr>
          <w:rFonts w:cstheme="minorHAnsi"/>
          <w:sz w:val="24"/>
          <w:lang w:val="sr-Cyrl-RS"/>
        </w:rPr>
        <w:t>Реализацијом плана обнове шума природним путем, добиће се површине високих састојина које до сада нису биле заступљене у оквиру газдинске јединице, а у истом обиму ће се умањити површина изданачких шума. Пошто газдинску јединицу карактерише изразита ненормалност размера добних разреда, са доминацијом дозревајућих и зрелих изданачких састојина, у исто време доћиће и до извесног побољшања старосне структуре ових шума;</w:t>
      </w:r>
    </w:p>
    <w:p w14:paraId="73671C26" w14:textId="77777777" w:rsidR="00346A64" w:rsidRPr="00F3043E" w:rsidRDefault="00346A64" w:rsidP="005E7140">
      <w:pPr>
        <w:numPr>
          <w:ilvl w:val="0"/>
          <w:numId w:val="10"/>
        </w:numPr>
        <w:spacing w:after="0" w:line="240" w:lineRule="auto"/>
        <w:jc w:val="both"/>
        <w:rPr>
          <w:rFonts w:cstheme="minorHAnsi"/>
          <w:sz w:val="24"/>
          <w:lang w:val="sr-Cyrl-RS"/>
        </w:rPr>
      </w:pPr>
      <w:r w:rsidRPr="00F3043E">
        <w:rPr>
          <w:rFonts w:cstheme="minorHAnsi"/>
          <w:sz w:val="24"/>
          <w:lang w:val="sr-Cyrl-RS"/>
        </w:rPr>
        <w:t>Спровођењем мера неге и то „Окопавањем и прашењем“ и „чишћењем у младим природним састојинама“, као и „сеча изданака“ уклониће се конкурентска вегетација у младим састојинама. У изданачким састојинама, са посебним освртом на младим изданачким састојинама прореде ће имати позитивне производне и санитарне ефекте.</w:t>
      </w:r>
    </w:p>
    <w:p w14:paraId="55AFC56E" w14:textId="0ADFF785" w:rsidR="00346A64" w:rsidRPr="00A866CE" w:rsidRDefault="00346A64" w:rsidP="00346A64">
      <w:pPr>
        <w:keepNext/>
        <w:keepLines/>
        <w:spacing w:before="200" w:after="0"/>
        <w:jc w:val="both"/>
        <w:outlineLvl w:val="1"/>
        <w:rPr>
          <w:rFonts w:eastAsiaTheme="majorEastAsia" w:cstheme="minorHAnsi"/>
          <w:b/>
          <w:bCs/>
          <w:color w:val="4472C4" w:themeColor="accent1"/>
          <w:sz w:val="26"/>
          <w:szCs w:val="26"/>
          <w:lang w:val="sr-Cyrl-RS"/>
        </w:rPr>
      </w:pPr>
      <w:bookmarkStart w:id="1591" w:name="_Toc185152271"/>
      <w:bookmarkStart w:id="1592" w:name="_Toc224494850"/>
      <w:r w:rsidRPr="00A866CE">
        <w:rPr>
          <w:rFonts w:eastAsiaTheme="majorEastAsia" w:cstheme="minorHAnsi"/>
          <w:b/>
          <w:bCs/>
          <w:color w:val="4472C4" w:themeColor="accent1"/>
          <w:sz w:val="26"/>
          <w:szCs w:val="26"/>
          <w:lang w:val="sr-Cyrl-RS"/>
        </w:rPr>
        <w:t xml:space="preserve">4.2. </w:t>
      </w:r>
      <w:r w:rsidR="00293381" w:rsidRPr="00293381">
        <w:rPr>
          <w:rFonts w:eastAsiaTheme="majorEastAsia" w:cstheme="minorHAnsi"/>
          <w:b/>
          <w:bCs/>
          <w:color w:val="4472C4" w:themeColor="accent1"/>
          <w:sz w:val="28"/>
          <w:szCs w:val="28"/>
          <w:lang w:val="sr-Cyrl-RS"/>
        </w:rPr>
        <w:t>Економско финансиска анализа – просечно годишње</w:t>
      </w:r>
      <w:bookmarkEnd w:id="1591"/>
      <w:bookmarkEnd w:id="1592"/>
      <w:r w:rsidR="00293381" w:rsidRPr="00A866CE">
        <w:rPr>
          <w:rFonts w:eastAsiaTheme="majorEastAsia" w:cstheme="minorHAnsi"/>
          <w:b/>
          <w:bCs/>
          <w:color w:val="4472C4" w:themeColor="accent1"/>
          <w:sz w:val="26"/>
          <w:szCs w:val="26"/>
          <w:lang w:val="sr-Cyrl-RS"/>
        </w:rPr>
        <w:t xml:space="preserve"> </w:t>
      </w:r>
    </w:p>
    <w:p w14:paraId="5335EEE4" w14:textId="010327FD" w:rsidR="00346A64" w:rsidRPr="00A866C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593" w:name="_Toc185152272"/>
      <w:bookmarkStart w:id="1594" w:name="_Toc224494851"/>
      <w:r w:rsidRPr="00A866CE">
        <w:rPr>
          <w:rFonts w:eastAsiaTheme="majorEastAsia" w:cstheme="minorHAnsi"/>
          <w:b/>
          <w:bCs/>
          <w:color w:val="4472C4" w:themeColor="accent1"/>
          <w:sz w:val="24"/>
          <w:lang w:val="sr-Cyrl-RS"/>
        </w:rPr>
        <w:t>4.2.1. Врста и обим планираних радова</w:t>
      </w:r>
      <w:bookmarkEnd w:id="1593"/>
      <w:bookmarkEnd w:id="1594"/>
    </w:p>
    <w:p w14:paraId="571A8A2D" w14:textId="77777777" w:rsidR="00346A64" w:rsidRPr="00A866CE" w:rsidRDefault="00346A64" w:rsidP="00A866CE">
      <w:pPr>
        <w:spacing w:after="0"/>
        <w:jc w:val="both"/>
        <w:rPr>
          <w:rFonts w:cstheme="minorHAnsi"/>
          <w:sz w:val="24"/>
          <w:lang w:val="sr-Cyrl-RS"/>
        </w:rPr>
      </w:pPr>
      <w:r w:rsidRPr="00A866CE">
        <w:rPr>
          <w:rFonts w:cstheme="minorHAnsi"/>
          <w:sz w:val="24"/>
          <w:lang w:val="sr-Cyrl-RS"/>
        </w:rPr>
        <w:t>Врста и обим планираних радова детаљно су образложени у поглављу 4.</w:t>
      </w:r>
    </w:p>
    <w:p w14:paraId="3033C906" w14:textId="77777777" w:rsidR="00346A64" w:rsidRPr="00A866CE" w:rsidRDefault="00346A64" w:rsidP="00A866CE">
      <w:pPr>
        <w:spacing w:after="120"/>
        <w:jc w:val="both"/>
        <w:rPr>
          <w:rFonts w:cstheme="minorHAnsi"/>
          <w:sz w:val="24"/>
          <w:lang w:val="sr-Cyrl-RS"/>
        </w:rPr>
      </w:pPr>
      <w:r w:rsidRPr="00A866CE">
        <w:rPr>
          <w:rFonts w:cstheme="minorHAnsi"/>
          <w:sz w:val="24"/>
          <w:lang w:val="sr-Cyrl-RS"/>
        </w:rPr>
        <w:t>У овом делу планирани радови ће послужити како би се на основу њих могли рачунати приходи, односно расходи газдовања у газдинској јединици, односно за утврђивање биланса средстава за несметано газдовање,</w:t>
      </w:r>
    </w:p>
    <w:p w14:paraId="4DB3BB81" w14:textId="17028400" w:rsidR="00346A64" w:rsidRPr="00A866CE" w:rsidRDefault="00346A64" w:rsidP="00346A64">
      <w:pPr>
        <w:keepNext/>
        <w:keepLines/>
        <w:spacing w:before="200" w:after="0"/>
        <w:outlineLvl w:val="2"/>
        <w:rPr>
          <w:rFonts w:eastAsiaTheme="majorEastAsia" w:cstheme="minorHAnsi"/>
          <w:b/>
          <w:bCs/>
          <w:color w:val="4472C4" w:themeColor="accent1"/>
          <w:sz w:val="24"/>
          <w:lang w:val="sr-Cyrl-RS"/>
        </w:rPr>
      </w:pPr>
      <w:bookmarkStart w:id="1595" w:name="_Toc185152273"/>
      <w:bookmarkStart w:id="1596" w:name="_Toc224494852"/>
      <w:r w:rsidRPr="00A866CE">
        <w:rPr>
          <w:rFonts w:eastAsiaTheme="majorEastAsia" w:cstheme="minorHAnsi"/>
          <w:b/>
          <w:bCs/>
          <w:color w:val="4472C4" w:themeColor="accent1"/>
          <w:sz w:val="24"/>
          <w:lang w:val="sr-Cyrl-RS"/>
        </w:rPr>
        <w:t>4.2.1.1. Квалификациона структура дрвне запремине</w:t>
      </w:r>
      <w:bookmarkEnd w:id="1595"/>
      <w:bookmarkEnd w:id="1596"/>
    </w:p>
    <w:p w14:paraId="032D12EB" w14:textId="77777777" w:rsidR="00346A64" w:rsidRPr="00A866CE" w:rsidRDefault="00346A64" w:rsidP="00346A64">
      <w:pPr>
        <w:spacing w:after="0"/>
        <w:rPr>
          <w:rFonts w:cstheme="minorHAnsi"/>
          <w:sz w:val="24"/>
          <w:lang w:val="sr-Cyrl-RS"/>
        </w:rPr>
      </w:pPr>
      <w:r w:rsidRPr="00A866CE">
        <w:rPr>
          <w:rFonts w:cstheme="minorHAnsi"/>
          <w:sz w:val="24"/>
          <w:lang w:val="sr-Cyrl-RS"/>
        </w:rPr>
        <w:t>У наредној табели дат је приказ квалификационе структуре планиране сечиве запремине.</w:t>
      </w:r>
    </w:p>
    <w:p w14:paraId="733B66AF" w14:textId="77777777" w:rsidR="00346A64" w:rsidRPr="00A866CE" w:rsidRDefault="00346A64" w:rsidP="00346A64">
      <w:pPr>
        <w:spacing w:after="0"/>
        <w:ind w:left="720"/>
        <w:jc w:val="center"/>
        <w:rPr>
          <w:rFonts w:cstheme="minorHAnsi"/>
          <w:sz w:val="24"/>
          <w:lang w:val="sr-Cyrl-RS"/>
        </w:rPr>
      </w:pPr>
      <w:r w:rsidRPr="00A866CE">
        <w:rPr>
          <w:rFonts w:cstheme="minorHAnsi"/>
          <w:sz w:val="24"/>
          <w:lang w:val="sr-Cyrl-RS"/>
        </w:rPr>
        <w:t>Табела бр. 47. Приказ сортиментне структуре по врстама дрвећа</w:t>
      </w:r>
    </w:p>
    <w:tbl>
      <w:tblPr>
        <w:tblStyle w:val="TableGrid"/>
        <w:tblW w:w="5000" w:type="pct"/>
        <w:tblLook w:val="04A0" w:firstRow="1" w:lastRow="0" w:firstColumn="1" w:lastColumn="0" w:noHBand="0" w:noVBand="1"/>
      </w:tblPr>
      <w:tblGrid>
        <w:gridCol w:w="1286"/>
        <w:gridCol w:w="1617"/>
        <w:gridCol w:w="1529"/>
        <w:gridCol w:w="754"/>
        <w:gridCol w:w="862"/>
        <w:gridCol w:w="652"/>
        <w:gridCol w:w="757"/>
        <w:gridCol w:w="757"/>
        <w:gridCol w:w="757"/>
        <w:gridCol w:w="1726"/>
        <w:gridCol w:w="862"/>
        <w:gridCol w:w="876"/>
        <w:gridCol w:w="862"/>
        <w:gridCol w:w="873"/>
      </w:tblGrid>
      <w:tr w:rsidR="00375448" w:rsidRPr="00CC49F1" w14:paraId="70DF2A86" w14:textId="77777777" w:rsidTr="00375448">
        <w:trPr>
          <w:trHeight w:val="340"/>
        </w:trPr>
        <w:tc>
          <w:tcPr>
            <w:tcW w:w="454" w:type="pct"/>
            <w:vMerge w:val="restart"/>
            <w:shd w:val="clear" w:color="auto" w:fill="BFBFBF" w:themeFill="background1" w:themeFillShade="BF"/>
            <w:vAlign w:val="center"/>
          </w:tcPr>
          <w:p w14:paraId="48DF32F3"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lastRenderedPageBreak/>
              <w:t>Врста дрвећа</w:t>
            </w:r>
          </w:p>
        </w:tc>
        <w:tc>
          <w:tcPr>
            <w:tcW w:w="571" w:type="pct"/>
            <w:vMerge w:val="restart"/>
            <w:shd w:val="clear" w:color="auto" w:fill="BFBFBF" w:themeFill="background1" w:themeFillShade="BF"/>
            <w:vAlign w:val="center"/>
          </w:tcPr>
          <w:p w14:paraId="35B269EC"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Бруто запремина</w:t>
            </w:r>
          </w:p>
        </w:tc>
        <w:tc>
          <w:tcPr>
            <w:tcW w:w="540" w:type="pct"/>
            <w:vMerge w:val="restart"/>
            <w:shd w:val="clear" w:color="auto" w:fill="BFBFBF" w:themeFill="background1" w:themeFillShade="BF"/>
            <w:vAlign w:val="center"/>
          </w:tcPr>
          <w:p w14:paraId="18964DD1"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Нето запремина</w:t>
            </w:r>
          </w:p>
        </w:tc>
        <w:tc>
          <w:tcPr>
            <w:tcW w:w="2513" w:type="pct"/>
            <w:gridSpan w:val="8"/>
            <w:shd w:val="clear" w:color="auto" w:fill="BFBFBF" w:themeFill="background1" w:themeFillShade="BF"/>
            <w:vAlign w:val="center"/>
          </w:tcPr>
          <w:p w14:paraId="5933FE8D"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Техничкодрво</w:t>
            </w:r>
          </w:p>
        </w:tc>
        <w:tc>
          <w:tcPr>
            <w:tcW w:w="922" w:type="pct"/>
            <w:gridSpan w:val="3"/>
            <w:shd w:val="clear" w:color="auto" w:fill="BFBFBF" w:themeFill="background1" w:themeFillShade="BF"/>
            <w:vAlign w:val="center"/>
          </w:tcPr>
          <w:p w14:paraId="3AB946D5"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Просторнодрво</w:t>
            </w:r>
          </w:p>
        </w:tc>
      </w:tr>
      <w:tr w:rsidR="00375448" w:rsidRPr="00CC49F1" w14:paraId="714A64EB" w14:textId="77777777" w:rsidTr="00375448">
        <w:trPr>
          <w:trHeight w:val="340"/>
        </w:trPr>
        <w:tc>
          <w:tcPr>
            <w:tcW w:w="454" w:type="pct"/>
            <w:vMerge/>
            <w:shd w:val="clear" w:color="auto" w:fill="BFBFBF" w:themeFill="background1" w:themeFillShade="BF"/>
            <w:vAlign w:val="center"/>
          </w:tcPr>
          <w:p w14:paraId="3C6F4C05" w14:textId="77777777" w:rsidR="00346A64" w:rsidRPr="00CC49F1" w:rsidRDefault="00346A64" w:rsidP="002E0FA9">
            <w:pPr>
              <w:contextualSpacing/>
              <w:jc w:val="center"/>
              <w:rPr>
                <w:rFonts w:asciiTheme="minorHAnsi" w:hAnsiTheme="minorHAnsi" w:cstheme="minorHAnsi"/>
                <w:sz w:val="20"/>
                <w:szCs w:val="20"/>
                <w:lang w:val="sr-Cyrl-RS"/>
              </w:rPr>
            </w:pPr>
          </w:p>
        </w:tc>
        <w:tc>
          <w:tcPr>
            <w:tcW w:w="571" w:type="pct"/>
            <w:vMerge/>
            <w:shd w:val="clear" w:color="auto" w:fill="BFBFBF" w:themeFill="background1" w:themeFillShade="BF"/>
            <w:vAlign w:val="center"/>
          </w:tcPr>
          <w:p w14:paraId="14C420AE" w14:textId="77777777" w:rsidR="00346A64" w:rsidRPr="00CC49F1" w:rsidRDefault="00346A64" w:rsidP="002E0FA9">
            <w:pPr>
              <w:contextualSpacing/>
              <w:jc w:val="center"/>
              <w:rPr>
                <w:rFonts w:asciiTheme="minorHAnsi" w:hAnsiTheme="minorHAnsi" w:cstheme="minorHAnsi"/>
                <w:sz w:val="20"/>
                <w:szCs w:val="20"/>
                <w:lang w:val="sr-Cyrl-RS"/>
              </w:rPr>
            </w:pPr>
          </w:p>
        </w:tc>
        <w:tc>
          <w:tcPr>
            <w:tcW w:w="540" w:type="pct"/>
            <w:vMerge/>
            <w:shd w:val="clear" w:color="auto" w:fill="BFBFBF" w:themeFill="background1" w:themeFillShade="BF"/>
            <w:vAlign w:val="center"/>
          </w:tcPr>
          <w:p w14:paraId="432663EA" w14:textId="77777777" w:rsidR="00346A64" w:rsidRPr="00CC49F1" w:rsidRDefault="00346A64" w:rsidP="002E0FA9">
            <w:pPr>
              <w:contextualSpacing/>
              <w:jc w:val="center"/>
              <w:rPr>
                <w:rFonts w:asciiTheme="minorHAnsi" w:hAnsiTheme="minorHAnsi" w:cstheme="minorHAnsi"/>
                <w:sz w:val="20"/>
                <w:szCs w:val="20"/>
                <w:lang w:val="sr-Cyrl-RS"/>
              </w:rPr>
            </w:pPr>
          </w:p>
        </w:tc>
        <w:tc>
          <w:tcPr>
            <w:tcW w:w="266" w:type="pct"/>
            <w:shd w:val="clear" w:color="auto" w:fill="BFBFBF" w:themeFill="background1" w:themeFillShade="BF"/>
            <w:vAlign w:val="center"/>
          </w:tcPr>
          <w:p w14:paraId="32D3E465"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F</w:t>
            </w:r>
          </w:p>
        </w:tc>
        <w:tc>
          <w:tcPr>
            <w:tcW w:w="304" w:type="pct"/>
            <w:shd w:val="clear" w:color="auto" w:fill="BFBFBF" w:themeFill="background1" w:themeFillShade="BF"/>
            <w:vAlign w:val="center"/>
          </w:tcPr>
          <w:p w14:paraId="05EDCF1C" w14:textId="77777777" w:rsidR="00346A64" w:rsidRPr="00CC49F1" w:rsidRDefault="00346A64" w:rsidP="002E0FA9">
            <w:pPr>
              <w:contextualSpacing/>
              <w:jc w:val="center"/>
              <w:rPr>
                <w:rFonts w:asciiTheme="minorHAnsi" w:hAnsiTheme="minorHAnsi" w:cstheme="minorHAnsi"/>
                <w:b/>
                <w:sz w:val="20"/>
                <w:szCs w:val="20"/>
                <w:lang w:val="sr-Cyrl-RS"/>
              </w:rPr>
            </w:pPr>
            <w:r w:rsidRPr="00CC49F1">
              <w:rPr>
                <w:rFonts w:asciiTheme="minorHAnsi" w:hAnsiTheme="minorHAnsi" w:cstheme="minorHAnsi"/>
                <w:b/>
                <w:sz w:val="20"/>
                <w:szCs w:val="20"/>
                <w:lang w:val="sr-Cyrl-RS"/>
              </w:rPr>
              <w:t>L</w:t>
            </w:r>
          </w:p>
        </w:tc>
        <w:tc>
          <w:tcPr>
            <w:tcW w:w="230" w:type="pct"/>
            <w:shd w:val="clear" w:color="auto" w:fill="BFBFBF" w:themeFill="background1" w:themeFillShade="BF"/>
            <w:vAlign w:val="center"/>
          </w:tcPr>
          <w:p w14:paraId="0F2F258A" w14:textId="77777777" w:rsidR="00346A64" w:rsidRPr="00CC49F1" w:rsidRDefault="00346A64" w:rsidP="002E0FA9">
            <w:pPr>
              <w:contextualSpacing/>
              <w:jc w:val="center"/>
              <w:rPr>
                <w:rFonts w:asciiTheme="minorHAnsi" w:hAnsiTheme="minorHAnsi" w:cstheme="minorHAnsi"/>
                <w:b/>
                <w:sz w:val="20"/>
                <w:szCs w:val="20"/>
                <w:lang w:val="sr-Cyrl-RS"/>
              </w:rPr>
            </w:pPr>
            <w:r w:rsidRPr="00CC49F1">
              <w:rPr>
                <w:rFonts w:asciiTheme="minorHAnsi" w:hAnsiTheme="minorHAnsi" w:cstheme="minorHAnsi"/>
                <w:b/>
                <w:sz w:val="20"/>
                <w:szCs w:val="20"/>
                <w:lang w:val="sr-Cyrl-RS"/>
              </w:rPr>
              <w:t>K</w:t>
            </w:r>
          </w:p>
        </w:tc>
        <w:tc>
          <w:tcPr>
            <w:tcW w:w="267" w:type="pct"/>
            <w:shd w:val="clear" w:color="auto" w:fill="BFBFBF" w:themeFill="background1" w:themeFillShade="BF"/>
            <w:vAlign w:val="center"/>
          </w:tcPr>
          <w:p w14:paraId="1EBFD3BC" w14:textId="77777777" w:rsidR="00346A64" w:rsidRPr="00CC49F1" w:rsidRDefault="00346A64" w:rsidP="002E0FA9">
            <w:pPr>
              <w:contextualSpacing/>
              <w:jc w:val="center"/>
              <w:rPr>
                <w:rFonts w:asciiTheme="minorHAnsi" w:hAnsiTheme="minorHAnsi" w:cstheme="minorHAnsi"/>
                <w:b/>
                <w:sz w:val="20"/>
                <w:szCs w:val="20"/>
                <w:lang w:val="sr-Cyrl-RS"/>
              </w:rPr>
            </w:pPr>
            <w:r w:rsidRPr="00CC49F1">
              <w:rPr>
                <w:rFonts w:asciiTheme="minorHAnsi" w:hAnsiTheme="minorHAnsi" w:cstheme="minorHAnsi"/>
                <w:b/>
                <w:sz w:val="20"/>
                <w:szCs w:val="20"/>
                <w:lang w:val="sr-Cyrl-RS"/>
              </w:rPr>
              <w:t>I</w:t>
            </w:r>
          </w:p>
          <w:p w14:paraId="402A9A67" w14:textId="77777777" w:rsidR="00346A64" w:rsidRPr="00CC49F1" w:rsidRDefault="00346A64" w:rsidP="002E0FA9">
            <w:pPr>
              <w:contextualSpacing/>
              <w:jc w:val="center"/>
              <w:rPr>
                <w:rFonts w:asciiTheme="minorHAnsi" w:hAnsiTheme="minorHAnsi" w:cstheme="minorHAnsi"/>
                <w:b/>
                <w:sz w:val="20"/>
                <w:szCs w:val="20"/>
                <w:lang w:val="sr-Cyrl-RS"/>
              </w:rPr>
            </w:pPr>
            <w:r w:rsidRPr="00CC49F1">
              <w:rPr>
                <w:rFonts w:asciiTheme="minorHAnsi" w:hAnsiTheme="minorHAnsi" w:cstheme="minorHAnsi"/>
                <w:b/>
                <w:sz w:val="20"/>
                <w:szCs w:val="20"/>
                <w:lang w:val="sr-Cyrl-RS"/>
              </w:rPr>
              <w:t>класа</w:t>
            </w:r>
          </w:p>
        </w:tc>
        <w:tc>
          <w:tcPr>
            <w:tcW w:w="267" w:type="pct"/>
            <w:shd w:val="clear" w:color="auto" w:fill="BFBFBF" w:themeFill="background1" w:themeFillShade="BF"/>
            <w:vAlign w:val="center"/>
          </w:tcPr>
          <w:p w14:paraId="3D7249B8"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II</w:t>
            </w:r>
          </w:p>
          <w:p w14:paraId="6482EBB0"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класа</w:t>
            </w:r>
          </w:p>
        </w:tc>
        <w:tc>
          <w:tcPr>
            <w:tcW w:w="267" w:type="pct"/>
            <w:shd w:val="clear" w:color="auto" w:fill="BFBFBF" w:themeFill="background1" w:themeFillShade="BF"/>
            <w:vAlign w:val="center"/>
          </w:tcPr>
          <w:p w14:paraId="0D98A298"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III</w:t>
            </w:r>
          </w:p>
          <w:p w14:paraId="33A26B06"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класа</w:t>
            </w:r>
          </w:p>
        </w:tc>
        <w:tc>
          <w:tcPr>
            <w:tcW w:w="609" w:type="pct"/>
            <w:shd w:val="clear" w:color="auto" w:fill="BFBFBF" w:themeFill="background1" w:themeFillShade="BF"/>
            <w:vAlign w:val="center"/>
          </w:tcPr>
          <w:p w14:paraId="78F09BCB"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Остало техничкодрво</w:t>
            </w:r>
          </w:p>
        </w:tc>
        <w:tc>
          <w:tcPr>
            <w:tcW w:w="304" w:type="pct"/>
            <w:shd w:val="clear" w:color="auto" w:fill="BFBFBF" w:themeFill="background1" w:themeFillShade="BF"/>
            <w:vAlign w:val="center"/>
          </w:tcPr>
          <w:p w14:paraId="4195BA0D"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Укупно</w:t>
            </w:r>
          </w:p>
        </w:tc>
        <w:tc>
          <w:tcPr>
            <w:tcW w:w="309" w:type="pct"/>
            <w:shd w:val="clear" w:color="auto" w:fill="BFBFBF" w:themeFill="background1" w:themeFillShade="BF"/>
            <w:vAlign w:val="center"/>
          </w:tcPr>
          <w:p w14:paraId="280F4F94"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I</w:t>
            </w:r>
          </w:p>
          <w:p w14:paraId="6E6CA5D9"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класа</w:t>
            </w:r>
          </w:p>
        </w:tc>
        <w:tc>
          <w:tcPr>
            <w:tcW w:w="304" w:type="pct"/>
            <w:shd w:val="clear" w:color="auto" w:fill="BFBFBF" w:themeFill="background1" w:themeFillShade="BF"/>
            <w:vAlign w:val="center"/>
          </w:tcPr>
          <w:p w14:paraId="592361CD"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II</w:t>
            </w:r>
          </w:p>
          <w:p w14:paraId="3D6BEBEF"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класа</w:t>
            </w:r>
          </w:p>
        </w:tc>
        <w:tc>
          <w:tcPr>
            <w:tcW w:w="309" w:type="pct"/>
            <w:shd w:val="clear" w:color="auto" w:fill="BFBFBF" w:themeFill="background1" w:themeFillShade="BF"/>
            <w:vAlign w:val="center"/>
          </w:tcPr>
          <w:p w14:paraId="70471054"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Укупно</w:t>
            </w:r>
          </w:p>
        </w:tc>
      </w:tr>
      <w:tr w:rsidR="00375448" w:rsidRPr="00CC49F1" w14:paraId="2C130F2B" w14:textId="77777777" w:rsidTr="00375448">
        <w:trPr>
          <w:trHeight w:val="340"/>
        </w:trPr>
        <w:tc>
          <w:tcPr>
            <w:tcW w:w="454" w:type="pct"/>
            <w:vMerge/>
            <w:shd w:val="clear" w:color="auto" w:fill="BFBFBF" w:themeFill="background1" w:themeFillShade="BF"/>
            <w:vAlign w:val="center"/>
          </w:tcPr>
          <w:p w14:paraId="4E0E75B2" w14:textId="77777777" w:rsidR="00346A64" w:rsidRPr="00CC49F1" w:rsidRDefault="00346A64" w:rsidP="002E0FA9">
            <w:pPr>
              <w:contextualSpacing/>
              <w:jc w:val="center"/>
              <w:rPr>
                <w:rFonts w:asciiTheme="minorHAnsi" w:hAnsiTheme="minorHAnsi" w:cstheme="minorHAnsi"/>
                <w:sz w:val="20"/>
                <w:szCs w:val="20"/>
                <w:lang w:val="sr-Cyrl-RS"/>
              </w:rPr>
            </w:pPr>
          </w:p>
        </w:tc>
        <w:tc>
          <w:tcPr>
            <w:tcW w:w="571" w:type="pct"/>
            <w:shd w:val="clear" w:color="auto" w:fill="BFBFBF" w:themeFill="background1" w:themeFillShade="BF"/>
            <w:vAlign w:val="center"/>
          </w:tcPr>
          <w:p w14:paraId="1BC5FDEA" w14:textId="77777777" w:rsidR="00346A64" w:rsidRPr="00CC49F1" w:rsidRDefault="00346A64" w:rsidP="002E0FA9">
            <w:pPr>
              <w:contextualSpacing/>
              <w:jc w:val="center"/>
              <w:rPr>
                <w:rFonts w:asciiTheme="minorHAnsi" w:hAnsiTheme="minorHAnsi" w:cstheme="minorHAnsi"/>
                <w:sz w:val="20"/>
                <w:szCs w:val="20"/>
                <w:lang w:val="sr-Cyrl-RS"/>
              </w:rPr>
            </w:pPr>
          </w:p>
        </w:tc>
        <w:tc>
          <w:tcPr>
            <w:tcW w:w="540" w:type="pct"/>
            <w:shd w:val="clear" w:color="auto" w:fill="BFBFBF" w:themeFill="background1" w:themeFillShade="BF"/>
            <w:vAlign w:val="center"/>
          </w:tcPr>
          <w:p w14:paraId="15AAC217" w14:textId="77777777" w:rsidR="00346A64" w:rsidRPr="00CC49F1" w:rsidRDefault="00346A64" w:rsidP="002E0FA9">
            <w:pPr>
              <w:contextualSpacing/>
              <w:jc w:val="center"/>
              <w:rPr>
                <w:rFonts w:asciiTheme="minorHAnsi" w:hAnsiTheme="minorHAnsi" w:cstheme="minorHAnsi"/>
                <w:sz w:val="20"/>
                <w:szCs w:val="20"/>
                <w:lang w:val="sr-Cyrl-RS"/>
              </w:rPr>
            </w:pPr>
          </w:p>
        </w:tc>
        <w:tc>
          <w:tcPr>
            <w:tcW w:w="3435" w:type="pct"/>
            <w:gridSpan w:val="11"/>
            <w:shd w:val="clear" w:color="auto" w:fill="BFBFBF" w:themeFill="background1" w:themeFillShade="BF"/>
            <w:vAlign w:val="center"/>
          </w:tcPr>
          <w:p w14:paraId="52E4BC27" w14:textId="77777777" w:rsidR="00346A64" w:rsidRPr="00CC49F1" w:rsidRDefault="00346A64" w:rsidP="002E0FA9">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m</w:t>
            </w:r>
            <w:r w:rsidRPr="00CC49F1">
              <w:rPr>
                <w:rFonts w:asciiTheme="minorHAnsi" w:hAnsiTheme="minorHAnsi" w:cstheme="minorHAnsi"/>
                <w:b/>
                <w:sz w:val="20"/>
                <w:szCs w:val="20"/>
                <w:vertAlign w:val="superscript"/>
                <w:lang w:val="sr-Cyrl-RS"/>
              </w:rPr>
              <w:t>3</w:t>
            </w:r>
          </w:p>
        </w:tc>
      </w:tr>
      <w:tr w:rsidR="00375448" w:rsidRPr="00CC49F1" w14:paraId="66FBCF69" w14:textId="77777777" w:rsidTr="00CC49F1">
        <w:trPr>
          <w:trHeight w:val="340"/>
        </w:trPr>
        <w:tc>
          <w:tcPr>
            <w:tcW w:w="454" w:type="pct"/>
            <w:vAlign w:val="center"/>
          </w:tcPr>
          <w:p w14:paraId="7239A6C8" w14:textId="77777777" w:rsidR="00375448" w:rsidRPr="00CC49F1" w:rsidRDefault="00375448" w:rsidP="00C769FC">
            <w:pPr>
              <w:contextualSpacing/>
              <w:jc w:val="center"/>
              <w:rPr>
                <w:rFonts w:asciiTheme="minorHAnsi" w:hAnsiTheme="minorHAnsi" w:cstheme="minorHAnsi"/>
                <w:sz w:val="20"/>
                <w:szCs w:val="20"/>
                <w:lang w:val="sr-Cyrl-RS"/>
              </w:rPr>
            </w:pPr>
            <w:r w:rsidRPr="00CC49F1">
              <w:rPr>
                <w:rFonts w:asciiTheme="minorHAnsi" w:hAnsiTheme="minorHAnsi" w:cstheme="minorHAnsi"/>
                <w:sz w:val="20"/>
                <w:szCs w:val="20"/>
                <w:lang w:val="sr-Cyrl-RS"/>
              </w:rPr>
              <w:t>Китњак</w:t>
            </w:r>
          </w:p>
        </w:tc>
        <w:tc>
          <w:tcPr>
            <w:tcW w:w="571" w:type="pct"/>
            <w:vAlign w:val="center"/>
          </w:tcPr>
          <w:p w14:paraId="28C02F68" w14:textId="3B3A4E60"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299</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3</w:t>
            </w:r>
            <w:r w:rsidRPr="00CC49F1">
              <w:rPr>
                <w:rFonts w:asciiTheme="minorHAnsi" w:hAnsiTheme="minorHAnsi" w:cstheme="minorHAnsi"/>
                <w:sz w:val="20"/>
                <w:szCs w:val="20"/>
                <w:lang w:val="sr-Cyrl-RS"/>
              </w:rPr>
              <w:t>0</w:t>
            </w:r>
          </w:p>
        </w:tc>
        <w:tc>
          <w:tcPr>
            <w:tcW w:w="540" w:type="pct"/>
            <w:vAlign w:val="center"/>
          </w:tcPr>
          <w:p w14:paraId="6FE78038" w14:textId="3F0F6CAF"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254</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41</w:t>
            </w:r>
          </w:p>
        </w:tc>
        <w:tc>
          <w:tcPr>
            <w:tcW w:w="266" w:type="pct"/>
            <w:vAlign w:val="center"/>
          </w:tcPr>
          <w:p w14:paraId="1F2EE393" w14:textId="59573DFB" w:rsidR="00375448" w:rsidRPr="00CC49F1" w:rsidRDefault="00375448" w:rsidP="00C769FC">
            <w:pPr>
              <w:contextualSpacing/>
              <w:jc w:val="right"/>
              <w:rPr>
                <w:rFonts w:asciiTheme="minorHAnsi" w:hAnsiTheme="minorHAnsi" w:cstheme="minorHAnsi"/>
                <w:sz w:val="20"/>
                <w:szCs w:val="20"/>
                <w:lang w:val="sr-Cyrl-RS"/>
              </w:rPr>
            </w:pPr>
          </w:p>
        </w:tc>
        <w:tc>
          <w:tcPr>
            <w:tcW w:w="304" w:type="pct"/>
            <w:vAlign w:val="center"/>
          </w:tcPr>
          <w:p w14:paraId="64DD425C" w14:textId="119341FD" w:rsidR="00375448" w:rsidRPr="00CC49F1" w:rsidRDefault="00375448" w:rsidP="00C769FC">
            <w:pPr>
              <w:contextualSpacing/>
              <w:jc w:val="right"/>
              <w:rPr>
                <w:rFonts w:asciiTheme="minorHAnsi" w:hAnsiTheme="minorHAnsi" w:cstheme="minorHAnsi"/>
                <w:sz w:val="20"/>
                <w:szCs w:val="20"/>
                <w:lang w:val="sr-Cyrl-RS"/>
              </w:rPr>
            </w:pPr>
          </w:p>
        </w:tc>
        <w:tc>
          <w:tcPr>
            <w:tcW w:w="230" w:type="pct"/>
            <w:vAlign w:val="center"/>
          </w:tcPr>
          <w:p w14:paraId="1747B9F6" w14:textId="6B9D6E09" w:rsidR="00375448" w:rsidRPr="00CC49F1" w:rsidRDefault="00375448" w:rsidP="00C769FC">
            <w:pPr>
              <w:contextualSpacing/>
              <w:jc w:val="right"/>
              <w:rPr>
                <w:rFonts w:asciiTheme="minorHAnsi" w:hAnsiTheme="minorHAnsi" w:cstheme="minorHAnsi"/>
                <w:sz w:val="20"/>
                <w:szCs w:val="20"/>
                <w:lang w:val="sr-Cyrl-RS"/>
              </w:rPr>
            </w:pPr>
          </w:p>
        </w:tc>
        <w:tc>
          <w:tcPr>
            <w:tcW w:w="267" w:type="pct"/>
            <w:vAlign w:val="center"/>
          </w:tcPr>
          <w:p w14:paraId="35B5D37B" w14:textId="367306F4"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22,90</w:t>
            </w:r>
          </w:p>
        </w:tc>
        <w:tc>
          <w:tcPr>
            <w:tcW w:w="267" w:type="pct"/>
            <w:vAlign w:val="center"/>
          </w:tcPr>
          <w:p w14:paraId="1B7EE99B" w14:textId="37A51DE9"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30</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53</w:t>
            </w:r>
          </w:p>
        </w:tc>
        <w:tc>
          <w:tcPr>
            <w:tcW w:w="267" w:type="pct"/>
            <w:vAlign w:val="center"/>
          </w:tcPr>
          <w:p w14:paraId="6ED4A391" w14:textId="6C1C458E"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22</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90</w:t>
            </w:r>
          </w:p>
        </w:tc>
        <w:tc>
          <w:tcPr>
            <w:tcW w:w="609" w:type="pct"/>
            <w:vAlign w:val="center"/>
          </w:tcPr>
          <w:p w14:paraId="6E93DDB8" w14:textId="77777777" w:rsidR="00375448" w:rsidRPr="00CC49F1" w:rsidRDefault="00375448" w:rsidP="00C769FC">
            <w:pPr>
              <w:contextualSpacing/>
              <w:jc w:val="right"/>
              <w:rPr>
                <w:rFonts w:asciiTheme="minorHAnsi" w:hAnsiTheme="minorHAnsi" w:cstheme="minorHAnsi"/>
                <w:sz w:val="20"/>
                <w:szCs w:val="20"/>
                <w:lang w:val="sr-Cyrl-RS"/>
              </w:rPr>
            </w:pPr>
          </w:p>
        </w:tc>
        <w:tc>
          <w:tcPr>
            <w:tcW w:w="304" w:type="pct"/>
            <w:vAlign w:val="center"/>
          </w:tcPr>
          <w:p w14:paraId="39ADD959" w14:textId="2315A5FB"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76</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32</w:t>
            </w:r>
          </w:p>
        </w:tc>
        <w:tc>
          <w:tcPr>
            <w:tcW w:w="309" w:type="pct"/>
            <w:vAlign w:val="center"/>
          </w:tcPr>
          <w:p w14:paraId="5D780EC3" w14:textId="03E74152"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124</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66</w:t>
            </w:r>
          </w:p>
        </w:tc>
        <w:tc>
          <w:tcPr>
            <w:tcW w:w="304" w:type="pct"/>
            <w:vAlign w:val="center"/>
          </w:tcPr>
          <w:p w14:paraId="61DB2A1A" w14:textId="17485709"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53</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43</w:t>
            </w:r>
          </w:p>
        </w:tc>
        <w:tc>
          <w:tcPr>
            <w:tcW w:w="309" w:type="pct"/>
            <w:vAlign w:val="center"/>
          </w:tcPr>
          <w:p w14:paraId="2FEB0A6D" w14:textId="0ECC9067"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178</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08</w:t>
            </w:r>
          </w:p>
        </w:tc>
      </w:tr>
      <w:tr w:rsidR="00375448" w:rsidRPr="00CC49F1" w14:paraId="0FD66883" w14:textId="77777777" w:rsidTr="00CC49F1">
        <w:trPr>
          <w:trHeight w:val="340"/>
        </w:trPr>
        <w:tc>
          <w:tcPr>
            <w:tcW w:w="454" w:type="pct"/>
            <w:vAlign w:val="center"/>
          </w:tcPr>
          <w:p w14:paraId="6550EAD9" w14:textId="77777777" w:rsidR="00375448" w:rsidRPr="00CC49F1" w:rsidRDefault="00375448" w:rsidP="00C769FC">
            <w:pPr>
              <w:contextualSpacing/>
              <w:jc w:val="center"/>
              <w:rPr>
                <w:rFonts w:asciiTheme="minorHAnsi" w:hAnsiTheme="minorHAnsi" w:cstheme="minorHAnsi"/>
                <w:sz w:val="20"/>
                <w:szCs w:val="20"/>
                <w:lang w:val="sr-Cyrl-RS"/>
              </w:rPr>
            </w:pPr>
            <w:r w:rsidRPr="00CC49F1">
              <w:rPr>
                <w:rFonts w:asciiTheme="minorHAnsi" w:hAnsiTheme="minorHAnsi" w:cstheme="minorHAnsi"/>
                <w:sz w:val="20"/>
                <w:szCs w:val="20"/>
                <w:lang w:val="sr-Cyrl-RS"/>
              </w:rPr>
              <w:t>Сребрна липа</w:t>
            </w:r>
          </w:p>
        </w:tc>
        <w:tc>
          <w:tcPr>
            <w:tcW w:w="571" w:type="pct"/>
            <w:vAlign w:val="center"/>
          </w:tcPr>
          <w:p w14:paraId="6C4E82C3" w14:textId="46DD9569"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300</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9</w:t>
            </w:r>
            <w:r w:rsidRPr="00CC49F1">
              <w:rPr>
                <w:rFonts w:asciiTheme="minorHAnsi" w:hAnsiTheme="minorHAnsi" w:cstheme="minorHAnsi"/>
                <w:sz w:val="20"/>
                <w:szCs w:val="20"/>
                <w:lang w:val="sr-Cyrl-RS"/>
              </w:rPr>
              <w:t>0</w:t>
            </w:r>
          </w:p>
        </w:tc>
        <w:tc>
          <w:tcPr>
            <w:tcW w:w="540" w:type="pct"/>
            <w:vAlign w:val="center"/>
          </w:tcPr>
          <w:p w14:paraId="1AFB5D51" w14:textId="729B18BA"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255</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77</w:t>
            </w:r>
          </w:p>
        </w:tc>
        <w:tc>
          <w:tcPr>
            <w:tcW w:w="266" w:type="pct"/>
            <w:vAlign w:val="center"/>
          </w:tcPr>
          <w:p w14:paraId="3837A440" w14:textId="64E83141"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7</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67</w:t>
            </w:r>
          </w:p>
        </w:tc>
        <w:tc>
          <w:tcPr>
            <w:tcW w:w="304" w:type="pct"/>
            <w:vAlign w:val="center"/>
          </w:tcPr>
          <w:p w14:paraId="49A4EB17" w14:textId="35F01226"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7</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67</w:t>
            </w:r>
          </w:p>
        </w:tc>
        <w:tc>
          <w:tcPr>
            <w:tcW w:w="230" w:type="pct"/>
            <w:vAlign w:val="center"/>
          </w:tcPr>
          <w:p w14:paraId="56DBA1E7" w14:textId="31215628" w:rsidR="00375448" w:rsidRPr="00CC49F1" w:rsidRDefault="00375448" w:rsidP="00C769FC">
            <w:pPr>
              <w:contextualSpacing/>
              <w:jc w:val="right"/>
              <w:rPr>
                <w:rFonts w:asciiTheme="minorHAnsi" w:hAnsiTheme="minorHAnsi" w:cstheme="minorHAnsi"/>
                <w:sz w:val="20"/>
                <w:szCs w:val="20"/>
                <w:lang w:val="sr-Cyrl-RS"/>
              </w:rPr>
            </w:pPr>
          </w:p>
        </w:tc>
        <w:tc>
          <w:tcPr>
            <w:tcW w:w="267" w:type="pct"/>
            <w:vAlign w:val="center"/>
          </w:tcPr>
          <w:p w14:paraId="42DEFEDF" w14:textId="5516287F"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30</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69</w:t>
            </w:r>
          </w:p>
        </w:tc>
        <w:tc>
          <w:tcPr>
            <w:tcW w:w="267" w:type="pct"/>
            <w:vAlign w:val="center"/>
          </w:tcPr>
          <w:p w14:paraId="7FE496B0" w14:textId="63175A4B"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30</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69</w:t>
            </w:r>
          </w:p>
        </w:tc>
        <w:tc>
          <w:tcPr>
            <w:tcW w:w="267" w:type="pct"/>
            <w:vAlign w:val="center"/>
          </w:tcPr>
          <w:p w14:paraId="7F75CA6E" w14:textId="2D111F16" w:rsidR="00375448" w:rsidRPr="00CC49F1" w:rsidRDefault="00375448" w:rsidP="00C769FC">
            <w:pPr>
              <w:contextualSpacing/>
              <w:jc w:val="right"/>
              <w:rPr>
                <w:rFonts w:asciiTheme="minorHAnsi" w:hAnsiTheme="minorHAnsi" w:cstheme="minorHAnsi"/>
                <w:sz w:val="20"/>
                <w:szCs w:val="20"/>
                <w:lang w:val="sr-Cyrl-RS"/>
              </w:rPr>
            </w:pPr>
          </w:p>
        </w:tc>
        <w:tc>
          <w:tcPr>
            <w:tcW w:w="609" w:type="pct"/>
            <w:vAlign w:val="center"/>
          </w:tcPr>
          <w:p w14:paraId="64E3DEC3" w14:textId="77777777" w:rsidR="00375448" w:rsidRPr="00CC49F1" w:rsidRDefault="00375448" w:rsidP="00C769FC">
            <w:pPr>
              <w:contextualSpacing/>
              <w:jc w:val="right"/>
              <w:rPr>
                <w:rFonts w:asciiTheme="minorHAnsi" w:hAnsiTheme="minorHAnsi" w:cstheme="minorHAnsi"/>
                <w:sz w:val="20"/>
                <w:szCs w:val="20"/>
                <w:lang w:val="sr-Cyrl-RS"/>
              </w:rPr>
            </w:pPr>
          </w:p>
        </w:tc>
        <w:tc>
          <w:tcPr>
            <w:tcW w:w="304" w:type="pct"/>
            <w:vAlign w:val="center"/>
          </w:tcPr>
          <w:p w14:paraId="14E5C1F9" w14:textId="25ECC6FD"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76</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73</w:t>
            </w:r>
          </w:p>
        </w:tc>
        <w:tc>
          <w:tcPr>
            <w:tcW w:w="309" w:type="pct"/>
            <w:vAlign w:val="center"/>
          </w:tcPr>
          <w:p w14:paraId="4D4F2CD9" w14:textId="6FD3ABF5"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125</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32</w:t>
            </w:r>
          </w:p>
        </w:tc>
        <w:tc>
          <w:tcPr>
            <w:tcW w:w="304" w:type="pct"/>
            <w:vAlign w:val="center"/>
          </w:tcPr>
          <w:p w14:paraId="71784DEE" w14:textId="72CE5C98"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53</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71</w:t>
            </w:r>
          </w:p>
        </w:tc>
        <w:tc>
          <w:tcPr>
            <w:tcW w:w="309" w:type="pct"/>
            <w:vAlign w:val="center"/>
          </w:tcPr>
          <w:p w14:paraId="2F52A025" w14:textId="3920D85C"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179</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04</w:t>
            </w:r>
          </w:p>
        </w:tc>
      </w:tr>
      <w:tr w:rsidR="00375448" w:rsidRPr="00CC49F1" w14:paraId="0236E0D5" w14:textId="77777777" w:rsidTr="00CC49F1">
        <w:trPr>
          <w:trHeight w:val="340"/>
        </w:trPr>
        <w:tc>
          <w:tcPr>
            <w:tcW w:w="454" w:type="pct"/>
            <w:vAlign w:val="center"/>
          </w:tcPr>
          <w:p w14:paraId="2F741E7E" w14:textId="77777777" w:rsidR="00375448" w:rsidRPr="00CC49F1" w:rsidRDefault="00375448" w:rsidP="00C769FC">
            <w:pPr>
              <w:contextualSpacing/>
              <w:jc w:val="center"/>
              <w:rPr>
                <w:rFonts w:asciiTheme="minorHAnsi" w:hAnsiTheme="minorHAnsi" w:cstheme="minorHAnsi"/>
                <w:sz w:val="20"/>
                <w:szCs w:val="20"/>
                <w:lang w:val="sr-Cyrl-RS"/>
              </w:rPr>
            </w:pPr>
            <w:r w:rsidRPr="00CC49F1">
              <w:rPr>
                <w:rFonts w:asciiTheme="minorHAnsi" w:hAnsiTheme="minorHAnsi" w:cstheme="minorHAnsi"/>
                <w:sz w:val="20"/>
                <w:szCs w:val="20"/>
                <w:lang w:val="sr-Cyrl-RS"/>
              </w:rPr>
              <w:t>Буква</w:t>
            </w:r>
          </w:p>
        </w:tc>
        <w:tc>
          <w:tcPr>
            <w:tcW w:w="571" w:type="pct"/>
            <w:vAlign w:val="center"/>
          </w:tcPr>
          <w:p w14:paraId="14C28465" w14:textId="3DB9C37F"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161</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5</w:t>
            </w:r>
            <w:r w:rsidRPr="00CC49F1">
              <w:rPr>
                <w:rFonts w:asciiTheme="minorHAnsi" w:hAnsiTheme="minorHAnsi" w:cstheme="minorHAnsi"/>
                <w:sz w:val="20"/>
                <w:szCs w:val="20"/>
                <w:lang w:val="sr-Cyrl-RS"/>
              </w:rPr>
              <w:t>0</w:t>
            </w:r>
          </w:p>
        </w:tc>
        <w:tc>
          <w:tcPr>
            <w:tcW w:w="540" w:type="pct"/>
            <w:vAlign w:val="center"/>
          </w:tcPr>
          <w:p w14:paraId="055DC826" w14:textId="54892596"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137</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28</w:t>
            </w:r>
          </w:p>
        </w:tc>
        <w:tc>
          <w:tcPr>
            <w:tcW w:w="266" w:type="pct"/>
            <w:vAlign w:val="center"/>
          </w:tcPr>
          <w:p w14:paraId="79D408C8" w14:textId="08A07E7A"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2</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06</w:t>
            </w:r>
          </w:p>
        </w:tc>
        <w:tc>
          <w:tcPr>
            <w:tcW w:w="304" w:type="pct"/>
            <w:vAlign w:val="center"/>
          </w:tcPr>
          <w:p w14:paraId="5661DC96" w14:textId="468D4E6E"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2</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06</w:t>
            </w:r>
          </w:p>
        </w:tc>
        <w:tc>
          <w:tcPr>
            <w:tcW w:w="230" w:type="pct"/>
            <w:vAlign w:val="center"/>
          </w:tcPr>
          <w:p w14:paraId="0358511F" w14:textId="77407F50"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2</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06</w:t>
            </w:r>
          </w:p>
        </w:tc>
        <w:tc>
          <w:tcPr>
            <w:tcW w:w="267" w:type="pct"/>
            <w:vAlign w:val="center"/>
          </w:tcPr>
          <w:p w14:paraId="6E2CB194" w14:textId="63CAC6D6"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12</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35</w:t>
            </w:r>
          </w:p>
        </w:tc>
        <w:tc>
          <w:tcPr>
            <w:tcW w:w="267" w:type="pct"/>
            <w:vAlign w:val="center"/>
          </w:tcPr>
          <w:p w14:paraId="43A5781F" w14:textId="61A86F6B"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12</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35</w:t>
            </w:r>
          </w:p>
        </w:tc>
        <w:tc>
          <w:tcPr>
            <w:tcW w:w="267" w:type="pct"/>
            <w:vAlign w:val="center"/>
          </w:tcPr>
          <w:p w14:paraId="3DFE12C1" w14:textId="370CCBAD"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10</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30</w:t>
            </w:r>
          </w:p>
        </w:tc>
        <w:tc>
          <w:tcPr>
            <w:tcW w:w="609" w:type="pct"/>
            <w:vAlign w:val="center"/>
          </w:tcPr>
          <w:p w14:paraId="5722599E" w14:textId="77777777" w:rsidR="00375448" w:rsidRPr="00CC49F1" w:rsidRDefault="00375448" w:rsidP="00C769FC">
            <w:pPr>
              <w:contextualSpacing/>
              <w:jc w:val="right"/>
              <w:rPr>
                <w:rFonts w:asciiTheme="minorHAnsi" w:hAnsiTheme="minorHAnsi" w:cstheme="minorHAnsi"/>
                <w:sz w:val="20"/>
                <w:szCs w:val="20"/>
                <w:lang w:val="sr-Cyrl-RS"/>
              </w:rPr>
            </w:pPr>
          </w:p>
        </w:tc>
        <w:tc>
          <w:tcPr>
            <w:tcW w:w="304" w:type="pct"/>
            <w:vAlign w:val="center"/>
          </w:tcPr>
          <w:p w14:paraId="5BD4E4A1" w14:textId="6478D401"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41</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18</w:t>
            </w:r>
          </w:p>
        </w:tc>
        <w:tc>
          <w:tcPr>
            <w:tcW w:w="309" w:type="pct"/>
            <w:vAlign w:val="center"/>
          </w:tcPr>
          <w:p w14:paraId="1153D35A" w14:textId="27C9FE99"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67</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26</w:t>
            </w:r>
          </w:p>
        </w:tc>
        <w:tc>
          <w:tcPr>
            <w:tcW w:w="304" w:type="pct"/>
            <w:vAlign w:val="center"/>
          </w:tcPr>
          <w:p w14:paraId="57DFD586" w14:textId="28F73B74"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28</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83</w:t>
            </w:r>
          </w:p>
        </w:tc>
        <w:tc>
          <w:tcPr>
            <w:tcW w:w="309" w:type="pct"/>
            <w:vAlign w:val="center"/>
          </w:tcPr>
          <w:p w14:paraId="410F4780" w14:textId="25522DDD"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96</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09</w:t>
            </w:r>
          </w:p>
        </w:tc>
      </w:tr>
      <w:tr w:rsidR="00375448" w:rsidRPr="00CC49F1" w14:paraId="224AF3AF" w14:textId="77777777" w:rsidTr="00CC49F1">
        <w:trPr>
          <w:trHeight w:val="340"/>
        </w:trPr>
        <w:tc>
          <w:tcPr>
            <w:tcW w:w="454" w:type="pct"/>
            <w:vAlign w:val="center"/>
          </w:tcPr>
          <w:p w14:paraId="0E5BEB01" w14:textId="77777777" w:rsidR="00375448" w:rsidRPr="00CC49F1" w:rsidRDefault="00375448" w:rsidP="00C769FC">
            <w:pPr>
              <w:contextualSpacing/>
              <w:jc w:val="center"/>
              <w:rPr>
                <w:rFonts w:asciiTheme="minorHAnsi" w:hAnsiTheme="minorHAnsi" w:cstheme="minorHAnsi"/>
                <w:sz w:val="20"/>
                <w:szCs w:val="20"/>
                <w:lang w:val="sr-Cyrl-RS"/>
              </w:rPr>
            </w:pPr>
            <w:r w:rsidRPr="00CC49F1">
              <w:rPr>
                <w:rFonts w:asciiTheme="minorHAnsi" w:hAnsiTheme="minorHAnsi" w:cstheme="minorHAnsi"/>
                <w:sz w:val="20"/>
                <w:szCs w:val="20"/>
                <w:lang w:val="sr-Cyrl-RS"/>
              </w:rPr>
              <w:t>Остале врсте</w:t>
            </w:r>
          </w:p>
        </w:tc>
        <w:tc>
          <w:tcPr>
            <w:tcW w:w="571" w:type="pct"/>
            <w:vAlign w:val="center"/>
          </w:tcPr>
          <w:p w14:paraId="77532B80" w14:textId="1A8DBDA0"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113</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5</w:t>
            </w:r>
            <w:r w:rsidRPr="00CC49F1">
              <w:rPr>
                <w:rFonts w:asciiTheme="minorHAnsi" w:hAnsiTheme="minorHAnsi" w:cstheme="minorHAnsi"/>
                <w:sz w:val="20"/>
                <w:szCs w:val="20"/>
                <w:lang w:val="sr-Cyrl-RS"/>
              </w:rPr>
              <w:t>0</w:t>
            </w:r>
          </w:p>
        </w:tc>
        <w:tc>
          <w:tcPr>
            <w:tcW w:w="540" w:type="pct"/>
            <w:vAlign w:val="center"/>
          </w:tcPr>
          <w:p w14:paraId="4CB8CFCD" w14:textId="35D90F00"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96</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48</w:t>
            </w:r>
          </w:p>
        </w:tc>
        <w:tc>
          <w:tcPr>
            <w:tcW w:w="266" w:type="pct"/>
            <w:vAlign w:val="center"/>
          </w:tcPr>
          <w:p w14:paraId="6908C084" w14:textId="77777777" w:rsidR="00375448" w:rsidRPr="00CC49F1" w:rsidRDefault="00375448" w:rsidP="00C769FC">
            <w:pPr>
              <w:contextualSpacing/>
              <w:jc w:val="right"/>
              <w:rPr>
                <w:rFonts w:asciiTheme="minorHAnsi" w:hAnsiTheme="minorHAnsi" w:cstheme="minorHAnsi"/>
                <w:sz w:val="20"/>
                <w:szCs w:val="20"/>
                <w:lang w:val="sr-Cyrl-RS"/>
              </w:rPr>
            </w:pPr>
          </w:p>
        </w:tc>
        <w:tc>
          <w:tcPr>
            <w:tcW w:w="304" w:type="pct"/>
            <w:vAlign w:val="center"/>
          </w:tcPr>
          <w:p w14:paraId="0FCE6804" w14:textId="77777777" w:rsidR="00375448" w:rsidRPr="00CC49F1" w:rsidRDefault="00375448" w:rsidP="00C769FC">
            <w:pPr>
              <w:contextualSpacing/>
              <w:jc w:val="right"/>
              <w:rPr>
                <w:rFonts w:asciiTheme="minorHAnsi" w:hAnsiTheme="minorHAnsi" w:cstheme="minorHAnsi"/>
                <w:sz w:val="20"/>
                <w:szCs w:val="20"/>
                <w:lang w:val="sr-Cyrl-RS"/>
              </w:rPr>
            </w:pPr>
          </w:p>
        </w:tc>
        <w:tc>
          <w:tcPr>
            <w:tcW w:w="230" w:type="pct"/>
            <w:vAlign w:val="center"/>
          </w:tcPr>
          <w:p w14:paraId="7C790FAE" w14:textId="77777777" w:rsidR="00375448" w:rsidRPr="00CC49F1" w:rsidRDefault="00375448" w:rsidP="00C769FC">
            <w:pPr>
              <w:contextualSpacing/>
              <w:jc w:val="right"/>
              <w:rPr>
                <w:rFonts w:asciiTheme="minorHAnsi" w:hAnsiTheme="minorHAnsi" w:cstheme="minorHAnsi"/>
                <w:sz w:val="20"/>
                <w:szCs w:val="20"/>
                <w:lang w:val="sr-Cyrl-RS"/>
              </w:rPr>
            </w:pPr>
          </w:p>
        </w:tc>
        <w:tc>
          <w:tcPr>
            <w:tcW w:w="267" w:type="pct"/>
            <w:vAlign w:val="center"/>
          </w:tcPr>
          <w:p w14:paraId="4B5B892F" w14:textId="77777777" w:rsidR="00375448" w:rsidRPr="00CC49F1" w:rsidRDefault="00375448" w:rsidP="00C769FC">
            <w:pPr>
              <w:contextualSpacing/>
              <w:jc w:val="right"/>
              <w:rPr>
                <w:rFonts w:asciiTheme="minorHAnsi" w:hAnsiTheme="minorHAnsi" w:cstheme="minorHAnsi"/>
                <w:sz w:val="20"/>
                <w:szCs w:val="20"/>
                <w:lang w:val="sr-Cyrl-RS"/>
              </w:rPr>
            </w:pPr>
          </w:p>
        </w:tc>
        <w:tc>
          <w:tcPr>
            <w:tcW w:w="267" w:type="pct"/>
            <w:vAlign w:val="center"/>
          </w:tcPr>
          <w:p w14:paraId="11AABD66" w14:textId="77777777" w:rsidR="00375448" w:rsidRPr="00CC49F1" w:rsidRDefault="00375448" w:rsidP="00C769FC">
            <w:pPr>
              <w:contextualSpacing/>
              <w:jc w:val="right"/>
              <w:rPr>
                <w:rFonts w:asciiTheme="minorHAnsi" w:hAnsiTheme="minorHAnsi" w:cstheme="minorHAnsi"/>
                <w:sz w:val="20"/>
                <w:szCs w:val="20"/>
                <w:lang w:val="sr-Cyrl-RS"/>
              </w:rPr>
            </w:pPr>
          </w:p>
        </w:tc>
        <w:tc>
          <w:tcPr>
            <w:tcW w:w="267" w:type="pct"/>
            <w:vAlign w:val="center"/>
          </w:tcPr>
          <w:p w14:paraId="5E30A60E" w14:textId="77777777" w:rsidR="00375448" w:rsidRPr="00CC49F1" w:rsidRDefault="00375448" w:rsidP="00C769FC">
            <w:pPr>
              <w:contextualSpacing/>
              <w:jc w:val="right"/>
              <w:rPr>
                <w:rFonts w:asciiTheme="minorHAnsi" w:hAnsiTheme="minorHAnsi" w:cstheme="minorHAnsi"/>
                <w:sz w:val="20"/>
                <w:szCs w:val="20"/>
                <w:lang w:val="sr-Cyrl-RS"/>
              </w:rPr>
            </w:pPr>
          </w:p>
        </w:tc>
        <w:tc>
          <w:tcPr>
            <w:tcW w:w="609" w:type="pct"/>
            <w:vAlign w:val="center"/>
          </w:tcPr>
          <w:p w14:paraId="0B5F432D" w14:textId="1A29510E"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9</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65</w:t>
            </w:r>
          </w:p>
        </w:tc>
        <w:tc>
          <w:tcPr>
            <w:tcW w:w="304" w:type="pct"/>
            <w:vAlign w:val="center"/>
          </w:tcPr>
          <w:p w14:paraId="60A0D1E3" w14:textId="7313C18B"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9</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65</w:t>
            </w:r>
          </w:p>
        </w:tc>
        <w:tc>
          <w:tcPr>
            <w:tcW w:w="309" w:type="pct"/>
            <w:vAlign w:val="center"/>
          </w:tcPr>
          <w:p w14:paraId="14A0E8AE" w14:textId="5479D008"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60</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78</w:t>
            </w:r>
          </w:p>
        </w:tc>
        <w:tc>
          <w:tcPr>
            <w:tcW w:w="304" w:type="pct"/>
            <w:vAlign w:val="center"/>
          </w:tcPr>
          <w:p w14:paraId="7C0B0E4F" w14:textId="2B3A334D"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26</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05</w:t>
            </w:r>
          </w:p>
        </w:tc>
        <w:tc>
          <w:tcPr>
            <w:tcW w:w="309" w:type="pct"/>
            <w:vAlign w:val="center"/>
          </w:tcPr>
          <w:p w14:paraId="4F30E841" w14:textId="6A151DE5" w:rsidR="00375448" w:rsidRPr="00CC49F1" w:rsidRDefault="00375448" w:rsidP="00C769FC">
            <w:pPr>
              <w:contextualSpacing/>
              <w:jc w:val="right"/>
              <w:rPr>
                <w:rFonts w:asciiTheme="minorHAnsi" w:hAnsiTheme="minorHAnsi" w:cstheme="minorHAnsi"/>
                <w:sz w:val="20"/>
                <w:szCs w:val="20"/>
                <w:lang w:val="sr-Cyrl-RS"/>
              </w:rPr>
            </w:pPr>
            <w:r w:rsidRPr="00CC49F1">
              <w:rPr>
                <w:rFonts w:asciiTheme="minorHAnsi" w:hAnsiTheme="minorHAnsi" w:cstheme="minorHAnsi"/>
                <w:sz w:val="20"/>
                <w:szCs w:val="20"/>
              </w:rPr>
              <w:t>86</w:t>
            </w:r>
            <w:r w:rsidRPr="00CC49F1">
              <w:rPr>
                <w:rFonts w:asciiTheme="minorHAnsi" w:hAnsiTheme="minorHAnsi" w:cstheme="minorHAnsi"/>
                <w:sz w:val="20"/>
                <w:szCs w:val="20"/>
                <w:lang w:val="sr-Cyrl-RS"/>
              </w:rPr>
              <w:t>,</w:t>
            </w:r>
            <w:r w:rsidRPr="00CC49F1">
              <w:rPr>
                <w:rFonts w:asciiTheme="minorHAnsi" w:hAnsiTheme="minorHAnsi" w:cstheme="minorHAnsi"/>
                <w:sz w:val="20"/>
                <w:szCs w:val="20"/>
              </w:rPr>
              <w:t>83</w:t>
            </w:r>
          </w:p>
        </w:tc>
      </w:tr>
      <w:tr w:rsidR="00375448" w:rsidRPr="00CC49F1" w14:paraId="567D2C62" w14:textId="77777777" w:rsidTr="00CC49F1">
        <w:trPr>
          <w:trHeight w:val="340"/>
        </w:trPr>
        <w:tc>
          <w:tcPr>
            <w:tcW w:w="454" w:type="pct"/>
            <w:shd w:val="clear" w:color="auto" w:fill="D9D9D9" w:themeFill="background1" w:themeFillShade="D9"/>
            <w:vAlign w:val="center"/>
          </w:tcPr>
          <w:p w14:paraId="307353E5" w14:textId="77777777" w:rsidR="00375448" w:rsidRPr="00CC49F1" w:rsidRDefault="00375448" w:rsidP="00C769FC">
            <w:pPr>
              <w:contextualSpacing/>
              <w:jc w:val="center"/>
              <w:rPr>
                <w:rFonts w:asciiTheme="minorHAnsi" w:hAnsiTheme="minorHAnsi" w:cstheme="minorHAnsi"/>
                <w:sz w:val="20"/>
                <w:szCs w:val="20"/>
                <w:lang w:val="sr-Cyrl-RS"/>
              </w:rPr>
            </w:pPr>
            <w:r w:rsidRPr="00CC49F1">
              <w:rPr>
                <w:rFonts w:asciiTheme="minorHAnsi" w:hAnsiTheme="minorHAnsi" w:cstheme="minorHAnsi"/>
                <w:b/>
                <w:sz w:val="20"/>
                <w:szCs w:val="20"/>
                <w:lang w:val="sr-Cyrl-RS"/>
              </w:rPr>
              <w:t>Укупно ГЈ</w:t>
            </w:r>
          </w:p>
        </w:tc>
        <w:tc>
          <w:tcPr>
            <w:tcW w:w="571" w:type="pct"/>
            <w:shd w:val="clear" w:color="auto" w:fill="D9D9D9" w:themeFill="background1" w:themeFillShade="D9"/>
            <w:vAlign w:val="center"/>
          </w:tcPr>
          <w:p w14:paraId="5366516E" w14:textId="74D4A8D9" w:rsidR="00375448" w:rsidRPr="00CC49F1" w:rsidRDefault="00375448" w:rsidP="00C769FC">
            <w:pPr>
              <w:contextualSpacing/>
              <w:jc w:val="right"/>
              <w:rPr>
                <w:rFonts w:asciiTheme="minorHAnsi" w:hAnsiTheme="minorHAnsi" w:cstheme="minorHAnsi"/>
                <w:b/>
                <w:sz w:val="20"/>
                <w:szCs w:val="20"/>
                <w:lang w:val="sr-Cyrl-RS"/>
              </w:rPr>
            </w:pPr>
            <w:r w:rsidRPr="00CC49F1">
              <w:rPr>
                <w:rFonts w:asciiTheme="minorHAnsi" w:hAnsiTheme="minorHAnsi" w:cstheme="minorHAnsi"/>
                <w:b/>
                <w:sz w:val="20"/>
                <w:szCs w:val="20"/>
              </w:rPr>
              <w:t>875</w:t>
            </w:r>
            <w:r w:rsidRPr="00CC49F1">
              <w:rPr>
                <w:rFonts w:asciiTheme="minorHAnsi" w:hAnsiTheme="minorHAnsi" w:cstheme="minorHAnsi"/>
                <w:b/>
                <w:sz w:val="20"/>
                <w:szCs w:val="20"/>
                <w:lang w:val="sr-Cyrl-RS"/>
              </w:rPr>
              <w:t>,</w:t>
            </w:r>
            <w:r w:rsidRPr="00CC49F1">
              <w:rPr>
                <w:rFonts w:asciiTheme="minorHAnsi" w:hAnsiTheme="minorHAnsi" w:cstheme="minorHAnsi"/>
                <w:b/>
                <w:sz w:val="20"/>
                <w:szCs w:val="20"/>
              </w:rPr>
              <w:t>20</w:t>
            </w:r>
          </w:p>
        </w:tc>
        <w:tc>
          <w:tcPr>
            <w:tcW w:w="540" w:type="pct"/>
            <w:shd w:val="clear" w:color="auto" w:fill="D9D9D9" w:themeFill="background1" w:themeFillShade="D9"/>
            <w:vAlign w:val="center"/>
          </w:tcPr>
          <w:p w14:paraId="174ECF9E" w14:textId="5C59A864" w:rsidR="00375448" w:rsidRPr="00CC49F1" w:rsidRDefault="00375448" w:rsidP="00C769FC">
            <w:pPr>
              <w:contextualSpacing/>
              <w:jc w:val="right"/>
              <w:rPr>
                <w:rFonts w:asciiTheme="minorHAnsi" w:hAnsiTheme="minorHAnsi" w:cstheme="minorHAnsi"/>
                <w:b/>
                <w:sz w:val="20"/>
                <w:szCs w:val="20"/>
                <w:lang w:val="sr-Cyrl-RS"/>
              </w:rPr>
            </w:pPr>
            <w:r w:rsidRPr="00CC49F1">
              <w:rPr>
                <w:rFonts w:asciiTheme="minorHAnsi" w:hAnsiTheme="minorHAnsi" w:cstheme="minorHAnsi"/>
                <w:b/>
                <w:sz w:val="20"/>
                <w:szCs w:val="20"/>
              </w:rPr>
              <w:t>743</w:t>
            </w:r>
            <w:r w:rsidRPr="00CC49F1">
              <w:rPr>
                <w:rFonts w:asciiTheme="minorHAnsi" w:hAnsiTheme="minorHAnsi" w:cstheme="minorHAnsi"/>
                <w:b/>
                <w:sz w:val="20"/>
                <w:szCs w:val="20"/>
                <w:lang w:val="sr-Cyrl-RS"/>
              </w:rPr>
              <w:t>,</w:t>
            </w:r>
            <w:r w:rsidRPr="00CC49F1">
              <w:rPr>
                <w:rFonts w:asciiTheme="minorHAnsi" w:hAnsiTheme="minorHAnsi" w:cstheme="minorHAnsi"/>
                <w:b/>
                <w:sz w:val="20"/>
                <w:szCs w:val="20"/>
              </w:rPr>
              <w:t>92</w:t>
            </w:r>
          </w:p>
        </w:tc>
        <w:tc>
          <w:tcPr>
            <w:tcW w:w="266" w:type="pct"/>
            <w:shd w:val="clear" w:color="auto" w:fill="D9D9D9" w:themeFill="background1" w:themeFillShade="D9"/>
            <w:vAlign w:val="center"/>
          </w:tcPr>
          <w:p w14:paraId="457F8E08" w14:textId="16C59593" w:rsidR="00375448" w:rsidRPr="00CC49F1" w:rsidRDefault="00375448" w:rsidP="00C769FC">
            <w:pPr>
              <w:contextualSpacing/>
              <w:jc w:val="right"/>
              <w:rPr>
                <w:rFonts w:asciiTheme="minorHAnsi" w:hAnsiTheme="minorHAnsi" w:cstheme="minorHAnsi"/>
                <w:b/>
                <w:sz w:val="20"/>
                <w:szCs w:val="20"/>
                <w:lang w:val="sr-Cyrl-RS"/>
              </w:rPr>
            </w:pPr>
            <w:r w:rsidRPr="00CC49F1">
              <w:rPr>
                <w:rFonts w:asciiTheme="minorHAnsi" w:hAnsiTheme="minorHAnsi" w:cstheme="minorHAnsi"/>
                <w:b/>
                <w:sz w:val="20"/>
                <w:szCs w:val="20"/>
              </w:rPr>
              <w:t>9</w:t>
            </w:r>
            <w:r w:rsidRPr="00CC49F1">
              <w:rPr>
                <w:rFonts w:asciiTheme="minorHAnsi" w:hAnsiTheme="minorHAnsi" w:cstheme="minorHAnsi"/>
                <w:b/>
                <w:sz w:val="20"/>
                <w:szCs w:val="20"/>
                <w:lang w:val="sr-Cyrl-RS"/>
              </w:rPr>
              <w:t>,</w:t>
            </w:r>
            <w:r w:rsidRPr="00CC49F1">
              <w:rPr>
                <w:rFonts w:asciiTheme="minorHAnsi" w:hAnsiTheme="minorHAnsi" w:cstheme="minorHAnsi"/>
                <w:b/>
                <w:sz w:val="20"/>
                <w:szCs w:val="20"/>
              </w:rPr>
              <w:t>73</w:t>
            </w:r>
          </w:p>
        </w:tc>
        <w:tc>
          <w:tcPr>
            <w:tcW w:w="304" w:type="pct"/>
            <w:shd w:val="clear" w:color="auto" w:fill="D9D9D9" w:themeFill="background1" w:themeFillShade="D9"/>
            <w:vAlign w:val="center"/>
          </w:tcPr>
          <w:p w14:paraId="49789422" w14:textId="3B6D9EC9" w:rsidR="00375448" w:rsidRPr="00CC49F1" w:rsidRDefault="00375448" w:rsidP="00C769FC">
            <w:pPr>
              <w:contextualSpacing/>
              <w:jc w:val="right"/>
              <w:rPr>
                <w:rFonts w:asciiTheme="minorHAnsi" w:hAnsiTheme="minorHAnsi" w:cstheme="minorHAnsi"/>
                <w:b/>
                <w:sz w:val="20"/>
                <w:szCs w:val="20"/>
                <w:lang w:val="sr-Cyrl-RS"/>
              </w:rPr>
            </w:pPr>
            <w:r w:rsidRPr="00CC49F1">
              <w:rPr>
                <w:rFonts w:asciiTheme="minorHAnsi" w:hAnsiTheme="minorHAnsi" w:cstheme="minorHAnsi"/>
                <w:b/>
                <w:sz w:val="20"/>
                <w:szCs w:val="20"/>
              </w:rPr>
              <w:t>9</w:t>
            </w:r>
            <w:r w:rsidRPr="00CC49F1">
              <w:rPr>
                <w:rFonts w:asciiTheme="minorHAnsi" w:hAnsiTheme="minorHAnsi" w:cstheme="minorHAnsi"/>
                <w:b/>
                <w:sz w:val="20"/>
                <w:szCs w:val="20"/>
                <w:lang w:val="sr-Cyrl-RS"/>
              </w:rPr>
              <w:t>,</w:t>
            </w:r>
            <w:r w:rsidRPr="00CC49F1">
              <w:rPr>
                <w:rFonts w:asciiTheme="minorHAnsi" w:hAnsiTheme="minorHAnsi" w:cstheme="minorHAnsi"/>
                <w:b/>
                <w:sz w:val="20"/>
                <w:szCs w:val="20"/>
              </w:rPr>
              <w:t>73</w:t>
            </w:r>
          </w:p>
        </w:tc>
        <w:tc>
          <w:tcPr>
            <w:tcW w:w="230" w:type="pct"/>
            <w:shd w:val="clear" w:color="auto" w:fill="D9D9D9" w:themeFill="background1" w:themeFillShade="D9"/>
            <w:vAlign w:val="center"/>
          </w:tcPr>
          <w:p w14:paraId="31D7C447" w14:textId="04B04B8E" w:rsidR="00375448" w:rsidRPr="00CC49F1" w:rsidRDefault="00375448" w:rsidP="00C769FC">
            <w:pPr>
              <w:contextualSpacing/>
              <w:jc w:val="right"/>
              <w:rPr>
                <w:rFonts w:asciiTheme="minorHAnsi" w:hAnsiTheme="minorHAnsi" w:cstheme="minorHAnsi"/>
                <w:b/>
                <w:sz w:val="20"/>
                <w:szCs w:val="20"/>
                <w:lang w:val="sr-Cyrl-RS"/>
              </w:rPr>
            </w:pPr>
            <w:r w:rsidRPr="00CC49F1">
              <w:rPr>
                <w:rFonts w:asciiTheme="minorHAnsi" w:hAnsiTheme="minorHAnsi" w:cstheme="minorHAnsi"/>
                <w:b/>
                <w:sz w:val="20"/>
                <w:szCs w:val="20"/>
              </w:rPr>
              <w:t>2</w:t>
            </w:r>
            <w:r w:rsidRPr="00CC49F1">
              <w:rPr>
                <w:rFonts w:asciiTheme="minorHAnsi" w:hAnsiTheme="minorHAnsi" w:cstheme="minorHAnsi"/>
                <w:b/>
                <w:sz w:val="20"/>
                <w:szCs w:val="20"/>
                <w:lang w:val="sr-Cyrl-RS"/>
              </w:rPr>
              <w:t>,</w:t>
            </w:r>
            <w:r w:rsidRPr="00CC49F1">
              <w:rPr>
                <w:rFonts w:asciiTheme="minorHAnsi" w:hAnsiTheme="minorHAnsi" w:cstheme="minorHAnsi"/>
                <w:b/>
                <w:sz w:val="20"/>
                <w:szCs w:val="20"/>
              </w:rPr>
              <w:t>06</w:t>
            </w:r>
          </w:p>
        </w:tc>
        <w:tc>
          <w:tcPr>
            <w:tcW w:w="267" w:type="pct"/>
            <w:shd w:val="clear" w:color="auto" w:fill="D9D9D9" w:themeFill="background1" w:themeFillShade="D9"/>
            <w:vAlign w:val="center"/>
          </w:tcPr>
          <w:p w14:paraId="3D91AF29" w14:textId="7BB1D528" w:rsidR="00375448" w:rsidRPr="00CC49F1" w:rsidRDefault="00375448" w:rsidP="00C769FC">
            <w:pPr>
              <w:contextualSpacing/>
              <w:jc w:val="right"/>
              <w:rPr>
                <w:rFonts w:asciiTheme="minorHAnsi" w:hAnsiTheme="minorHAnsi" w:cstheme="minorHAnsi"/>
                <w:b/>
                <w:sz w:val="20"/>
                <w:szCs w:val="20"/>
                <w:lang w:val="sr-Cyrl-RS"/>
              </w:rPr>
            </w:pPr>
            <w:r w:rsidRPr="00CC49F1">
              <w:rPr>
                <w:rFonts w:asciiTheme="minorHAnsi" w:hAnsiTheme="minorHAnsi" w:cstheme="minorHAnsi"/>
                <w:b/>
                <w:sz w:val="20"/>
                <w:szCs w:val="20"/>
              </w:rPr>
              <w:t>65</w:t>
            </w:r>
            <w:r w:rsidRPr="00CC49F1">
              <w:rPr>
                <w:rFonts w:asciiTheme="minorHAnsi" w:hAnsiTheme="minorHAnsi" w:cstheme="minorHAnsi"/>
                <w:b/>
                <w:sz w:val="20"/>
                <w:szCs w:val="20"/>
                <w:lang w:val="sr-Cyrl-RS"/>
              </w:rPr>
              <w:t>,</w:t>
            </w:r>
            <w:r w:rsidRPr="00CC49F1">
              <w:rPr>
                <w:rFonts w:asciiTheme="minorHAnsi" w:hAnsiTheme="minorHAnsi" w:cstheme="minorHAnsi"/>
                <w:b/>
                <w:sz w:val="20"/>
                <w:szCs w:val="20"/>
              </w:rPr>
              <w:t>94</w:t>
            </w:r>
          </w:p>
        </w:tc>
        <w:tc>
          <w:tcPr>
            <w:tcW w:w="267" w:type="pct"/>
            <w:shd w:val="clear" w:color="auto" w:fill="D9D9D9" w:themeFill="background1" w:themeFillShade="D9"/>
            <w:vAlign w:val="center"/>
          </w:tcPr>
          <w:p w14:paraId="18F989CB" w14:textId="31A7FD12" w:rsidR="00375448" w:rsidRPr="00CC49F1" w:rsidRDefault="00375448" w:rsidP="00C769FC">
            <w:pPr>
              <w:contextualSpacing/>
              <w:jc w:val="right"/>
              <w:rPr>
                <w:rFonts w:asciiTheme="minorHAnsi" w:hAnsiTheme="minorHAnsi" w:cstheme="minorHAnsi"/>
                <w:b/>
                <w:sz w:val="20"/>
                <w:szCs w:val="20"/>
                <w:lang w:val="sr-Cyrl-RS"/>
              </w:rPr>
            </w:pPr>
            <w:r w:rsidRPr="00CC49F1">
              <w:rPr>
                <w:rFonts w:asciiTheme="minorHAnsi" w:hAnsiTheme="minorHAnsi" w:cstheme="minorHAnsi"/>
                <w:b/>
                <w:sz w:val="20"/>
                <w:szCs w:val="20"/>
              </w:rPr>
              <w:t>73</w:t>
            </w:r>
            <w:r w:rsidRPr="00CC49F1">
              <w:rPr>
                <w:rFonts w:asciiTheme="minorHAnsi" w:hAnsiTheme="minorHAnsi" w:cstheme="minorHAnsi"/>
                <w:b/>
                <w:sz w:val="20"/>
                <w:szCs w:val="20"/>
                <w:lang w:val="sr-Cyrl-RS"/>
              </w:rPr>
              <w:t>,</w:t>
            </w:r>
            <w:r w:rsidRPr="00CC49F1">
              <w:rPr>
                <w:rFonts w:asciiTheme="minorHAnsi" w:hAnsiTheme="minorHAnsi" w:cstheme="minorHAnsi"/>
                <w:b/>
                <w:sz w:val="20"/>
                <w:szCs w:val="20"/>
              </w:rPr>
              <w:t>58</w:t>
            </w:r>
          </w:p>
        </w:tc>
        <w:tc>
          <w:tcPr>
            <w:tcW w:w="267" w:type="pct"/>
            <w:shd w:val="clear" w:color="auto" w:fill="D9D9D9" w:themeFill="background1" w:themeFillShade="D9"/>
            <w:vAlign w:val="center"/>
          </w:tcPr>
          <w:p w14:paraId="3827F8AE" w14:textId="40E79564" w:rsidR="00375448" w:rsidRPr="00CC49F1" w:rsidRDefault="00375448" w:rsidP="00C769FC">
            <w:pPr>
              <w:jc w:val="right"/>
              <w:rPr>
                <w:rFonts w:asciiTheme="minorHAnsi" w:hAnsiTheme="minorHAnsi" w:cstheme="minorHAnsi"/>
                <w:b/>
                <w:bCs/>
                <w:color w:val="000000"/>
                <w:sz w:val="20"/>
                <w:szCs w:val="20"/>
                <w:lang w:val="sr-Cyrl-RS"/>
              </w:rPr>
            </w:pPr>
            <w:r w:rsidRPr="00CC49F1">
              <w:rPr>
                <w:rFonts w:asciiTheme="minorHAnsi" w:hAnsiTheme="minorHAnsi" w:cstheme="minorHAnsi"/>
                <w:b/>
                <w:sz w:val="20"/>
                <w:szCs w:val="20"/>
              </w:rPr>
              <w:t>33</w:t>
            </w:r>
            <w:r w:rsidRPr="00CC49F1">
              <w:rPr>
                <w:rFonts w:asciiTheme="minorHAnsi" w:hAnsiTheme="minorHAnsi" w:cstheme="minorHAnsi"/>
                <w:b/>
                <w:sz w:val="20"/>
                <w:szCs w:val="20"/>
                <w:lang w:val="sr-Cyrl-RS"/>
              </w:rPr>
              <w:t>,</w:t>
            </w:r>
            <w:r w:rsidRPr="00CC49F1">
              <w:rPr>
                <w:rFonts w:asciiTheme="minorHAnsi" w:hAnsiTheme="minorHAnsi" w:cstheme="minorHAnsi"/>
                <w:b/>
                <w:sz w:val="20"/>
                <w:szCs w:val="20"/>
              </w:rPr>
              <w:t>19</w:t>
            </w:r>
          </w:p>
        </w:tc>
        <w:tc>
          <w:tcPr>
            <w:tcW w:w="609" w:type="pct"/>
            <w:shd w:val="clear" w:color="auto" w:fill="D9D9D9" w:themeFill="background1" w:themeFillShade="D9"/>
            <w:vAlign w:val="center"/>
          </w:tcPr>
          <w:p w14:paraId="707BED12" w14:textId="20B88C84" w:rsidR="00375448" w:rsidRPr="00CC49F1" w:rsidRDefault="00375448" w:rsidP="00C769FC">
            <w:pPr>
              <w:contextualSpacing/>
              <w:jc w:val="right"/>
              <w:rPr>
                <w:rFonts w:asciiTheme="minorHAnsi" w:hAnsiTheme="minorHAnsi" w:cstheme="minorHAnsi"/>
                <w:b/>
                <w:sz w:val="20"/>
                <w:szCs w:val="20"/>
                <w:lang w:val="sr-Cyrl-RS"/>
              </w:rPr>
            </w:pPr>
            <w:r w:rsidRPr="00CC49F1">
              <w:rPr>
                <w:rFonts w:asciiTheme="minorHAnsi" w:hAnsiTheme="minorHAnsi" w:cstheme="minorHAnsi"/>
                <w:b/>
                <w:sz w:val="20"/>
                <w:szCs w:val="20"/>
              </w:rPr>
              <w:t>9</w:t>
            </w:r>
            <w:r w:rsidRPr="00CC49F1">
              <w:rPr>
                <w:rFonts w:asciiTheme="minorHAnsi" w:hAnsiTheme="minorHAnsi" w:cstheme="minorHAnsi"/>
                <w:b/>
                <w:sz w:val="20"/>
                <w:szCs w:val="20"/>
                <w:lang w:val="sr-Cyrl-RS"/>
              </w:rPr>
              <w:t>,</w:t>
            </w:r>
            <w:r w:rsidRPr="00CC49F1">
              <w:rPr>
                <w:rFonts w:asciiTheme="minorHAnsi" w:hAnsiTheme="minorHAnsi" w:cstheme="minorHAnsi"/>
                <w:b/>
                <w:sz w:val="20"/>
                <w:szCs w:val="20"/>
              </w:rPr>
              <w:t>65</w:t>
            </w:r>
          </w:p>
        </w:tc>
        <w:tc>
          <w:tcPr>
            <w:tcW w:w="304" w:type="pct"/>
            <w:shd w:val="clear" w:color="auto" w:fill="D9D9D9" w:themeFill="background1" w:themeFillShade="D9"/>
            <w:vAlign w:val="center"/>
          </w:tcPr>
          <w:p w14:paraId="5D42BEC7" w14:textId="51FF6704" w:rsidR="00375448" w:rsidRPr="00CC49F1" w:rsidRDefault="00375448" w:rsidP="00C769FC">
            <w:pPr>
              <w:contextualSpacing/>
              <w:jc w:val="right"/>
              <w:rPr>
                <w:rFonts w:asciiTheme="minorHAnsi" w:hAnsiTheme="minorHAnsi" w:cstheme="minorHAnsi"/>
                <w:b/>
                <w:sz w:val="20"/>
                <w:szCs w:val="20"/>
                <w:lang w:val="sr-Cyrl-RS"/>
              </w:rPr>
            </w:pPr>
            <w:r w:rsidRPr="00CC49F1">
              <w:rPr>
                <w:rFonts w:asciiTheme="minorHAnsi" w:hAnsiTheme="minorHAnsi" w:cstheme="minorHAnsi"/>
                <w:b/>
                <w:sz w:val="20"/>
                <w:szCs w:val="20"/>
              </w:rPr>
              <w:t>203</w:t>
            </w:r>
            <w:r w:rsidRPr="00CC49F1">
              <w:rPr>
                <w:rFonts w:asciiTheme="minorHAnsi" w:hAnsiTheme="minorHAnsi" w:cstheme="minorHAnsi"/>
                <w:b/>
                <w:sz w:val="20"/>
                <w:szCs w:val="20"/>
                <w:lang w:val="sr-Cyrl-RS"/>
              </w:rPr>
              <w:t>,</w:t>
            </w:r>
            <w:r w:rsidRPr="00CC49F1">
              <w:rPr>
                <w:rFonts w:asciiTheme="minorHAnsi" w:hAnsiTheme="minorHAnsi" w:cstheme="minorHAnsi"/>
                <w:b/>
                <w:sz w:val="20"/>
                <w:szCs w:val="20"/>
              </w:rPr>
              <w:t>88</w:t>
            </w:r>
          </w:p>
        </w:tc>
        <w:tc>
          <w:tcPr>
            <w:tcW w:w="309" w:type="pct"/>
            <w:shd w:val="clear" w:color="auto" w:fill="D9D9D9" w:themeFill="background1" w:themeFillShade="D9"/>
            <w:vAlign w:val="center"/>
          </w:tcPr>
          <w:p w14:paraId="649DC037" w14:textId="4E61B158" w:rsidR="00375448" w:rsidRPr="00CC49F1" w:rsidRDefault="00375448" w:rsidP="00C769FC">
            <w:pPr>
              <w:contextualSpacing/>
              <w:jc w:val="right"/>
              <w:rPr>
                <w:rFonts w:asciiTheme="minorHAnsi" w:hAnsiTheme="minorHAnsi" w:cstheme="minorHAnsi"/>
                <w:b/>
                <w:sz w:val="20"/>
                <w:szCs w:val="20"/>
                <w:lang w:val="sr-Cyrl-RS"/>
              </w:rPr>
            </w:pPr>
            <w:r w:rsidRPr="00CC49F1">
              <w:rPr>
                <w:rFonts w:asciiTheme="minorHAnsi" w:hAnsiTheme="minorHAnsi" w:cstheme="minorHAnsi"/>
                <w:b/>
                <w:sz w:val="20"/>
                <w:szCs w:val="20"/>
              </w:rPr>
              <w:t>378</w:t>
            </w:r>
            <w:r w:rsidRPr="00CC49F1">
              <w:rPr>
                <w:rFonts w:asciiTheme="minorHAnsi" w:hAnsiTheme="minorHAnsi" w:cstheme="minorHAnsi"/>
                <w:b/>
                <w:sz w:val="20"/>
                <w:szCs w:val="20"/>
                <w:lang w:val="sr-Cyrl-RS"/>
              </w:rPr>
              <w:t>,</w:t>
            </w:r>
            <w:r w:rsidRPr="00CC49F1">
              <w:rPr>
                <w:rFonts w:asciiTheme="minorHAnsi" w:hAnsiTheme="minorHAnsi" w:cstheme="minorHAnsi"/>
                <w:b/>
                <w:sz w:val="20"/>
                <w:szCs w:val="20"/>
              </w:rPr>
              <w:t>03</w:t>
            </w:r>
          </w:p>
        </w:tc>
        <w:tc>
          <w:tcPr>
            <w:tcW w:w="304" w:type="pct"/>
            <w:shd w:val="clear" w:color="auto" w:fill="D9D9D9" w:themeFill="background1" w:themeFillShade="D9"/>
            <w:vAlign w:val="center"/>
          </w:tcPr>
          <w:p w14:paraId="12E3FBB7" w14:textId="15415E79" w:rsidR="00375448" w:rsidRPr="00CC49F1" w:rsidRDefault="00375448" w:rsidP="00C769FC">
            <w:pPr>
              <w:contextualSpacing/>
              <w:jc w:val="right"/>
              <w:rPr>
                <w:rFonts w:asciiTheme="minorHAnsi" w:hAnsiTheme="minorHAnsi" w:cstheme="minorHAnsi"/>
                <w:b/>
                <w:sz w:val="20"/>
                <w:szCs w:val="20"/>
                <w:lang w:val="sr-Cyrl-RS"/>
              </w:rPr>
            </w:pPr>
            <w:r w:rsidRPr="00CC49F1">
              <w:rPr>
                <w:rFonts w:asciiTheme="minorHAnsi" w:hAnsiTheme="minorHAnsi" w:cstheme="minorHAnsi"/>
                <w:b/>
                <w:sz w:val="20"/>
                <w:szCs w:val="20"/>
              </w:rPr>
              <w:t>162</w:t>
            </w:r>
            <w:r w:rsidRPr="00CC49F1">
              <w:rPr>
                <w:rFonts w:asciiTheme="minorHAnsi" w:hAnsiTheme="minorHAnsi" w:cstheme="minorHAnsi"/>
                <w:b/>
                <w:sz w:val="20"/>
                <w:szCs w:val="20"/>
                <w:lang w:val="sr-Cyrl-RS"/>
              </w:rPr>
              <w:t>,</w:t>
            </w:r>
            <w:r w:rsidRPr="00CC49F1">
              <w:rPr>
                <w:rFonts w:asciiTheme="minorHAnsi" w:hAnsiTheme="minorHAnsi" w:cstheme="minorHAnsi"/>
                <w:b/>
                <w:sz w:val="20"/>
                <w:szCs w:val="20"/>
              </w:rPr>
              <w:t>01</w:t>
            </w:r>
          </w:p>
        </w:tc>
        <w:tc>
          <w:tcPr>
            <w:tcW w:w="309" w:type="pct"/>
            <w:shd w:val="clear" w:color="auto" w:fill="D9D9D9" w:themeFill="background1" w:themeFillShade="D9"/>
            <w:vAlign w:val="center"/>
          </w:tcPr>
          <w:p w14:paraId="4F3C4703" w14:textId="473444A5" w:rsidR="00375448" w:rsidRPr="00CC49F1" w:rsidRDefault="00375448" w:rsidP="00C769FC">
            <w:pPr>
              <w:contextualSpacing/>
              <w:jc w:val="right"/>
              <w:rPr>
                <w:rFonts w:asciiTheme="minorHAnsi" w:hAnsiTheme="minorHAnsi" w:cstheme="minorHAnsi"/>
                <w:b/>
                <w:sz w:val="20"/>
                <w:szCs w:val="20"/>
                <w:lang w:val="sr-Cyrl-RS"/>
              </w:rPr>
            </w:pPr>
            <w:r w:rsidRPr="00CC49F1">
              <w:rPr>
                <w:rFonts w:asciiTheme="minorHAnsi" w:hAnsiTheme="minorHAnsi" w:cstheme="minorHAnsi"/>
                <w:b/>
                <w:sz w:val="20"/>
                <w:szCs w:val="20"/>
              </w:rPr>
              <w:t>540</w:t>
            </w:r>
            <w:r w:rsidRPr="00CC49F1">
              <w:rPr>
                <w:rFonts w:asciiTheme="minorHAnsi" w:hAnsiTheme="minorHAnsi" w:cstheme="minorHAnsi"/>
                <w:b/>
                <w:sz w:val="20"/>
                <w:szCs w:val="20"/>
                <w:lang w:val="sr-Cyrl-RS"/>
              </w:rPr>
              <w:t>,</w:t>
            </w:r>
            <w:r w:rsidRPr="00CC49F1">
              <w:rPr>
                <w:rFonts w:asciiTheme="minorHAnsi" w:hAnsiTheme="minorHAnsi" w:cstheme="minorHAnsi"/>
                <w:b/>
                <w:sz w:val="20"/>
                <w:szCs w:val="20"/>
              </w:rPr>
              <w:t>04</w:t>
            </w:r>
          </w:p>
        </w:tc>
      </w:tr>
    </w:tbl>
    <w:p w14:paraId="1B1C93D4" w14:textId="7318ECE8" w:rsidR="00346A64" w:rsidRPr="00A866CE" w:rsidRDefault="00346A64" w:rsidP="00346A64">
      <w:pPr>
        <w:spacing w:before="120" w:after="120"/>
        <w:rPr>
          <w:rFonts w:eastAsia="Times" w:cstheme="minorHAnsi"/>
          <w:sz w:val="24"/>
          <w:lang w:val="sr-Cyrl-RS"/>
        </w:rPr>
      </w:pPr>
      <w:bookmarkStart w:id="1597" w:name="_Toc185152274"/>
      <w:r w:rsidRPr="00A866CE">
        <w:rPr>
          <w:rFonts w:eastAsia="Times" w:cstheme="minorHAnsi"/>
          <w:sz w:val="24"/>
          <w:lang w:val="sr-Cyrl-RS"/>
        </w:rPr>
        <w:t xml:space="preserve">Укупан план коришћења шума просечно годишње износи </w:t>
      </w:r>
      <w:r w:rsidR="00375448">
        <w:rPr>
          <w:rFonts w:eastAsia="Times" w:cstheme="minorHAnsi"/>
          <w:sz w:val="24"/>
          <w:lang w:val="sr-Cyrl-RS"/>
        </w:rPr>
        <w:t>875,2</w:t>
      </w:r>
      <w:r w:rsidRPr="00A866CE">
        <w:rPr>
          <w:rFonts w:eastAsia="Times" w:cstheme="minorHAnsi"/>
          <w:sz w:val="24"/>
          <w:lang w:val="sr-Cyrl-RS"/>
        </w:rPr>
        <w:t xml:space="preserve"> </w:t>
      </w:r>
      <w:r w:rsidRPr="00A866CE">
        <w:rPr>
          <w:rFonts w:eastAsia="Times" w:cstheme="minorHAnsi"/>
          <w:sz w:val="24"/>
        </w:rPr>
        <w:t>m</w:t>
      </w:r>
      <w:r w:rsidRPr="00A866CE">
        <w:rPr>
          <w:rFonts w:eastAsia="Times" w:cstheme="minorHAnsi"/>
          <w:sz w:val="24"/>
          <w:vertAlign w:val="superscript"/>
        </w:rPr>
        <w:t>3</w:t>
      </w:r>
      <w:r w:rsidRPr="00A866CE">
        <w:rPr>
          <w:rFonts w:eastAsia="Times" w:cstheme="minorHAnsi"/>
          <w:sz w:val="24"/>
          <w:lang w:val="sr-Cyrl-RS"/>
        </w:rPr>
        <w:t>.</w:t>
      </w:r>
    </w:p>
    <w:p w14:paraId="325FF8E5" w14:textId="5E17EBCC" w:rsidR="00346A64" w:rsidRPr="00A866CE" w:rsidRDefault="00346A64" w:rsidP="00346A64">
      <w:pPr>
        <w:keepNext/>
        <w:keepLines/>
        <w:spacing w:before="200" w:after="0"/>
        <w:outlineLvl w:val="2"/>
        <w:rPr>
          <w:rFonts w:eastAsiaTheme="majorEastAsia" w:cstheme="minorHAnsi"/>
          <w:b/>
          <w:bCs/>
          <w:color w:val="4472C4" w:themeColor="accent1"/>
          <w:sz w:val="24"/>
          <w:lang w:val="sr-Cyrl-RS"/>
        </w:rPr>
      </w:pPr>
      <w:bookmarkStart w:id="1598" w:name="_Toc224494853"/>
      <w:r w:rsidRPr="00A866CE">
        <w:rPr>
          <w:rFonts w:eastAsiaTheme="majorEastAsia" w:cstheme="minorHAnsi"/>
          <w:b/>
          <w:bCs/>
          <w:color w:val="4472C4" w:themeColor="accent1"/>
          <w:sz w:val="24"/>
          <w:lang w:val="sr-Cyrl-RS"/>
        </w:rPr>
        <w:t>4.2.1.2. План гајења и заштите шума – просечно годишње</w:t>
      </w:r>
      <w:bookmarkEnd w:id="1597"/>
      <w:bookmarkEnd w:id="1598"/>
    </w:p>
    <w:p w14:paraId="675B45BC" w14:textId="386837D4" w:rsidR="00346A64" w:rsidRPr="00A866CE" w:rsidRDefault="00346A64" w:rsidP="00346A64">
      <w:pPr>
        <w:spacing w:after="0"/>
        <w:rPr>
          <w:rFonts w:cstheme="minorHAnsi"/>
          <w:sz w:val="24"/>
          <w:lang w:val="sr-Cyrl-RS"/>
        </w:rPr>
      </w:pPr>
      <w:r w:rsidRPr="00A866CE">
        <w:rPr>
          <w:rFonts w:cstheme="minorHAnsi"/>
          <w:sz w:val="24"/>
          <w:lang w:val="sr-Cyrl-RS"/>
        </w:rPr>
        <w:t>У наредној табели дат је приказ планираних р</w:t>
      </w:r>
      <w:r w:rsidR="00A866CE" w:rsidRPr="00A866CE">
        <w:rPr>
          <w:rFonts w:cstheme="minorHAnsi"/>
          <w:sz w:val="24"/>
          <w:lang w:val="sr-Cyrl-RS"/>
        </w:rPr>
        <w:t>адова на гајењу и заштити шума.</w:t>
      </w:r>
    </w:p>
    <w:p w14:paraId="338F3DCD" w14:textId="77777777" w:rsidR="00346A64" w:rsidRPr="00A866CE" w:rsidRDefault="00346A64" w:rsidP="00346A64">
      <w:pPr>
        <w:spacing w:after="0"/>
        <w:ind w:left="720"/>
        <w:jc w:val="center"/>
        <w:rPr>
          <w:rFonts w:cstheme="minorHAnsi"/>
          <w:sz w:val="24"/>
          <w:lang w:val="sr-Cyrl-RS"/>
        </w:rPr>
      </w:pPr>
      <w:r w:rsidRPr="00A866CE">
        <w:rPr>
          <w:rFonts w:cstheme="minorHAnsi"/>
          <w:sz w:val="24"/>
          <w:lang w:val="sr-Cyrl-RS"/>
        </w:rPr>
        <w:t>Табела бр. 48. Приказ радова на гајењу и заштити шума просечно годишње</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7"/>
        <w:gridCol w:w="2025"/>
      </w:tblGrid>
      <w:tr w:rsidR="00346A64" w:rsidRPr="00A866CE" w14:paraId="7DB6AFE8" w14:textId="77777777" w:rsidTr="00DC3D4A">
        <w:trPr>
          <w:trHeight w:val="358"/>
          <w:tblHeader/>
          <w:jc w:val="center"/>
        </w:trPr>
        <w:tc>
          <w:tcPr>
            <w:tcW w:w="5737" w:type="dxa"/>
            <w:shd w:val="clear" w:color="auto" w:fill="BFBFBF" w:themeFill="background1" w:themeFillShade="BF"/>
            <w:noWrap/>
            <w:vAlign w:val="center"/>
            <w:hideMark/>
          </w:tcPr>
          <w:p w14:paraId="1942A8A8" w14:textId="77777777" w:rsidR="00346A64" w:rsidRPr="00A866CE" w:rsidRDefault="00346A64" w:rsidP="00346A64">
            <w:pPr>
              <w:spacing w:after="0" w:line="240" w:lineRule="auto"/>
              <w:contextualSpacing/>
              <w:jc w:val="center"/>
              <w:rPr>
                <w:rFonts w:cstheme="minorHAnsi"/>
                <w:b/>
                <w:sz w:val="20"/>
                <w:szCs w:val="20"/>
                <w:lang w:val="sr-Cyrl-RS"/>
              </w:rPr>
            </w:pPr>
            <w:r w:rsidRPr="00A866CE">
              <w:rPr>
                <w:rFonts w:cstheme="minorHAnsi"/>
                <w:b/>
                <w:sz w:val="20"/>
                <w:szCs w:val="20"/>
                <w:lang w:val="sr-Cyrl-RS"/>
              </w:rPr>
              <w:t>Вид рада</w:t>
            </w:r>
          </w:p>
        </w:tc>
        <w:tc>
          <w:tcPr>
            <w:tcW w:w="2025" w:type="dxa"/>
            <w:shd w:val="clear" w:color="auto" w:fill="BFBFBF" w:themeFill="background1" w:themeFillShade="BF"/>
            <w:noWrap/>
            <w:vAlign w:val="center"/>
            <w:hideMark/>
          </w:tcPr>
          <w:p w14:paraId="2D4CFDF0" w14:textId="77777777" w:rsidR="00346A64" w:rsidRPr="00A866CE" w:rsidRDefault="00346A64" w:rsidP="00346A64">
            <w:pPr>
              <w:spacing w:after="0" w:line="240" w:lineRule="auto"/>
              <w:contextualSpacing/>
              <w:jc w:val="center"/>
              <w:rPr>
                <w:rFonts w:cstheme="minorHAnsi"/>
                <w:b/>
                <w:sz w:val="20"/>
                <w:szCs w:val="20"/>
                <w:lang w:val="sr-Cyrl-RS"/>
              </w:rPr>
            </w:pPr>
            <w:r w:rsidRPr="00A866CE">
              <w:rPr>
                <w:rFonts w:cstheme="minorHAnsi"/>
                <w:b/>
                <w:sz w:val="20"/>
                <w:szCs w:val="20"/>
                <w:lang w:val="sr-Cyrl-RS"/>
              </w:rPr>
              <w:t>Количина</w:t>
            </w:r>
          </w:p>
        </w:tc>
      </w:tr>
      <w:tr w:rsidR="00346A64" w:rsidRPr="00A866CE" w14:paraId="769DEA3B" w14:textId="77777777" w:rsidTr="00DC3D4A">
        <w:trPr>
          <w:trHeight w:val="358"/>
          <w:jc w:val="center"/>
        </w:trPr>
        <w:tc>
          <w:tcPr>
            <w:tcW w:w="5737" w:type="dxa"/>
            <w:shd w:val="clear" w:color="auto" w:fill="F2F2F2" w:themeFill="background1" w:themeFillShade="F2"/>
            <w:noWrap/>
            <w:vAlign w:val="center"/>
            <w:hideMark/>
          </w:tcPr>
          <w:p w14:paraId="648761AC" w14:textId="77777777" w:rsidR="00346A64" w:rsidRPr="00A866CE" w:rsidRDefault="00346A64" w:rsidP="00346A64">
            <w:pPr>
              <w:spacing w:after="0" w:line="240" w:lineRule="auto"/>
              <w:contextualSpacing/>
              <w:jc w:val="center"/>
              <w:rPr>
                <w:rFonts w:cstheme="minorHAnsi"/>
                <w:b/>
                <w:sz w:val="20"/>
                <w:szCs w:val="20"/>
                <w:lang w:val="sr-Cyrl-RS"/>
              </w:rPr>
            </w:pPr>
            <w:r w:rsidRPr="00A866CE">
              <w:rPr>
                <w:rFonts w:cstheme="minorHAnsi"/>
                <w:b/>
                <w:sz w:val="20"/>
                <w:szCs w:val="20"/>
                <w:lang w:val="sr-Cyrl-RS"/>
              </w:rPr>
              <w:t>ОБНАВЉАЊЕ ШУМА</w:t>
            </w:r>
          </w:p>
        </w:tc>
        <w:tc>
          <w:tcPr>
            <w:tcW w:w="2025" w:type="dxa"/>
            <w:shd w:val="clear" w:color="auto" w:fill="F2F2F2" w:themeFill="background1" w:themeFillShade="F2"/>
            <w:noWrap/>
            <w:vAlign w:val="center"/>
            <w:hideMark/>
          </w:tcPr>
          <w:p w14:paraId="38BAF035" w14:textId="77777777" w:rsidR="00346A64" w:rsidRPr="00A866CE" w:rsidRDefault="00346A64" w:rsidP="00346A64">
            <w:pPr>
              <w:spacing w:after="0" w:line="240" w:lineRule="auto"/>
              <w:contextualSpacing/>
              <w:jc w:val="center"/>
              <w:rPr>
                <w:rFonts w:cstheme="minorHAnsi"/>
                <w:sz w:val="20"/>
                <w:szCs w:val="20"/>
                <w:lang w:val="sr-Cyrl-RS"/>
              </w:rPr>
            </w:pPr>
          </w:p>
        </w:tc>
      </w:tr>
      <w:tr w:rsidR="00346A64" w:rsidRPr="00A866CE" w14:paraId="42264551" w14:textId="77777777" w:rsidTr="00DC3D4A">
        <w:trPr>
          <w:trHeight w:val="358"/>
          <w:jc w:val="center"/>
        </w:trPr>
        <w:tc>
          <w:tcPr>
            <w:tcW w:w="5737" w:type="dxa"/>
            <w:noWrap/>
            <w:vAlign w:val="center"/>
            <w:hideMark/>
          </w:tcPr>
          <w:p w14:paraId="232FD67E" w14:textId="04144737" w:rsidR="00346A64" w:rsidRPr="00A866CE" w:rsidRDefault="006C4D67" w:rsidP="00346A64">
            <w:pPr>
              <w:spacing w:after="0" w:line="240" w:lineRule="auto"/>
              <w:contextualSpacing/>
              <w:jc w:val="center"/>
              <w:rPr>
                <w:rFonts w:cstheme="minorHAnsi"/>
                <w:sz w:val="20"/>
                <w:szCs w:val="20"/>
              </w:rPr>
            </w:pPr>
            <w:r>
              <w:rPr>
                <w:rFonts w:cstheme="minorHAnsi"/>
                <w:sz w:val="20"/>
                <w:szCs w:val="20"/>
                <w:lang w:val="sr-Cyrl-RS"/>
              </w:rPr>
              <w:t>О</w:t>
            </w:r>
            <w:r w:rsidR="00346A64" w:rsidRPr="00A866CE">
              <w:rPr>
                <w:rFonts w:cstheme="minorHAnsi"/>
                <w:sz w:val="20"/>
                <w:szCs w:val="20"/>
                <w:lang w:val="sr-Cyrl-RS"/>
              </w:rPr>
              <w:t>бнављање природним путем оплодним сечама (</w:t>
            </w:r>
            <w:r w:rsidR="00346A64" w:rsidRPr="00A866CE">
              <w:rPr>
                <w:rFonts w:cstheme="minorHAnsi"/>
                <w:sz w:val="20"/>
                <w:szCs w:val="20"/>
              </w:rPr>
              <w:t>ha)</w:t>
            </w:r>
          </w:p>
        </w:tc>
        <w:tc>
          <w:tcPr>
            <w:tcW w:w="2025" w:type="dxa"/>
            <w:noWrap/>
            <w:vAlign w:val="center"/>
          </w:tcPr>
          <w:p w14:paraId="7D445964" w14:textId="0DFE950F" w:rsidR="00346A64" w:rsidRPr="00375448" w:rsidRDefault="00346A64" w:rsidP="00346A64">
            <w:pPr>
              <w:spacing w:after="0" w:line="240" w:lineRule="auto"/>
              <w:contextualSpacing/>
              <w:jc w:val="center"/>
              <w:rPr>
                <w:rFonts w:cstheme="minorHAnsi"/>
                <w:sz w:val="20"/>
                <w:szCs w:val="20"/>
                <w:lang w:val="sr-Cyrl-RS"/>
              </w:rPr>
            </w:pPr>
            <w:r w:rsidRPr="00A866CE">
              <w:rPr>
                <w:rFonts w:cstheme="minorHAnsi"/>
                <w:sz w:val="20"/>
                <w:szCs w:val="20"/>
              </w:rPr>
              <w:t>3</w:t>
            </w:r>
            <w:r w:rsidRPr="00A866CE">
              <w:rPr>
                <w:rFonts w:cstheme="minorHAnsi"/>
                <w:sz w:val="20"/>
                <w:szCs w:val="20"/>
                <w:lang w:val="sr-Cyrl-RS"/>
              </w:rPr>
              <w:t>,</w:t>
            </w:r>
            <w:r w:rsidR="00375448">
              <w:rPr>
                <w:rFonts w:cstheme="minorHAnsi"/>
                <w:sz w:val="20"/>
                <w:szCs w:val="20"/>
                <w:lang w:val="sr-Cyrl-RS"/>
              </w:rPr>
              <w:t>90</w:t>
            </w:r>
          </w:p>
        </w:tc>
      </w:tr>
      <w:tr w:rsidR="00346A64" w:rsidRPr="00A866CE" w14:paraId="0A200236" w14:textId="77777777" w:rsidTr="00DC3D4A">
        <w:trPr>
          <w:trHeight w:val="358"/>
          <w:jc w:val="center"/>
        </w:trPr>
        <w:tc>
          <w:tcPr>
            <w:tcW w:w="5737" w:type="dxa"/>
            <w:noWrap/>
            <w:vAlign w:val="center"/>
            <w:hideMark/>
          </w:tcPr>
          <w:p w14:paraId="513E1528" w14:textId="359126C0" w:rsidR="00346A64" w:rsidRPr="00A866CE" w:rsidRDefault="006C4D67" w:rsidP="00346A64">
            <w:pPr>
              <w:spacing w:after="0" w:line="240" w:lineRule="auto"/>
              <w:contextualSpacing/>
              <w:jc w:val="center"/>
              <w:rPr>
                <w:rFonts w:cstheme="minorHAnsi"/>
                <w:sz w:val="20"/>
                <w:szCs w:val="20"/>
              </w:rPr>
            </w:pPr>
            <w:r>
              <w:rPr>
                <w:rFonts w:cstheme="minorHAnsi"/>
                <w:sz w:val="20"/>
                <w:szCs w:val="20"/>
                <w:lang w:val="sr-Cyrl-RS"/>
              </w:rPr>
              <w:t>П</w:t>
            </w:r>
            <w:r w:rsidR="00346A64" w:rsidRPr="00A866CE">
              <w:rPr>
                <w:rFonts w:cstheme="minorHAnsi"/>
                <w:sz w:val="20"/>
                <w:szCs w:val="20"/>
                <w:lang w:val="sr-Cyrl-RS"/>
              </w:rPr>
              <w:t>рипрема за пошумљавање тврдих лишћара</w:t>
            </w:r>
            <w:r w:rsidR="00346A64" w:rsidRPr="00A866CE">
              <w:rPr>
                <w:rFonts w:cstheme="minorHAnsi"/>
                <w:sz w:val="20"/>
                <w:szCs w:val="20"/>
              </w:rPr>
              <w:t xml:space="preserve"> </w:t>
            </w:r>
            <w:r w:rsidR="00346A64" w:rsidRPr="00A866CE">
              <w:rPr>
                <w:rFonts w:cstheme="minorHAnsi"/>
                <w:sz w:val="20"/>
                <w:szCs w:val="20"/>
                <w:lang w:val="sr-Cyrl-RS"/>
              </w:rPr>
              <w:t>(</w:t>
            </w:r>
            <w:r w:rsidR="00346A64" w:rsidRPr="00A866CE">
              <w:rPr>
                <w:rFonts w:cstheme="minorHAnsi"/>
                <w:sz w:val="20"/>
                <w:szCs w:val="20"/>
              </w:rPr>
              <w:t>ha)</w:t>
            </w:r>
          </w:p>
        </w:tc>
        <w:tc>
          <w:tcPr>
            <w:tcW w:w="2025" w:type="dxa"/>
            <w:noWrap/>
            <w:vAlign w:val="center"/>
          </w:tcPr>
          <w:p w14:paraId="55BE8C7A" w14:textId="78716125" w:rsidR="00346A64" w:rsidRPr="00A0679E" w:rsidRDefault="00346A64" w:rsidP="00346A64">
            <w:pPr>
              <w:spacing w:after="0" w:line="240" w:lineRule="auto"/>
              <w:contextualSpacing/>
              <w:jc w:val="center"/>
              <w:rPr>
                <w:rFonts w:cstheme="minorHAnsi"/>
                <w:sz w:val="20"/>
                <w:szCs w:val="20"/>
                <w:lang w:val="sr-Cyrl-RS"/>
              </w:rPr>
            </w:pPr>
            <w:r w:rsidRPr="00A866CE">
              <w:rPr>
                <w:rFonts w:cstheme="minorHAnsi"/>
                <w:sz w:val="20"/>
                <w:szCs w:val="20"/>
                <w:lang w:val="sr-Cyrl-RS"/>
              </w:rPr>
              <w:t>0,</w:t>
            </w:r>
            <w:r w:rsidR="00375448">
              <w:rPr>
                <w:rFonts w:cstheme="minorHAnsi"/>
                <w:sz w:val="20"/>
                <w:szCs w:val="20"/>
                <w:lang w:val="sr-Cyrl-RS"/>
              </w:rPr>
              <w:t>26</w:t>
            </w:r>
          </w:p>
        </w:tc>
      </w:tr>
      <w:tr w:rsidR="00346A64" w:rsidRPr="00A866CE" w14:paraId="2141255A" w14:textId="77777777" w:rsidTr="00DC3D4A">
        <w:trPr>
          <w:trHeight w:val="358"/>
          <w:jc w:val="center"/>
        </w:trPr>
        <w:tc>
          <w:tcPr>
            <w:tcW w:w="5737" w:type="dxa"/>
            <w:noWrap/>
            <w:vAlign w:val="center"/>
          </w:tcPr>
          <w:p w14:paraId="09017596" w14:textId="1C88692C" w:rsidR="00346A64" w:rsidRPr="00A866CE" w:rsidRDefault="006C4D67" w:rsidP="00346A64">
            <w:pPr>
              <w:spacing w:after="0" w:line="240" w:lineRule="auto"/>
              <w:contextualSpacing/>
              <w:jc w:val="center"/>
              <w:rPr>
                <w:rFonts w:cstheme="minorHAnsi"/>
                <w:sz w:val="20"/>
                <w:szCs w:val="20"/>
                <w:lang w:val="sr-Cyrl-RS"/>
              </w:rPr>
            </w:pPr>
            <w:r>
              <w:rPr>
                <w:rFonts w:cstheme="minorHAnsi"/>
                <w:sz w:val="20"/>
                <w:szCs w:val="20"/>
                <w:lang w:val="sr-Cyrl-RS"/>
              </w:rPr>
              <w:t>Т</w:t>
            </w:r>
            <w:r w:rsidR="00346A64" w:rsidRPr="00A866CE">
              <w:rPr>
                <w:rFonts w:cstheme="minorHAnsi"/>
                <w:sz w:val="20"/>
                <w:szCs w:val="20"/>
                <w:lang w:val="sr-Cyrl-RS"/>
              </w:rPr>
              <w:t>тарупирање подраста ручно</w:t>
            </w:r>
          </w:p>
        </w:tc>
        <w:tc>
          <w:tcPr>
            <w:tcW w:w="2025" w:type="dxa"/>
            <w:noWrap/>
            <w:vAlign w:val="center"/>
          </w:tcPr>
          <w:p w14:paraId="1808B62A" w14:textId="03FEA6BF" w:rsidR="00346A64" w:rsidRPr="00A866CE" w:rsidRDefault="00375448" w:rsidP="00346A64">
            <w:pPr>
              <w:spacing w:after="0" w:line="240" w:lineRule="auto"/>
              <w:contextualSpacing/>
              <w:jc w:val="center"/>
              <w:rPr>
                <w:rFonts w:cstheme="minorHAnsi"/>
                <w:sz w:val="20"/>
                <w:szCs w:val="20"/>
                <w:lang w:val="sr-Cyrl-RS"/>
              </w:rPr>
            </w:pPr>
            <w:r>
              <w:rPr>
                <w:rFonts w:cstheme="minorHAnsi"/>
                <w:sz w:val="20"/>
                <w:szCs w:val="20"/>
                <w:lang w:val="sr-Cyrl-RS"/>
              </w:rPr>
              <w:t>1,74</w:t>
            </w:r>
          </w:p>
        </w:tc>
      </w:tr>
      <w:tr w:rsidR="00346A64" w:rsidRPr="00A866CE" w14:paraId="5521B297" w14:textId="77777777" w:rsidTr="00DC3D4A">
        <w:trPr>
          <w:trHeight w:val="358"/>
          <w:jc w:val="center"/>
        </w:trPr>
        <w:tc>
          <w:tcPr>
            <w:tcW w:w="5737" w:type="dxa"/>
            <w:noWrap/>
            <w:vAlign w:val="center"/>
            <w:hideMark/>
          </w:tcPr>
          <w:p w14:paraId="5B42BB18" w14:textId="4249ABE2" w:rsidR="00346A64" w:rsidRPr="00A866CE" w:rsidRDefault="006C4D67" w:rsidP="00346A64">
            <w:pPr>
              <w:spacing w:after="0" w:line="240" w:lineRule="auto"/>
              <w:contextualSpacing/>
              <w:jc w:val="center"/>
              <w:rPr>
                <w:rFonts w:cstheme="minorHAnsi"/>
                <w:sz w:val="20"/>
                <w:szCs w:val="20"/>
              </w:rPr>
            </w:pPr>
            <w:r>
              <w:rPr>
                <w:rFonts w:cstheme="minorHAnsi"/>
                <w:sz w:val="20"/>
                <w:szCs w:val="20"/>
                <w:lang w:val="sr-Cyrl-RS"/>
              </w:rPr>
              <w:t>В</w:t>
            </w:r>
            <w:r w:rsidR="00346A64" w:rsidRPr="00A866CE">
              <w:rPr>
                <w:rFonts w:cstheme="minorHAnsi"/>
                <w:sz w:val="20"/>
                <w:szCs w:val="20"/>
                <w:lang w:val="sr-Cyrl-RS"/>
              </w:rPr>
              <w:t>ештачко пошумљавање садњом</w:t>
            </w:r>
            <w:r w:rsidR="00346A64" w:rsidRPr="00A866CE">
              <w:rPr>
                <w:rFonts w:cstheme="minorHAnsi"/>
                <w:sz w:val="20"/>
                <w:szCs w:val="20"/>
              </w:rPr>
              <w:t xml:space="preserve"> </w:t>
            </w:r>
            <w:r w:rsidR="00346A64" w:rsidRPr="00A866CE">
              <w:rPr>
                <w:rFonts w:cstheme="minorHAnsi"/>
                <w:sz w:val="20"/>
                <w:szCs w:val="20"/>
                <w:lang w:val="sr-Cyrl-RS"/>
              </w:rPr>
              <w:t>(</w:t>
            </w:r>
            <w:r w:rsidR="00346A64" w:rsidRPr="00A866CE">
              <w:rPr>
                <w:rFonts w:cstheme="minorHAnsi"/>
                <w:sz w:val="20"/>
                <w:szCs w:val="20"/>
              </w:rPr>
              <w:t>ha)</w:t>
            </w:r>
          </w:p>
        </w:tc>
        <w:tc>
          <w:tcPr>
            <w:tcW w:w="2025" w:type="dxa"/>
            <w:noWrap/>
            <w:vAlign w:val="center"/>
          </w:tcPr>
          <w:p w14:paraId="2A1079E9" w14:textId="16F6FC9A" w:rsidR="00346A64" w:rsidRPr="00A0679E" w:rsidRDefault="00346A64" w:rsidP="00346A64">
            <w:pPr>
              <w:spacing w:after="0" w:line="240" w:lineRule="auto"/>
              <w:contextualSpacing/>
              <w:jc w:val="center"/>
              <w:rPr>
                <w:rFonts w:cstheme="minorHAnsi"/>
                <w:sz w:val="20"/>
                <w:szCs w:val="20"/>
                <w:lang w:val="sr-Cyrl-RS"/>
              </w:rPr>
            </w:pPr>
            <w:r w:rsidRPr="00A866CE">
              <w:rPr>
                <w:rFonts w:cstheme="minorHAnsi"/>
                <w:sz w:val="20"/>
                <w:szCs w:val="20"/>
                <w:lang w:val="sr-Cyrl-RS"/>
              </w:rPr>
              <w:t>0,</w:t>
            </w:r>
            <w:r w:rsidR="00375448">
              <w:rPr>
                <w:rFonts w:cstheme="minorHAnsi"/>
                <w:sz w:val="20"/>
                <w:szCs w:val="20"/>
                <w:lang w:val="sr-Cyrl-RS"/>
              </w:rPr>
              <w:t>26</w:t>
            </w:r>
          </w:p>
        </w:tc>
      </w:tr>
      <w:tr w:rsidR="00A0679E" w:rsidRPr="00A866CE" w14:paraId="1EA94D1F" w14:textId="77777777" w:rsidTr="00DC3D4A">
        <w:trPr>
          <w:trHeight w:val="358"/>
          <w:jc w:val="center"/>
        </w:trPr>
        <w:tc>
          <w:tcPr>
            <w:tcW w:w="5737" w:type="dxa"/>
            <w:noWrap/>
            <w:vAlign w:val="center"/>
          </w:tcPr>
          <w:p w14:paraId="47937598" w14:textId="5E385E48" w:rsidR="00A0679E" w:rsidRPr="00A866CE" w:rsidRDefault="00A0679E" w:rsidP="00346A64">
            <w:pPr>
              <w:spacing w:after="0" w:line="240" w:lineRule="auto"/>
              <w:contextualSpacing/>
              <w:jc w:val="center"/>
              <w:rPr>
                <w:rFonts w:cstheme="minorHAnsi"/>
                <w:sz w:val="20"/>
                <w:szCs w:val="20"/>
                <w:lang w:val="sr-Cyrl-RS"/>
              </w:rPr>
            </w:pPr>
            <w:r>
              <w:rPr>
                <w:rFonts w:cstheme="minorHAnsi"/>
                <w:sz w:val="20"/>
                <w:szCs w:val="20"/>
                <w:lang w:val="sr-Cyrl-RS"/>
              </w:rPr>
              <w:t xml:space="preserve">Попуњавање </w:t>
            </w:r>
            <w:r w:rsidRPr="00A866CE">
              <w:rPr>
                <w:rFonts w:cstheme="minorHAnsi"/>
                <w:sz w:val="20"/>
                <w:szCs w:val="20"/>
                <w:lang w:val="sr-Cyrl-RS"/>
              </w:rPr>
              <w:t>(</w:t>
            </w:r>
            <w:r w:rsidRPr="00A866CE">
              <w:rPr>
                <w:rFonts w:cstheme="minorHAnsi"/>
                <w:sz w:val="20"/>
                <w:szCs w:val="20"/>
              </w:rPr>
              <w:t>ha)</w:t>
            </w:r>
          </w:p>
        </w:tc>
        <w:tc>
          <w:tcPr>
            <w:tcW w:w="2025" w:type="dxa"/>
            <w:noWrap/>
            <w:vAlign w:val="center"/>
          </w:tcPr>
          <w:p w14:paraId="7F133370" w14:textId="0262DD96" w:rsidR="00A0679E" w:rsidRPr="00A866CE" w:rsidRDefault="00375448" w:rsidP="00346A64">
            <w:pPr>
              <w:spacing w:after="0" w:line="240" w:lineRule="auto"/>
              <w:contextualSpacing/>
              <w:jc w:val="center"/>
              <w:rPr>
                <w:rFonts w:cstheme="minorHAnsi"/>
                <w:sz w:val="20"/>
                <w:szCs w:val="20"/>
                <w:lang w:val="sr-Cyrl-RS"/>
              </w:rPr>
            </w:pPr>
            <w:r>
              <w:rPr>
                <w:rFonts w:cstheme="minorHAnsi"/>
                <w:sz w:val="20"/>
                <w:szCs w:val="20"/>
                <w:lang w:val="sr-Cyrl-RS"/>
              </w:rPr>
              <w:t>0,32</w:t>
            </w:r>
          </w:p>
        </w:tc>
      </w:tr>
      <w:tr w:rsidR="00346A64" w:rsidRPr="00A866CE" w14:paraId="5A85E85E" w14:textId="77777777" w:rsidTr="00DC3D4A">
        <w:trPr>
          <w:trHeight w:val="358"/>
          <w:jc w:val="center"/>
        </w:trPr>
        <w:tc>
          <w:tcPr>
            <w:tcW w:w="5737" w:type="dxa"/>
            <w:shd w:val="clear" w:color="auto" w:fill="D9D9D9" w:themeFill="background1" w:themeFillShade="D9"/>
            <w:noWrap/>
            <w:vAlign w:val="center"/>
            <w:hideMark/>
          </w:tcPr>
          <w:p w14:paraId="08CD279F" w14:textId="77777777" w:rsidR="00346A64" w:rsidRPr="00A866CE" w:rsidRDefault="00346A64" w:rsidP="00346A64">
            <w:pPr>
              <w:spacing w:after="0" w:line="240" w:lineRule="auto"/>
              <w:contextualSpacing/>
              <w:jc w:val="center"/>
              <w:rPr>
                <w:rFonts w:cstheme="minorHAnsi"/>
                <w:b/>
                <w:sz w:val="20"/>
                <w:szCs w:val="20"/>
              </w:rPr>
            </w:pPr>
            <w:r w:rsidRPr="00A866CE">
              <w:rPr>
                <w:rFonts w:cstheme="minorHAnsi"/>
                <w:b/>
                <w:sz w:val="20"/>
                <w:szCs w:val="20"/>
                <w:lang w:val="sr-Cyrl-RS"/>
              </w:rPr>
              <w:t>УКУПНО ОБНАВЉАЊЕ</w:t>
            </w:r>
            <w:r w:rsidRPr="00A866CE">
              <w:rPr>
                <w:rFonts w:cstheme="minorHAnsi"/>
                <w:b/>
                <w:sz w:val="20"/>
                <w:szCs w:val="20"/>
              </w:rPr>
              <w:t xml:space="preserve"> </w:t>
            </w:r>
            <w:r w:rsidRPr="00A866CE">
              <w:rPr>
                <w:rFonts w:cstheme="minorHAnsi"/>
                <w:sz w:val="20"/>
                <w:szCs w:val="20"/>
                <w:lang w:val="sr-Cyrl-RS"/>
              </w:rPr>
              <w:t>(</w:t>
            </w:r>
            <w:r w:rsidRPr="00A866CE">
              <w:rPr>
                <w:rFonts w:cstheme="minorHAnsi"/>
                <w:sz w:val="20"/>
                <w:szCs w:val="20"/>
              </w:rPr>
              <w:t>ha)</w:t>
            </w:r>
          </w:p>
        </w:tc>
        <w:tc>
          <w:tcPr>
            <w:tcW w:w="2025" w:type="dxa"/>
            <w:shd w:val="clear" w:color="auto" w:fill="D9D9D9" w:themeFill="background1" w:themeFillShade="D9"/>
            <w:noWrap/>
            <w:vAlign w:val="center"/>
          </w:tcPr>
          <w:p w14:paraId="4175AD4B" w14:textId="04E48625" w:rsidR="00346A64" w:rsidRPr="00A866CE" w:rsidRDefault="00A0679E" w:rsidP="00346A64">
            <w:pPr>
              <w:spacing w:after="0" w:line="240" w:lineRule="auto"/>
              <w:contextualSpacing/>
              <w:jc w:val="center"/>
              <w:rPr>
                <w:rFonts w:cstheme="minorHAnsi"/>
                <w:b/>
                <w:sz w:val="20"/>
                <w:szCs w:val="20"/>
                <w:lang w:val="sr-Cyrl-RS"/>
              </w:rPr>
            </w:pPr>
            <w:r>
              <w:rPr>
                <w:rFonts w:cstheme="minorHAnsi"/>
                <w:b/>
                <w:sz w:val="20"/>
                <w:szCs w:val="20"/>
                <w:lang w:val="sr-Cyrl-RS"/>
              </w:rPr>
              <w:t>6,48</w:t>
            </w:r>
          </w:p>
        </w:tc>
      </w:tr>
      <w:tr w:rsidR="00346A64" w:rsidRPr="00A866CE" w14:paraId="54C9D725" w14:textId="77777777" w:rsidTr="00DC3D4A">
        <w:trPr>
          <w:trHeight w:val="358"/>
          <w:jc w:val="center"/>
        </w:trPr>
        <w:tc>
          <w:tcPr>
            <w:tcW w:w="5737" w:type="dxa"/>
            <w:shd w:val="clear" w:color="auto" w:fill="F2F2F2" w:themeFill="background1" w:themeFillShade="F2"/>
            <w:noWrap/>
            <w:vAlign w:val="center"/>
            <w:hideMark/>
          </w:tcPr>
          <w:p w14:paraId="5E303AFC" w14:textId="77777777" w:rsidR="00346A64" w:rsidRPr="00A866CE" w:rsidRDefault="00346A64" w:rsidP="00346A64">
            <w:pPr>
              <w:spacing w:after="0" w:line="240" w:lineRule="auto"/>
              <w:contextualSpacing/>
              <w:jc w:val="center"/>
              <w:rPr>
                <w:rFonts w:cstheme="minorHAnsi"/>
                <w:b/>
                <w:sz w:val="20"/>
                <w:szCs w:val="20"/>
                <w:lang w:val="sr-Cyrl-RS"/>
              </w:rPr>
            </w:pPr>
            <w:r w:rsidRPr="00A866CE">
              <w:rPr>
                <w:rFonts w:cstheme="minorHAnsi"/>
                <w:b/>
                <w:sz w:val="20"/>
                <w:szCs w:val="20"/>
                <w:lang w:val="sr-Cyrl-RS"/>
              </w:rPr>
              <w:t>НЕГА ШУМА</w:t>
            </w:r>
          </w:p>
        </w:tc>
        <w:tc>
          <w:tcPr>
            <w:tcW w:w="2025" w:type="dxa"/>
            <w:shd w:val="clear" w:color="auto" w:fill="F2F2F2" w:themeFill="background1" w:themeFillShade="F2"/>
            <w:noWrap/>
            <w:vAlign w:val="center"/>
          </w:tcPr>
          <w:p w14:paraId="7B53B168" w14:textId="77777777" w:rsidR="00346A64" w:rsidRPr="00A866CE" w:rsidRDefault="00346A64" w:rsidP="00346A64">
            <w:pPr>
              <w:spacing w:after="0" w:line="240" w:lineRule="auto"/>
              <w:contextualSpacing/>
              <w:jc w:val="center"/>
              <w:rPr>
                <w:rFonts w:cstheme="minorHAnsi"/>
                <w:sz w:val="20"/>
                <w:szCs w:val="20"/>
                <w:lang w:val="sr-Cyrl-RS"/>
              </w:rPr>
            </w:pPr>
          </w:p>
        </w:tc>
      </w:tr>
      <w:tr w:rsidR="00346A64" w:rsidRPr="00A866CE" w14:paraId="02547461" w14:textId="77777777" w:rsidTr="00DC3D4A">
        <w:trPr>
          <w:trHeight w:val="358"/>
          <w:jc w:val="center"/>
        </w:trPr>
        <w:tc>
          <w:tcPr>
            <w:tcW w:w="5737" w:type="dxa"/>
            <w:noWrap/>
            <w:vAlign w:val="center"/>
            <w:hideMark/>
          </w:tcPr>
          <w:p w14:paraId="5E4F83BA" w14:textId="6F1BE534" w:rsidR="00346A64" w:rsidRPr="00A866CE" w:rsidRDefault="006C4D67" w:rsidP="00346A64">
            <w:pPr>
              <w:spacing w:after="0" w:line="240" w:lineRule="auto"/>
              <w:contextualSpacing/>
              <w:jc w:val="center"/>
              <w:rPr>
                <w:rFonts w:cstheme="minorHAnsi"/>
                <w:sz w:val="20"/>
                <w:szCs w:val="20"/>
              </w:rPr>
            </w:pPr>
            <w:r>
              <w:rPr>
                <w:rFonts w:cstheme="minorHAnsi"/>
                <w:sz w:val="20"/>
                <w:szCs w:val="20"/>
                <w:lang w:val="sr-Cyrl-RS"/>
              </w:rPr>
              <w:t>О</w:t>
            </w:r>
            <w:r w:rsidR="00346A64" w:rsidRPr="00A866CE">
              <w:rPr>
                <w:rFonts w:cstheme="minorHAnsi"/>
                <w:sz w:val="20"/>
                <w:szCs w:val="20"/>
                <w:lang w:val="sr-Cyrl-RS"/>
              </w:rPr>
              <w:t>копавање и прашење у културама</w:t>
            </w:r>
            <w:r w:rsidR="00346A64" w:rsidRPr="00A866CE">
              <w:rPr>
                <w:rFonts w:cstheme="minorHAnsi"/>
                <w:sz w:val="20"/>
                <w:szCs w:val="20"/>
              </w:rPr>
              <w:t xml:space="preserve"> </w:t>
            </w:r>
            <w:r w:rsidR="00346A64" w:rsidRPr="00A866CE">
              <w:rPr>
                <w:rFonts w:cstheme="minorHAnsi"/>
                <w:sz w:val="20"/>
                <w:szCs w:val="20"/>
                <w:lang w:val="sr-Cyrl-RS"/>
              </w:rPr>
              <w:t>(</w:t>
            </w:r>
            <w:r w:rsidR="00346A64" w:rsidRPr="00A866CE">
              <w:rPr>
                <w:rFonts w:cstheme="minorHAnsi"/>
                <w:sz w:val="20"/>
                <w:szCs w:val="20"/>
              </w:rPr>
              <w:t>ha)</w:t>
            </w:r>
          </w:p>
        </w:tc>
        <w:tc>
          <w:tcPr>
            <w:tcW w:w="2025" w:type="dxa"/>
            <w:noWrap/>
            <w:vAlign w:val="center"/>
          </w:tcPr>
          <w:p w14:paraId="2B7D55E1" w14:textId="47456CF5" w:rsidR="00346A64" w:rsidRPr="00A866CE" w:rsidRDefault="00375448" w:rsidP="00346A64">
            <w:pPr>
              <w:spacing w:after="0" w:line="240" w:lineRule="auto"/>
              <w:contextualSpacing/>
              <w:jc w:val="center"/>
              <w:rPr>
                <w:rFonts w:cstheme="minorHAnsi"/>
                <w:sz w:val="20"/>
                <w:szCs w:val="20"/>
                <w:lang w:val="sr-Cyrl-RS"/>
              </w:rPr>
            </w:pPr>
            <w:r>
              <w:rPr>
                <w:rFonts w:cstheme="minorHAnsi"/>
                <w:sz w:val="20"/>
                <w:szCs w:val="20"/>
                <w:lang w:val="sr-Cyrl-RS"/>
              </w:rPr>
              <w:t>0,53</w:t>
            </w:r>
          </w:p>
        </w:tc>
      </w:tr>
      <w:tr w:rsidR="00346A64" w:rsidRPr="00A866CE" w14:paraId="0A7AB45D" w14:textId="77777777" w:rsidTr="00DC3D4A">
        <w:trPr>
          <w:trHeight w:val="358"/>
          <w:jc w:val="center"/>
        </w:trPr>
        <w:tc>
          <w:tcPr>
            <w:tcW w:w="5737" w:type="dxa"/>
            <w:noWrap/>
            <w:vAlign w:val="center"/>
            <w:hideMark/>
          </w:tcPr>
          <w:p w14:paraId="7D016655" w14:textId="77777777" w:rsidR="00346A64" w:rsidRPr="00A866CE" w:rsidRDefault="00346A64" w:rsidP="00346A64">
            <w:pPr>
              <w:spacing w:after="0" w:line="240" w:lineRule="auto"/>
              <w:contextualSpacing/>
              <w:jc w:val="center"/>
              <w:rPr>
                <w:rFonts w:cstheme="minorHAnsi"/>
                <w:sz w:val="20"/>
                <w:szCs w:val="20"/>
              </w:rPr>
            </w:pPr>
            <w:r w:rsidRPr="00A866CE">
              <w:rPr>
                <w:rFonts w:cstheme="minorHAnsi"/>
                <w:sz w:val="20"/>
                <w:szCs w:val="20"/>
                <w:lang w:val="sr-Cyrl-RS"/>
              </w:rPr>
              <w:t>Осветљавање подмлатка</w:t>
            </w:r>
            <w:r w:rsidRPr="00A866CE">
              <w:rPr>
                <w:rFonts w:cstheme="minorHAnsi"/>
                <w:sz w:val="20"/>
                <w:szCs w:val="20"/>
              </w:rPr>
              <w:t xml:space="preserve"> </w:t>
            </w:r>
            <w:r w:rsidRPr="00A866CE">
              <w:rPr>
                <w:rFonts w:cstheme="minorHAnsi"/>
                <w:sz w:val="20"/>
                <w:szCs w:val="20"/>
                <w:lang w:val="sr-Cyrl-RS"/>
              </w:rPr>
              <w:t>(</w:t>
            </w:r>
            <w:r w:rsidRPr="00A866CE">
              <w:rPr>
                <w:rFonts w:cstheme="minorHAnsi"/>
                <w:sz w:val="20"/>
                <w:szCs w:val="20"/>
              </w:rPr>
              <w:t>ha)</w:t>
            </w:r>
          </w:p>
        </w:tc>
        <w:tc>
          <w:tcPr>
            <w:tcW w:w="2025" w:type="dxa"/>
            <w:noWrap/>
            <w:vAlign w:val="center"/>
          </w:tcPr>
          <w:p w14:paraId="39BFB475" w14:textId="554218D8" w:rsidR="00346A64" w:rsidRPr="00A866CE" w:rsidRDefault="00DC3D4A" w:rsidP="00346A64">
            <w:pPr>
              <w:spacing w:after="0" w:line="240" w:lineRule="auto"/>
              <w:contextualSpacing/>
              <w:jc w:val="center"/>
              <w:rPr>
                <w:rFonts w:cstheme="minorHAnsi"/>
                <w:sz w:val="20"/>
                <w:szCs w:val="20"/>
                <w:lang w:val="sr-Cyrl-RS"/>
              </w:rPr>
            </w:pPr>
            <w:r>
              <w:rPr>
                <w:rFonts w:cstheme="minorHAnsi"/>
                <w:sz w:val="20"/>
                <w:szCs w:val="20"/>
                <w:lang w:val="sr-Cyrl-RS"/>
              </w:rPr>
              <w:t>4,33</w:t>
            </w:r>
          </w:p>
        </w:tc>
      </w:tr>
      <w:tr w:rsidR="00346A64" w:rsidRPr="00A866CE" w14:paraId="7884AAA7" w14:textId="77777777" w:rsidTr="00DC3D4A">
        <w:trPr>
          <w:trHeight w:val="358"/>
          <w:jc w:val="center"/>
        </w:trPr>
        <w:tc>
          <w:tcPr>
            <w:tcW w:w="5737" w:type="dxa"/>
            <w:noWrap/>
            <w:vAlign w:val="center"/>
          </w:tcPr>
          <w:p w14:paraId="20660EAE" w14:textId="33DB22F4" w:rsidR="00346A64" w:rsidRPr="00A866CE" w:rsidRDefault="006C4D67" w:rsidP="00346A64">
            <w:pPr>
              <w:spacing w:after="0" w:line="240" w:lineRule="auto"/>
              <w:contextualSpacing/>
              <w:jc w:val="center"/>
              <w:rPr>
                <w:rFonts w:cstheme="minorHAnsi"/>
                <w:sz w:val="20"/>
                <w:szCs w:val="20"/>
                <w:lang w:val="sr-Cyrl-RS"/>
              </w:rPr>
            </w:pPr>
            <w:r>
              <w:rPr>
                <w:rFonts w:cstheme="minorHAnsi"/>
                <w:sz w:val="20"/>
                <w:szCs w:val="20"/>
                <w:lang w:val="sr-Cyrl-RS"/>
              </w:rPr>
              <w:lastRenderedPageBreak/>
              <w:t>С</w:t>
            </w:r>
            <w:r w:rsidR="00346A64" w:rsidRPr="00A866CE">
              <w:rPr>
                <w:rFonts w:cstheme="minorHAnsi"/>
                <w:sz w:val="20"/>
                <w:szCs w:val="20"/>
                <w:lang w:val="sr-Cyrl-RS"/>
              </w:rPr>
              <w:t>еча избојака и уклањање корова ручно</w:t>
            </w:r>
          </w:p>
        </w:tc>
        <w:tc>
          <w:tcPr>
            <w:tcW w:w="2025" w:type="dxa"/>
            <w:noWrap/>
            <w:vAlign w:val="center"/>
          </w:tcPr>
          <w:p w14:paraId="064DFA36" w14:textId="3F332A67" w:rsidR="00346A64" w:rsidRPr="00A866CE" w:rsidRDefault="00375448" w:rsidP="00346A64">
            <w:pPr>
              <w:spacing w:after="0" w:line="240" w:lineRule="auto"/>
              <w:contextualSpacing/>
              <w:jc w:val="center"/>
              <w:rPr>
                <w:rFonts w:cstheme="minorHAnsi"/>
                <w:sz w:val="20"/>
                <w:szCs w:val="20"/>
                <w:lang w:val="sr-Cyrl-RS"/>
              </w:rPr>
            </w:pPr>
            <w:r>
              <w:rPr>
                <w:rFonts w:cstheme="minorHAnsi"/>
                <w:sz w:val="20"/>
                <w:szCs w:val="20"/>
                <w:lang w:val="sr-Cyrl-RS"/>
              </w:rPr>
              <w:t>0,53</w:t>
            </w:r>
          </w:p>
        </w:tc>
      </w:tr>
      <w:tr w:rsidR="00DC3D4A" w:rsidRPr="00A866CE" w14:paraId="12934A3D" w14:textId="77777777" w:rsidTr="00DC3D4A">
        <w:trPr>
          <w:trHeight w:val="358"/>
          <w:jc w:val="center"/>
        </w:trPr>
        <w:tc>
          <w:tcPr>
            <w:tcW w:w="5737" w:type="dxa"/>
            <w:noWrap/>
            <w:vAlign w:val="center"/>
          </w:tcPr>
          <w:p w14:paraId="288FE9D6" w14:textId="2FAB8C36" w:rsidR="00DC3D4A" w:rsidRPr="00DC3D4A" w:rsidRDefault="006C4D67" w:rsidP="00346A64">
            <w:pPr>
              <w:spacing w:after="0" w:line="240" w:lineRule="auto"/>
              <w:contextualSpacing/>
              <w:jc w:val="center"/>
              <w:rPr>
                <w:rFonts w:cstheme="minorHAnsi"/>
                <w:sz w:val="20"/>
                <w:szCs w:val="20"/>
                <w:lang w:val="sr-Cyrl-RS"/>
              </w:rPr>
            </w:pPr>
            <w:r>
              <w:rPr>
                <w:rFonts w:cstheme="minorHAnsi"/>
                <w:sz w:val="20"/>
                <w:szCs w:val="20"/>
                <w:lang w:val="sr-Cyrl-RS"/>
              </w:rPr>
              <w:t>Ч</w:t>
            </w:r>
            <w:r w:rsidR="00DC3D4A">
              <w:rPr>
                <w:rFonts w:cstheme="minorHAnsi"/>
                <w:sz w:val="20"/>
                <w:szCs w:val="20"/>
                <w:lang w:val="sr-Cyrl-RS"/>
              </w:rPr>
              <w:t xml:space="preserve">ишћење </w:t>
            </w:r>
            <w:r w:rsidR="00DC3D4A" w:rsidRPr="00A866CE">
              <w:rPr>
                <w:rFonts w:cstheme="minorHAnsi"/>
                <w:sz w:val="20"/>
                <w:szCs w:val="20"/>
                <w:lang w:val="sr-Cyrl-RS"/>
              </w:rPr>
              <w:t>(ha)</w:t>
            </w:r>
          </w:p>
        </w:tc>
        <w:tc>
          <w:tcPr>
            <w:tcW w:w="2025" w:type="dxa"/>
            <w:noWrap/>
            <w:vAlign w:val="center"/>
          </w:tcPr>
          <w:p w14:paraId="340A84BE" w14:textId="4871EA9B" w:rsidR="00DC3D4A" w:rsidRPr="00A866CE" w:rsidRDefault="00DC3D4A" w:rsidP="00346A64">
            <w:pPr>
              <w:spacing w:after="0" w:line="240" w:lineRule="auto"/>
              <w:contextualSpacing/>
              <w:jc w:val="center"/>
              <w:rPr>
                <w:rFonts w:cstheme="minorHAnsi"/>
                <w:sz w:val="20"/>
                <w:szCs w:val="20"/>
                <w:lang w:val="sr-Cyrl-RS"/>
              </w:rPr>
            </w:pPr>
            <w:r>
              <w:rPr>
                <w:rFonts w:cstheme="minorHAnsi"/>
                <w:sz w:val="20"/>
                <w:szCs w:val="20"/>
                <w:lang w:val="sr-Cyrl-RS"/>
              </w:rPr>
              <w:t>0,17</w:t>
            </w:r>
          </w:p>
        </w:tc>
      </w:tr>
      <w:tr w:rsidR="00346A64" w:rsidRPr="00A866CE" w14:paraId="3B3EA1A4" w14:textId="77777777" w:rsidTr="00DC3D4A">
        <w:trPr>
          <w:trHeight w:val="358"/>
          <w:jc w:val="center"/>
        </w:trPr>
        <w:tc>
          <w:tcPr>
            <w:tcW w:w="5737" w:type="dxa"/>
            <w:noWrap/>
            <w:hideMark/>
          </w:tcPr>
          <w:p w14:paraId="1493BBFC" w14:textId="1114C6A7" w:rsidR="00346A64" w:rsidRPr="00A866CE" w:rsidRDefault="006C4D67" w:rsidP="00346A64">
            <w:pPr>
              <w:spacing w:after="0" w:line="240" w:lineRule="auto"/>
              <w:contextualSpacing/>
              <w:jc w:val="center"/>
              <w:rPr>
                <w:rFonts w:cstheme="minorHAnsi"/>
                <w:sz w:val="20"/>
                <w:szCs w:val="20"/>
              </w:rPr>
            </w:pPr>
            <w:r>
              <w:rPr>
                <w:rFonts w:cstheme="minorHAnsi"/>
                <w:sz w:val="20"/>
                <w:szCs w:val="20"/>
                <w:lang w:val="sr-Cyrl-RS"/>
              </w:rPr>
              <w:t>П</w:t>
            </w:r>
            <w:r w:rsidR="00346A64" w:rsidRPr="00A866CE">
              <w:rPr>
                <w:rFonts w:cstheme="minorHAnsi"/>
                <w:sz w:val="20"/>
                <w:szCs w:val="20"/>
                <w:lang w:val="sr-Cyrl-RS"/>
              </w:rPr>
              <w:t>рореде у изданачким шумама (ha)</w:t>
            </w:r>
          </w:p>
        </w:tc>
        <w:tc>
          <w:tcPr>
            <w:tcW w:w="2025" w:type="dxa"/>
            <w:noWrap/>
          </w:tcPr>
          <w:p w14:paraId="029F7B02" w14:textId="63BFFCD2" w:rsidR="00346A64" w:rsidRPr="00A866CE" w:rsidRDefault="00DC3D4A" w:rsidP="00346A64">
            <w:pPr>
              <w:spacing w:after="0" w:line="240" w:lineRule="auto"/>
              <w:contextualSpacing/>
              <w:jc w:val="center"/>
              <w:rPr>
                <w:rFonts w:cstheme="minorHAnsi"/>
                <w:sz w:val="20"/>
                <w:szCs w:val="20"/>
                <w:lang w:val="sr-Cyrl-RS"/>
              </w:rPr>
            </w:pPr>
            <w:r>
              <w:rPr>
                <w:rFonts w:cstheme="minorHAnsi"/>
                <w:sz w:val="20"/>
                <w:szCs w:val="20"/>
                <w:lang w:val="sr-Cyrl-RS"/>
              </w:rPr>
              <w:t>5,52</w:t>
            </w:r>
          </w:p>
        </w:tc>
      </w:tr>
      <w:tr w:rsidR="00DC3D4A" w:rsidRPr="00A866CE" w14:paraId="38EE9E65" w14:textId="77777777" w:rsidTr="00DC3D4A">
        <w:trPr>
          <w:trHeight w:val="358"/>
          <w:jc w:val="center"/>
        </w:trPr>
        <w:tc>
          <w:tcPr>
            <w:tcW w:w="5737" w:type="dxa"/>
            <w:noWrap/>
          </w:tcPr>
          <w:p w14:paraId="1AFB5F0B" w14:textId="0964F630" w:rsidR="00DC3D4A" w:rsidRPr="00A866CE" w:rsidRDefault="006C4D67" w:rsidP="00346A64">
            <w:pPr>
              <w:spacing w:after="0" w:line="240" w:lineRule="auto"/>
              <w:contextualSpacing/>
              <w:jc w:val="center"/>
              <w:rPr>
                <w:rFonts w:cstheme="minorHAnsi"/>
                <w:sz w:val="20"/>
                <w:szCs w:val="20"/>
                <w:lang w:val="sr-Cyrl-RS"/>
              </w:rPr>
            </w:pPr>
            <w:r>
              <w:rPr>
                <w:rFonts w:cstheme="minorHAnsi"/>
                <w:sz w:val="20"/>
                <w:szCs w:val="20"/>
                <w:lang w:val="sr-Cyrl-RS"/>
              </w:rPr>
              <w:t>С</w:t>
            </w:r>
            <w:r w:rsidR="00DC3D4A">
              <w:rPr>
                <w:rFonts w:cstheme="minorHAnsi"/>
                <w:sz w:val="20"/>
                <w:szCs w:val="20"/>
                <w:lang w:val="sr-Cyrl-RS"/>
              </w:rPr>
              <w:t xml:space="preserve">анитарна прореда </w:t>
            </w:r>
            <w:r w:rsidR="00DC3D4A" w:rsidRPr="00A866CE">
              <w:rPr>
                <w:rFonts w:cstheme="minorHAnsi"/>
                <w:sz w:val="20"/>
                <w:szCs w:val="20"/>
                <w:lang w:val="sr-Cyrl-RS"/>
              </w:rPr>
              <w:t>(ha)</w:t>
            </w:r>
          </w:p>
        </w:tc>
        <w:tc>
          <w:tcPr>
            <w:tcW w:w="2025" w:type="dxa"/>
            <w:noWrap/>
          </w:tcPr>
          <w:p w14:paraId="3879EFBB" w14:textId="5752E2C6" w:rsidR="00DC3D4A" w:rsidRPr="00A866CE" w:rsidRDefault="00DC3D4A" w:rsidP="00346A64">
            <w:pPr>
              <w:spacing w:after="0" w:line="240" w:lineRule="auto"/>
              <w:contextualSpacing/>
              <w:jc w:val="center"/>
              <w:rPr>
                <w:rFonts w:cstheme="minorHAnsi"/>
                <w:sz w:val="20"/>
                <w:szCs w:val="20"/>
                <w:lang w:val="sr-Cyrl-RS"/>
              </w:rPr>
            </w:pPr>
            <w:r>
              <w:rPr>
                <w:rFonts w:cstheme="minorHAnsi"/>
                <w:sz w:val="20"/>
                <w:szCs w:val="20"/>
                <w:lang w:val="sr-Cyrl-RS"/>
              </w:rPr>
              <w:t>0,08</w:t>
            </w:r>
          </w:p>
        </w:tc>
      </w:tr>
      <w:tr w:rsidR="00346A64" w:rsidRPr="00A866CE" w14:paraId="7DA10B49" w14:textId="77777777" w:rsidTr="00DC3D4A">
        <w:trPr>
          <w:trHeight w:val="358"/>
          <w:jc w:val="center"/>
        </w:trPr>
        <w:tc>
          <w:tcPr>
            <w:tcW w:w="5737" w:type="dxa"/>
            <w:shd w:val="clear" w:color="auto" w:fill="D9D9D9" w:themeFill="background1" w:themeFillShade="D9"/>
            <w:noWrap/>
            <w:vAlign w:val="center"/>
            <w:hideMark/>
          </w:tcPr>
          <w:p w14:paraId="6CCBE6F8" w14:textId="77777777" w:rsidR="00346A64" w:rsidRPr="00A866CE" w:rsidRDefault="00346A64" w:rsidP="00346A64">
            <w:pPr>
              <w:spacing w:after="0" w:line="240" w:lineRule="auto"/>
              <w:contextualSpacing/>
              <w:jc w:val="center"/>
              <w:rPr>
                <w:rFonts w:cstheme="minorHAnsi"/>
                <w:b/>
                <w:sz w:val="20"/>
                <w:szCs w:val="20"/>
              </w:rPr>
            </w:pPr>
            <w:r w:rsidRPr="00A866CE">
              <w:rPr>
                <w:rFonts w:cstheme="minorHAnsi"/>
                <w:b/>
                <w:sz w:val="20"/>
                <w:szCs w:val="20"/>
                <w:lang w:val="sr-Cyrl-RS"/>
              </w:rPr>
              <w:t>УКУПНО НЕГА</w:t>
            </w:r>
            <w:r w:rsidRPr="00A866CE">
              <w:rPr>
                <w:rFonts w:cstheme="minorHAnsi"/>
                <w:b/>
                <w:sz w:val="20"/>
                <w:szCs w:val="20"/>
              </w:rPr>
              <w:t xml:space="preserve"> </w:t>
            </w:r>
            <w:r w:rsidRPr="00A866CE">
              <w:rPr>
                <w:rFonts w:cstheme="minorHAnsi"/>
                <w:b/>
                <w:sz w:val="20"/>
                <w:szCs w:val="20"/>
                <w:lang w:val="sr-Cyrl-RS"/>
              </w:rPr>
              <w:t>(</w:t>
            </w:r>
            <w:r w:rsidRPr="00A866CE">
              <w:rPr>
                <w:rFonts w:cstheme="minorHAnsi"/>
                <w:b/>
                <w:sz w:val="20"/>
                <w:szCs w:val="20"/>
              </w:rPr>
              <w:t>ha)</w:t>
            </w:r>
          </w:p>
        </w:tc>
        <w:tc>
          <w:tcPr>
            <w:tcW w:w="2025" w:type="dxa"/>
            <w:shd w:val="clear" w:color="auto" w:fill="D9D9D9" w:themeFill="background1" w:themeFillShade="D9"/>
            <w:noWrap/>
            <w:vAlign w:val="center"/>
          </w:tcPr>
          <w:p w14:paraId="6568B97E" w14:textId="43AA02BF" w:rsidR="00346A64" w:rsidRPr="00A866CE" w:rsidRDefault="00375448" w:rsidP="00346A64">
            <w:pPr>
              <w:spacing w:after="0" w:line="240" w:lineRule="auto"/>
              <w:contextualSpacing/>
              <w:jc w:val="center"/>
              <w:rPr>
                <w:rFonts w:cstheme="minorHAnsi"/>
                <w:b/>
                <w:sz w:val="20"/>
                <w:szCs w:val="20"/>
                <w:lang w:val="sr-Cyrl-RS"/>
              </w:rPr>
            </w:pPr>
            <w:r>
              <w:rPr>
                <w:rFonts w:cstheme="minorHAnsi"/>
                <w:b/>
                <w:sz w:val="20"/>
                <w:szCs w:val="20"/>
                <w:lang w:val="sr-Cyrl-RS"/>
              </w:rPr>
              <w:t>11,71</w:t>
            </w:r>
          </w:p>
        </w:tc>
      </w:tr>
      <w:tr w:rsidR="00346A64" w:rsidRPr="00A866CE" w14:paraId="49D8DE98" w14:textId="77777777" w:rsidTr="00DC3D4A">
        <w:trPr>
          <w:trHeight w:val="358"/>
          <w:jc w:val="center"/>
        </w:trPr>
        <w:tc>
          <w:tcPr>
            <w:tcW w:w="5737" w:type="dxa"/>
            <w:shd w:val="clear" w:color="auto" w:fill="D9D9D9" w:themeFill="background1" w:themeFillShade="D9"/>
            <w:noWrap/>
            <w:vAlign w:val="center"/>
            <w:hideMark/>
          </w:tcPr>
          <w:p w14:paraId="263ADAAB" w14:textId="77777777" w:rsidR="00346A64" w:rsidRPr="00A866CE" w:rsidRDefault="00346A64" w:rsidP="00346A64">
            <w:pPr>
              <w:spacing w:after="0" w:line="240" w:lineRule="auto"/>
              <w:contextualSpacing/>
              <w:jc w:val="center"/>
              <w:rPr>
                <w:rFonts w:cstheme="minorHAnsi"/>
                <w:b/>
                <w:sz w:val="20"/>
                <w:szCs w:val="20"/>
              </w:rPr>
            </w:pPr>
            <w:r w:rsidRPr="00A866CE">
              <w:rPr>
                <w:rFonts w:cstheme="minorHAnsi"/>
                <w:b/>
                <w:sz w:val="20"/>
                <w:szCs w:val="20"/>
                <w:lang w:val="sr-Cyrl-RS"/>
              </w:rPr>
              <w:t>УКУПНО ГАЈЕЊЕ</w:t>
            </w:r>
            <w:r w:rsidRPr="00A866CE">
              <w:rPr>
                <w:rFonts w:cstheme="minorHAnsi"/>
                <w:b/>
                <w:sz w:val="20"/>
                <w:szCs w:val="20"/>
              </w:rPr>
              <w:t xml:space="preserve"> </w:t>
            </w:r>
            <w:r w:rsidRPr="00A866CE">
              <w:rPr>
                <w:rFonts w:cstheme="minorHAnsi"/>
                <w:sz w:val="20"/>
                <w:szCs w:val="20"/>
                <w:lang w:val="sr-Cyrl-RS"/>
              </w:rPr>
              <w:t>(</w:t>
            </w:r>
            <w:r w:rsidRPr="00A866CE">
              <w:rPr>
                <w:rFonts w:cstheme="minorHAnsi"/>
                <w:sz w:val="20"/>
                <w:szCs w:val="20"/>
              </w:rPr>
              <w:t>ha)</w:t>
            </w:r>
          </w:p>
        </w:tc>
        <w:tc>
          <w:tcPr>
            <w:tcW w:w="2025" w:type="dxa"/>
            <w:shd w:val="clear" w:color="auto" w:fill="D9D9D9" w:themeFill="background1" w:themeFillShade="D9"/>
            <w:noWrap/>
            <w:vAlign w:val="center"/>
          </w:tcPr>
          <w:p w14:paraId="3AE3A25F" w14:textId="3BC5ED76" w:rsidR="00346A64" w:rsidRPr="00A866CE" w:rsidRDefault="00375448" w:rsidP="00346A64">
            <w:pPr>
              <w:spacing w:after="0" w:line="240" w:lineRule="auto"/>
              <w:contextualSpacing/>
              <w:jc w:val="center"/>
              <w:rPr>
                <w:rFonts w:cstheme="minorHAnsi"/>
                <w:b/>
                <w:sz w:val="20"/>
                <w:szCs w:val="20"/>
                <w:lang w:val="sr-Cyrl-RS"/>
              </w:rPr>
            </w:pPr>
            <w:r>
              <w:rPr>
                <w:rFonts w:cstheme="minorHAnsi"/>
                <w:b/>
                <w:sz w:val="20"/>
                <w:szCs w:val="20"/>
                <w:lang w:val="sr-Cyrl-RS"/>
              </w:rPr>
              <w:t>18,19</w:t>
            </w:r>
          </w:p>
        </w:tc>
      </w:tr>
      <w:tr w:rsidR="00346A64" w:rsidRPr="00A866CE" w14:paraId="07B7FD4E" w14:textId="77777777" w:rsidTr="00DC3D4A">
        <w:trPr>
          <w:trHeight w:val="358"/>
          <w:jc w:val="center"/>
        </w:trPr>
        <w:tc>
          <w:tcPr>
            <w:tcW w:w="5737" w:type="dxa"/>
            <w:shd w:val="clear" w:color="auto" w:fill="F2F2F2" w:themeFill="background1" w:themeFillShade="F2"/>
            <w:noWrap/>
            <w:vAlign w:val="center"/>
            <w:hideMark/>
          </w:tcPr>
          <w:p w14:paraId="1FE03D05" w14:textId="77777777" w:rsidR="00346A64" w:rsidRPr="00A866CE" w:rsidRDefault="00346A64" w:rsidP="00346A64">
            <w:pPr>
              <w:spacing w:after="0" w:line="240" w:lineRule="auto"/>
              <w:contextualSpacing/>
              <w:jc w:val="center"/>
              <w:rPr>
                <w:rFonts w:cstheme="minorHAnsi"/>
                <w:b/>
                <w:sz w:val="20"/>
                <w:szCs w:val="20"/>
                <w:lang w:val="sr-Cyrl-RS"/>
              </w:rPr>
            </w:pPr>
            <w:r w:rsidRPr="00A866CE">
              <w:rPr>
                <w:rFonts w:cstheme="minorHAnsi"/>
                <w:b/>
                <w:sz w:val="20"/>
                <w:szCs w:val="20"/>
                <w:lang w:val="sr-Cyrl-RS"/>
              </w:rPr>
              <w:t>ЗАШТИТА ШУМА</w:t>
            </w:r>
          </w:p>
        </w:tc>
        <w:tc>
          <w:tcPr>
            <w:tcW w:w="2025" w:type="dxa"/>
            <w:shd w:val="clear" w:color="auto" w:fill="F2F2F2" w:themeFill="background1" w:themeFillShade="F2"/>
            <w:noWrap/>
            <w:vAlign w:val="center"/>
          </w:tcPr>
          <w:p w14:paraId="7891AD73" w14:textId="77777777" w:rsidR="00346A64" w:rsidRPr="00A866CE" w:rsidRDefault="00346A64" w:rsidP="00346A64">
            <w:pPr>
              <w:spacing w:after="0" w:line="240" w:lineRule="auto"/>
              <w:contextualSpacing/>
              <w:jc w:val="center"/>
              <w:rPr>
                <w:rFonts w:cstheme="minorHAnsi"/>
                <w:sz w:val="20"/>
                <w:szCs w:val="20"/>
                <w:lang w:val="sr-Cyrl-RS"/>
              </w:rPr>
            </w:pPr>
          </w:p>
        </w:tc>
      </w:tr>
      <w:tr w:rsidR="00346A64" w:rsidRPr="00A866CE" w14:paraId="381E2652" w14:textId="77777777" w:rsidTr="00DC3D4A">
        <w:trPr>
          <w:trHeight w:val="358"/>
          <w:jc w:val="center"/>
        </w:trPr>
        <w:tc>
          <w:tcPr>
            <w:tcW w:w="5737" w:type="dxa"/>
            <w:noWrap/>
            <w:vAlign w:val="center"/>
            <w:hideMark/>
          </w:tcPr>
          <w:p w14:paraId="387D5BCC" w14:textId="5A1C118E" w:rsidR="00346A64" w:rsidRPr="00A866CE" w:rsidRDefault="006C4D67" w:rsidP="00346A64">
            <w:pPr>
              <w:spacing w:after="0" w:line="240" w:lineRule="auto"/>
              <w:contextualSpacing/>
              <w:jc w:val="center"/>
              <w:rPr>
                <w:rFonts w:cstheme="minorHAnsi"/>
                <w:sz w:val="20"/>
                <w:szCs w:val="20"/>
                <w:lang w:val="sr-Cyrl-RS"/>
              </w:rPr>
            </w:pPr>
            <w:r>
              <w:rPr>
                <w:rFonts w:eastAsia="Calibri" w:cstheme="minorHAnsi"/>
                <w:sz w:val="20"/>
                <w:szCs w:val="20"/>
                <w:lang w:val="sr-Cyrl-RS"/>
              </w:rPr>
              <w:t>Ч</w:t>
            </w:r>
            <w:r w:rsidR="00346A64" w:rsidRPr="00A866CE">
              <w:rPr>
                <w:rFonts w:eastAsia="Calibri" w:cstheme="minorHAnsi"/>
                <w:sz w:val="20"/>
                <w:szCs w:val="20"/>
                <w:lang w:val="sr-Cyrl-RS"/>
              </w:rPr>
              <w:t xml:space="preserve">ување </w:t>
            </w:r>
            <w:r w:rsidR="00346A64" w:rsidRPr="00A866CE">
              <w:rPr>
                <w:rFonts w:cstheme="minorHAnsi"/>
                <w:sz w:val="20"/>
                <w:szCs w:val="20"/>
                <w:lang w:val="sr-Cyrl-RS"/>
              </w:rPr>
              <w:t>(</w:t>
            </w:r>
            <w:r w:rsidR="00346A64" w:rsidRPr="00A866CE">
              <w:rPr>
                <w:rFonts w:cstheme="minorHAnsi"/>
                <w:sz w:val="20"/>
                <w:szCs w:val="20"/>
              </w:rPr>
              <w:t>ha)</w:t>
            </w:r>
          </w:p>
        </w:tc>
        <w:tc>
          <w:tcPr>
            <w:tcW w:w="2025" w:type="dxa"/>
            <w:noWrap/>
            <w:vAlign w:val="center"/>
          </w:tcPr>
          <w:p w14:paraId="3C377F5F" w14:textId="77777777" w:rsidR="00346A64" w:rsidRPr="00A866CE" w:rsidRDefault="00346A64" w:rsidP="00346A64">
            <w:pPr>
              <w:spacing w:after="0" w:line="240" w:lineRule="auto"/>
              <w:contextualSpacing/>
              <w:jc w:val="center"/>
              <w:rPr>
                <w:rFonts w:cstheme="minorHAnsi"/>
                <w:sz w:val="20"/>
                <w:szCs w:val="20"/>
                <w:lang w:val="sr-Cyrl-RS"/>
              </w:rPr>
            </w:pPr>
            <w:r w:rsidRPr="00A866CE">
              <w:rPr>
                <w:rFonts w:cstheme="minorHAnsi"/>
                <w:sz w:val="20"/>
                <w:szCs w:val="20"/>
                <w:lang w:val="sr-Cyrl-RS"/>
              </w:rPr>
              <w:t>10,10</w:t>
            </w:r>
          </w:p>
        </w:tc>
      </w:tr>
      <w:tr w:rsidR="00346A64" w:rsidRPr="00A866CE" w14:paraId="430916EE" w14:textId="77777777" w:rsidTr="00DC3D4A">
        <w:trPr>
          <w:trHeight w:val="358"/>
          <w:jc w:val="center"/>
        </w:trPr>
        <w:tc>
          <w:tcPr>
            <w:tcW w:w="5737" w:type="dxa"/>
            <w:noWrap/>
            <w:vAlign w:val="center"/>
          </w:tcPr>
          <w:p w14:paraId="77B0E436" w14:textId="334F5713" w:rsidR="00346A64" w:rsidRPr="00A866CE" w:rsidRDefault="006C4D67" w:rsidP="00346A64">
            <w:pPr>
              <w:spacing w:after="0" w:line="240" w:lineRule="auto"/>
              <w:contextualSpacing/>
              <w:jc w:val="center"/>
              <w:rPr>
                <w:rFonts w:cstheme="minorHAnsi"/>
                <w:sz w:val="20"/>
                <w:szCs w:val="20"/>
                <w:lang w:val="sr-Cyrl-RS"/>
              </w:rPr>
            </w:pPr>
            <w:r>
              <w:rPr>
                <w:rFonts w:eastAsia="Calibri" w:cstheme="minorHAnsi"/>
                <w:sz w:val="20"/>
                <w:szCs w:val="20"/>
                <w:lang w:val="sr-Cyrl-RS"/>
              </w:rPr>
              <w:t>З</w:t>
            </w:r>
            <w:r w:rsidR="00346A64" w:rsidRPr="00A866CE">
              <w:rPr>
                <w:rFonts w:eastAsia="Calibri" w:cstheme="minorHAnsi"/>
                <w:sz w:val="20"/>
                <w:szCs w:val="20"/>
                <w:lang w:val="sr-Cyrl-RS"/>
              </w:rPr>
              <w:t>аштита од биљних болести и штеточина</w:t>
            </w:r>
            <w:r w:rsidR="00346A64" w:rsidRPr="00A866CE">
              <w:rPr>
                <w:rFonts w:eastAsia="Calibri" w:cstheme="minorHAnsi"/>
                <w:sz w:val="20"/>
                <w:szCs w:val="20"/>
              </w:rPr>
              <w:t xml:space="preserve"> </w:t>
            </w:r>
            <w:r w:rsidR="00346A64" w:rsidRPr="00A866CE">
              <w:rPr>
                <w:rFonts w:cstheme="minorHAnsi"/>
                <w:sz w:val="20"/>
                <w:szCs w:val="20"/>
                <w:lang w:val="sr-Cyrl-RS"/>
              </w:rPr>
              <w:t>(</w:t>
            </w:r>
            <w:r w:rsidR="00346A64" w:rsidRPr="00A866CE">
              <w:rPr>
                <w:rFonts w:cstheme="minorHAnsi"/>
                <w:sz w:val="20"/>
                <w:szCs w:val="20"/>
              </w:rPr>
              <w:t>ha)</w:t>
            </w:r>
          </w:p>
        </w:tc>
        <w:tc>
          <w:tcPr>
            <w:tcW w:w="2025" w:type="dxa"/>
            <w:noWrap/>
            <w:vAlign w:val="center"/>
          </w:tcPr>
          <w:p w14:paraId="582FF64F" w14:textId="77777777" w:rsidR="00346A64" w:rsidRPr="00A866CE" w:rsidRDefault="00346A64" w:rsidP="00346A64">
            <w:pPr>
              <w:spacing w:after="0" w:line="240" w:lineRule="auto"/>
              <w:contextualSpacing/>
              <w:jc w:val="center"/>
              <w:rPr>
                <w:rFonts w:cstheme="minorHAnsi"/>
                <w:sz w:val="20"/>
                <w:szCs w:val="20"/>
                <w:lang w:val="sr-Cyrl-RS"/>
              </w:rPr>
            </w:pPr>
            <w:r w:rsidRPr="00A866CE">
              <w:rPr>
                <w:rFonts w:cstheme="minorHAnsi"/>
                <w:sz w:val="20"/>
                <w:szCs w:val="20"/>
                <w:lang w:val="sr-Cyrl-RS"/>
              </w:rPr>
              <w:t>10,10</w:t>
            </w:r>
          </w:p>
        </w:tc>
      </w:tr>
      <w:tr w:rsidR="00346A64" w:rsidRPr="00A866CE" w14:paraId="1DD76B02" w14:textId="77777777" w:rsidTr="00DC3D4A">
        <w:trPr>
          <w:trHeight w:val="358"/>
          <w:jc w:val="center"/>
        </w:trPr>
        <w:tc>
          <w:tcPr>
            <w:tcW w:w="5737" w:type="dxa"/>
            <w:noWrap/>
            <w:vAlign w:val="center"/>
          </w:tcPr>
          <w:p w14:paraId="4EC18752" w14:textId="071A99DF" w:rsidR="00346A64" w:rsidRPr="00A866CE" w:rsidRDefault="006C4D67" w:rsidP="00346A64">
            <w:pPr>
              <w:spacing w:after="0" w:line="240" w:lineRule="auto"/>
              <w:contextualSpacing/>
              <w:jc w:val="center"/>
              <w:rPr>
                <w:rFonts w:cstheme="minorHAnsi"/>
                <w:sz w:val="20"/>
                <w:szCs w:val="20"/>
                <w:lang w:val="sr-Cyrl-RS"/>
              </w:rPr>
            </w:pPr>
            <w:r>
              <w:rPr>
                <w:rFonts w:eastAsia="Calibri" w:cstheme="minorHAnsi"/>
                <w:sz w:val="20"/>
                <w:szCs w:val="20"/>
                <w:lang w:val="sr-Cyrl-RS"/>
              </w:rPr>
              <w:t>З</w:t>
            </w:r>
            <w:r w:rsidR="00346A64" w:rsidRPr="00A866CE">
              <w:rPr>
                <w:rFonts w:eastAsia="Calibri" w:cstheme="minorHAnsi"/>
                <w:sz w:val="20"/>
                <w:szCs w:val="20"/>
                <w:lang w:val="sr-Cyrl-RS"/>
              </w:rPr>
              <w:t>аштитне рампе (ком)</w:t>
            </w:r>
          </w:p>
        </w:tc>
        <w:tc>
          <w:tcPr>
            <w:tcW w:w="2025" w:type="dxa"/>
            <w:noWrap/>
            <w:vAlign w:val="center"/>
          </w:tcPr>
          <w:p w14:paraId="71712CFA" w14:textId="77777777" w:rsidR="00346A64" w:rsidRPr="00A866CE" w:rsidRDefault="00346A64" w:rsidP="00346A64">
            <w:pPr>
              <w:spacing w:after="0" w:line="240" w:lineRule="auto"/>
              <w:contextualSpacing/>
              <w:jc w:val="center"/>
              <w:rPr>
                <w:rFonts w:eastAsia="Calibri" w:cstheme="minorHAnsi"/>
                <w:sz w:val="20"/>
                <w:szCs w:val="20"/>
                <w:lang w:val="sr-Cyrl-RS"/>
              </w:rPr>
            </w:pPr>
            <w:r w:rsidRPr="00A866CE">
              <w:rPr>
                <w:rFonts w:eastAsia="Calibri" w:cstheme="minorHAnsi"/>
                <w:sz w:val="20"/>
                <w:szCs w:val="20"/>
                <w:lang w:val="sr-Cyrl-RS"/>
              </w:rPr>
              <w:t>0,20</w:t>
            </w:r>
          </w:p>
        </w:tc>
      </w:tr>
      <w:tr w:rsidR="00346A64" w:rsidRPr="00A866CE" w14:paraId="724BA52B" w14:textId="77777777" w:rsidTr="00DC3D4A">
        <w:trPr>
          <w:trHeight w:val="358"/>
          <w:jc w:val="center"/>
        </w:trPr>
        <w:tc>
          <w:tcPr>
            <w:tcW w:w="5737" w:type="dxa"/>
            <w:noWrap/>
            <w:vAlign w:val="center"/>
          </w:tcPr>
          <w:p w14:paraId="6C30ECB0" w14:textId="2F1AABE1" w:rsidR="00346A64" w:rsidRPr="00A866CE" w:rsidRDefault="006C4D67" w:rsidP="00346A64">
            <w:pPr>
              <w:spacing w:after="0" w:line="240" w:lineRule="auto"/>
              <w:contextualSpacing/>
              <w:jc w:val="center"/>
              <w:rPr>
                <w:rFonts w:cstheme="minorHAnsi"/>
                <w:sz w:val="20"/>
                <w:szCs w:val="20"/>
              </w:rPr>
            </w:pPr>
            <w:r>
              <w:rPr>
                <w:rFonts w:eastAsia="Calibri" w:cstheme="minorHAnsi"/>
                <w:sz w:val="20"/>
                <w:szCs w:val="20"/>
                <w:lang w:val="sr-Cyrl-RS"/>
              </w:rPr>
              <w:t>З</w:t>
            </w:r>
            <w:r w:rsidR="00346A64" w:rsidRPr="00A866CE">
              <w:rPr>
                <w:rFonts w:eastAsia="Calibri" w:cstheme="minorHAnsi"/>
                <w:sz w:val="20"/>
                <w:szCs w:val="20"/>
                <w:lang w:val="sr-Cyrl-RS"/>
              </w:rPr>
              <w:t>аштита шума од пожара</w:t>
            </w:r>
            <w:r w:rsidR="00346A64" w:rsidRPr="00A866CE">
              <w:rPr>
                <w:rFonts w:eastAsia="Calibri" w:cstheme="minorHAnsi"/>
                <w:sz w:val="20"/>
                <w:szCs w:val="20"/>
              </w:rPr>
              <w:t xml:space="preserve"> </w:t>
            </w:r>
            <w:r w:rsidR="00346A64" w:rsidRPr="00A866CE">
              <w:rPr>
                <w:rFonts w:cstheme="minorHAnsi"/>
                <w:sz w:val="20"/>
                <w:szCs w:val="20"/>
                <w:lang w:val="sr-Cyrl-RS"/>
              </w:rPr>
              <w:t>(</w:t>
            </w:r>
            <w:r w:rsidR="00346A64" w:rsidRPr="00A866CE">
              <w:rPr>
                <w:rFonts w:cstheme="minorHAnsi"/>
                <w:sz w:val="20"/>
                <w:szCs w:val="20"/>
              </w:rPr>
              <w:t>ha)</w:t>
            </w:r>
          </w:p>
        </w:tc>
        <w:tc>
          <w:tcPr>
            <w:tcW w:w="2025" w:type="dxa"/>
            <w:noWrap/>
            <w:vAlign w:val="center"/>
          </w:tcPr>
          <w:p w14:paraId="2BF50849" w14:textId="77777777" w:rsidR="00346A64" w:rsidRPr="00A866CE" w:rsidRDefault="00346A64" w:rsidP="00346A64">
            <w:pPr>
              <w:spacing w:after="0" w:line="240" w:lineRule="auto"/>
              <w:contextualSpacing/>
              <w:jc w:val="center"/>
              <w:rPr>
                <w:rFonts w:cstheme="minorHAnsi"/>
                <w:sz w:val="20"/>
                <w:szCs w:val="20"/>
                <w:lang w:val="sr-Cyrl-RS"/>
              </w:rPr>
            </w:pPr>
            <w:r w:rsidRPr="00A866CE">
              <w:rPr>
                <w:rFonts w:cstheme="minorHAnsi"/>
                <w:sz w:val="20"/>
                <w:szCs w:val="20"/>
                <w:lang w:val="sr-Cyrl-RS"/>
              </w:rPr>
              <w:t>10,10</w:t>
            </w:r>
          </w:p>
        </w:tc>
      </w:tr>
      <w:tr w:rsidR="00346A64" w:rsidRPr="00A866CE" w14:paraId="42623374" w14:textId="77777777" w:rsidTr="00DC3D4A">
        <w:trPr>
          <w:trHeight w:val="358"/>
          <w:jc w:val="center"/>
        </w:trPr>
        <w:tc>
          <w:tcPr>
            <w:tcW w:w="5737" w:type="dxa"/>
            <w:noWrap/>
            <w:vAlign w:val="center"/>
          </w:tcPr>
          <w:p w14:paraId="5B0C5BDB" w14:textId="2458BFBC" w:rsidR="00346A64" w:rsidRPr="00A866CE" w:rsidRDefault="006C4D67" w:rsidP="00346A64">
            <w:pPr>
              <w:spacing w:after="0" w:line="240" w:lineRule="auto"/>
              <w:contextualSpacing/>
              <w:jc w:val="center"/>
              <w:rPr>
                <w:rFonts w:cstheme="minorHAnsi"/>
                <w:sz w:val="20"/>
                <w:szCs w:val="20"/>
              </w:rPr>
            </w:pPr>
            <w:r>
              <w:rPr>
                <w:rFonts w:eastAsia="Calibri" w:cstheme="minorHAnsi"/>
                <w:sz w:val="20"/>
                <w:szCs w:val="20"/>
                <w:lang w:val="sr-Cyrl-RS"/>
              </w:rPr>
              <w:t>О</w:t>
            </w:r>
            <w:r w:rsidR="00346A64" w:rsidRPr="00A866CE">
              <w:rPr>
                <w:rFonts w:eastAsia="Calibri" w:cstheme="minorHAnsi"/>
                <w:sz w:val="20"/>
                <w:szCs w:val="20"/>
                <w:lang w:val="sr-Cyrl-RS"/>
              </w:rPr>
              <w:t>државање путних појасева</w:t>
            </w:r>
            <w:r w:rsidR="00346A64" w:rsidRPr="00A866CE">
              <w:rPr>
                <w:rFonts w:eastAsia="Calibri" w:cstheme="minorHAnsi"/>
                <w:sz w:val="20"/>
                <w:szCs w:val="20"/>
              </w:rPr>
              <w:t xml:space="preserve"> </w:t>
            </w:r>
            <w:r w:rsidR="00346A64" w:rsidRPr="00A866CE">
              <w:rPr>
                <w:rFonts w:eastAsia="Times New Roman" w:cstheme="minorHAnsi"/>
                <w:color w:val="000000"/>
                <w:sz w:val="20"/>
                <w:szCs w:val="20"/>
                <w:lang w:val="sr-Cyrl-RS"/>
              </w:rPr>
              <w:t>(</w:t>
            </w:r>
            <w:r w:rsidR="00346A64" w:rsidRPr="00A866CE">
              <w:rPr>
                <w:rFonts w:eastAsia="Times New Roman" w:cstheme="minorHAnsi"/>
                <w:color w:val="000000"/>
                <w:sz w:val="20"/>
                <w:szCs w:val="20"/>
              </w:rPr>
              <w:t>km</w:t>
            </w:r>
            <w:r w:rsidR="00346A64" w:rsidRPr="00A866CE">
              <w:rPr>
                <w:rFonts w:eastAsia="Times New Roman" w:cstheme="minorHAnsi"/>
                <w:color w:val="000000"/>
                <w:sz w:val="20"/>
                <w:szCs w:val="20"/>
                <w:lang w:val="sr-Cyrl-RS"/>
              </w:rPr>
              <w:t>)</w:t>
            </w:r>
          </w:p>
        </w:tc>
        <w:tc>
          <w:tcPr>
            <w:tcW w:w="2025" w:type="dxa"/>
            <w:noWrap/>
            <w:vAlign w:val="center"/>
          </w:tcPr>
          <w:p w14:paraId="042CB681" w14:textId="77777777" w:rsidR="00346A64" w:rsidRPr="00A866CE" w:rsidRDefault="00346A64" w:rsidP="00346A64">
            <w:pPr>
              <w:spacing w:after="0" w:line="240" w:lineRule="auto"/>
              <w:contextualSpacing/>
              <w:jc w:val="center"/>
              <w:rPr>
                <w:rFonts w:cstheme="minorHAnsi"/>
                <w:sz w:val="20"/>
                <w:szCs w:val="20"/>
                <w:lang w:val="sr-Cyrl-RS"/>
              </w:rPr>
            </w:pPr>
            <w:r w:rsidRPr="00A866CE">
              <w:rPr>
                <w:rFonts w:cstheme="minorHAnsi"/>
                <w:sz w:val="20"/>
                <w:szCs w:val="20"/>
                <w:lang w:val="sr-Cyrl-RS"/>
              </w:rPr>
              <w:t>0,10</w:t>
            </w:r>
          </w:p>
        </w:tc>
      </w:tr>
      <w:tr w:rsidR="00346A64" w:rsidRPr="00A866CE" w14:paraId="3EEBC6C9" w14:textId="77777777" w:rsidTr="00DC3D4A">
        <w:trPr>
          <w:trHeight w:val="358"/>
          <w:jc w:val="center"/>
        </w:trPr>
        <w:tc>
          <w:tcPr>
            <w:tcW w:w="5737" w:type="dxa"/>
            <w:noWrap/>
            <w:vAlign w:val="center"/>
          </w:tcPr>
          <w:p w14:paraId="4C5CB2A5" w14:textId="1CD0D4F2" w:rsidR="00346A64" w:rsidRPr="00A866CE" w:rsidRDefault="006C4D67" w:rsidP="00346A64">
            <w:pPr>
              <w:spacing w:after="0" w:line="240" w:lineRule="auto"/>
              <w:contextualSpacing/>
              <w:jc w:val="center"/>
              <w:rPr>
                <w:rFonts w:cstheme="minorHAnsi"/>
                <w:sz w:val="20"/>
                <w:szCs w:val="20"/>
              </w:rPr>
            </w:pPr>
            <w:r>
              <w:rPr>
                <w:rFonts w:eastAsia="Calibri" w:cstheme="minorHAnsi"/>
                <w:sz w:val="20"/>
                <w:szCs w:val="20"/>
                <w:lang w:val="sr-Cyrl-RS"/>
              </w:rPr>
              <w:t>З</w:t>
            </w:r>
            <w:r w:rsidR="00346A64" w:rsidRPr="00A866CE">
              <w:rPr>
                <w:rFonts w:eastAsia="Calibri" w:cstheme="minorHAnsi"/>
                <w:sz w:val="20"/>
                <w:szCs w:val="20"/>
                <w:lang w:val="sr-Cyrl-RS"/>
              </w:rPr>
              <w:t>аштита шума од бршљана</w:t>
            </w:r>
            <w:r w:rsidR="00346A64" w:rsidRPr="00A866CE">
              <w:rPr>
                <w:rFonts w:eastAsia="Calibri" w:cstheme="minorHAnsi"/>
                <w:sz w:val="20"/>
                <w:szCs w:val="20"/>
              </w:rPr>
              <w:t xml:space="preserve"> </w:t>
            </w:r>
            <w:r w:rsidR="00346A64" w:rsidRPr="00A866CE">
              <w:rPr>
                <w:rFonts w:cstheme="minorHAnsi"/>
                <w:sz w:val="20"/>
                <w:szCs w:val="20"/>
                <w:lang w:val="sr-Cyrl-RS"/>
              </w:rPr>
              <w:t>(</w:t>
            </w:r>
            <w:r w:rsidR="00346A64" w:rsidRPr="00A866CE">
              <w:rPr>
                <w:rFonts w:cstheme="minorHAnsi"/>
                <w:sz w:val="20"/>
                <w:szCs w:val="20"/>
              </w:rPr>
              <w:t>ha)</w:t>
            </w:r>
          </w:p>
        </w:tc>
        <w:tc>
          <w:tcPr>
            <w:tcW w:w="2025" w:type="dxa"/>
            <w:noWrap/>
            <w:vAlign w:val="center"/>
          </w:tcPr>
          <w:p w14:paraId="1B3E450D" w14:textId="77777777" w:rsidR="00346A64" w:rsidRPr="00A866CE" w:rsidRDefault="00346A64" w:rsidP="00346A64">
            <w:pPr>
              <w:spacing w:after="0" w:line="240" w:lineRule="auto"/>
              <w:contextualSpacing/>
              <w:jc w:val="center"/>
              <w:rPr>
                <w:rFonts w:cstheme="minorHAnsi"/>
                <w:sz w:val="20"/>
                <w:szCs w:val="20"/>
                <w:lang w:val="sr-Cyrl-RS"/>
              </w:rPr>
            </w:pPr>
            <w:r w:rsidRPr="00A866CE">
              <w:rPr>
                <w:rFonts w:cstheme="minorHAnsi"/>
                <w:sz w:val="20"/>
                <w:szCs w:val="20"/>
                <w:lang w:val="sr-Cyrl-RS"/>
              </w:rPr>
              <w:t>1,2</w:t>
            </w:r>
          </w:p>
        </w:tc>
      </w:tr>
      <w:tr w:rsidR="00346A64" w:rsidRPr="00A866CE" w14:paraId="48F1D1D9" w14:textId="77777777" w:rsidTr="00DC3D4A">
        <w:trPr>
          <w:trHeight w:val="358"/>
          <w:jc w:val="center"/>
        </w:trPr>
        <w:tc>
          <w:tcPr>
            <w:tcW w:w="5737" w:type="dxa"/>
            <w:shd w:val="clear" w:color="auto" w:fill="D9D9D9" w:themeFill="background1" w:themeFillShade="D9"/>
            <w:noWrap/>
            <w:vAlign w:val="center"/>
          </w:tcPr>
          <w:p w14:paraId="7635D64C" w14:textId="73210FAD" w:rsidR="00346A64" w:rsidRPr="00A30810" w:rsidRDefault="00346A64" w:rsidP="00346A64">
            <w:pPr>
              <w:spacing w:after="0" w:line="240" w:lineRule="auto"/>
              <w:contextualSpacing/>
              <w:jc w:val="center"/>
              <w:rPr>
                <w:rFonts w:eastAsia="Calibri" w:cstheme="minorHAnsi"/>
                <w:b/>
                <w:sz w:val="20"/>
                <w:szCs w:val="20"/>
              </w:rPr>
            </w:pPr>
            <w:r w:rsidRPr="00A866CE">
              <w:rPr>
                <w:rFonts w:eastAsia="Calibri" w:cstheme="minorHAnsi"/>
                <w:b/>
                <w:sz w:val="20"/>
                <w:szCs w:val="20"/>
                <w:lang w:val="sr-Cyrl-RS"/>
              </w:rPr>
              <w:t>УКУПНО ЗАШТИТА ШУМА</w:t>
            </w:r>
            <w:r w:rsidR="00A30810">
              <w:rPr>
                <w:rFonts w:eastAsia="Calibri" w:cstheme="minorHAnsi"/>
                <w:b/>
                <w:sz w:val="20"/>
                <w:szCs w:val="20"/>
                <w:lang w:val="sr-Cyrl-RS"/>
              </w:rPr>
              <w:t xml:space="preserve"> (</w:t>
            </w:r>
            <w:r w:rsidR="00A30810">
              <w:rPr>
                <w:rFonts w:eastAsia="Calibri" w:cstheme="minorHAnsi"/>
                <w:b/>
                <w:sz w:val="20"/>
                <w:szCs w:val="20"/>
              </w:rPr>
              <w:t>ha)</w:t>
            </w:r>
          </w:p>
        </w:tc>
        <w:tc>
          <w:tcPr>
            <w:tcW w:w="2025" w:type="dxa"/>
            <w:shd w:val="clear" w:color="auto" w:fill="D9D9D9" w:themeFill="background1" w:themeFillShade="D9"/>
            <w:noWrap/>
            <w:vAlign w:val="center"/>
          </w:tcPr>
          <w:p w14:paraId="0A6B142E" w14:textId="2F77BD16" w:rsidR="00346A64" w:rsidRPr="00A866CE" w:rsidRDefault="00A30810" w:rsidP="00346A64">
            <w:pPr>
              <w:spacing w:after="0" w:line="240" w:lineRule="auto"/>
              <w:contextualSpacing/>
              <w:jc w:val="center"/>
              <w:rPr>
                <w:rFonts w:cstheme="minorHAnsi"/>
                <w:b/>
                <w:sz w:val="20"/>
                <w:szCs w:val="20"/>
                <w:lang w:val="sr-Cyrl-RS"/>
              </w:rPr>
            </w:pPr>
            <w:r>
              <w:rPr>
                <w:rFonts w:cstheme="minorHAnsi"/>
                <w:b/>
                <w:sz w:val="20"/>
                <w:szCs w:val="20"/>
                <w:lang w:val="sr-Cyrl-RS"/>
              </w:rPr>
              <w:t>31,5</w:t>
            </w:r>
          </w:p>
        </w:tc>
      </w:tr>
      <w:tr w:rsidR="00A30810" w:rsidRPr="00A866CE" w14:paraId="0BDEAC0F" w14:textId="77777777" w:rsidTr="00DC3D4A">
        <w:trPr>
          <w:trHeight w:val="358"/>
          <w:jc w:val="center"/>
        </w:trPr>
        <w:tc>
          <w:tcPr>
            <w:tcW w:w="5737" w:type="dxa"/>
            <w:shd w:val="clear" w:color="auto" w:fill="D9D9D9" w:themeFill="background1" w:themeFillShade="D9"/>
            <w:noWrap/>
            <w:vAlign w:val="center"/>
          </w:tcPr>
          <w:p w14:paraId="36CE77DD" w14:textId="285218E9" w:rsidR="00A30810" w:rsidRPr="00A866CE" w:rsidRDefault="00A30810" w:rsidP="00346A64">
            <w:pPr>
              <w:spacing w:after="0" w:line="240" w:lineRule="auto"/>
              <w:contextualSpacing/>
              <w:jc w:val="center"/>
              <w:rPr>
                <w:rFonts w:eastAsia="Calibri" w:cstheme="minorHAnsi"/>
                <w:b/>
                <w:sz w:val="20"/>
                <w:szCs w:val="20"/>
                <w:lang w:val="sr-Cyrl-RS"/>
              </w:rPr>
            </w:pPr>
            <w:r w:rsidRPr="00A866CE">
              <w:rPr>
                <w:rFonts w:eastAsia="Calibri" w:cstheme="minorHAnsi"/>
                <w:b/>
                <w:sz w:val="20"/>
                <w:szCs w:val="20"/>
                <w:lang w:val="sr-Cyrl-RS"/>
              </w:rPr>
              <w:t>УКУПНО ЗАШТИТА ШУМА</w:t>
            </w:r>
            <w:r>
              <w:rPr>
                <w:rFonts w:eastAsia="Calibri" w:cstheme="minorHAnsi"/>
                <w:b/>
                <w:sz w:val="20"/>
                <w:szCs w:val="20"/>
                <w:lang w:val="sr-Cyrl-RS"/>
              </w:rPr>
              <w:t xml:space="preserve"> (</w:t>
            </w:r>
            <w:r>
              <w:rPr>
                <w:rFonts w:eastAsia="Calibri" w:cstheme="minorHAnsi"/>
                <w:b/>
                <w:sz w:val="20"/>
                <w:szCs w:val="20"/>
                <w:lang w:val="sr-Latn-RS"/>
              </w:rPr>
              <w:t>km</w:t>
            </w:r>
            <w:r>
              <w:rPr>
                <w:rFonts w:eastAsia="Calibri" w:cstheme="minorHAnsi"/>
                <w:b/>
                <w:sz w:val="20"/>
                <w:szCs w:val="20"/>
              </w:rPr>
              <w:t>)</w:t>
            </w:r>
          </w:p>
        </w:tc>
        <w:tc>
          <w:tcPr>
            <w:tcW w:w="2025" w:type="dxa"/>
            <w:shd w:val="clear" w:color="auto" w:fill="D9D9D9" w:themeFill="background1" w:themeFillShade="D9"/>
            <w:noWrap/>
            <w:vAlign w:val="center"/>
          </w:tcPr>
          <w:p w14:paraId="29D92EA1" w14:textId="32125EE9" w:rsidR="00A30810" w:rsidRDefault="00A30810" w:rsidP="00346A64">
            <w:pPr>
              <w:spacing w:after="0" w:line="240" w:lineRule="auto"/>
              <w:contextualSpacing/>
              <w:jc w:val="center"/>
              <w:rPr>
                <w:rFonts w:cstheme="minorHAnsi"/>
                <w:b/>
                <w:sz w:val="20"/>
                <w:szCs w:val="20"/>
                <w:lang w:val="sr-Cyrl-RS"/>
              </w:rPr>
            </w:pPr>
            <w:r>
              <w:rPr>
                <w:rFonts w:cstheme="minorHAnsi"/>
                <w:b/>
                <w:sz w:val="20"/>
                <w:szCs w:val="20"/>
                <w:lang w:val="sr-Cyrl-RS"/>
              </w:rPr>
              <w:t>0,1</w:t>
            </w:r>
          </w:p>
        </w:tc>
      </w:tr>
      <w:tr w:rsidR="00A30810" w:rsidRPr="00A866CE" w14:paraId="79254771" w14:textId="77777777" w:rsidTr="00DC3D4A">
        <w:trPr>
          <w:trHeight w:val="358"/>
          <w:jc w:val="center"/>
        </w:trPr>
        <w:tc>
          <w:tcPr>
            <w:tcW w:w="5737" w:type="dxa"/>
            <w:shd w:val="clear" w:color="auto" w:fill="D9D9D9" w:themeFill="background1" w:themeFillShade="D9"/>
            <w:noWrap/>
            <w:vAlign w:val="center"/>
          </w:tcPr>
          <w:p w14:paraId="1FD047AF" w14:textId="5A4FD2D5" w:rsidR="00A30810" w:rsidRPr="00A866CE" w:rsidRDefault="00A30810" w:rsidP="00346A64">
            <w:pPr>
              <w:spacing w:after="0" w:line="240" w:lineRule="auto"/>
              <w:contextualSpacing/>
              <w:jc w:val="center"/>
              <w:rPr>
                <w:rFonts w:eastAsia="Calibri" w:cstheme="minorHAnsi"/>
                <w:b/>
                <w:sz w:val="20"/>
                <w:szCs w:val="20"/>
                <w:lang w:val="sr-Cyrl-RS"/>
              </w:rPr>
            </w:pPr>
            <w:r w:rsidRPr="00A866CE">
              <w:rPr>
                <w:rFonts w:eastAsia="Calibri" w:cstheme="minorHAnsi"/>
                <w:b/>
                <w:sz w:val="20"/>
                <w:szCs w:val="20"/>
                <w:lang w:val="sr-Cyrl-RS"/>
              </w:rPr>
              <w:t>УКУПНО ЗАШТИТА ШУМА</w:t>
            </w:r>
            <w:r>
              <w:rPr>
                <w:rFonts w:eastAsia="Calibri" w:cstheme="minorHAnsi"/>
                <w:b/>
                <w:sz w:val="20"/>
                <w:szCs w:val="20"/>
                <w:lang w:val="sr-Cyrl-RS"/>
              </w:rPr>
              <w:t xml:space="preserve"> (ком</w:t>
            </w:r>
            <w:r>
              <w:rPr>
                <w:rFonts w:eastAsia="Calibri" w:cstheme="minorHAnsi"/>
                <w:b/>
                <w:sz w:val="20"/>
                <w:szCs w:val="20"/>
              </w:rPr>
              <w:t>)</w:t>
            </w:r>
          </w:p>
        </w:tc>
        <w:tc>
          <w:tcPr>
            <w:tcW w:w="2025" w:type="dxa"/>
            <w:shd w:val="clear" w:color="auto" w:fill="D9D9D9" w:themeFill="background1" w:themeFillShade="D9"/>
            <w:noWrap/>
            <w:vAlign w:val="center"/>
          </w:tcPr>
          <w:p w14:paraId="145AC431" w14:textId="05CFD103" w:rsidR="00A30810" w:rsidRDefault="00A30810" w:rsidP="00346A64">
            <w:pPr>
              <w:spacing w:after="0" w:line="240" w:lineRule="auto"/>
              <w:contextualSpacing/>
              <w:jc w:val="center"/>
              <w:rPr>
                <w:rFonts w:cstheme="minorHAnsi"/>
                <w:b/>
                <w:sz w:val="20"/>
                <w:szCs w:val="20"/>
                <w:lang w:val="sr-Cyrl-RS"/>
              </w:rPr>
            </w:pPr>
            <w:r>
              <w:rPr>
                <w:rFonts w:cstheme="minorHAnsi"/>
                <w:b/>
                <w:sz w:val="20"/>
                <w:szCs w:val="20"/>
                <w:lang w:val="sr-Cyrl-RS"/>
              </w:rPr>
              <w:t>0,2</w:t>
            </w:r>
          </w:p>
        </w:tc>
      </w:tr>
      <w:tr w:rsidR="00A30810" w:rsidRPr="00A866CE" w14:paraId="3F876015" w14:textId="77777777" w:rsidTr="00DC3D4A">
        <w:trPr>
          <w:trHeight w:val="358"/>
          <w:jc w:val="center"/>
        </w:trPr>
        <w:tc>
          <w:tcPr>
            <w:tcW w:w="5737" w:type="dxa"/>
            <w:shd w:val="clear" w:color="auto" w:fill="D9D9D9" w:themeFill="background1" w:themeFillShade="D9"/>
            <w:noWrap/>
            <w:vAlign w:val="center"/>
          </w:tcPr>
          <w:p w14:paraId="4B6401B8" w14:textId="741B3EC4" w:rsidR="00A30810" w:rsidRPr="00A30810" w:rsidRDefault="00A30810" w:rsidP="00346A64">
            <w:pPr>
              <w:spacing w:after="0" w:line="240" w:lineRule="auto"/>
              <w:contextualSpacing/>
              <w:jc w:val="center"/>
              <w:rPr>
                <w:rFonts w:eastAsia="Calibri" w:cstheme="minorHAnsi"/>
                <w:b/>
                <w:sz w:val="20"/>
                <w:szCs w:val="20"/>
              </w:rPr>
            </w:pPr>
            <w:r w:rsidRPr="00A866CE">
              <w:rPr>
                <w:rFonts w:eastAsia="Calibri" w:cstheme="minorHAnsi"/>
                <w:b/>
                <w:sz w:val="20"/>
                <w:szCs w:val="20"/>
                <w:lang w:val="sr-Cyrl-RS"/>
              </w:rPr>
              <w:t>УКУПНО ГАЈЕЊЕ И ЗАШТИТА ШУМА</w:t>
            </w:r>
            <w:r>
              <w:rPr>
                <w:rFonts w:eastAsia="Calibri" w:cstheme="minorHAnsi"/>
                <w:b/>
                <w:sz w:val="20"/>
                <w:szCs w:val="20"/>
                <w:lang w:val="sr-Cyrl-RS"/>
              </w:rPr>
              <w:t xml:space="preserve"> </w:t>
            </w:r>
            <w:r>
              <w:rPr>
                <w:rFonts w:eastAsia="Calibri" w:cstheme="minorHAnsi"/>
                <w:b/>
                <w:sz w:val="20"/>
                <w:szCs w:val="20"/>
              </w:rPr>
              <w:t>(ha)</w:t>
            </w:r>
          </w:p>
        </w:tc>
        <w:tc>
          <w:tcPr>
            <w:tcW w:w="2025" w:type="dxa"/>
            <w:shd w:val="clear" w:color="auto" w:fill="D9D9D9" w:themeFill="background1" w:themeFillShade="D9"/>
            <w:noWrap/>
            <w:vAlign w:val="center"/>
          </w:tcPr>
          <w:p w14:paraId="56A2D30C" w14:textId="4F309168" w:rsidR="00A30810" w:rsidRDefault="00A30810" w:rsidP="00346A64">
            <w:pPr>
              <w:spacing w:after="0" w:line="240" w:lineRule="auto"/>
              <w:contextualSpacing/>
              <w:jc w:val="center"/>
              <w:rPr>
                <w:rFonts w:cstheme="minorHAnsi"/>
                <w:b/>
                <w:sz w:val="20"/>
                <w:szCs w:val="20"/>
                <w:lang w:val="sr-Cyrl-RS"/>
              </w:rPr>
            </w:pPr>
            <w:r>
              <w:rPr>
                <w:rFonts w:cstheme="minorHAnsi"/>
                <w:b/>
                <w:sz w:val="20"/>
                <w:szCs w:val="20"/>
                <w:lang w:val="sr-Cyrl-RS"/>
              </w:rPr>
              <w:t>49,69</w:t>
            </w:r>
          </w:p>
        </w:tc>
      </w:tr>
      <w:tr w:rsidR="00A30810" w:rsidRPr="00A866CE" w14:paraId="3AA3BDA5" w14:textId="77777777" w:rsidTr="00DC3D4A">
        <w:trPr>
          <w:trHeight w:val="358"/>
          <w:jc w:val="center"/>
        </w:trPr>
        <w:tc>
          <w:tcPr>
            <w:tcW w:w="5737" w:type="dxa"/>
            <w:shd w:val="clear" w:color="auto" w:fill="D9D9D9" w:themeFill="background1" w:themeFillShade="D9"/>
            <w:noWrap/>
            <w:vAlign w:val="center"/>
          </w:tcPr>
          <w:p w14:paraId="0C4988B2" w14:textId="782FE1B4" w:rsidR="00A30810" w:rsidRPr="00A30810" w:rsidRDefault="00A30810" w:rsidP="00346A64">
            <w:pPr>
              <w:spacing w:after="0" w:line="240" w:lineRule="auto"/>
              <w:contextualSpacing/>
              <w:jc w:val="center"/>
              <w:rPr>
                <w:rFonts w:eastAsia="Calibri" w:cstheme="minorHAnsi"/>
                <w:b/>
                <w:sz w:val="20"/>
                <w:szCs w:val="20"/>
              </w:rPr>
            </w:pPr>
            <w:r w:rsidRPr="00A866CE">
              <w:rPr>
                <w:rFonts w:eastAsia="Calibri" w:cstheme="minorHAnsi"/>
                <w:b/>
                <w:sz w:val="20"/>
                <w:szCs w:val="20"/>
                <w:lang w:val="sr-Cyrl-RS"/>
              </w:rPr>
              <w:t>УКУПНО ГАЈЕЊЕ И ЗАШТИТА ШУМА</w:t>
            </w:r>
            <w:r>
              <w:rPr>
                <w:rFonts w:eastAsia="Calibri" w:cstheme="minorHAnsi"/>
                <w:b/>
                <w:sz w:val="20"/>
                <w:szCs w:val="20"/>
              </w:rPr>
              <w:t xml:space="preserve"> (km)</w:t>
            </w:r>
          </w:p>
        </w:tc>
        <w:tc>
          <w:tcPr>
            <w:tcW w:w="2025" w:type="dxa"/>
            <w:shd w:val="clear" w:color="auto" w:fill="D9D9D9" w:themeFill="background1" w:themeFillShade="D9"/>
            <w:noWrap/>
            <w:vAlign w:val="center"/>
          </w:tcPr>
          <w:p w14:paraId="7C0DDB51" w14:textId="6C9FDE10" w:rsidR="00A30810" w:rsidRDefault="00A30810" w:rsidP="00346A64">
            <w:pPr>
              <w:spacing w:after="0" w:line="240" w:lineRule="auto"/>
              <w:contextualSpacing/>
              <w:jc w:val="center"/>
              <w:rPr>
                <w:rFonts w:cstheme="minorHAnsi"/>
                <w:b/>
                <w:sz w:val="20"/>
                <w:szCs w:val="20"/>
                <w:lang w:val="sr-Cyrl-RS"/>
              </w:rPr>
            </w:pPr>
            <w:r>
              <w:rPr>
                <w:rFonts w:cstheme="minorHAnsi"/>
                <w:b/>
                <w:sz w:val="20"/>
                <w:szCs w:val="20"/>
                <w:lang w:val="sr-Cyrl-RS"/>
              </w:rPr>
              <w:t>0,1</w:t>
            </w:r>
          </w:p>
        </w:tc>
      </w:tr>
      <w:tr w:rsidR="00A30810" w:rsidRPr="00A866CE" w14:paraId="2B58CC8F" w14:textId="77777777" w:rsidTr="00DC3D4A">
        <w:trPr>
          <w:trHeight w:val="358"/>
          <w:jc w:val="center"/>
        </w:trPr>
        <w:tc>
          <w:tcPr>
            <w:tcW w:w="5737" w:type="dxa"/>
            <w:shd w:val="clear" w:color="auto" w:fill="D9D9D9" w:themeFill="background1" w:themeFillShade="D9"/>
            <w:noWrap/>
            <w:vAlign w:val="center"/>
          </w:tcPr>
          <w:p w14:paraId="000C40F6" w14:textId="60844345" w:rsidR="00A30810" w:rsidRPr="00A30810" w:rsidRDefault="00A30810" w:rsidP="00346A64">
            <w:pPr>
              <w:spacing w:after="0" w:line="240" w:lineRule="auto"/>
              <w:contextualSpacing/>
              <w:jc w:val="center"/>
              <w:rPr>
                <w:rFonts w:eastAsia="Calibri" w:cstheme="minorHAnsi"/>
                <w:b/>
                <w:sz w:val="20"/>
                <w:szCs w:val="20"/>
              </w:rPr>
            </w:pPr>
            <w:r w:rsidRPr="00A866CE">
              <w:rPr>
                <w:rFonts w:eastAsia="Calibri" w:cstheme="minorHAnsi"/>
                <w:b/>
                <w:sz w:val="20"/>
                <w:szCs w:val="20"/>
                <w:lang w:val="sr-Cyrl-RS"/>
              </w:rPr>
              <w:t>УКУПНО ГАЈЕЊЕ И ЗАШТИТА ШУМА</w:t>
            </w:r>
            <w:r>
              <w:rPr>
                <w:rFonts w:eastAsia="Calibri" w:cstheme="minorHAnsi"/>
                <w:b/>
                <w:sz w:val="20"/>
                <w:szCs w:val="20"/>
              </w:rPr>
              <w:t xml:space="preserve"> </w:t>
            </w:r>
            <w:r>
              <w:rPr>
                <w:rFonts w:eastAsia="Calibri" w:cstheme="minorHAnsi"/>
                <w:b/>
                <w:sz w:val="20"/>
                <w:szCs w:val="20"/>
                <w:lang w:val="sr-Cyrl-RS"/>
              </w:rPr>
              <w:t>(ком</w:t>
            </w:r>
            <w:r>
              <w:rPr>
                <w:rFonts w:eastAsia="Calibri" w:cstheme="minorHAnsi"/>
                <w:b/>
                <w:sz w:val="20"/>
                <w:szCs w:val="20"/>
              </w:rPr>
              <w:t>)</w:t>
            </w:r>
          </w:p>
        </w:tc>
        <w:tc>
          <w:tcPr>
            <w:tcW w:w="2025" w:type="dxa"/>
            <w:shd w:val="clear" w:color="auto" w:fill="D9D9D9" w:themeFill="background1" w:themeFillShade="D9"/>
            <w:noWrap/>
            <w:vAlign w:val="center"/>
          </w:tcPr>
          <w:p w14:paraId="7124C9A6" w14:textId="2655969D" w:rsidR="00A30810" w:rsidRPr="00A866CE" w:rsidRDefault="00A30810" w:rsidP="00346A64">
            <w:pPr>
              <w:spacing w:after="0" w:line="240" w:lineRule="auto"/>
              <w:contextualSpacing/>
              <w:jc w:val="center"/>
              <w:rPr>
                <w:rFonts w:cstheme="minorHAnsi"/>
                <w:b/>
                <w:sz w:val="20"/>
                <w:szCs w:val="20"/>
                <w:lang w:val="sr-Cyrl-RS"/>
              </w:rPr>
            </w:pPr>
            <w:r>
              <w:rPr>
                <w:rFonts w:cstheme="minorHAnsi"/>
                <w:b/>
                <w:sz w:val="20"/>
                <w:szCs w:val="20"/>
                <w:lang w:val="sr-Cyrl-RS"/>
              </w:rPr>
              <w:t>0,2</w:t>
            </w:r>
          </w:p>
        </w:tc>
      </w:tr>
    </w:tbl>
    <w:p w14:paraId="08AC56C1" w14:textId="2A63C13A" w:rsidR="00346A64" w:rsidRPr="00A866CE" w:rsidRDefault="00346A64" w:rsidP="00346A64">
      <w:pPr>
        <w:spacing w:before="120" w:after="120"/>
        <w:rPr>
          <w:rFonts w:eastAsia="Times" w:cstheme="minorHAnsi"/>
          <w:sz w:val="24"/>
          <w:lang w:val="sr-Cyrl-RS"/>
        </w:rPr>
      </w:pPr>
      <w:bookmarkStart w:id="1599" w:name="_Toc185152275"/>
      <w:r w:rsidRPr="00A866CE">
        <w:rPr>
          <w:rFonts w:eastAsia="Times" w:cstheme="minorHAnsi"/>
          <w:sz w:val="24"/>
          <w:lang w:val="sr-Cyrl-RS"/>
        </w:rPr>
        <w:t>Укупан план гајења и заштите шума просечно годишње износи 4</w:t>
      </w:r>
      <w:r w:rsidR="00A30810">
        <w:rPr>
          <w:rFonts w:eastAsia="Times" w:cstheme="minorHAnsi"/>
          <w:sz w:val="24"/>
          <w:lang w:val="sr-Cyrl-RS"/>
        </w:rPr>
        <w:t>9,</w:t>
      </w:r>
      <w:r w:rsidR="00A30810">
        <w:rPr>
          <w:rFonts w:eastAsia="Times" w:cstheme="minorHAnsi"/>
          <w:sz w:val="24"/>
        </w:rPr>
        <w:t>69</w:t>
      </w:r>
      <w:r w:rsidRPr="00A866CE">
        <w:rPr>
          <w:rFonts w:eastAsia="Times" w:cstheme="minorHAnsi"/>
          <w:sz w:val="24"/>
          <w:lang w:val="sr-Cyrl-RS"/>
        </w:rPr>
        <w:t xml:space="preserve"> хектара.</w:t>
      </w:r>
    </w:p>
    <w:p w14:paraId="5688E48E" w14:textId="3C0CE59A" w:rsidR="00346A64" w:rsidRPr="00A866CE" w:rsidRDefault="00346A64" w:rsidP="00346A64">
      <w:pPr>
        <w:keepNext/>
        <w:keepLines/>
        <w:spacing w:before="200" w:after="0"/>
        <w:outlineLvl w:val="2"/>
        <w:rPr>
          <w:rFonts w:eastAsia="Times" w:cstheme="minorHAnsi"/>
          <w:b/>
          <w:bCs/>
          <w:color w:val="4472C4" w:themeColor="accent1"/>
          <w:sz w:val="24"/>
          <w:lang w:val="sr-Cyrl-RS"/>
        </w:rPr>
      </w:pPr>
      <w:bookmarkStart w:id="1600" w:name="_Toc224494854"/>
      <w:r w:rsidRPr="00A866CE">
        <w:rPr>
          <w:rFonts w:eastAsiaTheme="majorEastAsia" w:cstheme="minorHAnsi"/>
          <w:b/>
          <w:bCs/>
          <w:color w:val="4472C4" w:themeColor="accent1"/>
          <w:sz w:val="24"/>
          <w:lang w:val="sr-Cyrl-RS"/>
        </w:rPr>
        <w:t xml:space="preserve">4.2.1.3. План садог материјала </w:t>
      </w:r>
      <w:r w:rsidRPr="00A866CE">
        <w:rPr>
          <w:rFonts w:eastAsia="Times" w:cstheme="minorHAnsi"/>
          <w:b/>
          <w:bCs/>
          <w:color w:val="4472C4" w:themeColor="accent1"/>
          <w:sz w:val="24"/>
          <w:lang w:val="sr-Cyrl-RS"/>
        </w:rPr>
        <w:t>– просечно годишње</w:t>
      </w:r>
      <w:bookmarkEnd w:id="1599"/>
      <w:bookmarkEnd w:id="1600"/>
    </w:p>
    <w:p w14:paraId="5CB50F80" w14:textId="77777777" w:rsidR="00346A64" w:rsidRPr="00A866CE" w:rsidRDefault="00346A64" w:rsidP="00346A64">
      <w:pPr>
        <w:spacing w:after="0"/>
        <w:rPr>
          <w:rFonts w:cstheme="minorHAnsi"/>
          <w:sz w:val="24"/>
          <w:lang w:val="sr-Cyrl-RS"/>
        </w:rPr>
      </w:pPr>
      <w:r w:rsidRPr="00A866CE">
        <w:rPr>
          <w:rFonts w:cstheme="minorHAnsi"/>
          <w:sz w:val="24"/>
          <w:lang w:val="sr-Cyrl-RS"/>
        </w:rPr>
        <w:t>У наредној табели дат је приказ планираних количина садног материјала.</w:t>
      </w:r>
    </w:p>
    <w:p w14:paraId="409526F7" w14:textId="77777777" w:rsidR="00DC3D4A" w:rsidRDefault="00DC3D4A" w:rsidP="00346A64">
      <w:pPr>
        <w:spacing w:after="0"/>
        <w:ind w:left="720"/>
        <w:jc w:val="center"/>
        <w:rPr>
          <w:rFonts w:cstheme="minorHAnsi"/>
          <w:sz w:val="24"/>
          <w:lang w:val="sr-Cyrl-RS"/>
        </w:rPr>
      </w:pPr>
    </w:p>
    <w:p w14:paraId="29207B44" w14:textId="77777777" w:rsidR="00346A64" w:rsidRPr="00A866CE" w:rsidRDefault="00346A64" w:rsidP="00346A64">
      <w:pPr>
        <w:spacing w:after="0"/>
        <w:ind w:left="720"/>
        <w:jc w:val="center"/>
        <w:rPr>
          <w:rFonts w:cstheme="minorHAnsi"/>
          <w:sz w:val="24"/>
          <w:lang w:val="sr-Cyrl-RS"/>
        </w:rPr>
      </w:pPr>
      <w:r w:rsidRPr="00A866CE">
        <w:rPr>
          <w:rFonts w:cstheme="minorHAnsi"/>
          <w:sz w:val="24"/>
          <w:lang w:val="sr-Cyrl-RS"/>
        </w:rPr>
        <w:lastRenderedPageBreak/>
        <w:t>Табела бр. 49. Приказ планране количине садног материјала просечно годишње</w:t>
      </w:r>
    </w:p>
    <w:tbl>
      <w:tblPr>
        <w:tblW w:w="0" w:type="auto"/>
        <w:jc w:val="center"/>
        <w:tblLook w:val="04A0" w:firstRow="1" w:lastRow="0" w:firstColumn="1" w:lastColumn="0" w:noHBand="0" w:noVBand="1"/>
      </w:tblPr>
      <w:tblGrid>
        <w:gridCol w:w="1994"/>
        <w:gridCol w:w="1539"/>
        <w:gridCol w:w="1909"/>
      </w:tblGrid>
      <w:tr w:rsidR="00346A64" w:rsidRPr="00BE36DC" w14:paraId="7D382A5A" w14:textId="77777777" w:rsidTr="003321D9">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E25AA68" w14:textId="77777777" w:rsidR="00346A64" w:rsidRPr="00BE36DC" w:rsidRDefault="00346A64" w:rsidP="00346A64">
            <w:pPr>
              <w:spacing w:after="0" w:line="240" w:lineRule="auto"/>
              <w:contextualSpacing/>
              <w:jc w:val="center"/>
              <w:rPr>
                <w:rFonts w:cstheme="minorHAnsi"/>
                <w:b/>
                <w:sz w:val="20"/>
                <w:szCs w:val="20"/>
                <w:lang w:val="sr-Cyrl-RS"/>
              </w:rPr>
            </w:pPr>
            <w:r w:rsidRPr="00BE36DC">
              <w:rPr>
                <w:rFonts w:cstheme="minorHAnsi"/>
                <w:b/>
                <w:sz w:val="20"/>
                <w:szCs w:val="20"/>
                <w:lang w:val="sr-Cyrl-RS"/>
              </w:rPr>
              <w:t>Врста дрвета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607354A" w14:textId="77777777" w:rsidR="00346A64" w:rsidRPr="00BE36DC" w:rsidRDefault="00346A64" w:rsidP="00346A64">
            <w:pPr>
              <w:spacing w:after="0" w:line="240" w:lineRule="auto"/>
              <w:contextualSpacing/>
              <w:jc w:val="center"/>
              <w:rPr>
                <w:rFonts w:cstheme="minorHAnsi"/>
                <w:b/>
                <w:sz w:val="20"/>
                <w:szCs w:val="20"/>
                <w:lang w:val="sr-Cyrl-RS"/>
              </w:rPr>
            </w:pPr>
            <w:r w:rsidRPr="00BE36DC">
              <w:rPr>
                <w:rFonts w:cstheme="minorHAnsi"/>
                <w:b/>
                <w:sz w:val="20"/>
                <w:szCs w:val="20"/>
                <w:lang w:val="sr-Cyrl-RS"/>
              </w:rPr>
              <w:t>Јединица мере</w:t>
            </w:r>
          </w:p>
        </w:tc>
        <w:tc>
          <w:tcPr>
            <w:tcW w:w="190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D944C19" w14:textId="77777777" w:rsidR="00346A64" w:rsidRPr="00BE36DC" w:rsidRDefault="00346A64" w:rsidP="00346A64">
            <w:pPr>
              <w:spacing w:after="0" w:line="240" w:lineRule="auto"/>
              <w:contextualSpacing/>
              <w:jc w:val="center"/>
              <w:rPr>
                <w:rFonts w:cstheme="minorHAnsi"/>
                <w:b/>
                <w:sz w:val="20"/>
                <w:szCs w:val="20"/>
                <w:lang w:val="sr-Cyrl-RS"/>
              </w:rPr>
            </w:pPr>
            <w:r w:rsidRPr="00BE36DC">
              <w:rPr>
                <w:rFonts w:cstheme="minorHAnsi"/>
                <w:b/>
                <w:sz w:val="20"/>
                <w:szCs w:val="20"/>
                <w:lang w:val="sr-Cyrl-RS"/>
              </w:rPr>
              <w:t>Горишње (ком)</w:t>
            </w:r>
          </w:p>
        </w:tc>
      </w:tr>
      <w:tr w:rsidR="00DC3D4A" w:rsidRPr="00BE36DC" w14:paraId="73B5221A" w14:textId="77777777" w:rsidTr="00BA65C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EBDC5A3" w14:textId="77777777" w:rsidR="00DC3D4A" w:rsidRPr="00BE36DC" w:rsidRDefault="00DC3D4A" w:rsidP="00346A64">
            <w:pPr>
              <w:spacing w:after="0" w:line="240" w:lineRule="auto"/>
              <w:contextualSpacing/>
              <w:jc w:val="center"/>
              <w:rPr>
                <w:rFonts w:cstheme="minorHAnsi"/>
                <w:sz w:val="20"/>
                <w:szCs w:val="20"/>
                <w:lang w:val="sr-Cyrl-RS"/>
              </w:rPr>
            </w:pPr>
            <w:r w:rsidRPr="00BE36DC">
              <w:rPr>
                <w:rFonts w:cstheme="minorHAnsi"/>
                <w:sz w:val="20"/>
                <w:szCs w:val="20"/>
                <w:lang w:val="sr-Cyrl-RS"/>
              </w:rPr>
              <w:t>Китњак</w:t>
            </w:r>
          </w:p>
        </w:tc>
        <w:tc>
          <w:tcPr>
            <w:tcW w:w="0" w:type="auto"/>
            <w:tcBorders>
              <w:top w:val="nil"/>
              <w:left w:val="nil"/>
              <w:bottom w:val="single" w:sz="4" w:space="0" w:color="auto"/>
              <w:right w:val="single" w:sz="4" w:space="0" w:color="auto"/>
            </w:tcBorders>
            <w:noWrap/>
            <w:vAlign w:val="center"/>
            <w:hideMark/>
          </w:tcPr>
          <w:p w14:paraId="015403AB" w14:textId="77777777" w:rsidR="00DC3D4A" w:rsidRPr="00BE36DC" w:rsidRDefault="00DC3D4A" w:rsidP="00346A64">
            <w:pPr>
              <w:spacing w:after="0" w:line="240" w:lineRule="auto"/>
              <w:contextualSpacing/>
              <w:jc w:val="center"/>
              <w:rPr>
                <w:rFonts w:cstheme="minorHAnsi"/>
                <w:sz w:val="20"/>
                <w:szCs w:val="20"/>
                <w:lang w:val="sr-Cyrl-RS"/>
              </w:rPr>
            </w:pPr>
            <w:r w:rsidRPr="00BE36DC">
              <w:rPr>
                <w:rFonts w:cstheme="minorHAnsi"/>
                <w:sz w:val="20"/>
                <w:szCs w:val="20"/>
                <w:lang w:val="sr-Cyrl-RS"/>
              </w:rPr>
              <w:t>Комада</w:t>
            </w:r>
          </w:p>
        </w:tc>
        <w:tc>
          <w:tcPr>
            <w:tcW w:w="1909" w:type="dxa"/>
            <w:tcBorders>
              <w:top w:val="nil"/>
              <w:left w:val="nil"/>
              <w:bottom w:val="single" w:sz="4" w:space="0" w:color="auto"/>
              <w:right w:val="single" w:sz="4" w:space="0" w:color="auto"/>
            </w:tcBorders>
          </w:tcPr>
          <w:p w14:paraId="0F1D5792" w14:textId="10FB0B12" w:rsidR="00DC3D4A" w:rsidRPr="00BE36DC" w:rsidRDefault="00A30810" w:rsidP="00346A64">
            <w:pPr>
              <w:spacing w:after="0" w:line="240" w:lineRule="auto"/>
              <w:contextualSpacing/>
              <w:jc w:val="center"/>
              <w:rPr>
                <w:rFonts w:cstheme="minorHAnsi"/>
                <w:sz w:val="20"/>
                <w:szCs w:val="20"/>
                <w:lang w:val="sr-Cyrl-RS"/>
              </w:rPr>
            </w:pPr>
            <w:r>
              <w:rPr>
                <w:sz w:val="20"/>
                <w:szCs w:val="20"/>
              </w:rPr>
              <w:t>518</w:t>
            </w:r>
          </w:p>
        </w:tc>
      </w:tr>
      <w:tr w:rsidR="00DC3D4A" w:rsidRPr="00BE36DC" w14:paraId="4D135460" w14:textId="77777777" w:rsidTr="00BA65C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6EA2F48" w14:textId="77777777" w:rsidR="00DC3D4A" w:rsidRPr="00BE36DC" w:rsidRDefault="00DC3D4A" w:rsidP="00346A64">
            <w:pPr>
              <w:spacing w:after="0" w:line="240" w:lineRule="auto"/>
              <w:contextualSpacing/>
              <w:jc w:val="center"/>
              <w:rPr>
                <w:rFonts w:cstheme="minorHAnsi"/>
                <w:sz w:val="20"/>
                <w:szCs w:val="20"/>
                <w:lang w:val="sr-Cyrl-RS"/>
              </w:rPr>
            </w:pPr>
            <w:r w:rsidRPr="00BE36DC">
              <w:rPr>
                <w:rFonts w:cstheme="minorHAnsi"/>
                <w:sz w:val="20"/>
                <w:szCs w:val="20"/>
                <w:lang w:val="sr-Cyrl-RS"/>
              </w:rPr>
              <w:t>Дивље воћкарице</w:t>
            </w:r>
          </w:p>
        </w:tc>
        <w:tc>
          <w:tcPr>
            <w:tcW w:w="0" w:type="auto"/>
            <w:tcBorders>
              <w:top w:val="nil"/>
              <w:left w:val="nil"/>
              <w:bottom w:val="single" w:sz="4" w:space="0" w:color="auto"/>
              <w:right w:val="single" w:sz="4" w:space="0" w:color="auto"/>
            </w:tcBorders>
            <w:noWrap/>
            <w:vAlign w:val="center"/>
            <w:hideMark/>
          </w:tcPr>
          <w:p w14:paraId="61248158" w14:textId="77777777" w:rsidR="00DC3D4A" w:rsidRPr="00BE36DC" w:rsidRDefault="00DC3D4A" w:rsidP="00346A64">
            <w:pPr>
              <w:spacing w:after="0" w:line="240" w:lineRule="auto"/>
              <w:contextualSpacing/>
              <w:jc w:val="center"/>
              <w:rPr>
                <w:rFonts w:cstheme="minorHAnsi"/>
                <w:sz w:val="20"/>
                <w:szCs w:val="20"/>
                <w:lang w:val="sr-Cyrl-RS"/>
              </w:rPr>
            </w:pPr>
            <w:r w:rsidRPr="00BE36DC">
              <w:rPr>
                <w:rFonts w:cstheme="minorHAnsi"/>
                <w:sz w:val="20"/>
                <w:szCs w:val="20"/>
                <w:lang w:val="sr-Cyrl-RS"/>
              </w:rPr>
              <w:t>Комада</w:t>
            </w:r>
          </w:p>
        </w:tc>
        <w:tc>
          <w:tcPr>
            <w:tcW w:w="1909" w:type="dxa"/>
            <w:tcBorders>
              <w:top w:val="nil"/>
              <w:left w:val="nil"/>
              <w:bottom w:val="single" w:sz="4" w:space="0" w:color="auto"/>
              <w:right w:val="single" w:sz="4" w:space="0" w:color="auto"/>
            </w:tcBorders>
          </w:tcPr>
          <w:p w14:paraId="508302E8" w14:textId="7A3BF998" w:rsidR="00DC3D4A" w:rsidRPr="00BE36DC" w:rsidRDefault="00A30810" w:rsidP="00346A64">
            <w:pPr>
              <w:spacing w:after="0" w:line="240" w:lineRule="auto"/>
              <w:contextualSpacing/>
              <w:jc w:val="center"/>
              <w:rPr>
                <w:rFonts w:cstheme="minorHAnsi"/>
                <w:sz w:val="20"/>
                <w:szCs w:val="20"/>
                <w:lang w:val="sr-Cyrl-RS"/>
              </w:rPr>
            </w:pPr>
            <w:r>
              <w:rPr>
                <w:sz w:val="20"/>
                <w:szCs w:val="20"/>
              </w:rPr>
              <w:t>137</w:t>
            </w:r>
          </w:p>
        </w:tc>
      </w:tr>
      <w:tr w:rsidR="00DC3D4A" w:rsidRPr="00BE36DC" w14:paraId="058C8882" w14:textId="77777777" w:rsidTr="00BA65C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998B566" w14:textId="77777777" w:rsidR="00DC3D4A" w:rsidRPr="00BE36DC" w:rsidRDefault="00DC3D4A" w:rsidP="00346A64">
            <w:pPr>
              <w:spacing w:after="0" w:line="240" w:lineRule="auto"/>
              <w:contextualSpacing/>
              <w:jc w:val="center"/>
              <w:rPr>
                <w:rFonts w:cstheme="minorHAnsi"/>
                <w:sz w:val="20"/>
                <w:szCs w:val="20"/>
                <w:lang w:val="sr-Cyrl-RS"/>
              </w:rPr>
            </w:pPr>
            <w:r w:rsidRPr="00BE36DC">
              <w:rPr>
                <w:rFonts w:cstheme="minorHAnsi"/>
                <w:sz w:val="20"/>
                <w:szCs w:val="20"/>
                <w:lang w:val="sr-Cyrl-RS"/>
              </w:rPr>
              <w:t>Племенити лишћари</w:t>
            </w:r>
          </w:p>
        </w:tc>
        <w:tc>
          <w:tcPr>
            <w:tcW w:w="0" w:type="auto"/>
            <w:tcBorders>
              <w:top w:val="nil"/>
              <w:left w:val="nil"/>
              <w:bottom w:val="single" w:sz="4" w:space="0" w:color="auto"/>
              <w:right w:val="single" w:sz="4" w:space="0" w:color="auto"/>
            </w:tcBorders>
            <w:noWrap/>
            <w:vAlign w:val="center"/>
            <w:hideMark/>
          </w:tcPr>
          <w:p w14:paraId="7273F1AE" w14:textId="77777777" w:rsidR="00DC3D4A" w:rsidRPr="00BE36DC" w:rsidRDefault="00DC3D4A" w:rsidP="00346A64">
            <w:pPr>
              <w:spacing w:after="0" w:line="240" w:lineRule="auto"/>
              <w:contextualSpacing/>
              <w:jc w:val="center"/>
              <w:rPr>
                <w:rFonts w:cstheme="minorHAnsi"/>
                <w:sz w:val="20"/>
                <w:szCs w:val="20"/>
                <w:lang w:val="sr-Cyrl-RS"/>
              </w:rPr>
            </w:pPr>
            <w:r w:rsidRPr="00BE36DC">
              <w:rPr>
                <w:rFonts w:cstheme="minorHAnsi"/>
                <w:sz w:val="20"/>
                <w:szCs w:val="20"/>
                <w:lang w:val="sr-Cyrl-RS"/>
              </w:rPr>
              <w:t>Комада</w:t>
            </w:r>
          </w:p>
        </w:tc>
        <w:tc>
          <w:tcPr>
            <w:tcW w:w="1909" w:type="dxa"/>
            <w:tcBorders>
              <w:top w:val="nil"/>
              <w:left w:val="nil"/>
              <w:bottom w:val="single" w:sz="4" w:space="0" w:color="auto"/>
              <w:right w:val="single" w:sz="4" w:space="0" w:color="auto"/>
            </w:tcBorders>
          </w:tcPr>
          <w:p w14:paraId="650B8224" w14:textId="2649B2F6" w:rsidR="00DC3D4A" w:rsidRPr="00BE36DC" w:rsidRDefault="00A30810" w:rsidP="00346A64">
            <w:pPr>
              <w:spacing w:after="0" w:line="240" w:lineRule="auto"/>
              <w:contextualSpacing/>
              <w:jc w:val="center"/>
              <w:rPr>
                <w:rFonts w:cstheme="minorHAnsi"/>
                <w:sz w:val="20"/>
                <w:szCs w:val="20"/>
                <w:lang w:val="sr-Cyrl-RS"/>
              </w:rPr>
            </w:pPr>
            <w:r>
              <w:rPr>
                <w:sz w:val="20"/>
                <w:szCs w:val="20"/>
              </w:rPr>
              <w:t>460</w:t>
            </w:r>
          </w:p>
        </w:tc>
      </w:tr>
      <w:tr w:rsidR="00DC3D4A" w:rsidRPr="00BE36DC" w14:paraId="2A3B702D" w14:textId="77777777" w:rsidTr="00A30810">
        <w:trPr>
          <w:trHeight w:val="377"/>
          <w:jc w:val="center"/>
        </w:trPr>
        <w:tc>
          <w:tcPr>
            <w:tcW w:w="0" w:type="auto"/>
            <w:tcBorders>
              <w:top w:val="nil"/>
              <w:left w:val="single" w:sz="4" w:space="0" w:color="auto"/>
              <w:bottom w:val="single" w:sz="4" w:space="0" w:color="auto"/>
              <w:right w:val="single" w:sz="4" w:space="0" w:color="auto"/>
            </w:tcBorders>
            <w:noWrap/>
            <w:vAlign w:val="center"/>
          </w:tcPr>
          <w:p w14:paraId="7B5D8624" w14:textId="77777777" w:rsidR="00DC3D4A" w:rsidRPr="00BE36DC" w:rsidRDefault="00DC3D4A" w:rsidP="00346A64">
            <w:pPr>
              <w:spacing w:after="0" w:line="240" w:lineRule="auto"/>
              <w:contextualSpacing/>
              <w:jc w:val="center"/>
              <w:rPr>
                <w:rFonts w:cstheme="minorHAnsi"/>
                <w:sz w:val="20"/>
                <w:szCs w:val="20"/>
                <w:lang w:val="sr-Cyrl-RS"/>
              </w:rPr>
            </w:pPr>
            <w:r w:rsidRPr="00BE36DC">
              <w:rPr>
                <w:rFonts w:cstheme="minorHAnsi"/>
                <w:sz w:val="20"/>
                <w:szCs w:val="20"/>
                <w:lang w:val="sr-Cyrl-RS"/>
              </w:rPr>
              <w:t>Сребрна липа</w:t>
            </w:r>
          </w:p>
        </w:tc>
        <w:tc>
          <w:tcPr>
            <w:tcW w:w="0" w:type="auto"/>
            <w:tcBorders>
              <w:top w:val="nil"/>
              <w:left w:val="nil"/>
              <w:bottom w:val="single" w:sz="4" w:space="0" w:color="auto"/>
              <w:right w:val="single" w:sz="4" w:space="0" w:color="auto"/>
            </w:tcBorders>
            <w:noWrap/>
            <w:vAlign w:val="center"/>
          </w:tcPr>
          <w:p w14:paraId="4DF005A5" w14:textId="77777777" w:rsidR="00DC3D4A" w:rsidRPr="00BE36DC" w:rsidRDefault="00DC3D4A" w:rsidP="00346A64">
            <w:pPr>
              <w:spacing w:after="0" w:line="240" w:lineRule="auto"/>
              <w:contextualSpacing/>
              <w:jc w:val="center"/>
              <w:rPr>
                <w:rFonts w:cstheme="minorHAnsi"/>
                <w:sz w:val="20"/>
                <w:szCs w:val="20"/>
                <w:lang w:val="sr-Cyrl-RS"/>
              </w:rPr>
            </w:pPr>
            <w:r w:rsidRPr="00BE36DC">
              <w:rPr>
                <w:rFonts w:cstheme="minorHAnsi"/>
                <w:sz w:val="20"/>
                <w:szCs w:val="20"/>
                <w:lang w:val="sr-Cyrl-RS"/>
              </w:rPr>
              <w:t>Комада</w:t>
            </w:r>
          </w:p>
        </w:tc>
        <w:tc>
          <w:tcPr>
            <w:tcW w:w="1909" w:type="dxa"/>
            <w:tcBorders>
              <w:top w:val="nil"/>
              <w:left w:val="nil"/>
              <w:bottom w:val="single" w:sz="4" w:space="0" w:color="auto"/>
              <w:right w:val="single" w:sz="4" w:space="0" w:color="auto"/>
            </w:tcBorders>
          </w:tcPr>
          <w:p w14:paraId="0C155A72" w14:textId="72F13F25" w:rsidR="00DC3D4A" w:rsidRPr="00BE36DC" w:rsidRDefault="00A30810" w:rsidP="00346A64">
            <w:pPr>
              <w:spacing w:after="0" w:line="240" w:lineRule="auto"/>
              <w:contextualSpacing/>
              <w:jc w:val="center"/>
              <w:rPr>
                <w:rFonts w:cstheme="minorHAnsi"/>
                <w:sz w:val="20"/>
                <w:szCs w:val="20"/>
                <w:lang w:val="sr-Cyrl-RS"/>
              </w:rPr>
            </w:pPr>
            <w:r>
              <w:rPr>
                <w:sz w:val="20"/>
                <w:szCs w:val="20"/>
              </w:rPr>
              <w:t>491</w:t>
            </w:r>
          </w:p>
        </w:tc>
      </w:tr>
      <w:tr w:rsidR="00DC3D4A" w:rsidRPr="00BE36DC" w14:paraId="03FD1127" w14:textId="77777777" w:rsidTr="00A30810">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4B40FE" w14:textId="77777777" w:rsidR="00DC3D4A" w:rsidRPr="00A30810" w:rsidRDefault="00DC3D4A" w:rsidP="00346A64">
            <w:pPr>
              <w:spacing w:after="0" w:line="240" w:lineRule="auto"/>
              <w:contextualSpacing/>
              <w:jc w:val="center"/>
              <w:rPr>
                <w:rFonts w:cstheme="minorHAnsi"/>
                <w:b/>
                <w:sz w:val="20"/>
                <w:szCs w:val="20"/>
                <w:lang w:val="sr-Cyrl-RS"/>
              </w:rPr>
            </w:pPr>
            <w:r w:rsidRPr="00A30810">
              <w:rPr>
                <w:rFonts w:cstheme="minorHAnsi"/>
                <w:b/>
                <w:sz w:val="20"/>
                <w:szCs w:val="20"/>
                <w:lang w:val="sr-Cyrl-RS"/>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3093786" w14:textId="77777777" w:rsidR="00DC3D4A" w:rsidRPr="00A30810" w:rsidRDefault="00DC3D4A" w:rsidP="00346A64">
            <w:pPr>
              <w:spacing w:after="0" w:line="240" w:lineRule="auto"/>
              <w:contextualSpacing/>
              <w:jc w:val="center"/>
              <w:rPr>
                <w:rFonts w:cstheme="minorHAnsi"/>
                <w:b/>
                <w:sz w:val="20"/>
                <w:szCs w:val="20"/>
                <w:lang w:val="sr-Cyrl-RS"/>
              </w:rPr>
            </w:pPr>
          </w:p>
        </w:tc>
        <w:tc>
          <w:tcPr>
            <w:tcW w:w="1909" w:type="dxa"/>
            <w:tcBorders>
              <w:top w:val="nil"/>
              <w:left w:val="nil"/>
              <w:bottom w:val="single" w:sz="4" w:space="0" w:color="auto"/>
              <w:right w:val="single" w:sz="4" w:space="0" w:color="auto"/>
            </w:tcBorders>
            <w:shd w:val="clear" w:color="auto" w:fill="D9D9D9" w:themeFill="background1" w:themeFillShade="D9"/>
            <w:vAlign w:val="center"/>
          </w:tcPr>
          <w:p w14:paraId="43A3F50F" w14:textId="7FF62EAB" w:rsidR="00DC3D4A" w:rsidRPr="00A30810" w:rsidRDefault="00A30810" w:rsidP="00346A64">
            <w:pPr>
              <w:spacing w:after="0" w:line="240" w:lineRule="auto"/>
              <w:contextualSpacing/>
              <w:jc w:val="center"/>
              <w:rPr>
                <w:rFonts w:cstheme="minorHAnsi"/>
                <w:b/>
                <w:sz w:val="20"/>
                <w:szCs w:val="20"/>
              </w:rPr>
            </w:pPr>
            <w:r w:rsidRPr="00A30810">
              <w:rPr>
                <w:b/>
                <w:sz w:val="20"/>
                <w:szCs w:val="20"/>
              </w:rPr>
              <w:t>1.606</w:t>
            </w:r>
          </w:p>
        </w:tc>
      </w:tr>
    </w:tbl>
    <w:p w14:paraId="1E87AA56" w14:textId="18732FD4" w:rsidR="00346A64" w:rsidRPr="00A866CE" w:rsidRDefault="00346A64" w:rsidP="00346A64">
      <w:pPr>
        <w:keepNext/>
        <w:keepLines/>
        <w:spacing w:before="200" w:after="0"/>
        <w:outlineLvl w:val="2"/>
        <w:rPr>
          <w:rFonts w:eastAsiaTheme="majorEastAsia" w:cstheme="minorHAnsi"/>
          <w:b/>
          <w:bCs/>
          <w:color w:val="4472C4" w:themeColor="accent1"/>
          <w:sz w:val="24"/>
          <w:lang w:val="sr-Cyrl-RS"/>
        </w:rPr>
      </w:pPr>
      <w:bookmarkStart w:id="1601" w:name="_Toc185152276"/>
      <w:bookmarkStart w:id="1602" w:name="_Toc224494855"/>
      <w:r w:rsidRPr="00A866CE">
        <w:rPr>
          <w:rFonts w:eastAsia="Times" w:cstheme="minorHAnsi"/>
          <w:b/>
          <w:bCs/>
          <w:color w:val="4472C4" w:themeColor="accent1"/>
          <w:sz w:val="24"/>
          <w:lang w:val="sr-Cyrl-RS"/>
        </w:rPr>
        <w:t>4.2.1.4. План уређивања шума – просечно годишње</w:t>
      </w:r>
      <w:bookmarkEnd w:id="1601"/>
      <w:bookmarkEnd w:id="1602"/>
      <w:r w:rsidRPr="00A866CE">
        <w:rPr>
          <w:rFonts w:eastAsia="Times" w:cstheme="minorHAnsi"/>
          <w:b/>
          <w:bCs/>
          <w:color w:val="4472C4" w:themeColor="accent1"/>
          <w:sz w:val="24"/>
          <w:lang w:val="sr-Cyrl-RS"/>
        </w:rPr>
        <w:t xml:space="preserve"> </w:t>
      </w:r>
    </w:p>
    <w:p w14:paraId="6895BDD7" w14:textId="5A655956" w:rsidR="002E0FA9" w:rsidRPr="00A866CE" w:rsidRDefault="00346A64" w:rsidP="00A866CE">
      <w:pPr>
        <w:spacing w:after="0"/>
        <w:rPr>
          <w:rFonts w:cstheme="minorHAnsi"/>
          <w:sz w:val="24"/>
          <w:lang w:val="sr-Cyrl-RS"/>
        </w:rPr>
      </w:pPr>
      <w:r w:rsidRPr="00A866CE">
        <w:rPr>
          <w:rFonts w:cstheme="minorHAnsi"/>
          <w:sz w:val="24"/>
          <w:lang w:val="sr-Cyrl-RS"/>
        </w:rPr>
        <w:t>У наредној табели дат је приказ плани</w:t>
      </w:r>
      <w:r w:rsidR="00A866CE" w:rsidRPr="00A866CE">
        <w:rPr>
          <w:rFonts w:cstheme="minorHAnsi"/>
          <w:sz w:val="24"/>
          <w:lang w:val="sr-Cyrl-RS"/>
        </w:rPr>
        <w:t>раних радова на уређивању шума.</w:t>
      </w:r>
    </w:p>
    <w:p w14:paraId="3748564F" w14:textId="31541F57" w:rsidR="00346A64" w:rsidRPr="00A866CE" w:rsidRDefault="00346A64" w:rsidP="00346A64">
      <w:pPr>
        <w:spacing w:after="0"/>
        <w:ind w:left="720"/>
        <w:jc w:val="center"/>
        <w:rPr>
          <w:rFonts w:cstheme="minorHAnsi"/>
          <w:sz w:val="24"/>
          <w:lang w:val="sr-Cyrl-RS"/>
        </w:rPr>
      </w:pPr>
      <w:r w:rsidRPr="00A866CE">
        <w:rPr>
          <w:rFonts w:cstheme="minorHAnsi"/>
          <w:sz w:val="24"/>
          <w:lang w:val="sr-Cyrl-RS"/>
        </w:rPr>
        <w:t>Табела бр. 50. Приказ радова на уређивању шума просечно годишње</w:t>
      </w:r>
    </w:p>
    <w:tbl>
      <w:tblPr>
        <w:tblW w:w="0" w:type="auto"/>
        <w:jc w:val="center"/>
        <w:tblLook w:val="04A0" w:firstRow="1" w:lastRow="0" w:firstColumn="1" w:lastColumn="0" w:noHBand="0" w:noVBand="1"/>
      </w:tblPr>
      <w:tblGrid>
        <w:gridCol w:w="2091"/>
        <w:gridCol w:w="1919"/>
      </w:tblGrid>
      <w:tr w:rsidR="00346A64" w:rsidRPr="00A866CE" w14:paraId="2D7526A1" w14:textId="77777777" w:rsidTr="003321D9">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23E818"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Структура површина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58BC0EE"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Просечно годишње</w:t>
            </w:r>
          </w:p>
        </w:tc>
      </w:tr>
      <w:tr w:rsidR="00346A64" w:rsidRPr="00A866CE" w14:paraId="243EA8D0" w14:textId="77777777" w:rsidTr="003321D9">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7C2DD" w14:textId="77777777" w:rsidR="00346A64" w:rsidRPr="00A866CE" w:rsidRDefault="00346A64" w:rsidP="00346A64">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BDB39A0"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ha</w:t>
            </w:r>
          </w:p>
        </w:tc>
      </w:tr>
      <w:tr w:rsidR="00346A64" w:rsidRPr="00A866CE" w14:paraId="04646CEE"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2DEFD85" w14:textId="77777777" w:rsidR="00346A64" w:rsidRPr="00A866CE" w:rsidRDefault="00346A64" w:rsidP="00346A64">
            <w:pPr>
              <w:spacing w:after="0" w:line="240" w:lineRule="auto"/>
              <w:jc w:val="center"/>
              <w:rPr>
                <w:rFonts w:eastAsia="Times New Roman" w:cstheme="minorHAnsi"/>
                <w:color w:val="000000"/>
                <w:sz w:val="20"/>
                <w:szCs w:val="20"/>
              </w:rPr>
            </w:pPr>
            <w:r w:rsidRPr="00A866CE">
              <w:rPr>
                <w:rFonts w:eastAsia="Times New Roman" w:cstheme="minorHAnsi"/>
                <w:color w:val="000000"/>
                <w:sz w:val="20"/>
                <w:szCs w:val="20"/>
                <w:lang w:val="sr-Cyrl-RS"/>
              </w:rPr>
              <w:t>Изданачке састојине</w:t>
            </w:r>
          </w:p>
        </w:tc>
        <w:tc>
          <w:tcPr>
            <w:tcW w:w="0" w:type="auto"/>
            <w:tcBorders>
              <w:top w:val="nil"/>
              <w:left w:val="nil"/>
              <w:bottom w:val="single" w:sz="4" w:space="0" w:color="auto"/>
              <w:right w:val="single" w:sz="4" w:space="0" w:color="auto"/>
            </w:tcBorders>
            <w:noWrap/>
            <w:vAlign w:val="center"/>
            <w:hideMark/>
          </w:tcPr>
          <w:p w14:paraId="0FB09583" w14:textId="77777777" w:rsidR="00346A64" w:rsidRPr="00A866CE" w:rsidRDefault="00346A64" w:rsidP="00346A64">
            <w:pPr>
              <w:spacing w:after="0" w:line="240" w:lineRule="auto"/>
              <w:jc w:val="right"/>
              <w:rPr>
                <w:rFonts w:eastAsia="Times New Roman" w:cstheme="minorHAnsi"/>
                <w:color w:val="000000"/>
                <w:sz w:val="20"/>
                <w:szCs w:val="20"/>
              </w:rPr>
            </w:pPr>
            <w:r w:rsidRPr="00A866CE">
              <w:rPr>
                <w:rFonts w:eastAsia="Times New Roman" w:cstheme="minorHAnsi"/>
                <w:color w:val="000000"/>
                <w:sz w:val="20"/>
                <w:szCs w:val="20"/>
                <w:lang w:val="sr-Cyrl-RS"/>
              </w:rPr>
              <w:t>10,079</w:t>
            </w:r>
          </w:p>
        </w:tc>
      </w:tr>
      <w:tr w:rsidR="00346A64" w:rsidRPr="00A866CE" w14:paraId="72059931"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BB38BA1" w14:textId="77777777" w:rsidR="00346A64" w:rsidRPr="00A866CE" w:rsidRDefault="00346A64" w:rsidP="00346A64">
            <w:pPr>
              <w:spacing w:after="0" w:line="240" w:lineRule="auto"/>
              <w:jc w:val="center"/>
              <w:rPr>
                <w:rFonts w:eastAsia="Times New Roman" w:cstheme="minorHAnsi"/>
                <w:color w:val="000000"/>
                <w:sz w:val="20"/>
                <w:szCs w:val="20"/>
              </w:rPr>
            </w:pPr>
            <w:r w:rsidRPr="00A866CE">
              <w:rPr>
                <w:rFonts w:eastAsia="Times New Roman" w:cstheme="minorHAnsi"/>
                <w:color w:val="000000"/>
                <w:sz w:val="20"/>
                <w:szCs w:val="20"/>
                <w:lang w:val="sr-Cyrl-RS"/>
              </w:rPr>
              <w:t>Необрасло земљиште</w:t>
            </w:r>
          </w:p>
        </w:tc>
        <w:tc>
          <w:tcPr>
            <w:tcW w:w="0" w:type="auto"/>
            <w:tcBorders>
              <w:top w:val="nil"/>
              <w:left w:val="nil"/>
              <w:bottom w:val="single" w:sz="4" w:space="0" w:color="auto"/>
              <w:right w:val="single" w:sz="4" w:space="0" w:color="auto"/>
            </w:tcBorders>
            <w:noWrap/>
            <w:vAlign w:val="center"/>
            <w:hideMark/>
          </w:tcPr>
          <w:p w14:paraId="5200568F" w14:textId="77777777" w:rsidR="00346A64" w:rsidRPr="00A866CE" w:rsidRDefault="00346A64" w:rsidP="00346A64">
            <w:pPr>
              <w:spacing w:after="0" w:line="240" w:lineRule="auto"/>
              <w:jc w:val="right"/>
              <w:rPr>
                <w:rFonts w:eastAsia="Times New Roman" w:cstheme="minorHAnsi"/>
                <w:color w:val="000000"/>
                <w:sz w:val="20"/>
                <w:szCs w:val="20"/>
              </w:rPr>
            </w:pPr>
            <w:r w:rsidRPr="00A866CE">
              <w:rPr>
                <w:rFonts w:eastAsia="Times New Roman" w:cstheme="minorHAnsi"/>
                <w:color w:val="000000"/>
                <w:sz w:val="20"/>
                <w:szCs w:val="20"/>
                <w:lang w:val="sr-Cyrl-RS"/>
              </w:rPr>
              <w:t>0,018</w:t>
            </w:r>
          </w:p>
        </w:tc>
      </w:tr>
      <w:tr w:rsidR="00346A64" w:rsidRPr="00A866CE" w14:paraId="7484ACEE"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D2E68F"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 xml:space="preserve">Укупно </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4E3DC3B" w14:textId="77777777" w:rsidR="00346A64" w:rsidRPr="00A866CE" w:rsidRDefault="00346A64" w:rsidP="00346A64">
            <w:pPr>
              <w:spacing w:after="0" w:line="240" w:lineRule="auto"/>
              <w:jc w:val="right"/>
              <w:rPr>
                <w:rFonts w:eastAsia="Times New Roman" w:cstheme="minorHAnsi"/>
                <w:b/>
                <w:bCs/>
                <w:color w:val="000000"/>
                <w:sz w:val="20"/>
                <w:szCs w:val="20"/>
              </w:rPr>
            </w:pPr>
            <w:r w:rsidRPr="00A866CE">
              <w:rPr>
                <w:rFonts w:eastAsia="Times New Roman" w:cstheme="minorHAnsi"/>
                <w:b/>
                <w:bCs/>
                <w:color w:val="000000"/>
                <w:sz w:val="20"/>
                <w:szCs w:val="20"/>
                <w:lang w:val="sr-Cyrl-RS"/>
              </w:rPr>
              <w:t>10,097</w:t>
            </w:r>
          </w:p>
        </w:tc>
      </w:tr>
    </w:tbl>
    <w:p w14:paraId="20EB1D13" w14:textId="77777777" w:rsidR="00346A64" w:rsidRPr="00A866CE" w:rsidRDefault="00346A64" w:rsidP="00346A64">
      <w:pPr>
        <w:spacing w:before="120" w:after="120"/>
        <w:rPr>
          <w:rFonts w:eastAsia="Times" w:cstheme="minorHAnsi"/>
          <w:sz w:val="24"/>
          <w:lang w:val="sr-Cyrl-RS"/>
        </w:rPr>
      </w:pPr>
      <w:r w:rsidRPr="00A866CE">
        <w:rPr>
          <w:rFonts w:eastAsia="Times" w:cstheme="minorHAnsi"/>
          <w:sz w:val="24"/>
          <w:lang w:val="sr-Cyrl-RS"/>
        </w:rPr>
        <w:t>Укупан план уређивања шума просечно годишње износи 10,079 хектара.</w:t>
      </w:r>
    </w:p>
    <w:p w14:paraId="76C72A0E" w14:textId="19F00E0D" w:rsidR="00346A64" w:rsidRPr="00A866CE" w:rsidRDefault="00346A64" w:rsidP="00346A64">
      <w:pPr>
        <w:keepNext/>
        <w:keepLines/>
        <w:spacing w:before="200" w:after="0"/>
        <w:outlineLvl w:val="2"/>
        <w:rPr>
          <w:rFonts w:eastAsiaTheme="majorEastAsia" w:cstheme="minorHAnsi"/>
          <w:b/>
          <w:bCs/>
          <w:color w:val="4472C4" w:themeColor="accent1"/>
          <w:sz w:val="24"/>
          <w:lang w:val="sr-Cyrl-RS"/>
        </w:rPr>
      </w:pPr>
      <w:bookmarkStart w:id="1603" w:name="_Toc137194948"/>
      <w:bookmarkStart w:id="1604" w:name="_Toc185152277"/>
      <w:bookmarkStart w:id="1605" w:name="_Toc224494856"/>
      <w:r w:rsidRPr="00A866CE">
        <w:rPr>
          <w:rFonts w:eastAsiaTheme="majorEastAsia" w:cstheme="minorHAnsi"/>
          <w:b/>
          <w:bCs/>
          <w:color w:val="4472C4" w:themeColor="accent1"/>
          <w:sz w:val="24"/>
          <w:lang w:val="sr-Cyrl-RS"/>
        </w:rPr>
        <w:t>4.2.2. Утврђивање трошкова производње</w:t>
      </w:r>
      <w:bookmarkEnd w:id="1603"/>
      <w:bookmarkEnd w:id="1604"/>
      <w:bookmarkEnd w:id="1605"/>
    </w:p>
    <w:p w14:paraId="51A55837" w14:textId="77777777" w:rsidR="00346A64" w:rsidRPr="00A866CE" w:rsidRDefault="00346A64" w:rsidP="00346A64">
      <w:pPr>
        <w:jc w:val="both"/>
        <w:rPr>
          <w:rFonts w:cstheme="minorHAnsi"/>
          <w:sz w:val="24"/>
          <w:lang w:val="sr-Cyrl-RS"/>
        </w:rPr>
      </w:pPr>
      <w:bookmarkStart w:id="1606" w:name="_Toc137194949"/>
      <w:r w:rsidRPr="00A866CE">
        <w:rPr>
          <w:rFonts w:cstheme="minorHAnsi"/>
          <w:sz w:val="24"/>
          <w:lang w:val="sr-Cyrl-RS"/>
        </w:rPr>
        <w:t>Трошкове производње чине: трошкови производње дрвних сортимената, издвајање средстава за репродукцију шума, накнада за коришћење шума, трошкови узгојних радова и заштите шума, инвестициона улагања, улагања у изградњу, реконструкцију и одржавање путева, трошкови заштите природе и трошкови наредног уређивања шума</w:t>
      </w:r>
      <w:r w:rsidRPr="00A866CE">
        <w:rPr>
          <w:rFonts w:cstheme="minorHAnsi"/>
          <w:sz w:val="24"/>
        </w:rPr>
        <w:t>.</w:t>
      </w:r>
      <w:r w:rsidRPr="00A866CE">
        <w:rPr>
          <w:rFonts w:cstheme="minorHAnsi"/>
          <w:sz w:val="24"/>
          <w:lang w:val="sr-Cyrl-RS"/>
        </w:rPr>
        <w:t xml:space="preserve"> Трошкови су израчунати на бази искуствених калкулација у време израде основе за дате радове</w:t>
      </w:r>
      <w:r w:rsidRPr="00A866CE">
        <w:rPr>
          <w:rFonts w:cstheme="minorHAnsi"/>
          <w:sz w:val="24"/>
        </w:rPr>
        <w:t>.</w:t>
      </w:r>
    </w:p>
    <w:p w14:paraId="4F361D02" w14:textId="4C4A5848" w:rsidR="00346A64" w:rsidRPr="00CC49F1" w:rsidRDefault="00346A64" w:rsidP="00346A64">
      <w:pPr>
        <w:keepNext/>
        <w:keepLines/>
        <w:spacing w:before="200" w:after="0"/>
        <w:outlineLvl w:val="2"/>
        <w:rPr>
          <w:rFonts w:eastAsiaTheme="majorEastAsia" w:cstheme="minorHAnsi"/>
          <w:b/>
          <w:bCs/>
          <w:color w:val="4472C4" w:themeColor="accent1"/>
          <w:sz w:val="24"/>
          <w:lang w:val="sr-Cyrl-RS"/>
        </w:rPr>
      </w:pPr>
      <w:bookmarkStart w:id="1607" w:name="_Toc224494857"/>
      <w:r w:rsidRPr="00CC49F1">
        <w:rPr>
          <w:rFonts w:eastAsiaTheme="majorEastAsia" w:cstheme="minorHAnsi"/>
          <w:b/>
          <w:bCs/>
          <w:color w:val="4472C4" w:themeColor="accent1"/>
          <w:sz w:val="24"/>
          <w:lang w:val="sr-Cyrl-RS"/>
        </w:rPr>
        <w:t>4.2.2.1. Трошкови радова на гајењу шума</w:t>
      </w:r>
      <w:bookmarkEnd w:id="1607"/>
    </w:p>
    <w:p w14:paraId="7E1BEB68" w14:textId="3B3BE144" w:rsidR="00DC3D4A" w:rsidRPr="00A30810" w:rsidRDefault="00346A64" w:rsidP="00A30810">
      <w:pPr>
        <w:spacing w:after="0"/>
        <w:rPr>
          <w:rFonts w:cstheme="minorHAnsi"/>
          <w:sz w:val="24"/>
        </w:rPr>
      </w:pPr>
      <w:r w:rsidRPr="00A866CE">
        <w:rPr>
          <w:rFonts w:cstheme="minorHAnsi"/>
          <w:sz w:val="24"/>
          <w:lang w:val="sr-Cyrl-RS"/>
        </w:rPr>
        <w:t>У наредној табели дат је приказ планираних трошкова на гајењу и</w:t>
      </w:r>
      <w:r w:rsidR="00A30810">
        <w:rPr>
          <w:rFonts w:cstheme="minorHAnsi"/>
          <w:sz w:val="24"/>
          <w:lang w:val="sr-Cyrl-RS"/>
        </w:rPr>
        <w:t xml:space="preserve"> заштити шума просечно годишње.</w:t>
      </w:r>
    </w:p>
    <w:p w14:paraId="290BCF84" w14:textId="77777777" w:rsidR="00346A64" w:rsidRPr="00A866CE" w:rsidRDefault="00346A64" w:rsidP="00346A64">
      <w:pPr>
        <w:spacing w:after="0"/>
        <w:jc w:val="center"/>
        <w:rPr>
          <w:rFonts w:eastAsia="Times" w:cstheme="minorHAnsi"/>
          <w:sz w:val="24"/>
          <w:szCs w:val="24"/>
          <w:lang w:val="sr-Cyrl-RS"/>
        </w:rPr>
      </w:pPr>
      <w:r w:rsidRPr="00A866CE">
        <w:rPr>
          <w:rFonts w:cstheme="minorHAnsi"/>
          <w:sz w:val="24"/>
          <w:szCs w:val="24"/>
          <w:lang w:val="sr-Cyrl-RS"/>
        </w:rPr>
        <w:t>Табела бр. 51. Приказ трошкова на гајењу и заштити шума просечно годишње</w:t>
      </w:r>
    </w:p>
    <w:tbl>
      <w:tblPr>
        <w:tblW w:w="0" w:type="auto"/>
        <w:jc w:val="center"/>
        <w:tblLook w:val="04A0" w:firstRow="1" w:lastRow="0" w:firstColumn="1" w:lastColumn="0" w:noHBand="0" w:noVBand="1"/>
      </w:tblPr>
      <w:tblGrid>
        <w:gridCol w:w="4782"/>
        <w:gridCol w:w="1504"/>
        <w:gridCol w:w="1603"/>
        <w:gridCol w:w="1807"/>
      </w:tblGrid>
      <w:tr w:rsidR="00346A64" w:rsidRPr="00C541A3" w14:paraId="2E082A1A" w14:textId="77777777" w:rsidTr="00C541A3">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524BE63" w14:textId="77777777" w:rsidR="00346A64" w:rsidRPr="00C541A3" w:rsidRDefault="00346A64" w:rsidP="002E0FA9">
            <w:pPr>
              <w:spacing w:after="0" w:line="240" w:lineRule="auto"/>
              <w:jc w:val="center"/>
              <w:rPr>
                <w:rFonts w:eastAsia="Times New Roman" w:cstheme="minorHAnsi"/>
                <w:b/>
                <w:color w:val="000000"/>
                <w:sz w:val="20"/>
                <w:szCs w:val="20"/>
              </w:rPr>
            </w:pPr>
            <w:r w:rsidRPr="00C541A3">
              <w:rPr>
                <w:rFonts w:eastAsia="Times New Roman" w:cstheme="minorHAnsi"/>
                <w:b/>
                <w:color w:val="000000"/>
                <w:sz w:val="20"/>
                <w:szCs w:val="20"/>
                <w:lang w:val="sr-Cyrl-RS"/>
              </w:rPr>
              <w:lastRenderedPageBreak/>
              <w:t>Вид рада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DA8C816" w14:textId="77777777" w:rsidR="00346A64" w:rsidRPr="00C541A3" w:rsidRDefault="00346A64" w:rsidP="002E0FA9">
            <w:pPr>
              <w:spacing w:after="0" w:line="240" w:lineRule="auto"/>
              <w:jc w:val="center"/>
              <w:rPr>
                <w:rFonts w:eastAsia="Times New Roman" w:cstheme="minorHAnsi"/>
                <w:b/>
                <w:color w:val="000000"/>
                <w:sz w:val="20"/>
                <w:szCs w:val="20"/>
              </w:rPr>
            </w:pPr>
            <w:r w:rsidRPr="00C541A3">
              <w:rPr>
                <w:rFonts w:eastAsia="Times New Roman" w:cstheme="minorHAnsi"/>
                <w:b/>
                <w:color w:val="000000"/>
                <w:sz w:val="20"/>
                <w:szCs w:val="20"/>
                <w:lang w:val="sr-Cyrl-RS"/>
              </w:rPr>
              <w:t>Површина (ha)</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10D1F4" w14:textId="77777777" w:rsidR="00346A64" w:rsidRPr="00C541A3" w:rsidRDefault="00346A64" w:rsidP="002E0FA9">
            <w:pPr>
              <w:spacing w:after="0" w:line="240" w:lineRule="auto"/>
              <w:jc w:val="center"/>
              <w:rPr>
                <w:rFonts w:eastAsia="Times New Roman" w:cstheme="minorHAnsi"/>
                <w:b/>
                <w:color w:val="000000"/>
                <w:sz w:val="20"/>
                <w:szCs w:val="20"/>
                <w:lang w:val="sr-Cyrl-RS"/>
              </w:rPr>
            </w:pPr>
            <w:r w:rsidRPr="00C541A3">
              <w:rPr>
                <w:rFonts w:eastAsia="Times New Roman" w:cstheme="minorHAnsi"/>
                <w:b/>
                <w:color w:val="000000"/>
                <w:sz w:val="20"/>
                <w:szCs w:val="20"/>
                <w:lang w:val="sr-Cyrl-RS"/>
              </w:rPr>
              <w:t>Јединична цена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3534EF1" w14:textId="77777777" w:rsidR="00346A64" w:rsidRPr="00C541A3" w:rsidRDefault="00346A64" w:rsidP="002E0FA9">
            <w:pPr>
              <w:spacing w:after="0" w:line="240" w:lineRule="auto"/>
              <w:jc w:val="center"/>
              <w:rPr>
                <w:rFonts w:eastAsia="Times New Roman" w:cstheme="minorHAnsi"/>
                <w:b/>
                <w:color w:val="000000"/>
                <w:sz w:val="20"/>
                <w:szCs w:val="20"/>
                <w:lang w:val="sr-Latn-RS"/>
              </w:rPr>
            </w:pPr>
            <w:r w:rsidRPr="00C541A3">
              <w:rPr>
                <w:rFonts w:eastAsia="Times New Roman" w:cstheme="minorHAnsi"/>
                <w:b/>
                <w:color w:val="000000"/>
                <w:sz w:val="20"/>
                <w:szCs w:val="20"/>
                <w:lang w:val="sr-Cyrl-RS"/>
              </w:rPr>
              <w:t>Укупна цена</w:t>
            </w:r>
            <w:r w:rsidRPr="00C541A3">
              <w:rPr>
                <w:rFonts w:eastAsia="Times New Roman" w:cstheme="minorHAnsi"/>
                <w:b/>
                <w:color w:val="000000"/>
                <w:sz w:val="20"/>
                <w:szCs w:val="20"/>
              </w:rPr>
              <w:t xml:space="preserve"> (</w:t>
            </w:r>
            <w:r w:rsidRPr="00C541A3">
              <w:rPr>
                <w:rFonts w:eastAsia="Times New Roman" w:cstheme="minorHAnsi"/>
                <w:b/>
                <w:color w:val="000000"/>
                <w:sz w:val="20"/>
                <w:szCs w:val="20"/>
                <w:lang w:val="sr-Cyrl-RS"/>
              </w:rPr>
              <w:t>дин</w:t>
            </w:r>
            <w:r w:rsidRPr="00C541A3">
              <w:rPr>
                <w:rFonts w:eastAsia="Times New Roman" w:cstheme="minorHAnsi"/>
                <w:b/>
                <w:color w:val="000000"/>
                <w:sz w:val="20"/>
                <w:szCs w:val="20"/>
                <w:lang w:val="sr-Latn-RS"/>
              </w:rPr>
              <w:t>)</w:t>
            </w:r>
          </w:p>
        </w:tc>
      </w:tr>
      <w:tr w:rsidR="00346A64" w:rsidRPr="00C541A3" w14:paraId="52381FE6" w14:textId="77777777" w:rsidTr="00C541A3">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A43E3EB" w14:textId="77777777" w:rsidR="00346A64" w:rsidRPr="00C541A3" w:rsidRDefault="00346A64" w:rsidP="002E0FA9">
            <w:pPr>
              <w:spacing w:after="0" w:line="240" w:lineRule="auto"/>
              <w:jc w:val="center"/>
              <w:rPr>
                <w:rFonts w:eastAsia="Times New Roman" w:cstheme="minorHAnsi"/>
                <w:b/>
                <w:color w:val="000000"/>
                <w:sz w:val="20"/>
                <w:szCs w:val="20"/>
              </w:rPr>
            </w:pPr>
            <w:r w:rsidRPr="00C541A3">
              <w:rPr>
                <w:rFonts w:eastAsia="Times New Roman" w:cstheme="minorHAnsi"/>
                <w:b/>
                <w:color w:val="000000"/>
                <w:sz w:val="20"/>
                <w:szCs w:val="20"/>
                <w:lang w:val="sr-Cyrl-RS"/>
              </w:rPr>
              <w:t>ОБНАВЉАЊЕ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698B68E3" w14:textId="77777777" w:rsidR="00346A64" w:rsidRPr="00C541A3" w:rsidRDefault="00346A64" w:rsidP="002E0FA9">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443C759" w14:textId="77777777" w:rsidR="00346A64" w:rsidRPr="00C541A3" w:rsidRDefault="00346A64" w:rsidP="002E0FA9">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74376F9" w14:textId="77777777" w:rsidR="00346A64" w:rsidRPr="00C541A3" w:rsidRDefault="00346A64" w:rsidP="002E0FA9">
            <w:pPr>
              <w:spacing w:after="0" w:line="240" w:lineRule="auto"/>
              <w:jc w:val="center"/>
              <w:rPr>
                <w:rFonts w:eastAsia="Times New Roman" w:cstheme="minorHAnsi"/>
                <w:color w:val="000000"/>
                <w:sz w:val="20"/>
                <w:szCs w:val="20"/>
              </w:rPr>
            </w:pPr>
          </w:p>
        </w:tc>
      </w:tr>
      <w:tr w:rsidR="00CC49F1" w:rsidRPr="00C541A3" w14:paraId="26CFC6E5"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E2C948B" w14:textId="3A34EF8D" w:rsidR="00CC49F1" w:rsidRPr="00C541A3" w:rsidRDefault="006C4D67" w:rsidP="002E0FA9">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О</w:t>
            </w:r>
            <w:r w:rsidR="00CC49F1" w:rsidRPr="00C541A3">
              <w:rPr>
                <w:rFonts w:eastAsia="Times New Roman" w:cstheme="minorHAnsi"/>
                <w:color w:val="000000"/>
                <w:sz w:val="20"/>
                <w:szCs w:val="20"/>
                <w:lang w:val="sr-Cyrl-RS"/>
              </w:rPr>
              <w:t>бнављање природним путем оплодним сечама (</w:t>
            </w:r>
            <w:r w:rsidR="00CC49F1" w:rsidRPr="00C541A3">
              <w:rPr>
                <w:rFonts w:eastAsia="Times New Roman" w:cstheme="minorHAnsi"/>
                <w:color w:val="000000"/>
                <w:sz w:val="20"/>
                <w:szCs w:val="20"/>
              </w:rPr>
              <w:t>h</w:t>
            </w:r>
            <w:r w:rsidR="00CC49F1" w:rsidRPr="00C541A3">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vAlign w:val="center"/>
          </w:tcPr>
          <w:p w14:paraId="1F4B781B" w14:textId="1A9062EA"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lang w:val="sr-Cyrl-RS"/>
              </w:rPr>
              <w:t>3,9</w:t>
            </w:r>
          </w:p>
        </w:tc>
        <w:tc>
          <w:tcPr>
            <w:tcW w:w="0" w:type="auto"/>
            <w:tcBorders>
              <w:top w:val="nil"/>
              <w:left w:val="nil"/>
              <w:bottom w:val="single" w:sz="4" w:space="0" w:color="auto"/>
              <w:right w:val="single" w:sz="4" w:space="0" w:color="auto"/>
            </w:tcBorders>
            <w:noWrap/>
            <w:vAlign w:val="center"/>
            <w:hideMark/>
          </w:tcPr>
          <w:p w14:paraId="2D4B74F5" w14:textId="77777777" w:rsidR="00CC49F1" w:rsidRPr="00C541A3" w:rsidRDefault="00CC49F1" w:rsidP="002E0FA9">
            <w:pPr>
              <w:spacing w:after="0" w:line="240" w:lineRule="auto"/>
              <w:jc w:val="center"/>
              <w:rPr>
                <w:rFonts w:eastAsia="Times New Roman" w:cstheme="minorHAnsi"/>
                <w:color w:val="000000"/>
                <w:sz w:val="20"/>
                <w:szCs w:val="20"/>
              </w:rPr>
            </w:pPr>
            <w:r w:rsidRPr="00C541A3">
              <w:rPr>
                <w:rFonts w:eastAsia="Times New Roman" w:cstheme="minorHAnsi"/>
                <w:color w:val="000000"/>
                <w:sz w:val="20"/>
                <w:szCs w:val="20"/>
                <w:lang w:val="sr-Cyrl-RS"/>
              </w:rPr>
              <w:t>10.000,00</w:t>
            </w:r>
          </w:p>
        </w:tc>
        <w:tc>
          <w:tcPr>
            <w:tcW w:w="0" w:type="auto"/>
            <w:tcBorders>
              <w:top w:val="nil"/>
              <w:left w:val="nil"/>
              <w:bottom w:val="single" w:sz="4" w:space="0" w:color="auto"/>
              <w:right w:val="single" w:sz="4" w:space="0" w:color="auto"/>
            </w:tcBorders>
            <w:noWrap/>
            <w:vAlign w:val="center"/>
          </w:tcPr>
          <w:p w14:paraId="42D2A9FA" w14:textId="3BCCD1D9"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39</w:t>
            </w:r>
            <w:r w:rsidRPr="00C541A3">
              <w:rPr>
                <w:rFonts w:cstheme="minorHAnsi"/>
                <w:sz w:val="20"/>
                <w:szCs w:val="20"/>
                <w:lang w:val="sr-Cyrl-RS"/>
              </w:rPr>
              <w:t>.</w:t>
            </w:r>
            <w:r w:rsidRPr="00C541A3">
              <w:rPr>
                <w:rFonts w:cstheme="minorHAnsi"/>
                <w:sz w:val="20"/>
                <w:szCs w:val="20"/>
              </w:rPr>
              <w:t>000</w:t>
            </w:r>
            <w:r w:rsidRPr="00C541A3">
              <w:rPr>
                <w:rFonts w:cstheme="minorHAnsi"/>
                <w:sz w:val="20"/>
                <w:szCs w:val="20"/>
                <w:lang w:val="sr-Cyrl-RS"/>
              </w:rPr>
              <w:t>,00</w:t>
            </w:r>
          </w:p>
        </w:tc>
      </w:tr>
      <w:tr w:rsidR="00CC49F1" w:rsidRPr="00C541A3" w14:paraId="42CD5B05"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C0E0853" w14:textId="199DD9A5" w:rsidR="00CC49F1" w:rsidRPr="00C541A3" w:rsidRDefault="006C4D67" w:rsidP="002E0FA9">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П</w:t>
            </w:r>
            <w:r w:rsidR="00CC49F1" w:rsidRPr="00C541A3">
              <w:rPr>
                <w:rFonts w:eastAsia="Times New Roman" w:cstheme="minorHAnsi"/>
                <w:color w:val="000000"/>
                <w:sz w:val="20"/>
                <w:szCs w:val="20"/>
                <w:lang w:val="sr-Cyrl-RS"/>
              </w:rPr>
              <w:t>рипрема за пошумљавање тврдих лишћара</w:t>
            </w:r>
            <w:r w:rsidR="00CC49F1" w:rsidRPr="00C541A3">
              <w:rPr>
                <w:rFonts w:eastAsia="Times New Roman" w:cstheme="minorHAnsi"/>
                <w:color w:val="000000"/>
                <w:sz w:val="20"/>
                <w:szCs w:val="20"/>
              </w:rPr>
              <w:t xml:space="preserve"> </w:t>
            </w:r>
            <w:r w:rsidR="00CC49F1" w:rsidRPr="00C541A3">
              <w:rPr>
                <w:rFonts w:eastAsia="Times New Roman" w:cstheme="minorHAnsi"/>
                <w:color w:val="000000"/>
                <w:sz w:val="20"/>
                <w:szCs w:val="20"/>
                <w:lang w:val="sr-Cyrl-RS"/>
              </w:rPr>
              <w:t>(</w:t>
            </w:r>
            <w:r w:rsidR="00CC49F1" w:rsidRPr="00C541A3">
              <w:rPr>
                <w:rFonts w:eastAsia="Times New Roman" w:cstheme="minorHAnsi"/>
                <w:color w:val="000000"/>
                <w:sz w:val="20"/>
                <w:szCs w:val="20"/>
              </w:rPr>
              <w:t>h</w:t>
            </w:r>
            <w:r w:rsidR="00CC49F1" w:rsidRPr="00C541A3">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vAlign w:val="center"/>
          </w:tcPr>
          <w:p w14:paraId="1162166C" w14:textId="04E48C5C"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0</w:t>
            </w:r>
            <w:r w:rsidRPr="00C541A3">
              <w:rPr>
                <w:rFonts w:cstheme="minorHAnsi"/>
                <w:sz w:val="20"/>
                <w:szCs w:val="20"/>
                <w:lang w:val="sr-Cyrl-RS"/>
              </w:rPr>
              <w:t>,26</w:t>
            </w:r>
          </w:p>
        </w:tc>
        <w:tc>
          <w:tcPr>
            <w:tcW w:w="0" w:type="auto"/>
            <w:tcBorders>
              <w:top w:val="nil"/>
              <w:left w:val="nil"/>
              <w:bottom w:val="single" w:sz="4" w:space="0" w:color="auto"/>
              <w:right w:val="single" w:sz="4" w:space="0" w:color="auto"/>
            </w:tcBorders>
            <w:noWrap/>
            <w:vAlign w:val="center"/>
            <w:hideMark/>
          </w:tcPr>
          <w:p w14:paraId="7B02DE89" w14:textId="77777777" w:rsidR="00CC49F1" w:rsidRPr="00C541A3" w:rsidRDefault="00CC49F1" w:rsidP="002E0FA9">
            <w:pPr>
              <w:spacing w:after="0" w:line="240" w:lineRule="auto"/>
              <w:jc w:val="center"/>
              <w:rPr>
                <w:rFonts w:eastAsia="Times New Roman" w:cstheme="minorHAnsi"/>
                <w:color w:val="000000"/>
                <w:sz w:val="20"/>
                <w:szCs w:val="20"/>
              </w:rPr>
            </w:pPr>
            <w:r w:rsidRPr="00C541A3">
              <w:rPr>
                <w:rFonts w:eastAsia="Times New Roman" w:cstheme="minorHAnsi"/>
                <w:color w:val="000000"/>
                <w:sz w:val="20"/>
                <w:szCs w:val="20"/>
                <w:lang w:val="sr-Cyrl-RS"/>
              </w:rPr>
              <w:t>30.000,00</w:t>
            </w:r>
          </w:p>
        </w:tc>
        <w:tc>
          <w:tcPr>
            <w:tcW w:w="0" w:type="auto"/>
            <w:tcBorders>
              <w:top w:val="nil"/>
              <w:left w:val="nil"/>
              <w:bottom w:val="single" w:sz="4" w:space="0" w:color="auto"/>
              <w:right w:val="single" w:sz="4" w:space="0" w:color="auto"/>
            </w:tcBorders>
            <w:noWrap/>
            <w:vAlign w:val="center"/>
          </w:tcPr>
          <w:p w14:paraId="38201B8A" w14:textId="3B9B4082"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7</w:t>
            </w:r>
            <w:r w:rsidRPr="00C541A3">
              <w:rPr>
                <w:rFonts w:cstheme="minorHAnsi"/>
                <w:sz w:val="20"/>
                <w:szCs w:val="20"/>
                <w:lang w:val="sr-Cyrl-RS"/>
              </w:rPr>
              <w:t>.</w:t>
            </w:r>
            <w:r w:rsidRPr="00C541A3">
              <w:rPr>
                <w:rFonts w:cstheme="minorHAnsi"/>
                <w:sz w:val="20"/>
                <w:szCs w:val="20"/>
              </w:rPr>
              <w:t>800</w:t>
            </w:r>
            <w:r w:rsidRPr="00C541A3">
              <w:rPr>
                <w:rFonts w:cstheme="minorHAnsi"/>
                <w:sz w:val="20"/>
                <w:szCs w:val="20"/>
                <w:lang w:val="sr-Cyrl-RS"/>
              </w:rPr>
              <w:t>,00</w:t>
            </w:r>
          </w:p>
        </w:tc>
      </w:tr>
      <w:tr w:rsidR="00CC49F1" w:rsidRPr="00C541A3" w14:paraId="1D247279"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B299925" w14:textId="13864EDB" w:rsidR="00CC49F1" w:rsidRPr="00C541A3" w:rsidRDefault="006C4D67" w:rsidP="002E0FA9">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Т</w:t>
            </w:r>
            <w:r w:rsidR="00CC49F1" w:rsidRPr="00C541A3">
              <w:rPr>
                <w:rFonts w:eastAsia="Times New Roman" w:cstheme="minorHAnsi"/>
                <w:color w:val="000000"/>
                <w:sz w:val="20"/>
                <w:szCs w:val="20"/>
                <w:lang w:val="sr-Cyrl-RS"/>
              </w:rPr>
              <w:t>арупирање подраста ручно</w:t>
            </w:r>
          </w:p>
        </w:tc>
        <w:tc>
          <w:tcPr>
            <w:tcW w:w="0" w:type="auto"/>
            <w:tcBorders>
              <w:top w:val="nil"/>
              <w:left w:val="nil"/>
              <w:bottom w:val="single" w:sz="4" w:space="0" w:color="auto"/>
              <w:right w:val="single" w:sz="4" w:space="0" w:color="auto"/>
            </w:tcBorders>
            <w:noWrap/>
            <w:vAlign w:val="center"/>
          </w:tcPr>
          <w:p w14:paraId="65E50179" w14:textId="3554405A"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1</w:t>
            </w:r>
            <w:r w:rsidRPr="00C541A3">
              <w:rPr>
                <w:rFonts w:cstheme="minorHAnsi"/>
                <w:sz w:val="20"/>
                <w:szCs w:val="20"/>
                <w:lang w:val="sr-Cyrl-RS"/>
              </w:rPr>
              <w:t>,74</w:t>
            </w:r>
          </w:p>
        </w:tc>
        <w:tc>
          <w:tcPr>
            <w:tcW w:w="0" w:type="auto"/>
            <w:tcBorders>
              <w:top w:val="nil"/>
              <w:left w:val="nil"/>
              <w:bottom w:val="single" w:sz="4" w:space="0" w:color="auto"/>
              <w:right w:val="single" w:sz="4" w:space="0" w:color="auto"/>
            </w:tcBorders>
            <w:noWrap/>
            <w:vAlign w:val="center"/>
          </w:tcPr>
          <w:p w14:paraId="1D76616A" w14:textId="77777777"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eastAsia="Times New Roman" w:cstheme="minorHAnsi"/>
                <w:color w:val="000000"/>
                <w:sz w:val="20"/>
                <w:szCs w:val="20"/>
                <w:lang w:val="sr-Cyrl-RS"/>
              </w:rPr>
              <w:t>30.000,00</w:t>
            </w:r>
          </w:p>
        </w:tc>
        <w:tc>
          <w:tcPr>
            <w:tcW w:w="0" w:type="auto"/>
            <w:tcBorders>
              <w:top w:val="nil"/>
              <w:left w:val="nil"/>
              <w:bottom w:val="single" w:sz="4" w:space="0" w:color="auto"/>
              <w:right w:val="single" w:sz="4" w:space="0" w:color="auto"/>
            </w:tcBorders>
            <w:noWrap/>
            <w:vAlign w:val="center"/>
          </w:tcPr>
          <w:p w14:paraId="6183ECE8" w14:textId="4E068A6D"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52</w:t>
            </w:r>
            <w:r w:rsidRPr="00C541A3">
              <w:rPr>
                <w:rFonts w:cstheme="minorHAnsi"/>
                <w:sz w:val="20"/>
                <w:szCs w:val="20"/>
                <w:lang w:val="sr-Cyrl-RS"/>
              </w:rPr>
              <w:t>.</w:t>
            </w:r>
            <w:r w:rsidRPr="00C541A3">
              <w:rPr>
                <w:rFonts w:cstheme="minorHAnsi"/>
                <w:sz w:val="20"/>
                <w:szCs w:val="20"/>
              </w:rPr>
              <w:t>200</w:t>
            </w:r>
            <w:r w:rsidRPr="00C541A3">
              <w:rPr>
                <w:rFonts w:cstheme="minorHAnsi"/>
                <w:sz w:val="20"/>
                <w:szCs w:val="20"/>
                <w:lang w:val="sr-Cyrl-RS"/>
              </w:rPr>
              <w:t>,00</w:t>
            </w:r>
          </w:p>
        </w:tc>
      </w:tr>
      <w:tr w:rsidR="00CC49F1" w:rsidRPr="00C541A3" w14:paraId="1417184D"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A485EE8" w14:textId="6BDFE89C" w:rsidR="00CC49F1" w:rsidRPr="00C541A3" w:rsidRDefault="006C4D67" w:rsidP="002E0FA9">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В</w:t>
            </w:r>
            <w:r w:rsidR="00CC49F1" w:rsidRPr="00C541A3">
              <w:rPr>
                <w:rFonts w:eastAsia="Times New Roman" w:cstheme="minorHAnsi"/>
                <w:color w:val="000000"/>
                <w:sz w:val="20"/>
                <w:szCs w:val="20"/>
                <w:lang w:val="sr-Cyrl-RS"/>
              </w:rPr>
              <w:t>ештачко пошумљавање садњом</w:t>
            </w:r>
            <w:r w:rsidR="00CC49F1" w:rsidRPr="00C541A3">
              <w:rPr>
                <w:rFonts w:eastAsia="Times New Roman" w:cstheme="minorHAnsi"/>
                <w:color w:val="000000"/>
                <w:sz w:val="20"/>
                <w:szCs w:val="20"/>
              </w:rPr>
              <w:t xml:space="preserve"> </w:t>
            </w:r>
            <w:r w:rsidR="00CC49F1" w:rsidRPr="00C541A3">
              <w:rPr>
                <w:rFonts w:eastAsia="Times New Roman" w:cstheme="minorHAnsi"/>
                <w:color w:val="000000"/>
                <w:sz w:val="20"/>
                <w:szCs w:val="20"/>
                <w:lang w:val="sr-Cyrl-RS"/>
              </w:rPr>
              <w:t>(</w:t>
            </w:r>
            <w:r w:rsidR="00CC49F1" w:rsidRPr="00C541A3">
              <w:rPr>
                <w:rFonts w:eastAsia="Times New Roman" w:cstheme="minorHAnsi"/>
                <w:color w:val="000000"/>
                <w:sz w:val="20"/>
                <w:szCs w:val="20"/>
              </w:rPr>
              <w:t>h</w:t>
            </w:r>
            <w:r w:rsidR="00CC49F1" w:rsidRPr="00C541A3">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vAlign w:val="center"/>
          </w:tcPr>
          <w:p w14:paraId="656DA0AD" w14:textId="2688CD17"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0</w:t>
            </w:r>
            <w:r w:rsidRPr="00C541A3">
              <w:rPr>
                <w:rFonts w:cstheme="minorHAnsi"/>
                <w:sz w:val="20"/>
                <w:szCs w:val="20"/>
                <w:lang w:val="sr-Cyrl-RS"/>
              </w:rPr>
              <w:t>,26</w:t>
            </w:r>
          </w:p>
        </w:tc>
        <w:tc>
          <w:tcPr>
            <w:tcW w:w="0" w:type="auto"/>
            <w:tcBorders>
              <w:top w:val="nil"/>
              <w:left w:val="nil"/>
              <w:bottom w:val="single" w:sz="4" w:space="0" w:color="auto"/>
              <w:right w:val="single" w:sz="4" w:space="0" w:color="auto"/>
            </w:tcBorders>
            <w:noWrap/>
            <w:vAlign w:val="center"/>
            <w:hideMark/>
          </w:tcPr>
          <w:p w14:paraId="39BA081B" w14:textId="77777777" w:rsidR="00CC49F1" w:rsidRPr="00C541A3" w:rsidRDefault="00CC49F1" w:rsidP="002E0FA9">
            <w:pPr>
              <w:spacing w:after="0" w:line="240" w:lineRule="auto"/>
              <w:jc w:val="center"/>
              <w:rPr>
                <w:rFonts w:eastAsia="Times New Roman" w:cstheme="minorHAnsi"/>
                <w:color w:val="000000"/>
                <w:sz w:val="20"/>
                <w:szCs w:val="20"/>
              </w:rPr>
            </w:pPr>
            <w:r w:rsidRPr="00C541A3">
              <w:rPr>
                <w:rFonts w:eastAsia="Times New Roman" w:cstheme="minorHAnsi"/>
                <w:color w:val="000000"/>
                <w:sz w:val="20"/>
                <w:szCs w:val="20"/>
                <w:lang w:val="sr-Cyrl-RS"/>
              </w:rPr>
              <w:t>150.000,00</w:t>
            </w:r>
          </w:p>
        </w:tc>
        <w:tc>
          <w:tcPr>
            <w:tcW w:w="0" w:type="auto"/>
            <w:tcBorders>
              <w:top w:val="nil"/>
              <w:left w:val="nil"/>
              <w:bottom w:val="single" w:sz="4" w:space="0" w:color="auto"/>
              <w:right w:val="single" w:sz="4" w:space="0" w:color="auto"/>
            </w:tcBorders>
            <w:noWrap/>
            <w:vAlign w:val="center"/>
          </w:tcPr>
          <w:p w14:paraId="30D5C5EE" w14:textId="6BF95136"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39</w:t>
            </w:r>
            <w:r w:rsidRPr="00C541A3">
              <w:rPr>
                <w:rFonts w:cstheme="minorHAnsi"/>
                <w:sz w:val="20"/>
                <w:szCs w:val="20"/>
                <w:lang w:val="sr-Cyrl-RS"/>
              </w:rPr>
              <w:t>.</w:t>
            </w:r>
            <w:r w:rsidRPr="00C541A3">
              <w:rPr>
                <w:rFonts w:cstheme="minorHAnsi"/>
                <w:sz w:val="20"/>
                <w:szCs w:val="20"/>
              </w:rPr>
              <w:t>000</w:t>
            </w:r>
            <w:r w:rsidRPr="00C541A3">
              <w:rPr>
                <w:rFonts w:cstheme="minorHAnsi"/>
                <w:sz w:val="20"/>
                <w:szCs w:val="20"/>
                <w:lang w:val="sr-Cyrl-RS"/>
              </w:rPr>
              <w:t>,00</w:t>
            </w:r>
          </w:p>
        </w:tc>
      </w:tr>
      <w:tr w:rsidR="00CC49F1" w:rsidRPr="00C541A3" w14:paraId="44152F14"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FE40014" w14:textId="74648605" w:rsidR="00CC49F1" w:rsidRPr="00C541A3" w:rsidRDefault="006C4D67" w:rsidP="002E0FA9">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П</w:t>
            </w:r>
            <w:r w:rsidR="00CC49F1" w:rsidRPr="00C541A3">
              <w:rPr>
                <w:rFonts w:eastAsia="Times New Roman" w:cstheme="minorHAnsi"/>
                <w:color w:val="000000"/>
                <w:sz w:val="20"/>
                <w:szCs w:val="20"/>
                <w:lang w:val="sr-Cyrl-RS"/>
              </w:rPr>
              <w:t>опуњавање (</w:t>
            </w:r>
            <w:r w:rsidR="00CC49F1" w:rsidRPr="00C541A3">
              <w:rPr>
                <w:rFonts w:eastAsia="Times New Roman" w:cstheme="minorHAnsi"/>
                <w:color w:val="000000"/>
                <w:sz w:val="20"/>
                <w:szCs w:val="20"/>
              </w:rPr>
              <w:t>h</w:t>
            </w:r>
            <w:r w:rsidR="00CC49F1" w:rsidRPr="00C541A3">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vAlign w:val="center"/>
          </w:tcPr>
          <w:p w14:paraId="18E3EC4A" w14:textId="07821341" w:rsidR="00CC49F1" w:rsidRPr="00C541A3" w:rsidRDefault="00CC49F1" w:rsidP="002E0FA9">
            <w:pPr>
              <w:spacing w:after="0" w:line="240" w:lineRule="auto"/>
              <w:jc w:val="center"/>
              <w:rPr>
                <w:rFonts w:cstheme="minorHAnsi"/>
                <w:sz w:val="20"/>
                <w:szCs w:val="20"/>
                <w:lang w:val="sr-Cyrl-RS"/>
              </w:rPr>
            </w:pPr>
            <w:r w:rsidRPr="00C541A3">
              <w:rPr>
                <w:rFonts w:cstheme="minorHAnsi"/>
                <w:sz w:val="20"/>
                <w:szCs w:val="20"/>
              </w:rPr>
              <w:t>0</w:t>
            </w:r>
            <w:r w:rsidRPr="00C541A3">
              <w:rPr>
                <w:rFonts w:cstheme="minorHAnsi"/>
                <w:sz w:val="20"/>
                <w:szCs w:val="20"/>
                <w:lang w:val="sr-Cyrl-RS"/>
              </w:rPr>
              <w:t>,</w:t>
            </w:r>
            <w:r w:rsidRPr="00C541A3">
              <w:rPr>
                <w:rFonts w:cstheme="minorHAnsi"/>
                <w:sz w:val="20"/>
                <w:szCs w:val="20"/>
              </w:rPr>
              <w:t>32</w:t>
            </w:r>
          </w:p>
        </w:tc>
        <w:tc>
          <w:tcPr>
            <w:tcW w:w="0" w:type="auto"/>
            <w:tcBorders>
              <w:top w:val="nil"/>
              <w:left w:val="nil"/>
              <w:bottom w:val="single" w:sz="4" w:space="0" w:color="auto"/>
              <w:right w:val="single" w:sz="4" w:space="0" w:color="auto"/>
            </w:tcBorders>
            <w:noWrap/>
            <w:vAlign w:val="center"/>
          </w:tcPr>
          <w:p w14:paraId="7AEC9172" w14:textId="5E849A4A"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eastAsia="Times New Roman" w:cstheme="minorHAnsi"/>
                <w:color w:val="000000"/>
                <w:sz w:val="20"/>
                <w:szCs w:val="20"/>
                <w:lang w:val="sr-Cyrl-RS"/>
              </w:rPr>
              <w:t>150.000,00</w:t>
            </w:r>
          </w:p>
        </w:tc>
        <w:tc>
          <w:tcPr>
            <w:tcW w:w="0" w:type="auto"/>
            <w:tcBorders>
              <w:top w:val="nil"/>
              <w:left w:val="nil"/>
              <w:bottom w:val="single" w:sz="4" w:space="0" w:color="auto"/>
              <w:right w:val="single" w:sz="4" w:space="0" w:color="auto"/>
            </w:tcBorders>
            <w:noWrap/>
            <w:vAlign w:val="center"/>
          </w:tcPr>
          <w:p w14:paraId="6094B5F4" w14:textId="56AD67BF" w:rsidR="00CC49F1" w:rsidRPr="00C541A3" w:rsidRDefault="00CC49F1" w:rsidP="002E0FA9">
            <w:pPr>
              <w:spacing w:after="0" w:line="240" w:lineRule="auto"/>
              <w:jc w:val="center"/>
              <w:rPr>
                <w:rFonts w:cstheme="minorHAnsi"/>
                <w:sz w:val="20"/>
                <w:szCs w:val="20"/>
                <w:lang w:val="sr-Cyrl-RS"/>
              </w:rPr>
            </w:pPr>
            <w:r w:rsidRPr="00C541A3">
              <w:rPr>
                <w:rFonts w:cstheme="minorHAnsi"/>
                <w:sz w:val="20"/>
                <w:szCs w:val="20"/>
              </w:rPr>
              <w:t>48</w:t>
            </w:r>
            <w:r w:rsidRPr="00C541A3">
              <w:rPr>
                <w:rFonts w:cstheme="minorHAnsi"/>
                <w:sz w:val="20"/>
                <w:szCs w:val="20"/>
                <w:lang w:val="sr-Cyrl-RS"/>
              </w:rPr>
              <w:t>.</w:t>
            </w:r>
            <w:r w:rsidRPr="00C541A3">
              <w:rPr>
                <w:rFonts w:cstheme="minorHAnsi"/>
                <w:sz w:val="20"/>
                <w:szCs w:val="20"/>
              </w:rPr>
              <w:t>000</w:t>
            </w:r>
            <w:r w:rsidRPr="00C541A3">
              <w:rPr>
                <w:rFonts w:cstheme="minorHAnsi"/>
                <w:sz w:val="20"/>
                <w:szCs w:val="20"/>
                <w:lang w:val="sr-Cyrl-RS"/>
              </w:rPr>
              <w:t>,00</w:t>
            </w:r>
          </w:p>
        </w:tc>
      </w:tr>
      <w:tr w:rsidR="00CC49F1" w:rsidRPr="00C541A3" w14:paraId="41AFAD9F" w14:textId="77777777" w:rsidTr="00C541A3">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0BF778" w14:textId="77777777" w:rsidR="00CC49F1" w:rsidRPr="00C541A3" w:rsidRDefault="00CC49F1" w:rsidP="002E0FA9">
            <w:pPr>
              <w:spacing w:after="0" w:line="240" w:lineRule="auto"/>
              <w:jc w:val="center"/>
              <w:rPr>
                <w:rFonts w:eastAsia="Times New Roman" w:cstheme="minorHAnsi"/>
                <w:b/>
                <w:color w:val="000000"/>
                <w:sz w:val="20"/>
                <w:szCs w:val="20"/>
              </w:rPr>
            </w:pPr>
            <w:r w:rsidRPr="00C541A3">
              <w:rPr>
                <w:rFonts w:eastAsia="Times New Roman" w:cstheme="minorHAnsi"/>
                <w:b/>
                <w:color w:val="000000"/>
                <w:sz w:val="20"/>
                <w:szCs w:val="20"/>
                <w:lang w:val="sr-Cyrl-RS"/>
              </w:rPr>
              <w:t>УКУПНО ОБНАВЉАЊЕ</w:t>
            </w:r>
            <w:r w:rsidRPr="00C541A3">
              <w:rPr>
                <w:rFonts w:eastAsia="Times New Roman" w:cstheme="minorHAnsi"/>
                <w:b/>
                <w:color w:val="000000"/>
                <w:sz w:val="20"/>
                <w:szCs w:val="20"/>
              </w:rPr>
              <w:t xml:space="preserve"> </w:t>
            </w:r>
            <w:r w:rsidRPr="00C541A3">
              <w:rPr>
                <w:rFonts w:eastAsia="Times New Roman" w:cstheme="minorHAnsi"/>
                <w:b/>
                <w:color w:val="000000"/>
                <w:sz w:val="20"/>
                <w:szCs w:val="20"/>
                <w:lang w:val="sr-Cyrl-RS"/>
              </w:rPr>
              <w:t>(</w:t>
            </w:r>
            <w:r w:rsidRPr="00C541A3">
              <w:rPr>
                <w:rFonts w:eastAsia="Times New Roman" w:cstheme="minorHAnsi"/>
                <w:b/>
                <w:color w:val="000000"/>
                <w:sz w:val="20"/>
                <w:szCs w:val="20"/>
              </w:rPr>
              <w:t>h</w:t>
            </w:r>
            <w:r w:rsidRPr="00C541A3">
              <w:rPr>
                <w:rFonts w:eastAsia="Times New Roman" w:cstheme="minorHAnsi"/>
                <w:b/>
                <w:color w:val="000000"/>
                <w:sz w:val="20"/>
                <w:szCs w:val="20"/>
                <w:lang w:val="sr-Cyrl-RS"/>
              </w:rPr>
              <w:t>а)</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721AAF5" w14:textId="1F7C1831" w:rsidR="00CC49F1" w:rsidRPr="00C541A3" w:rsidRDefault="00CC49F1" w:rsidP="002E0FA9">
            <w:pPr>
              <w:spacing w:after="0" w:line="240" w:lineRule="auto"/>
              <w:jc w:val="center"/>
              <w:rPr>
                <w:rFonts w:eastAsia="Times New Roman" w:cstheme="minorHAnsi"/>
                <w:b/>
                <w:color w:val="000000"/>
                <w:sz w:val="20"/>
                <w:szCs w:val="20"/>
              </w:rPr>
            </w:pPr>
            <w:r w:rsidRPr="00C541A3">
              <w:rPr>
                <w:rFonts w:cstheme="minorHAnsi"/>
                <w:b/>
                <w:sz w:val="20"/>
                <w:szCs w:val="20"/>
                <w:lang w:val="sr-Cyrl-RS"/>
              </w:rPr>
              <w:t>6,48</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1A85636" w14:textId="77777777"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eastAsia="Times New Roman" w:cstheme="minorHAnsi"/>
                <w:b/>
                <w:color w:val="000000"/>
                <w:sz w:val="20"/>
                <w:szCs w:val="20"/>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62005452" w14:textId="5571F037"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cstheme="minorHAnsi"/>
                <w:b/>
                <w:sz w:val="20"/>
                <w:szCs w:val="20"/>
              </w:rPr>
              <w:t>186</w:t>
            </w:r>
            <w:r w:rsidRPr="00C541A3">
              <w:rPr>
                <w:rFonts w:cstheme="minorHAnsi"/>
                <w:b/>
                <w:sz w:val="20"/>
                <w:szCs w:val="20"/>
                <w:lang w:val="sr-Cyrl-RS"/>
              </w:rPr>
              <w:t>.</w:t>
            </w:r>
            <w:r w:rsidRPr="00C541A3">
              <w:rPr>
                <w:rFonts w:cstheme="minorHAnsi"/>
                <w:b/>
                <w:sz w:val="20"/>
                <w:szCs w:val="20"/>
              </w:rPr>
              <w:t>000</w:t>
            </w:r>
            <w:r w:rsidRPr="00C541A3">
              <w:rPr>
                <w:rFonts w:cstheme="minorHAnsi"/>
                <w:b/>
                <w:sz w:val="20"/>
                <w:szCs w:val="20"/>
                <w:lang w:val="sr-Cyrl-RS"/>
              </w:rPr>
              <w:t>,00</w:t>
            </w:r>
          </w:p>
        </w:tc>
      </w:tr>
      <w:tr w:rsidR="00346A64" w:rsidRPr="00C541A3" w14:paraId="1C774993" w14:textId="77777777" w:rsidTr="00C541A3">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BA492D1" w14:textId="77777777" w:rsidR="00346A64" w:rsidRPr="00C541A3" w:rsidRDefault="00346A64" w:rsidP="002E0FA9">
            <w:pPr>
              <w:spacing w:after="0" w:line="240" w:lineRule="auto"/>
              <w:jc w:val="center"/>
              <w:rPr>
                <w:rFonts w:eastAsia="Times New Roman" w:cstheme="minorHAnsi"/>
                <w:b/>
                <w:color w:val="000000"/>
                <w:sz w:val="20"/>
                <w:szCs w:val="20"/>
              </w:rPr>
            </w:pPr>
            <w:r w:rsidRPr="00C541A3">
              <w:rPr>
                <w:rFonts w:eastAsia="Times New Roman" w:cstheme="minorHAnsi"/>
                <w:b/>
                <w:color w:val="000000"/>
                <w:sz w:val="20"/>
                <w:szCs w:val="20"/>
                <w:lang w:val="sr-Cyrl-RS"/>
              </w:rPr>
              <w:t>НЕГА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43A11E8A" w14:textId="77777777" w:rsidR="00346A64" w:rsidRPr="00C541A3" w:rsidRDefault="00346A64" w:rsidP="002E0FA9">
            <w:pPr>
              <w:spacing w:after="0" w:line="240" w:lineRule="auto"/>
              <w:jc w:val="center"/>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171D59F8" w14:textId="77777777" w:rsidR="00346A64" w:rsidRPr="00C541A3" w:rsidRDefault="00346A64" w:rsidP="002E0FA9">
            <w:pPr>
              <w:spacing w:after="0" w:line="240" w:lineRule="auto"/>
              <w:jc w:val="center"/>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5C113DA8" w14:textId="77777777" w:rsidR="00346A64" w:rsidRPr="00C541A3" w:rsidRDefault="00346A64" w:rsidP="002E0FA9">
            <w:pPr>
              <w:spacing w:after="0" w:line="240" w:lineRule="auto"/>
              <w:jc w:val="center"/>
              <w:rPr>
                <w:rFonts w:eastAsia="Times New Roman" w:cstheme="minorHAnsi"/>
                <w:color w:val="000000"/>
                <w:sz w:val="20"/>
                <w:szCs w:val="20"/>
                <w:lang w:val="sr-Cyrl-RS"/>
              </w:rPr>
            </w:pPr>
          </w:p>
        </w:tc>
      </w:tr>
      <w:tr w:rsidR="00CC49F1" w:rsidRPr="00C541A3" w14:paraId="6870BAD3"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74E4354" w14:textId="0A9BC7D8" w:rsidR="00CC49F1" w:rsidRPr="00C541A3" w:rsidRDefault="006C4D67" w:rsidP="002E0FA9">
            <w:pPr>
              <w:spacing w:after="0" w:line="240" w:lineRule="auto"/>
              <w:jc w:val="center"/>
              <w:rPr>
                <w:rFonts w:eastAsia="Times New Roman" w:cstheme="minorHAnsi"/>
                <w:color w:val="000000"/>
                <w:sz w:val="20"/>
                <w:szCs w:val="20"/>
              </w:rPr>
            </w:pPr>
            <w:r>
              <w:rPr>
                <w:rFonts w:cstheme="minorHAnsi"/>
                <w:sz w:val="20"/>
                <w:szCs w:val="20"/>
                <w:lang w:val="sr-Cyrl-RS"/>
              </w:rPr>
              <w:t>О</w:t>
            </w:r>
            <w:r w:rsidR="00CC49F1" w:rsidRPr="00C541A3">
              <w:rPr>
                <w:rFonts w:cstheme="minorHAnsi"/>
                <w:sz w:val="20"/>
                <w:szCs w:val="20"/>
              </w:rPr>
              <w:t>копавање и прашење у културама (hа)</w:t>
            </w:r>
          </w:p>
        </w:tc>
        <w:tc>
          <w:tcPr>
            <w:tcW w:w="0" w:type="auto"/>
            <w:tcBorders>
              <w:top w:val="nil"/>
              <w:left w:val="nil"/>
              <w:bottom w:val="single" w:sz="4" w:space="0" w:color="auto"/>
              <w:right w:val="single" w:sz="4" w:space="0" w:color="auto"/>
            </w:tcBorders>
            <w:noWrap/>
            <w:vAlign w:val="center"/>
          </w:tcPr>
          <w:p w14:paraId="0079A677" w14:textId="6EC17306"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0.</w:t>
            </w:r>
            <w:r w:rsidRPr="00C541A3">
              <w:rPr>
                <w:rFonts w:cstheme="minorHAnsi"/>
                <w:sz w:val="20"/>
                <w:szCs w:val="20"/>
                <w:lang w:val="sr-Cyrl-RS"/>
              </w:rPr>
              <w:t>53</w:t>
            </w:r>
          </w:p>
        </w:tc>
        <w:tc>
          <w:tcPr>
            <w:tcW w:w="0" w:type="auto"/>
            <w:tcBorders>
              <w:top w:val="nil"/>
              <w:left w:val="nil"/>
              <w:bottom w:val="single" w:sz="4" w:space="0" w:color="auto"/>
              <w:right w:val="single" w:sz="4" w:space="0" w:color="auto"/>
            </w:tcBorders>
            <w:noWrap/>
            <w:vAlign w:val="center"/>
            <w:hideMark/>
          </w:tcPr>
          <w:p w14:paraId="55F3D881" w14:textId="12CDEB45"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30</w:t>
            </w:r>
            <w:r w:rsidRPr="00C541A3">
              <w:rPr>
                <w:rFonts w:cstheme="minorHAnsi"/>
                <w:sz w:val="20"/>
                <w:szCs w:val="20"/>
                <w:lang w:val="sr-Cyrl-RS"/>
              </w:rPr>
              <w:t>.</w:t>
            </w:r>
            <w:r w:rsidRPr="00C541A3">
              <w:rPr>
                <w:rFonts w:cstheme="minorHAnsi"/>
                <w:sz w:val="20"/>
                <w:szCs w:val="20"/>
              </w:rPr>
              <w:t>000</w:t>
            </w:r>
            <w:r w:rsidRPr="00C541A3">
              <w:rPr>
                <w:rFonts w:cstheme="minorHAnsi"/>
                <w:sz w:val="20"/>
                <w:szCs w:val="20"/>
                <w:lang w:val="sr-Cyrl-RS"/>
              </w:rPr>
              <w:t>,00</w:t>
            </w:r>
          </w:p>
        </w:tc>
        <w:tc>
          <w:tcPr>
            <w:tcW w:w="0" w:type="auto"/>
            <w:tcBorders>
              <w:top w:val="nil"/>
              <w:left w:val="nil"/>
              <w:bottom w:val="single" w:sz="4" w:space="0" w:color="auto"/>
              <w:right w:val="single" w:sz="4" w:space="0" w:color="auto"/>
            </w:tcBorders>
            <w:noWrap/>
            <w:vAlign w:val="center"/>
          </w:tcPr>
          <w:p w14:paraId="06C5AC54" w14:textId="1500DA60"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15</w:t>
            </w:r>
            <w:r w:rsidRPr="00C541A3">
              <w:rPr>
                <w:rFonts w:cstheme="minorHAnsi"/>
                <w:sz w:val="20"/>
                <w:szCs w:val="20"/>
                <w:lang w:val="sr-Cyrl-RS"/>
              </w:rPr>
              <w:t>.</w:t>
            </w:r>
            <w:r w:rsidRPr="00C541A3">
              <w:rPr>
                <w:rFonts w:cstheme="minorHAnsi"/>
                <w:sz w:val="20"/>
                <w:szCs w:val="20"/>
              </w:rPr>
              <w:t>900</w:t>
            </w:r>
            <w:r w:rsidRPr="00C541A3">
              <w:rPr>
                <w:rFonts w:cstheme="minorHAnsi"/>
                <w:sz w:val="20"/>
                <w:szCs w:val="20"/>
                <w:lang w:val="sr-Cyrl-RS"/>
              </w:rPr>
              <w:t>,00</w:t>
            </w:r>
          </w:p>
        </w:tc>
      </w:tr>
      <w:tr w:rsidR="00CC49F1" w:rsidRPr="00C541A3" w14:paraId="4C48D818"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7BC2637" w14:textId="7AE31AFD" w:rsidR="00CC49F1" w:rsidRPr="00C541A3" w:rsidRDefault="006C4D67" w:rsidP="002E0FA9">
            <w:pPr>
              <w:spacing w:after="0" w:line="240" w:lineRule="auto"/>
              <w:jc w:val="center"/>
              <w:rPr>
                <w:rFonts w:eastAsia="Times New Roman" w:cstheme="minorHAnsi"/>
                <w:color w:val="000000"/>
                <w:sz w:val="20"/>
                <w:szCs w:val="20"/>
              </w:rPr>
            </w:pPr>
            <w:r>
              <w:rPr>
                <w:rFonts w:cstheme="minorHAnsi"/>
                <w:sz w:val="20"/>
                <w:szCs w:val="20"/>
                <w:lang w:val="sr-Cyrl-RS"/>
              </w:rPr>
              <w:t>О</w:t>
            </w:r>
            <w:r w:rsidR="00CC49F1" w:rsidRPr="00C541A3">
              <w:rPr>
                <w:rFonts w:cstheme="minorHAnsi"/>
                <w:sz w:val="20"/>
                <w:szCs w:val="20"/>
              </w:rPr>
              <w:t>светљавање подмлатка (hа)</w:t>
            </w:r>
          </w:p>
        </w:tc>
        <w:tc>
          <w:tcPr>
            <w:tcW w:w="0" w:type="auto"/>
            <w:tcBorders>
              <w:top w:val="nil"/>
              <w:left w:val="nil"/>
              <w:bottom w:val="single" w:sz="4" w:space="0" w:color="auto"/>
              <w:right w:val="single" w:sz="4" w:space="0" w:color="auto"/>
            </w:tcBorders>
            <w:noWrap/>
            <w:vAlign w:val="center"/>
          </w:tcPr>
          <w:p w14:paraId="1812E599" w14:textId="5EDD991D" w:rsidR="00CC49F1" w:rsidRPr="00C541A3" w:rsidRDefault="00CC49F1" w:rsidP="002E0FA9">
            <w:pPr>
              <w:spacing w:after="0" w:line="240" w:lineRule="auto"/>
              <w:jc w:val="center"/>
              <w:rPr>
                <w:rFonts w:eastAsia="Times New Roman" w:cstheme="minorHAnsi"/>
                <w:color w:val="000000"/>
                <w:sz w:val="20"/>
                <w:szCs w:val="20"/>
              </w:rPr>
            </w:pPr>
            <w:r w:rsidRPr="00C541A3">
              <w:rPr>
                <w:rFonts w:cstheme="minorHAnsi"/>
                <w:sz w:val="20"/>
                <w:szCs w:val="20"/>
              </w:rPr>
              <w:t>4.33</w:t>
            </w:r>
          </w:p>
        </w:tc>
        <w:tc>
          <w:tcPr>
            <w:tcW w:w="0" w:type="auto"/>
            <w:tcBorders>
              <w:top w:val="nil"/>
              <w:left w:val="nil"/>
              <w:bottom w:val="single" w:sz="4" w:space="0" w:color="auto"/>
              <w:right w:val="single" w:sz="4" w:space="0" w:color="auto"/>
            </w:tcBorders>
            <w:noWrap/>
            <w:vAlign w:val="center"/>
            <w:hideMark/>
          </w:tcPr>
          <w:p w14:paraId="27FEDB5A" w14:textId="110F4B71"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40</w:t>
            </w:r>
            <w:r w:rsidRPr="00C541A3">
              <w:rPr>
                <w:rFonts w:cstheme="minorHAnsi"/>
                <w:sz w:val="20"/>
                <w:szCs w:val="20"/>
                <w:lang w:val="sr-Cyrl-RS"/>
              </w:rPr>
              <w:t>.</w:t>
            </w:r>
            <w:r w:rsidRPr="00C541A3">
              <w:rPr>
                <w:rFonts w:cstheme="minorHAnsi"/>
                <w:sz w:val="20"/>
                <w:szCs w:val="20"/>
              </w:rPr>
              <w:t>000</w:t>
            </w:r>
            <w:r w:rsidRPr="00C541A3">
              <w:rPr>
                <w:rFonts w:cstheme="minorHAnsi"/>
                <w:sz w:val="20"/>
                <w:szCs w:val="20"/>
                <w:lang w:val="sr-Cyrl-RS"/>
              </w:rPr>
              <w:t>,00</w:t>
            </w:r>
          </w:p>
        </w:tc>
        <w:tc>
          <w:tcPr>
            <w:tcW w:w="0" w:type="auto"/>
            <w:tcBorders>
              <w:top w:val="nil"/>
              <w:left w:val="nil"/>
              <w:bottom w:val="single" w:sz="4" w:space="0" w:color="auto"/>
              <w:right w:val="single" w:sz="4" w:space="0" w:color="auto"/>
            </w:tcBorders>
            <w:noWrap/>
            <w:vAlign w:val="center"/>
          </w:tcPr>
          <w:p w14:paraId="7731CB15" w14:textId="73E78C5E"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173</w:t>
            </w:r>
            <w:r w:rsidRPr="00C541A3">
              <w:rPr>
                <w:rFonts w:cstheme="minorHAnsi"/>
                <w:sz w:val="20"/>
                <w:szCs w:val="20"/>
                <w:lang w:val="sr-Cyrl-RS"/>
              </w:rPr>
              <w:t>.</w:t>
            </w:r>
            <w:r w:rsidRPr="00C541A3">
              <w:rPr>
                <w:rFonts w:cstheme="minorHAnsi"/>
                <w:sz w:val="20"/>
                <w:szCs w:val="20"/>
              </w:rPr>
              <w:t>200</w:t>
            </w:r>
            <w:r w:rsidRPr="00C541A3">
              <w:rPr>
                <w:rFonts w:cstheme="minorHAnsi"/>
                <w:sz w:val="20"/>
                <w:szCs w:val="20"/>
                <w:lang w:val="sr-Cyrl-RS"/>
              </w:rPr>
              <w:t>,00</w:t>
            </w:r>
          </w:p>
        </w:tc>
      </w:tr>
      <w:tr w:rsidR="00CC49F1" w:rsidRPr="00C541A3" w14:paraId="1562A379"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196E71D" w14:textId="14FC16AC" w:rsidR="00CC49F1" w:rsidRPr="00C541A3" w:rsidRDefault="006C4D67" w:rsidP="002E0FA9">
            <w:pPr>
              <w:spacing w:after="0" w:line="240" w:lineRule="auto"/>
              <w:jc w:val="center"/>
              <w:rPr>
                <w:rFonts w:eastAsia="Times New Roman" w:cstheme="minorHAnsi"/>
                <w:color w:val="000000"/>
                <w:sz w:val="20"/>
                <w:szCs w:val="20"/>
                <w:lang w:val="sr-Cyrl-RS"/>
              </w:rPr>
            </w:pPr>
            <w:r>
              <w:rPr>
                <w:rFonts w:cstheme="minorHAnsi"/>
                <w:sz w:val="20"/>
                <w:szCs w:val="20"/>
                <w:lang w:val="sr-Cyrl-RS"/>
              </w:rPr>
              <w:t>С</w:t>
            </w:r>
            <w:r w:rsidR="00CC49F1" w:rsidRPr="00C541A3">
              <w:rPr>
                <w:rFonts w:cstheme="minorHAnsi"/>
                <w:sz w:val="20"/>
                <w:szCs w:val="20"/>
              </w:rPr>
              <w:t>еча избојака и уклањање корова ручно (hа)</w:t>
            </w:r>
          </w:p>
        </w:tc>
        <w:tc>
          <w:tcPr>
            <w:tcW w:w="0" w:type="auto"/>
            <w:tcBorders>
              <w:top w:val="nil"/>
              <w:left w:val="nil"/>
              <w:bottom w:val="single" w:sz="4" w:space="0" w:color="auto"/>
              <w:right w:val="single" w:sz="4" w:space="0" w:color="auto"/>
            </w:tcBorders>
            <w:noWrap/>
            <w:vAlign w:val="center"/>
          </w:tcPr>
          <w:p w14:paraId="352D0792" w14:textId="0DCA9472"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0.</w:t>
            </w:r>
            <w:r w:rsidRPr="00C541A3">
              <w:rPr>
                <w:rFonts w:cstheme="minorHAnsi"/>
                <w:sz w:val="20"/>
                <w:szCs w:val="20"/>
                <w:lang w:val="sr-Cyrl-RS"/>
              </w:rPr>
              <w:t>53</w:t>
            </w:r>
          </w:p>
        </w:tc>
        <w:tc>
          <w:tcPr>
            <w:tcW w:w="0" w:type="auto"/>
            <w:tcBorders>
              <w:top w:val="nil"/>
              <w:left w:val="nil"/>
              <w:bottom w:val="single" w:sz="4" w:space="0" w:color="auto"/>
              <w:right w:val="single" w:sz="4" w:space="0" w:color="auto"/>
            </w:tcBorders>
            <w:noWrap/>
            <w:vAlign w:val="center"/>
          </w:tcPr>
          <w:p w14:paraId="1B88432F" w14:textId="5308BB89"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40</w:t>
            </w:r>
            <w:r w:rsidRPr="00C541A3">
              <w:rPr>
                <w:rFonts w:cstheme="minorHAnsi"/>
                <w:sz w:val="20"/>
                <w:szCs w:val="20"/>
                <w:lang w:val="sr-Cyrl-RS"/>
              </w:rPr>
              <w:t>.</w:t>
            </w:r>
            <w:r w:rsidRPr="00C541A3">
              <w:rPr>
                <w:rFonts w:cstheme="minorHAnsi"/>
                <w:sz w:val="20"/>
                <w:szCs w:val="20"/>
              </w:rPr>
              <w:t>000</w:t>
            </w:r>
            <w:r w:rsidRPr="00C541A3">
              <w:rPr>
                <w:rFonts w:cstheme="minorHAnsi"/>
                <w:sz w:val="20"/>
                <w:szCs w:val="20"/>
                <w:lang w:val="sr-Cyrl-RS"/>
              </w:rPr>
              <w:t>,00</w:t>
            </w:r>
          </w:p>
        </w:tc>
        <w:tc>
          <w:tcPr>
            <w:tcW w:w="0" w:type="auto"/>
            <w:tcBorders>
              <w:top w:val="nil"/>
              <w:left w:val="nil"/>
              <w:bottom w:val="single" w:sz="4" w:space="0" w:color="auto"/>
              <w:right w:val="single" w:sz="4" w:space="0" w:color="auto"/>
            </w:tcBorders>
            <w:noWrap/>
            <w:vAlign w:val="center"/>
          </w:tcPr>
          <w:p w14:paraId="55861F11" w14:textId="5B62AF2F" w:rsidR="00CC49F1" w:rsidRPr="00C541A3" w:rsidRDefault="00CC49F1" w:rsidP="002E0FA9">
            <w:pPr>
              <w:spacing w:after="0" w:line="240" w:lineRule="auto"/>
              <w:jc w:val="center"/>
              <w:rPr>
                <w:rFonts w:eastAsia="Times" w:cstheme="minorHAnsi"/>
                <w:color w:val="000000"/>
                <w:sz w:val="20"/>
                <w:szCs w:val="20"/>
                <w:lang w:val="sr-Cyrl-RS"/>
              </w:rPr>
            </w:pPr>
            <w:r w:rsidRPr="00C541A3">
              <w:rPr>
                <w:rFonts w:cstheme="minorHAnsi"/>
                <w:sz w:val="20"/>
                <w:szCs w:val="20"/>
              </w:rPr>
              <w:t>21</w:t>
            </w:r>
            <w:r w:rsidRPr="00C541A3">
              <w:rPr>
                <w:rFonts w:cstheme="minorHAnsi"/>
                <w:sz w:val="20"/>
                <w:szCs w:val="20"/>
                <w:lang w:val="sr-Cyrl-RS"/>
              </w:rPr>
              <w:t>.</w:t>
            </w:r>
            <w:r w:rsidRPr="00C541A3">
              <w:rPr>
                <w:rFonts w:cstheme="minorHAnsi"/>
                <w:sz w:val="20"/>
                <w:szCs w:val="20"/>
              </w:rPr>
              <w:t>200</w:t>
            </w:r>
            <w:r w:rsidRPr="00C541A3">
              <w:rPr>
                <w:rFonts w:cstheme="minorHAnsi"/>
                <w:sz w:val="20"/>
                <w:szCs w:val="20"/>
                <w:lang w:val="sr-Cyrl-RS"/>
              </w:rPr>
              <w:t>,00</w:t>
            </w:r>
          </w:p>
        </w:tc>
      </w:tr>
      <w:tr w:rsidR="00CC49F1" w:rsidRPr="00C541A3" w14:paraId="14FA06A2"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42619B3" w14:textId="2E07ED25" w:rsidR="00CC49F1" w:rsidRPr="00C541A3" w:rsidRDefault="006C4D67" w:rsidP="002E0FA9">
            <w:pPr>
              <w:spacing w:after="0" w:line="240" w:lineRule="auto"/>
              <w:jc w:val="center"/>
              <w:rPr>
                <w:rFonts w:eastAsia="Times New Roman" w:cstheme="minorHAnsi"/>
                <w:color w:val="000000"/>
                <w:sz w:val="20"/>
                <w:szCs w:val="20"/>
              </w:rPr>
            </w:pPr>
            <w:r>
              <w:rPr>
                <w:rFonts w:cstheme="minorHAnsi"/>
                <w:sz w:val="20"/>
                <w:szCs w:val="20"/>
                <w:lang w:val="sr-Cyrl-RS"/>
              </w:rPr>
              <w:t>Ч</w:t>
            </w:r>
            <w:r w:rsidR="00CC49F1" w:rsidRPr="00C541A3">
              <w:rPr>
                <w:rFonts w:cstheme="minorHAnsi"/>
                <w:sz w:val="20"/>
                <w:szCs w:val="20"/>
              </w:rPr>
              <w:t>ишћење (ha)</w:t>
            </w:r>
          </w:p>
        </w:tc>
        <w:tc>
          <w:tcPr>
            <w:tcW w:w="0" w:type="auto"/>
            <w:tcBorders>
              <w:top w:val="nil"/>
              <w:left w:val="nil"/>
              <w:bottom w:val="single" w:sz="4" w:space="0" w:color="auto"/>
              <w:right w:val="single" w:sz="4" w:space="0" w:color="auto"/>
            </w:tcBorders>
            <w:noWrap/>
            <w:vAlign w:val="center"/>
          </w:tcPr>
          <w:p w14:paraId="44B4991B" w14:textId="35CA4367" w:rsidR="00CC49F1" w:rsidRPr="00C541A3" w:rsidRDefault="00CC49F1" w:rsidP="002E0FA9">
            <w:pPr>
              <w:spacing w:after="0" w:line="240" w:lineRule="auto"/>
              <w:jc w:val="center"/>
              <w:rPr>
                <w:rFonts w:eastAsia="Times New Roman" w:cstheme="minorHAnsi"/>
                <w:color w:val="000000"/>
                <w:sz w:val="20"/>
                <w:szCs w:val="20"/>
              </w:rPr>
            </w:pPr>
            <w:r w:rsidRPr="00C541A3">
              <w:rPr>
                <w:rFonts w:cstheme="minorHAnsi"/>
                <w:sz w:val="20"/>
                <w:szCs w:val="20"/>
              </w:rPr>
              <w:t>0.17</w:t>
            </w:r>
          </w:p>
        </w:tc>
        <w:tc>
          <w:tcPr>
            <w:tcW w:w="0" w:type="auto"/>
            <w:tcBorders>
              <w:top w:val="nil"/>
              <w:left w:val="nil"/>
              <w:bottom w:val="single" w:sz="4" w:space="0" w:color="auto"/>
              <w:right w:val="single" w:sz="4" w:space="0" w:color="auto"/>
            </w:tcBorders>
            <w:noWrap/>
            <w:vAlign w:val="center"/>
            <w:hideMark/>
          </w:tcPr>
          <w:p w14:paraId="5F6279AC" w14:textId="17E54EB2"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40</w:t>
            </w:r>
            <w:r w:rsidRPr="00C541A3">
              <w:rPr>
                <w:rFonts w:cstheme="minorHAnsi"/>
                <w:sz w:val="20"/>
                <w:szCs w:val="20"/>
                <w:lang w:val="sr-Cyrl-RS"/>
              </w:rPr>
              <w:t>.</w:t>
            </w:r>
            <w:r w:rsidRPr="00C541A3">
              <w:rPr>
                <w:rFonts w:cstheme="minorHAnsi"/>
                <w:sz w:val="20"/>
                <w:szCs w:val="20"/>
              </w:rPr>
              <w:t>000</w:t>
            </w:r>
            <w:r w:rsidRPr="00C541A3">
              <w:rPr>
                <w:rFonts w:cstheme="minorHAnsi"/>
                <w:sz w:val="20"/>
                <w:szCs w:val="20"/>
                <w:lang w:val="sr-Cyrl-RS"/>
              </w:rPr>
              <w:t>,00</w:t>
            </w:r>
          </w:p>
        </w:tc>
        <w:tc>
          <w:tcPr>
            <w:tcW w:w="0" w:type="auto"/>
            <w:tcBorders>
              <w:top w:val="nil"/>
              <w:left w:val="nil"/>
              <w:bottom w:val="single" w:sz="4" w:space="0" w:color="auto"/>
              <w:right w:val="single" w:sz="4" w:space="0" w:color="auto"/>
            </w:tcBorders>
            <w:noWrap/>
            <w:vAlign w:val="center"/>
          </w:tcPr>
          <w:p w14:paraId="5FE2A5A8" w14:textId="2E3FA9D2"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6</w:t>
            </w:r>
            <w:r w:rsidRPr="00C541A3">
              <w:rPr>
                <w:rFonts w:cstheme="minorHAnsi"/>
                <w:sz w:val="20"/>
                <w:szCs w:val="20"/>
                <w:lang w:val="sr-Cyrl-RS"/>
              </w:rPr>
              <w:t>.</w:t>
            </w:r>
            <w:r w:rsidRPr="00C541A3">
              <w:rPr>
                <w:rFonts w:cstheme="minorHAnsi"/>
                <w:sz w:val="20"/>
                <w:szCs w:val="20"/>
              </w:rPr>
              <w:t>800</w:t>
            </w:r>
            <w:r w:rsidRPr="00C541A3">
              <w:rPr>
                <w:rFonts w:cstheme="minorHAnsi"/>
                <w:sz w:val="20"/>
                <w:szCs w:val="20"/>
                <w:lang w:val="sr-Cyrl-RS"/>
              </w:rPr>
              <w:t>,00</w:t>
            </w:r>
          </w:p>
        </w:tc>
      </w:tr>
      <w:tr w:rsidR="00CC49F1" w:rsidRPr="00C541A3" w14:paraId="4598690C"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441F696" w14:textId="7A783E89" w:rsidR="00CC49F1" w:rsidRPr="00C541A3" w:rsidRDefault="006C4D67" w:rsidP="002E0FA9">
            <w:pPr>
              <w:spacing w:after="0" w:line="240" w:lineRule="auto"/>
              <w:jc w:val="center"/>
              <w:rPr>
                <w:rFonts w:eastAsia="Times New Roman" w:cstheme="minorHAnsi"/>
                <w:color w:val="000000"/>
                <w:sz w:val="20"/>
                <w:szCs w:val="20"/>
                <w:lang w:val="sr-Cyrl-RS"/>
              </w:rPr>
            </w:pPr>
            <w:r>
              <w:rPr>
                <w:rFonts w:cstheme="minorHAnsi"/>
                <w:sz w:val="20"/>
                <w:szCs w:val="20"/>
                <w:lang w:val="sr-Cyrl-RS"/>
              </w:rPr>
              <w:t>П</w:t>
            </w:r>
            <w:r w:rsidR="00CC49F1" w:rsidRPr="00C541A3">
              <w:rPr>
                <w:rFonts w:cstheme="minorHAnsi"/>
                <w:sz w:val="20"/>
                <w:szCs w:val="20"/>
              </w:rPr>
              <w:t>рореде у изданачким шумама (hа)</w:t>
            </w:r>
          </w:p>
        </w:tc>
        <w:tc>
          <w:tcPr>
            <w:tcW w:w="0" w:type="auto"/>
            <w:tcBorders>
              <w:top w:val="nil"/>
              <w:left w:val="nil"/>
              <w:bottom w:val="single" w:sz="4" w:space="0" w:color="auto"/>
              <w:right w:val="single" w:sz="4" w:space="0" w:color="auto"/>
            </w:tcBorders>
            <w:noWrap/>
            <w:vAlign w:val="center"/>
          </w:tcPr>
          <w:p w14:paraId="519DC7AF" w14:textId="2F3A4689" w:rsidR="00CC49F1" w:rsidRPr="00C541A3" w:rsidRDefault="00CC49F1" w:rsidP="002E0FA9">
            <w:pPr>
              <w:spacing w:after="0" w:line="240" w:lineRule="auto"/>
              <w:jc w:val="center"/>
              <w:rPr>
                <w:rFonts w:cstheme="minorHAnsi"/>
                <w:sz w:val="20"/>
                <w:szCs w:val="20"/>
                <w:lang w:val="sr-Cyrl-RS"/>
              </w:rPr>
            </w:pPr>
            <w:r w:rsidRPr="00C541A3">
              <w:rPr>
                <w:rFonts w:cstheme="minorHAnsi"/>
                <w:sz w:val="20"/>
                <w:szCs w:val="20"/>
              </w:rPr>
              <w:t>5.52</w:t>
            </w:r>
          </w:p>
        </w:tc>
        <w:tc>
          <w:tcPr>
            <w:tcW w:w="0" w:type="auto"/>
            <w:tcBorders>
              <w:top w:val="nil"/>
              <w:left w:val="nil"/>
              <w:bottom w:val="single" w:sz="4" w:space="0" w:color="auto"/>
              <w:right w:val="single" w:sz="4" w:space="0" w:color="auto"/>
            </w:tcBorders>
            <w:noWrap/>
            <w:vAlign w:val="center"/>
          </w:tcPr>
          <w:p w14:paraId="2D0273B2" w14:textId="731F6EA9"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20</w:t>
            </w:r>
            <w:r w:rsidRPr="00C541A3">
              <w:rPr>
                <w:rFonts w:cstheme="minorHAnsi"/>
                <w:sz w:val="20"/>
                <w:szCs w:val="20"/>
                <w:lang w:val="sr-Cyrl-RS"/>
              </w:rPr>
              <w:t>.</w:t>
            </w:r>
            <w:r w:rsidRPr="00C541A3">
              <w:rPr>
                <w:rFonts w:cstheme="minorHAnsi"/>
                <w:sz w:val="20"/>
                <w:szCs w:val="20"/>
              </w:rPr>
              <w:t>000</w:t>
            </w:r>
            <w:r w:rsidRPr="00C541A3">
              <w:rPr>
                <w:rFonts w:cstheme="minorHAnsi"/>
                <w:sz w:val="20"/>
                <w:szCs w:val="20"/>
                <w:lang w:val="sr-Cyrl-RS"/>
              </w:rPr>
              <w:t>,00</w:t>
            </w:r>
          </w:p>
        </w:tc>
        <w:tc>
          <w:tcPr>
            <w:tcW w:w="0" w:type="auto"/>
            <w:tcBorders>
              <w:top w:val="nil"/>
              <w:left w:val="nil"/>
              <w:bottom w:val="single" w:sz="4" w:space="0" w:color="auto"/>
              <w:right w:val="single" w:sz="4" w:space="0" w:color="auto"/>
            </w:tcBorders>
            <w:noWrap/>
            <w:vAlign w:val="center"/>
          </w:tcPr>
          <w:p w14:paraId="521D3573" w14:textId="53458D04" w:rsidR="00CC49F1" w:rsidRPr="00C541A3" w:rsidRDefault="00CC49F1" w:rsidP="002E0FA9">
            <w:pPr>
              <w:spacing w:after="0" w:line="240" w:lineRule="auto"/>
              <w:jc w:val="center"/>
              <w:rPr>
                <w:rFonts w:cstheme="minorHAnsi"/>
                <w:sz w:val="20"/>
                <w:szCs w:val="20"/>
                <w:lang w:val="sr-Cyrl-RS"/>
              </w:rPr>
            </w:pPr>
            <w:r w:rsidRPr="00C541A3">
              <w:rPr>
                <w:rFonts w:cstheme="minorHAnsi"/>
                <w:sz w:val="20"/>
                <w:szCs w:val="20"/>
              </w:rPr>
              <w:t>110</w:t>
            </w:r>
            <w:r w:rsidRPr="00C541A3">
              <w:rPr>
                <w:rFonts w:cstheme="minorHAnsi"/>
                <w:sz w:val="20"/>
                <w:szCs w:val="20"/>
                <w:lang w:val="sr-Cyrl-RS"/>
              </w:rPr>
              <w:t>.</w:t>
            </w:r>
            <w:r w:rsidRPr="00C541A3">
              <w:rPr>
                <w:rFonts w:cstheme="minorHAnsi"/>
                <w:sz w:val="20"/>
                <w:szCs w:val="20"/>
              </w:rPr>
              <w:t>400</w:t>
            </w:r>
            <w:r w:rsidRPr="00C541A3">
              <w:rPr>
                <w:rFonts w:cstheme="minorHAnsi"/>
                <w:sz w:val="20"/>
                <w:szCs w:val="20"/>
                <w:lang w:val="sr-Cyrl-RS"/>
              </w:rPr>
              <w:t>,00</w:t>
            </w:r>
          </w:p>
        </w:tc>
      </w:tr>
      <w:tr w:rsidR="00CC49F1" w:rsidRPr="00C541A3" w14:paraId="6BFDC736"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0562939" w14:textId="1FA7719C" w:rsidR="00CC49F1" w:rsidRPr="00C541A3" w:rsidRDefault="006C4D67" w:rsidP="002E0FA9">
            <w:pPr>
              <w:spacing w:after="0" w:line="240" w:lineRule="auto"/>
              <w:jc w:val="center"/>
              <w:rPr>
                <w:rFonts w:eastAsia="Times New Roman" w:cstheme="minorHAnsi"/>
                <w:color w:val="000000"/>
                <w:sz w:val="20"/>
                <w:szCs w:val="20"/>
                <w:lang w:val="sr-Cyrl-RS"/>
              </w:rPr>
            </w:pPr>
            <w:r>
              <w:rPr>
                <w:rFonts w:cstheme="minorHAnsi"/>
                <w:sz w:val="20"/>
                <w:szCs w:val="20"/>
                <w:lang w:val="sr-Cyrl-RS"/>
              </w:rPr>
              <w:t>С</w:t>
            </w:r>
            <w:r w:rsidR="00CC49F1" w:rsidRPr="00C541A3">
              <w:rPr>
                <w:rFonts w:cstheme="minorHAnsi"/>
                <w:sz w:val="20"/>
                <w:szCs w:val="20"/>
              </w:rPr>
              <w:t>анитарне прореде (hа)</w:t>
            </w:r>
          </w:p>
        </w:tc>
        <w:tc>
          <w:tcPr>
            <w:tcW w:w="0" w:type="auto"/>
            <w:tcBorders>
              <w:top w:val="nil"/>
              <w:left w:val="nil"/>
              <w:bottom w:val="single" w:sz="4" w:space="0" w:color="auto"/>
              <w:right w:val="single" w:sz="4" w:space="0" w:color="auto"/>
            </w:tcBorders>
            <w:noWrap/>
            <w:vAlign w:val="center"/>
          </w:tcPr>
          <w:p w14:paraId="04782B81" w14:textId="3CC3803E" w:rsidR="00CC49F1" w:rsidRPr="00C541A3" w:rsidRDefault="00CC49F1" w:rsidP="002E0FA9">
            <w:pPr>
              <w:spacing w:after="0" w:line="240" w:lineRule="auto"/>
              <w:jc w:val="center"/>
              <w:rPr>
                <w:rFonts w:cstheme="minorHAnsi"/>
                <w:sz w:val="20"/>
                <w:szCs w:val="20"/>
                <w:lang w:val="sr-Cyrl-RS"/>
              </w:rPr>
            </w:pPr>
            <w:r w:rsidRPr="00C541A3">
              <w:rPr>
                <w:rFonts w:cstheme="minorHAnsi"/>
                <w:sz w:val="20"/>
                <w:szCs w:val="20"/>
              </w:rPr>
              <w:t>0.08</w:t>
            </w:r>
          </w:p>
        </w:tc>
        <w:tc>
          <w:tcPr>
            <w:tcW w:w="0" w:type="auto"/>
            <w:tcBorders>
              <w:top w:val="nil"/>
              <w:left w:val="nil"/>
              <w:bottom w:val="single" w:sz="4" w:space="0" w:color="auto"/>
              <w:right w:val="single" w:sz="4" w:space="0" w:color="auto"/>
            </w:tcBorders>
            <w:noWrap/>
            <w:vAlign w:val="center"/>
          </w:tcPr>
          <w:p w14:paraId="1129A565" w14:textId="5AB52A2A" w:rsidR="00CC49F1" w:rsidRPr="00C541A3" w:rsidRDefault="00CC49F1"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rPr>
              <w:t>20</w:t>
            </w:r>
            <w:r w:rsidRPr="00C541A3">
              <w:rPr>
                <w:rFonts w:cstheme="minorHAnsi"/>
                <w:sz w:val="20"/>
                <w:szCs w:val="20"/>
                <w:lang w:val="sr-Cyrl-RS"/>
              </w:rPr>
              <w:t>.</w:t>
            </w:r>
            <w:r w:rsidRPr="00C541A3">
              <w:rPr>
                <w:rFonts w:cstheme="minorHAnsi"/>
                <w:sz w:val="20"/>
                <w:szCs w:val="20"/>
              </w:rPr>
              <w:t>000</w:t>
            </w:r>
            <w:r w:rsidRPr="00C541A3">
              <w:rPr>
                <w:rFonts w:cstheme="minorHAnsi"/>
                <w:sz w:val="20"/>
                <w:szCs w:val="20"/>
                <w:lang w:val="sr-Cyrl-RS"/>
              </w:rPr>
              <w:t>,00</w:t>
            </w:r>
          </w:p>
        </w:tc>
        <w:tc>
          <w:tcPr>
            <w:tcW w:w="0" w:type="auto"/>
            <w:tcBorders>
              <w:top w:val="nil"/>
              <w:left w:val="nil"/>
              <w:bottom w:val="single" w:sz="4" w:space="0" w:color="auto"/>
              <w:right w:val="single" w:sz="4" w:space="0" w:color="auto"/>
            </w:tcBorders>
            <w:noWrap/>
            <w:vAlign w:val="center"/>
          </w:tcPr>
          <w:p w14:paraId="05BAD804" w14:textId="42F1DA03" w:rsidR="00CC49F1" w:rsidRPr="00C541A3" w:rsidRDefault="00CC49F1" w:rsidP="002E0FA9">
            <w:pPr>
              <w:spacing w:after="0" w:line="240" w:lineRule="auto"/>
              <w:jc w:val="center"/>
              <w:rPr>
                <w:rFonts w:cstheme="minorHAnsi"/>
                <w:sz w:val="20"/>
                <w:szCs w:val="20"/>
                <w:lang w:val="sr-Cyrl-RS"/>
              </w:rPr>
            </w:pPr>
            <w:r w:rsidRPr="00C541A3">
              <w:rPr>
                <w:rFonts w:cstheme="minorHAnsi"/>
                <w:sz w:val="20"/>
                <w:szCs w:val="20"/>
              </w:rPr>
              <w:t>1</w:t>
            </w:r>
            <w:r w:rsidRPr="00C541A3">
              <w:rPr>
                <w:rFonts w:cstheme="minorHAnsi"/>
                <w:sz w:val="20"/>
                <w:szCs w:val="20"/>
                <w:lang w:val="sr-Cyrl-RS"/>
              </w:rPr>
              <w:t>.</w:t>
            </w:r>
            <w:r w:rsidRPr="00C541A3">
              <w:rPr>
                <w:rFonts w:cstheme="minorHAnsi"/>
                <w:sz w:val="20"/>
                <w:szCs w:val="20"/>
              </w:rPr>
              <w:t>600</w:t>
            </w:r>
            <w:r w:rsidRPr="00C541A3">
              <w:rPr>
                <w:rFonts w:cstheme="minorHAnsi"/>
                <w:sz w:val="20"/>
                <w:szCs w:val="20"/>
                <w:lang w:val="sr-Cyrl-RS"/>
              </w:rPr>
              <w:t>,00</w:t>
            </w:r>
          </w:p>
        </w:tc>
      </w:tr>
      <w:tr w:rsidR="00CC49F1" w:rsidRPr="00C541A3" w14:paraId="2A11BA7D" w14:textId="77777777" w:rsidTr="00C541A3">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DD3E35" w14:textId="77777777" w:rsidR="00CC49F1" w:rsidRPr="00C541A3" w:rsidRDefault="00CC49F1" w:rsidP="002E0FA9">
            <w:pPr>
              <w:spacing w:after="0" w:line="240" w:lineRule="auto"/>
              <w:jc w:val="center"/>
              <w:rPr>
                <w:rFonts w:eastAsia="Times New Roman" w:cstheme="minorHAnsi"/>
                <w:b/>
                <w:color w:val="000000"/>
                <w:sz w:val="20"/>
                <w:szCs w:val="20"/>
              </w:rPr>
            </w:pPr>
            <w:r w:rsidRPr="00C541A3">
              <w:rPr>
                <w:rFonts w:eastAsia="Times New Roman" w:cstheme="minorHAnsi"/>
                <w:b/>
                <w:color w:val="000000"/>
                <w:sz w:val="20"/>
                <w:szCs w:val="20"/>
                <w:lang w:val="sr-Cyrl-RS"/>
              </w:rPr>
              <w:t>УКУПНО НЕГА</w:t>
            </w:r>
            <w:r w:rsidRPr="00C541A3">
              <w:rPr>
                <w:rFonts w:eastAsia="Times New Roman" w:cstheme="minorHAnsi"/>
                <w:b/>
                <w:color w:val="000000"/>
                <w:sz w:val="20"/>
                <w:szCs w:val="20"/>
              </w:rPr>
              <w:t xml:space="preserve"> </w:t>
            </w:r>
            <w:r w:rsidRPr="00C541A3">
              <w:rPr>
                <w:rFonts w:eastAsia="Times New Roman" w:cstheme="minorHAnsi"/>
                <w:b/>
                <w:color w:val="000000"/>
                <w:sz w:val="20"/>
                <w:szCs w:val="20"/>
                <w:lang w:val="sr-Cyrl-RS"/>
              </w:rPr>
              <w:t>(</w:t>
            </w:r>
            <w:r w:rsidRPr="00C541A3">
              <w:rPr>
                <w:rFonts w:eastAsia="Times New Roman" w:cstheme="minorHAnsi"/>
                <w:b/>
                <w:color w:val="000000"/>
                <w:sz w:val="20"/>
                <w:szCs w:val="20"/>
              </w:rPr>
              <w:t>h</w:t>
            </w:r>
            <w:r w:rsidRPr="00C541A3">
              <w:rPr>
                <w:rFonts w:eastAsia="Times New Roman" w:cstheme="minorHAnsi"/>
                <w:b/>
                <w:color w:val="000000"/>
                <w:sz w:val="20"/>
                <w:szCs w:val="20"/>
                <w:lang w:val="sr-Cyrl-RS"/>
              </w:rPr>
              <w:t>а)</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00A84A6E" w14:textId="3FE25E1D" w:rsidR="00CC49F1" w:rsidRPr="00C541A3" w:rsidRDefault="00CC49F1" w:rsidP="002E0FA9">
            <w:pPr>
              <w:spacing w:after="0" w:line="240" w:lineRule="auto"/>
              <w:jc w:val="center"/>
              <w:rPr>
                <w:rFonts w:eastAsia="Times New Roman" w:cstheme="minorHAnsi"/>
                <w:b/>
                <w:color w:val="000000"/>
                <w:sz w:val="20"/>
                <w:szCs w:val="20"/>
              </w:rPr>
            </w:pPr>
            <w:r w:rsidRPr="00C541A3">
              <w:rPr>
                <w:rFonts w:cstheme="minorHAnsi"/>
                <w:b/>
                <w:sz w:val="20"/>
                <w:szCs w:val="20"/>
                <w:lang w:val="sr-Cyrl-RS"/>
              </w:rPr>
              <w:t>11,71</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33C02E6" w14:textId="77777777"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eastAsia="Times New Roman" w:cstheme="minorHAnsi"/>
                <w:b/>
                <w:color w:val="000000"/>
                <w:sz w:val="20"/>
                <w:szCs w:val="20"/>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0482073" w14:textId="7279BA6D"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cstheme="minorHAnsi"/>
                <w:b/>
                <w:sz w:val="20"/>
                <w:szCs w:val="20"/>
              </w:rPr>
              <w:t>329</w:t>
            </w:r>
            <w:r w:rsidRPr="00C541A3">
              <w:rPr>
                <w:rFonts w:cstheme="minorHAnsi"/>
                <w:b/>
                <w:sz w:val="20"/>
                <w:szCs w:val="20"/>
                <w:lang w:val="sr-Cyrl-RS"/>
              </w:rPr>
              <w:t>.</w:t>
            </w:r>
            <w:r w:rsidRPr="00C541A3">
              <w:rPr>
                <w:rFonts w:cstheme="minorHAnsi"/>
                <w:b/>
                <w:sz w:val="20"/>
                <w:szCs w:val="20"/>
              </w:rPr>
              <w:t>100</w:t>
            </w:r>
            <w:r w:rsidRPr="00C541A3">
              <w:rPr>
                <w:rFonts w:cstheme="minorHAnsi"/>
                <w:b/>
                <w:sz w:val="20"/>
                <w:szCs w:val="20"/>
                <w:lang w:val="sr-Cyrl-RS"/>
              </w:rPr>
              <w:t>,00</w:t>
            </w:r>
          </w:p>
        </w:tc>
      </w:tr>
      <w:tr w:rsidR="00CC49F1" w:rsidRPr="00C541A3" w14:paraId="427C1D32" w14:textId="77777777" w:rsidTr="00C541A3">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52C17AB" w14:textId="77777777" w:rsidR="00CC49F1" w:rsidRPr="00C541A3" w:rsidRDefault="00CC49F1" w:rsidP="002E0FA9">
            <w:pPr>
              <w:spacing w:after="0" w:line="240" w:lineRule="auto"/>
              <w:jc w:val="center"/>
              <w:rPr>
                <w:rFonts w:eastAsia="Times New Roman" w:cstheme="minorHAnsi"/>
                <w:b/>
                <w:color w:val="000000"/>
                <w:sz w:val="20"/>
                <w:szCs w:val="20"/>
              </w:rPr>
            </w:pPr>
            <w:r w:rsidRPr="00C541A3">
              <w:rPr>
                <w:rFonts w:eastAsia="Times New Roman" w:cstheme="minorHAnsi"/>
                <w:b/>
                <w:color w:val="000000"/>
                <w:sz w:val="20"/>
                <w:szCs w:val="20"/>
                <w:lang w:val="sr-Cyrl-RS"/>
              </w:rPr>
              <w:t>УКУПНО ГАЈЕЊЕ</w:t>
            </w:r>
            <w:r w:rsidRPr="00C541A3">
              <w:rPr>
                <w:rFonts w:eastAsia="Times New Roman" w:cstheme="minorHAnsi"/>
                <w:b/>
                <w:color w:val="000000"/>
                <w:sz w:val="20"/>
                <w:szCs w:val="20"/>
              </w:rPr>
              <w:t xml:space="preserve"> </w:t>
            </w:r>
            <w:r w:rsidRPr="00C541A3">
              <w:rPr>
                <w:rFonts w:eastAsia="Times New Roman" w:cstheme="minorHAnsi"/>
                <w:b/>
                <w:color w:val="000000"/>
                <w:sz w:val="20"/>
                <w:szCs w:val="20"/>
                <w:lang w:val="sr-Cyrl-RS"/>
              </w:rPr>
              <w:t>(</w:t>
            </w:r>
            <w:r w:rsidRPr="00C541A3">
              <w:rPr>
                <w:rFonts w:eastAsia="Times New Roman" w:cstheme="minorHAnsi"/>
                <w:b/>
                <w:color w:val="000000"/>
                <w:sz w:val="20"/>
                <w:szCs w:val="20"/>
              </w:rPr>
              <w:t>h</w:t>
            </w:r>
            <w:r w:rsidRPr="00C541A3">
              <w:rPr>
                <w:rFonts w:eastAsia="Times New Roman" w:cstheme="minorHAnsi"/>
                <w:b/>
                <w:color w:val="000000"/>
                <w:sz w:val="20"/>
                <w:szCs w:val="20"/>
                <w:lang w:val="sr-Cyrl-RS"/>
              </w:rPr>
              <w:t>а)</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0794AED3" w14:textId="41A223BF" w:rsidR="00CC49F1" w:rsidRPr="00C541A3" w:rsidRDefault="00CC49F1" w:rsidP="002E0FA9">
            <w:pPr>
              <w:spacing w:after="0" w:line="240" w:lineRule="auto"/>
              <w:jc w:val="center"/>
              <w:rPr>
                <w:rFonts w:eastAsia="Times New Roman" w:cstheme="minorHAnsi"/>
                <w:b/>
                <w:color w:val="000000"/>
                <w:sz w:val="20"/>
                <w:szCs w:val="20"/>
              </w:rPr>
            </w:pPr>
            <w:r w:rsidRPr="00C541A3">
              <w:rPr>
                <w:rFonts w:cstheme="minorHAnsi"/>
                <w:b/>
                <w:sz w:val="20"/>
                <w:szCs w:val="20"/>
                <w:lang w:val="sr-Cyrl-RS"/>
              </w:rPr>
              <w:t>18,19</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E0394DD" w14:textId="77777777"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eastAsia="Times New Roman" w:cstheme="minorHAnsi"/>
                <w:b/>
                <w:color w:val="000000"/>
                <w:sz w:val="20"/>
                <w:szCs w:val="20"/>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1A72D5AD" w14:textId="6F2ED3A1"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cstheme="minorHAnsi"/>
                <w:b/>
                <w:sz w:val="20"/>
                <w:szCs w:val="20"/>
              </w:rPr>
              <w:t>515</w:t>
            </w:r>
            <w:r w:rsidRPr="00C541A3">
              <w:rPr>
                <w:rFonts w:cstheme="minorHAnsi"/>
                <w:b/>
                <w:sz w:val="20"/>
                <w:szCs w:val="20"/>
                <w:lang w:val="sr-Cyrl-RS"/>
              </w:rPr>
              <w:t>.</w:t>
            </w:r>
            <w:r w:rsidRPr="00C541A3">
              <w:rPr>
                <w:rFonts w:cstheme="minorHAnsi"/>
                <w:b/>
                <w:sz w:val="20"/>
                <w:szCs w:val="20"/>
              </w:rPr>
              <w:t>100</w:t>
            </w:r>
            <w:r w:rsidRPr="00C541A3">
              <w:rPr>
                <w:rFonts w:cstheme="minorHAnsi"/>
                <w:b/>
                <w:sz w:val="20"/>
                <w:szCs w:val="20"/>
                <w:lang w:val="sr-Cyrl-RS"/>
              </w:rPr>
              <w:t>,00</w:t>
            </w:r>
          </w:p>
        </w:tc>
      </w:tr>
      <w:tr w:rsidR="00346A64" w:rsidRPr="00C541A3" w14:paraId="29255C0B" w14:textId="77777777" w:rsidTr="00C541A3">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E78EEB7" w14:textId="77777777" w:rsidR="00346A64" w:rsidRPr="00C541A3" w:rsidRDefault="00346A64" w:rsidP="002E0FA9">
            <w:pPr>
              <w:spacing w:after="0" w:line="240" w:lineRule="auto"/>
              <w:jc w:val="center"/>
              <w:rPr>
                <w:rFonts w:eastAsia="Times New Roman" w:cstheme="minorHAnsi"/>
                <w:b/>
                <w:color w:val="000000"/>
                <w:sz w:val="20"/>
                <w:szCs w:val="20"/>
              </w:rPr>
            </w:pPr>
            <w:r w:rsidRPr="00C541A3">
              <w:rPr>
                <w:rFonts w:eastAsia="Times New Roman" w:cstheme="minorHAnsi"/>
                <w:b/>
                <w:color w:val="000000"/>
                <w:sz w:val="20"/>
                <w:szCs w:val="20"/>
                <w:lang w:val="sr-Cyrl-RS"/>
              </w:rPr>
              <w:t>ЗАШТИТА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706ABD5E" w14:textId="77777777" w:rsidR="00346A64" w:rsidRPr="00C541A3" w:rsidRDefault="00346A64" w:rsidP="002E0FA9">
            <w:pPr>
              <w:spacing w:after="0" w:line="240" w:lineRule="auto"/>
              <w:jc w:val="center"/>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49EFA5A6" w14:textId="77777777" w:rsidR="00346A64" w:rsidRPr="00C541A3" w:rsidRDefault="00346A64" w:rsidP="002E0FA9">
            <w:pPr>
              <w:spacing w:after="0" w:line="240" w:lineRule="auto"/>
              <w:jc w:val="center"/>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09B2BDBB" w14:textId="77777777" w:rsidR="00346A64" w:rsidRPr="00C541A3" w:rsidRDefault="00346A64" w:rsidP="002E0FA9">
            <w:pPr>
              <w:spacing w:after="0" w:line="240" w:lineRule="auto"/>
              <w:jc w:val="center"/>
              <w:rPr>
                <w:rFonts w:eastAsia="Times New Roman" w:cstheme="minorHAnsi"/>
                <w:color w:val="000000"/>
                <w:sz w:val="20"/>
                <w:szCs w:val="20"/>
                <w:lang w:val="sr-Cyrl-RS"/>
              </w:rPr>
            </w:pPr>
          </w:p>
        </w:tc>
      </w:tr>
      <w:tr w:rsidR="00346A64" w:rsidRPr="00C541A3" w14:paraId="6BA6F529"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948D2D0" w14:textId="1B01B55B" w:rsidR="00346A64" w:rsidRPr="00C541A3" w:rsidRDefault="006C4D67" w:rsidP="002E0FA9">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Ч</w:t>
            </w:r>
            <w:r w:rsidR="00346A64" w:rsidRPr="00C541A3">
              <w:rPr>
                <w:rFonts w:eastAsia="Times New Roman" w:cstheme="minorHAnsi"/>
                <w:color w:val="000000"/>
                <w:sz w:val="20"/>
                <w:szCs w:val="20"/>
                <w:lang w:val="sr-Cyrl-RS"/>
              </w:rPr>
              <w:t>ување шума</w:t>
            </w:r>
            <w:r w:rsidR="00346A64" w:rsidRPr="00C541A3">
              <w:rPr>
                <w:rFonts w:eastAsia="Times New Roman" w:cstheme="minorHAnsi"/>
                <w:color w:val="000000"/>
                <w:sz w:val="20"/>
                <w:szCs w:val="20"/>
              </w:rPr>
              <w:t xml:space="preserve"> </w:t>
            </w:r>
            <w:r w:rsidR="00346A64" w:rsidRPr="00C541A3">
              <w:rPr>
                <w:rFonts w:eastAsia="Times New Roman" w:cstheme="minorHAnsi"/>
                <w:color w:val="000000"/>
                <w:sz w:val="20"/>
                <w:szCs w:val="20"/>
                <w:lang w:val="sr-Cyrl-RS"/>
              </w:rPr>
              <w:t>(</w:t>
            </w:r>
            <w:r w:rsidR="00346A64" w:rsidRPr="00C541A3">
              <w:rPr>
                <w:rFonts w:eastAsia="Times New Roman" w:cstheme="minorHAnsi"/>
                <w:color w:val="000000"/>
                <w:sz w:val="20"/>
                <w:szCs w:val="20"/>
              </w:rPr>
              <w:t>h</w:t>
            </w:r>
            <w:r w:rsidR="00346A64" w:rsidRPr="00C541A3">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vAlign w:val="center"/>
          </w:tcPr>
          <w:p w14:paraId="19CC2D9D" w14:textId="77777777"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lang w:val="sr-Cyrl-RS"/>
              </w:rPr>
              <w:t>10,10</w:t>
            </w:r>
          </w:p>
        </w:tc>
        <w:tc>
          <w:tcPr>
            <w:tcW w:w="0" w:type="auto"/>
            <w:tcBorders>
              <w:top w:val="nil"/>
              <w:left w:val="nil"/>
              <w:bottom w:val="single" w:sz="4" w:space="0" w:color="auto"/>
              <w:right w:val="single" w:sz="4" w:space="0" w:color="auto"/>
            </w:tcBorders>
            <w:noWrap/>
            <w:vAlign w:val="center"/>
            <w:hideMark/>
          </w:tcPr>
          <w:p w14:paraId="48FE8E6A" w14:textId="77777777"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eastAsia="Times New Roman" w:cstheme="minorHAnsi"/>
                <w:color w:val="000000"/>
                <w:sz w:val="20"/>
                <w:szCs w:val="20"/>
                <w:lang w:val="sr-Cyrl-RS"/>
              </w:rPr>
              <w:t>10.000,00</w:t>
            </w:r>
          </w:p>
        </w:tc>
        <w:tc>
          <w:tcPr>
            <w:tcW w:w="0" w:type="auto"/>
            <w:tcBorders>
              <w:top w:val="nil"/>
              <w:left w:val="nil"/>
              <w:bottom w:val="single" w:sz="4" w:space="0" w:color="auto"/>
              <w:right w:val="single" w:sz="4" w:space="0" w:color="auto"/>
            </w:tcBorders>
            <w:noWrap/>
            <w:vAlign w:val="center"/>
          </w:tcPr>
          <w:p w14:paraId="68AA630E" w14:textId="6E040DAF"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lang w:val="sr-Cyrl-RS"/>
              </w:rPr>
              <w:t>101</w:t>
            </w:r>
            <w:r w:rsidR="00A866CE" w:rsidRPr="00C541A3">
              <w:rPr>
                <w:rFonts w:cstheme="minorHAnsi"/>
                <w:sz w:val="20"/>
                <w:szCs w:val="20"/>
                <w:lang w:val="sr-Cyrl-RS"/>
              </w:rPr>
              <w:t>.</w:t>
            </w:r>
            <w:r w:rsidRPr="00C541A3">
              <w:rPr>
                <w:rFonts w:cstheme="minorHAnsi"/>
                <w:sz w:val="20"/>
                <w:szCs w:val="20"/>
                <w:lang w:val="sr-Cyrl-RS"/>
              </w:rPr>
              <w:t>000</w:t>
            </w:r>
            <w:r w:rsidR="00A866CE" w:rsidRPr="00C541A3">
              <w:rPr>
                <w:rFonts w:cstheme="minorHAnsi"/>
                <w:sz w:val="20"/>
                <w:szCs w:val="20"/>
                <w:lang w:val="sr-Cyrl-RS"/>
              </w:rPr>
              <w:t>,00</w:t>
            </w:r>
          </w:p>
        </w:tc>
      </w:tr>
      <w:tr w:rsidR="00346A64" w:rsidRPr="00C541A3" w14:paraId="20F42F46"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F18275E" w14:textId="62BE82C7" w:rsidR="00346A64" w:rsidRPr="00C541A3" w:rsidRDefault="006C4D67" w:rsidP="002E0FA9">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З</w:t>
            </w:r>
            <w:r w:rsidR="00346A64" w:rsidRPr="00C541A3">
              <w:rPr>
                <w:rFonts w:eastAsia="Times New Roman" w:cstheme="minorHAnsi"/>
                <w:color w:val="000000"/>
                <w:sz w:val="20"/>
                <w:szCs w:val="20"/>
                <w:lang w:val="sr-Cyrl-RS"/>
              </w:rPr>
              <w:t>аштита од биљних болести и штеточина</w:t>
            </w:r>
            <w:r w:rsidR="00346A64" w:rsidRPr="00C541A3">
              <w:rPr>
                <w:rFonts w:eastAsia="Times New Roman" w:cstheme="minorHAnsi"/>
                <w:color w:val="000000"/>
                <w:sz w:val="20"/>
                <w:szCs w:val="20"/>
              </w:rPr>
              <w:t xml:space="preserve"> </w:t>
            </w:r>
            <w:r w:rsidR="00346A64" w:rsidRPr="00C541A3">
              <w:rPr>
                <w:rFonts w:eastAsia="Times New Roman" w:cstheme="minorHAnsi"/>
                <w:color w:val="000000"/>
                <w:sz w:val="20"/>
                <w:szCs w:val="20"/>
                <w:lang w:val="sr-Cyrl-RS"/>
              </w:rPr>
              <w:t>(</w:t>
            </w:r>
            <w:r w:rsidR="00346A64" w:rsidRPr="00C541A3">
              <w:rPr>
                <w:rFonts w:eastAsia="Times New Roman" w:cstheme="minorHAnsi"/>
                <w:color w:val="000000"/>
                <w:sz w:val="20"/>
                <w:szCs w:val="20"/>
              </w:rPr>
              <w:t>h</w:t>
            </w:r>
            <w:r w:rsidR="00346A64" w:rsidRPr="00C541A3">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vAlign w:val="center"/>
          </w:tcPr>
          <w:p w14:paraId="5CAB3C8E" w14:textId="77777777"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lang w:val="sr-Cyrl-RS"/>
              </w:rPr>
              <w:t>10,10</w:t>
            </w:r>
          </w:p>
        </w:tc>
        <w:tc>
          <w:tcPr>
            <w:tcW w:w="0" w:type="auto"/>
            <w:tcBorders>
              <w:top w:val="nil"/>
              <w:left w:val="nil"/>
              <w:bottom w:val="single" w:sz="4" w:space="0" w:color="auto"/>
              <w:right w:val="single" w:sz="4" w:space="0" w:color="auto"/>
            </w:tcBorders>
            <w:noWrap/>
            <w:vAlign w:val="center"/>
            <w:hideMark/>
          </w:tcPr>
          <w:p w14:paraId="303EF3B8" w14:textId="77777777"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eastAsia="Times New Roman" w:cstheme="minorHAnsi"/>
                <w:color w:val="000000"/>
                <w:sz w:val="20"/>
                <w:szCs w:val="20"/>
                <w:lang w:val="sr-Cyrl-RS"/>
              </w:rPr>
              <w:t>10.000,00</w:t>
            </w:r>
          </w:p>
        </w:tc>
        <w:tc>
          <w:tcPr>
            <w:tcW w:w="0" w:type="auto"/>
            <w:tcBorders>
              <w:top w:val="nil"/>
              <w:left w:val="nil"/>
              <w:bottom w:val="single" w:sz="4" w:space="0" w:color="auto"/>
              <w:right w:val="single" w:sz="4" w:space="0" w:color="auto"/>
            </w:tcBorders>
            <w:noWrap/>
            <w:vAlign w:val="center"/>
          </w:tcPr>
          <w:p w14:paraId="7A18B567" w14:textId="4398705D" w:rsidR="00346A64" w:rsidRPr="00C541A3" w:rsidRDefault="00C541A3" w:rsidP="002E0FA9">
            <w:pPr>
              <w:spacing w:after="0" w:line="240" w:lineRule="auto"/>
              <w:jc w:val="center"/>
              <w:rPr>
                <w:rFonts w:eastAsia="Times New Roman" w:cstheme="minorHAnsi"/>
                <w:color w:val="000000"/>
                <w:sz w:val="20"/>
                <w:szCs w:val="20"/>
              </w:rPr>
            </w:pPr>
            <w:r w:rsidRPr="00C541A3">
              <w:rPr>
                <w:rFonts w:cstheme="minorHAnsi"/>
                <w:sz w:val="20"/>
                <w:szCs w:val="20"/>
                <w:lang w:val="sr-Cyrl-RS"/>
              </w:rPr>
              <w:t>10</w:t>
            </w:r>
            <w:r w:rsidR="00346A64" w:rsidRPr="00C541A3">
              <w:rPr>
                <w:rFonts w:cstheme="minorHAnsi"/>
                <w:sz w:val="20"/>
                <w:szCs w:val="20"/>
                <w:lang w:val="sr-Cyrl-RS"/>
              </w:rPr>
              <w:t>1</w:t>
            </w:r>
            <w:r w:rsidR="00A866CE" w:rsidRPr="00C541A3">
              <w:rPr>
                <w:rFonts w:cstheme="minorHAnsi"/>
                <w:sz w:val="20"/>
                <w:szCs w:val="20"/>
                <w:lang w:val="sr-Cyrl-RS"/>
              </w:rPr>
              <w:t>.</w:t>
            </w:r>
            <w:r w:rsidR="00346A64" w:rsidRPr="00C541A3">
              <w:rPr>
                <w:rFonts w:cstheme="minorHAnsi"/>
                <w:sz w:val="20"/>
                <w:szCs w:val="20"/>
                <w:lang w:val="sr-Cyrl-RS"/>
              </w:rPr>
              <w:t>000</w:t>
            </w:r>
            <w:r w:rsidR="00A866CE" w:rsidRPr="00C541A3">
              <w:rPr>
                <w:rFonts w:cstheme="minorHAnsi"/>
                <w:sz w:val="20"/>
                <w:szCs w:val="20"/>
                <w:lang w:val="sr-Cyrl-RS"/>
              </w:rPr>
              <w:t>,00</w:t>
            </w:r>
          </w:p>
        </w:tc>
      </w:tr>
      <w:tr w:rsidR="00346A64" w:rsidRPr="00C541A3" w14:paraId="0DA3DF69"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2C657D6" w14:textId="7EE70722" w:rsidR="00346A64" w:rsidRPr="00C541A3" w:rsidRDefault="006C4D67" w:rsidP="002E0FA9">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З</w:t>
            </w:r>
            <w:r w:rsidR="00346A64" w:rsidRPr="00C541A3">
              <w:rPr>
                <w:rFonts w:eastAsia="Times New Roman" w:cstheme="minorHAnsi"/>
                <w:color w:val="000000"/>
                <w:sz w:val="20"/>
                <w:szCs w:val="20"/>
                <w:lang w:val="sr-Cyrl-RS"/>
              </w:rPr>
              <w:t>аштитне рампе (ком)</w:t>
            </w:r>
          </w:p>
        </w:tc>
        <w:tc>
          <w:tcPr>
            <w:tcW w:w="0" w:type="auto"/>
            <w:tcBorders>
              <w:top w:val="nil"/>
              <w:left w:val="nil"/>
              <w:bottom w:val="single" w:sz="4" w:space="0" w:color="auto"/>
              <w:right w:val="single" w:sz="4" w:space="0" w:color="auto"/>
            </w:tcBorders>
            <w:noWrap/>
            <w:vAlign w:val="center"/>
          </w:tcPr>
          <w:p w14:paraId="1E248A8E" w14:textId="77777777"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lang w:val="sr-Cyrl-RS"/>
              </w:rPr>
              <w:t>0,20</w:t>
            </w:r>
          </w:p>
        </w:tc>
        <w:tc>
          <w:tcPr>
            <w:tcW w:w="0" w:type="auto"/>
            <w:tcBorders>
              <w:top w:val="nil"/>
              <w:left w:val="nil"/>
              <w:bottom w:val="single" w:sz="4" w:space="0" w:color="auto"/>
              <w:right w:val="single" w:sz="4" w:space="0" w:color="auto"/>
            </w:tcBorders>
            <w:noWrap/>
            <w:vAlign w:val="center"/>
            <w:hideMark/>
          </w:tcPr>
          <w:p w14:paraId="7AE42CF1" w14:textId="77777777"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eastAsia="Times New Roman" w:cstheme="minorHAnsi"/>
                <w:color w:val="000000"/>
                <w:sz w:val="20"/>
                <w:szCs w:val="20"/>
                <w:lang w:val="sr-Cyrl-RS"/>
              </w:rPr>
              <w:t>40.000,00</w:t>
            </w:r>
          </w:p>
        </w:tc>
        <w:tc>
          <w:tcPr>
            <w:tcW w:w="0" w:type="auto"/>
            <w:tcBorders>
              <w:top w:val="nil"/>
              <w:left w:val="nil"/>
              <w:bottom w:val="single" w:sz="4" w:space="0" w:color="auto"/>
              <w:right w:val="single" w:sz="4" w:space="0" w:color="auto"/>
            </w:tcBorders>
            <w:noWrap/>
            <w:vAlign w:val="center"/>
          </w:tcPr>
          <w:p w14:paraId="1E9D2512" w14:textId="5D0669B2"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lang w:val="sr-Cyrl-RS"/>
              </w:rPr>
              <w:t>8</w:t>
            </w:r>
            <w:r w:rsidR="00A866CE" w:rsidRPr="00C541A3">
              <w:rPr>
                <w:rFonts w:cstheme="minorHAnsi"/>
                <w:sz w:val="20"/>
                <w:szCs w:val="20"/>
                <w:lang w:val="sr-Cyrl-RS"/>
              </w:rPr>
              <w:t>.</w:t>
            </w:r>
            <w:r w:rsidRPr="00C541A3">
              <w:rPr>
                <w:rFonts w:cstheme="minorHAnsi"/>
                <w:sz w:val="20"/>
                <w:szCs w:val="20"/>
                <w:lang w:val="sr-Cyrl-RS"/>
              </w:rPr>
              <w:t>000</w:t>
            </w:r>
            <w:r w:rsidR="00A866CE" w:rsidRPr="00C541A3">
              <w:rPr>
                <w:rFonts w:cstheme="minorHAnsi"/>
                <w:sz w:val="20"/>
                <w:szCs w:val="20"/>
                <w:lang w:val="sr-Cyrl-RS"/>
              </w:rPr>
              <w:t>,00</w:t>
            </w:r>
          </w:p>
        </w:tc>
      </w:tr>
      <w:tr w:rsidR="00346A64" w:rsidRPr="00C541A3" w14:paraId="2566394E"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2BE77A4" w14:textId="0F07B6FD" w:rsidR="00346A64" w:rsidRPr="00C541A3" w:rsidRDefault="006C4D67" w:rsidP="002E0FA9">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З</w:t>
            </w:r>
            <w:r w:rsidR="00346A64" w:rsidRPr="00C541A3">
              <w:rPr>
                <w:rFonts w:eastAsia="Times New Roman" w:cstheme="minorHAnsi"/>
                <w:color w:val="000000"/>
                <w:sz w:val="20"/>
                <w:szCs w:val="20"/>
                <w:lang w:val="sr-Cyrl-RS"/>
              </w:rPr>
              <w:t>аштита шума од пожара</w:t>
            </w:r>
            <w:r w:rsidR="00346A64" w:rsidRPr="00C541A3">
              <w:rPr>
                <w:rFonts w:eastAsia="Times New Roman" w:cstheme="minorHAnsi"/>
                <w:color w:val="000000"/>
                <w:sz w:val="20"/>
                <w:szCs w:val="20"/>
              </w:rPr>
              <w:t xml:space="preserve"> </w:t>
            </w:r>
            <w:r w:rsidR="00346A64" w:rsidRPr="00C541A3">
              <w:rPr>
                <w:rFonts w:eastAsia="Times New Roman" w:cstheme="minorHAnsi"/>
                <w:color w:val="000000"/>
                <w:sz w:val="20"/>
                <w:szCs w:val="20"/>
                <w:lang w:val="sr-Cyrl-RS"/>
              </w:rPr>
              <w:t>(</w:t>
            </w:r>
            <w:r w:rsidR="00346A64" w:rsidRPr="00C541A3">
              <w:rPr>
                <w:rFonts w:eastAsia="Times New Roman" w:cstheme="minorHAnsi"/>
                <w:color w:val="000000"/>
                <w:sz w:val="20"/>
                <w:szCs w:val="20"/>
              </w:rPr>
              <w:t>h</w:t>
            </w:r>
            <w:r w:rsidR="00346A64" w:rsidRPr="00C541A3">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vAlign w:val="center"/>
          </w:tcPr>
          <w:p w14:paraId="4000A6C5" w14:textId="77777777"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lang w:val="sr-Cyrl-RS"/>
              </w:rPr>
              <w:t>10,10</w:t>
            </w:r>
          </w:p>
        </w:tc>
        <w:tc>
          <w:tcPr>
            <w:tcW w:w="0" w:type="auto"/>
            <w:tcBorders>
              <w:top w:val="nil"/>
              <w:left w:val="nil"/>
              <w:bottom w:val="single" w:sz="4" w:space="0" w:color="auto"/>
              <w:right w:val="single" w:sz="4" w:space="0" w:color="auto"/>
            </w:tcBorders>
            <w:noWrap/>
            <w:vAlign w:val="center"/>
          </w:tcPr>
          <w:p w14:paraId="740AA563" w14:textId="77777777"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eastAsia="Times New Roman" w:cstheme="minorHAnsi"/>
                <w:color w:val="000000"/>
                <w:sz w:val="20"/>
                <w:szCs w:val="20"/>
                <w:lang w:val="sr-Cyrl-RS"/>
              </w:rPr>
              <w:t>10.000,00</w:t>
            </w:r>
          </w:p>
        </w:tc>
        <w:tc>
          <w:tcPr>
            <w:tcW w:w="0" w:type="auto"/>
            <w:tcBorders>
              <w:top w:val="nil"/>
              <w:left w:val="nil"/>
              <w:bottom w:val="single" w:sz="4" w:space="0" w:color="auto"/>
              <w:right w:val="single" w:sz="4" w:space="0" w:color="auto"/>
            </w:tcBorders>
            <w:noWrap/>
            <w:vAlign w:val="center"/>
          </w:tcPr>
          <w:p w14:paraId="5777AE4A" w14:textId="5A11BC83" w:rsidR="00346A64" w:rsidRPr="00C541A3" w:rsidRDefault="00346A64" w:rsidP="002E0FA9">
            <w:pPr>
              <w:spacing w:after="0" w:line="240" w:lineRule="auto"/>
              <w:jc w:val="center"/>
              <w:rPr>
                <w:rFonts w:eastAsia="Times New Roman" w:cstheme="minorHAnsi"/>
                <w:color w:val="000000"/>
                <w:sz w:val="20"/>
                <w:szCs w:val="20"/>
              </w:rPr>
            </w:pPr>
            <w:r w:rsidRPr="00C541A3">
              <w:rPr>
                <w:rFonts w:cstheme="minorHAnsi"/>
                <w:sz w:val="20"/>
                <w:szCs w:val="20"/>
                <w:lang w:val="sr-Cyrl-RS"/>
              </w:rPr>
              <w:t>101</w:t>
            </w:r>
            <w:r w:rsidR="00A866CE" w:rsidRPr="00C541A3">
              <w:rPr>
                <w:rFonts w:cstheme="minorHAnsi"/>
                <w:sz w:val="20"/>
                <w:szCs w:val="20"/>
                <w:lang w:val="sr-Cyrl-RS"/>
              </w:rPr>
              <w:t>.</w:t>
            </w:r>
            <w:r w:rsidRPr="00C541A3">
              <w:rPr>
                <w:rFonts w:cstheme="minorHAnsi"/>
                <w:sz w:val="20"/>
                <w:szCs w:val="20"/>
                <w:lang w:val="sr-Cyrl-RS"/>
              </w:rPr>
              <w:t>000</w:t>
            </w:r>
            <w:r w:rsidR="00A866CE" w:rsidRPr="00C541A3">
              <w:rPr>
                <w:rFonts w:cstheme="minorHAnsi"/>
                <w:sz w:val="20"/>
                <w:szCs w:val="20"/>
                <w:lang w:val="sr-Cyrl-RS"/>
              </w:rPr>
              <w:t>,00</w:t>
            </w:r>
          </w:p>
        </w:tc>
      </w:tr>
      <w:tr w:rsidR="00346A64" w:rsidRPr="00C541A3" w14:paraId="6F2C7B12"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DB138CE" w14:textId="48E23CA9" w:rsidR="00346A64" w:rsidRPr="00C541A3" w:rsidRDefault="006C4D67" w:rsidP="002E0FA9">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О</w:t>
            </w:r>
            <w:r w:rsidR="00346A64" w:rsidRPr="00C541A3">
              <w:rPr>
                <w:rFonts w:eastAsia="Times New Roman" w:cstheme="minorHAnsi"/>
                <w:color w:val="000000"/>
                <w:sz w:val="20"/>
                <w:szCs w:val="20"/>
                <w:lang w:val="sr-Cyrl-RS"/>
              </w:rPr>
              <w:t>државање путних појасева</w:t>
            </w:r>
            <w:r w:rsidR="00346A64" w:rsidRPr="00C541A3">
              <w:rPr>
                <w:rFonts w:eastAsia="Times New Roman" w:cstheme="minorHAnsi"/>
                <w:color w:val="000000"/>
                <w:sz w:val="20"/>
                <w:szCs w:val="20"/>
              </w:rPr>
              <w:t xml:space="preserve"> </w:t>
            </w:r>
            <w:r w:rsidR="00346A64" w:rsidRPr="00C541A3">
              <w:rPr>
                <w:rFonts w:eastAsia="Times New Roman" w:cstheme="minorHAnsi"/>
                <w:color w:val="000000"/>
                <w:sz w:val="20"/>
                <w:szCs w:val="20"/>
                <w:lang w:val="sr-Cyrl-RS"/>
              </w:rPr>
              <w:t>(</w:t>
            </w:r>
            <w:r w:rsidR="00346A64" w:rsidRPr="00C541A3">
              <w:rPr>
                <w:rFonts w:eastAsia="Times New Roman" w:cstheme="minorHAnsi"/>
                <w:color w:val="000000"/>
                <w:sz w:val="20"/>
                <w:szCs w:val="20"/>
              </w:rPr>
              <w:t>km</w:t>
            </w:r>
            <w:r w:rsidR="00346A64" w:rsidRPr="00C541A3">
              <w:rPr>
                <w:rFonts w:eastAsia="Times New Roman" w:cstheme="minorHAnsi"/>
                <w:color w:val="000000"/>
                <w:sz w:val="20"/>
                <w:szCs w:val="20"/>
                <w:lang w:val="sr-Cyrl-RS"/>
              </w:rPr>
              <w:t>)</w:t>
            </w:r>
          </w:p>
        </w:tc>
        <w:tc>
          <w:tcPr>
            <w:tcW w:w="0" w:type="auto"/>
            <w:tcBorders>
              <w:top w:val="nil"/>
              <w:left w:val="nil"/>
              <w:bottom w:val="single" w:sz="4" w:space="0" w:color="auto"/>
              <w:right w:val="single" w:sz="4" w:space="0" w:color="auto"/>
            </w:tcBorders>
            <w:noWrap/>
            <w:vAlign w:val="center"/>
          </w:tcPr>
          <w:p w14:paraId="72DD1E02" w14:textId="77777777"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lang w:val="sr-Cyrl-RS"/>
              </w:rPr>
              <w:t>0,10</w:t>
            </w:r>
          </w:p>
        </w:tc>
        <w:tc>
          <w:tcPr>
            <w:tcW w:w="0" w:type="auto"/>
            <w:tcBorders>
              <w:top w:val="nil"/>
              <w:left w:val="nil"/>
              <w:bottom w:val="single" w:sz="4" w:space="0" w:color="auto"/>
              <w:right w:val="single" w:sz="4" w:space="0" w:color="auto"/>
            </w:tcBorders>
            <w:noWrap/>
            <w:vAlign w:val="center"/>
          </w:tcPr>
          <w:p w14:paraId="27D53780" w14:textId="77777777"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eastAsia="Times New Roman" w:cstheme="minorHAnsi"/>
                <w:color w:val="000000"/>
                <w:sz w:val="20"/>
                <w:szCs w:val="20"/>
                <w:lang w:val="sr-Cyrl-RS"/>
              </w:rPr>
              <w:t>30.000,00</w:t>
            </w:r>
          </w:p>
        </w:tc>
        <w:tc>
          <w:tcPr>
            <w:tcW w:w="0" w:type="auto"/>
            <w:tcBorders>
              <w:top w:val="nil"/>
              <w:left w:val="nil"/>
              <w:bottom w:val="single" w:sz="4" w:space="0" w:color="auto"/>
              <w:right w:val="single" w:sz="4" w:space="0" w:color="auto"/>
            </w:tcBorders>
            <w:noWrap/>
            <w:vAlign w:val="center"/>
          </w:tcPr>
          <w:p w14:paraId="39BEFE3F" w14:textId="7579C82D"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lang w:val="sr-Cyrl-RS"/>
              </w:rPr>
              <w:t>3</w:t>
            </w:r>
            <w:r w:rsidR="00A866CE" w:rsidRPr="00C541A3">
              <w:rPr>
                <w:rFonts w:cstheme="minorHAnsi"/>
                <w:sz w:val="20"/>
                <w:szCs w:val="20"/>
                <w:lang w:val="sr-Cyrl-RS"/>
              </w:rPr>
              <w:t>.</w:t>
            </w:r>
            <w:r w:rsidRPr="00C541A3">
              <w:rPr>
                <w:rFonts w:cstheme="minorHAnsi"/>
                <w:sz w:val="20"/>
                <w:szCs w:val="20"/>
                <w:lang w:val="sr-Cyrl-RS"/>
              </w:rPr>
              <w:t>000</w:t>
            </w:r>
            <w:r w:rsidR="00A866CE" w:rsidRPr="00C541A3">
              <w:rPr>
                <w:rFonts w:cstheme="minorHAnsi"/>
                <w:sz w:val="20"/>
                <w:szCs w:val="20"/>
                <w:lang w:val="sr-Cyrl-RS"/>
              </w:rPr>
              <w:t>,00</w:t>
            </w:r>
          </w:p>
        </w:tc>
      </w:tr>
      <w:tr w:rsidR="00346A64" w:rsidRPr="00C541A3" w14:paraId="642D5171" w14:textId="77777777" w:rsidTr="00C541A3">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87A469F" w14:textId="2974E31B" w:rsidR="00346A64" w:rsidRPr="00C541A3" w:rsidRDefault="006C4D67" w:rsidP="002E0FA9">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З</w:t>
            </w:r>
            <w:r w:rsidR="00346A64" w:rsidRPr="00C541A3">
              <w:rPr>
                <w:rFonts w:eastAsia="Times New Roman" w:cstheme="minorHAnsi"/>
                <w:color w:val="000000"/>
                <w:sz w:val="20"/>
                <w:szCs w:val="20"/>
                <w:lang w:val="sr-Cyrl-RS"/>
              </w:rPr>
              <w:t>аштита шума од бршљена</w:t>
            </w:r>
            <w:r w:rsidR="00346A64" w:rsidRPr="00C541A3">
              <w:rPr>
                <w:rFonts w:eastAsia="Times New Roman" w:cstheme="minorHAnsi"/>
                <w:color w:val="000000"/>
                <w:sz w:val="20"/>
                <w:szCs w:val="20"/>
              </w:rPr>
              <w:t xml:space="preserve"> </w:t>
            </w:r>
            <w:r w:rsidR="00346A64" w:rsidRPr="00C541A3">
              <w:rPr>
                <w:rFonts w:eastAsia="Times New Roman" w:cstheme="minorHAnsi"/>
                <w:color w:val="000000"/>
                <w:sz w:val="20"/>
                <w:szCs w:val="20"/>
                <w:lang w:val="sr-Cyrl-RS"/>
              </w:rPr>
              <w:t>(</w:t>
            </w:r>
            <w:r w:rsidR="00346A64" w:rsidRPr="00C541A3">
              <w:rPr>
                <w:rFonts w:eastAsia="Times New Roman" w:cstheme="minorHAnsi"/>
                <w:color w:val="000000"/>
                <w:sz w:val="20"/>
                <w:szCs w:val="20"/>
              </w:rPr>
              <w:t>h</w:t>
            </w:r>
            <w:r w:rsidR="00346A64" w:rsidRPr="00C541A3">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vAlign w:val="center"/>
          </w:tcPr>
          <w:p w14:paraId="25F3F697" w14:textId="77777777"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lang w:val="sr-Cyrl-RS"/>
              </w:rPr>
              <w:t>1,2</w:t>
            </w:r>
          </w:p>
        </w:tc>
        <w:tc>
          <w:tcPr>
            <w:tcW w:w="0" w:type="auto"/>
            <w:tcBorders>
              <w:top w:val="nil"/>
              <w:left w:val="nil"/>
              <w:bottom w:val="single" w:sz="4" w:space="0" w:color="auto"/>
              <w:right w:val="single" w:sz="4" w:space="0" w:color="auto"/>
            </w:tcBorders>
            <w:noWrap/>
            <w:vAlign w:val="center"/>
          </w:tcPr>
          <w:p w14:paraId="1B47B482" w14:textId="77777777"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eastAsia="Times New Roman" w:cstheme="minorHAnsi"/>
                <w:color w:val="000000"/>
                <w:sz w:val="20"/>
                <w:szCs w:val="20"/>
                <w:lang w:val="sr-Cyrl-RS"/>
              </w:rPr>
              <w:t>10.000,00</w:t>
            </w:r>
          </w:p>
        </w:tc>
        <w:tc>
          <w:tcPr>
            <w:tcW w:w="0" w:type="auto"/>
            <w:tcBorders>
              <w:top w:val="nil"/>
              <w:left w:val="nil"/>
              <w:bottom w:val="single" w:sz="4" w:space="0" w:color="auto"/>
              <w:right w:val="single" w:sz="4" w:space="0" w:color="auto"/>
            </w:tcBorders>
            <w:noWrap/>
            <w:vAlign w:val="center"/>
          </w:tcPr>
          <w:p w14:paraId="28E494CD" w14:textId="5C015757" w:rsidR="00346A64" w:rsidRPr="00C541A3" w:rsidRDefault="00346A64" w:rsidP="002E0FA9">
            <w:pPr>
              <w:spacing w:after="0" w:line="240" w:lineRule="auto"/>
              <w:jc w:val="center"/>
              <w:rPr>
                <w:rFonts w:eastAsia="Times New Roman" w:cstheme="minorHAnsi"/>
                <w:color w:val="000000"/>
                <w:sz w:val="20"/>
                <w:szCs w:val="20"/>
                <w:lang w:val="sr-Cyrl-RS"/>
              </w:rPr>
            </w:pPr>
            <w:r w:rsidRPr="00C541A3">
              <w:rPr>
                <w:rFonts w:cstheme="minorHAnsi"/>
                <w:sz w:val="20"/>
                <w:szCs w:val="20"/>
                <w:lang w:val="sr-Cyrl-RS"/>
              </w:rPr>
              <w:t>12</w:t>
            </w:r>
            <w:r w:rsidR="00A866CE" w:rsidRPr="00C541A3">
              <w:rPr>
                <w:rFonts w:cstheme="minorHAnsi"/>
                <w:sz w:val="20"/>
                <w:szCs w:val="20"/>
                <w:lang w:val="sr-Cyrl-RS"/>
              </w:rPr>
              <w:t>.</w:t>
            </w:r>
            <w:r w:rsidRPr="00C541A3">
              <w:rPr>
                <w:rFonts w:cstheme="minorHAnsi"/>
                <w:sz w:val="20"/>
                <w:szCs w:val="20"/>
                <w:lang w:val="sr-Cyrl-RS"/>
              </w:rPr>
              <w:t>000</w:t>
            </w:r>
            <w:r w:rsidR="00A866CE" w:rsidRPr="00C541A3">
              <w:rPr>
                <w:rFonts w:cstheme="minorHAnsi"/>
                <w:sz w:val="20"/>
                <w:szCs w:val="20"/>
                <w:lang w:val="sr-Cyrl-RS"/>
              </w:rPr>
              <w:t>,00</w:t>
            </w:r>
          </w:p>
        </w:tc>
      </w:tr>
      <w:tr w:rsidR="00CC49F1" w:rsidRPr="00C541A3" w14:paraId="7F238004" w14:textId="77777777" w:rsidTr="00C541A3">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99A3524" w14:textId="22FD3E82" w:rsidR="00CC49F1" w:rsidRPr="00C541A3" w:rsidRDefault="00CC49F1" w:rsidP="002E0FA9">
            <w:pPr>
              <w:spacing w:after="0" w:line="240" w:lineRule="auto"/>
              <w:jc w:val="center"/>
              <w:rPr>
                <w:rFonts w:eastAsia="Times New Roman" w:cstheme="minorHAnsi"/>
                <w:b/>
                <w:color w:val="000000"/>
                <w:sz w:val="20"/>
                <w:szCs w:val="20"/>
              </w:rPr>
            </w:pPr>
            <w:r w:rsidRPr="00C541A3">
              <w:rPr>
                <w:rFonts w:cstheme="minorHAnsi"/>
                <w:b/>
                <w:sz w:val="20"/>
                <w:szCs w:val="20"/>
              </w:rPr>
              <w:t>УКУПНО ЗАШТИТА ШУМА (ha)</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6BF57ECA" w14:textId="5317CD49"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cstheme="minorHAnsi"/>
                <w:b/>
                <w:sz w:val="20"/>
                <w:szCs w:val="20"/>
                <w:lang w:val="sr-Cyrl-RS"/>
              </w:rPr>
              <w:t>31,50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40E0DFC" w14:textId="77777777"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eastAsia="Times New Roman" w:cstheme="minorHAnsi"/>
                <w:b/>
                <w:color w:val="000000"/>
                <w:sz w:val="20"/>
                <w:szCs w:val="20"/>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6A3B4719" w14:textId="7C497BC8" w:rsidR="00CC49F1" w:rsidRPr="00C541A3" w:rsidRDefault="00C541A3" w:rsidP="002E0FA9">
            <w:pPr>
              <w:spacing w:after="0" w:line="240" w:lineRule="auto"/>
              <w:jc w:val="center"/>
              <w:rPr>
                <w:rFonts w:eastAsia="Times New Roman" w:cstheme="minorHAnsi"/>
                <w:b/>
                <w:color w:val="000000"/>
                <w:sz w:val="20"/>
                <w:szCs w:val="20"/>
                <w:lang w:val="sr-Cyrl-RS"/>
              </w:rPr>
            </w:pPr>
            <w:r w:rsidRPr="00C541A3">
              <w:rPr>
                <w:rFonts w:eastAsia="Times New Roman" w:cstheme="minorHAnsi"/>
                <w:b/>
                <w:color w:val="000000"/>
                <w:sz w:val="20"/>
                <w:szCs w:val="20"/>
                <w:lang w:val="sr-Cyrl-RS"/>
              </w:rPr>
              <w:t>315.000,00</w:t>
            </w:r>
          </w:p>
        </w:tc>
      </w:tr>
      <w:tr w:rsidR="00CC49F1" w:rsidRPr="00C541A3" w14:paraId="37943966" w14:textId="77777777" w:rsidTr="00C541A3">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78C8E65" w14:textId="6853B527"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cstheme="minorHAnsi"/>
                <w:b/>
                <w:sz w:val="20"/>
                <w:szCs w:val="20"/>
              </w:rPr>
              <w:lastRenderedPageBreak/>
              <w:t>УКУПНО ЗАШТИТА ШУМА (km)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363F7B4E" w14:textId="532B3D70" w:rsidR="00CC49F1" w:rsidRPr="00C541A3" w:rsidRDefault="00CC49F1" w:rsidP="002E0FA9">
            <w:pPr>
              <w:spacing w:after="0" w:line="240" w:lineRule="auto"/>
              <w:jc w:val="center"/>
              <w:rPr>
                <w:rFonts w:cstheme="minorHAnsi"/>
                <w:b/>
                <w:sz w:val="20"/>
                <w:szCs w:val="20"/>
                <w:lang w:val="sr-Cyrl-RS"/>
              </w:rPr>
            </w:pPr>
            <w:r w:rsidRPr="00C541A3">
              <w:rPr>
                <w:rFonts w:cstheme="minorHAnsi"/>
                <w:b/>
                <w:sz w:val="20"/>
                <w:szCs w:val="20"/>
                <w:lang w:val="sr-Cyrl-RS"/>
              </w:rPr>
              <w:t>0,1</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3C6A252B" w14:textId="314E7A34"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cstheme="minorHAnsi"/>
                <w:b/>
                <w:sz w:val="20"/>
                <w:szCs w:val="2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F20C78D" w14:textId="1B2F9FA3" w:rsidR="00CC49F1" w:rsidRPr="00C541A3" w:rsidRDefault="00C541A3" w:rsidP="002E0FA9">
            <w:pPr>
              <w:spacing w:after="0" w:line="240" w:lineRule="auto"/>
              <w:jc w:val="center"/>
              <w:rPr>
                <w:rFonts w:cstheme="minorHAnsi"/>
                <w:b/>
                <w:sz w:val="20"/>
                <w:szCs w:val="20"/>
                <w:lang w:val="sr-Cyrl-RS"/>
              </w:rPr>
            </w:pPr>
            <w:r w:rsidRPr="00C541A3">
              <w:rPr>
                <w:rFonts w:cstheme="minorHAnsi"/>
                <w:b/>
                <w:sz w:val="20"/>
                <w:szCs w:val="20"/>
                <w:lang w:val="sr-Cyrl-RS"/>
              </w:rPr>
              <w:t>3.000,00</w:t>
            </w:r>
          </w:p>
        </w:tc>
      </w:tr>
      <w:tr w:rsidR="00CC49F1" w:rsidRPr="00C541A3" w14:paraId="0128CBE4" w14:textId="77777777" w:rsidTr="00C541A3">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B84367C" w14:textId="6E598549"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cstheme="minorHAnsi"/>
                <w:b/>
                <w:sz w:val="20"/>
                <w:szCs w:val="20"/>
              </w:rPr>
              <w:t>УКУПНО ЗАШТИТА ШУМА (ком)</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2A2AFE0D" w14:textId="3CE0DC50" w:rsidR="00CC49F1" w:rsidRPr="00C541A3" w:rsidRDefault="00CC49F1" w:rsidP="002E0FA9">
            <w:pPr>
              <w:spacing w:after="0" w:line="240" w:lineRule="auto"/>
              <w:jc w:val="center"/>
              <w:rPr>
                <w:rFonts w:cstheme="minorHAnsi"/>
                <w:b/>
                <w:sz w:val="20"/>
                <w:szCs w:val="20"/>
                <w:lang w:val="sr-Cyrl-RS"/>
              </w:rPr>
            </w:pPr>
            <w:r w:rsidRPr="00C541A3">
              <w:rPr>
                <w:rFonts w:cstheme="minorHAnsi"/>
                <w:b/>
                <w:sz w:val="20"/>
                <w:szCs w:val="20"/>
                <w:lang w:val="sr-Cyrl-RS"/>
              </w:rPr>
              <w:t>0,2</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E610BBE" w14:textId="2AB2FA54"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cstheme="minorHAnsi"/>
                <w:b/>
                <w:sz w:val="20"/>
                <w:szCs w:val="2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7C0C5BC0" w14:textId="0D0BE485" w:rsidR="00CC49F1" w:rsidRPr="00C541A3" w:rsidRDefault="00C541A3" w:rsidP="002E0FA9">
            <w:pPr>
              <w:spacing w:after="0" w:line="240" w:lineRule="auto"/>
              <w:jc w:val="center"/>
              <w:rPr>
                <w:rFonts w:cstheme="minorHAnsi"/>
                <w:b/>
                <w:sz w:val="20"/>
                <w:szCs w:val="20"/>
                <w:lang w:val="sr-Cyrl-RS"/>
              </w:rPr>
            </w:pPr>
            <w:r w:rsidRPr="00C541A3">
              <w:rPr>
                <w:rFonts w:cstheme="minorHAnsi"/>
                <w:b/>
                <w:sz w:val="20"/>
                <w:szCs w:val="20"/>
                <w:lang w:val="sr-Cyrl-RS"/>
              </w:rPr>
              <w:t>8.000,00</w:t>
            </w:r>
          </w:p>
        </w:tc>
      </w:tr>
      <w:tr w:rsidR="00CC49F1" w:rsidRPr="00C541A3" w14:paraId="265BF1F5" w14:textId="77777777" w:rsidTr="00C541A3">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28D27FB" w14:textId="7B5B45D7"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cstheme="minorHAnsi"/>
                <w:b/>
                <w:sz w:val="20"/>
                <w:szCs w:val="20"/>
              </w:rPr>
              <w:t>УКУПНО ГАЈЕЊЕ И ЗАШТИТА ШУМА (ha)</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C437D28" w14:textId="6F0581B3" w:rsidR="00CC49F1" w:rsidRPr="00C541A3" w:rsidRDefault="00CC49F1" w:rsidP="002E0FA9">
            <w:pPr>
              <w:spacing w:after="0" w:line="240" w:lineRule="auto"/>
              <w:jc w:val="center"/>
              <w:rPr>
                <w:rFonts w:cstheme="minorHAnsi"/>
                <w:b/>
                <w:sz w:val="20"/>
                <w:szCs w:val="20"/>
                <w:lang w:val="sr-Cyrl-RS"/>
              </w:rPr>
            </w:pPr>
            <w:r w:rsidRPr="00C541A3">
              <w:rPr>
                <w:rFonts w:cstheme="minorHAnsi"/>
                <w:b/>
                <w:sz w:val="20"/>
                <w:szCs w:val="20"/>
                <w:lang w:val="sr-Cyrl-RS"/>
              </w:rPr>
              <w:t>49,69</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5425517B" w14:textId="2F3A2F66"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cstheme="minorHAnsi"/>
                <w:b/>
                <w:sz w:val="20"/>
                <w:szCs w:val="2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36B3AF61" w14:textId="2A1E9FFE" w:rsidR="00CC49F1" w:rsidRPr="00C541A3" w:rsidRDefault="00C541A3" w:rsidP="002E0FA9">
            <w:pPr>
              <w:spacing w:after="0" w:line="240" w:lineRule="auto"/>
              <w:jc w:val="center"/>
              <w:rPr>
                <w:rFonts w:cstheme="minorHAnsi"/>
                <w:b/>
                <w:sz w:val="20"/>
                <w:szCs w:val="20"/>
                <w:lang w:val="sr-Cyrl-RS"/>
              </w:rPr>
            </w:pPr>
            <w:r w:rsidRPr="00C541A3">
              <w:rPr>
                <w:rFonts w:cstheme="minorHAnsi"/>
                <w:b/>
                <w:sz w:val="20"/>
                <w:szCs w:val="20"/>
                <w:lang w:val="sr-Cyrl-RS"/>
              </w:rPr>
              <w:t>830.100,00</w:t>
            </w:r>
          </w:p>
        </w:tc>
      </w:tr>
      <w:tr w:rsidR="00CC49F1" w:rsidRPr="00C541A3" w14:paraId="4DB6EE04" w14:textId="77777777" w:rsidTr="00C541A3">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87266A2" w14:textId="779340EA"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cstheme="minorHAnsi"/>
                <w:b/>
                <w:sz w:val="20"/>
                <w:szCs w:val="20"/>
              </w:rPr>
              <w:t>УКУПНО ГАЈЕЊЕ И ЗАШТИТА ШУМА (km)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77D805B4" w14:textId="0EE47FBF" w:rsidR="00CC49F1" w:rsidRPr="00C541A3" w:rsidRDefault="00CC49F1" w:rsidP="002E0FA9">
            <w:pPr>
              <w:spacing w:after="0" w:line="240" w:lineRule="auto"/>
              <w:jc w:val="center"/>
              <w:rPr>
                <w:rFonts w:cstheme="minorHAnsi"/>
                <w:b/>
                <w:sz w:val="20"/>
                <w:szCs w:val="20"/>
                <w:lang w:val="sr-Cyrl-RS"/>
              </w:rPr>
            </w:pPr>
            <w:r w:rsidRPr="00C541A3">
              <w:rPr>
                <w:rFonts w:cstheme="minorHAnsi"/>
                <w:b/>
                <w:sz w:val="20"/>
                <w:szCs w:val="20"/>
                <w:lang w:val="sr-Cyrl-RS"/>
              </w:rPr>
              <w:t>0,1</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355FB4B7" w14:textId="66392F73"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cstheme="minorHAnsi"/>
                <w:b/>
                <w:sz w:val="20"/>
                <w:szCs w:val="20"/>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33A4A0BB" w14:textId="73ECA252" w:rsidR="00CC49F1" w:rsidRPr="00C541A3" w:rsidRDefault="00C541A3" w:rsidP="002E0FA9">
            <w:pPr>
              <w:spacing w:after="0" w:line="240" w:lineRule="auto"/>
              <w:jc w:val="center"/>
              <w:rPr>
                <w:rFonts w:cstheme="minorHAnsi"/>
                <w:b/>
                <w:sz w:val="20"/>
                <w:szCs w:val="20"/>
                <w:lang w:val="sr-Cyrl-RS"/>
              </w:rPr>
            </w:pPr>
            <w:r w:rsidRPr="00C541A3">
              <w:rPr>
                <w:rFonts w:cstheme="minorHAnsi"/>
                <w:b/>
                <w:sz w:val="20"/>
                <w:szCs w:val="20"/>
                <w:lang w:val="sr-Cyrl-RS"/>
              </w:rPr>
              <w:t>3.000,00</w:t>
            </w:r>
          </w:p>
        </w:tc>
      </w:tr>
      <w:tr w:rsidR="00CC49F1" w:rsidRPr="00C541A3" w14:paraId="7601189B" w14:textId="77777777" w:rsidTr="00C541A3">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F315EA" w14:textId="73BDFB17" w:rsidR="00CC49F1" w:rsidRPr="00C541A3" w:rsidRDefault="00CC49F1" w:rsidP="002E0FA9">
            <w:pPr>
              <w:spacing w:after="0" w:line="240" w:lineRule="auto"/>
              <w:jc w:val="center"/>
              <w:rPr>
                <w:rFonts w:eastAsia="Times New Roman" w:cstheme="minorHAnsi"/>
                <w:b/>
                <w:color w:val="000000"/>
                <w:sz w:val="20"/>
                <w:szCs w:val="20"/>
              </w:rPr>
            </w:pPr>
            <w:r w:rsidRPr="00C541A3">
              <w:rPr>
                <w:rFonts w:cstheme="minorHAnsi"/>
                <w:b/>
                <w:sz w:val="20"/>
                <w:szCs w:val="20"/>
              </w:rPr>
              <w:t>УКУПНО ГАЈЕЊЕ И ЗАШТИТА ШУМА (ком)</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7B9C5A3E" w14:textId="695F7A52"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cstheme="minorHAnsi"/>
                <w:b/>
                <w:sz w:val="20"/>
                <w:szCs w:val="20"/>
                <w:lang w:val="sr-Cyrl-RS"/>
              </w:rPr>
              <w:t>0,2</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83EEB1E" w14:textId="77777777" w:rsidR="00CC49F1" w:rsidRPr="00C541A3" w:rsidRDefault="00CC49F1" w:rsidP="002E0FA9">
            <w:pPr>
              <w:spacing w:after="0" w:line="240" w:lineRule="auto"/>
              <w:jc w:val="center"/>
              <w:rPr>
                <w:rFonts w:eastAsia="Times New Roman" w:cstheme="minorHAnsi"/>
                <w:b/>
                <w:color w:val="000000"/>
                <w:sz w:val="20"/>
                <w:szCs w:val="20"/>
                <w:lang w:val="sr-Cyrl-RS"/>
              </w:rPr>
            </w:pPr>
            <w:r w:rsidRPr="00C541A3">
              <w:rPr>
                <w:rFonts w:eastAsia="Times New Roman" w:cstheme="minorHAnsi"/>
                <w:b/>
                <w:color w:val="000000"/>
                <w:sz w:val="20"/>
                <w:szCs w:val="20"/>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60CEBBA2" w14:textId="487E518A" w:rsidR="00CC49F1" w:rsidRPr="00C541A3" w:rsidRDefault="00C541A3" w:rsidP="002E0FA9">
            <w:pPr>
              <w:spacing w:after="0" w:line="240" w:lineRule="auto"/>
              <w:jc w:val="center"/>
              <w:rPr>
                <w:rFonts w:eastAsia="Times New Roman" w:cstheme="minorHAnsi"/>
                <w:b/>
                <w:color w:val="000000"/>
                <w:sz w:val="20"/>
                <w:szCs w:val="20"/>
                <w:lang w:val="sr-Cyrl-RS"/>
              </w:rPr>
            </w:pPr>
            <w:r w:rsidRPr="00C541A3">
              <w:rPr>
                <w:rFonts w:eastAsia="Times New Roman" w:cstheme="minorHAnsi"/>
                <w:b/>
                <w:color w:val="000000"/>
                <w:sz w:val="20"/>
                <w:szCs w:val="20"/>
                <w:lang w:val="sr-Cyrl-RS"/>
              </w:rPr>
              <w:t>8.000,00</w:t>
            </w:r>
          </w:p>
        </w:tc>
      </w:tr>
    </w:tbl>
    <w:p w14:paraId="2319DB96" w14:textId="391B6D64" w:rsidR="00346A64" w:rsidRPr="00A866CE" w:rsidRDefault="00346A64" w:rsidP="00346A64">
      <w:pPr>
        <w:spacing w:before="120" w:after="120"/>
        <w:rPr>
          <w:rFonts w:cstheme="minorHAnsi"/>
          <w:sz w:val="24"/>
          <w:lang w:val="sr-Cyrl-RS"/>
        </w:rPr>
      </w:pPr>
      <w:r w:rsidRPr="00A866CE">
        <w:rPr>
          <w:rFonts w:cstheme="minorHAnsi"/>
          <w:sz w:val="24"/>
          <w:lang w:val="sr-Cyrl-RS"/>
        </w:rPr>
        <w:t>Трошкови гајења и заштите</w:t>
      </w:r>
      <w:r w:rsidR="00BA65C3">
        <w:rPr>
          <w:rFonts w:cstheme="minorHAnsi"/>
          <w:sz w:val="24"/>
          <w:lang w:val="sr-Cyrl-RS"/>
        </w:rPr>
        <w:t xml:space="preserve"> </w:t>
      </w:r>
      <w:r w:rsidR="00C541A3">
        <w:rPr>
          <w:rFonts w:cstheme="minorHAnsi"/>
          <w:sz w:val="24"/>
          <w:lang w:val="sr-Cyrl-RS"/>
        </w:rPr>
        <w:t>шума просечно годишње износе 841.1</w:t>
      </w:r>
      <w:r w:rsidRPr="00A866CE">
        <w:rPr>
          <w:rFonts w:cstheme="minorHAnsi"/>
          <w:sz w:val="24"/>
          <w:lang w:val="sr-Cyrl-RS"/>
        </w:rPr>
        <w:t>00,00 динара.</w:t>
      </w:r>
    </w:p>
    <w:p w14:paraId="3209C4E9" w14:textId="1E7293B9" w:rsidR="00346A64" w:rsidRPr="00A866C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608" w:name="_Toc185152278"/>
      <w:bookmarkStart w:id="1609" w:name="_Toc224494858"/>
      <w:r w:rsidRPr="00A866CE">
        <w:rPr>
          <w:rFonts w:eastAsiaTheme="majorEastAsia" w:cstheme="minorHAnsi"/>
          <w:b/>
          <w:bCs/>
          <w:color w:val="4472C4" w:themeColor="accent1"/>
          <w:sz w:val="24"/>
          <w:lang w:val="sr-Cyrl-RS"/>
        </w:rPr>
        <w:t>4.2.2.2. Трошкови производње дрвних соримената</w:t>
      </w:r>
      <w:bookmarkEnd w:id="1606"/>
      <w:bookmarkEnd w:id="1608"/>
      <w:bookmarkEnd w:id="1609"/>
    </w:p>
    <w:p w14:paraId="3BD3FA0F" w14:textId="77777777" w:rsidR="00346A64" w:rsidRPr="00A866CE" w:rsidRDefault="00346A64" w:rsidP="00346A64">
      <w:pPr>
        <w:spacing w:after="0"/>
        <w:jc w:val="both"/>
        <w:rPr>
          <w:rFonts w:eastAsia="Times" w:cstheme="minorHAnsi"/>
          <w:sz w:val="24"/>
          <w:szCs w:val="24"/>
        </w:rPr>
      </w:pPr>
      <w:r w:rsidRPr="00A866CE">
        <w:rPr>
          <w:rFonts w:eastAsia="Times" w:cstheme="minorHAnsi"/>
          <w:sz w:val="24"/>
          <w:szCs w:val="24"/>
          <w:lang w:val="sr-Cyrl-RS"/>
        </w:rPr>
        <w:t>Трошкови производње дрвних сортимената израчунати су на бази опредељења да се сече, израда и извлачење дрвних сортимената обавља путем услуга.</w:t>
      </w:r>
    </w:p>
    <w:p w14:paraId="4E2CDC01" w14:textId="77777777" w:rsidR="00346A64" w:rsidRPr="00A866CE" w:rsidRDefault="00346A64" w:rsidP="00346A64">
      <w:pPr>
        <w:spacing w:after="0"/>
        <w:jc w:val="center"/>
        <w:rPr>
          <w:rFonts w:eastAsia="Times" w:cstheme="minorHAnsi"/>
          <w:sz w:val="24"/>
          <w:szCs w:val="24"/>
        </w:rPr>
      </w:pPr>
      <w:r w:rsidRPr="00A866CE">
        <w:rPr>
          <w:rFonts w:cstheme="minorHAnsi"/>
          <w:sz w:val="24"/>
          <w:szCs w:val="24"/>
          <w:lang w:val="sr-Cyrl-RS"/>
        </w:rPr>
        <w:t>Табела бр. 52. Приказ трошкова коришћења шума просечно годишње</w:t>
      </w:r>
    </w:p>
    <w:tbl>
      <w:tblPr>
        <w:tblW w:w="0" w:type="auto"/>
        <w:jc w:val="center"/>
        <w:tblLook w:val="04A0" w:firstRow="1" w:lastRow="0" w:firstColumn="1" w:lastColumn="0" w:noHBand="0" w:noVBand="1"/>
      </w:tblPr>
      <w:tblGrid>
        <w:gridCol w:w="4087"/>
        <w:gridCol w:w="1508"/>
        <w:gridCol w:w="1626"/>
        <w:gridCol w:w="1394"/>
      </w:tblGrid>
      <w:tr w:rsidR="00346A64" w:rsidRPr="00BE36DC" w14:paraId="3E8ACF99" w14:textId="77777777" w:rsidTr="002E0FA9">
        <w:trPr>
          <w:trHeight w:val="340"/>
          <w:jc w:val="center"/>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2A00E1F0" w14:textId="77777777" w:rsidR="00346A64" w:rsidRPr="00BE36DC" w:rsidRDefault="00346A64" w:rsidP="002E0FA9">
            <w:pPr>
              <w:spacing w:after="0" w:line="240" w:lineRule="auto"/>
              <w:jc w:val="center"/>
              <w:rPr>
                <w:rFonts w:eastAsia="Times New Roman" w:cstheme="minorHAnsi"/>
                <w:b/>
                <w:color w:val="000000"/>
                <w:sz w:val="20"/>
                <w:szCs w:val="20"/>
              </w:rPr>
            </w:pPr>
            <w:bookmarkStart w:id="1610" w:name="_Toc185152279"/>
            <w:r w:rsidRPr="00BE36DC">
              <w:rPr>
                <w:rFonts w:eastAsia="Times" w:cstheme="minorHAnsi"/>
                <w:b/>
                <w:color w:val="000000"/>
                <w:sz w:val="20"/>
                <w:szCs w:val="20"/>
                <w:lang w:val="sr-Cyrl-RS"/>
              </w:rPr>
              <w:t>Трошкови производње дрвних сортимената</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7EE88A47" w14:textId="77777777" w:rsidR="00346A64" w:rsidRPr="00BE36DC" w:rsidRDefault="00346A64" w:rsidP="002E0FA9">
            <w:pPr>
              <w:spacing w:after="0" w:line="240" w:lineRule="auto"/>
              <w:jc w:val="center"/>
              <w:rPr>
                <w:rFonts w:eastAsia="Times New Roman" w:cstheme="minorHAnsi"/>
                <w:b/>
                <w:color w:val="000000"/>
                <w:sz w:val="20"/>
                <w:szCs w:val="20"/>
              </w:rPr>
            </w:pPr>
            <w:r w:rsidRPr="00BE36DC">
              <w:rPr>
                <w:rFonts w:eastAsia="Times" w:cstheme="minorHAnsi"/>
                <w:b/>
                <w:color w:val="000000"/>
                <w:sz w:val="20"/>
                <w:szCs w:val="20"/>
                <w:lang w:val="sr-Cyrl-RS"/>
              </w:rPr>
              <w:t>Техничко дрво</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3A0DBAAF" w14:textId="77777777" w:rsidR="00346A64" w:rsidRPr="00BE36DC" w:rsidRDefault="00346A64" w:rsidP="002E0FA9">
            <w:pPr>
              <w:spacing w:after="0" w:line="240" w:lineRule="auto"/>
              <w:jc w:val="center"/>
              <w:rPr>
                <w:rFonts w:eastAsia="Times New Roman" w:cstheme="minorHAnsi"/>
                <w:b/>
                <w:color w:val="000000"/>
                <w:sz w:val="20"/>
                <w:szCs w:val="20"/>
              </w:rPr>
            </w:pPr>
            <w:r w:rsidRPr="00BE36DC">
              <w:rPr>
                <w:rFonts w:eastAsia="Times" w:cstheme="minorHAnsi"/>
                <w:b/>
                <w:color w:val="000000"/>
                <w:sz w:val="20"/>
                <w:szCs w:val="20"/>
                <w:lang w:val="sr-Cyrl-RS"/>
              </w:rPr>
              <w:t>Просторно дрво</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3BBF8CD6" w14:textId="77777777" w:rsidR="00346A64" w:rsidRPr="00BE36DC" w:rsidRDefault="00346A64" w:rsidP="002E0FA9">
            <w:pPr>
              <w:spacing w:after="0" w:line="240" w:lineRule="auto"/>
              <w:jc w:val="center"/>
              <w:rPr>
                <w:rFonts w:eastAsia="Times New Roman" w:cstheme="minorHAnsi"/>
                <w:b/>
                <w:color w:val="000000"/>
                <w:sz w:val="20"/>
                <w:szCs w:val="20"/>
              </w:rPr>
            </w:pPr>
            <w:r w:rsidRPr="00BE36DC">
              <w:rPr>
                <w:rFonts w:eastAsia="Times" w:cstheme="minorHAnsi"/>
                <w:b/>
                <w:color w:val="000000"/>
                <w:sz w:val="20"/>
                <w:szCs w:val="20"/>
                <w:lang w:val="sr-Cyrl-RS"/>
              </w:rPr>
              <w:t>Укупно</w:t>
            </w:r>
          </w:p>
        </w:tc>
      </w:tr>
      <w:tr w:rsidR="00C541A3" w:rsidRPr="00BE36DC" w14:paraId="6D6C1CEF" w14:textId="77777777" w:rsidTr="00BA65C3">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6E4B02F6" w14:textId="77777777" w:rsidR="00C541A3" w:rsidRPr="00BE36DC" w:rsidRDefault="00C541A3" w:rsidP="00C769FC">
            <w:pPr>
              <w:spacing w:after="0" w:line="240" w:lineRule="auto"/>
              <w:jc w:val="center"/>
              <w:rPr>
                <w:rFonts w:eastAsia="Times New Roman" w:cstheme="minorHAnsi"/>
                <w:color w:val="000000"/>
                <w:sz w:val="20"/>
                <w:szCs w:val="20"/>
              </w:rPr>
            </w:pPr>
            <w:r w:rsidRPr="00BE36DC">
              <w:rPr>
                <w:rFonts w:eastAsia="Times" w:cstheme="minorHAnsi"/>
                <w:color w:val="000000"/>
                <w:sz w:val="20"/>
                <w:szCs w:val="20"/>
                <w:lang w:val="sr-Cyrl-RS"/>
              </w:rPr>
              <w:t>m</w:t>
            </w:r>
            <w:r w:rsidRPr="00BE36DC">
              <w:rPr>
                <w:rFonts w:eastAsia="Times" w:cstheme="minorHAnsi"/>
                <w:color w:val="000000"/>
                <w:sz w:val="20"/>
                <w:szCs w:val="20"/>
                <w:vertAlign w:val="superscript"/>
                <w:lang w:val="sr-Cyrl-RS"/>
              </w:rPr>
              <w:t>3</w:t>
            </w:r>
          </w:p>
        </w:tc>
        <w:tc>
          <w:tcPr>
            <w:tcW w:w="0" w:type="auto"/>
            <w:tcBorders>
              <w:top w:val="nil"/>
              <w:left w:val="nil"/>
              <w:bottom w:val="single" w:sz="8" w:space="0" w:color="000000"/>
              <w:right w:val="single" w:sz="8" w:space="0" w:color="000000"/>
            </w:tcBorders>
            <w:hideMark/>
          </w:tcPr>
          <w:p w14:paraId="4EBD842A" w14:textId="5725D0E6" w:rsidR="00C541A3" w:rsidRPr="00BE36DC" w:rsidRDefault="00C541A3" w:rsidP="00C769FC">
            <w:pPr>
              <w:spacing w:after="0" w:line="240" w:lineRule="auto"/>
              <w:jc w:val="center"/>
              <w:rPr>
                <w:rFonts w:eastAsia="Times New Roman" w:cstheme="minorHAnsi"/>
                <w:color w:val="000000"/>
                <w:sz w:val="20"/>
                <w:szCs w:val="20"/>
              </w:rPr>
            </w:pPr>
            <w:r>
              <w:t>203</w:t>
            </w:r>
            <w:r>
              <w:rPr>
                <w:lang w:val="sr-Cyrl-RS"/>
              </w:rPr>
              <w:t>,</w:t>
            </w:r>
            <w:r w:rsidRPr="00C4734B">
              <w:t>88</w:t>
            </w:r>
          </w:p>
        </w:tc>
        <w:tc>
          <w:tcPr>
            <w:tcW w:w="0" w:type="auto"/>
            <w:tcBorders>
              <w:top w:val="nil"/>
              <w:left w:val="nil"/>
              <w:bottom w:val="single" w:sz="8" w:space="0" w:color="000000"/>
              <w:right w:val="single" w:sz="8" w:space="0" w:color="000000"/>
            </w:tcBorders>
            <w:hideMark/>
          </w:tcPr>
          <w:p w14:paraId="57840F35" w14:textId="21FF254A" w:rsidR="00C541A3" w:rsidRPr="00BE36DC" w:rsidRDefault="00C541A3" w:rsidP="00C769FC">
            <w:pPr>
              <w:spacing w:after="0" w:line="240" w:lineRule="auto"/>
              <w:jc w:val="center"/>
              <w:rPr>
                <w:rFonts w:eastAsia="Times New Roman" w:cstheme="minorHAnsi"/>
                <w:color w:val="000000"/>
                <w:sz w:val="20"/>
                <w:szCs w:val="20"/>
              </w:rPr>
            </w:pPr>
            <w:r>
              <w:t>540</w:t>
            </w:r>
            <w:r>
              <w:rPr>
                <w:lang w:val="sr-Cyrl-RS"/>
              </w:rPr>
              <w:t>,</w:t>
            </w:r>
            <w:r w:rsidRPr="00C4734B">
              <w:t>04</w:t>
            </w:r>
          </w:p>
        </w:tc>
        <w:tc>
          <w:tcPr>
            <w:tcW w:w="0" w:type="auto"/>
            <w:tcBorders>
              <w:top w:val="nil"/>
              <w:left w:val="nil"/>
              <w:bottom w:val="single" w:sz="8" w:space="0" w:color="000000"/>
              <w:right w:val="single" w:sz="8" w:space="0" w:color="000000"/>
            </w:tcBorders>
            <w:hideMark/>
          </w:tcPr>
          <w:p w14:paraId="004836D4" w14:textId="5C72429D" w:rsidR="00C541A3" w:rsidRPr="00BE36DC" w:rsidRDefault="00C541A3" w:rsidP="00C769FC">
            <w:pPr>
              <w:spacing w:after="0" w:line="240" w:lineRule="auto"/>
              <w:jc w:val="center"/>
              <w:rPr>
                <w:rFonts w:eastAsia="Times New Roman" w:cstheme="minorHAnsi"/>
                <w:color w:val="000000"/>
                <w:sz w:val="20"/>
                <w:szCs w:val="20"/>
              </w:rPr>
            </w:pPr>
            <w:r>
              <w:t>743</w:t>
            </w:r>
            <w:r>
              <w:rPr>
                <w:lang w:val="sr-Cyrl-RS"/>
              </w:rPr>
              <w:t>,</w:t>
            </w:r>
            <w:r w:rsidRPr="00C4734B">
              <w:t>92</w:t>
            </w:r>
          </w:p>
        </w:tc>
      </w:tr>
      <w:tr w:rsidR="00BA65C3" w:rsidRPr="00BE36DC" w14:paraId="1E2BF09E" w14:textId="77777777" w:rsidTr="00BA65C3">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679EE653" w14:textId="77777777" w:rsidR="00BA65C3" w:rsidRPr="00BE36DC" w:rsidRDefault="00BA65C3" w:rsidP="00C769FC">
            <w:pPr>
              <w:spacing w:after="0" w:line="240" w:lineRule="auto"/>
              <w:jc w:val="center"/>
              <w:rPr>
                <w:rFonts w:eastAsia="Times New Roman" w:cstheme="minorHAnsi"/>
                <w:color w:val="000000"/>
                <w:sz w:val="20"/>
                <w:szCs w:val="20"/>
              </w:rPr>
            </w:pPr>
            <w:r w:rsidRPr="00BE36DC">
              <w:rPr>
                <w:rFonts w:eastAsia="Times" w:cstheme="minorHAnsi"/>
                <w:color w:val="000000"/>
                <w:sz w:val="20"/>
                <w:szCs w:val="20"/>
                <w:lang w:val="sr-Cyrl-RS"/>
              </w:rPr>
              <w:t>динара/m</w:t>
            </w:r>
            <w:r w:rsidRPr="00BE36DC">
              <w:rPr>
                <w:rFonts w:eastAsia="Times" w:cstheme="minorHAnsi"/>
                <w:color w:val="000000"/>
                <w:sz w:val="20"/>
                <w:szCs w:val="20"/>
                <w:vertAlign w:val="superscript"/>
                <w:lang w:val="sr-Cyrl-RS"/>
              </w:rPr>
              <w:t>3</w:t>
            </w:r>
          </w:p>
        </w:tc>
        <w:tc>
          <w:tcPr>
            <w:tcW w:w="0" w:type="auto"/>
            <w:tcBorders>
              <w:top w:val="nil"/>
              <w:left w:val="nil"/>
              <w:bottom w:val="single" w:sz="8" w:space="0" w:color="000000"/>
              <w:right w:val="single" w:sz="8" w:space="0" w:color="000000"/>
            </w:tcBorders>
            <w:hideMark/>
          </w:tcPr>
          <w:p w14:paraId="55F6DCC9" w14:textId="5C7C753A" w:rsidR="00BA65C3" w:rsidRPr="00BE36DC" w:rsidRDefault="00BA65C3" w:rsidP="00C769FC">
            <w:pPr>
              <w:spacing w:after="0" w:line="240" w:lineRule="auto"/>
              <w:jc w:val="center"/>
              <w:rPr>
                <w:rFonts w:eastAsia="Times New Roman" w:cstheme="minorHAnsi"/>
                <w:color w:val="000000"/>
                <w:sz w:val="20"/>
                <w:szCs w:val="20"/>
              </w:rPr>
            </w:pPr>
            <w:r w:rsidRPr="00BE36DC">
              <w:rPr>
                <w:sz w:val="20"/>
                <w:szCs w:val="20"/>
              </w:rPr>
              <w:t>5</w:t>
            </w:r>
            <w:r w:rsidRPr="00BE36DC">
              <w:rPr>
                <w:sz w:val="20"/>
                <w:szCs w:val="20"/>
                <w:lang w:val="sr-Cyrl-RS"/>
              </w:rPr>
              <w:t>.</w:t>
            </w:r>
            <w:r w:rsidRPr="00BE36DC">
              <w:rPr>
                <w:sz w:val="20"/>
                <w:szCs w:val="20"/>
              </w:rPr>
              <w:t>000</w:t>
            </w:r>
          </w:p>
        </w:tc>
        <w:tc>
          <w:tcPr>
            <w:tcW w:w="0" w:type="auto"/>
            <w:tcBorders>
              <w:top w:val="nil"/>
              <w:left w:val="nil"/>
              <w:bottom w:val="single" w:sz="8" w:space="0" w:color="000000"/>
              <w:right w:val="single" w:sz="8" w:space="0" w:color="000000"/>
            </w:tcBorders>
            <w:hideMark/>
          </w:tcPr>
          <w:p w14:paraId="7A80F4AA" w14:textId="5C6C80BB" w:rsidR="00BA65C3" w:rsidRPr="00BE36DC" w:rsidRDefault="00BA65C3" w:rsidP="00C769FC">
            <w:pPr>
              <w:spacing w:after="0" w:line="240" w:lineRule="auto"/>
              <w:jc w:val="center"/>
              <w:rPr>
                <w:rFonts w:eastAsia="Times New Roman" w:cstheme="minorHAnsi"/>
                <w:color w:val="000000"/>
                <w:sz w:val="20"/>
                <w:szCs w:val="20"/>
              </w:rPr>
            </w:pPr>
            <w:r w:rsidRPr="00BE36DC">
              <w:rPr>
                <w:sz w:val="20"/>
                <w:szCs w:val="20"/>
              </w:rPr>
              <w:t>4</w:t>
            </w:r>
            <w:r w:rsidRPr="00BE36DC">
              <w:rPr>
                <w:sz w:val="20"/>
                <w:szCs w:val="20"/>
                <w:lang w:val="sr-Cyrl-RS"/>
              </w:rPr>
              <w:t>.</w:t>
            </w:r>
            <w:r w:rsidRPr="00BE36DC">
              <w:rPr>
                <w:sz w:val="20"/>
                <w:szCs w:val="20"/>
              </w:rPr>
              <w:t>000</w:t>
            </w:r>
          </w:p>
        </w:tc>
        <w:tc>
          <w:tcPr>
            <w:tcW w:w="0" w:type="auto"/>
            <w:tcBorders>
              <w:top w:val="nil"/>
              <w:left w:val="nil"/>
              <w:bottom w:val="single" w:sz="8" w:space="0" w:color="000000"/>
              <w:right w:val="single" w:sz="8" w:space="0" w:color="000000"/>
            </w:tcBorders>
            <w:hideMark/>
          </w:tcPr>
          <w:p w14:paraId="4037224E" w14:textId="77777777" w:rsidR="00BA65C3" w:rsidRPr="00BE36DC" w:rsidRDefault="00BA65C3" w:rsidP="00C769FC">
            <w:pPr>
              <w:spacing w:after="0" w:line="240" w:lineRule="auto"/>
              <w:jc w:val="center"/>
              <w:rPr>
                <w:rFonts w:eastAsia="Times New Roman" w:cstheme="minorHAnsi"/>
                <w:color w:val="000000"/>
                <w:sz w:val="20"/>
                <w:szCs w:val="20"/>
              </w:rPr>
            </w:pPr>
          </w:p>
        </w:tc>
      </w:tr>
      <w:tr w:rsidR="00C541A3" w:rsidRPr="00BE36DC" w14:paraId="7D74A121" w14:textId="77777777" w:rsidTr="006F534E">
        <w:trPr>
          <w:trHeight w:val="340"/>
          <w:jc w:val="center"/>
        </w:trPr>
        <w:tc>
          <w:tcPr>
            <w:tcW w:w="0" w:type="auto"/>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16BA8E8E" w14:textId="77777777" w:rsidR="00C541A3" w:rsidRPr="00BE36DC" w:rsidRDefault="00C541A3" w:rsidP="00C769FC">
            <w:pPr>
              <w:spacing w:after="0" w:line="240" w:lineRule="auto"/>
              <w:jc w:val="center"/>
              <w:rPr>
                <w:rFonts w:eastAsia="Times New Roman" w:cstheme="minorHAnsi"/>
                <w:b/>
                <w:color w:val="000000"/>
                <w:sz w:val="20"/>
                <w:szCs w:val="20"/>
              </w:rPr>
            </w:pPr>
            <w:r w:rsidRPr="00BE36DC">
              <w:rPr>
                <w:rFonts w:eastAsia="Times" w:cstheme="minorHAnsi"/>
                <w:b/>
                <w:color w:val="000000"/>
                <w:sz w:val="20"/>
                <w:szCs w:val="20"/>
                <w:lang w:val="sr-Cyrl-RS"/>
              </w:rPr>
              <w:t>Укупно динара</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0DFB970F" w14:textId="0AADACF2" w:rsidR="00C541A3" w:rsidRPr="006F534E" w:rsidRDefault="00C541A3" w:rsidP="00C769FC">
            <w:pPr>
              <w:spacing w:after="0" w:line="240" w:lineRule="auto"/>
              <w:jc w:val="center"/>
              <w:rPr>
                <w:rFonts w:eastAsia="Times New Roman" w:cstheme="minorHAnsi"/>
                <w:b/>
                <w:color w:val="000000"/>
                <w:sz w:val="20"/>
                <w:szCs w:val="20"/>
                <w:lang w:val="sr-Cyrl-RS"/>
              </w:rPr>
            </w:pPr>
            <w:r w:rsidRPr="006F534E">
              <w:rPr>
                <w:b/>
              </w:rPr>
              <w:t>1</w:t>
            </w:r>
            <w:r w:rsidRPr="006F534E">
              <w:rPr>
                <w:b/>
                <w:lang w:val="sr-Cyrl-RS"/>
              </w:rPr>
              <w:t>.</w:t>
            </w:r>
            <w:r w:rsidRPr="006F534E">
              <w:rPr>
                <w:b/>
              </w:rPr>
              <w:t>019</w:t>
            </w:r>
            <w:r w:rsidRPr="006F534E">
              <w:rPr>
                <w:b/>
                <w:lang w:val="sr-Cyrl-RS"/>
              </w:rPr>
              <w:t>.</w:t>
            </w:r>
            <w:r w:rsidRPr="006F534E">
              <w:rPr>
                <w:b/>
              </w:rPr>
              <w:t>405</w:t>
            </w:r>
            <w:r w:rsidRPr="006F534E">
              <w:rPr>
                <w:b/>
                <w:lang w:val="sr-Cyrl-RS"/>
              </w:rPr>
              <w:t>,00</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07DEDA24" w14:textId="7EFBBCA9" w:rsidR="00C541A3" w:rsidRPr="006F534E" w:rsidRDefault="00C541A3" w:rsidP="00C769FC">
            <w:pPr>
              <w:spacing w:after="0" w:line="240" w:lineRule="auto"/>
              <w:jc w:val="center"/>
              <w:rPr>
                <w:rFonts w:eastAsia="Times New Roman" w:cstheme="minorHAnsi"/>
                <w:b/>
                <w:color w:val="000000"/>
                <w:sz w:val="20"/>
                <w:szCs w:val="20"/>
                <w:lang w:val="sr-Cyrl-RS"/>
              </w:rPr>
            </w:pPr>
            <w:r w:rsidRPr="006F534E">
              <w:rPr>
                <w:b/>
              </w:rPr>
              <w:t>2</w:t>
            </w:r>
            <w:r w:rsidRPr="006F534E">
              <w:rPr>
                <w:b/>
                <w:lang w:val="sr-Cyrl-RS"/>
              </w:rPr>
              <w:t>.</w:t>
            </w:r>
            <w:r w:rsidRPr="006F534E">
              <w:rPr>
                <w:b/>
              </w:rPr>
              <w:t>160</w:t>
            </w:r>
            <w:r w:rsidRPr="006F534E">
              <w:rPr>
                <w:b/>
                <w:lang w:val="sr-Cyrl-RS"/>
              </w:rPr>
              <w:t>.</w:t>
            </w:r>
            <w:r w:rsidRPr="006F534E">
              <w:rPr>
                <w:b/>
              </w:rPr>
              <w:t>156</w:t>
            </w:r>
            <w:r w:rsidRPr="006F534E">
              <w:rPr>
                <w:b/>
                <w:lang w:val="sr-Cyrl-RS"/>
              </w:rPr>
              <w:t>,00</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0B6359B1" w14:textId="173B6521" w:rsidR="00C541A3" w:rsidRPr="006F534E" w:rsidRDefault="00C541A3" w:rsidP="00C769FC">
            <w:pPr>
              <w:spacing w:after="0" w:line="240" w:lineRule="auto"/>
              <w:jc w:val="center"/>
              <w:rPr>
                <w:rFonts w:eastAsia="Times New Roman" w:cstheme="minorHAnsi"/>
                <w:b/>
                <w:color w:val="000000"/>
                <w:sz w:val="20"/>
                <w:szCs w:val="20"/>
              </w:rPr>
            </w:pPr>
            <w:r w:rsidRPr="006F534E">
              <w:rPr>
                <w:b/>
              </w:rPr>
              <w:t>3</w:t>
            </w:r>
            <w:r w:rsidRPr="006F534E">
              <w:rPr>
                <w:b/>
                <w:lang w:val="sr-Cyrl-RS"/>
              </w:rPr>
              <w:t>.</w:t>
            </w:r>
            <w:r w:rsidRPr="006F534E">
              <w:rPr>
                <w:b/>
              </w:rPr>
              <w:t>179</w:t>
            </w:r>
            <w:r w:rsidRPr="006F534E">
              <w:rPr>
                <w:b/>
                <w:lang w:val="sr-Cyrl-RS"/>
              </w:rPr>
              <w:t>.</w:t>
            </w:r>
            <w:r w:rsidRPr="006F534E">
              <w:rPr>
                <w:b/>
              </w:rPr>
              <w:t>561</w:t>
            </w:r>
            <w:r w:rsidRPr="006F534E">
              <w:rPr>
                <w:b/>
                <w:lang w:val="sr-Cyrl-RS"/>
              </w:rPr>
              <w:t>,</w:t>
            </w:r>
            <w:r w:rsidRPr="006F534E">
              <w:rPr>
                <w:b/>
              </w:rPr>
              <w:t>00</w:t>
            </w:r>
          </w:p>
        </w:tc>
      </w:tr>
    </w:tbl>
    <w:p w14:paraId="7E567A47" w14:textId="37D7B548" w:rsidR="00346A64" w:rsidRPr="00A866CE" w:rsidRDefault="00346A64" w:rsidP="00346A64">
      <w:pPr>
        <w:spacing w:before="120" w:after="120"/>
        <w:rPr>
          <w:rFonts w:eastAsia="Times" w:cstheme="minorHAnsi"/>
          <w:sz w:val="24"/>
          <w:szCs w:val="24"/>
        </w:rPr>
      </w:pPr>
      <w:r w:rsidRPr="00A866CE">
        <w:rPr>
          <w:rFonts w:eastAsia="Times" w:cstheme="minorHAnsi"/>
          <w:sz w:val="24"/>
          <w:szCs w:val="24"/>
          <w:lang w:val="sr-Cyrl-RS"/>
        </w:rPr>
        <w:t>Трошкови производње просечно годишње износе 3.</w:t>
      </w:r>
      <w:r w:rsidR="00C541A3">
        <w:rPr>
          <w:rFonts w:eastAsia="Times" w:cstheme="minorHAnsi"/>
          <w:sz w:val="24"/>
          <w:szCs w:val="24"/>
          <w:lang w:val="sr-Cyrl-RS"/>
        </w:rPr>
        <w:t>179.561,00</w:t>
      </w:r>
      <w:r w:rsidRPr="00A866CE">
        <w:rPr>
          <w:rFonts w:eastAsia="Times" w:cstheme="minorHAnsi"/>
          <w:sz w:val="24"/>
          <w:szCs w:val="24"/>
          <w:lang w:val="sr-Cyrl-RS"/>
        </w:rPr>
        <w:t xml:space="preserve"> динара.</w:t>
      </w:r>
    </w:p>
    <w:p w14:paraId="569DE968" w14:textId="08B45212" w:rsidR="00346A64" w:rsidRPr="00A866CE" w:rsidRDefault="00346A64" w:rsidP="00346A64">
      <w:pPr>
        <w:keepNext/>
        <w:keepLines/>
        <w:spacing w:before="120" w:after="0"/>
        <w:outlineLvl w:val="2"/>
        <w:rPr>
          <w:rFonts w:eastAsia="Times" w:cstheme="minorHAnsi"/>
          <w:b/>
          <w:bCs/>
          <w:color w:val="4472C4" w:themeColor="accent1"/>
          <w:sz w:val="24"/>
          <w:lang w:val="sr-Cyrl-RS"/>
        </w:rPr>
      </w:pPr>
      <w:bookmarkStart w:id="1611" w:name="_Toc185152280"/>
      <w:bookmarkStart w:id="1612" w:name="_Toc224494859"/>
      <w:bookmarkEnd w:id="1610"/>
      <w:r w:rsidRPr="00A866CE">
        <w:rPr>
          <w:rFonts w:eastAsiaTheme="majorEastAsia" w:cstheme="minorHAnsi"/>
          <w:b/>
          <w:bCs/>
          <w:color w:val="4472C4" w:themeColor="accent1"/>
          <w:sz w:val="24"/>
          <w:lang w:val="sr-Cyrl-RS"/>
        </w:rPr>
        <w:t xml:space="preserve">4.2.2.3. Трошкови </w:t>
      </w:r>
      <w:r w:rsidRPr="00A866CE">
        <w:rPr>
          <w:rFonts w:eastAsia="Times" w:cstheme="minorHAnsi"/>
          <w:b/>
          <w:bCs/>
          <w:color w:val="4472C4" w:themeColor="accent1"/>
          <w:sz w:val="24"/>
          <w:lang w:val="sr-Cyrl-RS"/>
        </w:rPr>
        <w:t>садног материјала – просечно годишње</w:t>
      </w:r>
      <w:bookmarkEnd w:id="1611"/>
      <w:bookmarkEnd w:id="1612"/>
    </w:p>
    <w:p w14:paraId="03101F1D" w14:textId="77777777" w:rsidR="00346A64" w:rsidRPr="00A866CE" w:rsidRDefault="00346A64" w:rsidP="00346A64">
      <w:pPr>
        <w:spacing w:after="0"/>
        <w:rPr>
          <w:rFonts w:cstheme="minorHAnsi"/>
          <w:sz w:val="24"/>
          <w:lang w:val="sr-Cyrl-RS"/>
        </w:rPr>
      </w:pPr>
      <w:r w:rsidRPr="00A866CE">
        <w:rPr>
          <w:rFonts w:cstheme="minorHAnsi"/>
          <w:sz w:val="24"/>
          <w:lang w:val="sr-Cyrl-RS"/>
        </w:rPr>
        <w:t>У наредној табели дат је приказ планираних трошкова за садни материјал просечно годишње.</w:t>
      </w:r>
    </w:p>
    <w:p w14:paraId="1C865755" w14:textId="77777777" w:rsidR="00346A64" w:rsidRPr="00A866CE" w:rsidRDefault="00346A64" w:rsidP="00346A64">
      <w:pPr>
        <w:spacing w:after="0"/>
        <w:ind w:left="720"/>
        <w:jc w:val="center"/>
        <w:rPr>
          <w:rFonts w:eastAsia="Times" w:cstheme="minorHAnsi"/>
          <w:sz w:val="24"/>
          <w:lang w:val="sr-Cyrl-RS"/>
        </w:rPr>
      </w:pPr>
      <w:r w:rsidRPr="00A866CE">
        <w:rPr>
          <w:rFonts w:cstheme="minorHAnsi"/>
          <w:sz w:val="24"/>
          <w:szCs w:val="24"/>
          <w:lang w:val="sr-Cyrl-RS"/>
        </w:rPr>
        <w:t>Табела бр. 53. Приказ трошкова садног материјала просечно годишње</w:t>
      </w:r>
    </w:p>
    <w:tbl>
      <w:tblPr>
        <w:tblW w:w="0" w:type="auto"/>
        <w:jc w:val="center"/>
        <w:tblLook w:val="04A0" w:firstRow="1" w:lastRow="0" w:firstColumn="1" w:lastColumn="0" w:noHBand="0" w:noVBand="1"/>
      </w:tblPr>
      <w:tblGrid>
        <w:gridCol w:w="1994"/>
        <w:gridCol w:w="1539"/>
        <w:gridCol w:w="1844"/>
        <w:gridCol w:w="1740"/>
        <w:gridCol w:w="2302"/>
      </w:tblGrid>
      <w:tr w:rsidR="00346A64" w:rsidRPr="00BE36DC" w14:paraId="5693C6F7" w14:textId="77777777" w:rsidTr="00A866CE">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D10968" w14:textId="77777777" w:rsidR="00346A64" w:rsidRPr="00BE36DC" w:rsidRDefault="00346A64" w:rsidP="002E0FA9">
            <w:pPr>
              <w:spacing w:after="0"/>
              <w:contextualSpacing/>
              <w:jc w:val="center"/>
              <w:rPr>
                <w:rFonts w:cstheme="minorHAnsi"/>
                <w:b/>
                <w:sz w:val="20"/>
                <w:szCs w:val="20"/>
                <w:lang w:val="sr-Cyrl-RS"/>
              </w:rPr>
            </w:pPr>
            <w:r w:rsidRPr="00BE36DC">
              <w:rPr>
                <w:rFonts w:cstheme="minorHAnsi"/>
                <w:b/>
                <w:sz w:val="20"/>
                <w:szCs w:val="20"/>
                <w:lang w:val="sr-Cyrl-RS"/>
              </w:rPr>
              <w:t>Врста дрвета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662CE19" w14:textId="77777777" w:rsidR="00346A64" w:rsidRPr="00BE36DC" w:rsidRDefault="00346A64" w:rsidP="002E0FA9">
            <w:pPr>
              <w:spacing w:after="0"/>
              <w:contextualSpacing/>
              <w:jc w:val="center"/>
              <w:rPr>
                <w:rFonts w:cstheme="minorHAnsi"/>
                <w:b/>
                <w:sz w:val="20"/>
                <w:szCs w:val="20"/>
                <w:lang w:val="sr-Cyrl-RS"/>
              </w:rPr>
            </w:pPr>
            <w:r w:rsidRPr="00BE36DC">
              <w:rPr>
                <w:rFonts w:cstheme="minorHAnsi"/>
                <w:b/>
                <w:sz w:val="20"/>
                <w:szCs w:val="20"/>
                <w:lang w:val="sr-Cyrl-RS"/>
              </w:rPr>
              <w:t>Јединица мере</w:t>
            </w:r>
          </w:p>
        </w:tc>
        <w:tc>
          <w:tcPr>
            <w:tcW w:w="184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7895D77" w14:textId="77777777" w:rsidR="00346A64" w:rsidRPr="00BE36DC" w:rsidRDefault="00346A64" w:rsidP="002E0FA9">
            <w:pPr>
              <w:spacing w:after="0"/>
              <w:contextualSpacing/>
              <w:jc w:val="center"/>
              <w:rPr>
                <w:rFonts w:cstheme="minorHAnsi"/>
                <w:b/>
                <w:sz w:val="20"/>
                <w:szCs w:val="20"/>
                <w:lang w:val="sr-Cyrl-RS"/>
              </w:rPr>
            </w:pPr>
            <w:r w:rsidRPr="00BE36DC">
              <w:rPr>
                <w:rFonts w:cstheme="minorHAnsi"/>
                <w:b/>
                <w:sz w:val="20"/>
                <w:szCs w:val="20"/>
                <w:lang w:val="sr-Cyrl-RS"/>
              </w:rPr>
              <w:t>Горишње</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BD3638A" w14:textId="77777777" w:rsidR="00346A64" w:rsidRPr="00BE36DC" w:rsidRDefault="00346A64" w:rsidP="002E0FA9">
            <w:pPr>
              <w:spacing w:after="0"/>
              <w:contextualSpacing/>
              <w:jc w:val="center"/>
              <w:rPr>
                <w:rFonts w:cstheme="minorHAnsi"/>
                <w:b/>
                <w:sz w:val="20"/>
                <w:szCs w:val="20"/>
                <w:lang w:val="sr-Cyrl-RS"/>
              </w:rPr>
            </w:pPr>
            <w:r w:rsidRPr="00BE36DC">
              <w:rPr>
                <w:rFonts w:cstheme="minorHAnsi"/>
                <w:b/>
                <w:sz w:val="20"/>
                <w:szCs w:val="20"/>
                <w:lang w:val="sr-Cyrl-RS"/>
              </w:rPr>
              <w:t>Цена садница</w:t>
            </w:r>
          </w:p>
        </w:tc>
        <w:tc>
          <w:tcPr>
            <w:tcW w:w="230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79E7FA6" w14:textId="77777777" w:rsidR="00346A64" w:rsidRPr="00BE36DC" w:rsidRDefault="00346A64" w:rsidP="002E0FA9">
            <w:pPr>
              <w:spacing w:after="0"/>
              <w:contextualSpacing/>
              <w:jc w:val="center"/>
              <w:rPr>
                <w:rFonts w:cstheme="minorHAnsi"/>
                <w:b/>
                <w:sz w:val="20"/>
                <w:szCs w:val="20"/>
                <w:lang w:val="sr-Cyrl-RS"/>
              </w:rPr>
            </w:pPr>
            <w:r w:rsidRPr="00BE36DC">
              <w:rPr>
                <w:rFonts w:cstheme="minorHAnsi"/>
                <w:b/>
                <w:sz w:val="20"/>
                <w:szCs w:val="20"/>
                <w:lang w:val="sr-Cyrl-RS"/>
              </w:rPr>
              <w:t>Укупно дин/годишње</w:t>
            </w:r>
          </w:p>
        </w:tc>
      </w:tr>
      <w:tr w:rsidR="00C541A3" w:rsidRPr="00BE36DC" w14:paraId="5778D357" w14:textId="77777777" w:rsidTr="00BA65C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E44CC64" w14:textId="77777777" w:rsidR="00C541A3" w:rsidRPr="00BE36DC" w:rsidRDefault="00C541A3" w:rsidP="002E0FA9">
            <w:pPr>
              <w:spacing w:after="0"/>
              <w:contextualSpacing/>
              <w:jc w:val="center"/>
              <w:rPr>
                <w:rFonts w:cstheme="minorHAnsi"/>
                <w:sz w:val="20"/>
                <w:szCs w:val="20"/>
                <w:lang w:val="sr-Cyrl-RS"/>
              </w:rPr>
            </w:pPr>
            <w:r w:rsidRPr="00BE36DC">
              <w:rPr>
                <w:rFonts w:cstheme="minorHAnsi"/>
                <w:sz w:val="20"/>
                <w:szCs w:val="20"/>
                <w:lang w:val="sr-Cyrl-RS"/>
              </w:rPr>
              <w:t>Китњак</w:t>
            </w:r>
          </w:p>
        </w:tc>
        <w:tc>
          <w:tcPr>
            <w:tcW w:w="0" w:type="auto"/>
            <w:tcBorders>
              <w:top w:val="nil"/>
              <w:left w:val="nil"/>
              <w:bottom w:val="single" w:sz="4" w:space="0" w:color="auto"/>
              <w:right w:val="single" w:sz="4" w:space="0" w:color="auto"/>
            </w:tcBorders>
            <w:noWrap/>
            <w:vAlign w:val="center"/>
            <w:hideMark/>
          </w:tcPr>
          <w:p w14:paraId="3062104A" w14:textId="77777777" w:rsidR="00C541A3" w:rsidRPr="00BE36DC" w:rsidRDefault="00C541A3" w:rsidP="002E0FA9">
            <w:pPr>
              <w:spacing w:after="0"/>
              <w:contextualSpacing/>
              <w:jc w:val="center"/>
              <w:rPr>
                <w:rFonts w:cstheme="minorHAnsi"/>
                <w:sz w:val="20"/>
                <w:szCs w:val="20"/>
                <w:lang w:val="sr-Cyrl-RS"/>
              </w:rPr>
            </w:pPr>
            <w:r w:rsidRPr="00BE36DC">
              <w:rPr>
                <w:rFonts w:cstheme="minorHAnsi"/>
                <w:sz w:val="20"/>
                <w:szCs w:val="20"/>
                <w:lang w:val="sr-Cyrl-RS"/>
              </w:rPr>
              <w:t>Комада</w:t>
            </w:r>
          </w:p>
        </w:tc>
        <w:tc>
          <w:tcPr>
            <w:tcW w:w="1844" w:type="dxa"/>
            <w:tcBorders>
              <w:top w:val="nil"/>
              <w:left w:val="nil"/>
              <w:bottom w:val="single" w:sz="4" w:space="0" w:color="auto"/>
              <w:right w:val="single" w:sz="4" w:space="0" w:color="auto"/>
            </w:tcBorders>
          </w:tcPr>
          <w:p w14:paraId="3D17B961" w14:textId="5470F298" w:rsidR="00C541A3" w:rsidRPr="00BE36DC" w:rsidRDefault="00C541A3" w:rsidP="002E0FA9">
            <w:pPr>
              <w:spacing w:after="0"/>
              <w:contextualSpacing/>
              <w:jc w:val="center"/>
              <w:rPr>
                <w:rFonts w:cstheme="minorHAnsi"/>
                <w:sz w:val="20"/>
                <w:szCs w:val="20"/>
                <w:lang w:val="sr-Cyrl-RS"/>
              </w:rPr>
            </w:pPr>
            <w:r>
              <w:rPr>
                <w:rFonts w:cstheme="minorHAnsi"/>
                <w:sz w:val="20"/>
                <w:szCs w:val="20"/>
                <w:lang w:val="sr-Cyrl-RS"/>
              </w:rPr>
              <w:t>518</w:t>
            </w:r>
          </w:p>
        </w:tc>
        <w:tc>
          <w:tcPr>
            <w:tcW w:w="1740" w:type="dxa"/>
            <w:tcBorders>
              <w:top w:val="nil"/>
              <w:left w:val="nil"/>
              <w:bottom w:val="single" w:sz="4" w:space="0" w:color="auto"/>
              <w:right w:val="single" w:sz="4" w:space="0" w:color="auto"/>
            </w:tcBorders>
          </w:tcPr>
          <w:p w14:paraId="522F978D" w14:textId="625051FD" w:rsidR="00C541A3" w:rsidRPr="00BE36DC" w:rsidRDefault="00C541A3" w:rsidP="002E0FA9">
            <w:pPr>
              <w:spacing w:after="0"/>
              <w:contextualSpacing/>
              <w:jc w:val="center"/>
              <w:rPr>
                <w:rFonts w:cstheme="minorHAnsi"/>
                <w:sz w:val="20"/>
                <w:szCs w:val="20"/>
                <w:lang w:val="sr-Cyrl-RS"/>
              </w:rPr>
            </w:pPr>
            <w:r w:rsidRPr="00BE36DC">
              <w:rPr>
                <w:sz w:val="20"/>
                <w:szCs w:val="20"/>
              </w:rPr>
              <w:t>80</w:t>
            </w:r>
          </w:p>
        </w:tc>
        <w:tc>
          <w:tcPr>
            <w:tcW w:w="2302" w:type="dxa"/>
            <w:tcBorders>
              <w:top w:val="nil"/>
              <w:left w:val="nil"/>
              <w:bottom w:val="single" w:sz="4" w:space="0" w:color="auto"/>
              <w:right w:val="single" w:sz="4" w:space="0" w:color="auto"/>
            </w:tcBorders>
          </w:tcPr>
          <w:p w14:paraId="06D5E9D9" w14:textId="62F434FA" w:rsidR="00C541A3" w:rsidRPr="00C541A3" w:rsidRDefault="00C541A3" w:rsidP="002E0FA9">
            <w:pPr>
              <w:spacing w:after="0"/>
              <w:contextualSpacing/>
              <w:jc w:val="center"/>
              <w:rPr>
                <w:rFonts w:cstheme="minorHAnsi"/>
                <w:sz w:val="20"/>
                <w:szCs w:val="20"/>
                <w:lang w:val="sr-Cyrl-RS"/>
              </w:rPr>
            </w:pPr>
            <w:r w:rsidRPr="006E5EF7">
              <w:t>41</w:t>
            </w:r>
            <w:r>
              <w:rPr>
                <w:lang w:val="sr-Cyrl-RS"/>
              </w:rPr>
              <w:t>.</w:t>
            </w:r>
            <w:r w:rsidRPr="006E5EF7">
              <w:t>440</w:t>
            </w:r>
            <w:r>
              <w:rPr>
                <w:lang w:val="sr-Cyrl-RS"/>
              </w:rPr>
              <w:t>,00</w:t>
            </w:r>
          </w:p>
        </w:tc>
      </w:tr>
      <w:tr w:rsidR="00C541A3" w:rsidRPr="00BE36DC" w14:paraId="66B4007E" w14:textId="77777777" w:rsidTr="00BA65C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150A292" w14:textId="77777777" w:rsidR="00C541A3" w:rsidRPr="00BE36DC" w:rsidRDefault="00C541A3" w:rsidP="002E0FA9">
            <w:pPr>
              <w:spacing w:after="0"/>
              <w:contextualSpacing/>
              <w:jc w:val="center"/>
              <w:rPr>
                <w:rFonts w:cstheme="minorHAnsi"/>
                <w:sz w:val="20"/>
                <w:szCs w:val="20"/>
                <w:lang w:val="sr-Cyrl-RS"/>
              </w:rPr>
            </w:pPr>
            <w:r w:rsidRPr="00BE36DC">
              <w:rPr>
                <w:rFonts w:cstheme="minorHAnsi"/>
                <w:sz w:val="20"/>
                <w:szCs w:val="20"/>
                <w:lang w:val="sr-Cyrl-RS"/>
              </w:rPr>
              <w:t>Дивље воћкарице</w:t>
            </w:r>
          </w:p>
        </w:tc>
        <w:tc>
          <w:tcPr>
            <w:tcW w:w="0" w:type="auto"/>
            <w:tcBorders>
              <w:top w:val="nil"/>
              <w:left w:val="nil"/>
              <w:bottom w:val="single" w:sz="4" w:space="0" w:color="auto"/>
              <w:right w:val="single" w:sz="4" w:space="0" w:color="auto"/>
            </w:tcBorders>
            <w:noWrap/>
            <w:vAlign w:val="center"/>
            <w:hideMark/>
          </w:tcPr>
          <w:p w14:paraId="1D799F72" w14:textId="77777777" w:rsidR="00C541A3" w:rsidRPr="00BE36DC" w:rsidRDefault="00C541A3" w:rsidP="002E0FA9">
            <w:pPr>
              <w:spacing w:after="0"/>
              <w:contextualSpacing/>
              <w:jc w:val="center"/>
              <w:rPr>
                <w:rFonts w:cstheme="minorHAnsi"/>
                <w:sz w:val="20"/>
                <w:szCs w:val="20"/>
                <w:lang w:val="sr-Cyrl-RS"/>
              </w:rPr>
            </w:pPr>
            <w:r w:rsidRPr="00BE36DC">
              <w:rPr>
                <w:rFonts w:cstheme="minorHAnsi"/>
                <w:sz w:val="20"/>
                <w:szCs w:val="20"/>
                <w:lang w:val="sr-Cyrl-RS"/>
              </w:rPr>
              <w:t>Комада</w:t>
            </w:r>
          </w:p>
        </w:tc>
        <w:tc>
          <w:tcPr>
            <w:tcW w:w="1844" w:type="dxa"/>
            <w:tcBorders>
              <w:top w:val="nil"/>
              <w:left w:val="nil"/>
              <w:bottom w:val="single" w:sz="4" w:space="0" w:color="auto"/>
              <w:right w:val="single" w:sz="4" w:space="0" w:color="auto"/>
            </w:tcBorders>
          </w:tcPr>
          <w:p w14:paraId="5DE69B2C" w14:textId="0C17946D" w:rsidR="00C541A3" w:rsidRPr="00BE36DC" w:rsidRDefault="00C541A3" w:rsidP="002E0FA9">
            <w:pPr>
              <w:spacing w:after="0"/>
              <w:contextualSpacing/>
              <w:jc w:val="center"/>
              <w:rPr>
                <w:rFonts w:cstheme="minorHAnsi"/>
                <w:sz w:val="20"/>
                <w:szCs w:val="20"/>
                <w:lang w:val="sr-Cyrl-RS"/>
              </w:rPr>
            </w:pPr>
            <w:r>
              <w:rPr>
                <w:rFonts w:cstheme="minorHAnsi"/>
                <w:sz w:val="20"/>
                <w:szCs w:val="20"/>
                <w:lang w:val="sr-Cyrl-RS"/>
              </w:rPr>
              <w:t>137</w:t>
            </w:r>
          </w:p>
        </w:tc>
        <w:tc>
          <w:tcPr>
            <w:tcW w:w="1740" w:type="dxa"/>
            <w:tcBorders>
              <w:top w:val="nil"/>
              <w:left w:val="nil"/>
              <w:bottom w:val="single" w:sz="4" w:space="0" w:color="auto"/>
              <w:right w:val="single" w:sz="4" w:space="0" w:color="auto"/>
            </w:tcBorders>
          </w:tcPr>
          <w:p w14:paraId="72DBE11D" w14:textId="47E0B3B8" w:rsidR="00C541A3" w:rsidRPr="00BE36DC" w:rsidRDefault="00C541A3" w:rsidP="002E0FA9">
            <w:pPr>
              <w:spacing w:after="0"/>
              <w:contextualSpacing/>
              <w:jc w:val="center"/>
              <w:rPr>
                <w:rFonts w:cstheme="minorHAnsi"/>
                <w:sz w:val="20"/>
                <w:szCs w:val="20"/>
                <w:lang w:val="sr-Cyrl-RS"/>
              </w:rPr>
            </w:pPr>
            <w:r w:rsidRPr="00BE36DC">
              <w:rPr>
                <w:sz w:val="20"/>
                <w:szCs w:val="20"/>
              </w:rPr>
              <w:t>80</w:t>
            </w:r>
          </w:p>
        </w:tc>
        <w:tc>
          <w:tcPr>
            <w:tcW w:w="2302" w:type="dxa"/>
            <w:tcBorders>
              <w:top w:val="nil"/>
              <w:left w:val="nil"/>
              <w:bottom w:val="single" w:sz="4" w:space="0" w:color="auto"/>
              <w:right w:val="single" w:sz="4" w:space="0" w:color="auto"/>
            </w:tcBorders>
          </w:tcPr>
          <w:p w14:paraId="78581895" w14:textId="3E3154C3" w:rsidR="00C541A3" w:rsidRPr="00C541A3" w:rsidRDefault="00C541A3" w:rsidP="002E0FA9">
            <w:pPr>
              <w:spacing w:after="0"/>
              <w:contextualSpacing/>
              <w:jc w:val="center"/>
              <w:rPr>
                <w:rFonts w:cstheme="minorHAnsi"/>
                <w:sz w:val="20"/>
                <w:szCs w:val="20"/>
                <w:lang w:val="sr-Cyrl-RS"/>
              </w:rPr>
            </w:pPr>
            <w:r w:rsidRPr="006E5EF7">
              <w:t>10</w:t>
            </w:r>
            <w:r>
              <w:rPr>
                <w:lang w:val="sr-Cyrl-RS"/>
              </w:rPr>
              <w:t>.</w:t>
            </w:r>
            <w:r w:rsidRPr="006E5EF7">
              <w:t>960</w:t>
            </w:r>
            <w:r>
              <w:rPr>
                <w:lang w:val="sr-Cyrl-RS"/>
              </w:rPr>
              <w:t>,00</w:t>
            </w:r>
          </w:p>
        </w:tc>
      </w:tr>
      <w:tr w:rsidR="00C541A3" w:rsidRPr="00BE36DC" w14:paraId="732DF70C" w14:textId="77777777" w:rsidTr="00BA65C3">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283BF10" w14:textId="77777777" w:rsidR="00C541A3" w:rsidRPr="00BE36DC" w:rsidRDefault="00C541A3" w:rsidP="002E0FA9">
            <w:pPr>
              <w:spacing w:after="0"/>
              <w:contextualSpacing/>
              <w:jc w:val="center"/>
              <w:rPr>
                <w:rFonts w:cstheme="minorHAnsi"/>
                <w:sz w:val="20"/>
                <w:szCs w:val="20"/>
                <w:lang w:val="sr-Cyrl-RS"/>
              </w:rPr>
            </w:pPr>
            <w:r w:rsidRPr="00BE36DC">
              <w:rPr>
                <w:rFonts w:cstheme="minorHAnsi"/>
                <w:sz w:val="20"/>
                <w:szCs w:val="20"/>
                <w:lang w:val="sr-Cyrl-RS"/>
              </w:rPr>
              <w:t>Племенити лишћари</w:t>
            </w:r>
          </w:p>
        </w:tc>
        <w:tc>
          <w:tcPr>
            <w:tcW w:w="0" w:type="auto"/>
            <w:tcBorders>
              <w:top w:val="nil"/>
              <w:left w:val="nil"/>
              <w:bottom w:val="single" w:sz="4" w:space="0" w:color="auto"/>
              <w:right w:val="single" w:sz="4" w:space="0" w:color="auto"/>
            </w:tcBorders>
            <w:noWrap/>
            <w:vAlign w:val="center"/>
            <w:hideMark/>
          </w:tcPr>
          <w:p w14:paraId="334581C2" w14:textId="77777777" w:rsidR="00C541A3" w:rsidRPr="00BE36DC" w:rsidRDefault="00C541A3" w:rsidP="002E0FA9">
            <w:pPr>
              <w:spacing w:after="0"/>
              <w:contextualSpacing/>
              <w:jc w:val="center"/>
              <w:rPr>
                <w:rFonts w:cstheme="minorHAnsi"/>
                <w:sz w:val="20"/>
                <w:szCs w:val="20"/>
                <w:lang w:val="sr-Cyrl-RS"/>
              </w:rPr>
            </w:pPr>
            <w:r w:rsidRPr="00BE36DC">
              <w:rPr>
                <w:rFonts w:cstheme="minorHAnsi"/>
                <w:sz w:val="20"/>
                <w:szCs w:val="20"/>
                <w:lang w:val="sr-Cyrl-RS"/>
              </w:rPr>
              <w:t>Комада</w:t>
            </w:r>
          </w:p>
        </w:tc>
        <w:tc>
          <w:tcPr>
            <w:tcW w:w="1844" w:type="dxa"/>
            <w:tcBorders>
              <w:top w:val="nil"/>
              <w:left w:val="nil"/>
              <w:bottom w:val="single" w:sz="4" w:space="0" w:color="auto"/>
              <w:right w:val="single" w:sz="4" w:space="0" w:color="auto"/>
            </w:tcBorders>
          </w:tcPr>
          <w:p w14:paraId="0C8FCB1E" w14:textId="7FA5DFF4" w:rsidR="00C541A3" w:rsidRPr="00BE36DC" w:rsidRDefault="00C541A3" w:rsidP="002E0FA9">
            <w:pPr>
              <w:spacing w:after="0"/>
              <w:contextualSpacing/>
              <w:jc w:val="center"/>
              <w:rPr>
                <w:rFonts w:cstheme="minorHAnsi"/>
                <w:sz w:val="20"/>
                <w:szCs w:val="20"/>
                <w:lang w:val="sr-Cyrl-RS"/>
              </w:rPr>
            </w:pPr>
            <w:r>
              <w:rPr>
                <w:rFonts w:cstheme="minorHAnsi"/>
                <w:sz w:val="20"/>
                <w:szCs w:val="20"/>
                <w:lang w:val="sr-Cyrl-RS"/>
              </w:rPr>
              <w:t>460</w:t>
            </w:r>
          </w:p>
        </w:tc>
        <w:tc>
          <w:tcPr>
            <w:tcW w:w="1740" w:type="dxa"/>
            <w:tcBorders>
              <w:top w:val="nil"/>
              <w:left w:val="nil"/>
              <w:bottom w:val="single" w:sz="4" w:space="0" w:color="auto"/>
              <w:right w:val="single" w:sz="4" w:space="0" w:color="auto"/>
            </w:tcBorders>
          </w:tcPr>
          <w:p w14:paraId="036FF6FF" w14:textId="0A843AB6" w:rsidR="00C541A3" w:rsidRPr="00BE36DC" w:rsidRDefault="00C541A3" w:rsidP="002E0FA9">
            <w:pPr>
              <w:spacing w:after="0"/>
              <w:contextualSpacing/>
              <w:jc w:val="center"/>
              <w:rPr>
                <w:rFonts w:cstheme="minorHAnsi"/>
                <w:sz w:val="20"/>
                <w:szCs w:val="20"/>
                <w:lang w:val="sr-Cyrl-RS"/>
              </w:rPr>
            </w:pPr>
            <w:r w:rsidRPr="00BE36DC">
              <w:rPr>
                <w:sz w:val="20"/>
                <w:szCs w:val="20"/>
              </w:rPr>
              <w:t>80</w:t>
            </w:r>
          </w:p>
        </w:tc>
        <w:tc>
          <w:tcPr>
            <w:tcW w:w="2302" w:type="dxa"/>
            <w:tcBorders>
              <w:top w:val="nil"/>
              <w:left w:val="nil"/>
              <w:bottom w:val="single" w:sz="4" w:space="0" w:color="auto"/>
              <w:right w:val="single" w:sz="4" w:space="0" w:color="auto"/>
            </w:tcBorders>
          </w:tcPr>
          <w:p w14:paraId="796357D8" w14:textId="248F7ABD" w:rsidR="00C541A3" w:rsidRPr="00C541A3" w:rsidRDefault="00C541A3" w:rsidP="002E0FA9">
            <w:pPr>
              <w:spacing w:after="0"/>
              <w:contextualSpacing/>
              <w:jc w:val="center"/>
              <w:rPr>
                <w:rFonts w:cstheme="minorHAnsi"/>
                <w:sz w:val="20"/>
                <w:szCs w:val="20"/>
                <w:lang w:val="sr-Cyrl-RS"/>
              </w:rPr>
            </w:pPr>
            <w:r w:rsidRPr="006E5EF7">
              <w:t>36</w:t>
            </w:r>
            <w:r>
              <w:rPr>
                <w:lang w:val="sr-Cyrl-RS"/>
              </w:rPr>
              <w:t>.</w:t>
            </w:r>
            <w:r w:rsidRPr="006E5EF7">
              <w:t>800</w:t>
            </w:r>
            <w:r>
              <w:rPr>
                <w:lang w:val="sr-Cyrl-RS"/>
              </w:rPr>
              <w:t>,00</w:t>
            </w:r>
          </w:p>
        </w:tc>
      </w:tr>
      <w:tr w:rsidR="00C541A3" w:rsidRPr="00BE36DC" w14:paraId="3F52BC01" w14:textId="77777777" w:rsidTr="00BA65C3">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56B71AF" w14:textId="77777777" w:rsidR="00C541A3" w:rsidRPr="00BE36DC" w:rsidRDefault="00C541A3" w:rsidP="002E0FA9">
            <w:pPr>
              <w:spacing w:after="0"/>
              <w:contextualSpacing/>
              <w:jc w:val="center"/>
              <w:rPr>
                <w:rFonts w:cstheme="minorHAnsi"/>
                <w:sz w:val="20"/>
                <w:szCs w:val="20"/>
                <w:lang w:val="sr-Cyrl-RS"/>
              </w:rPr>
            </w:pPr>
            <w:r w:rsidRPr="00BE36DC">
              <w:rPr>
                <w:rFonts w:cstheme="minorHAnsi"/>
                <w:sz w:val="20"/>
                <w:szCs w:val="20"/>
                <w:lang w:val="sr-Cyrl-RS"/>
              </w:rPr>
              <w:t>Сребрна липа</w:t>
            </w:r>
          </w:p>
        </w:tc>
        <w:tc>
          <w:tcPr>
            <w:tcW w:w="0" w:type="auto"/>
            <w:tcBorders>
              <w:top w:val="nil"/>
              <w:left w:val="nil"/>
              <w:bottom w:val="single" w:sz="4" w:space="0" w:color="auto"/>
              <w:right w:val="single" w:sz="4" w:space="0" w:color="auto"/>
            </w:tcBorders>
            <w:noWrap/>
            <w:vAlign w:val="center"/>
          </w:tcPr>
          <w:p w14:paraId="45F516D3" w14:textId="77777777" w:rsidR="00C541A3" w:rsidRPr="00BE36DC" w:rsidRDefault="00C541A3" w:rsidP="002E0FA9">
            <w:pPr>
              <w:spacing w:after="0"/>
              <w:contextualSpacing/>
              <w:jc w:val="center"/>
              <w:rPr>
                <w:rFonts w:cstheme="minorHAnsi"/>
                <w:sz w:val="20"/>
                <w:szCs w:val="20"/>
                <w:lang w:val="sr-Cyrl-RS"/>
              </w:rPr>
            </w:pPr>
            <w:r w:rsidRPr="00BE36DC">
              <w:rPr>
                <w:rFonts w:cstheme="minorHAnsi"/>
                <w:sz w:val="20"/>
                <w:szCs w:val="20"/>
                <w:lang w:val="sr-Cyrl-RS"/>
              </w:rPr>
              <w:t>Комада</w:t>
            </w:r>
          </w:p>
        </w:tc>
        <w:tc>
          <w:tcPr>
            <w:tcW w:w="1844" w:type="dxa"/>
            <w:tcBorders>
              <w:top w:val="nil"/>
              <w:left w:val="nil"/>
              <w:bottom w:val="single" w:sz="4" w:space="0" w:color="auto"/>
              <w:right w:val="single" w:sz="4" w:space="0" w:color="auto"/>
            </w:tcBorders>
          </w:tcPr>
          <w:p w14:paraId="667964BB" w14:textId="198D82FD" w:rsidR="00C541A3" w:rsidRPr="00BE36DC" w:rsidRDefault="00C541A3" w:rsidP="002E0FA9">
            <w:pPr>
              <w:spacing w:after="0"/>
              <w:contextualSpacing/>
              <w:jc w:val="center"/>
              <w:rPr>
                <w:rFonts w:cstheme="minorHAnsi"/>
                <w:sz w:val="20"/>
                <w:szCs w:val="20"/>
                <w:lang w:val="sr-Cyrl-RS"/>
              </w:rPr>
            </w:pPr>
            <w:r>
              <w:rPr>
                <w:rFonts w:cstheme="minorHAnsi"/>
                <w:sz w:val="20"/>
                <w:szCs w:val="20"/>
                <w:lang w:val="sr-Cyrl-RS"/>
              </w:rPr>
              <w:t>491</w:t>
            </w:r>
          </w:p>
        </w:tc>
        <w:tc>
          <w:tcPr>
            <w:tcW w:w="1740" w:type="dxa"/>
            <w:tcBorders>
              <w:top w:val="nil"/>
              <w:left w:val="nil"/>
              <w:bottom w:val="single" w:sz="4" w:space="0" w:color="auto"/>
              <w:right w:val="single" w:sz="4" w:space="0" w:color="auto"/>
            </w:tcBorders>
          </w:tcPr>
          <w:p w14:paraId="5A1A5018" w14:textId="76D98B15" w:rsidR="00C541A3" w:rsidRPr="00BE36DC" w:rsidRDefault="00C541A3" w:rsidP="002E0FA9">
            <w:pPr>
              <w:spacing w:after="0"/>
              <w:contextualSpacing/>
              <w:jc w:val="center"/>
              <w:rPr>
                <w:rFonts w:cstheme="minorHAnsi"/>
                <w:sz w:val="20"/>
                <w:szCs w:val="20"/>
                <w:lang w:val="sr-Cyrl-RS"/>
              </w:rPr>
            </w:pPr>
            <w:r w:rsidRPr="00BE36DC">
              <w:rPr>
                <w:sz w:val="20"/>
                <w:szCs w:val="20"/>
              </w:rPr>
              <w:t>80</w:t>
            </w:r>
          </w:p>
        </w:tc>
        <w:tc>
          <w:tcPr>
            <w:tcW w:w="2302" w:type="dxa"/>
            <w:tcBorders>
              <w:top w:val="nil"/>
              <w:left w:val="nil"/>
              <w:bottom w:val="single" w:sz="4" w:space="0" w:color="auto"/>
              <w:right w:val="single" w:sz="4" w:space="0" w:color="auto"/>
            </w:tcBorders>
          </w:tcPr>
          <w:p w14:paraId="3E7F93B7" w14:textId="38DAD9C6" w:rsidR="00C541A3" w:rsidRPr="00C541A3" w:rsidRDefault="00C541A3" w:rsidP="002E0FA9">
            <w:pPr>
              <w:spacing w:after="0"/>
              <w:contextualSpacing/>
              <w:jc w:val="center"/>
              <w:rPr>
                <w:rFonts w:cstheme="minorHAnsi"/>
                <w:sz w:val="20"/>
                <w:szCs w:val="20"/>
                <w:lang w:val="sr-Cyrl-RS"/>
              </w:rPr>
            </w:pPr>
            <w:r w:rsidRPr="006E5EF7">
              <w:t>39</w:t>
            </w:r>
            <w:r>
              <w:rPr>
                <w:lang w:val="sr-Cyrl-RS"/>
              </w:rPr>
              <w:t>.</w:t>
            </w:r>
            <w:r w:rsidRPr="006E5EF7">
              <w:t>280</w:t>
            </w:r>
            <w:r>
              <w:rPr>
                <w:lang w:val="sr-Cyrl-RS"/>
              </w:rPr>
              <w:t>,00</w:t>
            </w:r>
          </w:p>
        </w:tc>
      </w:tr>
      <w:tr w:rsidR="00C541A3" w:rsidRPr="00BE36DC" w14:paraId="2735B387" w14:textId="77777777" w:rsidTr="00C541A3">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035B1C" w14:textId="77777777" w:rsidR="00C541A3" w:rsidRPr="00BE36DC" w:rsidRDefault="00C541A3" w:rsidP="002E0FA9">
            <w:pPr>
              <w:spacing w:after="0"/>
              <w:contextualSpacing/>
              <w:jc w:val="center"/>
              <w:rPr>
                <w:rFonts w:cstheme="minorHAnsi"/>
                <w:b/>
                <w:sz w:val="20"/>
                <w:szCs w:val="20"/>
                <w:lang w:val="sr-Cyrl-RS"/>
              </w:rPr>
            </w:pPr>
            <w:r w:rsidRPr="00BE36DC">
              <w:rPr>
                <w:rFonts w:cstheme="minorHAnsi"/>
                <w:b/>
                <w:sz w:val="20"/>
                <w:szCs w:val="20"/>
                <w:lang w:val="sr-Cyrl-RS"/>
              </w:rPr>
              <w:lastRenderedPageBreak/>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FCB3ED3" w14:textId="77777777" w:rsidR="00C541A3" w:rsidRPr="00BE36DC" w:rsidRDefault="00C541A3" w:rsidP="002E0FA9">
            <w:pPr>
              <w:spacing w:after="0"/>
              <w:contextualSpacing/>
              <w:jc w:val="center"/>
              <w:rPr>
                <w:rFonts w:cstheme="minorHAnsi"/>
                <w:b/>
                <w:sz w:val="20"/>
                <w:szCs w:val="20"/>
                <w:lang w:val="sr-Cyrl-RS"/>
              </w:rPr>
            </w:pPr>
          </w:p>
        </w:tc>
        <w:tc>
          <w:tcPr>
            <w:tcW w:w="1844" w:type="dxa"/>
            <w:tcBorders>
              <w:top w:val="nil"/>
              <w:left w:val="nil"/>
              <w:bottom w:val="single" w:sz="4" w:space="0" w:color="auto"/>
              <w:right w:val="single" w:sz="4" w:space="0" w:color="auto"/>
            </w:tcBorders>
            <w:shd w:val="clear" w:color="auto" w:fill="D9D9D9" w:themeFill="background1" w:themeFillShade="D9"/>
            <w:vAlign w:val="center"/>
          </w:tcPr>
          <w:p w14:paraId="633615F1" w14:textId="64E6D463" w:rsidR="00C541A3" w:rsidRPr="00C541A3" w:rsidRDefault="00C541A3" w:rsidP="002E0FA9">
            <w:pPr>
              <w:spacing w:after="0"/>
              <w:contextualSpacing/>
              <w:jc w:val="center"/>
              <w:rPr>
                <w:rFonts w:cstheme="minorHAnsi"/>
                <w:b/>
                <w:sz w:val="20"/>
                <w:szCs w:val="20"/>
                <w:lang w:val="sr-Cyrl-RS"/>
              </w:rPr>
            </w:pPr>
            <w:r w:rsidRPr="00C541A3">
              <w:rPr>
                <w:rFonts w:cstheme="minorHAnsi"/>
                <w:b/>
                <w:sz w:val="20"/>
                <w:szCs w:val="20"/>
                <w:lang w:val="sr-Cyrl-RS"/>
              </w:rPr>
              <w:t>1.606</w:t>
            </w:r>
          </w:p>
        </w:tc>
        <w:tc>
          <w:tcPr>
            <w:tcW w:w="1740" w:type="dxa"/>
            <w:tcBorders>
              <w:top w:val="nil"/>
              <w:left w:val="nil"/>
              <w:bottom w:val="single" w:sz="4" w:space="0" w:color="auto"/>
              <w:right w:val="single" w:sz="4" w:space="0" w:color="auto"/>
            </w:tcBorders>
            <w:shd w:val="clear" w:color="auto" w:fill="D9D9D9" w:themeFill="background1" w:themeFillShade="D9"/>
            <w:vAlign w:val="center"/>
          </w:tcPr>
          <w:p w14:paraId="2CF4B0F8" w14:textId="60B6861D" w:rsidR="00C541A3" w:rsidRPr="00C541A3" w:rsidRDefault="00C541A3" w:rsidP="002E0FA9">
            <w:pPr>
              <w:spacing w:after="0"/>
              <w:contextualSpacing/>
              <w:jc w:val="center"/>
              <w:rPr>
                <w:rFonts w:cstheme="minorHAnsi"/>
                <w:b/>
                <w:sz w:val="20"/>
                <w:szCs w:val="20"/>
                <w:lang w:val="sr-Cyrl-RS"/>
              </w:rPr>
            </w:pPr>
            <w:r w:rsidRPr="00C541A3">
              <w:rPr>
                <w:b/>
                <w:sz w:val="20"/>
                <w:szCs w:val="20"/>
              </w:rPr>
              <w:t>80</w:t>
            </w:r>
          </w:p>
        </w:tc>
        <w:tc>
          <w:tcPr>
            <w:tcW w:w="2302" w:type="dxa"/>
            <w:tcBorders>
              <w:top w:val="nil"/>
              <w:left w:val="nil"/>
              <w:bottom w:val="single" w:sz="4" w:space="0" w:color="auto"/>
              <w:right w:val="single" w:sz="4" w:space="0" w:color="auto"/>
            </w:tcBorders>
            <w:shd w:val="clear" w:color="auto" w:fill="D9D9D9" w:themeFill="background1" w:themeFillShade="D9"/>
            <w:vAlign w:val="center"/>
          </w:tcPr>
          <w:p w14:paraId="4235DB95" w14:textId="6586B332" w:rsidR="00C541A3" w:rsidRPr="00C541A3" w:rsidRDefault="00C541A3" w:rsidP="002E0FA9">
            <w:pPr>
              <w:spacing w:after="0"/>
              <w:contextualSpacing/>
              <w:jc w:val="center"/>
              <w:rPr>
                <w:rFonts w:cstheme="minorHAnsi"/>
                <w:b/>
                <w:sz w:val="20"/>
                <w:szCs w:val="20"/>
                <w:lang w:val="sr-Cyrl-RS"/>
              </w:rPr>
            </w:pPr>
            <w:r w:rsidRPr="00C541A3">
              <w:rPr>
                <w:b/>
              </w:rPr>
              <w:t>128</w:t>
            </w:r>
            <w:r w:rsidRPr="00C541A3">
              <w:rPr>
                <w:b/>
                <w:lang w:val="sr-Cyrl-RS"/>
              </w:rPr>
              <w:t>.</w:t>
            </w:r>
            <w:r w:rsidRPr="00C541A3">
              <w:rPr>
                <w:b/>
              </w:rPr>
              <w:t>480</w:t>
            </w:r>
            <w:r w:rsidRPr="00C541A3">
              <w:rPr>
                <w:b/>
                <w:lang w:val="sr-Cyrl-RS"/>
              </w:rPr>
              <w:t>,00</w:t>
            </w:r>
          </w:p>
        </w:tc>
      </w:tr>
    </w:tbl>
    <w:p w14:paraId="5235180F" w14:textId="0AAADC23" w:rsidR="00346A64" w:rsidRPr="00A866CE" w:rsidRDefault="00346A64" w:rsidP="00346A64">
      <w:pPr>
        <w:spacing w:before="120" w:after="120"/>
        <w:rPr>
          <w:rFonts w:eastAsia="Times" w:cstheme="minorHAnsi"/>
          <w:sz w:val="24"/>
          <w:szCs w:val="24"/>
        </w:rPr>
      </w:pPr>
      <w:bookmarkStart w:id="1613" w:name="_Toc185152281"/>
      <w:r w:rsidRPr="00A866CE">
        <w:rPr>
          <w:rFonts w:eastAsia="Times" w:cstheme="minorHAnsi"/>
          <w:sz w:val="24"/>
          <w:szCs w:val="24"/>
          <w:lang w:val="sr-Cyrl-RS"/>
        </w:rPr>
        <w:t>Трошкови садног мате</w:t>
      </w:r>
      <w:r w:rsidR="00C541A3">
        <w:rPr>
          <w:rFonts w:eastAsia="Times" w:cstheme="minorHAnsi"/>
          <w:sz w:val="24"/>
          <w:szCs w:val="24"/>
          <w:lang w:val="sr-Cyrl-RS"/>
        </w:rPr>
        <w:t>ријала просечно годишње износе 128.480</w:t>
      </w:r>
      <w:r w:rsidRPr="00A866CE">
        <w:rPr>
          <w:rFonts w:eastAsia="Times" w:cstheme="minorHAnsi"/>
          <w:sz w:val="24"/>
          <w:szCs w:val="24"/>
          <w:lang w:val="sr-Cyrl-RS"/>
        </w:rPr>
        <w:t>,00 динара.</w:t>
      </w:r>
    </w:p>
    <w:p w14:paraId="59E8E55E" w14:textId="5FE5676B" w:rsidR="00346A64" w:rsidRPr="00A866CE" w:rsidRDefault="00346A64" w:rsidP="00346A64">
      <w:pPr>
        <w:keepNext/>
        <w:keepLines/>
        <w:spacing w:after="0"/>
        <w:outlineLvl w:val="2"/>
        <w:rPr>
          <w:rFonts w:eastAsiaTheme="majorEastAsia" w:cstheme="minorHAnsi"/>
          <w:b/>
          <w:bCs/>
          <w:color w:val="4472C4" w:themeColor="accent1"/>
          <w:sz w:val="24"/>
          <w:lang w:val="sr-Cyrl-RS"/>
        </w:rPr>
      </w:pPr>
      <w:bookmarkStart w:id="1614" w:name="_Toc224494860"/>
      <w:r w:rsidRPr="00A866CE">
        <w:rPr>
          <w:rFonts w:eastAsia="Times" w:cstheme="minorHAnsi"/>
          <w:b/>
          <w:bCs/>
          <w:color w:val="4472C4" w:themeColor="accent1"/>
          <w:sz w:val="24"/>
          <w:lang w:val="sr-Cyrl-RS"/>
        </w:rPr>
        <w:t>4</w:t>
      </w:r>
      <w:r w:rsidRPr="00A866CE">
        <w:rPr>
          <w:rFonts w:eastAsia="Times" w:cstheme="minorHAnsi"/>
          <w:b/>
          <w:color w:val="4472C4" w:themeColor="accent1"/>
          <w:sz w:val="24"/>
          <w:lang w:val="sr-Cyrl-RS"/>
        </w:rPr>
        <w:t>.2.2.4. Трошкови уређивања шума – просечно годишње</w:t>
      </w:r>
      <w:bookmarkEnd w:id="1613"/>
      <w:bookmarkEnd w:id="1614"/>
      <w:r w:rsidRPr="00A866CE">
        <w:rPr>
          <w:rFonts w:eastAsiaTheme="majorEastAsia" w:cstheme="minorHAnsi"/>
          <w:b/>
          <w:bCs/>
          <w:color w:val="4472C4" w:themeColor="accent1"/>
          <w:sz w:val="24"/>
          <w:highlight w:val="cyan"/>
          <w:lang w:val="sr-Cyrl-RS"/>
        </w:rPr>
        <w:t xml:space="preserve"> </w:t>
      </w:r>
    </w:p>
    <w:p w14:paraId="56B432E5" w14:textId="77777777" w:rsidR="00346A64" w:rsidRPr="00A866CE" w:rsidRDefault="00346A64" w:rsidP="00346A64">
      <w:pPr>
        <w:spacing w:after="0"/>
        <w:rPr>
          <w:rFonts w:cstheme="minorHAnsi"/>
          <w:sz w:val="24"/>
          <w:lang w:val="sr-Cyrl-RS"/>
        </w:rPr>
      </w:pPr>
      <w:r w:rsidRPr="00A866CE">
        <w:rPr>
          <w:rFonts w:cstheme="minorHAnsi"/>
          <w:sz w:val="24"/>
          <w:lang w:val="sr-Cyrl-RS"/>
        </w:rPr>
        <w:t>У наредној табели дат је приказ планираних трошкова на уређивању шума просечно годишње.</w:t>
      </w:r>
    </w:p>
    <w:p w14:paraId="5A115CAC" w14:textId="77777777" w:rsidR="00346A64" w:rsidRPr="00A866CE" w:rsidRDefault="00346A64" w:rsidP="00346A64">
      <w:pPr>
        <w:spacing w:after="0"/>
        <w:ind w:left="720"/>
        <w:jc w:val="center"/>
        <w:rPr>
          <w:rFonts w:eastAsia="Times" w:cstheme="minorHAnsi"/>
          <w:sz w:val="24"/>
          <w:lang w:val="sr-Cyrl-RS"/>
        </w:rPr>
      </w:pPr>
      <w:r w:rsidRPr="00A866CE">
        <w:rPr>
          <w:rFonts w:cstheme="minorHAnsi"/>
          <w:sz w:val="24"/>
          <w:szCs w:val="24"/>
          <w:lang w:val="sr-Cyrl-RS"/>
        </w:rPr>
        <w:t>Табела бр. 54. Приказ трошкова на уређивању шума просечно годишње</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939"/>
        <w:gridCol w:w="1620"/>
        <w:gridCol w:w="1042"/>
      </w:tblGrid>
      <w:tr w:rsidR="00346A64" w:rsidRPr="00A866CE" w14:paraId="260835DF" w14:textId="77777777" w:rsidTr="00AE3687">
        <w:trPr>
          <w:trHeight w:val="267"/>
          <w:jc w:val="center"/>
        </w:trPr>
        <w:tc>
          <w:tcPr>
            <w:tcW w:w="0" w:type="auto"/>
            <w:vMerge w:val="restart"/>
            <w:shd w:val="clear" w:color="auto" w:fill="BFBFBF" w:themeFill="background1" w:themeFillShade="BF"/>
            <w:vAlign w:val="center"/>
            <w:hideMark/>
          </w:tcPr>
          <w:p w14:paraId="671D1863" w14:textId="77777777" w:rsidR="00346A64" w:rsidRPr="00A866CE" w:rsidRDefault="00346A64" w:rsidP="00346A64">
            <w:pPr>
              <w:spacing w:after="0" w:line="240" w:lineRule="auto"/>
              <w:jc w:val="center"/>
              <w:rPr>
                <w:rFonts w:eastAsia="Times New Roman" w:cstheme="minorHAnsi"/>
                <w:b/>
                <w:bCs/>
                <w:color w:val="000000"/>
                <w:sz w:val="20"/>
                <w:szCs w:val="20"/>
              </w:rPr>
            </w:pPr>
            <w:bookmarkStart w:id="1615" w:name="_Toc185152282"/>
            <w:r w:rsidRPr="00A866CE">
              <w:rPr>
                <w:rFonts w:eastAsia="Times New Roman" w:cstheme="minorHAnsi"/>
                <w:b/>
                <w:bCs/>
                <w:color w:val="000000"/>
                <w:sz w:val="20"/>
                <w:szCs w:val="20"/>
                <w:lang w:val="sr-Cyrl-RS"/>
              </w:rPr>
              <w:t>Тип шуме</w:t>
            </w:r>
          </w:p>
        </w:tc>
        <w:tc>
          <w:tcPr>
            <w:tcW w:w="0" w:type="auto"/>
            <w:shd w:val="clear" w:color="auto" w:fill="BFBFBF" w:themeFill="background1" w:themeFillShade="BF"/>
            <w:vAlign w:val="center"/>
            <w:hideMark/>
          </w:tcPr>
          <w:p w14:paraId="623D6900"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Просечно годишње</w:t>
            </w:r>
          </w:p>
        </w:tc>
        <w:tc>
          <w:tcPr>
            <w:tcW w:w="0" w:type="auto"/>
            <w:shd w:val="clear" w:color="auto" w:fill="BFBFBF" w:themeFill="background1" w:themeFillShade="BF"/>
            <w:vAlign w:val="center"/>
            <w:hideMark/>
          </w:tcPr>
          <w:p w14:paraId="68F21970"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Јединична цена</w:t>
            </w:r>
          </w:p>
        </w:tc>
        <w:tc>
          <w:tcPr>
            <w:tcW w:w="0" w:type="auto"/>
            <w:shd w:val="clear" w:color="auto" w:fill="BFBFBF" w:themeFill="background1" w:themeFillShade="BF"/>
            <w:vAlign w:val="center"/>
            <w:hideMark/>
          </w:tcPr>
          <w:p w14:paraId="2AC6C1DE"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Укупно</w:t>
            </w:r>
          </w:p>
        </w:tc>
      </w:tr>
      <w:tr w:rsidR="00346A64" w:rsidRPr="00A866CE" w14:paraId="14AB39BF" w14:textId="77777777" w:rsidTr="00AE3687">
        <w:trPr>
          <w:trHeight w:val="267"/>
          <w:jc w:val="center"/>
        </w:trPr>
        <w:tc>
          <w:tcPr>
            <w:tcW w:w="0" w:type="auto"/>
            <w:vMerge/>
            <w:shd w:val="clear" w:color="auto" w:fill="BFBFBF" w:themeFill="background1" w:themeFillShade="BF"/>
            <w:vAlign w:val="center"/>
            <w:hideMark/>
          </w:tcPr>
          <w:p w14:paraId="240765C9" w14:textId="77777777" w:rsidR="00346A64" w:rsidRPr="00A866CE" w:rsidRDefault="00346A64" w:rsidP="00346A64">
            <w:pPr>
              <w:spacing w:after="0" w:line="240" w:lineRule="auto"/>
              <w:rPr>
                <w:rFonts w:eastAsia="Times New Roman" w:cstheme="minorHAnsi"/>
                <w:b/>
                <w:bCs/>
                <w:color w:val="000000"/>
                <w:sz w:val="20"/>
                <w:szCs w:val="20"/>
              </w:rPr>
            </w:pPr>
          </w:p>
        </w:tc>
        <w:tc>
          <w:tcPr>
            <w:tcW w:w="0" w:type="auto"/>
            <w:shd w:val="clear" w:color="auto" w:fill="BFBFBF" w:themeFill="background1" w:themeFillShade="BF"/>
            <w:vAlign w:val="center"/>
            <w:hideMark/>
          </w:tcPr>
          <w:p w14:paraId="4AD88538"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ha</w:t>
            </w:r>
          </w:p>
        </w:tc>
        <w:tc>
          <w:tcPr>
            <w:tcW w:w="0" w:type="auto"/>
            <w:shd w:val="clear" w:color="auto" w:fill="BFBFBF" w:themeFill="background1" w:themeFillShade="BF"/>
            <w:vAlign w:val="center"/>
            <w:hideMark/>
          </w:tcPr>
          <w:p w14:paraId="6F7B8DD5"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динара/ha</w:t>
            </w:r>
          </w:p>
        </w:tc>
        <w:tc>
          <w:tcPr>
            <w:tcW w:w="0" w:type="auto"/>
            <w:shd w:val="clear" w:color="auto" w:fill="BFBFBF" w:themeFill="background1" w:themeFillShade="BF"/>
            <w:vAlign w:val="center"/>
            <w:hideMark/>
          </w:tcPr>
          <w:p w14:paraId="71FD1212"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динара</w:t>
            </w:r>
          </w:p>
        </w:tc>
      </w:tr>
      <w:tr w:rsidR="00C769FC" w:rsidRPr="00A866CE" w14:paraId="7E491C03" w14:textId="77777777" w:rsidTr="00AE3687">
        <w:trPr>
          <w:trHeight w:val="267"/>
          <w:jc w:val="center"/>
        </w:trPr>
        <w:tc>
          <w:tcPr>
            <w:tcW w:w="0" w:type="auto"/>
            <w:vAlign w:val="center"/>
            <w:hideMark/>
          </w:tcPr>
          <w:p w14:paraId="07D31BF2" w14:textId="77777777" w:rsidR="00C769FC" w:rsidRPr="00A866CE" w:rsidRDefault="00C769FC" w:rsidP="00C769FC">
            <w:pPr>
              <w:spacing w:after="0" w:line="240" w:lineRule="auto"/>
              <w:jc w:val="center"/>
              <w:rPr>
                <w:rFonts w:eastAsia="Times New Roman" w:cstheme="minorHAnsi"/>
                <w:color w:val="000000"/>
                <w:sz w:val="20"/>
                <w:szCs w:val="20"/>
              </w:rPr>
            </w:pPr>
            <w:r w:rsidRPr="00A866CE">
              <w:rPr>
                <w:rFonts w:eastAsia="Times New Roman" w:cstheme="minorHAnsi"/>
                <w:color w:val="000000"/>
                <w:sz w:val="20"/>
                <w:szCs w:val="20"/>
                <w:lang w:val="sr-Cyrl-RS"/>
              </w:rPr>
              <w:t>Изданачке састојине</w:t>
            </w:r>
          </w:p>
        </w:tc>
        <w:tc>
          <w:tcPr>
            <w:tcW w:w="0" w:type="auto"/>
            <w:vAlign w:val="center"/>
            <w:hideMark/>
          </w:tcPr>
          <w:p w14:paraId="48E3D84C" w14:textId="35ACBB1B" w:rsidR="00C769FC" w:rsidRPr="00A866CE" w:rsidRDefault="00C769FC" w:rsidP="00C769FC">
            <w:pPr>
              <w:spacing w:after="0" w:line="240" w:lineRule="auto"/>
              <w:jc w:val="center"/>
              <w:rPr>
                <w:rFonts w:eastAsia="Times New Roman" w:cstheme="minorHAnsi"/>
                <w:color w:val="000000"/>
                <w:sz w:val="20"/>
                <w:szCs w:val="20"/>
                <w:lang w:val="sr-Latn-RS"/>
              </w:rPr>
            </w:pPr>
            <w:r w:rsidRPr="00A866CE">
              <w:rPr>
                <w:rFonts w:eastAsia="Times New Roman" w:cstheme="minorHAnsi"/>
                <w:color w:val="000000"/>
                <w:sz w:val="20"/>
                <w:szCs w:val="20"/>
                <w:lang w:val="sr-Cyrl-RS"/>
              </w:rPr>
              <w:t>10</w:t>
            </w:r>
            <w:r w:rsidR="00A866CE" w:rsidRPr="00A866CE">
              <w:rPr>
                <w:rFonts w:eastAsia="Times New Roman" w:cstheme="minorHAnsi"/>
                <w:color w:val="000000"/>
                <w:sz w:val="20"/>
                <w:szCs w:val="20"/>
                <w:lang w:val="sr-Cyrl-RS"/>
              </w:rPr>
              <w:t>,</w:t>
            </w:r>
            <w:r w:rsidRPr="00A866CE">
              <w:rPr>
                <w:rFonts w:eastAsia="Times New Roman" w:cstheme="minorHAnsi"/>
                <w:color w:val="000000"/>
                <w:sz w:val="20"/>
                <w:szCs w:val="20"/>
                <w:lang w:val="sr-Cyrl-RS"/>
              </w:rPr>
              <w:t>079</w:t>
            </w:r>
          </w:p>
        </w:tc>
        <w:tc>
          <w:tcPr>
            <w:tcW w:w="0" w:type="auto"/>
            <w:vAlign w:val="center"/>
            <w:hideMark/>
          </w:tcPr>
          <w:p w14:paraId="67EDBD17" w14:textId="11D81612" w:rsidR="00C769FC" w:rsidRPr="00A866CE" w:rsidRDefault="00C769FC" w:rsidP="00C769FC">
            <w:pPr>
              <w:spacing w:after="0" w:line="240" w:lineRule="auto"/>
              <w:jc w:val="center"/>
              <w:rPr>
                <w:rFonts w:eastAsia="Times New Roman" w:cstheme="minorHAnsi"/>
                <w:color w:val="000000"/>
                <w:sz w:val="20"/>
                <w:szCs w:val="20"/>
              </w:rPr>
            </w:pPr>
            <w:r w:rsidRPr="00A866CE">
              <w:rPr>
                <w:rFonts w:eastAsia="Times New Roman" w:cstheme="minorHAnsi"/>
                <w:color w:val="000000"/>
                <w:sz w:val="20"/>
                <w:szCs w:val="20"/>
                <w:lang w:val="sr-Cyrl-RS"/>
              </w:rPr>
              <w:t>3.100</w:t>
            </w:r>
          </w:p>
        </w:tc>
        <w:tc>
          <w:tcPr>
            <w:tcW w:w="0" w:type="auto"/>
            <w:vAlign w:val="center"/>
            <w:hideMark/>
          </w:tcPr>
          <w:p w14:paraId="267C0143" w14:textId="23FE3107" w:rsidR="00C769FC" w:rsidRPr="00A866CE" w:rsidRDefault="00C769FC" w:rsidP="00C769FC">
            <w:pPr>
              <w:spacing w:after="0" w:line="240" w:lineRule="auto"/>
              <w:jc w:val="center"/>
              <w:rPr>
                <w:rFonts w:eastAsia="Times New Roman" w:cstheme="minorHAnsi"/>
                <w:color w:val="000000"/>
                <w:sz w:val="20"/>
                <w:szCs w:val="20"/>
              </w:rPr>
            </w:pPr>
            <w:r w:rsidRPr="00A866CE">
              <w:rPr>
                <w:rFonts w:eastAsia="Times New Roman" w:cstheme="minorHAnsi"/>
                <w:color w:val="000000"/>
                <w:sz w:val="20"/>
                <w:szCs w:val="20"/>
                <w:lang w:val="sr-Cyrl-RS"/>
              </w:rPr>
              <w:t>31</w:t>
            </w:r>
            <w:r w:rsidR="00A866CE" w:rsidRPr="00A866CE">
              <w:rPr>
                <w:rFonts w:eastAsia="Times New Roman" w:cstheme="minorHAnsi"/>
                <w:color w:val="000000"/>
                <w:sz w:val="20"/>
                <w:szCs w:val="20"/>
                <w:lang w:val="sr-Cyrl-RS"/>
              </w:rPr>
              <w:t>.</w:t>
            </w:r>
            <w:r w:rsidRPr="00A866CE">
              <w:rPr>
                <w:rFonts w:eastAsia="Times New Roman" w:cstheme="minorHAnsi"/>
                <w:color w:val="000000"/>
                <w:sz w:val="20"/>
                <w:szCs w:val="20"/>
                <w:lang w:val="sr-Cyrl-RS"/>
              </w:rPr>
              <w:t>244,9</w:t>
            </w:r>
            <w:r w:rsidR="00A866CE" w:rsidRPr="00A866CE">
              <w:rPr>
                <w:rFonts w:eastAsia="Times New Roman" w:cstheme="minorHAnsi"/>
                <w:color w:val="000000"/>
                <w:sz w:val="20"/>
                <w:szCs w:val="20"/>
                <w:lang w:val="sr-Cyrl-RS"/>
              </w:rPr>
              <w:t>0</w:t>
            </w:r>
          </w:p>
        </w:tc>
      </w:tr>
      <w:tr w:rsidR="00C769FC" w:rsidRPr="00A866CE" w14:paraId="7C6FFBA5" w14:textId="77777777" w:rsidTr="00AE3687">
        <w:trPr>
          <w:trHeight w:val="267"/>
          <w:jc w:val="center"/>
        </w:trPr>
        <w:tc>
          <w:tcPr>
            <w:tcW w:w="0" w:type="auto"/>
            <w:vAlign w:val="center"/>
          </w:tcPr>
          <w:p w14:paraId="715C865F" w14:textId="77777777" w:rsidR="00C769FC" w:rsidRPr="00A866CE" w:rsidRDefault="00C769FC" w:rsidP="00C769FC">
            <w:pPr>
              <w:spacing w:after="0" w:line="240" w:lineRule="auto"/>
              <w:jc w:val="center"/>
              <w:rPr>
                <w:rFonts w:eastAsia="Times New Roman" w:cstheme="minorHAnsi"/>
                <w:color w:val="000000"/>
                <w:sz w:val="20"/>
                <w:szCs w:val="20"/>
                <w:lang w:val="sr-Cyrl-RS"/>
              </w:rPr>
            </w:pPr>
            <w:r w:rsidRPr="00A866CE">
              <w:rPr>
                <w:rFonts w:eastAsia="Times New Roman" w:cstheme="minorHAnsi"/>
                <w:color w:val="000000"/>
                <w:sz w:val="20"/>
                <w:szCs w:val="20"/>
                <w:lang w:val="sr-Cyrl-RS"/>
              </w:rPr>
              <w:t>Необрасла површина</w:t>
            </w:r>
          </w:p>
        </w:tc>
        <w:tc>
          <w:tcPr>
            <w:tcW w:w="0" w:type="auto"/>
            <w:vAlign w:val="center"/>
          </w:tcPr>
          <w:p w14:paraId="059BCCAC" w14:textId="2264D0EF" w:rsidR="00C769FC" w:rsidRPr="00A866CE" w:rsidRDefault="00C769FC" w:rsidP="00C769FC">
            <w:pPr>
              <w:spacing w:after="0" w:line="240" w:lineRule="auto"/>
              <w:jc w:val="center"/>
              <w:rPr>
                <w:rFonts w:eastAsia="Times New Roman" w:cstheme="minorHAnsi"/>
                <w:color w:val="000000"/>
                <w:sz w:val="20"/>
                <w:szCs w:val="20"/>
                <w:lang w:val="sr-Latn-RS"/>
              </w:rPr>
            </w:pPr>
            <w:r w:rsidRPr="00A866CE">
              <w:rPr>
                <w:rFonts w:eastAsia="Times New Roman" w:cstheme="minorHAnsi"/>
                <w:color w:val="000000"/>
                <w:sz w:val="20"/>
                <w:szCs w:val="20"/>
                <w:lang w:val="sr-Latn-RS"/>
              </w:rPr>
              <w:t>0</w:t>
            </w:r>
            <w:r w:rsidR="00A866CE" w:rsidRPr="00A866CE">
              <w:rPr>
                <w:rFonts w:eastAsia="Times New Roman" w:cstheme="minorHAnsi"/>
                <w:color w:val="000000"/>
                <w:sz w:val="20"/>
                <w:szCs w:val="20"/>
                <w:lang w:val="sr-Cyrl-RS"/>
              </w:rPr>
              <w:t>,</w:t>
            </w:r>
            <w:r w:rsidRPr="00A866CE">
              <w:rPr>
                <w:rFonts w:eastAsia="Times New Roman" w:cstheme="minorHAnsi"/>
                <w:color w:val="000000"/>
                <w:sz w:val="20"/>
                <w:szCs w:val="20"/>
                <w:lang w:val="sr-Latn-RS"/>
              </w:rPr>
              <w:t>018</w:t>
            </w:r>
          </w:p>
        </w:tc>
        <w:tc>
          <w:tcPr>
            <w:tcW w:w="0" w:type="auto"/>
            <w:vAlign w:val="center"/>
          </w:tcPr>
          <w:p w14:paraId="45079429" w14:textId="377C9FB8" w:rsidR="00C769FC" w:rsidRPr="00A866CE" w:rsidRDefault="00C769FC" w:rsidP="00C769FC">
            <w:pPr>
              <w:spacing w:after="0" w:line="240" w:lineRule="auto"/>
              <w:jc w:val="center"/>
              <w:rPr>
                <w:rFonts w:eastAsia="Times New Roman" w:cstheme="minorHAnsi"/>
                <w:color w:val="000000"/>
                <w:sz w:val="20"/>
                <w:szCs w:val="20"/>
                <w:lang w:val="sr-Cyrl-RS"/>
              </w:rPr>
            </w:pPr>
            <w:r w:rsidRPr="00A866CE">
              <w:rPr>
                <w:rFonts w:eastAsia="Times New Roman" w:cstheme="minorHAnsi"/>
                <w:color w:val="000000"/>
                <w:sz w:val="20"/>
                <w:szCs w:val="20"/>
                <w:lang w:val="sr-Cyrl-RS"/>
              </w:rPr>
              <w:t>1000</w:t>
            </w:r>
          </w:p>
        </w:tc>
        <w:tc>
          <w:tcPr>
            <w:tcW w:w="0" w:type="auto"/>
            <w:vAlign w:val="center"/>
          </w:tcPr>
          <w:p w14:paraId="4ECBD324" w14:textId="1757F27C" w:rsidR="00C769FC" w:rsidRPr="00A866CE" w:rsidRDefault="00C769FC" w:rsidP="00C769FC">
            <w:pPr>
              <w:spacing w:after="0" w:line="240" w:lineRule="auto"/>
              <w:jc w:val="center"/>
              <w:rPr>
                <w:rFonts w:eastAsia="Times New Roman" w:cstheme="minorHAnsi"/>
                <w:color w:val="000000"/>
                <w:sz w:val="20"/>
                <w:szCs w:val="20"/>
                <w:lang w:val="sr-Cyrl-RS"/>
              </w:rPr>
            </w:pPr>
            <w:r w:rsidRPr="00A866CE">
              <w:rPr>
                <w:rFonts w:eastAsia="Times New Roman" w:cstheme="minorHAnsi"/>
                <w:color w:val="000000"/>
                <w:sz w:val="20"/>
                <w:szCs w:val="20"/>
                <w:lang w:val="sr-Cyrl-RS"/>
              </w:rPr>
              <w:t>18</w:t>
            </w:r>
            <w:r w:rsidR="00A866CE" w:rsidRPr="00A866CE">
              <w:rPr>
                <w:rFonts w:eastAsia="Times New Roman" w:cstheme="minorHAnsi"/>
                <w:color w:val="000000"/>
                <w:sz w:val="20"/>
                <w:szCs w:val="20"/>
                <w:lang w:val="sr-Cyrl-RS"/>
              </w:rPr>
              <w:t>,00</w:t>
            </w:r>
          </w:p>
        </w:tc>
      </w:tr>
      <w:tr w:rsidR="00C769FC" w:rsidRPr="00A866CE" w14:paraId="20A49879" w14:textId="77777777" w:rsidTr="00AE3687">
        <w:trPr>
          <w:trHeight w:val="267"/>
          <w:jc w:val="center"/>
        </w:trPr>
        <w:tc>
          <w:tcPr>
            <w:tcW w:w="0" w:type="auto"/>
            <w:vAlign w:val="center"/>
          </w:tcPr>
          <w:p w14:paraId="6F15D489" w14:textId="77777777" w:rsidR="00C769FC" w:rsidRPr="00AE3687" w:rsidRDefault="00C769FC" w:rsidP="00C769FC">
            <w:pPr>
              <w:spacing w:after="0" w:line="240" w:lineRule="auto"/>
              <w:jc w:val="center"/>
              <w:rPr>
                <w:rFonts w:eastAsia="Times New Roman" w:cstheme="minorHAnsi"/>
                <w:b/>
                <w:color w:val="000000"/>
                <w:sz w:val="20"/>
                <w:szCs w:val="20"/>
                <w:lang w:val="sr-Cyrl-RS"/>
              </w:rPr>
            </w:pPr>
            <w:r w:rsidRPr="00AE3687">
              <w:rPr>
                <w:rFonts w:eastAsia="Times New Roman" w:cstheme="minorHAnsi"/>
                <w:b/>
                <w:color w:val="000000"/>
                <w:sz w:val="20"/>
                <w:szCs w:val="20"/>
                <w:lang w:val="sr-Cyrl-RS"/>
              </w:rPr>
              <w:t>Укупно</w:t>
            </w:r>
          </w:p>
        </w:tc>
        <w:tc>
          <w:tcPr>
            <w:tcW w:w="0" w:type="auto"/>
            <w:vAlign w:val="center"/>
          </w:tcPr>
          <w:p w14:paraId="338785AE" w14:textId="529F4AC0" w:rsidR="00C769FC" w:rsidRPr="00AE3687" w:rsidRDefault="00C769FC" w:rsidP="00C769FC">
            <w:pPr>
              <w:spacing w:after="0" w:line="240" w:lineRule="auto"/>
              <w:jc w:val="center"/>
              <w:rPr>
                <w:rFonts w:eastAsia="Times New Roman" w:cstheme="minorHAnsi"/>
                <w:b/>
                <w:color w:val="000000"/>
                <w:sz w:val="20"/>
                <w:szCs w:val="20"/>
                <w:lang w:val="sr-Cyrl-RS"/>
              </w:rPr>
            </w:pPr>
            <w:r w:rsidRPr="00AE3687">
              <w:rPr>
                <w:rFonts w:eastAsia="Times New Roman" w:cstheme="minorHAnsi"/>
                <w:b/>
                <w:color w:val="000000"/>
                <w:sz w:val="20"/>
                <w:szCs w:val="20"/>
                <w:lang w:val="sr-Cyrl-RS"/>
              </w:rPr>
              <w:t>10</w:t>
            </w:r>
            <w:r w:rsidR="00A866CE" w:rsidRPr="00AE3687">
              <w:rPr>
                <w:rFonts w:eastAsia="Times New Roman" w:cstheme="minorHAnsi"/>
                <w:b/>
                <w:color w:val="000000"/>
                <w:sz w:val="20"/>
                <w:szCs w:val="20"/>
                <w:lang w:val="sr-Cyrl-RS"/>
              </w:rPr>
              <w:t>,</w:t>
            </w:r>
            <w:r w:rsidRPr="00AE3687">
              <w:rPr>
                <w:rFonts w:eastAsia="Times New Roman" w:cstheme="minorHAnsi"/>
                <w:b/>
                <w:color w:val="000000"/>
                <w:sz w:val="20"/>
                <w:szCs w:val="20"/>
                <w:lang w:val="sr-Cyrl-RS"/>
              </w:rPr>
              <w:t>097</w:t>
            </w:r>
          </w:p>
        </w:tc>
        <w:tc>
          <w:tcPr>
            <w:tcW w:w="0" w:type="auto"/>
            <w:vAlign w:val="center"/>
          </w:tcPr>
          <w:p w14:paraId="71202C11" w14:textId="77777777" w:rsidR="00C769FC" w:rsidRPr="00AE3687" w:rsidRDefault="00C769FC" w:rsidP="00C769FC">
            <w:pPr>
              <w:spacing w:after="0" w:line="240" w:lineRule="auto"/>
              <w:jc w:val="center"/>
              <w:rPr>
                <w:rFonts w:eastAsia="Times New Roman" w:cstheme="minorHAnsi"/>
                <w:b/>
                <w:color w:val="000000"/>
                <w:sz w:val="20"/>
                <w:szCs w:val="20"/>
                <w:lang w:val="sr-Cyrl-RS"/>
              </w:rPr>
            </w:pPr>
          </w:p>
        </w:tc>
        <w:tc>
          <w:tcPr>
            <w:tcW w:w="0" w:type="auto"/>
            <w:vAlign w:val="center"/>
          </w:tcPr>
          <w:p w14:paraId="7A47696E" w14:textId="685EA4B7" w:rsidR="00C769FC" w:rsidRPr="00AE3687" w:rsidRDefault="00C769FC" w:rsidP="00C769FC">
            <w:pPr>
              <w:spacing w:after="0" w:line="240" w:lineRule="auto"/>
              <w:jc w:val="center"/>
              <w:rPr>
                <w:rFonts w:eastAsia="Times New Roman" w:cstheme="minorHAnsi"/>
                <w:b/>
                <w:color w:val="000000"/>
                <w:sz w:val="20"/>
                <w:szCs w:val="20"/>
                <w:lang w:val="sr-Cyrl-RS"/>
              </w:rPr>
            </w:pPr>
            <w:r w:rsidRPr="00AE3687">
              <w:rPr>
                <w:rFonts w:eastAsia="Times New Roman" w:cstheme="minorHAnsi"/>
                <w:b/>
                <w:color w:val="000000"/>
                <w:sz w:val="20"/>
                <w:szCs w:val="20"/>
                <w:lang w:val="sr-Cyrl-RS"/>
              </w:rPr>
              <w:t>31</w:t>
            </w:r>
            <w:r w:rsidR="00A866CE" w:rsidRPr="00AE3687">
              <w:rPr>
                <w:rFonts w:eastAsia="Times New Roman" w:cstheme="minorHAnsi"/>
                <w:b/>
                <w:color w:val="000000"/>
                <w:sz w:val="20"/>
                <w:szCs w:val="20"/>
                <w:lang w:val="sr-Cyrl-RS"/>
              </w:rPr>
              <w:t>.</w:t>
            </w:r>
            <w:r w:rsidRPr="00AE3687">
              <w:rPr>
                <w:rFonts w:eastAsia="Times New Roman" w:cstheme="minorHAnsi"/>
                <w:b/>
                <w:color w:val="000000"/>
                <w:sz w:val="20"/>
                <w:szCs w:val="20"/>
                <w:lang w:val="sr-Cyrl-RS"/>
              </w:rPr>
              <w:t>262</w:t>
            </w:r>
            <w:r w:rsidR="00A866CE" w:rsidRPr="00AE3687">
              <w:rPr>
                <w:rFonts w:eastAsia="Times New Roman" w:cstheme="minorHAnsi"/>
                <w:b/>
                <w:color w:val="000000"/>
                <w:sz w:val="20"/>
                <w:szCs w:val="20"/>
                <w:lang w:val="sr-Cyrl-RS"/>
              </w:rPr>
              <w:t>,</w:t>
            </w:r>
            <w:r w:rsidRPr="00AE3687">
              <w:rPr>
                <w:rFonts w:eastAsia="Times New Roman" w:cstheme="minorHAnsi"/>
                <w:b/>
                <w:color w:val="000000"/>
                <w:sz w:val="20"/>
                <w:szCs w:val="20"/>
                <w:lang w:val="sr-Cyrl-RS"/>
              </w:rPr>
              <w:t>9</w:t>
            </w:r>
            <w:r w:rsidR="00A866CE" w:rsidRPr="00AE3687">
              <w:rPr>
                <w:rFonts w:eastAsia="Times New Roman" w:cstheme="minorHAnsi"/>
                <w:b/>
                <w:color w:val="000000"/>
                <w:sz w:val="20"/>
                <w:szCs w:val="20"/>
                <w:lang w:val="sr-Cyrl-RS"/>
              </w:rPr>
              <w:t>0</w:t>
            </w:r>
          </w:p>
        </w:tc>
      </w:tr>
    </w:tbl>
    <w:p w14:paraId="54AA1656" w14:textId="77777777" w:rsidR="00346A64" w:rsidRPr="00A866CE" w:rsidRDefault="00346A64" w:rsidP="00346A64">
      <w:pPr>
        <w:spacing w:before="120" w:after="120"/>
        <w:rPr>
          <w:rFonts w:cstheme="minorHAnsi"/>
          <w:sz w:val="24"/>
          <w:lang w:val="sr-Cyrl-RS"/>
        </w:rPr>
      </w:pPr>
      <w:r w:rsidRPr="00A866CE">
        <w:rPr>
          <w:rFonts w:cstheme="minorHAnsi"/>
          <w:sz w:val="24"/>
          <w:lang w:val="sr-Cyrl-RS"/>
        </w:rPr>
        <w:t>Трошкови уређивања шума просечно годишње износе 31.262,90 динара.</w:t>
      </w:r>
    </w:p>
    <w:p w14:paraId="1C27C0EE" w14:textId="0AFA9F6E" w:rsidR="00346A64" w:rsidRPr="00A866CE" w:rsidRDefault="00346A64" w:rsidP="00346A64">
      <w:pPr>
        <w:keepNext/>
        <w:keepLines/>
        <w:spacing w:after="0"/>
        <w:jc w:val="both"/>
        <w:outlineLvl w:val="2"/>
        <w:rPr>
          <w:rFonts w:eastAsia="Times" w:cstheme="minorHAnsi"/>
          <w:b/>
          <w:bCs/>
          <w:color w:val="4472C4" w:themeColor="accent1"/>
          <w:sz w:val="24"/>
          <w:lang w:val="sr-Cyrl-RS"/>
        </w:rPr>
      </w:pPr>
      <w:bookmarkStart w:id="1616" w:name="_Toc224494861"/>
      <w:r w:rsidRPr="00A866CE">
        <w:rPr>
          <w:rFonts w:eastAsia="Times" w:cstheme="minorHAnsi"/>
          <w:b/>
          <w:bCs/>
          <w:color w:val="4472C4" w:themeColor="accent1"/>
          <w:sz w:val="24"/>
          <w:lang w:val="sr-Cyrl-RS"/>
        </w:rPr>
        <w:t>4.2.2.5. Средства за обнову – репродукцију шума (биолошке инвестиције) – просечно годишње</w:t>
      </w:r>
      <w:bookmarkEnd w:id="1615"/>
      <w:bookmarkEnd w:id="1616"/>
      <w:r w:rsidRPr="00A866CE">
        <w:rPr>
          <w:rFonts w:eastAsiaTheme="majorEastAsia" w:cstheme="minorHAnsi"/>
          <w:b/>
          <w:bCs/>
          <w:color w:val="4472C4" w:themeColor="accent1"/>
          <w:sz w:val="24"/>
          <w:highlight w:val="cyan"/>
          <w:lang w:val="sr-Cyrl-RS"/>
        </w:rPr>
        <w:t xml:space="preserve"> </w:t>
      </w:r>
    </w:p>
    <w:p w14:paraId="3C211C37" w14:textId="77777777" w:rsidR="00346A64" w:rsidRPr="00A866CE" w:rsidRDefault="00346A64" w:rsidP="00346A64">
      <w:pPr>
        <w:spacing w:after="120"/>
        <w:jc w:val="both"/>
        <w:rPr>
          <w:rFonts w:eastAsia="Times" w:cstheme="minorHAnsi"/>
          <w:sz w:val="24"/>
          <w:lang w:val="sr-Cyrl-RS"/>
        </w:rPr>
      </w:pPr>
      <w:r w:rsidRPr="00A866CE">
        <w:rPr>
          <w:rFonts w:eastAsia="Times" w:cstheme="minorHAnsi"/>
          <w:sz w:val="24"/>
          <w:lang w:val="sr-Cyrl-RS"/>
        </w:rPr>
        <w:t>Приходе од средстава за репродукцију шума по члану 77, Закона о шумама чине средства која је корисник шума обавезан да издваја из прихода произведених сортимената и да их наменски употреби за радове на гајењу шума. За планирани обим производње то је приказано испод.</w:t>
      </w:r>
    </w:p>
    <w:p w14:paraId="5D4434D5" w14:textId="77777777" w:rsidR="00346A64" w:rsidRPr="00A866CE" w:rsidRDefault="00346A64" w:rsidP="00346A64">
      <w:pPr>
        <w:spacing w:after="120"/>
        <w:jc w:val="center"/>
        <w:rPr>
          <w:rFonts w:eastAsia="Times" w:cstheme="minorHAnsi"/>
          <w:sz w:val="24"/>
          <w:lang w:val="sr-Cyrl-RS"/>
        </w:rPr>
      </w:pPr>
      <w:r w:rsidRPr="00A866CE">
        <w:rPr>
          <w:rFonts w:eastAsia="Times" w:cstheme="minorHAnsi"/>
          <w:sz w:val="24"/>
          <w:lang w:val="sr-Cyrl-RS"/>
        </w:rPr>
        <w:t>Вредност дрвета на месту сече = (Вредност сортимената на каминсоко путу*0,7)</w:t>
      </w:r>
    </w:p>
    <w:p w14:paraId="1CABBAD4" w14:textId="267F74C6" w:rsidR="00346A64" w:rsidRPr="00A866CE" w:rsidRDefault="00346A64" w:rsidP="00346A64">
      <w:pPr>
        <w:spacing w:after="120"/>
        <w:jc w:val="center"/>
        <w:rPr>
          <w:rFonts w:cstheme="minorHAnsi"/>
          <w:sz w:val="24"/>
          <w:lang w:val="sr-Cyrl-RS"/>
        </w:rPr>
      </w:pPr>
      <w:r w:rsidRPr="00A866CE">
        <w:rPr>
          <w:rFonts w:cstheme="minorHAnsi"/>
          <w:sz w:val="24"/>
          <w:lang w:val="sr-Cyrl-RS"/>
        </w:rPr>
        <w:t>(</w:t>
      </w:r>
      <w:r w:rsidR="00C541A3" w:rsidRPr="00C541A3">
        <w:rPr>
          <w:rFonts w:eastAsia="Times" w:cstheme="minorHAnsi"/>
          <w:sz w:val="24"/>
          <w:lang w:val="sr-Cyrl-RS"/>
        </w:rPr>
        <w:t>4</w:t>
      </w:r>
      <w:r w:rsidR="00C541A3">
        <w:rPr>
          <w:rFonts w:eastAsia="Times" w:cstheme="minorHAnsi"/>
          <w:sz w:val="24"/>
          <w:lang w:val="sr-Cyrl-RS"/>
        </w:rPr>
        <w:t>.</w:t>
      </w:r>
      <w:r w:rsidR="00C541A3" w:rsidRPr="00C541A3">
        <w:rPr>
          <w:rFonts w:eastAsia="Times" w:cstheme="minorHAnsi"/>
          <w:sz w:val="24"/>
          <w:lang w:val="sr-Cyrl-RS"/>
        </w:rPr>
        <w:t>930</w:t>
      </w:r>
      <w:r w:rsidR="00C541A3">
        <w:rPr>
          <w:rFonts w:eastAsia="Times" w:cstheme="minorHAnsi"/>
          <w:sz w:val="24"/>
          <w:lang w:val="sr-Cyrl-RS"/>
        </w:rPr>
        <w:t>.838,9</w:t>
      </w:r>
      <w:r w:rsidR="0031167E">
        <w:rPr>
          <w:rFonts w:eastAsia="Times" w:cstheme="minorHAnsi"/>
          <w:sz w:val="24"/>
          <w:lang w:val="sr-Cyrl-RS"/>
        </w:rPr>
        <w:t>5</w:t>
      </w:r>
      <w:r w:rsidRPr="00A866CE">
        <w:rPr>
          <w:rFonts w:eastAsia="Times" w:cstheme="minorHAnsi"/>
          <w:sz w:val="24"/>
          <w:lang w:val="sr-Cyrl-RS"/>
        </w:rPr>
        <w:t>*</w:t>
      </w:r>
      <w:r w:rsidRPr="00A866CE">
        <w:rPr>
          <w:rFonts w:cstheme="minorHAnsi"/>
          <w:sz w:val="24"/>
          <w:lang w:val="sr-Cyrl-RS"/>
        </w:rPr>
        <w:t>0,7)</w:t>
      </w:r>
      <w:r w:rsidRPr="00A866CE">
        <w:rPr>
          <w:rFonts w:eastAsia="Times" w:cstheme="minorHAnsi"/>
          <w:sz w:val="24"/>
          <w:lang w:val="sr-Cyrl-RS"/>
        </w:rPr>
        <w:t xml:space="preserve">x0,15= </w:t>
      </w:r>
      <w:r w:rsidR="00C541A3" w:rsidRPr="00C541A3">
        <w:rPr>
          <w:rFonts w:cstheme="minorHAnsi"/>
          <w:sz w:val="24"/>
          <w:lang w:val="sr-Cyrl-RS"/>
        </w:rPr>
        <w:t>517</w:t>
      </w:r>
      <w:r w:rsidR="00C541A3">
        <w:rPr>
          <w:rFonts w:cstheme="minorHAnsi"/>
          <w:sz w:val="24"/>
          <w:lang w:val="sr-Cyrl-RS"/>
        </w:rPr>
        <w:t>.738,1</w:t>
      </w:r>
      <w:r w:rsidR="0031167E">
        <w:rPr>
          <w:rFonts w:cstheme="minorHAnsi"/>
          <w:sz w:val="24"/>
          <w:lang w:val="sr-Cyrl-RS"/>
        </w:rPr>
        <w:t>0</w:t>
      </w:r>
      <w:r w:rsidR="00C541A3">
        <w:rPr>
          <w:rFonts w:cstheme="minorHAnsi"/>
          <w:sz w:val="24"/>
          <w:lang w:val="sr-Cyrl-RS"/>
        </w:rPr>
        <w:t xml:space="preserve"> </w:t>
      </w:r>
      <w:r w:rsidRPr="00A866CE">
        <w:rPr>
          <w:rFonts w:cstheme="minorHAnsi"/>
          <w:sz w:val="24"/>
          <w:lang w:val="sr-Cyrl-RS"/>
        </w:rPr>
        <w:t>динара</w:t>
      </w:r>
    </w:p>
    <w:p w14:paraId="032B1CA1" w14:textId="77777777" w:rsidR="00346A64" w:rsidRPr="00A866CE" w:rsidRDefault="00346A64" w:rsidP="00346A64">
      <w:pPr>
        <w:spacing w:after="120"/>
        <w:jc w:val="both"/>
        <w:rPr>
          <w:rFonts w:cstheme="minorHAnsi"/>
          <w:sz w:val="24"/>
          <w:lang w:val="sr-Cyrl-RS"/>
        </w:rPr>
      </w:pPr>
      <w:r w:rsidRPr="00A866CE">
        <w:rPr>
          <w:rFonts w:eastAsia="Times" w:cstheme="minorHAnsi"/>
          <w:sz w:val="24"/>
          <w:lang w:val="sr-Cyrl-RS"/>
        </w:rPr>
        <w:t xml:space="preserve"> Истовремено се приказују као приход и расход јер се резервишу као обавеза, посебно се евидентирају и наменски троше.</w:t>
      </w:r>
    </w:p>
    <w:p w14:paraId="27F5F626" w14:textId="777C2CA4" w:rsidR="00346A64" w:rsidRPr="00A866CE" w:rsidRDefault="00346A64" w:rsidP="00346A64">
      <w:pPr>
        <w:keepNext/>
        <w:keepLines/>
        <w:spacing w:after="0"/>
        <w:jc w:val="both"/>
        <w:outlineLvl w:val="2"/>
        <w:rPr>
          <w:rFonts w:eastAsia="Times" w:cstheme="minorHAnsi"/>
          <w:b/>
          <w:bCs/>
          <w:color w:val="4472C4" w:themeColor="accent1"/>
          <w:sz w:val="24"/>
          <w:lang w:val="sr-Cyrl-RS"/>
        </w:rPr>
      </w:pPr>
      <w:bookmarkStart w:id="1617" w:name="_Toc185152283"/>
      <w:bookmarkStart w:id="1618" w:name="_Toc224494862"/>
      <w:r w:rsidRPr="00A866CE">
        <w:rPr>
          <w:rFonts w:eastAsia="Times" w:cstheme="minorHAnsi"/>
          <w:b/>
          <w:bCs/>
          <w:color w:val="4472C4" w:themeColor="accent1"/>
          <w:sz w:val="24"/>
          <w:lang w:val="sr-Cyrl-RS"/>
        </w:rPr>
        <w:t>4.2.2.6. Накнада за коришћење шума и шумског земљишта</w:t>
      </w:r>
      <w:r w:rsidRPr="00A866CE">
        <w:rPr>
          <w:rFonts w:eastAsiaTheme="majorEastAsia" w:cstheme="minorHAnsi"/>
          <w:b/>
          <w:bCs/>
          <w:color w:val="4472C4" w:themeColor="accent1"/>
          <w:sz w:val="24"/>
          <w:lang w:val="sr-Cyrl-RS"/>
        </w:rPr>
        <w:t xml:space="preserve"> </w:t>
      </w:r>
      <w:r w:rsidRPr="00A866CE">
        <w:rPr>
          <w:rFonts w:eastAsia="Times" w:cstheme="minorHAnsi"/>
          <w:b/>
          <w:bCs/>
          <w:color w:val="4472C4" w:themeColor="accent1"/>
          <w:sz w:val="24"/>
          <w:lang w:val="sr-Cyrl-RS"/>
        </w:rPr>
        <w:t>– просечно годишње</w:t>
      </w:r>
      <w:bookmarkEnd w:id="1617"/>
      <w:bookmarkEnd w:id="1618"/>
    </w:p>
    <w:p w14:paraId="21F0E959" w14:textId="77777777" w:rsidR="00346A64" w:rsidRPr="00A866CE" w:rsidRDefault="00346A64" w:rsidP="00346A64">
      <w:pPr>
        <w:jc w:val="both"/>
        <w:rPr>
          <w:rFonts w:eastAsia="Times" w:cstheme="minorHAnsi"/>
          <w:sz w:val="24"/>
          <w:lang w:val="sr-Cyrl-RS"/>
        </w:rPr>
      </w:pPr>
      <w:r w:rsidRPr="00A866CE">
        <w:rPr>
          <w:rFonts w:eastAsia="Times" w:cstheme="minorHAnsi"/>
          <w:sz w:val="24"/>
          <w:lang w:val="sr-Cyrl-RS"/>
        </w:rPr>
        <w:t>Према члану 85, Закона о шумама обавезно је издвајање 3% од укупног годишњег прихода сопственика шума оствареног газдовањем шумама на име накнаде, што за планирани обим производње износи:</w:t>
      </w:r>
    </w:p>
    <w:p w14:paraId="3234C822" w14:textId="2459470C" w:rsidR="00346A64" w:rsidRPr="00A866CE" w:rsidRDefault="00AE3687" w:rsidP="00346A64">
      <w:pPr>
        <w:ind w:left="720"/>
        <w:jc w:val="center"/>
        <w:rPr>
          <w:rFonts w:cstheme="minorHAnsi"/>
          <w:sz w:val="24"/>
          <w:lang w:val="sr-Cyrl-RS"/>
        </w:rPr>
      </w:pPr>
      <w:r w:rsidRPr="00AE3687">
        <w:rPr>
          <w:rFonts w:eastAsia="Times" w:cstheme="minorHAnsi"/>
          <w:sz w:val="24"/>
          <w:lang w:val="sr-Cyrl-RS"/>
        </w:rPr>
        <w:t>4.930.838,9</w:t>
      </w:r>
      <w:r w:rsidR="0031167E">
        <w:rPr>
          <w:rFonts w:eastAsia="Times" w:cstheme="minorHAnsi"/>
          <w:sz w:val="24"/>
          <w:lang w:val="sr-Cyrl-RS"/>
        </w:rPr>
        <w:t>5</w:t>
      </w:r>
      <w:r>
        <w:rPr>
          <w:rFonts w:eastAsia="Times" w:cstheme="minorHAnsi"/>
          <w:sz w:val="24"/>
          <w:lang w:val="sr-Cyrl-RS"/>
        </w:rPr>
        <w:t xml:space="preserve"> </w:t>
      </w:r>
      <w:r w:rsidR="00346A64" w:rsidRPr="00A866CE">
        <w:rPr>
          <w:rFonts w:eastAsia="Times" w:cstheme="minorHAnsi"/>
          <w:sz w:val="24"/>
          <w:lang w:val="sr-Cyrl-RS"/>
        </w:rPr>
        <w:t xml:space="preserve">x 0,03 = </w:t>
      </w:r>
      <w:r w:rsidRPr="00AE3687">
        <w:rPr>
          <w:rFonts w:cstheme="minorHAnsi"/>
          <w:sz w:val="24"/>
          <w:lang w:val="sr-Cyrl-RS"/>
        </w:rPr>
        <w:t>147</w:t>
      </w:r>
      <w:r>
        <w:rPr>
          <w:rFonts w:cstheme="minorHAnsi"/>
          <w:sz w:val="24"/>
          <w:lang w:val="sr-Cyrl-RS"/>
        </w:rPr>
        <w:t>.925,2</w:t>
      </w:r>
      <w:r w:rsidR="0031167E">
        <w:rPr>
          <w:rFonts w:cstheme="minorHAnsi"/>
          <w:sz w:val="24"/>
          <w:lang w:val="sr-Cyrl-RS"/>
        </w:rPr>
        <w:t>0</w:t>
      </w:r>
      <w:r>
        <w:rPr>
          <w:rFonts w:cstheme="minorHAnsi"/>
          <w:sz w:val="24"/>
          <w:lang w:val="sr-Cyrl-RS"/>
        </w:rPr>
        <w:t xml:space="preserve"> </w:t>
      </w:r>
      <w:r w:rsidR="00346A64" w:rsidRPr="00A866CE">
        <w:rPr>
          <w:rFonts w:eastAsia="Times" w:cstheme="minorHAnsi"/>
          <w:sz w:val="24"/>
          <w:lang w:val="sr-Cyrl-RS"/>
        </w:rPr>
        <w:t xml:space="preserve">динара </w:t>
      </w:r>
    </w:p>
    <w:p w14:paraId="2DEEA129" w14:textId="72F4B363" w:rsidR="00346A64" w:rsidRPr="00A866CE" w:rsidRDefault="00346A64" w:rsidP="00346A64">
      <w:pPr>
        <w:keepNext/>
        <w:keepLines/>
        <w:spacing w:before="200" w:after="0"/>
        <w:outlineLvl w:val="2"/>
        <w:rPr>
          <w:rFonts w:eastAsia="Times" w:cstheme="minorHAnsi"/>
          <w:b/>
          <w:bCs/>
          <w:color w:val="4472C4" w:themeColor="accent1"/>
          <w:sz w:val="24"/>
          <w:lang w:val="sr-Cyrl-RS"/>
        </w:rPr>
      </w:pPr>
      <w:bookmarkStart w:id="1619" w:name="_Toc185152284"/>
      <w:bookmarkStart w:id="1620" w:name="_Toc224494863"/>
      <w:r w:rsidRPr="00A866CE">
        <w:rPr>
          <w:rFonts w:eastAsia="Times" w:cstheme="minorHAnsi"/>
          <w:b/>
          <w:bCs/>
          <w:color w:val="4472C4" w:themeColor="accent1"/>
          <w:sz w:val="24"/>
          <w:lang w:val="sr-Cyrl-RS"/>
        </w:rPr>
        <w:lastRenderedPageBreak/>
        <w:t>4.2.2.7. Укупни трошкови – просечно годишње</w:t>
      </w:r>
      <w:bookmarkEnd w:id="1619"/>
      <w:bookmarkEnd w:id="1620"/>
    </w:p>
    <w:p w14:paraId="2E6784DB" w14:textId="0CFCAB6C" w:rsidR="009478CB" w:rsidRPr="004B075B" w:rsidRDefault="00346A64" w:rsidP="004B075B">
      <w:pPr>
        <w:rPr>
          <w:rFonts w:cstheme="minorHAnsi"/>
          <w:sz w:val="24"/>
          <w:lang w:val="sr-Cyrl-RS"/>
        </w:rPr>
      </w:pPr>
      <w:r w:rsidRPr="00A866CE">
        <w:rPr>
          <w:rFonts w:cstheme="minorHAnsi"/>
          <w:sz w:val="24"/>
          <w:lang w:val="sr-Cyrl-RS"/>
        </w:rPr>
        <w:t>Укупни просечни годишњи трошкови за планиране ра</w:t>
      </w:r>
      <w:r w:rsidR="004B075B">
        <w:rPr>
          <w:rFonts w:cstheme="minorHAnsi"/>
          <w:sz w:val="24"/>
          <w:lang w:val="sr-Cyrl-RS"/>
        </w:rPr>
        <w:t>дове дати су у наредној табели.</w:t>
      </w:r>
    </w:p>
    <w:p w14:paraId="1D25422E" w14:textId="77777777" w:rsidR="00346A64" w:rsidRPr="00A866CE" w:rsidRDefault="00346A64" w:rsidP="00346A64">
      <w:pPr>
        <w:spacing w:after="0"/>
        <w:ind w:left="720"/>
        <w:jc w:val="center"/>
        <w:rPr>
          <w:rFonts w:eastAsia="Times" w:cstheme="minorHAnsi"/>
          <w:sz w:val="24"/>
          <w:lang w:val="sr-Cyrl-RS"/>
        </w:rPr>
      </w:pPr>
      <w:r w:rsidRPr="00A866CE">
        <w:rPr>
          <w:rFonts w:cstheme="minorHAnsi"/>
          <w:sz w:val="24"/>
          <w:szCs w:val="24"/>
          <w:lang w:val="sr-Cyrl-RS"/>
        </w:rPr>
        <w:t>Табела бр. 55. Приказ трошкова просечно годишње</w:t>
      </w:r>
    </w:p>
    <w:tbl>
      <w:tblPr>
        <w:tblW w:w="5472" w:type="dxa"/>
        <w:jc w:val="center"/>
        <w:tblLook w:val="04A0" w:firstRow="1" w:lastRow="0" w:firstColumn="1" w:lastColumn="0" w:noHBand="0" w:noVBand="1"/>
      </w:tblPr>
      <w:tblGrid>
        <w:gridCol w:w="4036"/>
        <w:gridCol w:w="1436"/>
      </w:tblGrid>
      <w:tr w:rsidR="00346A64" w:rsidRPr="00BE36DC" w14:paraId="27F0FEAB" w14:textId="77777777" w:rsidTr="009478CB">
        <w:trPr>
          <w:trHeight w:val="33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968A96A" w14:textId="77777777" w:rsidR="00346A64" w:rsidRPr="00BE36DC" w:rsidRDefault="00346A64" w:rsidP="002E0FA9">
            <w:pPr>
              <w:spacing w:after="0" w:line="240" w:lineRule="auto"/>
              <w:jc w:val="center"/>
              <w:rPr>
                <w:rFonts w:eastAsia="Times New Roman" w:cstheme="minorHAnsi"/>
                <w:b/>
                <w:bCs/>
                <w:color w:val="000000"/>
                <w:sz w:val="20"/>
                <w:szCs w:val="20"/>
              </w:rPr>
            </w:pPr>
            <w:r w:rsidRPr="00BE36DC">
              <w:rPr>
                <w:rFonts w:eastAsia="Times New Roman" w:cstheme="minorHAnsi"/>
                <w:b/>
                <w:bCs/>
                <w:color w:val="000000"/>
                <w:sz w:val="20"/>
                <w:szCs w:val="20"/>
                <w:lang w:val="sr-Cyrl-RS"/>
              </w:rPr>
              <w:t>Врста трошка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F382504" w14:textId="77777777" w:rsidR="00346A64" w:rsidRPr="00BE36DC" w:rsidRDefault="00346A64" w:rsidP="002E0FA9">
            <w:pPr>
              <w:spacing w:after="0" w:line="240" w:lineRule="auto"/>
              <w:jc w:val="center"/>
              <w:rPr>
                <w:rFonts w:eastAsia="Times New Roman" w:cstheme="minorHAnsi"/>
                <w:b/>
                <w:bCs/>
                <w:color w:val="000000"/>
                <w:sz w:val="20"/>
                <w:szCs w:val="20"/>
              </w:rPr>
            </w:pPr>
            <w:r w:rsidRPr="00BE36DC">
              <w:rPr>
                <w:rFonts w:eastAsia="Times New Roman" w:cstheme="minorHAnsi"/>
                <w:b/>
                <w:bCs/>
                <w:color w:val="000000"/>
                <w:sz w:val="20"/>
                <w:szCs w:val="20"/>
                <w:lang w:val="sr-Cyrl-RS"/>
              </w:rPr>
              <w:t>Износ динара</w:t>
            </w:r>
          </w:p>
        </w:tc>
      </w:tr>
      <w:tr w:rsidR="0031167E" w:rsidRPr="00BE36DC" w14:paraId="7541FA54" w14:textId="77777777" w:rsidTr="009478CB">
        <w:trPr>
          <w:trHeight w:val="330"/>
          <w:jc w:val="center"/>
        </w:trPr>
        <w:tc>
          <w:tcPr>
            <w:tcW w:w="0" w:type="auto"/>
            <w:tcBorders>
              <w:top w:val="nil"/>
              <w:left w:val="single" w:sz="4" w:space="0" w:color="auto"/>
              <w:bottom w:val="single" w:sz="4" w:space="0" w:color="auto"/>
              <w:right w:val="single" w:sz="4" w:space="0" w:color="auto"/>
            </w:tcBorders>
            <w:noWrap/>
            <w:vAlign w:val="center"/>
            <w:hideMark/>
          </w:tcPr>
          <w:p w14:paraId="6366B578" w14:textId="77777777" w:rsidR="0031167E" w:rsidRPr="00BE36DC" w:rsidRDefault="0031167E" w:rsidP="00C769FC">
            <w:pPr>
              <w:spacing w:after="0" w:line="240" w:lineRule="auto"/>
              <w:jc w:val="center"/>
              <w:rPr>
                <w:rFonts w:eastAsia="Times New Roman" w:cstheme="minorHAnsi"/>
                <w:color w:val="000000"/>
                <w:sz w:val="20"/>
                <w:szCs w:val="20"/>
              </w:rPr>
            </w:pPr>
            <w:r w:rsidRPr="00BE36DC">
              <w:rPr>
                <w:rFonts w:eastAsia="Times New Roman" w:cstheme="minorHAnsi"/>
                <w:color w:val="000000"/>
                <w:sz w:val="20"/>
                <w:szCs w:val="20"/>
                <w:lang w:val="sr-Cyrl-RS"/>
              </w:rPr>
              <w:t>Трошкови производње дрвних сортимената</w:t>
            </w:r>
          </w:p>
        </w:tc>
        <w:tc>
          <w:tcPr>
            <w:tcW w:w="0" w:type="auto"/>
            <w:tcBorders>
              <w:top w:val="nil"/>
              <w:left w:val="nil"/>
              <w:bottom w:val="single" w:sz="4" w:space="0" w:color="auto"/>
              <w:right w:val="single" w:sz="4" w:space="0" w:color="auto"/>
            </w:tcBorders>
            <w:noWrap/>
            <w:hideMark/>
          </w:tcPr>
          <w:p w14:paraId="764CA424" w14:textId="7B51C16A" w:rsidR="0031167E" w:rsidRPr="00BE36DC" w:rsidRDefault="0031167E" w:rsidP="00C769FC">
            <w:pPr>
              <w:spacing w:after="0" w:line="240" w:lineRule="auto"/>
              <w:jc w:val="center"/>
              <w:rPr>
                <w:rFonts w:eastAsia="Times New Roman" w:cstheme="minorHAnsi"/>
                <w:color w:val="000000"/>
                <w:sz w:val="20"/>
                <w:szCs w:val="20"/>
                <w:lang w:val="sr-Cyrl-RS"/>
              </w:rPr>
            </w:pPr>
            <w:r>
              <w:t>3</w:t>
            </w:r>
            <w:r>
              <w:rPr>
                <w:lang w:val="sr-Cyrl-RS"/>
              </w:rPr>
              <w:t>.</w:t>
            </w:r>
            <w:r>
              <w:t>179</w:t>
            </w:r>
            <w:r>
              <w:rPr>
                <w:lang w:val="sr-Cyrl-RS"/>
              </w:rPr>
              <w:t>.</w:t>
            </w:r>
            <w:r>
              <w:t>561</w:t>
            </w:r>
            <w:r>
              <w:rPr>
                <w:lang w:val="sr-Cyrl-RS"/>
              </w:rPr>
              <w:t>,</w:t>
            </w:r>
            <w:r w:rsidRPr="00B76707">
              <w:t>00</w:t>
            </w:r>
          </w:p>
        </w:tc>
      </w:tr>
      <w:tr w:rsidR="0031167E" w:rsidRPr="00BE36DC" w14:paraId="1E0506AF" w14:textId="77777777" w:rsidTr="009478CB">
        <w:trPr>
          <w:trHeight w:val="330"/>
          <w:jc w:val="center"/>
        </w:trPr>
        <w:tc>
          <w:tcPr>
            <w:tcW w:w="0" w:type="auto"/>
            <w:tcBorders>
              <w:top w:val="nil"/>
              <w:left w:val="single" w:sz="4" w:space="0" w:color="auto"/>
              <w:bottom w:val="single" w:sz="4" w:space="0" w:color="auto"/>
              <w:right w:val="single" w:sz="4" w:space="0" w:color="auto"/>
            </w:tcBorders>
            <w:noWrap/>
            <w:vAlign w:val="center"/>
            <w:hideMark/>
          </w:tcPr>
          <w:p w14:paraId="7F2D4F17" w14:textId="77777777" w:rsidR="0031167E" w:rsidRPr="00BE36DC" w:rsidRDefault="0031167E" w:rsidP="00C769FC">
            <w:pPr>
              <w:spacing w:after="0" w:line="240" w:lineRule="auto"/>
              <w:jc w:val="center"/>
              <w:rPr>
                <w:rFonts w:eastAsia="Times New Roman" w:cstheme="minorHAnsi"/>
                <w:color w:val="000000"/>
                <w:sz w:val="20"/>
                <w:szCs w:val="20"/>
              </w:rPr>
            </w:pPr>
            <w:r w:rsidRPr="00BE36DC">
              <w:rPr>
                <w:rFonts w:eastAsia="Times New Roman" w:cstheme="minorHAnsi"/>
                <w:color w:val="000000"/>
                <w:sz w:val="20"/>
                <w:szCs w:val="20"/>
                <w:lang w:val="sr-Cyrl-RS"/>
              </w:rPr>
              <w:t>Трошкови гајења шума</w:t>
            </w:r>
          </w:p>
        </w:tc>
        <w:tc>
          <w:tcPr>
            <w:tcW w:w="0" w:type="auto"/>
            <w:tcBorders>
              <w:top w:val="nil"/>
              <w:left w:val="nil"/>
              <w:bottom w:val="single" w:sz="4" w:space="0" w:color="auto"/>
              <w:right w:val="single" w:sz="4" w:space="0" w:color="auto"/>
            </w:tcBorders>
            <w:noWrap/>
            <w:hideMark/>
          </w:tcPr>
          <w:p w14:paraId="084018D3" w14:textId="7DDF5953" w:rsidR="0031167E" w:rsidRPr="00BE36DC" w:rsidRDefault="0031167E" w:rsidP="00C769FC">
            <w:pPr>
              <w:spacing w:after="0" w:line="240" w:lineRule="auto"/>
              <w:jc w:val="center"/>
              <w:rPr>
                <w:rFonts w:eastAsia="Times New Roman" w:cstheme="minorHAnsi"/>
                <w:color w:val="000000"/>
                <w:sz w:val="20"/>
                <w:szCs w:val="20"/>
              </w:rPr>
            </w:pPr>
            <w:r w:rsidRPr="00B76707">
              <w:t>515</w:t>
            </w:r>
            <w:r>
              <w:rPr>
                <w:lang w:val="sr-Cyrl-RS"/>
              </w:rPr>
              <w:t>.</w:t>
            </w:r>
            <w:r>
              <w:t>100</w:t>
            </w:r>
            <w:r>
              <w:rPr>
                <w:lang w:val="sr-Cyrl-RS"/>
              </w:rPr>
              <w:t>,</w:t>
            </w:r>
            <w:r w:rsidRPr="00B76707">
              <w:t>00</w:t>
            </w:r>
          </w:p>
        </w:tc>
      </w:tr>
      <w:tr w:rsidR="0031167E" w:rsidRPr="00BE36DC" w14:paraId="29ACCCEB" w14:textId="77777777" w:rsidTr="009478CB">
        <w:trPr>
          <w:trHeight w:val="330"/>
          <w:jc w:val="center"/>
        </w:trPr>
        <w:tc>
          <w:tcPr>
            <w:tcW w:w="0" w:type="auto"/>
            <w:tcBorders>
              <w:top w:val="nil"/>
              <w:left w:val="single" w:sz="4" w:space="0" w:color="auto"/>
              <w:bottom w:val="single" w:sz="4" w:space="0" w:color="auto"/>
              <w:right w:val="single" w:sz="4" w:space="0" w:color="auto"/>
            </w:tcBorders>
            <w:noWrap/>
            <w:vAlign w:val="center"/>
            <w:hideMark/>
          </w:tcPr>
          <w:p w14:paraId="41DE2B9C" w14:textId="77777777" w:rsidR="0031167E" w:rsidRPr="00BE36DC" w:rsidRDefault="0031167E" w:rsidP="00C769FC">
            <w:pPr>
              <w:spacing w:after="0" w:line="240" w:lineRule="auto"/>
              <w:jc w:val="center"/>
              <w:rPr>
                <w:rFonts w:eastAsia="Times New Roman" w:cstheme="minorHAnsi"/>
                <w:color w:val="000000"/>
                <w:sz w:val="20"/>
                <w:szCs w:val="20"/>
              </w:rPr>
            </w:pPr>
            <w:r w:rsidRPr="00BE36DC">
              <w:rPr>
                <w:rFonts w:eastAsia="Times New Roman" w:cstheme="minorHAnsi"/>
                <w:color w:val="000000"/>
                <w:sz w:val="20"/>
                <w:szCs w:val="20"/>
                <w:lang w:val="sr-Cyrl-RS"/>
              </w:rPr>
              <w:t>Заштите шума</w:t>
            </w:r>
          </w:p>
        </w:tc>
        <w:tc>
          <w:tcPr>
            <w:tcW w:w="0" w:type="auto"/>
            <w:tcBorders>
              <w:top w:val="nil"/>
              <w:left w:val="nil"/>
              <w:bottom w:val="single" w:sz="4" w:space="0" w:color="auto"/>
              <w:right w:val="single" w:sz="4" w:space="0" w:color="auto"/>
            </w:tcBorders>
            <w:noWrap/>
          </w:tcPr>
          <w:p w14:paraId="033BD6D1" w14:textId="66B70CF5" w:rsidR="0031167E" w:rsidRPr="00BE36DC" w:rsidRDefault="0031167E" w:rsidP="00C769FC">
            <w:pPr>
              <w:spacing w:after="0" w:line="240" w:lineRule="auto"/>
              <w:jc w:val="center"/>
              <w:rPr>
                <w:rFonts w:eastAsia="Times New Roman" w:cstheme="minorHAnsi"/>
                <w:color w:val="000000"/>
                <w:sz w:val="20"/>
                <w:szCs w:val="20"/>
              </w:rPr>
            </w:pPr>
            <w:r>
              <w:t>326</w:t>
            </w:r>
            <w:r>
              <w:rPr>
                <w:lang w:val="sr-Cyrl-RS"/>
              </w:rPr>
              <w:t>.</w:t>
            </w:r>
            <w:r>
              <w:t>000</w:t>
            </w:r>
            <w:r>
              <w:rPr>
                <w:lang w:val="sr-Cyrl-RS"/>
              </w:rPr>
              <w:t>,</w:t>
            </w:r>
            <w:r w:rsidRPr="00B76707">
              <w:t>00</w:t>
            </w:r>
          </w:p>
        </w:tc>
      </w:tr>
      <w:tr w:rsidR="0031167E" w:rsidRPr="00BE36DC" w14:paraId="2768C6A9" w14:textId="77777777" w:rsidTr="009478CB">
        <w:trPr>
          <w:trHeight w:val="330"/>
          <w:jc w:val="center"/>
        </w:trPr>
        <w:tc>
          <w:tcPr>
            <w:tcW w:w="0" w:type="auto"/>
            <w:tcBorders>
              <w:top w:val="nil"/>
              <w:left w:val="single" w:sz="4" w:space="0" w:color="auto"/>
              <w:bottom w:val="single" w:sz="4" w:space="0" w:color="auto"/>
              <w:right w:val="single" w:sz="4" w:space="0" w:color="auto"/>
            </w:tcBorders>
            <w:noWrap/>
            <w:vAlign w:val="center"/>
            <w:hideMark/>
          </w:tcPr>
          <w:p w14:paraId="653E27AA" w14:textId="77777777" w:rsidR="0031167E" w:rsidRPr="00BE36DC" w:rsidRDefault="0031167E" w:rsidP="00C769FC">
            <w:pPr>
              <w:spacing w:after="0" w:line="240" w:lineRule="auto"/>
              <w:jc w:val="center"/>
              <w:rPr>
                <w:rFonts w:eastAsia="Times New Roman" w:cstheme="minorHAnsi"/>
                <w:color w:val="000000"/>
                <w:sz w:val="20"/>
                <w:szCs w:val="20"/>
              </w:rPr>
            </w:pPr>
            <w:r w:rsidRPr="00BE36DC">
              <w:rPr>
                <w:rFonts w:eastAsia="Times New Roman" w:cstheme="minorHAnsi"/>
                <w:color w:val="000000"/>
                <w:sz w:val="20"/>
                <w:szCs w:val="20"/>
                <w:lang w:val="sr-Cyrl-RS"/>
              </w:rPr>
              <w:t>Трошкови садног материјала</w:t>
            </w:r>
          </w:p>
        </w:tc>
        <w:tc>
          <w:tcPr>
            <w:tcW w:w="0" w:type="auto"/>
            <w:tcBorders>
              <w:top w:val="nil"/>
              <w:left w:val="nil"/>
              <w:bottom w:val="single" w:sz="4" w:space="0" w:color="auto"/>
              <w:right w:val="single" w:sz="4" w:space="0" w:color="auto"/>
            </w:tcBorders>
            <w:noWrap/>
          </w:tcPr>
          <w:p w14:paraId="1C84A2DD" w14:textId="24C95303" w:rsidR="0031167E" w:rsidRPr="00BE36DC" w:rsidRDefault="0031167E" w:rsidP="00C769FC">
            <w:pPr>
              <w:spacing w:after="0" w:line="240" w:lineRule="auto"/>
              <w:jc w:val="center"/>
              <w:rPr>
                <w:rFonts w:eastAsia="Times New Roman" w:cstheme="minorHAnsi"/>
                <w:color w:val="000000"/>
                <w:sz w:val="20"/>
                <w:szCs w:val="20"/>
                <w:lang w:val="sr-Cyrl-RS"/>
              </w:rPr>
            </w:pPr>
            <w:r w:rsidRPr="00B76707">
              <w:t>128</w:t>
            </w:r>
            <w:r>
              <w:rPr>
                <w:lang w:val="sr-Cyrl-RS"/>
              </w:rPr>
              <w:t>.</w:t>
            </w:r>
            <w:r>
              <w:t>480</w:t>
            </w:r>
            <w:r>
              <w:rPr>
                <w:lang w:val="sr-Cyrl-RS"/>
              </w:rPr>
              <w:t>,</w:t>
            </w:r>
            <w:r w:rsidRPr="00B76707">
              <w:t>00</w:t>
            </w:r>
          </w:p>
        </w:tc>
      </w:tr>
      <w:tr w:rsidR="0031167E" w:rsidRPr="00BE36DC" w14:paraId="37266734" w14:textId="77777777" w:rsidTr="009478CB">
        <w:trPr>
          <w:trHeight w:val="330"/>
          <w:jc w:val="center"/>
        </w:trPr>
        <w:tc>
          <w:tcPr>
            <w:tcW w:w="0" w:type="auto"/>
            <w:tcBorders>
              <w:top w:val="nil"/>
              <w:left w:val="single" w:sz="4" w:space="0" w:color="auto"/>
              <w:bottom w:val="single" w:sz="4" w:space="0" w:color="auto"/>
              <w:right w:val="single" w:sz="4" w:space="0" w:color="auto"/>
            </w:tcBorders>
            <w:noWrap/>
            <w:vAlign w:val="center"/>
            <w:hideMark/>
          </w:tcPr>
          <w:p w14:paraId="799A1B15" w14:textId="77777777" w:rsidR="0031167E" w:rsidRPr="00BE36DC" w:rsidRDefault="0031167E" w:rsidP="00C769FC">
            <w:pPr>
              <w:spacing w:after="0" w:line="240" w:lineRule="auto"/>
              <w:jc w:val="center"/>
              <w:rPr>
                <w:rFonts w:eastAsia="Times New Roman" w:cstheme="minorHAnsi"/>
                <w:color w:val="000000"/>
                <w:sz w:val="20"/>
                <w:szCs w:val="20"/>
              </w:rPr>
            </w:pPr>
            <w:r w:rsidRPr="00BE36DC">
              <w:rPr>
                <w:rFonts w:eastAsia="Times New Roman" w:cstheme="minorHAnsi"/>
                <w:color w:val="000000"/>
                <w:sz w:val="20"/>
                <w:szCs w:val="20"/>
                <w:lang w:val="sr-Cyrl-RS"/>
              </w:rPr>
              <w:t>Трошкови уређивања шума</w:t>
            </w:r>
          </w:p>
        </w:tc>
        <w:tc>
          <w:tcPr>
            <w:tcW w:w="0" w:type="auto"/>
            <w:tcBorders>
              <w:top w:val="nil"/>
              <w:left w:val="nil"/>
              <w:bottom w:val="single" w:sz="4" w:space="0" w:color="auto"/>
              <w:right w:val="single" w:sz="4" w:space="0" w:color="auto"/>
            </w:tcBorders>
            <w:noWrap/>
          </w:tcPr>
          <w:p w14:paraId="280DDEBB" w14:textId="3046B80F" w:rsidR="0031167E" w:rsidRPr="00BE36DC" w:rsidRDefault="0031167E" w:rsidP="00C769FC">
            <w:pPr>
              <w:spacing w:after="0" w:line="240" w:lineRule="auto"/>
              <w:jc w:val="center"/>
              <w:rPr>
                <w:rFonts w:eastAsia="Times New Roman" w:cstheme="minorHAnsi"/>
                <w:color w:val="000000"/>
                <w:sz w:val="20"/>
                <w:szCs w:val="20"/>
                <w:lang w:val="sr-Cyrl-RS"/>
              </w:rPr>
            </w:pPr>
            <w:r>
              <w:t>31</w:t>
            </w:r>
            <w:r>
              <w:rPr>
                <w:lang w:val="sr-Cyrl-RS"/>
              </w:rPr>
              <w:t>.</w:t>
            </w:r>
            <w:r>
              <w:t>262</w:t>
            </w:r>
            <w:r>
              <w:rPr>
                <w:lang w:val="sr-Cyrl-RS"/>
              </w:rPr>
              <w:t>,</w:t>
            </w:r>
            <w:r w:rsidRPr="00B76707">
              <w:t>90</w:t>
            </w:r>
          </w:p>
        </w:tc>
      </w:tr>
      <w:tr w:rsidR="0031167E" w:rsidRPr="00BE36DC" w14:paraId="4B02B5BD" w14:textId="77777777" w:rsidTr="009478CB">
        <w:trPr>
          <w:trHeight w:val="330"/>
          <w:jc w:val="center"/>
        </w:trPr>
        <w:tc>
          <w:tcPr>
            <w:tcW w:w="0" w:type="auto"/>
            <w:tcBorders>
              <w:top w:val="nil"/>
              <w:left w:val="single" w:sz="4" w:space="0" w:color="auto"/>
              <w:bottom w:val="single" w:sz="4" w:space="0" w:color="auto"/>
              <w:right w:val="single" w:sz="4" w:space="0" w:color="auto"/>
            </w:tcBorders>
            <w:noWrap/>
            <w:vAlign w:val="center"/>
            <w:hideMark/>
          </w:tcPr>
          <w:p w14:paraId="5752035E" w14:textId="77777777" w:rsidR="0031167E" w:rsidRPr="00BE36DC" w:rsidRDefault="0031167E" w:rsidP="00C769FC">
            <w:pPr>
              <w:spacing w:after="0" w:line="240" w:lineRule="auto"/>
              <w:jc w:val="center"/>
              <w:rPr>
                <w:rFonts w:eastAsia="Times New Roman" w:cstheme="minorHAnsi"/>
                <w:color w:val="000000"/>
                <w:sz w:val="20"/>
                <w:szCs w:val="20"/>
              </w:rPr>
            </w:pPr>
            <w:r w:rsidRPr="00BE36DC">
              <w:rPr>
                <w:rFonts w:eastAsia="Times New Roman" w:cstheme="minorHAnsi"/>
                <w:color w:val="000000"/>
                <w:sz w:val="20"/>
                <w:szCs w:val="20"/>
                <w:lang w:val="sr-Cyrl-RS"/>
              </w:rPr>
              <w:t>Средства за реродукцију шума</w:t>
            </w:r>
          </w:p>
        </w:tc>
        <w:tc>
          <w:tcPr>
            <w:tcW w:w="0" w:type="auto"/>
            <w:tcBorders>
              <w:top w:val="nil"/>
              <w:left w:val="nil"/>
              <w:bottom w:val="single" w:sz="4" w:space="0" w:color="auto"/>
              <w:right w:val="single" w:sz="4" w:space="0" w:color="auto"/>
            </w:tcBorders>
            <w:noWrap/>
          </w:tcPr>
          <w:p w14:paraId="0057FFF3" w14:textId="0915AD00" w:rsidR="0031167E" w:rsidRPr="00BE36DC" w:rsidRDefault="0031167E" w:rsidP="00C769FC">
            <w:pPr>
              <w:spacing w:after="0" w:line="240" w:lineRule="auto"/>
              <w:jc w:val="center"/>
              <w:rPr>
                <w:rFonts w:eastAsia="Times New Roman" w:cstheme="minorHAnsi"/>
                <w:color w:val="000000"/>
                <w:sz w:val="20"/>
                <w:szCs w:val="20"/>
                <w:lang w:val="sr-Cyrl-RS"/>
              </w:rPr>
            </w:pPr>
            <w:r w:rsidRPr="00B76707">
              <w:t>517</w:t>
            </w:r>
            <w:r>
              <w:rPr>
                <w:lang w:val="sr-Cyrl-RS"/>
              </w:rPr>
              <w:t>.</w:t>
            </w:r>
            <w:r>
              <w:t>738</w:t>
            </w:r>
            <w:r>
              <w:rPr>
                <w:lang w:val="sr-Cyrl-RS"/>
              </w:rPr>
              <w:t>,</w:t>
            </w:r>
            <w:r w:rsidRPr="00B76707">
              <w:t>09</w:t>
            </w:r>
          </w:p>
        </w:tc>
      </w:tr>
      <w:tr w:rsidR="0031167E" w:rsidRPr="00BE36DC" w14:paraId="7C3AA0BB" w14:textId="77777777" w:rsidTr="009478CB">
        <w:trPr>
          <w:trHeight w:val="330"/>
          <w:jc w:val="center"/>
        </w:trPr>
        <w:tc>
          <w:tcPr>
            <w:tcW w:w="0" w:type="auto"/>
            <w:tcBorders>
              <w:top w:val="nil"/>
              <w:left w:val="single" w:sz="4" w:space="0" w:color="auto"/>
              <w:bottom w:val="single" w:sz="4" w:space="0" w:color="auto"/>
              <w:right w:val="single" w:sz="4" w:space="0" w:color="auto"/>
            </w:tcBorders>
            <w:noWrap/>
            <w:vAlign w:val="center"/>
            <w:hideMark/>
          </w:tcPr>
          <w:p w14:paraId="4202F0CC" w14:textId="77777777" w:rsidR="0031167E" w:rsidRPr="00BE36DC" w:rsidRDefault="0031167E" w:rsidP="00C769FC">
            <w:pPr>
              <w:spacing w:after="0" w:line="240" w:lineRule="auto"/>
              <w:jc w:val="center"/>
              <w:rPr>
                <w:rFonts w:eastAsia="Times New Roman" w:cstheme="minorHAnsi"/>
                <w:color w:val="000000"/>
                <w:sz w:val="20"/>
                <w:szCs w:val="20"/>
              </w:rPr>
            </w:pPr>
            <w:r w:rsidRPr="00BE36DC">
              <w:rPr>
                <w:rFonts w:eastAsia="Times New Roman" w:cstheme="minorHAnsi"/>
                <w:color w:val="000000"/>
                <w:sz w:val="20"/>
                <w:szCs w:val="20"/>
                <w:lang w:val="sr-Cyrl-RS"/>
              </w:rPr>
              <w:t>Накнада за коришћење шума</w:t>
            </w:r>
          </w:p>
        </w:tc>
        <w:tc>
          <w:tcPr>
            <w:tcW w:w="0" w:type="auto"/>
            <w:tcBorders>
              <w:top w:val="nil"/>
              <w:left w:val="nil"/>
              <w:bottom w:val="single" w:sz="4" w:space="0" w:color="auto"/>
              <w:right w:val="single" w:sz="4" w:space="0" w:color="auto"/>
            </w:tcBorders>
            <w:noWrap/>
          </w:tcPr>
          <w:p w14:paraId="05DCA1DF" w14:textId="0F034854" w:rsidR="0031167E" w:rsidRPr="00BE36DC" w:rsidRDefault="0031167E" w:rsidP="00C769FC">
            <w:pPr>
              <w:spacing w:after="0" w:line="240" w:lineRule="auto"/>
              <w:jc w:val="center"/>
              <w:rPr>
                <w:rFonts w:eastAsia="Times New Roman" w:cstheme="minorHAnsi"/>
                <w:color w:val="000000"/>
                <w:sz w:val="20"/>
                <w:szCs w:val="20"/>
                <w:lang w:val="sr-Cyrl-RS"/>
              </w:rPr>
            </w:pPr>
            <w:r>
              <w:t>147</w:t>
            </w:r>
            <w:r>
              <w:rPr>
                <w:lang w:val="sr-Cyrl-RS"/>
              </w:rPr>
              <w:t>.</w:t>
            </w:r>
            <w:r>
              <w:t>925</w:t>
            </w:r>
            <w:r>
              <w:rPr>
                <w:lang w:val="sr-Cyrl-RS"/>
              </w:rPr>
              <w:t>,</w:t>
            </w:r>
            <w:r w:rsidRPr="00B76707">
              <w:t>17</w:t>
            </w:r>
          </w:p>
        </w:tc>
      </w:tr>
      <w:tr w:rsidR="0031167E" w:rsidRPr="00BE36DC" w14:paraId="77B0DB4F" w14:textId="77777777" w:rsidTr="006F534E">
        <w:trPr>
          <w:trHeight w:val="33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351307" w14:textId="77777777" w:rsidR="0031167E" w:rsidRPr="00BE36DC" w:rsidRDefault="0031167E" w:rsidP="00C769FC">
            <w:pPr>
              <w:spacing w:after="0" w:line="240" w:lineRule="auto"/>
              <w:jc w:val="center"/>
              <w:rPr>
                <w:rFonts w:eastAsia="Times New Roman" w:cstheme="minorHAnsi"/>
                <w:b/>
                <w:bCs/>
                <w:color w:val="000000"/>
                <w:sz w:val="20"/>
                <w:szCs w:val="20"/>
              </w:rPr>
            </w:pPr>
            <w:r w:rsidRPr="00BE36DC">
              <w:rPr>
                <w:rFonts w:eastAsia="Times New Roman" w:cstheme="minorHAnsi"/>
                <w:b/>
                <w:bCs/>
                <w:color w:val="000000"/>
                <w:sz w:val="20"/>
                <w:szCs w:val="20"/>
                <w:lang w:val="sr-Cyrl-RS"/>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F27DF5D" w14:textId="1232B974" w:rsidR="0031167E" w:rsidRPr="006F534E" w:rsidRDefault="0031167E" w:rsidP="00C769FC">
            <w:pPr>
              <w:spacing w:after="0" w:line="240" w:lineRule="auto"/>
              <w:jc w:val="center"/>
              <w:rPr>
                <w:rFonts w:eastAsia="Times New Roman" w:cstheme="minorHAnsi"/>
                <w:b/>
                <w:bCs/>
                <w:color w:val="000000"/>
                <w:sz w:val="20"/>
                <w:szCs w:val="20"/>
                <w:lang w:val="sr-Cyrl-RS"/>
              </w:rPr>
            </w:pPr>
            <w:r w:rsidRPr="006F534E">
              <w:rPr>
                <w:b/>
              </w:rPr>
              <w:t>4</w:t>
            </w:r>
            <w:r w:rsidRPr="006F534E">
              <w:rPr>
                <w:b/>
                <w:lang w:val="sr-Cyrl-RS"/>
              </w:rPr>
              <w:t>.</w:t>
            </w:r>
            <w:r w:rsidRPr="006F534E">
              <w:rPr>
                <w:b/>
              </w:rPr>
              <w:t>846</w:t>
            </w:r>
            <w:r w:rsidRPr="006F534E">
              <w:rPr>
                <w:b/>
                <w:lang w:val="sr-Cyrl-RS"/>
              </w:rPr>
              <w:t>.</w:t>
            </w:r>
            <w:r w:rsidRPr="006F534E">
              <w:rPr>
                <w:b/>
              </w:rPr>
              <w:t>067</w:t>
            </w:r>
            <w:r w:rsidRPr="006F534E">
              <w:rPr>
                <w:b/>
                <w:lang w:val="sr-Cyrl-RS"/>
              </w:rPr>
              <w:t>,</w:t>
            </w:r>
            <w:r w:rsidRPr="006F534E">
              <w:rPr>
                <w:b/>
              </w:rPr>
              <w:t>16</w:t>
            </w:r>
          </w:p>
        </w:tc>
      </w:tr>
    </w:tbl>
    <w:p w14:paraId="56DA4E73" w14:textId="0A1B7163" w:rsidR="00346A64" w:rsidRPr="00A866CE" w:rsidRDefault="00346A64" w:rsidP="009478CB">
      <w:pPr>
        <w:spacing w:after="0"/>
        <w:rPr>
          <w:rFonts w:cstheme="minorHAnsi"/>
          <w:sz w:val="24"/>
          <w:lang w:val="sr-Cyrl-RS"/>
        </w:rPr>
      </w:pPr>
      <w:r w:rsidRPr="00A866CE">
        <w:rPr>
          <w:rFonts w:cstheme="minorHAnsi"/>
          <w:sz w:val="24"/>
          <w:lang w:val="sr-Cyrl-RS"/>
        </w:rPr>
        <w:t>Укупни трошкови планираних радова</w:t>
      </w:r>
      <w:r w:rsidR="0031167E">
        <w:rPr>
          <w:rFonts w:cstheme="minorHAnsi"/>
          <w:sz w:val="24"/>
          <w:lang w:val="sr-Cyrl-RS"/>
        </w:rPr>
        <w:t xml:space="preserve"> шума просечно годишње износе 4.846.067,16</w:t>
      </w:r>
      <w:r w:rsidRPr="00A866CE">
        <w:rPr>
          <w:rFonts w:cstheme="minorHAnsi"/>
          <w:sz w:val="24"/>
          <w:lang w:val="sr-Cyrl-RS"/>
        </w:rPr>
        <w:t xml:space="preserve"> динара.</w:t>
      </w:r>
    </w:p>
    <w:p w14:paraId="10006939" w14:textId="140A1214" w:rsidR="00346A64" w:rsidRPr="00A866CE" w:rsidRDefault="00346A64" w:rsidP="00346A64">
      <w:pPr>
        <w:keepNext/>
        <w:keepLines/>
        <w:spacing w:before="200" w:after="0"/>
        <w:outlineLvl w:val="2"/>
        <w:rPr>
          <w:rFonts w:eastAsiaTheme="majorEastAsia" w:cstheme="minorHAnsi"/>
          <w:b/>
          <w:bCs/>
          <w:color w:val="4472C4" w:themeColor="accent1"/>
          <w:sz w:val="24"/>
          <w:lang w:val="sr-Cyrl-RS"/>
        </w:rPr>
      </w:pPr>
      <w:bookmarkStart w:id="1621" w:name="_Toc185152285"/>
      <w:bookmarkStart w:id="1622" w:name="_Toc224494864"/>
      <w:r w:rsidRPr="00A866CE">
        <w:rPr>
          <w:rFonts w:eastAsiaTheme="majorEastAsia" w:cstheme="minorHAnsi"/>
          <w:b/>
          <w:bCs/>
          <w:color w:val="4472C4" w:themeColor="accent1"/>
          <w:sz w:val="24"/>
          <w:lang w:val="sr-Cyrl-RS"/>
        </w:rPr>
        <w:t>4.2.3. Формирање укупног прихода – просечно годишње</w:t>
      </w:r>
      <w:bookmarkEnd w:id="1621"/>
      <w:bookmarkEnd w:id="1622"/>
    </w:p>
    <w:p w14:paraId="7AD16235" w14:textId="77777777" w:rsidR="00346A64" w:rsidRPr="00A866CE" w:rsidRDefault="00346A64" w:rsidP="00346A64">
      <w:pPr>
        <w:jc w:val="both"/>
        <w:rPr>
          <w:rFonts w:cstheme="minorHAnsi"/>
          <w:sz w:val="24"/>
          <w:lang w:val="sr-Cyrl-RS"/>
        </w:rPr>
      </w:pPr>
      <w:r w:rsidRPr="00A866CE">
        <w:rPr>
          <w:rFonts w:cstheme="minorHAnsi"/>
          <w:sz w:val="24"/>
          <w:lang w:val="sr-Cyrl-RS"/>
        </w:rPr>
        <w:t>Формирање укупног годишњег прихода извршено је на основу планиране дрвне запремине за сечу и средстава која се издвајају за проширену репродукцију шума.</w:t>
      </w:r>
    </w:p>
    <w:p w14:paraId="4DB1756D" w14:textId="05A22633" w:rsidR="00346A64" w:rsidRPr="00A866CE" w:rsidRDefault="00346A64" w:rsidP="00346A64">
      <w:pPr>
        <w:keepNext/>
        <w:keepLines/>
        <w:spacing w:before="200" w:after="0"/>
        <w:outlineLvl w:val="2"/>
        <w:rPr>
          <w:rFonts w:eastAsiaTheme="majorEastAsia" w:cstheme="minorHAnsi"/>
          <w:b/>
          <w:bCs/>
          <w:color w:val="4472C4" w:themeColor="accent1"/>
          <w:sz w:val="24"/>
          <w:lang w:val="sr-Cyrl-RS"/>
        </w:rPr>
      </w:pPr>
      <w:bookmarkStart w:id="1623" w:name="_Toc185152286"/>
      <w:bookmarkStart w:id="1624" w:name="_Toc224494865"/>
      <w:r w:rsidRPr="00A866CE">
        <w:rPr>
          <w:rFonts w:eastAsiaTheme="majorEastAsia" w:cstheme="minorHAnsi"/>
          <w:b/>
          <w:bCs/>
          <w:color w:val="4472C4" w:themeColor="accent1"/>
          <w:sz w:val="24"/>
          <w:lang w:val="sr-Cyrl-RS"/>
        </w:rPr>
        <w:t>4.2.3.1. Приказ јединичних цена дрвних сортимената</w:t>
      </w:r>
      <w:bookmarkEnd w:id="1623"/>
      <w:bookmarkEnd w:id="1624"/>
    </w:p>
    <w:p w14:paraId="2BF2BF46" w14:textId="77777777" w:rsidR="00346A64" w:rsidRPr="00A866CE" w:rsidRDefault="00346A64" w:rsidP="00346A64">
      <w:pPr>
        <w:jc w:val="both"/>
        <w:rPr>
          <w:rFonts w:cstheme="minorHAnsi"/>
          <w:sz w:val="24"/>
          <w:lang w:val="sr-Cyrl-RS"/>
        </w:rPr>
      </w:pPr>
      <w:r w:rsidRPr="00A866CE">
        <w:rPr>
          <w:rFonts w:cstheme="minorHAnsi"/>
          <w:sz w:val="24"/>
          <w:lang w:val="sr-Cyrl-RS"/>
        </w:rPr>
        <w:t>Јединична цена дрвних сортимената је израчуната на основу ценовника и у тренутку израде ове основе газдовања шумама и представљена је у динарима.</w:t>
      </w:r>
    </w:p>
    <w:p w14:paraId="1AA0B0C1" w14:textId="4A08B00E" w:rsidR="00346A64" w:rsidRPr="00A866CE" w:rsidRDefault="00346A64" w:rsidP="00346A64">
      <w:pPr>
        <w:spacing w:after="0"/>
        <w:jc w:val="both"/>
        <w:rPr>
          <w:rFonts w:cstheme="minorHAnsi"/>
          <w:sz w:val="24"/>
          <w:lang w:val="sr-Cyrl-RS"/>
        </w:rPr>
      </w:pPr>
      <w:r w:rsidRPr="00A866CE">
        <w:rPr>
          <w:rFonts w:cstheme="minorHAnsi"/>
          <w:sz w:val="24"/>
          <w:szCs w:val="24"/>
          <w:lang w:val="sr-Cyrl-RS"/>
        </w:rPr>
        <w:t>Табела бр. 56. Приказ цена дрвних сортимената коришћених за калкулацију прихода</w:t>
      </w:r>
    </w:p>
    <w:tbl>
      <w:tblPr>
        <w:tblStyle w:val="TableGrid"/>
        <w:tblW w:w="5000" w:type="pct"/>
        <w:tblLook w:val="04A0" w:firstRow="1" w:lastRow="0" w:firstColumn="1" w:lastColumn="0" w:noHBand="0" w:noVBand="1"/>
      </w:tblPr>
      <w:tblGrid>
        <w:gridCol w:w="1772"/>
        <w:gridCol w:w="1174"/>
        <w:gridCol w:w="1173"/>
        <w:gridCol w:w="1173"/>
        <w:gridCol w:w="1173"/>
        <w:gridCol w:w="1173"/>
        <w:gridCol w:w="1853"/>
        <w:gridCol w:w="2596"/>
        <w:gridCol w:w="1043"/>
        <w:gridCol w:w="1040"/>
      </w:tblGrid>
      <w:tr w:rsidR="002E0FA9" w:rsidRPr="00A866CE" w14:paraId="748DD63B" w14:textId="77777777" w:rsidTr="0031167E">
        <w:trPr>
          <w:trHeight w:val="340"/>
          <w:tblHeader/>
        </w:trPr>
        <w:tc>
          <w:tcPr>
            <w:tcW w:w="625" w:type="pct"/>
            <w:vMerge w:val="restart"/>
            <w:shd w:val="clear" w:color="auto" w:fill="BFBFBF" w:themeFill="background1" w:themeFillShade="BF"/>
            <w:vAlign w:val="center"/>
          </w:tcPr>
          <w:p w14:paraId="2C0B6657" w14:textId="77777777" w:rsidR="002E0FA9" w:rsidRPr="00A866CE" w:rsidRDefault="002E0FA9" w:rsidP="00523D30">
            <w:pPr>
              <w:contextualSpacing/>
              <w:jc w:val="center"/>
              <w:rPr>
                <w:rFonts w:asciiTheme="minorHAnsi" w:hAnsiTheme="minorHAnsi" w:cstheme="minorHAnsi"/>
                <w:sz w:val="20"/>
                <w:szCs w:val="20"/>
                <w:lang w:val="sr-Cyrl-RS"/>
              </w:rPr>
            </w:pPr>
            <w:bookmarkStart w:id="1625" w:name="_Toc185152287"/>
            <w:r w:rsidRPr="00A866CE">
              <w:rPr>
                <w:rFonts w:asciiTheme="minorHAnsi" w:hAnsiTheme="minorHAnsi" w:cstheme="minorHAnsi"/>
                <w:b/>
                <w:sz w:val="20"/>
                <w:szCs w:val="20"/>
                <w:lang w:val="sr-Cyrl-RS"/>
              </w:rPr>
              <w:t>Врста дрвећа</w:t>
            </w:r>
          </w:p>
        </w:tc>
        <w:tc>
          <w:tcPr>
            <w:tcW w:w="3640" w:type="pct"/>
            <w:gridSpan w:val="7"/>
            <w:shd w:val="clear" w:color="auto" w:fill="BFBFBF" w:themeFill="background1" w:themeFillShade="BF"/>
            <w:vAlign w:val="center"/>
          </w:tcPr>
          <w:p w14:paraId="4C61E1C9"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Техничкодрво</w:t>
            </w:r>
          </w:p>
        </w:tc>
        <w:tc>
          <w:tcPr>
            <w:tcW w:w="735" w:type="pct"/>
            <w:gridSpan w:val="2"/>
            <w:shd w:val="clear" w:color="auto" w:fill="BFBFBF" w:themeFill="background1" w:themeFillShade="BF"/>
            <w:vAlign w:val="center"/>
          </w:tcPr>
          <w:p w14:paraId="621FAF1D"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Просторнодрво</w:t>
            </w:r>
          </w:p>
        </w:tc>
      </w:tr>
      <w:tr w:rsidR="002E0FA9" w:rsidRPr="00A866CE" w14:paraId="6F10A1ED" w14:textId="77777777" w:rsidTr="0031167E">
        <w:trPr>
          <w:trHeight w:val="340"/>
          <w:tblHeader/>
        </w:trPr>
        <w:tc>
          <w:tcPr>
            <w:tcW w:w="625" w:type="pct"/>
            <w:vMerge/>
            <w:shd w:val="clear" w:color="auto" w:fill="BFBFBF" w:themeFill="background1" w:themeFillShade="BF"/>
            <w:vAlign w:val="center"/>
          </w:tcPr>
          <w:p w14:paraId="00608874"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shd w:val="clear" w:color="auto" w:fill="BFBFBF" w:themeFill="background1" w:themeFillShade="BF"/>
            <w:vAlign w:val="center"/>
          </w:tcPr>
          <w:p w14:paraId="125F76BA"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F</w:t>
            </w:r>
          </w:p>
        </w:tc>
        <w:tc>
          <w:tcPr>
            <w:tcW w:w="414" w:type="pct"/>
            <w:shd w:val="clear" w:color="auto" w:fill="BFBFBF" w:themeFill="background1" w:themeFillShade="BF"/>
            <w:vAlign w:val="center"/>
          </w:tcPr>
          <w:p w14:paraId="735A73F8" w14:textId="77777777" w:rsidR="002E0FA9" w:rsidRPr="00A866CE" w:rsidRDefault="002E0FA9" w:rsidP="00523D30">
            <w:pPr>
              <w:contextualSpacing/>
              <w:jc w:val="center"/>
              <w:rPr>
                <w:rFonts w:asciiTheme="minorHAnsi" w:hAnsiTheme="minorHAnsi" w:cstheme="minorHAnsi"/>
                <w:b/>
                <w:sz w:val="20"/>
                <w:szCs w:val="20"/>
                <w:lang w:val="sr-Cyrl-RS"/>
              </w:rPr>
            </w:pPr>
            <w:r w:rsidRPr="00A866CE">
              <w:rPr>
                <w:rFonts w:asciiTheme="minorHAnsi" w:hAnsiTheme="minorHAnsi" w:cstheme="minorHAnsi"/>
                <w:b/>
                <w:sz w:val="20"/>
                <w:szCs w:val="20"/>
                <w:lang w:val="sr-Cyrl-RS"/>
              </w:rPr>
              <w:t>L</w:t>
            </w:r>
          </w:p>
        </w:tc>
        <w:tc>
          <w:tcPr>
            <w:tcW w:w="414" w:type="pct"/>
            <w:shd w:val="clear" w:color="auto" w:fill="BFBFBF" w:themeFill="background1" w:themeFillShade="BF"/>
            <w:vAlign w:val="center"/>
          </w:tcPr>
          <w:p w14:paraId="701FD45A" w14:textId="77777777" w:rsidR="002E0FA9" w:rsidRPr="00A866CE" w:rsidRDefault="002E0FA9" w:rsidP="00523D30">
            <w:pPr>
              <w:contextualSpacing/>
              <w:jc w:val="center"/>
              <w:rPr>
                <w:rFonts w:asciiTheme="minorHAnsi" w:hAnsiTheme="minorHAnsi" w:cstheme="minorHAnsi"/>
                <w:b/>
                <w:sz w:val="20"/>
                <w:szCs w:val="20"/>
                <w:lang w:val="sr-Cyrl-RS"/>
              </w:rPr>
            </w:pPr>
            <w:r w:rsidRPr="00A866CE">
              <w:rPr>
                <w:rFonts w:asciiTheme="minorHAnsi" w:hAnsiTheme="minorHAnsi" w:cstheme="minorHAnsi"/>
                <w:b/>
                <w:sz w:val="20"/>
                <w:szCs w:val="20"/>
                <w:lang w:val="sr-Cyrl-RS"/>
              </w:rPr>
              <w:t>K</w:t>
            </w:r>
          </w:p>
        </w:tc>
        <w:tc>
          <w:tcPr>
            <w:tcW w:w="414" w:type="pct"/>
            <w:shd w:val="clear" w:color="auto" w:fill="BFBFBF" w:themeFill="background1" w:themeFillShade="BF"/>
            <w:vAlign w:val="center"/>
          </w:tcPr>
          <w:p w14:paraId="10227C41" w14:textId="77777777" w:rsidR="002E0FA9" w:rsidRPr="00A866CE" w:rsidRDefault="002E0FA9" w:rsidP="00523D30">
            <w:pPr>
              <w:contextualSpacing/>
              <w:jc w:val="center"/>
              <w:rPr>
                <w:rFonts w:asciiTheme="minorHAnsi" w:hAnsiTheme="minorHAnsi" w:cstheme="minorHAnsi"/>
                <w:b/>
                <w:sz w:val="20"/>
                <w:szCs w:val="20"/>
                <w:lang w:val="sr-Cyrl-RS"/>
              </w:rPr>
            </w:pPr>
            <w:r w:rsidRPr="00A866CE">
              <w:rPr>
                <w:rFonts w:asciiTheme="minorHAnsi" w:hAnsiTheme="minorHAnsi" w:cstheme="minorHAnsi"/>
                <w:b/>
                <w:sz w:val="20"/>
                <w:szCs w:val="20"/>
                <w:lang w:val="sr-Cyrl-RS"/>
              </w:rPr>
              <w:t>I класа</w:t>
            </w:r>
          </w:p>
        </w:tc>
        <w:tc>
          <w:tcPr>
            <w:tcW w:w="414" w:type="pct"/>
            <w:shd w:val="clear" w:color="auto" w:fill="BFBFBF" w:themeFill="background1" w:themeFillShade="BF"/>
            <w:vAlign w:val="center"/>
          </w:tcPr>
          <w:p w14:paraId="16059153"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II класа</w:t>
            </w:r>
          </w:p>
        </w:tc>
        <w:tc>
          <w:tcPr>
            <w:tcW w:w="654" w:type="pct"/>
            <w:shd w:val="clear" w:color="auto" w:fill="BFBFBF" w:themeFill="background1" w:themeFillShade="BF"/>
            <w:vAlign w:val="center"/>
          </w:tcPr>
          <w:p w14:paraId="6EA4CA1B"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III класа</w:t>
            </w:r>
          </w:p>
        </w:tc>
        <w:tc>
          <w:tcPr>
            <w:tcW w:w="916" w:type="pct"/>
            <w:shd w:val="clear" w:color="auto" w:fill="BFBFBF" w:themeFill="background1" w:themeFillShade="BF"/>
            <w:vAlign w:val="center"/>
          </w:tcPr>
          <w:p w14:paraId="42EA6D69"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Остало техничко дрво</w:t>
            </w:r>
          </w:p>
        </w:tc>
        <w:tc>
          <w:tcPr>
            <w:tcW w:w="368" w:type="pct"/>
            <w:shd w:val="clear" w:color="auto" w:fill="BFBFBF" w:themeFill="background1" w:themeFillShade="BF"/>
            <w:vAlign w:val="center"/>
          </w:tcPr>
          <w:p w14:paraId="36743BDF"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I класа</w:t>
            </w:r>
          </w:p>
        </w:tc>
        <w:tc>
          <w:tcPr>
            <w:tcW w:w="367" w:type="pct"/>
            <w:shd w:val="clear" w:color="auto" w:fill="BFBFBF" w:themeFill="background1" w:themeFillShade="BF"/>
            <w:vAlign w:val="center"/>
          </w:tcPr>
          <w:p w14:paraId="2429B4FA"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II класа</w:t>
            </w:r>
          </w:p>
        </w:tc>
      </w:tr>
      <w:tr w:rsidR="002E0FA9" w:rsidRPr="00A866CE" w14:paraId="29697849" w14:textId="77777777" w:rsidTr="0031167E">
        <w:trPr>
          <w:trHeight w:val="340"/>
          <w:tblHeader/>
        </w:trPr>
        <w:tc>
          <w:tcPr>
            <w:tcW w:w="625" w:type="pct"/>
            <w:vMerge/>
            <w:shd w:val="clear" w:color="auto" w:fill="BFBFBF" w:themeFill="background1" w:themeFillShade="BF"/>
            <w:vAlign w:val="center"/>
          </w:tcPr>
          <w:p w14:paraId="6C20E965"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375" w:type="pct"/>
            <w:gridSpan w:val="9"/>
            <w:shd w:val="clear" w:color="auto" w:fill="BFBFBF" w:themeFill="background1" w:themeFillShade="BF"/>
            <w:vAlign w:val="center"/>
          </w:tcPr>
          <w:p w14:paraId="45A6C1E6" w14:textId="77777777" w:rsidR="002E0FA9" w:rsidRPr="00A866CE" w:rsidRDefault="002E0FA9" w:rsidP="00523D30">
            <w:pPr>
              <w:tabs>
                <w:tab w:val="left" w:pos="613"/>
              </w:tabs>
              <w:contextualSpacing/>
              <w:jc w:val="center"/>
              <w:rPr>
                <w:rFonts w:asciiTheme="minorHAnsi" w:hAnsiTheme="minorHAnsi" w:cstheme="minorHAnsi"/>
                <w:b/>
                <w:sz w:val="20"/>
                <w:szCs w:val="20"/>
                <w:lang w:val="sr-Cyrl-RS"/>
              </w:rPr>
            </w:pPr>
            <w:r w:rsidRPr="00A866CE">
              <w:rPr>
                <w:rFonts w:asciiTheme="minorHAnsi" w:hAnsiTheme="minorHAnsi" w:cstheme="minorHAnsi"/>
                <w:b/>
                <w:sz w:val="20"/>
                <w:szCs w:val="20"/>
                <w:lang w:val="sr-Cyrl-RS"/>
              </w:rPr>
              <w:t>рсд</w:t>
            </w:r>
          </w:p>
        </w:tc>
      </w:tr>
      <w:tr w:rsidR="002E0FA9" w:rsidRPr="00A866CE" w14:paraId="1590A4FC" w14:textId="77777777" w:rsidTr="00523D30">
        <w:trPr>
          <w:trHeight w:val="340"/>
        </w:trPr>
        <w:tc>
          <w:tcPr>
            <w:tcW w:w="625" w:type="pct"/>
            <w:vAlign w:val="center"/>
          </w:tcPr>
          <w:p w14:paraId="4E38594B"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Китњак</w:t>
            </w:r>
          </w:p>
        </w:tc>
        <w:tc>
          <w:tcPr>
            <w:tcW w:w="414" w:type="pct"/>
            <w:vAlign w:val="center"/>
          </w:tcPr>
          <w:p w14:paraId="62C664BE"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7013A656"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3CE11EDD"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2369D43C"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20.000,0</w:t>
            </w:r>
          </w:p>
        </w:tc>
        <w:tc>
          <w:tcPr>
            <w:tcW w:w="414" w:type="pct"/>
            <w:vAlign w:val="center"/>
          </w:tcPr>
          <w:p w14:paraId="2DFFD45F"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16.000,0</w:t>
            </w:r>
          </w:p>
        </w:tc>
        <w:tc>
          <w:tcPr>
            <w:tcW w:w="654" w:type="pct"/>
            <w:vAlign w:val="center"/>
          </w:tcPr>
          <w:p w14:paraId="4A82FA6E"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10.000,0</w:t>
            </w:r>
          </w:p>
        </w:tc>
        <w:tc>
          <w:tcPr>
            <w:tcW w:w="916" w:type="pct"/>
            <w:vAlign w:val="center"/>
          </w:tcPr>
          <w:p w14:paraId="1DCE3776"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368" w:type="pct"/>
            <w:vAlign w:val="center"/>
          </w:tcPr>
          <w:p w14:paraId="0B327A1E"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6.000,0</w:t>
            </w:r>
          </w:p>
        </w:tc>
        <w:tc>
          <w:tcPr>
            <w:tcW w:w="367" w:type="pct"/>
            <w:vAlign w:val="center"/>
          </w:tcPr>
          <w:p w14:paraId="2A8398FB"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4.000,0</w:t>
            </w:r>
          </w:p>
        </w:tc>
      </w:tr>
      <w:tr w:rsidR="002E0FA9" w:rsidRPr="00A866CE" w14:paraId="37E98A98" w14:textId="77777777" w:rsidTr="00523D30">
        <w:trPr>
          <w:trHeight w:val="340"/>
        </w:trPr>
        <w:tc>
          <w:tcPr>
            <w:tcW w:w="625" w:type="pct"/>
            <w:vAlign w:val="center"/>
          </w:tcPr>
          <w:p w14:paraId="69161C2E"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Сребрна липа</w:t>
            </w:r>
          </w:p>
        </w:tc>
        <w:tc>
          <w:tcPr>
            <w:tcW w:w="414" w:type="pct"/>
            <w:vAlign w:val="center"/>
          </w:tcPr>
          <w:p w14:paraId="1043F93D"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19.000,0</w:t>
            </w:r>
          </w:p>
        </w:tc>
        <w:tc>
          <w:tcPr>
            <w:tcW w:w="414" w:type="pct"/>
            <w:vAlign w:val="center"/>
          </w:tcPr>
          <w:p w14:paraId="1ABD5B8D"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14.000,0</w:t>
            </w:r>
          </w:p>
        </w:tc>
        <w:tc>
          <w:tcPr>
            <w:tcW w:w="414" w:type="pct"/>
            <w:vAlign w:val="center"/>
          </w:tcPr>
          <w:p w14:paraId="6D6DE126"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2B636019"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8.000,0</w:t>
            </w:r>
          </w:p>
        </w:tc>
        <w:tc>
          <w:tcPr>
            <w:tcW w:w="414" w:type="pct"/>
            <w:vAlign w:val="center"/>
          </w:tcPr>
          <w:p w14:paraId="1E6A6B23"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7.000,0</w:t>
            </w:r>
          </w:p>
        </w:tc>
        <w:tc>
          <w:tcPr>
            <w:tcW w:w="654" w:type="pct"/>
            <w:vAlign w:val="center"/>
          </w:tcPr>
          <w:p w14:paraId="739CDF33"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916" w:type="pct"/>
            <w:vAlign w:val="center"/>
          </w:tcPr>
          <w:p w14:paraId="642B9E49"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368" w:type="pct"/>
            <w:vAlign w:val="center"/>
          </w:tcPr>
          <w:p w14:paraId="786452F9"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4.000,0</w:t>
            </w:r>
          </w:p>
        </w:tc>
        <w:tc>
          <w:tcPr>
            <w:tcW w:w="367" w:type="pct"/>
            <w:vAlign w:val="center"/>
          </w:tcPr>
          <w:p w14:paraId="3BD00F59"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3.000,0</w:t>
            </w:r>
          </w:p>
        </w:tc>
      </w:tr>
      <w:tr w:rsidR="002E0FA9" w:rsidRPr="00A866CE" w14:paraId="402526B0" w14:textId="77777777" w:rsidTr="00523D30">
        <w:trPr>
          <w:trHeight w:val="340"/>
        </w:trPr>
        <w:tc>
          <w:tcPr>
            <w:tcW w:w="625" w:type="pct"/>
            <w:vAlign w:val="center"/>
          </w:tcPr>
          <w:p w14:paraId="1576CB14"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lastRenderedPageBreak/>
              <w:t>Буква</w:t>
            </w:r>
          </w:p>
        </w:tc>
        <w:tc>
          <w:tcPr>
            <w:tcW w:w="414" w:type="pct"/>
            <w:vAlign w:val="center"/>
          </w:tcPr>
          <w:p w14:paraId="09597A49"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18.000,0</w:t>
            </w:r>
          </w:p>
        </w:tc>
        <w:tc>
          <w:tcPr>
            <w:tcW w:w="414" w:type="pct"/>
            <w:vAlign w:val="center"/>
          </w:tcPr>
          <w:p w14:paraId="48B508F4"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14.000,0</w:t>
            </w:r>
          </w:p>
        </w:tc>
        <w:tc>
          <w:tcPr>
            <w:tcW w:w="414" w:type="pct"/>
            <w:vAlign w:val="center"/>
          </w:tcPr>
          <w:p w14:paraId="64254896"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10.000,0</w:t>
            </w:r>
          </w:p>
        </w:tc>
        <w:tc>
          <w:tcPr>
            <w:tcW w:w="414" w:type="pct"/>
            <w:vAlign w:val="center"/>
          </w:tcPr>
          <w:p w14:paraId="055E9B6E"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8.000,0</w:t>
            </w:r>
          </w:p>
        </w:tc>
        <w:tc>
          <w:tcPr>
            <w:tcW w:w="414" w:type="pct"/>
            <w:vAlign w:val="center"/>
          </w:tcPr>
          <w:p w14:paraId="197D84E2"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7.000,0</w:t>
            </w:r>
          </w:p>
        </w:tc>
        <w:tc>
          <w:tcPr>
            <w:tcW w:w="654" w:type="pct"/>
            <w:vAlign w:val="center"/>
          </w:tcPr>
          <w:p w14:paraId="7F5F953C"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6.000,0</w:t>
            </w:r>
          </w:p>
        </w:tc>
        <w:tc>
          <w:tcPr>
            <w:tcW w:w="916" w:type="pct"/>
            <w:vAlign w:val="center"/>
          </w:tcPr>
          <w:p w14:paraId="10ED1569"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368" w:type="pct"/>
            <w:vAlign w:val="center"/>
          </w:tcPr>
          <w:p w14:paraId="725B254C"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6.000,0</w:t>
            </w:r>
          </w:p>
        </w:tc>
        <w:tc>
          <w:tcPr>
            <w:tcW w:w="367" w:type="pct"/>
            <w:vAlign w:val="center"/>
          </w:tcPr>
          <w:p w14:paraId="2DB2D1BE"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4.000,0</w:t>
            </w:r>
          </w:p>
        </w:tc>
      </w:tr>
      <w:tr w:rsidR="002E0FA9" w:rsidRPr="00A866CE" w14:paraId="192DC72D" w14:textId="77777777" w:rsidTr="00523D30">
        <w:trPr>
          <w:trHeight w:val="340"/>
        </w:trPr>
        <w:tc>
          <w:tcPr>
            <w:tcW w:w="625" w:type="pct"/>
            <w:vAlign w:val="center"/>
          </w:tcPr>
          <w:p w14:paraId="6C49FE68"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Остале врсте</w:t>
            </w:r>
          </w:p>
        </w:tc>
        <w:tc>
          <w:tcPr>
            <w:tcW w:w="414" w:type="pct"/>
            <w:vAlign w:val="center"/>
          </w:tcPr>
          <w:p w14:paraId="6DB1DF21"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5BC9DEDC"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6A779116"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0805D9CE"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63815B06"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654" w:type="pct"/>
            <w:vAlign w:val="center"/>
          </w:tcPr>
          <w:p w14:paraId="748DCEF1"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916" w:type="pct"/>
            <w:vAlign w:val="center"/>
          </w:tcPr>
          <w:p w14:paraId="7F48E49D"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10.000,0</w:t>
            </w:r>
          </w:p>
        </w:tc>
        <w:tc>
          <w:tcPr>
            <w:tcW w:w="368" w:type="pct"/>
            <w:vAlign w:val="center"/>
          </w:tcPr>
          <w:p w14:paraId="2A775EFC"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6.000,0</w:t>
            </w:r>
          </w:p>
        </w:tc>
        <w:tc>
          <w:tcPr>
            <w:tcW w:w="367" w:type="pct"/>
            <w:vAlign w:val="center"/>
          </w:tcPr>
          <w:p w14:paraId="4083BE71"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4.000,0</w:t>
            </w:r>
          </w:p>
        </w:tc>
      </w:tr>
    </w:tbl>
    <w:p w14:paraId="493B4BF6" w14:textId="77777777" w:rsidR="002E0FA9" w:rsidRPr="00A866CE" w:rsidRDefault="002E0FA9" w:rsidP="00346A64">
      <w:pPr>
        <w:keepNext/>
        <w:keepLines/>
        <w:spacing w:after="0" w:line="240" w:lineRule="auto"/>
        <w:outlineLvl w:val="2"/>
        <w:rPr>
          <w:rFonts w:eastAsiaTheme="majorEastAsia" w:cstheme="minorHAnsi"/>
          <w:b/>
          <w:bCs/>
          <w:color w:val="4472C4" w:themeColor="accent1"/>
          <w:sz w:val="24"/>
          <w:lang w:val="sr-Latn-RS"/>
        </w:rPr>
      </w:pPr>
    </w:p>
    <w:p w14:paraId="413134DB" w14:textId="68EAFE62" w:rsidR="00346A64" w:rsidRPr="00A866CE" w:rsidRDefault="00346A64" w:rsidP="00346A64">
      <w:pPr>
        <w:keepNext/>
        <w:keepLines/>
        <w:spacing w:after="0" w:line="240" w:lineRule="auto"/>
        <w:outlineLvl w:val="2"/>
        <w:rPr>
          <w:rFonts w:eastAsiaTheme="majorEastAsia" w:cstheme="minorHAnsi"/>
          <w:b/>
          <w:bCs/>
          <w:color w:val="4472C4" w:themeColor="accent1"/>
          <w:sz w:val="24"/>
          <w:lang w:val="sr-Cyrl-RS"/>
        </w:rPr>
      </w:pPr>
      <w:bookmarkStart w:id="1626" w:name="_Toc224494866"/>
      <w:r w:rsidRPr="00A866CE">
        <w:rPr>
          <w:rFonts w:eastAsiaTheme="majorEastAsia" w:cstheme="minorHAnsi"/>
          <w:b/>
          <w:bCs/>
          <w:color w:val="4472C4" w:themeColor="accent1"/>
          <w:sz w:val="24"/>
          <w:lang w:val="sr-Cyrl-RS"/>
        </w:rPr>
        <w:t>4.2.3.2. Приход од продаје дрвета</w:t>
      </w:r>
      <w:bookmarkEnd w:id="1625"/>
      <w:bookmarkEnd w:id="1626"/>
    </w:p>
    <w:p w14:paraId="17C57CE5" w14:textId="77777777" w:rsidR="00346A64" w:rsidRPr="00A866CE" w:rsidRDefault="00346A64" w:rsidP="00346A64">
      <w:pPr>
        <w:spacing w:after="0"/>
        <w:rPr>
          <w:rFonts w:cstheme="minorHAnsi"/>
          <w:sz w:val="24"/>
          <w:lang w:val="sr-Cyrl-RS"/>
        </w:rPr>
      </w:pPr>
      <w:r w:rsidRPr="00A866CE">
        <w:rPr>
          <w:rFonts w:cstheme="minorHAnsi"/>
          <w:sz w:val="24"/>
          <w:lang w:val="sr-Cyrl-RS"/>
        </w:rPr>
        <w:t>У наредној табели дат је приказ годишњег прихода од продаје дрвних сортимената.</w:t>
      </w:r>
    </w:p>
    <w:p w14:paraId="0E550DAC" w14:textId="77777777" w:rsidR="00346A64" w:rsidRPr="00A866CE" w:rsidRDefault="00346A64" w:rsidP="00346A64">
      <w:pPr>
        <w:spacing w:after="0"/>
        <w:ind w:left="720"/>
        <w:jc w:val="center"/>
        <w:rPr>
          <w:rFonts w:cstheme="minorHAnsi"/>
          <w:sz w:val="24"/>
          <w:lang w:val="sr-Cyrl-RS"/>
        </w:rPr>
      </w:pPr>
      <w:r w:rsidRPr="00A866CE">
        <w:rPr>
          <w:rFonts w:cstheme="minorHAnsi"/>
          <w:sz w:val="24"/>
          <w:lang w:val="sr-Cyrl-RS"/>
        </w:rPr>
        <w:t>Табела бр. 57. Приказ прихода од продаје дрвета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right w:w="56" w:type="dxa"/>
        </w:tblCellMar>
        <w:tblLook w:val="04A0" w:firstRow="1" w:lastRow="0" w:firstColumn="1" w:lastColumn="0" w:noHBand="0" w:noVBand="1"/>
      </w:tblPr>
      <w:tblGrid>
        <w:gridCol w:w="1128"/>
        <w:gridCol w:w="985"/>
        <w:gridCol w:w="989"/>
        <w:gridCol w:w="898"/>
        <w:gridCol w:w="985"/>
        <w:gridCol w:w="989"/>
        <w:gridCol w:w="989"/>
        <w:gridCol w:w="1654"/>
        <w:gridCol w:w="1128"/>
        <w:gridCol w:w="1128"/>
        <w:gridCol w:w="989"/>
        <w:gridCol w:w="1128"/>
        <w:gridCol w:w="1128"/>
      </w:tblGrid>
      <w:tr w:rsidR="0031167E" w:rsidRPr="0031167E" w14:paraId="77E2CCD0" w14:textId="77777777" w:rsidTr="0031167E">
        <w:trPr>
          <w:trHeight w:val="340"/>
          <w:jc w:val="center"/>
        </w:trPr>
        <w:tc>
          <w:tcPr>
            <w:tcW w:w="0" w:type="auto"/>
            <w:vMerge w:val="restart"/>
            <w:shd w:val="clear" w:color="auto" w:fill="BFBFBF" w:themeFill="background1" w:themeFillShade="BF"/>
            <w:vAlign w:val="center"/>
          </w:tcPr>
          <w:p w14:paraId="6FFA46F7" w14:textId="77777777" w:rsidR="00346A64" w:rsidRPr="0031167E" w:rsidRDefault="00346A64" w:rsidP="002E0FA9">
            <w:pPr>
              <w:spacing w:after="0" w:line="240" w:lineRule="auto"/>
              <w:contextualSpacing/>
              <w:jc w:val="center"/>
              <w:rPr>
                <w:rFonts w:cstheme="minorHAnsi"/>
                <w:sz w:val="18"/>
                <w:szCs w:val="18"/>
                <w:lang w:val="sr-Cyrl-RS"/>
              </w:rPr>
            </w:pPr>
            <w:r w:rsidRPr="0031167E">
              <w:rPr>
                <w:rFonts w:cstheme="minorHAnsi"/>
                <w:b/>
                <w:sz w:val="18"/>
                <w:szCs w:val="18"/>
                <w:lang w:val="sr-Cyrl-RS"/>
              </w:rPr>
              <w:t>Врста дрвећа</w:t>
            </w:r>
          </w:p>
        </w:tc>
        <w:tc>
          <w:tcPr>
            <w:tcW w:w="0" w:type="auto"/>
            <w:gridSpan w:val="8"/>
            <w:shd w:val="clear" w:color="auto" w:fill="BFBFBF" w:themeFill="background1" w:themeFillShade="BF"/>
            <w:vAlign w:val="center"/>
          </w:tcPr>
          <w:p w14:paraId="6F815682" w14:textId="77777777" w:rsidR="00346A64" w:rsidRPr="0031167E" w:rsidRDefault="00346A64" w:rsidP="002E0FA9">
            <w:pPr>
              <w:spacing w:after="0" w:line="240" w:lineRule="auto"/>
              <w:contextualSpacing/>
              <w:jc w:val="center"/>
              <w:rPr>
                <w:rFonts w:cstheme="minorHAnsi"/>
                <w:sz w:val="18"/>
                <w:szCs w:val="18"/>
                <w:lang w:val="sr-Cyrl-RS"/>
              </w:rPr>
            </w:pPr>
            <w:r w:rsidRPr="0031167E">
              <w:rPr>
                <w:rFonts w:cstheme="minorHAnsi"/>
                <w:b/>
                <w:sz w:val="18"/>
                <w:szCs w:val="18"/>
                <w:lang w:val="sr-Cyrl-RS"/>
              </w:rPr>
              <w:t>Техничко дрво</w:t>
            </w:r>
          </w:p>
        </w:tc>
        <w:tc>
          <w:tcPr>
            <w:tcW w:w="0" w:type="auto"/>
            <w:gridSpan w:val="3"/>
            <w:shd w:val="clear" w:color="auto" w:fill="BFBFBF" w:themeFill="background1" w:themeFillShade="BF"/>
            <w:vAlign w:val="center"/>
          </w:tcPr>
          <w:p w14:paraId="4FE09EE7" w14:textId="77777777" w:rsidR="00346A64" w:rsidRPr="0031167E" w:rsidRDefault="00346A64" w:rsidP="002E0FA9">
            <w:pPr>
              <w:spacing w:after="0" w:line="240" w:lineRule="auto"/>
              <w:contextualSpacing/>
              <w:jc w:val="center"/>
              <w:rPr>
                <w:rFonts w:cstheme="minorHAnsi"/>
                <w:sz w:val="18"/>
                <w:szCs w:val="18"/>
                <w:lang w:val="sr-Cyrl-RS"/>
              </w:rPr>
            </w:pPr>
            <w:r w:rsidRPr="0031167E">
              <w:rPr>
                <w:rFonts w:cstheme="minorHAnsi"/>
                <w:b/>
                <w:sz w:val="18"/>
                <w:szCs w:val="18"/>
                <w:lang w:val="sr-Cyrl-RS"/>
              </w:rPr>
              <w:t>Просторно дрво</w:t>
            </w:r>
          </w:p>
        </w:tc>
        <w:tc>
          <w:tcPr>
            <w:tcW w:w="0" w:type="auto"/>
            <w:vMerge w:val="restart"/>
            <w:shd w:val="clear" w:color="auto" w:fill="BFBFBF" w:themeFill="background1" w:themeFillShade="BF"/>
            <w:vAlign w:val="center"/>
          </w:tcPr>
          <w:p w14:paraId="773CF07C" w14:textId="77777777" w:rsidR="00346A64" w:rsidRPr="0031167E" w:rsidRDefault="00346A64" w:rsidP="002E0FA9">
            <w:pPr>
              <w:spacing w:after="0" w:line="240" w:lineRule="auto"/>
              <w:contextualSpacing/>
              <w:jc w:val="center"/>
              <w:rPr>
                <w:rFonts w:cstheme="minorHAnsi"/>
                <w:sz w:val="18"/>
                <w:szCs w:val="18"/>
                <w:lang w:val="sr-Cyrl-RS"/>
              </w:rPr>
            </w:pPr>
            <w:r w:rsidRPr="0031167E">
              <w:rPr>
                <w:rFonts w:cstheme="minorHAnsi"/>
                <w:b/>
                <w:sz w:val="18"/>
                <w:szCs w:val="18"/>
                <w:lang w:val="sr-Cyrl-RS"/>
              </w:rPr>
              <w:t>Укупно</w:t>
            </w:r>
          </w:p>
        </w:tc>
      </w:tr>
      <w:tr w:rsidR="0031167E" w:rsidRPr="0031167E" w14:paraId="526B1118" w14:textId="77777777" w:rsidTr="0031167E">
        <w:trPr>
          <w:trHeight w:val="340"/>
          <w:jc w:val="center"/>
        </w:trPr>
        <w:tc>
          <w:tcPr>
            <w:tcW w:w="0" w:type="auto"/>
            <w:vMerge/>
            <w:shd w:val="clear" w:color="auto" w:fill="BFBFBF" w:themeFill="background1" w:themeFillShade="BF"/>
            <w:vAlign w:val="center"/>
          </w:tcPr>
          <w:p w14:paraId="52D84CDC" w14:textId="77777777" w:rsidR="00346A64" w:rsidRPr="0031167E" w:rsidRDefault="00346A64" w:rsidP="002E0FA9">
            <w:pPr>
              <w:spacing w:after="0" w:line="240" w:lineRule="auto"/>
              <w:contextualSpacing/>
              <w:jc w:val="center"/>
              <w:rPr>
                <w:rFonts w:cstheme="minorHAnsi"/>
                <w:sz w:val="18"/>
                <w:szCs w:val="18"/>
                <w:lang w:val="sr-Cyrl-RS"/>
              </w:rPr>
            </w:pPr>
          </w:p>
        </w:tc>
        <w:tc>
          <w:tcPr>
            <w:tcW w:w="0" w:type="auto"/>
            <w:shd w:val="clear" w:color="auto" w:fill="BFBFBF" w:themeFill="background1" w:themeFillShade="BF"/>
            <w:vAlign w:val="center"/>
          </w:tcPr>
          <w:p w14:paraId="4F097328" w14:textId="77777777" w:rsidR="00346A64" w:rsidRPr="0031167E" w:rsidRDefault="00346A64" w:rsidP="002E0FA9">
            <w:pPr>
              <w:spacing w:after="0" w:line="240" w:lineRule="auto"/>
              <w:contextualSpacing/>
              <w:jc w:val="center"/>
              <w:rPr>
                <w:rFonts w:cstheme="minorHAnsi"/>
                <w:sz w:val="18"/>
                <w:szCs w:val="18"/>
                <w:lang w:val="sr-Cyrl-RS"/>
              </w:rPr>
            </w:pPr>
            <w:r w:rsidRPr="0031167E">
              <w:rPr>
                <w:rFonts w:cstheme="minorHAnsi"/>
                <w:b/>
                <w:sz w:val="18"/>
                <w:szCs w:val="18"/>
                <w:lang w:val="sr-Cyrl-RS"/>
              </w:rPr>
              <w:t>F</w:t>
            </w:r>
          </w:p>
        </w:tc>
        <w:tc>
          <w:tcPr>
            <w:tcW w:w="0" w:type="auto"/>
            <w:shd w:val="clear" w:color="auto" w:fill="BFBFBF" w:themeFill="background1" w:themeFillShade="BF"/>
            <w:vAlign w:val="center"/>
          </w:tcPr>
          <w:p w14:paraId="38939A33" w14:textId="77777777" w:rsidR="00346A64" w:rsidRPr="0031167E" w:rsidRDefault="00346A64" w:rsidP="002E0FA9">
            <w:pPr>
              <w:spacing w:after="0" w:line="240" w:lineRule="auto"/>
              <w:contextualSpacing/>
              <w:jc w:val="center"/>
              <w:rPr>
                <w:rFonts w:cstheme="minorHAnsi"/>
                <w:b/>
                <w:sz w:val="18"/>
                <w:szCs w:val="18"/>
                <w:lang w:val="sr-Cyrl-RS"/>
              </w:rPr>
            </w:pPr>
            <w:r w:rsidRPr="0031167E">
              <w:rPr>
                <w:rFonts w:cstheme="minorHAnsi"/>
                <w:b/>
                <w:sz w:val="18"/>
                <w:szCs w:val="18"/>
                <w:lang w:val="sr-Cyrl-RS"/>
              </w:rPr>
              <w:t>L</w:t>
            </w:r>
          </w:p>
        </w:tc>
        <w:tc>
          <w:tcPr>
            <w:tcW w:w="0" w:type="auto"/>
            <w:shd w:val="clear" w:color="auto" w:fill="BFBFBF" w:themeFill="background1" w:themeFillShade="BF"/>
            <w:vAlign w:val="center"/>
          </w:tcPr>
          <w:p w14:paraId="118F7A1C" w14:textId="77777777" w:rsidR="00346A64" w:rsidRPr="0031167E" w:rsidRDefault="00346A64" w:rsidP="002E0FA9">
            <w:pPr>
              <w:spacing w:after="0" w:line="240" w:lineRule="auto"/>
              <w:contextualSpacing/>
              <w:jc w:val="center"/>
              <w:rPr>
                <w:rFonts w:cstheme="minorHAnsi"/>
                <w:b/>
                <w:sz w:val="18"/>
                <w:szCs w:val="18"/>
                <w:lang w:val="sr-Cyrl-RS"/>
              </w:rPr>
            </w:pPr>
            <w:r w:rsidRPr="0031167E">
              <w:rPr>
                <w:rFonts w:cstheme="minorHAnsi"/>
                <w:b/>
                <w:sz w:val="18"/>
                <w:szCs w:val="18"/>
                <w:lang w:val="sr-Cyrl-RS"/>
              </w:rPr>
              <w:t>K</w:t>
            </w:r>
          </w:p>
        </w:tc>
        <w:tc>
          <w:tcPr>
            <w:tcW w:w="0" w:type="auto"/>
            <w:shd w:val="clear" w:color="auto" w:fill="BFBFBF" w:themeFill="background1" w:themeFillShade="BF"/>
            <w:vAlign w:val="center"/>
          </w:tcPr>
          <w:p w14:paraId="484C4702" w14:textId="77777777" w:rsidR="00346A64" w:rsidRPr="0031167E" w:rsidRDefault="00346A64" w:rsidP="002E0FA9">
            <w:pPr>
              <w:spacing w:after="0" w:line="240" w:lineRule="auto"/>
              <w:contextualSpacing/>
              <w:jc w:val="center"/>
              <w:rPr>
                <w:rFonts w:cstheme="minorHAnsi"/>
                <w:b/>
                <w:sz w:val="18"/>
                <w:szCs w:val="18"/>
                <w:lang w:val="sr-Cyrl-RS"/>
              </w:rPr>
            </w:pPr>
            <w:r w:rsidRPr="0031167E">
              <w:rPr>
                <w:rFonts w:cstheme="minorHAnsi"/>
                <w:b/>
                <w:sz w:val="18"/>
                <w:szCs w:val="18"/>
                <w:lang w:val="sr-Cyrl-RS"/>
              </w:rPr>
              <w:t>I класа</w:t>
            </w:r>
          </w:p>
        </w:tc>
        <w:tc>
          <w:tcPr>
            <w:tcW w:w="0" w:type="auto"/>
            <w:shd w:val="clear" w:color="auto" w:fill="BFBFBF" w:themeFill="background1" w:themeFillShade="BF"/>
            <w:vAlign w:val="center"/>
          </w:tcPr>
          <w:p w14:paraId="314CF277" w14:textId="77777777" w:rsidR="00346A64" w:rsidRPr="0031167E" w:rsidRDefault="00346A64" w:rsidP="002E0FA9">
            <w:pPr>
              <w:spacing w:after="0" w:line="240" w:lineRule="auto"/>
              <w:contextualSpacing/>
              <w:jc w:val="center"/>
              <w:rPr>
                <w:rFonts w:cstheme="minorHAnsi"/>
                <w:sz w:val="18"/>
                <w:szCs w:val="18"/>
                <w:lang w:val="sr-Cyrl-RS"/>
              </w:rPr>
            </w:pPr>
            <w:r w:rsidRPr="0031167E">
              <w:rPr>
                <w:rFonts w:cstheme="minorHAnsi"/>
                <w:b/>
                <w:sz w:val="18"/>
                <w:szCs w:val="18"/>
                <w:lang w:val="sr-Cyrl-RS"/>
              </w:rPr>
              <w:t>II класа</w:t>
            </w:r>
          </w:p>
        </w:tc>
        <w:tc>
          <w:tcPr>
            <w:tcW w:w="0" w:type="auto"/>
            <w:shd w:val="clear" w:color="auto" w:fill="BFBFBF" w:themeFill="background1" w:themeFillShade="BF"/>
            <w:vAlign w:val="center"/>
          </w:tcPr>
          <w:p w14:paraId="6FFE97CB" w14:textId="77777777" w:rsidR="00346A64" w:rsidRPr="0031167E" w:rsidRDefault="00346A64" w:rsidP="002E0FA9">
            <w:pPr>
              <w:spacing w:after="0" w:line="240" w:lineRule="auto"/>
              <w:contextualSpacing/>
              <w:jc w:val="center"/>
              <w:rPr>
                <w:rFonts w:cstheme="minorHAnsi"/>
                <w:sz w:val="18"/>
                <w:szCs w:val="18"/>
                <w:lang w:val="sr-Cyrl-RS"/>
              </w:rPr>
            </w:pPr>
            <w:r w:rsidRPr="0031167E">
              <w:rPr>
                <w:rFonts w:cstheme="minorHAnsi"/>
                <w:b/>
                <w:sz w:val="18"/>
                <w:szCs w:val="18"/>
                <w:lang w:val="sr-Cyrl-RS"/>
              </w:rPr>
              <w:t>III класа</w:t>
            </w:r>
          </w:p>
        </w:tc>
        <w:tc>
          <w:tcPr>
            <w:tcW w:w="0" w:type="auto"/>
            <w:shd w:val="clear" w:color="auto" w:fill="BFBFBF" w:themeFill="background1" w:themeFillShade="BF"/>
            <w:vAlign w:val="center"/>
          </w:tcPr>
          <w:p w14:paraId="15123B6A" w14:textId="77777777" w:rsidR="00346A64" w:rsidRPr="0031167E" w:rsidRDefault="00346A64" w:rsidP="002E0FA9">
            <w:pPr>
              <w:spacing w:after="0" w:line="240" w:lineRule="auto"/>
              <w:contextualSpacing/>
              <w:jc w:val="center"/>
              <w:rPr>
                <w:rFonts w:cstheme="minorHAnsi"/>
                <w:sz w:val="18"/>
                <w:szCs w:val="18"/>
                <w:lang w:val="sr-Cyrl-RS"/>
              </w:rPr>
            </w:pPr>
            <w:r w:rsidRPr="0031167E">
              <w:rPr>
                <w:rFonts w:cstheme="minorHAnsi"/>
                <w:b/>
                <w:sz w:val="18"/>
                <w:szCs w:val="18"/>
                <w:lang w:val="sr-Cyrl-RS"/>
              </w:rPr>
              <w:t>Остало техничко дрво</w:t>
            </w:r>
          </w:p>
        </w:tc>
        <w:tc>
          <w:tcPr>
            <w:tcW w:w="0" w:type="auto"/>
            <w:shd w:val="clear" w:color="auto" w:fill="BFBFBF" w:themeFill="background1" w:themeFillShade="BF"/>
            <w:vAlign w:val="center"/>
          </w:tcPr>
          <w:p w14:paraId="777DFDF0" w14:textId="77777777" w:rsidR="00346A64" w:rsidRPr="0031167E" w:rsidRDefault="00346A64" w:rsidP="002E0FA9">
            <w:pPr>
              <w:spacing w:after="0" w:line="240" w:lineRule="auto"/>
              <w:contextualSpacing/>
              <w:jc w:val="center"/>
              <w:rPr>
                <w:rFonts w:cstheme="minorHAnsi"/>
                <w:sz w:val="18"/>
                <w:szCs w:val="18"/>
                <w:lang w:val="sr-Cyrl-RS"/>
              </w:rPr>
            </w:pPr>
            <w:r w:rsidRPr="0031167E">
              <w:rPr>
                <w:rFonts w:cstheme="minorHAnsi"/>
                <w:b/>
                <w:sz w:val="18"/>
                <w:szCs w:val="18"/>
                <w:lang w:val="sr-Cyrl-RS"/>
              </w:rPr>
              <w:t>Укупно</w:t>
            </w:r>
          </w:p>
        </w:tc>
        <w:tc>
          <w:tcPr>
            <w:tcW w:w="0" w:type="auto"/>
            <w:shd w:val="clear" w:color="auto" w:fill="BFBFBF" w:themeFill="background1" w:themeFillShade="BF"/>
            <w:vAlign w:val="center"/>
          </w:tcPr>
          <w:p w14:paraId="3783D560" w14:textId="77777777" w:rsidR="00346A64" w:rsidRPr="0031167E" w:rsidRDefault="00346A64" w:rsidP="002E0FA9">
            <w:pPr>
              <w:spacing w:after="0" w:line="240" w:lineRule="auto"/>
              <w:contextualSpacing/>
              <w:jc w:val="center"/>
              <w:rPr>
                <w:rFonts w:cstheme="minorHAnsi"/>
                <w:sz w:val="18"/>
                <w:szCs w:val="18"/>
                <w:lang w:val="sr-Cyrl-RS"/>
              </w:rPr>
            </w:pPr>
            <w:r w:rsidRPr="0031167E">
              <w:rPr>
                <w:rFonts w:cstheme="minorHAnsi"/>
                <w:b/>
                <w:sz w:val="18"/>
                <w:szCs w:val="18"/>
                <w:lang w:val="sr-Cyrl-RS"/>
              </w:rPr>
              <w:t>I класа</w:t>
            </w:r>
          </w:p>
        </w:tc>
        <w:tc>
          <w:tcPr>
            <w:tcW w:w="0" w:type="auto"/>
            <w:shd w:val="clear" w:color="auto" w:fill="BFBFBF" w:themeFill="background1" w:themeFillShade="BF"/>
            <w:vAlign w:val="center"/>
          </w:tcPr>
          <w:p w14:paraId="579DA102" w14:textId="77777777" w:rsidR="00346A64" w:rsidRPr="0031167E" w:rsidRDefault="00346A64" w:rsidP="002E0FA9">
            <w:pPr>
              <w:spacing w:after="0" w:line="240" w:lineRule="auto"/>
              <w:contextualSpacing/>
              <w:jc w:val="center"/>
              <w:rPr>
                <w:rFonts w:cstheme="minorHAnsi"/>
                <w:sz w:val="18"/>
                <w:szCs w:val="18"/>
                <w:lang w:val="sr-Cyrl-RS"/>
              </w:rPr>
            </w:pPr>
            <w:r w:rsidRPr="0031167E">
              <w:rPr>
                <w:rFonts w:cstheme="minorHAnsi"/>
                <w:b/>
                <w:sz w:val="18"/>
                <w:szCs w:val="18"/>
                <w:lang w:val="sr-Cyrl-RS"/>
              </w:rPr>
              <w:t>II класа</w:t>
            </w:r>
          </w:p>
        </w:tc>
        <w:tc>
          <w:tcPr>
            <w:tcW w:w="0" w:type="auto"/>
            <w:shd w:val="clear" w:color="auto" w:fill="BFBFBF" w:themeFill="background1" w:themeFillShade="BF"/>
            <w:vAlign w:val="center"/>
          </w:tcPr>
          <w:p w14:paraId="5536C176" w14:textId="77777777" w:rsidR="00346A64" w:rsidRPr="0031167E" w:rsidRDefault="00346A64" w:rsidP="002E0FA9">
            <w:pPr>
              <w:spacing w:after="0" w:line="240" w:lineRule="auto"/>
              <w:contextualSpacing/>
              <w:jc w:val="center"/>
              <w:rPr>
                <w:rFonts w:cstheme="minorHAnsi"/>
                <w:sz w:val="18"/>
                <w:szCs w:val="18"/>
                <w:lang w:val="sr-Cyrl-RS"/>
              </w:rPr>
            </w:pPr>
            <w:r w:rsidRPr="0031167E">
              <w:rPr>
                <w:rFonts w:cstheme="minorHAnsi"/>
                <w:b/>
                <w:sz w:val="18"/>
                <w:szCs w:val="18"/>
                <w:lang w:val="sr-Cyrl-RS"/>
              </w:rPr>
              <w:t>Укупно</w:t>
            </w:r>
          </w:p>
        </w:tc>
        <w:tc>
          <w:tcPr>
            <w:tcW w:w="0" w:type="auto"/>
            <w:vMerge/>
            <w:shd w:val="clear" w:color="auto" w:fill="BFBFBF" w:themeFill="background1" w:themeFillShade="BF"/>
            <w:vAlign w:val="center"/>
          </w:tcPr>
          <w:p w14:paraId="30A8AFBF" w14:textId="77777777" w:rsidR="00346A64" w:rsidRPr="0031167E" w:rsidRDefault="00346A64" w:rsidP="002E0FA9">
            <w:pPr>
              <w:spacing w:after="0" w:line="240" w:lineRule="auto"/>
              <w:contextualSpacing/>
              <w:jc w:val="center"/>
              <w:rPr>
                <w:rFonts w:cstheme="minorHAnsi"/>
                <w:sz w:val="18"/>
                <w:szCs w:val="18"/>
                <w:lang w:val="sr-Cyrl-RS"/>
              </w:rPr>
            </w:pPr>
          </w:p>
        </w:tc>
      </w:tr>
      <w:tr w:rsidR="0031167E" w:rsidRPr="0031167E" w14:paraId="36002610" w14:textId="77777777" w:rsidTr="0031167E">
        <w:trPr>
          <w:trHeight w:val="340"/>
          <w:jc w:val="center"/>
        </w:trPr>
        <w:tc>
          <w:tcPr>
            <w:tcW w:w="0" w:type="auto"/>
            <w:vMerge/>
            <w:shd w:val="clear" w:color="auto" w:fill="BFBFBF" w:themeFill="background1" w:themeFillShade="BF"/>
            <w:vAlign w:val="center"/>
          </w:tcPr>
          <w:p w14:paraId="707BB655" w14:textId="77777777" w:rsidR="00346A64" w:rsidRPr="0031167E" w:rsidRDefault="00346A64" w:rsidP="002E0FA9">
            <w:pPr>
              <w:spacing w:after="0" w:line="240" w:lineRule="auto"/>
              <w:contextualSpacing/>
              <w:jc w:val="center"/>
              <w:rPr>
                <w:rFonts w:cstheme="minorHAnsi"/>
                <w:sz w:val="18"/>
                <w:szCs w:val="18"/>
                <w:lang w:val="sr-Cyrl-RS"/>
              </w:rPr>
            </w:pPr>
          </w:p>
        </w:tc>
        <w:tc>
          <w:tcPr>
            <w:tcW w:w="0" w:type="auto"/>
            <w:gridSpan w:val="12"/>
            <w:shd w:val="clear" w:color="auto" w:fill="BFBFBF" w:themeFill="background1" w:themeFillShade="BF"/>
            <w:vAlign w:val="center"/>
          </w:tcPr>
          <w:p w14:paraId="550EDB4E" w14:textId="77777777" w:rsidR="00346A64" w:rsidRPr="0031167E" w:rsidRDefault="00346A64" w:rsidP="002E0FA9">
            <w:pPr>
              <w:spacing w:after="0" w:line="240" w:lineRule="auto"/>
              <w:contextualSpacing/>
              <w:jc w:val="center"/>
              <w:rPr>
                <w:rFonts w:cstheme="minorHAnsi"/>
                <w:sz w:val="18"/>
                <w:szCs w:val="18"/>
                <w:lang w:val="sr-Cyrl-RS"/>
              </w:rPr>
            </w:pPr>
            <w:r w:rsidRPr="0031167E">
              <w:rPr>
                <w:rFonts w:cstheme="minorHAnsi"/>
                <w:b/>
                <w:sz w:val="18"/>
                <w:szCs w:val="18"/>
                <w:lang w:val="sr-Cyrl-RS"/>
              </w:rPr>
              <w:t>рсд</w:t>
            </w:r>
          </w:p>
        </w:tc>
      </w:tr>
      <w:tr w:rsidR="0031167E" w:rsidRPr="0031167E" w14:paraId="79A45AAE" w14:textId="77777777" w:rsidTr="0031167E">
        <w:trPr>
          <w:trHeight w:val="340"/>
          <w:jc w:val="center"/>
        </w:trPr>
        <w:tc>
          <w:tcPr>
            <w:tcW w:w="0" w:type="auto"/>
            <w:vAlign w:val="center"/>
          </w:tcPr>
          <w:p w14:paraId="3EC10EC7" w14:textId="77777777"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lang w:val="sr-Cyrl-RS"/>
              </w:rPr>
              <w:t>Китњак</w:t>
            </w:r>
          </w:p>
        </w:tc>
        <w:tc>
          <w:tcPr>
            <w:tcW w:w="0" w:type="auto"/>
            <w:vAlign w:val="center"/>
          </w:tcPr>
          <w:p w14:paraId="0F60AF67" w14:textId="497E2840" w:rsidR="0031167E" w:rsidRPr="0031167E" w:rsidRDefault="0031167E" w:rsidP="00C769FC">
            <w:pPr>
              <w:spacing w:after="0" w:line="240" w:lineRule="auto"/>
              <w:contextualSpacing/>
              <w:jc w:val="center"/>
              <w:rPr>
                <w:rFonts w:cstheme="minorHAnsi"/>
                <w:sz w:val="18"/>
                <w:szCs w:val="18"/>
                <w:lang w:val="sr-Cyrl-RS"/>
              </w:rPr>
            </w:pPr>
          </w:p>
        </w:tc>
        <w:tc>
          <w:tcPr>
            <w:tcW w:w="0" w:type="auto"/>
            <w:vAlign w:val="center"/>
          </w:tcPr>
          <w:p w14:paraId="0B35C45C" w14:textId="0B369EFE" w:rsidR="0031167E" w:rsidRPr="0031167E" w:rsidRDefault="0031167E" w:rsidP="00C769FC">
            <w:pPr>
              <w:spacing w:after="0" w:line="240" w:lineRule="auto"/>
              <w:contextualSpacing/>
              <w:jc w:val="center"/>
              <w:rPr>
                <w:rFonts w:cstheme="minorHAnsi"/>
                <w:sz w:val="18"/>
                <w:szCs w:val="18"/>
                <w:lang w:val="sr-Cyrl-RS"/>
              </w:rPr>
            </w:pPr>
          </w:p>
        </w:tc>
        <w:tc>
          <w:tcPr>
            <w:tcW w:w="0" w:type="auto"/>
            <w:vAlign w:val="center"/>
          </w:tcPr>
          <w:p w14:paraId="28BAAAE8" w14:textId="39263E73" w:rsidR="0031167E" w:rsidRPr="0031167E" w:rsidRDefault="0031167E" w:rsidP="00C769FC">
            <w:pPr>
              <w:spacing w:after="0" w:line="240" w:lineRule="auto"/>
              <w:contextualSpacing/>
              <w:jc w:val="center"/>
              <w:rPr>
                <w:rFonts w:cstheme="minorHAnsi"/>
                <w:sz w:val="18"/>
                <w:szCs w:val="18"/>
                <w:lang w:val="sr-Cyrl-RS"/>
              </w:rPr>
            </w:pPr>
          </w:p>
        </w:tc>
        <w:tc>
          <w:tcPr>
            <w:tcW w:w="0" w:type="auto"/>
            <w:vAlign w:val="center"/>
          </w:tcPr>
          <w:p w14:paraId="1C3B4393" w14:textId="1819E1D8"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457</w:t>
            </w:r>
            <w:r w:rsidRPr="0031167E">
              <w:rPr>
                <w:rFonts w:cstheme="minorHAnsi"/>
                <w:sz w:val="18"/>
                <w:szCs w:val="18"/>
                <w:lang w:val="sr-Cyrl-RS"/>
              </w:rPr>
              <w:t>.</w:t>
            </w:r>
            <w:r w:rsidRPr="0031167E">
              <w:rPr>
                <w:rFonts w:cstheme="minorHAnsi"/>
                <w:sz w:val="18"/>
                <w:szCs w:val="18"/>
              </w:rPr>
              <w:t>929</w:t>
            </w:r>
            <w:r w:rsidRPr="0031167E">
              <w:rPr>
                <w:rFonts w:cstheme="minorHAnsi"/>
                <w:sz w:val="18"/>
                <w:szCs w:val="18"/>
                <w:lang w:val="sr-Cyrl-RS"/>
              </w:rPr>
              <w:t>,00</w:t>
            </w:r>
          </w:p>
        </w:tc>
        <w:tc>
          <w:tcPr>
            <w:tcW w:w="0" w:type="auto"/>
            <w:vAlign w:val="center"/>
          </w:tcPr>
          <w:p w14:paraId="289C2835" w14:textId="0D97F586"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488</w:t>
            </w:r>
            <w:r w:rsidRPr="0031167E">
              <w:rPr>
                <w:rFonts w:cstheme="minorHAnsi"/>
                <w:sz w:val="18"/>
                <w:szCs w:val="18"/>
                <w:lang w:val="sr-Cyrl-RS"/>
              </w:rPr>
              <w:t>.</w:t>
            </w:r>
            <w:r w:rsidRPr="0031167E">
              <w:rPr>
                <w:rFonts w:cstheme="minorHAnsi"/>
                <w:sz w:val="18"/>
                <w:szCs w:val="18"/>
              </w:rPr>
              <w:t>457</w:t>
            </w:r>
            <w:r w:rsidRPr="0031167E">
              <w:rPr>
                <w:rFonts w:cstheme="minorHAnsi"/>
                <w:sz w:val="18"/>
                <w:szCs w:val="18"/>
                <w:lang w:val="sr-Cyrl-RS"/>
              </w:rPr>
              <w:t>,</w:t>
            </w:r>
            <w:r w:rsidRPr="0031167E">
              <w:rPr>
                <w:rFonts w:cstheme="minorHAnsi"/>
                <w:sz w:val="18"/>
                <w:szCs w:val="18"/>
              </w:rPr>
              <w:t>6</w:t>
            </w:r>
            <w:r w:rsidRPr="0031167E">
              <w:rPr>
                <w:rFonts w:cstheme="minorHAnsi"/>
                <w:sz w:val="18"/>
                <w:szCs w:val="18"/>
                <w:lang w:val="sr-Cyrl-RS"/>
              </w:rPr>
              <w:t>0</w:t>
            </w:r>
          </w:p>
        </w:tc>
        <w:tc>
          <w:tcPr>
            <w:tcW w:w="0" w:type="auto"/>
            <w:vAlign w:val="center"/>
          </w:tcPr>
          <w:p w14:paraId="09BF4FE0" w14:textId="5BDC5188"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228</w:t>
            </w:r>
            <w:r w:rsidRPr="0031167E">
              <w:rPr>
                <w:rFonts w:cstheme="minorHAnsi"/>
                <w:sz w:val="18"/>
                <w:szCs w:val="18"/>
                <w:lang w:val="sr-Cyrl-RS"/>
              </w:rPr>
              <w:t>.</w:t>
            </w:r>
            <w:r w:rsidRPr="0031167E">
              <w:rPr>
                <w:rFonts w:cstheme="minorHAnsi"/>
                <w:sz w:val="18"/>
                <w:szCs w:val="18"/>
              </w:rPr>
              <w:t>964</w:t>
            </w:r>
            <w:r w:rsidRPr="0031167E">
              <w:rPr>
                <w:rFonts w:cstheme="minorHAnsi"/>
                <w:sz w:val="18"/>
                <w:szCs w:val="18"/>
                <w:lang w:val="sr-Cyrl-RS"/>
              </w:rPr>
              <w:t>,</w:t>
            </w:r>
            <w:r w:rsidRPr="0031167E">
              <w:rPr>
                <w:rFonts w:cstheme="minorHAnsi"/>
                <w:sz w:val="18"/>
                <w:szCs w:val="18"/>
              </w:rPr>
              <w:t>5</w:t>
            </w:r>
          </w:p>
        </w:tc>
        <w:tc>
          <w:tcPr>
            <w:tcW w:w="0" w:type="auto"/>
            <w:vAlign w:val="center"/>
          </w:tcPr>
          <w:p w14:paraId="0B67F6F5" w14:textId="77777777" w:rsidR="0031167E" w:rsidRPr="0031167E" w:rsidRDefault="0031167E" w:rsidP="00C769FC">
            <w:pPr>
              <w:spacing w:after="0" w:line="240" w:lineRule="auto"/>
              <w:contextualSpacing/>
              <w:jc w:val="center"/>
              <w:rPr>
                <w:rFonts w:cstheme="minorHAnsi"/>
                <w:sz w:val="18"/>
                <w:szCs w:val="18"/>
                <w:lang w:val="sr-Cyrl-RS"/>
              </w:rPr>
            </w:pPr>
          </w:p>
        </w:tc>
        <w:tc>
          <w:tcPr>
            <w:tcW w:w="0" w:type="auto"/>
            <w:vAlign w:val="center"/>
          </w:tcPr>
          <w:p w14:paraId="2E79B96C" w14:textId="5C8C3D81"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1</w:t>
            </w:r>
            <w:r w:rsidRPr="0031167E">
              <w:rPr>
                <w:rFonts w:cstheme="minorHAnsi"/>
                <w:sz w:val="18"/>
                <w:szCs w:val="18"/>
                <w:lang w:val="sr-Cyrl-RS"/>
              </w:rPr>
              <w:t>.</w:t>
            </w:r>
            <w:r w:rsidRPr="0031167E">
              <w:rPr>
                <w:rFonts w:cstheme="minorHAnsi"/>
                <w:sz w:val="18"/>
                <w:szCs w:val="18"/>
              </w:rPr>
              <w:t>175</w:t>
            </w:r>
            <w:r w:rsidRPr="0031167E">
              <w:rPr>
                <w:rFonts w:cstheme="minorHAnsi"/>
                <w:sz w:val="18"/>
                <w:szCs w:val="18"/>
                <w:lang w:val="sr-Cyrl-RS"/>
              </w:rPr>
              <w:t>.</w:t>
            </w:r>
            <w:r w:rsidRPr="0031167E">
              <w:rPr>
                <w:rFonts w:cstheme="minorHAnsi"/>
                <w:sz w:val="18"/>
                <w:szCs w:val="18"/>
              </w:rPr>
              <w:t>351</w:t>
            </w:r>
            <w:r w:rsidRPr="0031167E">
              <w:rPr>
                <w:rFonts w:cstheme="minorHAnsi"/>
                <w:sz w:val="18"/>
                <w:szCs w:val="18"/>
                <w:lang w:val="sr-Cyrl-RS"/>
              </w:rPr>
              <w:t>,</w:t>
            </w:r>
            <w:r w:rsidRPr="0031167E">
              <w:rPr>
                <w:rFonts w:cstheme="minorHAnsi"/>
                <w:sz w:val="18"/>
                <w:szCs w:val="18"/>
              </w:rPr>
              <w:t>10</w:t>
            </w:r>
          </w:p>
        </w:tc>
        <w:tc>
          <w:tcPr>
            <w:tcW w:w="0" w:type="auto"/>
            <w:vAlign w:val="center"/>
          </w:tcPr>
          <w:p w14:paraId="0ECB225A" w14:textId="6E4D3FE5"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747</w:t>
            </w:r>
            <w:r w:rsidRPr="0031167E">
              <w:rPr>
                <w:rFonts w:cstheme="minorHAnsi"/>
                <w:sz w:val="18"/>
                <w:szCs w:val="18"/>
                <w:lang w:val="sr-Cyrl-RS"/>
              </w:rPr>
              <w:t>.</w:t>
            </w:r>
            <w:r w:rsidRPr="0031167E">
              <w:rPr>
                <w:rFonts w:cstheme="minorHAnsi"/>
                <w:sz w:val="18"/>
                <w:szCs w:val="18"/>
              </w:rPr>
              <w:t>950</w:t>
            </w:r>
            <w:r w:rsidRPr="0031167E">
              <w:rPr>
                <w:rFonts w:cstheme="minorHAnsi"/>
                <w:sz w:val="18"/>
                <w:szCs w:val="18"/>
                <w:lang w:val="sr-Cyrl-RS"/>
              </w:rPr>
              <w:t>,</w:t>
            </w:r>
            <w:r w:rsidRPr="0031167E">
              <w:rPr>
                <w:rFonts w:cstheme="minorHAnsi"/>
                <w:sz w:val="18"/>
                <w:szCs w:val="18"/>
              </w:rPr>
              <w:t>70</w:t>
            </w:r>
          </w:p>
        </w:tc>
        <w:tc>
          <w:tcPr>
            <w:tcW w:w="0" w:type="auto"/>
            <w:vAlign w:val="center"/>
          </w:tcPr>
          <w:p w14:paraId="21F1A06D" w14:textId="431FDE02"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213</w:t>
            </w:r>
            <w:r w:rsidRPr="0031167E">
              <w:rPr>
                <w:rFonts w:cstheme="minorHAnsi"/>
                <w:sz w:val="18"/>
                <w:szCs w:val="18"/>
                <w:lang w:val="sr-Cyrl-RS"/>
              </w:rPr>
              <w:t>.</w:t>
            </w:r>
            <w:r w:rsidRPr="0031167E">
              <w:rPr>
                <w:rFonts w:cstheme="minorHAnsi"/>
                <w:sz w:val="18"/>
                <w:szCs w:val="18"/>
              </w:rPr>
              <w:t>700</w:t>
            </w:r>
            <w:r w:rsidRPr="0031167E">
              <w:rPr>
                <w:rFonts w:cstheme="minorHAnsi"/>
                <w:sz w:val="18"/>
                <w:szCs w:val="18"/>
                <w:lang w:val="sr-Cyrl-RS"/>
              </w:rPr>
              <w:t>,</w:t>
            </w:r>
            <w:r w:rsidRPr="0031167E">
              <w:rPr>
                <w:rFonts w:cstheme="minorHAnsi"/>
                <w:sz w:val="18"/>
                <w:szCs w:val="18"/>
              </w:rPr>
              <w:t>20</w:t>
            </w:r>
          </w:p>
        </w:tc>
        <w:tc>
          <w:tcPr>
            <w:tcW w:w="0" w:type="auto"/>
            <w:vAlign w:val="center"/>
          </w:tcPr>
          <w:p w14:paraId="4DA4453F" w14:textId="76D8AB2B"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961</w:t>
            </w:r>
            <w:r w:rsidRPr="0031167E">
              <w:rPr>
                <w:rFonts w:cstheme="minorHAnsi"/>
                <w:sz w:val="18"/>
                <w:szCs w:val="18"/>
                <w:lang w:val="sr-Cyrl-RS"/>
              </w:rPr>
              <w:t>.</w:t>
            </w:r>
            <w:r w:rsidRPr="0031167E">
              <w:rPr>
                <w:rFonts w:cstheme="minorHAnsi"/>
                <w:sz w:val="18"/>
                <w:szCs w:val="18"/>
              </w:rPr>
              <w:t>650</w:t>
            </w:r>
            <w:r w:rsidRPr="0031167E">
              <w:rPr>
                <w:rFonts w:cstheme="minorHAnsi"/>
                <w:sz w:val="18"/>
                <w:szCs w:val="18"/>
                <w:lang w:val="sr-Cyrl-RS"/>
              </w:rPr>
              <w:t>,</w:t>
            </w:r>
            <w:r w:rsidRPr="0031167E">
              <w:rPr>
                <w:rFonts w:cstheme="minorHAnsi"/>
                <w:sz w:val="18"/>
                <w:szCs w:val="18"/>
              </w:rPr>
              <w:t>90</w:t>
            </w:r>
          </w:p>
        </w:tc>
        <w:tc>
          <w:tcPr>
            <w:tcW w:w="0" w:type="auto"/>
            <w:vAlign w:val="center"/>
          </w:tcPr>
          <w:p w14:paraId="32015EF3" w14:textId="776E4D5C"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2</w:t>
            </w:r>
            <w:r w:rsidRPr="0031167E">
              <w:rPr>
                <w:rFonts w:cstheme="minorHAnsi"/>
                <w:sz w:val="18"/>
                <w:szCs w:val="18"/>
                <w:lang w:val="sr-Cyrl-RS"/>
              </w:rPr>
              <w:t>.</w:t>
            </w:r>
            <w:r w:rsidRPr="0031167E">
              <w:rPr>
                <w:rFonts w:cstheme="minorHAnsi"/>
                <w:sz w:val="18"/>
                <w:szCs w:val="18"/>
              </w:rPr>
              <w:t>137</w:t>
            </w:r>
            <w:r w:rsidRPr="0031167E">
              <w:rPr>
                <w:rFonts w:cstheme="minorHAnsi"/>
                <w:sz w:val="18"/>
                <w:szCs w:val="18"/>
                <w:lang w:val="sr-Cyrl-RS"/>
              </w:rPr>
              <w:t>.</w:t>
            </w:r>
            <w:r w:rsidRPr="0031167E">
              <w:rPr>
                <w:rFonts w:cstheme="minorHAnsi"/>
                <w:sz w:val="18"/>
                <w:szCs w:val="18"/>
              </w:rPr>
              <w:t>002</w:t>
            </w:r>
            <w:r w:rsidRPr="0031167E">
              <w:rPr>
                <w:rFonts w:cstheme="minorHAnsi"/>
                <w:sz w:val="18"/>
                <w:szCs w:val="18"/>
                <w:lang w:val="sr-Cyrl-RS"/>
              </w:rPr>
              <w:t>,</w:t>
            </w:r>
            <w:r w:rsidRPr="0031167E">
              <w:rPr>
                <w:rFonts w:cstheme="minorHAnsi"/>
                <w:sz w:val="18"/>
                <w:szCs w:val="18"/>
              </w:rPr>
              <w:t>00</w:t>
            </w:r>
          </w:p>
        </w:tc>
      </w:tr>
      <w:tr w:rsidR="0031167E" w:rsidRPr="0031167E" w14:paraId="3AFF320C" w14:textId="77777777" w:rsidTr="0031167E">
        <w:trPr>
          <w:trHeight w:val="340"/>
          <w:jc w:val="center"/>
        </w:trPr>
        <w:tc>
          <w:tcPr>
            <w:tcW w:w="0" w:type="auto"/>
            <w:vAlign w:val="center"/>
          </w:tcPr>
          <w:p w14:paraId="3137AD36" w14:textId="77777777"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lang w:val="sr-Cyrl-RS"/>
              </w:rPr>
              <w:t>Сребрна липа</w:t>
            </w:r>
          </w:p>
        </w:tc>
        <w:tc>
          <w:tcPr>
            <w:tcW w:w="0" w:type="auto"/>
            <w:vAlign w:val="center"/>
          </w:tcPr>
          <w:p w14:paraId="3FFCCEF4" w14:textId="60F95F16"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145</w:t>
            </w:r>
            <w:r w:rsidRPr="0031167E">
              <w:rPr>
                <w:rFonts w:cstheme="minorHAnsi"/>
                <w:sz w:val="18"/>
                <w:szCs w:val="18"/>
                <w:lang w:val="sr-Cyrl-RS"/>
              </w:rPr>
              <w:t>.</w:t>
            </w:r>
            <w:r w:rsidRPr="0031167E">
              <w:rPr>
                <w:rFonts w:cstheme="minorHAnsi"/>
                <w:sz w:val="18"/>
                <w:szCs w:val="18"/>
              </w:rPr>
              <w:t>786</w:t>
            </w:r>
            <w:r w:rsidRPr="0031167E">
              <w:rPr>
                <w:rFonts w:cstheme="minorHAnsi"/>
                <w:sz w:val="18"/>
                <w:szCs w:val="18"/>
                <w:lang w:val="sr-Cyrl-RS"/>
              </w:rPr>
              <w:t>,</w:t>
            </w:r>
            <w:r w:rsidRPr="0031167E">
              <w:rPr>
                <w:rFonts w:cstheme="minorHAnsi"/>
                <w:sz w:val="18"/>
                <w:szCs w:val="18"/>
              </w:rPr>
              <w:t>05</w:t>
            </w:r>
          </w:p>
        </w:tc>
        <w:tc>
          <w:tcPr>
            <w:tcW w:w="0" w:type="auto"/>
            <w:vAlign w:val="center"/>
          </w:tcPr>
          <w:p w14:paraId="609C346A" w14:textId="40966FD6"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107</w:t>
            </w:r>
            <w:r w:rsidRPr="0031167E">
              <w:rPr>
                <w:rFonts w:cstheme="minorHAnsi"/>
                <w:sz w:val="18"/>
                <w:szCs w:val="18"/>
                <w:lang w:val="sr-Cyrl-RS"/>
              </w:rPr>
              <w:t>.</w:t>
            </w:r>
            <w:r w:rsidRPr="0031167E">
              <w:rPr>
                <w:rFonts w:cstheme="minorHAnsi"/>
                <w:sz w:val="18"/>
                <w:szCs w:val="18"/>
              </w:rPr>
              <w:t>421</w:t>
            </w:r>
            <w:r w:rsidRPr="0031167E">
              <w:rPr>
                <w:rFonts w:cstheme="minorHAnsi"/>
                <w:sz w:val="18"/>
                <w:szCs w:val="18"/>
                <w:lang w:val="sr-Cyrl-RS"/>
              </w:rPr>
              <w:t>,</w:t>
            </w:r>
            <w:r w:rsidRPr="0031167E">
              <w:rPr>
                <w:rFonts w:cstheme="minorHAnsi"/>
                <w:sz w:val="18"/>
                <w:szCs w:val="18"/>
              </w:rPr>
              <w:t>3</w:t>
            </w:r>
          </w:p>
        </w:tc>
        <w:tc>
          <w:tcPr>
            <w:tcW w:w="0" w:type="auto"/>
            <w:vAlign w:val="center"/>
          </w:tcPr>
          <w:p w14:paraId="6393B52D" w14:textId="664D336A" w:rsidR="0031167E" w:rsidRPr="0031167E" w:rsidRDefault="0031167E" w:rsidP="00C769FC">
            <w:pPr>
              <w:spacing w:after="0" w:line="240" w:lineRule="auto"/>
              <w:contextualSpacing/>
              <w:jc w:val="center"/>
              <w:rPr>
                <w:rFonts w:cstheme="minorHAnsi"/>
                <w:sz w:val="18"/>
                <w:szCs w:val="18"/>
                <w:lang w:val="sr-Cyrl-RS"/>
              </w:rPr>
            </w:pPr>
          </w:p>
        </w:tc>
        <w:tc>
          <w:tcPr>
            <w:tcW w:w="0" w:type="auto"/>
            <w:vAlign w:val="center"/>
          </w:tcPr>
          <w:p w14:paraId="349A640D" w14:textId="0BCB7A27"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245</w:t>
            </w:r>
            <w:r w:rsidRPr="0031167E">
              <w:rPr>
                <w:rFonts w:cstheme="minorHAnsi"/>
                <w:sz w:val="18"/>
                <w:szCs w:val="18"/>
                <w:lang w:val="sr-Cyrl-RS"/>
              </w:rPr>
              <w:t>.</w:t>
            </w:r>
            <w:r w:rsidRPr="0031167E">
              <w:rPr>
                <w:rFonts w:cstheme="minorHAnsi"/>
                <w:sz w:val="18"/>
                <w:szCs w:val="18"/>
              </w:rPr>
              <w:t>534,4</w:t>
            </w:r>
            <w:r w:rsidRPr="0031167E">
              <w:rPr>
                <w:rFonts w:cstheme="minorHAnsi"/>
                <w:sz w:val="18"/>
                <w:szCs w:val="18"/>
                <w:lang w:val="sr-Cyrl-RS"/>
              </w:rPr>
              <w:t>0</w:t>
            </w:r>
          </w:p>
        </w:tc>
        <w:tc>
          <w:tcPr>
            <w:tcW w:w="0" w:type="auto"/>
            <w:vAlign w:val="center"/>
          </w:tcPr>
          <w:p w14:paraId="21FD255C" w14:textId="6CD92AB9"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214</w:t>
            </w:r>
            <w:r w:rsidRPr="0031167E">
              <w:rPr>
                <w:rFonts w:cstheme="minorHAnsi"/>
                <w:sz w:val="18"/>
                <w:szCs w:val="18"/>
                <w:lang w:val="sr-Cyrl-RS"/>
              </w:rPr>
              <w:t>.</w:t>
            </w:r>
            <w:r w:rsidRPr="0031167E">
              <w:rPr>
                <w:rFonts w:cstheme="minorHAnsi"/>
                <w:sz w:val="18"/>
                <w:szCs w:val="18"/>
              </w:rPr>
              <w:t>842</w:t>
            </w:r>
            <w:r w:rsidRPr="0031167E">
              <w:rPr>
                <w:rFonts w:cstheme="minorHAnsi"/>
                <w:sz w:val="18"/>
                <w:szCs w:val="18"/>
                <w:lang w:val="sr-Cyrl-RS"/>
              </w:rPr>
              <w:t>,</w:t>
            </w:r>
            <w:r w:rsidRPr="0031167E">
              <w:rPr>
                <w:rFonts w:cstheme="minorHAnsi"/>
                <w:sz w:val="18"/>
                <w:szCs w:val="18"/>
              </w:rPr>
              <w:t>6</w:t>
            </w:r>
            <w:r w:rsidRPr="0031167E">
              <w:rPr>
                <w:rFonts w:cstheme="minorHAnsi"/>
                <w:sz w:val="18"/>
                <w:szCs w:val="18"/>
                <w:lang w:val="sr-Cyrl-RS"/>
              </w:rPr>
              <w:t>0</w:t>
            </w:r>
          </w:p>
        </w:tc>
        <w:tc>
          <w:tcPr>
            <w:tcW w:w="0" w:type="auto"/>
            <w:vAlign w:val="center"/>
          </w:tcPr>
          <w:p w14:paraId="078EFDB6" w14:textId="6E34F8D9" w:rsidR="0031167E" w:rsidRPr="0031167E" w:rsidRDefault="0031167E" w:rsidP="00C769FC">
            <w:pPr>
              <w:spacing w:after="0" w:line="240" w:lineRule="auto"/>
              <w:contextualSpacing/>
              <w:jc w:val="center"/>
              <w:rPr>
                <w:rFonts w:cstheme="minorHAnsi"/>
                <w:sz w:val="18"/>
                <w:szCs w:val="18"/>
                <w:lang w:val="sr-Cyrl-RS"/>
              </w:rPr>
            </w:pPr>
          </w:p>
        </w:tc>
        <w:tc>
          <w:tcPr>
            <w:tcW w:w="0" w:type="auto"/>
            <w:vAlign w:val="center"/>
          </w:tcPr>
          <w:p w14:paraId="13A7E6F1" w14:textId="77777777" w:rsidR="0031167E" w:rsidRPr="0031167E" w:rsidRDefault="0031167E" w:rsidP="00C769FC">
            <w:pPr>
              <w:spacing w:after="0" w:line="240" w:lineRule="auto"/>
              <w:contextualSpacing/>
              <w:jc w:val="center"/>
              <w:rPr>
                <w:rFonts w:cstheme="minorHAnsi"/>
                <w:sz w:val="18"/>
                <w:szCs w:val="18"/>
                <w:lang w:val="sr-Cyrl-RS"/>
              </w:rPr>
            </w:pPr>
          </w:p>
        </w:tc>
        <w:tc>
          <w:tcPr>
            <w:tcW w:w="0" w:type="auto"/>
            <w:vAlign w:val="center"/>
          </w:tcPr>
          <w:p w14:paraId="2B536B64" w14:textId="103C5223"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713</w:t>
            </w:r>
            <w:r w:rsidRPr="0031167E">
              <w:rPr>
                <w:rFonts w:cstheme="minorHAnsi"/>
                <w:sz w:val="18"/>
                <w:szCs w:val="18"/>
                <w:lang w:val="sr-Cyrl-RS"/>
              </w:rPr>
              <w:t>.</w:t>
            </w:r>
            <w:r w:rsidRPr="0031167E">
              <w:rPr>
                <w:rFonts w:cstheme="minorHAnsi"/>
                <w:sz w:val="18"/>
                <w:szCs w:val="18"/>
              </w:rPr>
              <w:t>584</w:t>
            </w:r>
            <w:r w:rsidRPr="0031167E">
              <w:rPr>
                <w:rFonts w:cstheme="minorHAnsi"/>
                <w:sz w:val="18"/>
                <w:szCs w:val="18"/>
                <w:lang w:val="sr-Cyrl-RS"/>
              </w:rPr>
              <w:t>,</w:t>
            </w:r>
            <w:r w:rsidRPr="0031167E">
              <w:rPr>
                <w:rFonts w:cstheme="minorHAnsi"/>
                <w:sz w:val="18"/>
                <w:szCs w:val="18"/>
              </w:rPr>
              <w:t>35</w:t>
            </w:r>
          </w:p>
        </w:tc>
        <w:tc>
          <w:tcPr>
            <w:tcW w:w="0" w:type="auto"/>
            <w:vAlign w:val="center"/>
          </w:tcPr>
          <w:p w14:paraId="3A4BABE0" w14:textId="2A8856D8"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501</w:t>
            </w:r>
            <w:r w:rsidRPr="0031167E">
              <w:rPr>
                <w:rFonts w:cstheme="minorHAnsi"/>
                <w:sz w:val="18"/>
                <w:szCs w:val="18"/>
                <w:lang w:val="sr-Cyrl-RS"/>
              </w:rPr>
              <w:t>.</w:t>
            </w:r>
            <w:r w:rsidRPr="0031167E">
              <w:rPr>
                <w:rFonts w:cstheme="minorHAnsi"/>
                <w:sz w:val="18"/>
                <w:szCs w:val="18"/>
              </w:rPr>
              <w:t>299</w:t>
            </w:r>
            <w:r w:rsidRPr="0031167E">
              <w:rPr>
                <w:rFonts w:cstheme="minorHAnsi"/>
                <w:sz w:val="18"/>
                <w:szCs w:val="18"/>
                <w:lang w:val="sr-Cyrl-RS"/>
              </w:rPr>
              <w:t>,</w:t>
            </w:r>
            <w:r w:rsidRPr="0031167E">
              <w:rPr>
                <w:rFonts w:cstheme="minorHAnsi"/>
                <w:sz w:val="18"/>
                <w:szCs w:val="18"/>
              </w:rPr>
              <w:t>40</w:t>
            </w:r>
          </w:p>
        </w:tc>
        <w:tc>
          <w:tcPr>
            <w:tcW w:w="0" w:type="auto"/>
            <w:vAlign w:val="center"/>
          </w:tcPr>
          <w:p w14:paraId="040D9455" w14:textId="3B7084D9"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161</w:t>
            </w:r>
            <w:r w:rsidRPr="0031167E">
              <w:rPr>
                <w:rFonts w:cstheme="minorHAnsi"/>
                <w:sz w:val="18"/>
                <w:szCs w:val="18"/>
                <w:lang w:val="sr-Cyrl-RS"/>
              </w:rPr>
              <w:t>.</w:t>
            </w:r>
            <w:r w:rsidRPr="0031167E">
              <w:rPr>
                <w:rFonts w:cstheme="minorHAnsi"/>
                <w:sz w:val="18"/>
                <w:szCs w:val="18"/>
              </w:rPr>
              <w:t>131</w:t>
            </w:r>
            <w:r w:rsidRPr="0031167E">
              <w:rPr>
                <w:rFonts w:cstheme="minorHAnsi"/>
                <w:sz w:val="18"/>
                <w:szCs w:val="18"/>
                <w:lang w:val="sr-Cyrl-RS"/>
              </w:rPr>
              <w:t>,</w:t>
            </w:r>
            <w:r w:rsidRPr="0031167E">
              <w:rPr>
                <w:rFonts w:cstheme="minorHAnsi"/>
                <w:sz w:val="18"/>
                <w:szCs w:val="18"/>
              </w:rPr>
              <w:t>95</w:t>
            </w:r>
          </w:p>
        </w:tc>
        <w:tc>
          <w:tcPr>
            <w:tcW w:w="0" w:type="auto"/>
            <w:vAlign w:val="center"/>
          </w:tcPr>
          <w:p w14:paraId="18004032" w14:textId="3AC6CC72"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662</w:t>
            </w:r>
            <w:r w:rsidRPr="0031167E">
              <w:rPr>
                <w:rFonts w:cstheme="minorHAnsi"/>
                <w:sz w:val="18"/>
                <w:szCs w:val="18"/>
                <w:lang w:val="sr-Cyrl-RS"/>
              </w:rPr>
              <w:t>.</w:t>
            </w:r>
            <w:r w:rsidRPr="0031167E">
              <w:rPr>
                <w:rFonts w:cstheme="minorHAnsi"/>
                <w:sz w:val="18"/>
                <w:szCs w:val="18"/>
              </w:rPr>
              <w:t>431</w:t>
            </w:r>
            <w:r w:rsidRPr="0031167E">
              <w:rPr>
                <w:rFonts w:cstheme="minorHAnsi"/>
                <w:sz w:val="18"/>
                <w:szCs w:val="18"/>
                <w:lang w:val="sr-Cyrl-RS"/>
              </w:rPr>
              <w:t>,</w:t>
            </w:r>
            <w:r w:rsidRPr="0031167E">
              <w:rPr>
                <w:rFonts w:cstheme="minorHAnsi"/>
                <w:sz w:val="18"/>
                <w:szCs w:val="18"/>
              </w:rPr>
              <w:t>35</w:t>
            </w:r>
          </w:p>
        </w:tc>
        <w:tc>
          <w:tcPr>
            <w:tcW w:w="0" w:type="auto"/>
            <w:vAlign w:val="center"/>
          </w:tcPr>
          <w:p w14:paraId="5CAB844C" w14:textId="2E6C817F"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1</w:t>
            </w:r>
            <w:r w:rsidRPr="0031167E">
              <w:rPr>
                <w:rFonts w:cstheme="minorHAnsi"/>
                <w:sz w:val="18"/>
                <w:szCs w:val="18"/>
                <w:lang w:val="sr-Cyrl-RS"/>
              </w:rPr>
              <w:t>.</w:t>
            </w:r>
            <w:r w:rsidRPr="0031167E">
              <w:rPr>
                <w:rFonts w:cstheme="minorHAnsi"/>
                <w:sz w:val="18"/>
                <w:szCs w:val="18"/>
              </w:rPr>
              <w:t>376</w:t>
            </w:r>
            <w:r w:rsidRPr="0031167E">
              <w:rPr>
                <w:rFonts w:cstheme="minorHAnsi"/>
                <w:sz w:val="18"/>
                <w:szCs w:val="18"/>
                <w:lang w:val="sr-Cyrl-RS"/>
              </w:rPr>
              <w:t>.</w:t>
            </w:r>
            <w:r w:rsidRPr="0031167E">
              <w:rPr>
                <w:rFonts w:cstheme="minorHAnsi"/>
                <w:sz w:val="18"/>
                <w:szCs w:val="18"/>
              </w:rPr>
              <w:t>015</w:t>
            </w:r>
            <w:r w:rsidRPr="0031167E">
              <w:rPr>
                <w:rFonts w:cstheme="minorHAnsi"/>
                <w:sz w:val="18"/>
                <w:szCs w:val="18"/>
                <w:lang w:val="sr-Cyrl-RS"/>
              </w:rPr>
              <w:t>,</w:t>
            </w:r>
            <w:r w:rsidRPr="0031167E">
              <w:rPr>
                <w:rFonts w:cstheme="minorHAnsi"/>
                <w:sz w:val="18"/>
                <w:szCs w:val="18"/>
              </w:rPr>
              <w:t>70</w:t>
            </w:r>
          </w:p>
        </w:tc>
      </w:tr>
      <w:tr w:rsidR="0031167E" w:rsidRPr="0031167E" w14:paraId="43F9EE7F" w14:textId="77777777" w:rsidTr="0031167E">
        <w:trPr>
          <w:trHeight w:val="340"/>
          <w:jc w:val="center"/>
        </w:trPr>
        <w:tc>
          <w:tcPr>
            <w:tcW w:w="0" w:type="auto"/>
            <w:vAlign w:val="center"/>
          </w:tcPr>
          <w:p w14:paraId="6B2FD96A" w14:textId="77777777"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lang w:val="sr-Cyrl-RS"/>
              </w:rPr>
              <w:t>Буква</w:t>
            </w:r>
          </w:p>
        </w:tc>
        <w:tc>
          <w:tcPr>
            <w:tcW w:w="0" w:type="auto"/>
            <w:vAlign w:val="center"/>
          </w:tcPr>
          <w:p w14:paraId="25B4964B" w14:textId="291B8100"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37</w:t>
            </w:r>
            <w:r w:rsidRPr="0031167E">
              <w:rPr>
                <w:rFonts w:cstheme="minorHAnsi"/>
                <w:sz w:val="18"/>
                <w:szCs w:val="18"/>
                <w:lang w:val="sr-Cyrl-RS"/>
              </w:rPr>
              <w:t>.</w:t>
            </w:r>
            <w:r w:rsidRPr="0031167E">
              <w:rPr>
                <w:rFonts w:cstheme="minorHAnsi"/>
                <w:sz w:val="18"/>
                <w:szCs w:val="18"/>
              </w:rPr>
              <w:t>064</w:t>
            </w:r>
            <w:r w:rsidRPr="0031167E">
              <w:rPr>
                <w:rFonts w:cstheme="minorHAnsi"/>
                <w:sz w:val="18"/>
                <w:szCs w:val="18"/>
                <w:lang w:val="sr-Cyrl-RS"/>
              </w:rPr>
              <w:t>,</w:t>
            </w:r>
            <w:r w:rsidRPr="0031167E">
              <w:rPr>
                <w:rFonts w:cstheme="minorHAnsi"/>
                <w:sz w:val="18"/>
                <w:szCs w:val="18"/>
              </w:rPr>
              <w:t>25</w:t>
            </w:r>
          </w:p>
        </w:tc>
        <w:tc>
          <w:tcPr>
            <w:tcW w:w="0" w:type="auto"/>
            <w:vAlign w:val="center"/>
          </w:tcPr>
          <w:p w14:paraId="1BF68C8C" w14:textId="7291F7F6"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28</w:t>
            </w:r>
            <w:r w:rsidRPr="0031167E">
              <w:rPr>
                <w:rFonts w:cstheme="minorHAnsi"/>
                <w:sz w:val="18"/>
                <w:szCs w:val="18"/>
                <w:lang w:val="sr-Cyrl-RS"/>
              </w:rPr>
              <w:t>.</w:t>
            </w:r>
            <w:r w:rsidRPr="0031167E">
              <w:rPr>
                <w:rFonts w:cstheme="minorHAnsi"/>
                <w:sz w:val="18"/>
                <w:szCs w:val="18"/>
              </w:rPr>
              <w:t>827</w:t>
            </w:r>
            <w:r w:rsidRPr="0031167E">
              <w:rPr>
                <w:rFonts w:cstheme="minorHAnsi"/>
                <w:sz w:val="18"/>
                <w:szCs w:val="18"/>
                <w:lang w:val="sr-Cyrl-RS"/>
              </w:rPr>
              <w:t>,</w:t>
            </w:r>
            <w:r w:rsidRPr="0031167E">
              <w:rPr>
                <w:rFonts w:cstheme="minorHAnsi"/>
                <w:sz w:val="18"/>
                <w:szCs w:val="18"/>
              </w:rPr>
              <w:t>75</w:t>
            </w:r>
          </w:p>
        </w:tc>
        <w:tc>
          <w:tcPr>
            <w:tcW w:w="0" w:type="auto"/>
            <w:vAlign w:val="center"/>
          </w:tcPr>
          <w:p w14:paraId="5C7A8D68" w14:textId="7314FF5C"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20</w:t>
            </w:r>
            <w:r w:rsidRPr="0031167E">
              <w:rPr>
                <w:rFonts w:cstheme="minorHAnsi"/>
                <w:sz w:val="18"/>
                <w:szCs w:val="18"/>
                <w:lang w:val="sr-Cyrl-RS"/>
              </w:rPr>
              <w:t>.</w:t>
            </w:r>
            <w:r w:rsidRPr="0031167E">
              <w:rPr>
                <w:rFonts w:cstheme="minorHAnsi"/>
                <w:sz w:val="18"/>
                <w:szCs w:val="18"/>
              </w:rPr>
              <w:t>591</w:t>
            </w:r>
            <w:r w:rsidRPr="0031167E">
              <w:rPr>
                <w:rFonts w:cstheme="minorHAnsi"/>
                <w:sz w:val="18"/>
                <w:szCs w:val="18"/>
                <w:lang w:val="sr-Cyrl-RS"/>
              </w:rPr>
              <w:t>,</w:t>
            </w:r>
            <w:r w:rsidRPr="0031167E">
              <w:rPr>
                <w:rFonts w:cstheme="minorHAnsi"/>
                <w:sz w:val="18"/>
                <w:szCs w:val="18"/>
              </w:rPr>
              <w:t>25</w:t>
            </w:r>
          </w:p>
        </w:tc>
        <w:tc>
          <w:tcPr>
            <w:tcW w:w="0" w:type="auto"/>
            <w:vAlign w:val="center"/>
          </w:tcPr>
          <w:p w14:paraId="648FB19C" w14:textId="234AE8A3"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98</w:t>
            </w:r>
            <w:r w:rsidRPr="0031167E">
              <w:rPr>
                <w:rFonts w:cstheme="minorHAnsi"/>
                <w:sz w:val="18"/>
                <w:szCs w:val="18"/>
                <w:lang w:val="sr-Cyrl-RS"/>
              </w:rPr>
              <w:t>.</w:t>
            </w:r>
            <w:r w:rsidRPr="0031167E">
              <w:rPr>
                <w:rFonts w:cstheme="minorHAnsi"/>
                <w:sz w:val="18"/>
                <w:szCs w:val="18"/>
              </w:rPr>
              <w:t>838</w:t>
            </w:r>
            <w:r w:rsidRPr="0031167E">
              <w:rPr>
                <w:rFonts w:cstheme="minorHAnsi"/>
                <w:sz w:val="18"/>
                <w:szCs w:val="18"/>
                <w:lang w:val="sr-Cyrl-RS"/>
              </w:rPr>
              <w:t>,00</w:t>
            </w:r>
          </w:p>
        </w:tc>
        <w:tc>
          <w:tcPr>
            <w:tcW w:w="0" w:type="auto"/>
            <w:vAlign w:val="center"/>
          </w:tcPr>
          <w:p w14:paraId="779D9DE9" w14:textId="6F8BFFDE"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86</w:t>
            </w:r>
            <w:r w:rsidRPr="0031167E">
              <w:rPr>
                <w:rFonts w:cstheme="minorHAnsi"/>
                <w:sz w:val="18"/>
                <w:szCs w:val="18"/>
                <w:lang w:val="sr-Cyrl-RS"/>
              </w:rPr>
              <w:t>.</w:t>
            </w:r>
            <w:r w:rsidRPr="0031167E">
              <w:rPr>
                <w:rFonts w:cstheme="minorHAnsi"/>
                <w:sz w:val="18"/>
                <w:szCs w:val="18"/>
              </w:rPr>
              <w:t>483</w:t>
            </w:r>
            <w:r w:rsidRPr="0031167E">
              <w:rPr>
                <w:rFonts w:cstheme="minorHAnsi"/>
                <w:sz w:val="18"/>
                <w:szCs w:val="18"/>
                <w:lang w:val="sr-Cyrl-RS"/>
              </w:rPr>
              <w:t>,</w:t>
            </w:r>
            <w:r w:rsidRPr="0031167E">
              <w:rPr>
                <w:rFonts w:cstheme="minorHAnsi"/>
                <w:sz w:val="18"/>
                <w:szCs w:val="18"/>
              </w:rPr>
              <w:t>25</w:t>
            </w:r>
          </w:p>
        </w:tc>
        <w:tc>
          <w:tcPr>
            <w:tcW w:w="0" w:type="auto"/>
            <w:vAlign w:val="center"/>
          </w:tcPr>
          <w:p w14:paraId="74BFF797" w14:textId="78C90CC8"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61</w:t>
            </w:r>
            <w:r w:rsidRPr="0031167E">
              <w:rPr>
                <w:rFonts w:cstheme="minorHAnsi"/>
                <w:sz w:val="18"/>
                <w:szCs w:val="18"/>
                <w:lang w:val="sr-Cyrl-RS"/>
              </w:rPr>
              <w:t>.</w:t>
            </w:r>
            <w:r w:rsidRPr="0031167E">
              <w:rPr>
                <w:rFonts w:cstheme="minorHAnsi"/>
                <w:sz w:val="18"/>
                <w:szCs w:val="18"/>
              </w:rPr>
              <w:t>773</w:t>
            </w:r>
            <w:r w:rsidRPr="0031167E">
              <w:rPr>
                <w:rFonts w:cstheme="minorHAnsi"/>
                <w:sz w:val="18"/>
                <w:szCs w:val="18"/>
                <w:lang w:val="sr-Cyrl-RS"/>
              </w:rPr>
              <w:t>,</w:t>
            </w:r>
            <w:r w:rsidRPr="0031167E">
              <w:rPr>
                <w:rFonts w:cstheme="minorHAnsi"/>
                <w:sz w:val="18"/>
                <w:szCs w:val="18"/>
              </w:rPr>
              <w:t>75</w:t>
            </w:r>
          </w:p>
        </w:tc>
        <w:tc>
          <w:tcPr>
            <w:tcW w:w="0" w:type="auto"/>
            <w:vAlign w:val="center"/>
          </w:tcPr>
          <w:p w14:paraId="038A571E" w14:textId="77777777" w:rsidR="0031167E" w:rsidRPr="0031167E" w:rsidRDefault="0031167E" w:rsidP="00C769FC">
            <w:pPr>
              <w:spacing w:after="0" w:line="240" w:lineRule="auto"/>
              <w:contextualSpacing/>
              <w:jc w:val="center"/>
              <w:rPr>
                <w:rFonts w:cstheme="minorHAnsi"/>
                <w:sz w:val="18"/>
                <w:szCs w:val="18"/>
                <w:lang w:val="sr-Cyrl-RS"/>
              </w:rPr>
            </w:pPr>
          </w:p>
        </w:tc>
        <w:tc>
          <w:tcPr>
            <w:tcW w:w="0" w:type="auto"/>
            <w:vAlign w:val="center"/>
          </w:tcPr>
          <w:p w14:paraId="6D3CC5BB" w14:textId="19D0580B"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333</w:t>
            </w:r>
            <w:r w:rsidRPr="0031167E">
              <w:rPr>
                <w:rFonts w:cstheme="minorHAnsi"/>
                <w:sz w:val="18"/>
                <w:szCs w:val="18"/>
                <w:lang w:val="sr-Cyrl-RS"/>
              </w:rPr>
              <w:t>.</w:t>
            </w:r>
            <w:r w:rsidRPr="0031167E">
              <w:rPr>
                <w:rFonts w:cstheme="minorHAnsi"/>
                <w:sz w:val="18"/>
                <w:szCs w:val="18"/>
              </w:rPr>
              <w:t>578</w:t>
            </w:r>
            <w:r w:rsidRPr="0031167E">
              <w:rPr>
                <w:rFonts w:cstheme="minorHAnsi"/>
                <w:sz w:val="18"/>
                <w:szCs w:val="18"/>
                <w:lang w:val="sr-Cyrl-RS"/>
              </w:rPr>
              <w:t>,</w:t>
            </w:r>
            <w:r w:rsidRPr="0031167E">
              <w:rPr>
                <w:rFonts w:cstheme="minorHAnsi"/>
                <w:sz w:val="18"/>
                <w:szCs w:val="18"/>
              </w:rPr>
              <w:t>25</w:t>
            </w:r>
          </w:p>
        </w:tc>
        <w:tc>
          <w:tcPr>
            <w:tcW w:w="0" w:type="auto"/>
            <w:vAlign w:val="center"/>
          </w:tcPr>
          <w:p w14:paraId="4F7A7ABD" w14:textId="48CDDC61"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403</w:t>
            </w:r>
            <w:r w:rsidRPr="0031167E">
              <w:rPr>
                <w:rFonts w:cstheme="minorHAnsi"/>
                <w:sz w:val="18"/>
                <w:szCs w:val="18"/>
                <w:lang w:val="sr-Cyrl-RS"/>
              </w:rPr>
              <w:t>.</w:t>
            </w:r>
            <w:r w:rsidRPr="0031167E">
              <w:rPr>
                <w:rFonts w:cstheme="minorHAnsi"/>
                <w:sz w:val="18"/>
                <w:szCs w:val="18"/>
              </w:rPr>
              <w:t>588</w:t>
            </w:r>
            <w:r w:rsidRPr="0031167E">
              <w:rPr>
                <w:rFonts w:cstheme="minorHAnsi"/>
                <w:sz w:val="18"/>
                <w:szCs w:val="18"/>
                <w:lang w:val="sr-Cyrl-RS"/>
              </w:rPr>
              <w:t>,</w:t>
            </w:r>
            <w:r w:rsidRPr="0031167E">
              <w:rPr>
                <w:rFonts w:cstheme="minorHAnsi"/>
                <w:sz w:val="18"/>
                <w:szCs w:val="18"/>
              </w:rPr>
              <w:t>50</w:t>
            </w:r>
          </w:p>
        </w:tc>
        <w:tc>
          <w:tcPr>
            <w:tcW w:w="0" w:type="auto"/>
            <w:vAlign w:val="center"/>
          </w:tcPr>
          <w:p w14:paraId="28C37C67" w14:textId="45AB729A"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115</w:t>
            </w:r>
            <w:r w:rsidRPr="0031167E">
              <w:rPr>
                <w:rFonts w:cstheme="minorHAnsi"/>
                <w:sz w:val="18"/>
                <w:szCs w:val="18"/>
                <w:lang w:val="sr-Cyrl-RS"/>
              </w:rPr>
              <w:t>.</w:t>
            </w:r>
            <w:r w:rsidRPr="0031167E">
              <w:rPr>
                <w:rFonts w:cstheme="minorHAnsi"/>
                <w:sz w:val="18"/>
                <w:szCs w:val="18"/>
              </w:rPr>
              <w:t>311</w:t>
            </w:r>
            <w:r w:rsidRPr="0031167E">
              <w:rPr>
                <w:rFonts w:cstheme="minorHAnsi"/>
                <w:sz w:val="18"/>
                <w:szCs w:val="18"/>
                <w:lang w:val="sr-Cyrl-RS"/>
              </w:rPr>
              <w:t>,</w:t>
            </w:r>
            <w:r w:rsidRPr="0031167E">
              <w:rPr>
                <w:rFonts w:cstheme="minorHAnsi"/>
                <w:sz w:val="18"/>
                <w:szCs w:val="18"/>
              </w:rPr>
              <w:t>00</w:t>
            </w:r>
          </w:p>
        </w:tc>
        <w:tc>
          <w:tcPr>
            <w:tcW w:w="0" w:type="auto"/>
            <w:vAlign w:val="center"/>
          </w:tcPr>
          <w:p w14:paraId="6E8849CA" w14:textId="1C9CB47A"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518</w:t>
            </w:r>
            <w:r w:rsidRPr="0031167E">
              <w:rPr>
                <w:rFonts w:cstheme="minorHAnsi"/>
                <w:sz w:val="18"/>
                <w:szCs w:val="18"/>
                <w:lang w:val="sr-Cyrl-RS"/>
              </w:rPr>
              <w:t>.</w:t>
            </w:r>
            <w:r w:rsidRPr="0031167E">
              <w:rPr>
                <w:rFonts w:cstheme="minorHAnsi"/>
                <w:sz w:val="18"/>
                <w:szCs w:val="18"/>
              </w:rPr>
              <w:t>899</w:t>
            </w:r>
            <w:r w:rsidRPr="0031167E">
              <w:rPr>
                <w:rFonts w:cstheme="minorHAnsi"/>
                <w:sz w:val="18"/>
                <w:szCs w:val="18"/>
                <w:lang w:val="sr-Cyrl-RS"/>
              </w:rPr>
              <w:t>,</w:t>
            </w:r>
            <w:r w:rsidRPr="0031167E">
              <w:rPr>
                <w:rFonts w:cstheme="minorHAnsi"/>
                <w:sz w:val="18"/>
                <w:szCs w:val="18"/>
              </w:rPr>
              <w:t>50</w:t>
            </w:r>
          </w:p>
        </w:tc>
        <w:tc>
          <w:tcPr>
            <w:tcW w:w="0" w:type="auto"/>
            <w:vAlign w:val="center"/>
          </w:tcPr>
          <w:p w14:paraId="7D83CA6F" w14:textId="1C39E210"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852</w:t>
            </w:r>
            <w:r w:rsidRPr="0031167E">
              <w:rPr>
                <w:rFonts w:cstheme="minorHAnsi"/>
                <w:sz w:val="18"/>
                <w:szCs w:val="18"/>
                <w:lang w:val="sr-Cyrl-RS"/>
              </w:rPr>
              <w:t>.</w:t>
            </w:r>
            <w:r w:rsidRPr="0031167E">
              <w:rPr>
                <w:rFonts w:cstheme="minorHAnsi"/>
                <w:sz w:val="18"/>
                <w:szCs w:val="18"/>
              </w:rPr>
              <w:t>477</w:t>
            </w:r>
            <w:r w:rsidRPr="0031167E">
              <w:rPr>
                <w:rFonts w:cstheme="minorHAnsi"/>
                <w:sz w:val="18"/>
                <w:szCs w:val="18"/>
                <w:lang w:val="sr-Cyrl-RS"/>
              </w:rPr>
              <w:t>,</w:t>
            </w:r>
            <w:r w:rsidRPr="0031167E">
              <w:rPr>
                <w:rFonts w:cstheme="minorHAnsi"/>
                <w:sz w:val="18"/>
                <w:szCs w:val="18"/>
              </w:rPr>
              <w:t>75</w:t>
            </w:r>
          </w:p>
        </w:tc>
      </w:tr>
      <w:tr w:rsidR="0031167E" w:rsidRPr="0031167E" w14:paraId="0B0419F1" w14:textId="77777777" w:rsidTr="0031167E">
        <w:trPr>
          <w:trHeight w:val="340"/>
          <w:jc w:val="center"/>
        </w:trPr>
        <w:tc>
          <w:tcPr>
            <w:tcW w:w="0" w:type="auto"/>
            <w:vAlign w:val="center"/>
          </w:tcPr>
          <w:p w14:paraId="663F66CF" w14:textId="77777777"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lang w:val="sr-Cyrl-RS"/>
              </w:rPr>
              <w:t>Остале врсте</w:t>
            </w:r>
          </w:p>
        </w:tc>
        <w:tc>
          <w:tcPr>
            <w:tcW w:w="0" w:type="auto"/>
            <w:vAlign w:val="center"/>
          </w:tcPr>
          <w:p w14:paraId="295809E3" w14:textId="77777777" w:rsidR="0031167E" w:rsidRPr="0031167E" w:rsidRDefault="0031167E" w:rsidP="00C769FC">
            <w:pPr>
              <w:spacing w:after="0" w:line="240" w:lineRule="auto"/>
              <w:contextualSpacing/>
              <w:jc w:val="center"/>
              <w:rPr>
                <w:rFonts w:cstheme="minorHAnsi"/>
                <w:sz w:val="18"/>
                <w:szCs w:val="18"/>
                <w:lang w:val="sr-Cyrl-RS"/>
              </w:rPr>
            </w:pPr>
          </w:p>
        </w:tc>
        <w:tc>
          <w:tcPr>
            <w:tcW w:w="0" w:type="auto"/>
            <w:vAlign w:val="center"/>
          </w:tcPr>
          <w:p w14:paraId="31801884" w14:textId="77777777" w:rsidR="0031167E" w:rsidRPr="0031167E" w:rsidRDefault="0031167E" w:rsidP="00C769FC">
            <w:pPr>
              <w:spacing w:after="0" w:line="240" w:lineRule="auto"/>
              <w:contextualSpacing/>
              <w:jc w:val="center"/>
              <w:rPr>
                <w:rFonts w:cstheme="minorHAnsi"/>
                <w:sz w:val="18"/>
                <w:szCs w:val="18"/>
                <w:lang w:val="sr-Cyrl-RS"/>
              </w:rPr>
            </w:pPr>
          </w:p>
        </w:tc>
        <w:tc>
          <w:tcPr>
            <w:tcW w:w="0" w:type="auto"/>
            <w:vAlign w:val="center"/>
          </w:tcPr>
          <w:p w14:paraId="1A394BA2" w14:textId="77777777" w:rsidR="0031167E" w:rsidRPr="0031167E" w:rsidRDefault="0031167E" w:rsidP="00C769FC">
            <w:pPr>
              <w:spacing w:after="0" w:line="240" w:lineRule="auto"/>
              <w:contextualSpacing/>
              <w:jc w:val="center"/>
              <w:rPr>
                <w:rFonts w:cstheme="minorHAnsi"/>
                <w:sz w:val="18"/>
                <w:szCs w:val="18"/>
                <w:lang w:val="sr-Cyrl-RS"/>
              </w:rPr>
            </w:pPr>
          </w:p>
        </w:tc>
        <w:tc>
          <w:tcPr>
            <w:tcW w:w="0" w:type="auto"/>
            <w:vAlign w:val="center"/>
          </w:tcPr>
          <w:p w14:paraId="23174ADD" w14:textId="77777777" w:rsidR="0031167E" w:rsidRPr="0031167E" w:rsidRDefault="0031167E" w:rsidP="00C769FC">
            <w:pPr>
              <w:spacing w:after="0" w:line="240" w:lineRule="auto"/>
              <w:contextualSpacing/>
              <w:jc w:val="center"/>
              <w:rPr>
                <w:rFonts w:cstheme="minorHAnsi"/>
                <w:sz w:val="18"/>
                <w:szCs w:val="18"/>
                <w:lang w:val="sr-Cyrl-RS"/>
              </w:rPr>
            </w:pPr>
          </w:p>
        </w:tc>
        <w:tc>
          <w:tcPr>
            <w:tcW w:w="0" w:type="auto"/>
            <w:vAlign w:val="center"/>
          </w:tcPr>
          <w:p w14:paraId="4F9FBEED" w14:textId="77777777" w:rsidR="0031167E" w:rsidRPr="0031167E" w:rsidRDefault="0031167E" w:rsidP="00C769FC">
            <w:pPr>
              <w:spacing w:after="0" w:line="240" w:lineRule="auto"/>
              <w:contextualSpacing/>
              <w:jc w:val="center"/>
              <w:rPr>
                <w:rFonts w:cstheme="minorHAnsi"/>
                <w:sz w:val="18"/>
                <w:szCs w:val="18"/>
                <w:lang w:val="sr-Cyrl-RS"/>
              </w:rPr>
            </w:pPr>
          </w:p>
        </w:tc>
        <w:tc>
          <w:tcPr>
            <w:tcW w:w="0" w:type="auto"/>
            <w:vAlign w:val="center"/>
          </w:tcPr>
          <w:p w14:paraId="3E6C5E3E" w14:textId="77777777" w:rsidR="0031167E" w:rsidRPr="0031167E" w:rsidRDefault="0031167E" w:rsidP="00C769FC">
            <w:pPr>
              <w:spacing w:after="0" w:line="240" w:lineRule="auto"/>
              <w:contextualSpacing/>
              <w:jc w:val="center"/>
              <w:rPr>
                <w:rFonts w:cstheme="minorHAnsi"/>
                <w:sz w:val="18"/>
                <w:szCs w:val="18"/>
                <w:lang w:val="sr-Cyrl-RS"/>
              </w:rPr>
            </w:pPr>
          </w:p>
        </w:tc>
        <w:tc>
          <w:tcPr>
            <w:tcW w:w="0" w:type="auto"/>
            <w:vAlign w:val="center"/>
          </w:tcPr>
          <w:p w14:paraId="5E6849B0" w14:textId="1EF7C4ED"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96</w:t>
            </w:r>
            <w:r w:rsidRPr="0031167E">
              <w:rPr>
                <w:rFonts w:cstheme="minorHAnsi"/>
                <w:sz w:val="18"/>
                <w:szCs w:val="18"/>
                <w:lang w:val="sr-Cyrl-RS"/>
              </w:rPr>
              <w:t>.</w:t>
            </w:r>
            <w:r w:rsidRPr="0031167E">
              <w:rPr>
                <w:rFonts w:cstheme="minorHAnsi"/>
                <w:sz w:val="18"/>
                <w:szCs w:val="18"/>
              </w:rPr>
              <w:t>475</w:t>
            </w:r>
            <w:r w:rsidRPr="0031167E">
              <w:rPr>
                <w:rFonts w:cstheme="minorHAnsi"/>
                <w:sz w:val="18"/>
                <w:szCs w:val="18"/>
                <w:lang w:val="sr-Cyrl-RS"/>
              </w:rPr>
              <w:t>,00</w:t>
            </w:r>
          </w:p>
        </w:tc>
        <w:tc>
          <w:tcPr>
            <w:tcW w:w="0" w:type="auto"/>
            <w:vAlign w:val="center"/>
          </w:tcPr>
          <w:p w14:paraId="61DFC49F" w14:textId="3A2B4793"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96</w:t>
            </w:r>
            <w:r w:rsidRPr="0031167E">
              <w:rPr>
                <w:rFonts w:cstheme="minorHAnsi"/>
                <w:sz w:val="18"/>
                <w:szCs w:val="18"/>
                <w:lang w:val="sr-Cyrl-RS"/>
              </w:rPr>
              <w:t>.</w:t>
            </w:r>
            <w:r w:rsidRPr="0031167E">
              <w:rPr>
                <w:rFonts w:cstheme="minorHAnsi"/>
                <w:sz w:val="18"/>
                <w:szCs w:val="18"/>
              </w:rPr>
              <w:t>475</w:t>
            </w:r>
            <w:r w:rsidRPr="0031167E">
              <w:rPr>
                <w:rFonts w:cstheme="minorHAnsi"/>
                <w:sz w:val="18"/>
                <w:szCs w:val="18"/>
                <w:lang w:val="sr-Cyrl-RS"/>
              </w:rPr>
              <w:t>,</w:t>
            </w:r>
            <w:r w:rsidRPr="0031167E">
              <w:rPr>
                <w:rFonts w:cstheme="minorHAnsi"/>
                <w:sz w:val="18"/>
                <w:szCs w:val="18"/>
              </w:rPr>
              <w:t>00</w:t>
            </w:r>
          </w:p>
        </w:tc>
        <w:tc>
          <w:tcPr>
            <w:tcW w:w="0" w:type="auto"/>
            <w:vAlign w:val="center"/>
          </w:tcPr>
          <w:p w14:paraId="6086DFE0" w14:textId="22766340"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364</w:t>
            </w:r>
            <w:r w:rsidRPr="0031167E">
              <w:rPr>
                <w:rFonts w:cstheme="minorHAnsi"/>
                <w:sz w:val="18"/>
                <w:szCs w:val="18"/>
                <w:lang w:val="sr-Cyrl-RS"/>
              </w:rPr>
              <w:t>.</w:t>
            </w:r>
            <w:r w:rsidRPr="0031167E">
              <w:rPr>
                <w:rFonts w:cstheme="minorHAnsi"/>
                <w:sz w:val="18"/>
                <w:szCs w:val="18"/>
              </w:rPr>
              <w:t>675</w:t>
            </w:r>
            <w:r w:rsidRPr="0031167E">
              <w:rPr>
                <w:rFonts w:cstheme="minorHAnsi"/>
                <w:sz w:val="18"/>
                <w:szCs w:val="18"/>
                <w:lang w:val="sr-Cyrl-RS"/>
              </w:rPr>
              <w:t>,</w:t>
            </w:r>
            <w:r w:rsidRPr="0031167E">
              <w:rPr>
                <w:rFonts w:cstheme="minorHAnsi"/>
                <w:sz w:val="18"/>
                <w:szCs w:val="18"/>
              </w:rPr>
              <w:t>50</w:t>
            </w:r>
          </w:p>
        </w:tc>
        <w:tc>
          <w:tcPr>
            <w:tcW w:w="0" w:type="auto"/>
            <w:vAlign w:val="center"/>
          </w:tcPr>
          <w:p w14:paraId="31478598" w14:textId="2D78BDCA"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104</w:t>
            </w:r>
            <w:r w:rsidRPr="0031167E">
              <w:rPr>
                <w:rFonts w:cstheme="minorHAnsi"/>
                <w:sz w:val="18"/>
                <w:szCs w:val="18"/>
                <w:lang w:val="sr-Cyrl-RS"/>
              </w:rPr>
              <w:t>.</w:t>
            </w:r>
            <w:r w:rsidRPr="0031167E">
              <w:rPr>
                <w:rFonts w:cstheme="minorHAnsi"/>
                <w:sz w:val="18"/>
                <w:szCs w:val="18"/>
              </w:rPr>
              <w:t>193</w:t>
            </w:r>
            <w:r w:rsidRPr="0031167E">
              <w:rPr>
                <w:rFonts w:cstheme="minorHAnsi"/>
                <w:sz w:val="18"/>
                <w:szCs w:val="18"/>
                <w:lang w:val="sr-Cyrl-RS"/>
              </w:rPr>
              <w:t>,</w:t>
            </w:r>
            <w:r w:rsidRPr="0031167E">
              <w:rPr>
                <w:rFonts w:cstheme="minorHAnsi"/>
                <w:sz w:val="18"/>
                <w:szCs w:val="18"/>
              </w:rPr>
              <w:t>00</w:t>
            </w:r>
          </w:p>
        </w:tc>
        <w:tc>
          <w:tcPr>
            <w:tcW w:w="0" w:type="auto"/>
            <w:vAlign w:val="center"/>
          </w:tcPr>
          <w:p w14:paraId="1FDCDD4E" w14:textId="5C2547D5"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468</w:t>
            </w:r>
            <w:r w:rsidRPr="0031167E">
              <w:rPr>
                <w:rFonts w:cstheme="minorHAnsi"/>
                <w:sz w:val="18"/>
                <w:szCs w:val="18"/>
                <w:lang w:val="sr-Cyrl-RS"/>
              </w:rPr>
              <w:t>.</w:t>
            </w:r>
            <w:r w:rsidRPr="0031167E">
              <w:rPr>
                <w:rFonts w:cstheme="minorHAnsi"/>
                <w:sz w:val="18"/>
                <w:szCs w:val="18"/>
              </w:rPr>
              <w:t>868</w:t>
            </w:r>
            <w:r w:rsidRPr="0031167E">
              <w:rPr>
                <w:rFonts w:cstheme="minorHAnsi"/>
                <w:sz w:val="18"/>
                <w:szCs w:val="18"/>
                <w:lang w:val="sr-Cyrl-RS"/>
              </w:rPr>
              <w:t>,</w:t>
            </w:r>
            <w:r w:rsidRPr="0031167E">
              <w:rPr>
                <w:rFonts w:cstheme="minorHAnsi"/>
                <w:sz w:val="18"/>
                <w:szCs w:val="18"/>
              </w:rPr>
              <w:t>50</w:t>
            </w:r>
          </w:p>
        </w:tc>
        <w:tc>
          <w:tcPr>
            <w:tcW w:w="0" w:type="auto"/>
            <w:vAlign w:val="center"/>
          </w:tcPr>
          <w:p w14:paraId="7722BEF1" w14:textId="48FD1EFF" w:rsidR="0031167E" w:rsidRPr="0031167E" w:rsidRDefault="0031167E" w:rsidP="00C769FC">
            <w:pPr>
              <w:spacing w:after="0" w:line="240" w:lineRule="auto"/>
              <w:contextualSpacing/>
              <w:jc w:val="center"/>
              <w:rPr>
                <w:rFonts w:cstheme="minorHAnsi"/>
                <w:sz w:val="18"/>
                <w:szCs w:val="18"/>
                <w:lang w:val="sr-Cyrl-RS"/>
              </w:rPr>
            </w:pPr>
            <w:r w:rsidRPr="0031167E">
              <w:rPr>
                <w:rFonts w:cstheme="minorHAnsi"/>
                <w:sz w:val="18"/>
                <w:szCs w:val="18"/>
              </w:rPr>
              <w:t>565</w:t>
            </w:r>
            <w:r w:rsidRPr="0031167E">
              <w:rPr>
                <w:rFonts w:cstheme="minorHAnsi"/>
                <w:sz w:val="18"/>
                <w:szCs w:val="18"/>
                <w:lang w:val="sr-Cyrl-RS"/>
              </w:rPr>
              <w:t>.</w:t>
            </w:r>
            <w:r w:rsidRPr="0031167E">
              <w:rPr>
                <w:rFonts w:cstheme="minorHAnsi"/>
                <w:sz w:val="18"/>
                <w:szCs w:val="18"/>
              </w:rPr>
              <w:t>343</w:t>
            </w:r>
            <w:r w:rsidRPr="0031167E">
              <w:rPr>
                <w:rFonts w:cstheme="minorHAnsi"/>
                <w:sz w:val="18"/>
                <w:szCs w:val="18"/>
                <w:lang w:val="sr-Cyrl-RS"/>
              </w:rPr>
              <w:t>,</w:t>
            </w:r>
            <w:r w:rsidRPr="0031167E">
              <w:rPr>
                <w:rFonts w:cstheme="minorHAnsi"/>
                <w:sz w:val="18"/>
                <w:szCs w:val="18"/>
              </w:rPr>
              <w:t>50</w:t>
            </w:r>
          </w:p>
        </w:tc>
      </w:tr>
      <w:tr w:rsidR="0031167E" w:rsidRPr="0031167E" w14:paraId="2F77334C" w14:textId="77777777" w:rsidTr="0031167E">
        <w:trPr>
          <w:trHeight w:val="340"/>
          <w:jc w:val="center"/>
        </w:trPr>
        <w:tc>
          <w:tcPr>
            <w:tcW w:w="0" w:type="auto"/>
            <w:shd w:val="clear" w:color="auto" w:fill="D9D9D9" w:themeFill="background1" w:themeFillShade="D9"/>
            <w:vAlign w:val="center"/>
          </w:tcPr>
          <w:p w14:paraId="3763E5BA" w14:textId="77777777" w:rsidR="0031167E" w:rsidRPr="0031167E" w:rsidRDefault="0031167E" w:rsidP="00C769FC">
            <w:pPr>
              <w:spacing w:after="0" w:line="240" w:lineRule="auto"/>
              <w:contextualSpacing/>
              <w:jc w:val="center"/>
              <w:rPr>
                <w:rFonts w:cstheme="minorHAnsi"/>
                <w:b/>
                <w:sz w:val="18"/>
                <w:szCs w:val="18"/>
                <w:lang w:val="sr-Cyrl-RS"/>
              </w:rPr>
            </w:pPr>
            <w:r w:rsidRPr="0031167E">
              <w:rPr>
                <w:rFonts w:cstheme="minorHAnsi"/>
                <w:b/>
                <w:sz w:val="18"/>
                <w:szCs w:val="18"/>
                <w:lang w:val="sr-Cyrl-RS"/>
              </w:rPr>
              <w:t>Укупно ГЈ</w:t>
            </w:r>
          </w:p>
        </w:tc>
        <w:tc>
          <w:tcPr>
            <w:tcW w:w="0" w:type="auto"/>
            <w:shd w:val="clear" w:color="auto" w:fill="D9D9D9" w:themeFill="background1" w:themeFillShade="D9"/>
            <w:vAlign w:val="center"/>
          </w:tcPr>
          <w:p w14:paraId="0E70ECBC" w14:textId="2D5644EF" w:rsidR="0031167E" w:rsidRPr="0031167E" w:rsidRDefault="0031167E" w:rsidP="00C769FC">
            <w:pPr>
              <w:spacing w:after="0" w:line="240" w:lineRule="auto"/>
              <w:contextualSpacing/>
              <w:jc w:val="center"/>
              <w:rPr>
                <w:rFonts w:cstheme="minorHAnsi"/>
                <w:b/>
                <w:sz w:val="18"/>
                <w:szCs w:val="18"/>
                <w:lang w:val="sr-Cyrl-RS"/>
              </w:rPr>
            </w:pPr>
            <w:r w:rsidRPr="0031167E">
              <w:rPr>
                <w:rFonts w:cstheme="minorHAnsi"/>
                <w:b/>
                <w:sz w:val="18"/>
                <w:szCs w:val="18"/>
              </w:rPr>
              <w:t>182</w:t>
            </w:r>
            <w:r w:rsidRPr="0031167E">
              <w:rPr>
                <w:rFonts w:cstheme="minorHAnsi"/>
                <w:b/>
                <w:sz w:val="18"/>
                <w:szCs w:val="18"/>
                <w:lang w:val="sr-Cyrl-RS"/>
              </w:rPr>
              <w:t>.</w:t>
            </w:r>
            <w:r w:rsidRPr="0031167E">
              <w:rPr>
                <w:rFonts w:cstheme="minorHAnsi"/>
                <w:b/>
                <w:sz w:val="18"/>
                <w:szCs w:val="18"/>
              </w:rPr>
              <w:t>850</w:t>
            </w:r>
            <w:r w:rsidRPr="0031167E">
              <w:rPr>
                <w:rFonts w:cstheme="minorHAnsi"/>
                <w:b/>
                <w:sz w:val="18"/>
                <w:szCs w:val="18"/>
                <w:lang w:val="sr-Cyrl-RS"/>
              </w:rPr>
              <w:t>,</w:t>
            </w:r>
            <w:r w:rsidRPr="0031167E">
              <w:rPr>
                <w:rFonts w:cstheme="minorHAnsi"/>
                <w:b/>
                <w:sz w:val="18"/>
                <w:szCs w:val="18"/>
              </w:rPr>
              <w:t>3</w:t>
            </w:r>
          </w:p>
        </w:tc>
        <w:tc>
          <w:tcPr>
            <w:tcW w:w="0" w:type="auto"/>
            <w:shd w:val="clear" w:color="auto" w:fill="D9D9D9" w:themeFill="background1" w:themeFillShade="D9"/>
            <w:vAlign w:val="center"/>
          </w:tcPr>
          <w:p w14:paraId="1D36ABCF" w14:textId="2219BB94" w:rsidR="0031167E" w:rsidRPr="0031167E" w:rsidRDefault="0031167E" w:rsidP="00C769FC">
            <w:pPr>
              <w:spacing w:after="0" w:line="240" w:lineRule="auto"/>
              <w:contextualSpacing/>
              <w:jc w:val="center"/>
              <w:rPr>
                <w:rFonts w:cstheme="minorHAnsi"/>
                <w:b/>
                <w:sz w:val="18"/>
                <w:szCs w:val="18"/>
                <w:lang w:val="sr-Cyrl-RS"/>
              </w:rPr>
            </w:pPr>
            <w:r w:rsidRPr="0031167E">
              <w:rPr>
                <w:rFonts w:cstheme="minorHAnsi"/>
                <w:b/>
                <w:sz w:val="18"/>
                <w:szCs w:val="18"/>
              </w:rPr>
              <w:t>136</w:t>
            </w:r>
            <w:r w:rsidRPr="0031167E">
              <w:rPr>
                <w:rFonts w:cstheme="minorHAnsi"/>
                <w:b/>
                <w:sz w:val="18"/>
                <w:szCs w:val="18"/>
                <w:lang w:val="sr-Cyrl-RS"/>
              </w:rPr>
              <w:t>.</w:t>
            </w:r>
            <w:r w:rsidRPr="0031167E">
              <w:rPr>
                <w:rFonts w:cstheme="minorHAnsi"/>
                <w:b/>
                <w:sz w:val="18"/>
                <w:szCs w:val="18"/>
              </w:rPr>
              <w:t>249</w:t>
            </w:r>
            <w:r w:rsidRPr="0031167E">
              <w:rPr>
                <w:rFonts w:cstheme="minorHAnsi"/>
                <w:b/>
                <w:sz w:val="18"/>
                <w:szCs w:val="18"/>
                <w:lang w:val="sr-Cyrl-RS"/>
              </w:rPr>
              <w:t>,</w:t>
            </w:r>
            <w:r w:rsidRPr="0031167E">
              <w:rPr>
                <w:rFonts w:cstheme="minorHAnsi"/>
                <w:b/>
                <w:sz w:val="18"/>
                <w:szCs w:val="18"/>
              </w:rPr>
              <w:t>05</w:t>
            </w:r>
          </w:p>
        </w:tc>
        <w:tc>
          <w:tcPr>
            <w:tcW w:w="0" w:type="auto"/>
            <w:shd w:val="clear" w:color="auto" w:fill="D9D9D9" w:themeFill="background1" w:themeFillShade="D9"/>
            <w:vAlign w:val="center"/>
          </w:tcPr>
          <w:p w14:paraId="5569F0ED" w14:textId="7E6E8224" w:rsidR="0031167E" w:rsidRPr="0031167E" w:rsidRDefault="0031167E" w:rsidP="00C769FC">
            <w:pPr>
              <w:spacing w:after="0" w:line="240" w:lineRule="auto"/>
              <w:contextualSpacing/>
              <w:jc w:val="center"/>
              <w:rPr>
                <w:rFonts w:cstheme="minorHAnsi"/>
                <w:b/>
                <w:sz w:val="18"/>
                <w:szCs w:val="18"/>
                <w:lang w:val="sr-Cyrl-RS"/>
              </w:rPr>
            </w:pPr>
            <w:r w:rsidRPr="0031167E">
              <w:rPr>
                <w:rFonts w:cstheme="minorHAnsi"/>
                <w:b/>
                <w:sz w:val="18"/>
                <w:szCs w:val="18"/>
              </w:rPr>
              <w:t>20</w:t>
            </w:r>
            <w:r w:rsidRPr="0031167E">
              <w:rPr>
                <w:rFonts w:cstheme="minorHAnsi"/>
                <w:b/>
                <w:sz w:val="18"/>
                <w:szCs w:val="18"/>
                <w:lang w:val="sr-Cyrl-RS"/>
              </w:rPr>
              <w:t>.</w:t>
            </w:r>
            <w:r w:rsidRPr="0031167E">
              <w:rPr>
                <w:rFonts w:cstheme="minorHAnsi"/>
                <w:b/>
                <w:sz w:val="18"/>
                <w:szCs w:val="18"/>
              </w:rPr>
              <w:t>591</w:t>
            </w:r>
            <w:r w:rsidRPr="0031167E">
              <w:rPr>
                <w:rFonts w:cstheme="minorHAnsi"/>
                <w:b/>
                <w:sz w:val="18"/>
                <w:szCs w:val="18"/>
                <w:lang w:val="sr-Cyrl-RS"/>
              </w:rPr>
              <w:t>,</w:t>
            </w:r>
            <w:r w:rsidRPr="0031167E">
              <w:rPr>
                <w:rFonts w:cstheme="minorHAnsi"/>
                <w:b/>
                <w:sz w:val="18"/>
                <w:szCs w:val="18"/>
              </w:rPr>
              <w:t>25</w:t>
            </w:r>
          </w:p>
        </w:tc>
        <w:tc>
          <w:tcPr>
            <w:tcW w:w="0" w:type="auto"/>
            <w:shd w:val="clear" w:color="auto" w:fill="D9D9D9" w:themeFill="background1" w:themeFillShade="D9"/>
            <w:vAlign w:val="center"/>
          </w:tcPr>
          <w:p w14:paraId="5C4C8DEF" w14:textId="04F3156A" w:rsidR="0031167E" w:rsidRPr="0031167E" w:rsidRDefault="0031167E" w:rsidP="00C769FC">
            <w:pPr>
              <w:spacing w:after="0" w:line="240" w:lineRule="auto"/>
              <w:contextualSpacing/>
              <w:jc w:val="center"/>
              <w:rPr>
                <w:rFonts w:cstheme="minorHAnsi"/>
                <w:b/>
                <w:sz w:val="18"/>
                <w:szCs w:val="18"/>
                <w:lang w:val="sr-Cyrl-RS"/>
              </w:rPr>
            </w:pPr>
            <w:r w:rsidRPr="0031167E">
              <w:rPr>
                <w:rFonts w:cstheme="minorHAnsi"/>
                <w:b/>
                <w:sz w:val="18"/>
                <w:szCs w:val="18"/>
              </w:rPr>
              <w:t>802</w:t>
            </w:r>
            <w:r w:rsidRPr="0031167E">
              <w:rPr>
                <w:rFonts w:cstheme="minorHAnsi"/>
                <w:b/>
                <w:sz w:val="18"/>
                <w:szCs w:val="18"/>
                <w:lang w:val="sr-Cyrl-RS"/>
              </w:rPr>
              <w:t>.</w:t>
            </w:r>
            <w:r w:rsidRPr="0031167E">
              <w:rPr>
                <w:rFonts w:cstheme="minorHAnsi"/>
                <w:b/>
                <w:sz w:val="18"/>
                <w:szCs w:val="18"/>
              </w:rPr>
              <w:t>301</w:t>
            </w:r>
            <w:r w:rsidRPr="0031167E">
              <w:rPr>
                <w:rFonts w:cstheme="minorHAnsi"/>
                <w:b/>
                <w:sz w:val="18"/>
                <w:szCs w:val="18"/>
                <w:lang w:val="sr-Cyrl-RS"/>
              </w:rPr>
              <w:t>,</w:t>
            </w:r>
            <w:r w:rsidRPr="0031167E">
              <w:rPr>
                <w:rFonts w:cstheme="minorHAnsi"/>
                <w:b/>
                <w:sz w:val="18"/>
                <w:szCs w:val="18"/>
              </w:rPr>
              <w:t>4</w:t>
            </w:r>
          </w:p>
        </w:tc>
        <w:tc>
          <w:tcPr>
            <w:tcW w:w="0" w:type="auto"/>
            <w:shd w:val="clear" w:color="auto" w:fill="D9D9D9" w:themeFill="background1" w:themeFillShade="D9"/>
            <w:vAlign w:val="center"/>
          </w:tcPr>
          <w:p w14:paraId="7FEE01DB" w14:textId="4974DA6B" w:rsidR="0031167E" w:rsidRPr="0031167E" w:rsidRDefault="0031167E" w:rsidP="00C769FC">
            <w:pPr>
              <w:spacing w:after="0" w:line="240" w:lineRule="auto"/>
              <w:contextualSpacing/>
              <w:jc w:val="center"/>
              <w:rPr>
                <w:rFonts w:cstheme="minorHAnsi"/>
                <w:b/>
                <w:sz w:val="18"/>
                <w:szCs w:val="18"/>
                <w:lang w:val="sr-Cyrl-RS"/>
              </w:rPr>
            </w:pPr>
            <w:r w:rsidRPr="0031167E">
              <w:rPr>
                <w:rFonts w:cstheme="minorHAnsi"/>
                <w:b/>
                <w:sz w:val="18"/>
                <w:szCs w:val="18"/>
              </w:rPr>
              <w:t>789</w:t>
            </w:r>
            <w:r w:rsidRPr="0031167E">
              <w:rPr>
                <w:rFonts w:cstheme="minorHAnsi"/>
                <w:b/>
                <w:sz w:val="18"/>
                <w:szCs w:val="18"/>
                <w:lang w:val="sr-Cyrl-RS"/>
              </w:rPr>
              <w:t>.</w:t>
            </w:r>
            <w:r w:rsidRPr="0031167E">
              <w:rPr>
                <w:rFonts w:cstheme="minorHAnsi"/>
                <w:b/>
                <w:sz w:val="18"/>
                <w:szCs w:val="18"/>
              </w:rPr>
              <w:t>783</w:t>
            </w:r>
            <w:r w:rsidRPr="0031167E">
              <w:rPr>
                <w:rFonts w:cstheme="minorHAnsi"/>
                <w:b/>
                <w:sz w:val="18"/>
                <w:szCs w:val="18"/>
                <w:lang w:val="sr-Cyrl-RS"/>
              </w:rPr>
              <w:t>,</w:t>
            </w:r>
            <w:r w:rsidRPr="0031167E">
              <w:rPr>
                <w:rFonts w:cstheme="minorHAnsi"/>
                <w:b/>
                <w:sz w:val="18"/>
                <w:szCs w:val="18"/>
              </w:rPr>
              <w:t>45</w:t>
            </w:r>
          </w:p>
        </w:tc>
        <w:tc>
          <w:tcPr>
            <w:tcW w:w="0" w:type="auto"/>
            <w:shd w:val="clear" w:color="auto" w:fill="D9D9D9" w:themeFill="background1" w:themeFillShade="D9"/>
            <w:vAlign w:val="center"/>
          </w:tcPr>
          <w:p w14:paraId="68CA2E4F" w14:textId="01285A71" w:rsidR="0031167E" w:rsidRPr="0031167E" w:rsidRDefault="0031167E" w:rsidP="009478CB">
            <w:pPr>
              <w:jc w:val="center"/>
              <w:rPr>
                <w:rFonts w:cstheme="minorHAnsi"/>
                <w:b/>
                <w:bCs/>
                <w:color w:val="000000"/>
                <w:sz w:val="18"/>
                <w:szCs w:val="18"/>
                <w:lang w:val="sr-Cyrl-RS"/>
              </w:rPr>
            </w:pPr>
            <w:r w:rsidRPr="0031167E">
              <w:rPr>
                <w:rFonts w:cstheme="minorHAnsi"/>
                <w:b/>
                <w:sz w:val="18"/>
                <w:szCs w:val="18"/>
              </w:rPr>
              <w:t>290</w:t>
            </w:r>
            <w:r w:rsidRPr="0031167E">
              <w:rPr>
                <w:rFonts w:cstheme="minorHAnsi"/>
                <w:b/>
                <w:sz w:val="18"/>
                <w:szCs w:val="18"/>
                <w:lang w:val="sr-Cyrl-RS"/>
              </w:rPr>
              <w:t>.</w:t>
            </w:r>
            <w:r w:rsidRPr="0031167E">
              <w:rPr>
                <w:rFonts w:cstheme="minorHAnsi"/>
                <w:b/>
                <w:sz w:val="18"/>
                <w:szCs w:val="18"/>
              </w:rPr>
              <w:t>738</w:t>
            </w:r>
            <w:r w:rsidRPr="0031167E">
              <w:rPr>
                <w:rFonts w:cstheme="minorHAnsi"/>
                <w:b/>
                <w:sz w:val="18"/>
                <w:szCs w:val="18"/>
                <w:lang w:val="sr-Cyrl-RS"/>
              </w:rPr>
              <w:t>,</w:t>
            </w:r>
            <w:r w:rsidRPr="0031167E">
              <w:rPr>
                <w:rFonts w:cstheme="minorHAnsi"/>
                <w:b/>
                <w:sz w:val="18"/>
                <w:szCs w:val="18"/>
              </w:rPr>
              <w:t>25</w:t>
            </w:r>
          </w:p>
        </w:tc>
        <w:tc>
          <w:tcPr>
            <w:tcW w:w="0" w:type="auto"/>
            <w:shd w:val="clear" w:color="auto" w:fill="D9D9D9" w:themeFill="background1" w:themeFillShade="D9"/>
            <w:vAlign w:val="center"/>
          </w:tcPr>
          <w:p w14:paraId="2F5F815D" w14:textId="203DE7D7" w:rsidR="0031167E" w:rsidRPr="0031167E" w:rsidRDefault="0031167E" w:rsidP="00C769FC">
            <w:pPr>
              <w:spacing w:after="0" w:line="240" w:lineRule="auto"/>
              <w:contextualSpacing/>
              <w:jc w:val="center"/>
              <w:rPr>
                <w:rFonts w:cstheme="minorHAnsi"/>
                <w:b/>
                <w:sz w:val="18"/>
                <w:szCs w:val="18"/>
                <w:lang w:val="sr-Cyrl-RS"/>
              </w:rPr>
            </w:pPr>
            <w:r w:rsidRPr="0031167E">
              <w:rPr>
                <w:rFonts w:cstheme="minorHAnsi"/>
                <w:b/>
                <w:sz w:val="18"/>
                <w:szCs w:val="18"/>
              </w:rPr>
              <w:t>96</w:t>
            </w:r>
            <w:r w:rsidRPr="0031167E">
              <w:rPr>
                <w:rFonts w:cstheme="minorHAnsi"/>
                <w:b/>
                <w:sz w:val="18"/>
                <w:szCs w:val="18"/>
                <w:lang w:val="sr-Cyrl-RS"/>
              </w:rPr>
              <w:t>.</w:t>
            </w:r>
            <w:r w:rsidRPr="0031167E">
              <w:rPr>
                <w:rFonts w:cstheme="minorHAnsi"/>
                <w:b/>
                <w:sz w:val="18"/>
                <w:szCs w:val="18"/>
              </w:rPr>
              <w:t>475</w:t>
            </w:r>
            <w:r w:rsidRPr="0031167E">
              <w:rPr>
                <w:rFonts w:cstheme="minorHAnsi"/>
                <w:b/>
                <w:sz w:val="18"/>
                <w:szCs w:val="18"/>
                <w:lang w:val="sr-Cyrl-RS"/>
              </w:rPr>
              <w:t>,00</w:t>
            </w:r>
          </w:p>
        </w:tc>
        <w:tc>
          <w:tcPr>
            <w:tcW w:w="0" w:type="auto"/>
            <w:shd w:val="clear" w:color="auto" w:fill="D9D9D9" w:themeFill="background1" w:themeFillShade="D9"/>
            <w:vAlign w:val="center"/>
          </w:tcPr>
          <w:p w14:paraId="7DF29F81" w14:textId="5670950B" w:rsidR="0031167E" w:rsidRPr="0031167E" w:rsidRDefault="0031167E" w:rsidP="00C769FC">
            <w:pPr>
              <w:spacing w:after="0" w:line="240" w:lineRule="auto"/>
              <w:contextualSpacing/>
              <w:jc w:val="center"/>
              <w:rPr>
                <w:rFonts w:cstheme="minorHAnsi"/>
                <w:b/>
                <w:sz w:val="18"/>
                <w:szCs w:val="18"/>
                <w:lang w:val="sr-Cyrl-RS"/>
              </w:rPr>
            </w:pPr>
            <w:r w:rsidRPr="0031167E">
              <w:rPr>
                <w:rFonts w:cstheme="minorHAnsi"/>
                <w:b/>
                <w:sz w:val="18"/>
                <w:szCs w:val="18"/>
              </w:rPr>
              <w:t>2</w:t>
            </w:r>
            <w:r w:rsidRPr="0031167E">
              <w:rPr>
                <w:rFonts w:cstheme="minorHAnsi"/>
                <w:b/>
                <w:sz w:val="18"/>
                <w:szCs w:val="18"/>
                <w:lang w:val="sr-Cyrl-RS"/>
              </w:rPr>
              <w:t>.</w:t>
            </w:r>
            <w:r w:rsidRPr="0031167E">
              <w:rPr>
                <w:rFonts w:cstheme="minorHAnsi"/>
                <w:b/>
                <w:sz w:val="18"/>
                <w:szCs w:val="18"/>
              </w:rPr>
              <w:t>318</w:t>
            </w:r>
            <w:r w:rsidRPr="0031167E">
              <w:rPr>
                <w:rFonts w:cstheme="minorHAnsi"/>
                <w:b/>
                <w:sz w:val="18"/>
                <w:szCs w:val="18"/>
                <w:lang w:val="sr-Cyrl-RS"/>
              </w:rPr>
              <w:t>.</w:t>
            </w:r>
            <w:r w:rsidRPr="0031167E">
              <w:rPr>
                <w:rFonts w:cstheme="minorHAnsi"/>
                <w:b/>
                <w:sz w:val="18"/>
                <w:szCs w:val="18"/>
              </w:rPr>
              <w:t>988</w:t>
            </w:r>
            <w:r w:rsidRPr="0031167E">
              <w:rPr>
                <w:rFonts w:cstheme="minorHAnsi"/>
                <w:b/>
                <w:sz w:val="18"/>
                <w:szCs w:val="18"/>
                <w:lang w:val="sr-Cyrl-RS"/>
              </w:rPr>
              <w:t>,</w:t>
            </w:r>
            <w:r w:rsidRPr="0031167E">
              <w:rPr>
                <w:rFonts w:cstheme="minorHAnsi"/>
                <w:b/>
                <w:sz w:val="18"/>
                <w:szCs w:val="18"/>
              </w:rPr>
              <w:t>70</w:t>
            </w:r>
          </w:p>
        </w:tc>
        <w:tc>
          <w:tcPr>
            <w:tcW w:w="0" w:type="auto"/>
            <w:shd w:val="clear" w:color="auto" w:fill="D9D9D9" w:themeFill="background1" w:themeFillShade="D9"/>
            <w:vAlign w:val="center"/>
          </w:tcPr>
          <w:p w14:paraId="5FDE0615" w14:textId="4EEC3608" w:rsidR="0031167E" w:rsidRPr="0031167E" w:rsidRDefault="0031167E" w:rsidP="00C769FC">
            <w:pPr>
              <w:spacing w:after="0" w:line="240" w:lineRule="auto"/>
              <w:contextualSpacing/>
              <w:jc w:val="center"/>
              <w:rPr>
                <w:rFonts w:cstheme="minorHAnsi"/>
                <w:b/>
                <w:sz w:val="18"/>
                <w:szCs w:val="18"/>
                <w:lang w:val="sr-Cyrl-RS"/>
              </w:rPr>
            </w:pPr>
            <w:r w:rsidRPr="0031167E">
              <w:rPr>
                <w:rFonts w:cstheme="minorHAnsi"/>
                <w:b/>
                <w:sz w:val="18"/>
                <w:szCs w:val="18"/>
              </w:rPr>
              <w:t>2</w:t>
            </w:r>
            <w:r w:rsidRPr="0031167E">
              <w:rPr>
                <w:rFonts w:cstheme="minorHAnsi"/>
                <w:b/>
                <w:sz w:val="18"/>
                <w:szCs w:val="18"/>
                <w:lang w:val="sr-Cyrl-RS"/>
              </w:rPr>
              <w:t>.</w:t>
            </w:r>
            <w:r w:rsidRPr="0031167E">
              <w:rPr>
                <w:rFonts w:cstheme="minorHAnsi"/>
                <w:b/>
                <w:sz w:val="18"/>
                <w:szCs w:val="18"/>
              </w:rPr>
              <w:t>017</w:t>
            </w:r>
            <w:r w:rsidRPr="0031167E">
              <w:rPr>
                <w:rFonts w:cstheme="minorHAnsi"/>
                <w:b/>
                <w:sz w:val="18"/>
                <w:szCs w:val="18"/>
                <w:lang w:val="sr-Cyrl-RS"/>
              </w:rPr>
              <w:t>.</w:t>
            </w:r>
            <w:r w:rsidRPr="0031167E">
              <w:rPr>
                <w:rFonts w:cstheme="minorHAnsi"/>
                <w:b/>
                <w:sz w:val="18"/>
                <w:szCs w:val="18"/>
              </w:rPr>
              <w:t>514</w:t>
            </w:r>
            <w:r w:rsidRPr="0031167E">
              <w:rPr>
                <w:rFonts w:cstheme="minorHAnsi"/>
                <w:b/>
                <w:sz w:val="18"/>
                <w:szCs w:val="18"/>
                <w:lang w:val="sr-Cyrl-RS"/>
              </w:rPr>
              <w:t>,</w:t>
            </w:r>
            <w:r w:rsidRPr="0031167E">
              <w:rPr>
                <w:rFonts w:cstheme="minorHAnsi"/>
                <w:b/>
                <w:sz w:val="18"/>
                <w:szCs w:val="18"/>
              </w:rPr>
              <w:t>10</w:t>
            </w:r>
          </w:p>
        </w:tc>
        <w:tc>
          <w:tcPr>
            <w:tcW w:w="0" w:type="auto"/>
            <w:shd w:val="clear" w:color="auto" w:fill="D9D9D9" w:themeFill="background1" w:themeFillShade="D9"/>
            <w:vAlign w:val="center"/>
          </w:tcPr>
          <w:p w14:paraId="639C34F5" w14:textId="35979397" w:rsidR="0031167E" w:rsidRPr="0031167E" w:rsidRDefault="0031167E" w:rsidP="00C769FC">
            <w:pPr>
              <w:spacing w:after="0" w:line="240" w:lineRule="auto"/>
              <w:contextualSpacing/>
              <w:jc w:val="center"/>
              <w:rPr>
                <w:rFonts w:cstheme="minorHAnsi"/>
                <w:b/>
                <w:sz w:val="18"/>
                <w:szCs w:val="18"/>
                <w:lang w:val="sr-Cyrl-RS"/>
              </w:rPr>
            </w:pPr>
            <w:r w:rsidRPr="0031167E">
              <w:rPr>
                <w:rFonts w:cstheme="minorHAnsi"/>
                <w:b/>
                <w:sz w:val="18"/>
                <w:szCs w:val="18"/>
              </w:rPr>
              <w:t>594</w:t>
            </w:r>
            <w:r w:rsidRPr="0031167E">
              <w:rPr>
                <w:rFonts w:cstheme="minorHAnsi"/>
                <w:b/>
                <w:sz w:val="18"/>
                <w:szCs w:val="18"/>
                <w:lang w:val="sr-Cyrl-RS"/>
              </w:rPr>
              <w:t>.</w:t>
            </w:r>
            <w:r w:rsidRPr="0031167E">
              <w:rPr>
                <w:rFonts w:cstheme="minorHAnsi"/>
                <w:b/>
                <w:sz w:val="18"/>
                <w:szCs w:val="18"/>
              </w:rPr>
              <w:t>336</w:t>
            </w:r>
            <w:r w:rsidRPr="0031167E">
              <w:rPr>
                <w:rFonts w:cstheme="minorHAnsi"/>
                <w:b/>
                <w:sz w:val="18"/>
                <w:szCs w:val="18"/>
                <w:lang w:val="sr-Cyrl-RS"/>
              </w:rPr>
              <w:t>,</w:t>
            </w:r>
            <w:r w:rsidRPr="0031167E">
              <w:rPr>
                <w:rFonts w:cstheme="minorHAnsi"/>
                <w:b/>
                <w:sz w:val="18"/>
                <w:szCs w:val="18"/>
              </w:rPr>
              <w:t>15</w:t>
            </w:r>
          </w:p>
        </w:tc>
        <w:tc>
          <w:tcPr>
            <w:tcW w:w="0" w:type="auto"/>
            <w:shd w:val="clear" w:color="auto" w:fill="D9D9D9" w:themeFill="background1" w:themeFillShade="D9"/>
            <w:vAlign w:val="center"/>
          </w:tcPr>
          <w:p w14:paraId="7AA89954" w14:textId="232A635F" w:rsidR="0031167E" w:rsidRPr="0031167E" w:rsidRDefault="0031167E" w:rsidP="00C769FC">
            <w:pPr>
              <w:spacing w:after="0" w:line="240" w:lineRule="auto"/>
              <w:contextualSpacing/>
              <w:jc w:val="center"/>
              <w:rPr>
                <w:rFonts w:cstheme="minorHAnsi"/>
                <w:b/>
                <w:sz w:val="18"/>
                <w:szCs w:val="18"/>
                <w:lang w:val="sr-Cyrl-RS"/>
              </w:rPr>
            </w:pPr>
            <w:r w:rsidRPr="0031167E">
              <w:rPr>
                <w:rFonts w:cstheme="minorHAnsi"/>
                <w:b/>
                <w:sz w:val="18"/>
                <w:szCs w:val="18"/>
              </w:rPr>
              <w:t>2</w:t>
            </w:r>
            <w:r w:rsidRPr="0031167E">
              <w:rPr>
                <w:rFonts w:cstheme="minorHAnsi"/>
                <w:b/>
                <w:sz w:val="18"/>
                <w:szCs w:val="18"/>
                <w:lang w:val="sr-Cyrl-RS"/>
              </w:rPr>
              <w:t>.</w:t>
            </w:r>
            <w:r w:rsidRPr="0031167E">
              <w:rPr>
                <w:rFonts w:cstheme="minorHAnsi"/>
                <w:b/>
                <w:sz w:val="18"/>
                <w:szCs w:val="18"/>
              </w:rPr>
              <w:t>611</w:t>
            </w:r>
            <w:r w:rsidRPr="0031167E">
              <w:rPr>
                <w:rFonts w:cstheme="minorHAnsi"/>
                <w:b/>
                <w:sz w:val="18"/>
                <w:szCs w:val="18"/>
                <w:lang w:val="sr-Cyrl-RS"/>
              </w:rPr>
              <w:t>.</w:t>
            </w:r>
            <w:r w:rsidRPr="0031167E">
              <w:rPr>
                <w:rFonts w:cstheme="minorHAnsi"/>
                <w:b/>
                <w:sz w:val="18"/>
                <w:szCs w:val="18"/>
              </w:rPr>
              <w:t>850</w:t>
            </w:r>
            <w:r w:rsidRPr="0031167E">
              <w:rPr>
                <w:rFonts w:cstheme="minorHAnsi"/>
                <w:b/>
                <w:sz w:val="18"/>
                <w:szCs w:val="18"/>
                <w:lang w:val="sr-Cyrl-RS"/>
              </w:rPr>
              <w:t>,</w:t>
            </w:r>
            <w:r w:rsidRPr="0031167E">
              <w:rPr>
                <w:rFonts w:cstheme="minorHAnsi"/>
                <w:b/>
                <w:sz w:val="18"/>
                <w:szCs w:val="18"/>
              </w:rPr>
              <w:t>25</w:t>
            </w:r>
          </w:p>
        </w:tc>
        <w:tc>
          <w:tcPr>
            <w:tcW w:w="0" w:type="auto"/>
            <w:shd w:val="clear" w:color="auto" w:fill="D9D9D9" w:themeFill="background1" w:themeFillShade="D9"/>
            <w:vAlign w:val="center"/>
          </w:tcPr>
          <w:p w14:paraId="310F3529" w14:textId="3EE98124" w:rsidR="0031167E" w:rsidRPr="0031167E" w:rsidRDefault="0031167E" w:rsidP="00C769FC">
            <w:pPr>
              <w:spacing w:after="0" w:line="240" w:lineRule="auto"/>
              <w:contextualSpacing/>
              <w:jc w:val="center"/>
              <w:rPr>
                <w:rFonts w:cstheme="minorHAnsi"/>
                <w:b/>
                <w:sz w:val="18"/>
                <w:szCs w:val="18"/>
                <w:lang w:val="sr-Cyrl-RS"/>
              </w:rPr>
            </w:pPr>
            <w:r w:rsidRPr="0031167E">
              <w:rPr>
                <w:rFonts w:cstheme="minorHAnsi"/>
                <w:b/>
                <w:sz w:val="18"/>
                <w:szCs w:val="18"/>
              </w:rPr>
              <w:t>4</w:t>
            </w:r>
            <w:r w:rsidRPr="0031167E">
              <w:rPr>
                <w:rFonts w:cstheme="minorHAnsi"/>
                <w:b/>
                <w:sz w:val="18"/>
                <w:szCs w:val="18"/>
                <w:lang w:val="sr-Cyrl-RS"/>
              </w:rPr>
              <w:t>.</w:t>
            </w:r>
            <w:r w:rsidRPr="0031167E">
              <w:rPr>
                <w:rFonts w:cstheme="minorHAnsi"/>
                <w:b/>
                <w:sz w:val="18"/>
                <w:szCs w:val="18"/>
              </w:rPr>
              <w:t>930</w:t>
            </w:r>
            <w:r w:rsidRPr="0031167E">
              <w:rPr>
                <w:rFonts w:cstheme="minorHAnsi"/>
                <w:b/>
                <w:sz w:val="18"/>
                <w:szCs w:val="18"/>
                <w:lang w:val="sr-Cyrl-RS"/>
              </w:rPr>
              <w:t>.</w:t>
            </w:r>
            <w:r w:rsidRPr="0031167E">
              <w:rPr>
                <w:rFonts w:cstheme="minorHAnsi"/>
                <w:b/>
                <w:sz w:val="18"/>
                <w:szCs w:val="18"/>
              </w:rPr>
              <w:t>838</w:t>
            </w:r>
            <w:r w:rsidRPr="0031167E">
              <w:rPr>
                <w:rFonts w:cstheme="minorHAnsi"/>
                <w:b/>
                <w:sz w:val="18"/>
                <w:szCs w:val="18"/>
                <w:lang w:val="sr-Cyrl-RS"/>
              </w:rPr>
              <w:t>,</w:t>
            </w:r>
            <w:r w:rsidRPr="0031167E">
              <w:rPr>
                <w:rFonts w:cstheme="minorHAnsi"/>
                <w:b/>
                <w:sz w:val="18"/>
                <w:szCs w:val="18"/>
              </w:rPr>
              <w:t>95</w:t>
            </w:r>
          </w:p>
        </w:tc>
      </w:tr>
    </w:tbl>
    <w:p w14:paraId="0AF7B671" w14:textId="0217BDA3" w:rsidR="00346A64" w:rsidRPr="00A866CE" w:rsidRDefault="00346A64" w:rsidP="00346A64">
      <w:pPr>
        <w:spacing w:before="120" w:after="120"/>
        <w:jc w:val="both"/>
        <w:rPr>
          <w:rFonts w:cstheme="minorHAnsi"/>
          <w:sz w:val="24"/>
          <w:lang w:val="sr-Cyrl-RS"/>
        </w:rPr>
      </w:pPr>
      <w:r w:rsidRPr="00A866CE">
        <w:rPr>
          <w:rFonts w:cstheme="minorHAnsi"/>
          <w:sz w:val="24"/>
          <w:lang w:val="sr-Cyrl-RS"/>
        </w:rPr>
        <w:t xml:space="preserve">Укупни приход просечно годишње износи </w:t>
      </w:r>
      <w:r w:rsidR="0031167E">
        <w:rPr>
          <w:rFonts w:cstheme="minorHAnsi"/>
          <w:sz w:val="24"/>
          <w:lang w:val="sr-Cyrl-RS"/>
        </w:rPr>
        <w:t>4.930.838,95</w:t>
      </w:r>
      <w:r w:rsidRPr="00A866CE">
        <w:rPr>
          <w:rFonts w:cstheme="minorHAnsi"/>
          <w:sz w:val="24"/>
          <w:lang w:val="sr-Cyrl-RS"/>
        </w:rPr>
        <w:t xml:space="preserve"> динара.</w:t>
      </w:r>
    </w:p>
    <w:p w14:paraId="5C1EB9A2" w14:textId="3DD8C75F" w:rsidR="00346A64" w:rsidRPr="00A866CE" w:rsidRDefault="00346A64" w:rsidP="00346A64">
      <w:pPr>
        <w:keepNext/>
        <w:keepLines/>
        <w:spacing w:after="0"/>
        <w:jc w:val="both"/>
        <w:outlineLvl w:val="2"/>
        <w:rPr>
          <w:rFonts w:eastAsiaTheme="majorEastAsia" w:cstheme="minorHAnsi"/>
          <w:b/>
          <w:bCs/>
          <w:color w:val="4472C4" w:themeColor="accent1"/>
          <w:sz w:val="24"/>
          <w:lang w:val="sr-Cyrl-RS"/>
        </w:rPr>
      </w:pPr>
      <w:bookmarkStart w:id="1627" w:name="_Toc185152288"/>
      <w:bookmarkStart w:id="1628" w:name="_Toc224494867"/>
      <w:r w:rsidRPr="00A866CE">
        <w:rPr>
          <w:rFonts w:eastAsia="Times" w:cstheme="minorHAnsi"/>
          <w:b/>
          <w:bCs/>
          <w:color w:val="4472C4" w:themeColor="accent1"/>
          <w:sz w:val="24"/>
          <w:lang w:val="sr-Cyrl-RS"/>
        </w:rPr>
        <w:t>4.2.3.3. Приходи средстава за обнову - репродукцију шума (биолошке инвестиције) – просечно годишње</w:t>
      </w:r>
      <w:bookmarkEnd w:id="1627"/>
      <w:bookmarkEnd w:id="1628"/>
      <w:r w:rsidRPr="00A866CE">
        <w:rPr>
          <w:rFonts w:eastAsia="Times" w:cstheme="minorHAnsi"/>
          <w:b/>
          <w:bCs/>
          <w:color w:val="4472C4" w:themeColor="accent1"/>
          <w:sz w:val="24"/>
          <w:lang w:val="sr-Cyrl-RS"/>
        </w:rPr>
        <w:t xml:space="preserve"> </w:t>
      </w:r>
    </w:p>
    <w:p w14:paraId="21C4589D" w14:textId="77777777" w:rsidR="00346A64" w:rsidRPr="00A866CE" w:rsidRDefault="00346A64" w:rsidP="00346A64">
      <w:pPr>
        <w:jc w:val="both"/>
        <w:rPr>
          <w:rFonts w:cstheme="minorHAnsi"/>
          <w:sz w:val="24"/>
          <w:lang w:val="sr-Cyrl-RS"/>
        </w:rPr>
      </w:pPr>
      <w:r w:rsidRPr="00A866CE">
        <w:rPr>
          <w:rFonts w:eastAsia="Times" w:cstheme="minorHAnsi"/>
          <w:sz w:val="24"/>
          <w:lang w:val="sr-Cyrl-RS"/>
        </w:rPr>
        <w:t xml:space="preserve">Приходе од средстава за репродукцију шума по члану 77, Закона о шумама чине средства која је корисник шума обавезан да издваја из прихода произведених сортимената и да их наменски употреби за радове на гајењу шума. Обавезно је за обезбеђивање средстава за репродукцију шума у износу најмање 15% од вредности дрвних сортимената на месту сече. </w:t>
      </w:r>
    </w:p>
    <w:p w14:paraId="0BA61C1A" w14:textId="77777777" w:rsidR="004B075B" w:rsidRPr="004B075B" w:rsidRDefault="004B075B" w:rsidP="004B075B">
      <w:pPr>
        <w:spacing w:after="120"/>
        <w:jc w:val="center"/>
        <w:rPr>
          <w:rFonts w:eastAsia="Times" w:cstheme="minorHAnsi"/>
          <w:sz w:val="24"/>
          <w:lang w:val="sr-Cyrl-RS"/>
        </w:rPr>
      </w:pPr>
      <w:bookmarkStart w:id="1629" w:name="_Toc185152289"/>
      <w:r w:rsidRPr="004B075B">
        <w:rPr>
          <w:rFonts w:eastAsia="Times" w:cstheme="minorHAnsi"/>
          <w:sz w:val="24"/>
          <w:lang w:val="sr-Cyrl-RS"/>
        </w:rPr>
        <w:t>Вредност дрвета на месту сече = (Вредност сортимената на каминсоко путу*0,7)</w:t>
      </w:r>
    </w:p>
    <w:p w14:paraId="295486B0" w14:textId="77777777" w:rsidR="004B075B" w:rsidRDefault="004B075B" w:rsidP="004B075B">
      <w:pPr>
        <w:spacing w:after="120"/>
        <w:jc w:val="center"/>
        <w:rPr>
          <w:rFonts w:eastAsia="Times" w:cstheme="minorHAnsi"/>
          <w:sz w:val="24"/>
          <w:lang w:val="sr-Cyrl-RS"/>
        </w:rPr>
      </w:pPr>
      <w:r w:rsidRPr="004B075B">
        <w:rPr>
          <w:rFonts w:eastAsia="Times" w:cstheme="minorHAnsi"/>
          <w:sz w:val="24"/>
          <w:lang w:val="sr-Cyrl-RS"/>
        </w:rPr>
        <w:t>(4.930.838,95*0,7)x0,15= 517.738,10 динара</w:t>
      </w:r>
    </w:p>
    <w:p w14:paraId="4F7867F7" w14:textId="2ABFDA4B" w:rsidR="00346A64" w:rsidRPr="00A866CE" w:rsidRDefault="00346A64" w:rsidP="004B075B">
      <w:pPr>
        <w:spacing w:after="120"/>
        <w:jc w:val="both"/>
        <w:rPr>
          <w:rFonts w:cstheme="minorHAnsi"/>
          <w:sz w:val="24"/>
          <w:lang w:val="sr-Cyrl-RS"/>
        </w:rPr>
      </w:pPr>
      <w:r w:rsidRPr="00A866CE">
        <w:rPr>
          <w:rFonts w:eastAsia="Times" w:cstheme="minorHAnsi"/>
          <w:sz w:val="24"/>
          <w:lang w:val="sr-Cyrl-RS"/>
        </w:rPr>
        <w:lastRenderedPageBreak/>
        <w:t xml:space="preserve"> Истовремено се приказују као приход и расход јер се резервишу као обавеза, посебно се евидентирају и наменски троше.</w:t>
      </w:r>
    </w:p>
    <w:p w14:paraId="59394AAB" w14:textId="17EF46AC" w:rsidR="00346A64" w:rsidRPr="00A866CE" w:rsidRDefault="00346A64" w:rsidP="00346A64">
      <w:pPr>
        <w:keepNext/>
        <w:keepLines/>
        <w:spacing w:before="200" w:after="0"/>
        <w:outlineLvl w:val="2"/>
        <w:rPr>
          <w:rFonts w:eastAsia="Times" w:cstheme="minorHAnsi"/>
          <w:b/>
          <w:bCs/>
          <w:color w:val="4472C4" w:themeColor="accent1"/>
          <w:sz w:val="24"/>
          <w:lang w:val="sr-Cyrl-RS"/>
        </w:rPr>
      </w:pPr>
      <w:bookmarkStart w:id="1630" w:name="_Toc224494868"/>
      <w:r w:rsidRPr="00A866CE">
        <w:rPr>
          <w:rFonts w:eastAsia="Times" w:cstheme="minorHAnsi"/>
          <w:b/>
          <w:bCs/>
          <w:color w:val="4472C4" w:themeColor="accent1"/>
          <w:sz w:val="24"/>
          <w:lang w:val="sr-Cyrl-RS"/>
        </w:rPr>
        <w:t>4.2.3.4. Укупан приход – просечно годишње</w:t>
      </w:r>
      <w:bookmarkEnd w:id="1629"/>
      <w:bookmarkEnd w:id="1630"/>
    </w:p>
    <w:p w14:paraId="7E35B1F3" w14:textId="6EF70BE4" w:rsidR="000A13F7" w:rsidRDefault="00346A64" w:rsidP="00346A64">
      <w:pPr>
        <w:spacing w:after="0"/>
        <w:rPr>
          <w:rFonts w:cstheme="minorHAnsi"/>
          <w:sz w:val="24"/>
          <w:lang w:val="sr-Cyrl-RS"/>
        </w:rPr>
      </w:pPr>
      <w:r w:rsidRPr="00A866CE">
        <w:rPr>
          <w:rFonts w:cstheme="minorHAnsi"/>
          <w:sz w:val="24"/>
          <w:lang w:val="sr-Cyrl-RS"/>
        </w:rPr>
        <w:t>У наредној табели дат је просечан годишњи приход.</w:t>
      </w:r>
    </w:p>
    <w:p w14:paraId="6CF8B65A" w14:textId="77777777" w:rsidR="000A13F7" w:rsidRPr="00A866CE" w:rsidRDefault="000A13F7" w:rsidP="00346A64">
      <w:pPr>
        <w:spacing w:after="0"/>
        <w:rPr>
          <w:rFonts w:cstheme="minorHAnsi"/>
          <w:sz w:val="24"/>
          <w:lang w:val="sr-Cyrl-RS"/>
        </w:rPr>
      </w:pPr>
    </w:p>
    <w:p w14:paraId="3D03E672" w14:textId="77777777" w:rsidR="00346A64" w:rsidRPr="00A866CE" w:rsidRDefault="00346A64" w:rsidP="00346A64">
      <w:pPr>
        <w:spacing w:after="0"/>
        <w:jc w:val="center"/>
        <w:rPr>
          <w:rFonts w:cstheme="minorHAnsi"/>
          <w:sz w:val="24"/>
          <w:lang w:val="sr-Cyrl-RS"/>
        </w:rPr>
      </w:pPr>
      <w:r w:rsidRPr="00A866CE">
        <w:rPr>
          <w:rFonts w:cstheme="minorHAnsi"/>
          <w:sz w:val="24"/>
          <w:lang w:val="sr-Cyrl-RS"/>
        </w:rPr>
        <w:t>Табела бр. 58. Укупан годишњи приход</w:t>
      </w:r>
    </w:p>
    <w:tbl>
      <w:tblPr>
        <w:tblW w:w="0" w:type="auto"/>
        <w:jc w:val="center"/>
        <w:tblLook w:val="04A0" w:firstRow="1" w:lastRow="0" w:firstColumn="1" w:lastColumn="0" w:noHBand="0" w:noVBand="1"/>
      </w:tblPr>
      <w:tblGrid>
        <w:gridCol w:w="2971"/>
        <w:gridCol w:w="1962"/>
      </w:tblGrid>
      <w:tr w:rsidR="00346A64" w:rsidRPr="00A866CE" w14:paraId="591AAD8C" w14:textId="77777777" w:rsidTr="003321D9">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AC7C21"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Врста прихода</w:t>
            </w:r>
          </w:p>
        </w:tc>
        <w:tc>
          <w:tcPr>
            <w:tcW w:w="196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922DA3A"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Износ</w:t>
            </w:r>
          </w:p>
        </w:tc>
      </w:tr>
      <w:tr w:rsidR="00346A64" w:rsidRPr="00A866CE" w14:paraId="7337BA95" w14:textId="77777777" w:rsidTr="003321D9">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80C2D3" w14:textId="77777777" w:rsidR="00346A64" w:rsidRPr="00A866CE" w:rsidRDefault="00346A64" w:rsidP="00346A64">
            <w:pPr>
              <w:spacing w:after="0" w:line="240" w:lineRule="auto"/>
              <w:rPr>
                <w:rFonts w:eastAsia="Times New Roman" w:cstheme="minorHAnsi"/>
                <w:b/>
                <w:bCs/>
                <w:color w:val="000000"/>
                <w:sz w:val="20"/>
                <w:szCs w:val="20"/>
              </w:rPr>
            </w:pPr>
          </w:p>
        </w:tc>
        <w:tc>
          <w:tcPr>
            <w:tcW w:w="1962" w:type="dxa"/>
            <w:tcBorders>
              <w:top w:val="nil"/>
              <w:left w:val="nil"/>
              <w:bottom w:val="single" w:sz="4" w:space="0" w:color="auto"/>
              <w:right w:val="single" w:sz="4" w:space="0" w:color="auto"/>
            </w:tcBorders>
            <w:shd w:val="clear" w:color="auto" w:fill="BFBFBF" w:themeFill="background1" w:themeFillShade="BF"/>
            <w:vAlign w:val="center"/>
            <w:hideMark/>
          </w:tcPr>
          <w:p w14:paraId="39BF193B"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динара</w:t>
            </w:r>
          </w:p>
        </w:tc>
      </w:tr>
      <w:tr w:rsidR="000A13F7" w:rsidRPr="00A866CE" w14:paraId="5A61AB13" w14:textId="77777777" w:rsidTr="00966D4F">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BFDD147" w14:textId="77777777" w:rsidR="000A13F7" w:rsidRPr="00A866CE" w:rsidRDefault="000A13F7" w:rsidP="00346A64">
            <w:pPr>
              <w:spacing w:after="0" w:line="240" w:lineRule="auto"/>
              <w:jc w:val="center"/>
              <w:rPr>
                <w:rFonts w:eastAsia="Times New Roman" w:cstheme="minorHAnsi"/>
                <w:color w:val="000000"/>
                <w:sz w:val="20"/>
                <w:szCs w:val="20"/>
              </w:rPr>
            </w:pPr>
            <w:r w:rsidRPr="00A866CE">
              <w:rPr>
                <w:rFonts w:eastAsia="Times New Roman" w:cstheme="minorHAnsi"/>
                <w:color w:val="000000"/>
                <w:sz w:val="20"/>
                <w:szCs w:val="20"/>
                <w:lang w:val="sr-Cyrl-RS"/>
              </w:rPr>
              <w:t>Од продаје дрвних сортимената</w:t>
            </w:r>
          </w:p>
        </w:tc>
        <w:tc>
          <w:tcPr>
            <w:tcW w:w="1962" w:type="dxa"/>
            <w:tcBorders>
              <w:top w:val="nil"/>
              <w:left w:val="nil"/>
              <w:bottom w:val="single" w:sz="4" w:space="0" w:color="auto"/>
              <w:right w:val="single" w:sz="4" w:space="0" w:color="auto"/>
            </w:tcBorders>
            <w:hideMark/>
          </w:tcPr>
          <w:p w14:paraId="1352610B" w14:textId="188A2ABF" w:rsidR="000A13F7" w:rsidRPr="004B075B" w:rsidRDefault="004B075B" w:rsidP="00346A64">
            <w:pPr>
              <w:spacing w:after="0" w:line="240" w:lineRule="auto"/>
              <w:jc w:val="right"/>
              <w:rPr>
                <w:rFonts w:eastAsia="Times New Roman" w:cstheme="minorHAnsi"/>
                <w:color w:val="000000"/>
                <w:sz w:val="20"/>
                <w:szCs w:val="20"/>
                <w:lang w:val="sr-Cyrl-RS"/>
              </w:rPr>
            </w:pPr>
            <w:r>
              <w:rPr>
                <w:lang w:val="sr-Cyrl-RS"/>
              </w:rPr>
              <w:t>4.930.838,95</w:t>
            </w:r>
          </w:p>
        </w:tc>
      </w:tr>
      <w:tr w:rsidR="000A13F7" w:rsidRPr="00A866CE" w14:paraId="1458DBBA" w14:textId="77777777" w:rsidTr="00966D4F">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6FECEE10" w14:textId="77777777" w:rsidR="000A13F7" w:rsidRPr="00A866CE" w:rsidRDefault="000A13F7" w:rsidP="00346A64">
            <w:pPr>
              <w:spacing w:after="0" w:line="240" w:lineRule="auto"/>
              <w:jc w:val="center"/>
              <w:rPr>
                <w:rFonts w:eastAsia="Times New Roman" w:cstheme="minorHAnsi"/>
                <w:color w:val="000000"/>
                <w:sz w:val="20"/>
                <w:szCs w:val="20"/>
              </w:rPr>
            </w:pPr>
            <w:r w:rsidRPr="00A866CE">
              <w:rPr>
                <w:rFonts w:eastAsia="Times New Roman" w:cstheme="minorHAnsi"/>
                <w:color w:val="000000"/>
                <w:sz w:val="20"/>
                <w:szCs w:val="20"/>
                <w:lang w:val="sr-Cyrl-RS"/>
              </w:rPr>
              <w:t>Од биолошких инвестиција</w:t>
            </w:r>
          </w:p>
        </w:tc>
        <w:tc>
          <w:tcPr>
            <w:tcW w:w="1962" w:type="dxa"/>
            <w:tcBorders>
              <w:top w:val="nil"/>
              <w:left w:val="nil"/>
              <w:bottom w:val="single" w:sz="4" w:space="0" w:color="auto"/>
              <w:right w:val="single" w:sz="4" w:space="0" w:color="auto"/>
            </w:tcBorders>
            <w:hideMark/>
          </w:tcPr>
          <w:p w14:paraId="6F75C6CF" w14:textId="5B95FECD" w:rsidR="000A13F7" w:rsidRPr="004B075B" w:rsidRDefault="004B075B" w:rsidP="00346A64">
            <w:pPr>
              <w:spacing w:after="0" w:line="240" w:lineRule="auto"/>
              <w:jc w:val="right"/>
              <w:rPr>
                <w:rFonts w:eastAsia="Times New Roman" w:cstheme="minorHAnsi"/>
                <w:color w:val="000000"/>
                <w:sz w:val="20"/>
                <w:szCs w:val="20"/>
                <w:lang w:val="sr-Cyrl-RS"/>
              </w:rPr>
            </w:pPr>
            <w:r>
              <w:rPr>
                <w:lang w:val="sr-Cyrl-RS"/>
              </w:rPr>
              <w:t>517.738,10</w:t>
            </w:r>
          </w:p>
        </w:tc>
      </w:tr>
      <w:tr w:rsidR="000A13F7" w:rsidRPr="00A866CE" w14:paraId="080ADE6F" w14:textId="77777777" w:rsidTr="004B075B">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FF23108" w14:textId="77777777" w:rsidR="000A13F7" w:rsidRPr="004B075B" w:rsidRDefault="000A13F7" w:rsidP="00346A64">
            <w:pPr>
              <w:spacing w:after="0" w:line="240" w:lineRule="auto"/>
              <w:jc w:val="center"/>
              <w:rPr>
                <w:rFonts w:eastAsia="Times New Roman" w:cstheme="minorHAnsi"/>
                <w:b/>
                <w:bCs/>
                <w:color w:val="000000"/>
                <w:sz w:val="20"/>
                <w:szCs w:val="20"/>
              </w:rPr>
            </w:pPr>
            <w:r w:rsidRPr="004B075B">
              <w:rPr>
                <w:rFonts w:eastAsia="Times New Roman" w:cstheme="minorHAnsi"/>
                <w:b/>
                <w:bCs/>
                <w:color w:val="000000"/>
                <w:sz w:val="20"/>
                <w:szCs w:val="20"/>
                <w:lang w:val="sr-Cyrl-RS"/>
              </w:rPr>
              <w:t xml:space="preserve">Укупно </w:t>
            </w:r>
          </w:p>
        </w:tc>
        <w:tc>
          <w:tcPr>
            <w:tcW w:w="1962" w:type="dxa"/>
            <w:tcBorders>
              <w:top w:val="nil"/>
              <w:left w:val="nil"/>
              <w:bottom w:val="single" w:sz="4" w:space="0" w:color="auto"/>
              <w:right w:val="single" w:sz="4" w:space="0" w:color="auto"/>
            </w:tcBorders>
            <w:shd w:val="clear" w:color="auto" w:fill="D9D9D9" w:themeFill="background1" w:themeFillShade="D9"/>
            <w:vAlign w:val="center"/>
            <w:hideMark/>
          </w:tcPr>
          <w:p w14:paraId="794FDE2A" w14:textId="18EB5F47" w:rsidR="000A13F7" w:rsidRPr="004B075B" w:rsidRDefault="004B075B" w:rsidP="00346A64">
            <w:pPr>
              <w:spacing w:after="0" w:line="240" w:lineRule="auto"/>
              <w:jc w:val="right"/>
              <w:rPr>
                <w:rFonts w:eastAsia="Times New Roman" w:cstheme="minorHAnsi"/>
                <w:b/>
                <w:bCs/>
                <w:color w:val="000000"/>
                <w:sz w:val="20"/>
                <w:szCs w:val="20"/>
                <w:lang w:val="sr-Cyrl-RS"/>
              </w:rPr>
            </w:pPr>
            <w:r w:rsidRPr="004B075B">
              <w:rPr>
                <w:b/>
              </w:rPr>
              <w:t>5</w:t>
            </w:r>
            <w:r w:rsidRPr="004B075B">
              <w:rPr>
                <w:b/>
                <w:lang w:val="sr-Cyrl-RS"/>
              </w:rPr>
              <w:t>.</w:t>
            </w:r>
            <w:r w:rsidRPr="004B075B">
              <w:rPr>
                <w:b/>
              </w:rPr>
              <w:t>448</w:t>
            </w:r>
            <w:r w:rsidRPr="004B075B">
              <w:rPr>
                <w:b/>
                <w:lang w:val="sr-Cyrl-RS"/>
              </w:rPr>
              <w:t>.</w:t>
            </w:r>
            <w:r w:rsidRPr="004B075B">
              <w:rPr>
                <w:b/>
              </w:rPr>
              <w:t>577</w:t>
            </w:r>
            <w:r w:rsidRPr="004B075B">
              <w:rPr>
                <w:b/>
                <w:lang w:val="sr-Cyrl-RS"/>
              </w:rPr>
              <w:t>,</w:t>
            </w:r>
            <w:r w:rsidRPr="004B075B">
              <w:rPr>
                <w:b/>
              </w:rPr>
              <w:t>0</w:t>
            </w:r>
            <w:r w:rsidRPr="004B075B">
              <w:rPr>
                <w:b/>
                <w:lang w:val="sr-Cyrl-RS"/>
              </w:rPr>
              <w:t>5</w:t>
            </w:r>
          </w:p>
        </w:tc>
      </w:tr>
    </w:tbl>
    <w:p w14:paraId="2403EE77" w14:textId="5D3477FA" w:rsidR="00346A64" w:rsidRPr="00A866CE" w:rsidRDefault="00346A64" w:rsidP="00346A64">
      <w:pPr>
        <w:keepNext/>
        <w:keepLines/>
        <w:spacing w:before="200" w:after="0"/>
        <w:outlineLvl w:val="2"/>
        <w:rPr>
          <w:rFonts w:eastAsiaTheme="majorEastAsia" w:cstheme="minorHAnsi"/>
          <w:b/>
          <w:bCs/>
          <w:color w:val="4472C4" w:themeColor="accent1"/>
          <w:sz w:val="24"/>
          <w:lang w:val="sr-Cyrl-RS"/>
        </w:rPr>
      </w:pPr>
      <w:bookmarkStart w:id="1631" w:name="_Toc170061858"/>
      <w:bookmarkStart w:id="1632" w:name="_Toc176937605"/>
      <w:bookmarkStart w:id="1633" w:name="_Toc179193004"/>
      <w:bookmarkStart w:id="1634" w:name="_Toc185152290"/>
      <w:bookmarkStart w:id="1635" w:name="_Toc224494869"/>
      <w:r w:rsidRPr="00A866CE">
        <w:rPr>
          <w:rFonts w:eastAsiaTheme="majorEastAsia" w:cstheme="minorHAnsi"/>
          <w:b/>
          <w:bCs/>
          <w:color w:val="4472C4" w:themeColor="accent1"/>
          <w:sz w:val="24"/>
          <w:lang w:val="sr-Cyrl-RS"/>
        </w:rPr>
        <w:t>4.2.4. Расподела укупног прихода – биланс</w:t>
      </w:r>
      <w:bookmarkEnd w:id="1631"/>
      <w:bookmarkEnd w:id="1632"/>
      <w:bookmarkEnd w:id="1633"/>
      <w:bookmarkEnd w:id="1635"/>
      <w:r w:rsidRPr="00A866CE">
        <w:rPr>
          <w:rFonts w:eastAsiaTheme="majorEastAsia" w:cstheme="minorHAnsi"/>
          <w:b/>
          <w:bCs/>
          <w:color w:val="4472C4" w:themeColor="accent1"/>
          <w:sz w:val="24"/>
          <w:lang w:val="sr-Cyrl-RS"/>
        </w:rPr>
        <w:t xml:space="preserve"> </w:t>
      </w:r>
      <w:bookmarkEnd w:id="1634"/>
    </w:p>
    <w:p w14:paraId="45E0102A" w14:textId="77777777" w:rsidR="00346A64" w:rsidRPr="00A866CE" w:rsidRDefault="00346A64" w:rsidP="00346A64">
      <w:pPr>
        <w:spacing w:after="0"/>
        <w:rPr>
          <w:rFonts w:cstheme="minorHAnsi"/>
          <w:sz w:val="24"/>
          <w:lang w:val="sr-Cyrl-RS"/>
        </w:rPr>
      </w:pPr>
      <w:r w:rsidRPr="00A866CE">
        <w:rPr>
          <w:rFonts w:cstheme="minorHAnsi"/>
          <w:sz w:val="24"/>
          <w:lang w:val="sr-Cyrl-RS"/>
        </w:rPr>
        <w:t>Након формирања укупне добити и формирања укупних расхода неопходно је направити биланс стања планираних радова. Биланс стања планираних радова дат је у наредној табели.</w:t>
      </w:r>
    </w:p>
    <w:p w14:paraId="3FD8F94B" w14:textId="77777777" w:rsidR="00346A64" w:rsidRPr="00A866CE" w:rsidRDefault="00346A64" w:rsidP="00346A64">
      <w:pPr>
        <w:spacing w:after="0"/>
        <w:jc w:val="center"/>
        <w:rPr>
          <w:rFonts w:cstheme="minorHAnsi"/>
          <w:sz w:val="24"/>
          <w:lang w:val="sr-Cyrl-RS"/>
        </w:rPr>
      </w:pPr>
      <w:r w:rsidRPr="00A866CE">
        <w:rPr>
          <w:rFonts w:cstheme="minorHAnsi"/>
          <w:sz w:val="24"/>
          <w:lang w:val="sr-Cyrl-RS"/>
        </w:rPr>
        <w:t>Табела бр. 59. Биланс стања планираних радова</w:t>
      </w:r>
    </w:p>
    <w:tbl>
      <w:tblPr>
        <w:tblStyle w:val="TableGrid"/>
        <w:tblW w:w="0" w:type="auto"/>
        <w:jc w:val="center"/>
        <w:tblLook w:val="04A0" w:firstRow="1" w:lastRow="0" w:firstColumn="1" w:lastColumn="0" w:noHBand="0" w:noVBand="1"/>
      </w:tblPr>
      <w:tblGrid>
        <w:gridCol w:w="1478"/>
        <w:gridCol w:w="2280"/>
      </w:tblGrid>
      <w:tr w:rsidR="00346A64" w:rsidRPr="00A866CE" w14:paraId="7D321871" w14:textId="77777777" w:rsidTr="002E0FA9">
        <w:trPr>
          <w:trHeight w:val="340"/>
          <w:jc w:val="center"/>
        </w:trPr>
        <w:tc>
          <w:tcPr>
            <w:tcW w:w="0" w:type="auto"/>
            <w:shd w:val="clear" w:color="auto" w:fill="BFBFBF" w:themeFill="background1" w:themeFillShade="BF"/>
            <w:vAlign w:val="center"/>
            <w:hideMark/>
          </w:tcPr>
          <w:p w14:paraId="01E08A84" w14:textId="77777777" w:rsidR="00346A64" w:rsidRPr="00A866CE" w:rsidRDefault="00346A64" w:rsidP="002E0FA9">
            <w:pPr>
              <w:tabs>
                <w:tab w:val="left" w:pos="1140"/>
                <w:tab w:val="center" w:pos="1950"/>
              </w:tabs>
              <w:contextualSpacing/>
              <w:jc w:val="center"/>
              <w:rPr>
                <w:rFonts w:asciiTheme="minorHAnsi" w:hAnsiTheme="minorHAnsi" w:cstheme="minorHAnsi"/>
                <w:b/>
                <w:bCs/>
                <w:sz w:val="20"/>
                <w:szCs w:val="20"/>
                <w:lang w:val="sr-Cyrl-RS"/>
              </w:rPr>
            </w:pPr>
            <w:r w:rsidRPr="00A866CE">
              <w:rPr>
                <w:rFonts w:asciiTheme="minorHAnsi" w:hAnsiTheme="minorHAnsi" w:cstheme="minorHAnsi"/>
                <w:b/>
                <w:bCs/>
                <w:sz w:val="20"/>
                <w:szCs w:val="20"/>
                <w:lang w:val="sr-Cyrl-RS"/>
              </w:rPr>
              <w:t>Параметар</w:t>
            </w:r>
          </w:p>
        </w:tc>
        <w:tc>
          <w:tcPr>
            <w:tcW w:w="2280" w:type="dxa"/>
            <w:shd w:val="clear" w:color="auto" w:fill="BFBFBF" w:themeFill="background1" w:themeFillShade="BF"/>
            <w:noWrap/>
            <w:vAlign w:val="center"/>
            <w:hideMark/>
          </w:tcPr>
          <w:p w14:paraId="1E2E9C62" w14:textId="77777777" w:rsidR="00346A64" w:rsidRPr="00A866CE" w:rsidRDefault="00346A64" w:rsidP="002E0FA9">
            <w:pPr>
              <w:contextualSpacing/>
              <w:jc w:val="center"/>
              <w:rPr>
                <w:rFonts w:asciiTheme="minorHAnsi" w:hAnsiTheme="minorHAnsi" w:cstheme="minorHAnsi"/>
                <w:b/>
                <w:bCs/>
                <w:sz w:val="20"/>
                <w:szCs w:val="20"/>
                <w:lang w:val="sr-Cyrl-RS"/>
              </w:rPr>
            </w:pPr>
            <w:r w:rsidRPr="00A866CE">
              <w:rPr>
                <w:rFonts w:asciiTheme="minorHAnsi" w:hAnsiTheme="minorHAnsi" w:cstheme="minorHAnsi"/>
                <w:b/>
                <w:bCs/>
                <w:sz w:val="20"/>
                <w:szCs w:val="20"/>
                <w:lang w:val="sr-Cyrl-RS"/>
              </w:rPr>
              <w:t>динара</w:t>
            </w:r>
          </w:p>
        </w:tc>
      </w:tr>
      <w:tr w:rsidR="000A13F7" w:rsidRPr="00A866CE" w14:paraId="1C250C84" w14:textId="77777777" w:rsidTr="00966D4F">
        <w:trPr>
          <w:trHeight w:val="340"/>
          <w:jc w:val="center"/>
        </w:trPr>
        <w:tc>
          <w:tcPr>
            <w:tcW w:w="0" w:type="auto"/>
            <w:vAlign w:val="center"/>
          </w:tcPr>
          <w:p w14:paraId="05E0AAC7" w14:textId="77777777" w:rsidR="000A13F7" w:rsidRPr="00A866CE" w:rsidRDefault="000A13F7" w:rsidP="002E0FA9">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Укупан приход</w:t>
            </w:r>
          </w:p>
        </w:tc>
        <w:tc>
          <w:tcPr>
            <w:tcW w:w="2280" w:type="dxa"/>
            <w:noWrap/>
          </w:tcPr>
          <w:p w14:paraId="1704545C" w14:textId="29F51FD0" w:rsidR="000A13F7" w:rsidRPr="004B075B" w:rsidRDefault="004B075B" w:rsidP="002E0FA9">
            <w:pPr>
              <w:contextualSpacing/>
              <w:jc w:val="center"/>
              <w:rPr>
                <w:rFonts w:asciiTheme="minorHAnsi" w:hAnsiTheme="minorHAnsi" w:cstheme="minorHAnsi"/>
                <w:sz w:val="20"/>
                <w:szCs w:val="20"/>
                <w:lang w:val="sr-Cyrl-RS"/>
              </w:rPr>
            </w:pPr>
            <w:r w:rsidRPr="004B075B">
              <w:t>5</w:t>
            </w:r>
            <w:r>
              <w:rPr>
                <w:lang w:val="sr-Cyrl-RS"/>
              </w:rPr>
              <w:t>.</w:t>
            </w:r>
            <w:r w:rsidRPr="004B075B">
              <w:t>448</w:t>
            </w:r>
            <w:r>
              <w:rPr>
                <w:lang w:val="sr-Cyrl-RS"/>
              </w:rPr>
              <w:t>.</w:t>
            </w:r>
            <w:r>
              <w:t>577</w:t>
            </w:r>
            <w:r>
              <w:rPr>
                <w:lang w:val="sr-Cyrl-RS"/>
              </w:rPr>
              <w:t>,</w:t>
            </w:r>
            <w:r w:rsidRPr="004B075B">
              <w:t>0</w:t>
            </w:r>
            <w:r>
              <w:rPr>
                <w:lang w:val="sr-Cyrl-RS"/>
              </w:rPr>
              <w:t>5</w:t>
            </w:r>
          </w:p>
        </w:tc>
      </w:tr>
      <w:tr w:rsidR="000A13F7" w:rsidRPr="00A866CE" w14:paraId="50607F85" w14:textId="77777777" w:rsidTr="00966D4F">
        <w:trPr>
          <w:trHeight w:val="340"/>
          <w:jc w:val="center"/>
        </w:trPr>
        <w:tc>
          <w:tcPr>
            <w:tcW w:w="0" w:type="auto"/>
            <w:vAlign w:val="center"/>
            <w:hideMark/>
          </w:tcPr>
          <w:p w14:paraId="545DD52E" w14:textId="77777777" w:rsidR="000A13F7" w:rsidRPr="00A866CE" w:rsidRDefault="000A13F7" w:rsidP="002E0FA9">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Укупан расход</w:t>
            </w:r>
          </w:p>
        </w:tc>
        <w:tc>
          <w:tcPr>
            <w:tcW w:w="2280" w:type="dxa"/>
            <w:noWrap/>
            <w:hideMark/>
          </w:tcPr>
          <w:p w14:paraId="2EC82C84" w14:textId="68A76DAD" w:rsidR="000A13F7" w:rsidRPr="00A866CE" w:rsidRDefault="004B075B" w:rsidP="002E0FA9">
            <w:pPr>
              <w:contextualSpacing/>
              <w:jc w:val="center"/>
              <w:rPr>
                <w:rFonts w:asciiTheme="minorHAnsi" w:hAnsiTheme="minorHAnsi" w:cstheme="minorHAnsi"/>
                <w:sz w:val="20"/>
                <w:szCs w:val="20"/>
                <w:lang w:val="sr-Cyrl-RS"/>
              </w:rPr>
            </w:pPr>
            <w:r w:rsidRPr="004B075B">
              <w:t>4.846.067,16</w:t>
            </w:r>
          </w:p>
        </w:tc>
      </w:tr>
      <w:tr w:rsidR="000A13F7" w:rsidRPr="00A866CE" w14:paraId="413956A6" w14:textId="77777777" w:rsidTr="004B075B">
        <w:trPr>
          <w:trHeight w:val="340"/>
          <w:jc w:val="center"/>
        </w:trPr>
        <w:tc>
          <w:tcPr>
            <w:tcW w:w="0" w:type="auto"/>
            <w:shd w:val="clear" w:color="auto" w:fill="D9D9D9" w:themeFill="background1" w:themeFillShade="D9"/>
            <w:vAlign w:val="center"/>
            <w:hideMark/>
          </w:tcPr>
          <w:p w14:paraId="2108FAAB" w14:textId="77777777" w:rsidR="000A13F7" w:rsidRPr="004B075B" w:rsidRDefault="000A13F7" w:rsidP="002E0FA9">
            <w:pPr>
              <w:contextualSpacing/>
              <w:jc w:val="center"/>
              <w:rPr>
                <w:rFonts w:asciiTheme="minorHAnsi" w:hAnsiTheme="minorHAnsi" w:cstheme="minorHAnsi"/>
                <w:b/>
                <w:bCs/>
                <w:sz w:val="20"/>
                <w:szCs w:val="20"/>
                <w:lang w:val="sr-Cyrl-RS"/>
              </w:rPr>
            </w:pPr>
            <w:r w:rsidRPr="004B075B">
              <w:rPr>
                <w:rFonts w:asciiTheme="minorHAnsi" w:hAnsiTheme="minorHAnsi" w:cstheme="minorHAnsi"/>
                <w:b/>
                <w:bCs/>
                <w:sz w:val="20"/>
                <w:szCs w:val="20"/>
                <w:lang w:val="sr-Cyrl-RS"/>
              </w:rPr>
              <w:t>Добит</w:t>
            </w:r>
          </w:p>
        </w:tc>
        <w:tc>
          <w:tcPr>
            <w:tcW w:w="2280" w:type="dxa"/>
            <w:shd w:val="clear" w:color="auto" w:fill="D9D9D9" w:themeFill="background1" w:themeFillShade="D9"/>
            <w:noWrap/>
            <w:vAlign w:val="center"/>
            <w:hideMark/>
          </w:tcPr>
          <w:p w14:paraId="7085346E" w14:textId="0D686115" w:rsidR="000A13F7" w:rsidRPr="004B075B" w:rsidRDefault="004B075B" w:rsidP="002E0FA9">
            <w:pPr>
              <w:contextualSpacing/>
              <w:jc w:val="center"/>
              <w:rPr>
                <w:rFonts w:asciiTheme="minorHAnsi" w:hAnsiTheme="minorHAnsi" w:cstheme="minorHAnsi"/>
                <w:b/>
                <w:bCs/>
                <w:sz w:val="20"/>
                <w:szCs w:val="20"/>
                <w:lang w:val="sr-Cyrl-RS"/>
              </w:rPr>
            </w:pPr>
            <w:r w:rsidRPr="004B075B">
              <w:rPr>
                <w:b/>
              </w:rPr>
              <w:t>602</w:t>
            </w:r>
            <w:r w:rsidRPr="004B075B">
              <w:rPr>
                <w:b/>
                <w:lang w:val="sr-Cyrl-RS"/>
              </w:rPr>
              <w:t>.</w:t>
            </w:r>
            <w:r w:rsidRPr="004B075B">
              <w:rPr>
                <w:b/>
              </w:rPr>
              <w:t>509</w:t>
            </w:r>
            <w:r w:rsidRPr="004B075B">
              <w:rPr>
                <w:b/>
                <w:lang w:val="sr-Cyrl-RS"/>
              </w:rPr>
              <w:t>,89</w:t>
            </w:r>
          </w:p>
        </w:tc>
      </w:tr>
    </w:tbl>
    <w:p w14:paraId="4FBDED5A" w14:textId="480EAA03" w:rsidR="00346A64" w:rsidRPr="00A866CE" w:rsidRDefault="00346A64" w:rsidP="00346A64">
      <w:pPr>
        <w:spacing w:before="120" w:after="0"/>
        <w:rPr>
          <w:rFonts w:cstheme="minorHAnsi"/>
          <w:sz w:val="24"/>
          <w:lang w:val="sr-Cyrl-RS"/>
        </w:rPr>
      </w:pPr>
      <w:r w:rsidRPr="00A866CE">
        <w:rPr>
          <w:rFonts w:cstheme="minorHAnsi"/>
          <w:sz w:val="24"/>
          <w:lang w:val="sr-Cyrl-RS"/>
        </w:rPr>
        <w:t xml:space="preserve">Финансијски ефекат извршених планираних радова и прихода од продаје дрвне запремине су у добитку у износу </w:t>
      </w:r>
      <w:r w:rsidR="004B075B">
        <w:rPr>
          <w:rFonts w:cstheme="minorHAnsi"/>
          <w:sz w:val="24"/>
          <w:lang w:val="sr-Cyrl-RS"/>
        </w:rPr>
        <w:t>602.509,88</w:t>
      </w:r>
      <w:r w:rsidRPr="00A866CE">
        <w:rPr>
          <w:rFonts w:cstheme="minorHAnsi"/>
          <w:sz w:val="24"/>
          <w:lang w:val="sr-Cyrl-RS"/>
        </w:rPr>
        <w:t xml:space="preserve"> динара просечно годишње, </w:t>
      </w:r>
    </w:p>
    <w:p w14:paraId="444787BC" w14:textId="77777777" w:rsidR="00346A64" w:rsidRPr="00A866CE" w:rsidRDefault="00346A64" w:rsidP="00346A64">
      <w:pPr>
        <w:spacing w:after="0"/>
        <w:rPr>
          <w:rFonts w:cstheme="minorHAnsi"/>
          <w:sz w:val="24"/>
          <w:lang w:val="sr-Cyrl-RS"/>
        </w:rPr>
      </w:pPr>
      <w:r w:rsidRPr="00A866CE">
        <w:rPr>
          <w:rFonts w:cstheme="minorHAnsi"/>
          <w:sz w:val="24"/>
          <w:lang w:val="sr-Cyrl-RS"/>
        </w:rPr>
        <w:t>Из приказаног биланса закључује се да укупно гледајући постоји довољно финансијских средстава за извршење планираних радова у овој газдинској јединици.</w:t>
      </w:r>
    </w:p>
    <w:p w14:paraId="3D7F38B8" w14:textId="77777777" w:rsidR="00B13505" w:rsidRPr="004B075B" w:rsidRDefault="00B13505" w:rsidP="00346A64">
      <w:pPr>
        <w:rPr>
          <w:rFonts w:cstheme="minorHAnsi"/>
          <w:sz w:val="44"/>
          <w:szCs w:val="44"/>
          <w:lang w:val="sr-Cyrl-RS"/>
        </w:rPr>
      </w:pPr>
    </w:p>
    <w:p w14:paraId="579FA4CC" w14:textId="4E11B934" w:rsidR="00B13505" w:rsidRPr="00414972" w:rsidRDefault="00B13505" w:rsidP="00B13505">
      <w:pPr>
        <w:keepNext/>
        <w:shd w:val="clear" w:color="auto" w:fill="191919"/>
        <w:spacing w:before="480" w:after="120" w:line="240" w:lineRule="auto"/>
        <w:outlineLvl w:val="0"/>
        <w:rPr>
          <w:rFonts w:eastAsia="Times New Roman" w:cstheme="minorHAnsi"/>
          <w:b/>
          <w:bCs/>
          <w:caps/>
          <w:color w:val="FFFFFF"/>
          <w:spacing w:val="20"/>
          <w:kern w:val="32"/>
          <w:sz w:val="44"/>
          <w:szCs w:val="40"/>
        </w:rPr>
      </w:pPr>
      <w:bookmarkStart w:id="1636" w:name="_Toc214098709"/>
      <w:bookmarkStart w:id="1637" w:name="_Toc221787197"/>
      <w:bookmarkStart w:id="1638" w:name="_Toc224494870"/>
      <w:r w:rsidRPr="00414972">
        <w:rPr>
          <w:rFonts w:eastAsia="Times New Roman" w:cstheme="minorHAnsi"/>
          <w:b/>
          <w:bCs/>
          <w:caps/>
          <w:color w:val="FFFFFF"/>
          <w:spacing w:val="20"/>
          <w:kern w:val="32"/>
          <w:sz w:val="44"/>
          <w:szCs w:val="40"/>
        </w:rPr>
        <w:lastRenderedPageBreak/>
        <w:t xml:space="preserve">5. </w:t>
      </w:r>
      <w:r w:rsidRPr="00414972">
        <w:rPr>
          <w:rFonts w:cstheme="minorHAnsi"/>
          <w:b/>
          <w:bCs/>
          <w:caps/>
          <w:color w:val="FFFFFF"/>
          <w:spacing w:val="20"/>
          <w:kern w:val="32"/>
          <w:sz w:val="44"/>
          <w:szCs w:val="40"/>
        </w:rPr>
        <w:t>СМЕРНИЦЕ ЗА СПРОВОЂЕЊЕ ПЛАНИРАНИХ РАДОВА</w:t>
      </w:r>
      <w:bookmarkEnd w:id="1636"/>
      <w:bookmarkEnd w:id="1637"/>
      <w:bookmarkEnd w:id="1638"/>
    </w:p>
    <w:p w14:paraId="2282189A" w14:textId="77777777" w:rsidR="00B13505" w:rsidRPr="00414972" w:rsidRDefault="00B13505" w:rsidP="00B13505">
      <w:pPr>
        <w:pStyle w:val="Heading2"/>
        <w:spacing w:before="240"/>
        <w:rPr>
          <w:rFonts w:asciiTheme="minorHAnsi" w:hAnsiTheme="minorHAnsi" w:cstheme="minorHAnsi"/>
        </w:rPr>
      </w:pPr>
      <w:bookmarkStart w:id="1639" w:name="_Toc192712395"/>
      <w:bookmarkStart w:id="1640" w:name="_Toc214098710"/>
      <w:bookmarkStart w:id="1641" w:name="_Toc221787198"/>
      <w:bookmarkStart w:id="1642" w:name="_Toc224494871"/>
      <w:r w:rsidRPr="00414972">
        <w:rPr>
          <w:rFonts w:asciiTheme="minorHAnsi" w:hAnsiTheme="minorHAnsi" w:cstheme="minorHAnsi"/>
          <w:sz w:val="28"/>
        </w:rPr>
        <w:t>5.1</w:t>
      </w:r>
      <w:bookmarkEnd w:id="1639"/>
      <w:r w:rsidRPr="00414972">
        <w:rPr>
          <w:rFonts w:asciiTheme="minorHAnsi" w:hAnsiTheme="minorHAnsi" w:cstheme="minorHAnsi"/>
          <w:sz w:val="28"/>
        </w:rPr>
        <w:t xml:space="preserve"> Смернице за извођење радова на подизању и обнављању шума</w:t>
      </w:r>
      <w:bookmarkEnd w:id="1640"/>
      <w:bookmarkEnd w:id="1641"/>
      <w:bookmarkEnd w:id="1642"/>
    </w:p>
    <w:p w14:paraId="73F69466" w14:textId="77777777" w:rsidR="00B13505" w:rsidRPr="00414972" w:rsidRDefault="00B13505" w:rsidP="00B13505">
      <w:pPr>
        <w:jc w:val="both"/>
        <w:rPr>
          <w:rFonts w:cstheme="minorHAnsi"/>
        </w:rPr>
      </w:pPr>
      <w:r w:rsidRPr="00414972">
        <w:rPr>
          <w:rFonts w:cstheme="minorHAnsi"/>
        </w:rPr>
        <w:t>За све основе газдовање шумама СРЕМСКЕ ЕПАРХИЈЕ, припремљене су смернице за спровођење планираних радова, такође, у поступку спровођења планираних радова користиће се и Упутства за газдовање шумама Србије.</w:t>
      </w:r>
      <w:bookmarkStart w:id="1643" w:name="_Toc192712406"/>
      <w:bookmarkStart w:id="1644" w:name="_Toc192712396"/>
    </w:p>
    <w:p w14:paraId="55A7FFB2" w14:textId="77777777" w:rsidR="00B13505" w:rsidRPr="00414972" w:rsidRDefault="00B13505" w:rsidP="00B13505">
      <w:pPr>
        <w:pStyle w:val="Heading3"/>
        <w:spacing w:before="120"/>
        <w:rPr>
          <w:rFonts w:asciiTheme="minorHAnsi" w:hAnsiTheme="minorHAnsi" w:cstheme="minorHAnsi"/>
        </w:rPr>
      </w:pPr>
      <w:bookmarkStart w:id="1645" w:name="_Toc214098711"/>
      <w:bookmarkStart w:id="1646" w:name="_Toc221787199"/>
      <w:bookmarkStart w:id="1647" w:name="_Toc224494872"/>
      <w:r w:rsidRPr="00414972">
        <w:rPr>
          <w:rFonts w:asciiTheme="minorHAnsi" w:hAnsiTheme="minorHAnsi" w:cstheme="minorHAnsi"/>
        </w:rPr>
        <w:t>5.1.1 Припрема терена за пошумљавање</w:t>
      </w:r>
      <w:bookmarkEnd w:id="1643"/>
      <w:bookmarkEnd w:id="1645"/>
      <w:bookmarkEnd w:id="1646"/>
      <w:bookmarkEnd w:id="1647"/>
    </w:p>
    <w:p w14:paraId="29092635" w14:textId="77777777" w:rsidR="00B13505" w:rsidRPr="00414972" w:rsidRDefault="00B13505" w:rsidP="00B13505">
      <w:pPr>
        <w:spacing w:after="0"/>
        <w:jc w:val="both"/>
        <w:rPr>
          <w:rFonts w:cstheme="minorHAnsi"/>
        </w:rPr>
      </w:pPr>
      <w:r w:rsidRPr="00414972">
        <w:rPr>
          <w:rFonts w:cstheme="minorHAnsi"/>
        </w:rPr>
        <w:t>Након завршене сече и уклањања дрвних сортимената са површине где ће се спроводити пошумљавање-садња садница неопходно је:</w:t>
      </w:r>
    </w:p>
    <w:p w14:paraId="5F0B9139" w14:textId="77777777" w:rsidR="00B13505" w:rsidRPr="00414972" w:rsidRDefault="00B13505" w:rsidP="005E7140">
      <w:pPr>
        <w:pStyle w:val="ListParagraph"/>
        <w:numPr>
          <w:ilvl w:val="0"/>
          <w:numId w:val="22"/>
        </w:numPr>
        <w:spacing w:after="0"/>
        <w:jc w:val="both"/>
        <w:rPr>
          <w:rFonts w:asciiTheme="minorHAnsi" w:hAnsiTheme="minorHAnsi" w:cstheme="minorHAnsi"/>
          <w:b/>
        </w:rPr>
      </w:pPr>
      <w:r w:rsidRPr="00414972">
        <w:rPr>
          <w:rFonts w:asciiTheme="minorHAnsi" w:hAnsiTheme="minorHAnsi" w:cstheme="minorHAnsi"/>
        </w:rPr>
        <w:t>уклањање крупнијег режиског остатка са сечишта;</w:t>
      </w:r>
    </w:p>
    <w:p w14:paraId="59CF2CF8" w14:textId="77777777" w:rsidR="00B13505" w:rsidRPr="00414972" w:rsidRDefault="00B13505" w:rsidP="005E7140">
      <w:pPr>
        <w:pStyle w:val="ListParagraph"/>
        <w:numPr>
          <w:ilvl w:val="0"/>
          <w:numId w:val="22"/>
        </w:numPr>
        <w:spacing w:after="0"/>
        <w:jc w:val="both"/>
        <w:rPr>
          <w:rFonts w:asciiTheme="minorHAnsi" w:hAnsiTheme="minorHAnsi" w:cstheme="minorHAnsi"/>
          <w:b/>
        </w:rPr>
      </w:pPr>
      <w:r w:rsidRPr="00414972">
        <w:rPr>
          <w:rFonts w:asciiTheme="minorHAnsi" w:hAnsiTheme="minorHAnsi" w:cstheme="minorHAnsi"/>
        </w:rPr>
        <w:t>слагање ситног грања на гомиле;</w:t>
      </w:r>
    </w:p>
    <w:p w14:paraId="7BFD0A32" w14:textId="77777777" w:rsidR="00B13505" w:rsidRPr="00414972" w:rsidRDefault="00B13505" w:rsidP="005E7140">
      <w:pPr>
        <w:pStyle w:val="ListParagraph"/>
        <w:numPr>
          <w:ilvl w:val="0"/>
          <w:numId w:val="22"/>
        </w:numPr>
        <w:spacing w:after="0"/>
        <w:jc w:val="both"/>
        <w:rPr>
          <w:rFonts w:asciiTheme="minorHAnsi" w:hAnsiTheme="minorHAnsi" w:cstheme="minorHAnsi"/>
          <w:b/>
        </w:rPr>
      </w:pPr>
      <w:r w:rsidRPr="00414972">
        <w:rPr>
          <w:rFonts w:asciiTheme="minorHAnsi" w:hAnsiTheme="minorHAnsi" w:cstheme="minorHAnsi"/>
        </w:rPr>
        <w:t>уклањање корова;</w:t>
      </w:r>
    </w:p>
    <w:p w14:paraId="357D13C8" w14:textId="77777777" w:rsidR="00B13505" w:rsidRPr="00414972" w:rsidRDefault="00B13505" w:rsidP="005E7140">
      <w:pPr>
        <w:pStyle w:val="ListParagraph"/>
        <w:numPr>
          <w:ilvl w:val="0"/>
          <w:numId w:val="22"/>
        </w:numPr>
        <w:spacing w:after="0"/>
        <w:jc w:val="both"/>
        <w:rPr>
          <w:rFonts w:asciiTheme="minorHAnsi" w:hAnsiTheme="minorHAnsi" w:cstheme="minorHAnsi"/>
          <w:b/>
        </w:rPr>
      </w:pPr>
      <w:r w:rsidRPr="00414972">
        <w:rPr>
          <w:rFonts w:asciiTheme="minorHAnsi" w:hAnsiTheme="minorHAnsi" w:cstheme="minorHAnsi"/>
        </w:rPr>
        <w:t>припрема станишта за пошумљавање (уколико то услови дозвољавају најбоље је да се изврши машинско мулчање терена).</w:t>
      </w:r>
      <w:bookmarkStart w:id="1648" w:name="_Toc192712407"/>
    </w:p>
    <w:p w14:paraId="1A6C9DA0" w14:textId="77777777" w:rsidR="00B13505" w:rsidRPr="00414972" w:rsidRDefault="00B13505" w:rsidP="00B13505">
      <w:pPr>
        <w:pStyle w:val="Heading3"/>
        <w:spacing w:before="120"/>
        <w:rPr>
          <w:rFonts w:asciiTheme="minorHAnsi" w:hAnsiTheme="minorHAnsi" w:cstheme="minorHAnsi"/>
        </w:rPr>
      </w:pPr>
      <w:bookmarkStart w:id="1649" w:name="_Toc214098712"/>
      <w:bookmarkStart w:id="1650" w:name="_Toc221787200"/>
      <w:bookmarkStart w:id="1651" w:name="_Toc224494873"/>
      <w:r w:rsidRPr="00414972">
        <w:rPr>
          <w:rFonts w:asciiTheme="minorHAnsi" w:hAnsiTheme="minorHAnsi" w:cstheme="minorHAnsi"/>
        </w:rPr>
        <w:t>5.1.2 Пошумљавање</w:t>
      </w:r>
      <w:bookmarkEnd w:id="1648"/>
      <w:bookmarkEnd w:id="1649"/>
      <w:bookmarkEnd w:id="1650"/>
      <w:bookmarkEnd w:id="1651"/>
      <w:r w:rsidRPr="00414972">
        <w:rPr>
          <w:rFonts w:asciiTheme="minorHAnsi" w:hAnsiTheme="minorHAnsi" w:cstheme="minorHAnsi"/>
        </w:rPr>
        <w:t xml:space="preserve"> </w:t>
      </w:r>
    </w:p>
    <w:p w14:paraId="53E7BEEB" w14:textId="77777777" w:rsidR="00B13505" w:rsidRPr="00414972" w:rsidRDefault="00B13505" w:rsidP="005E7140">
      <w:pPr>
        <w:pStyle w:val="ListParagraph"/>
        <w:numPr>
          <w:ilvl w:val="0"/>
          <w:numId w:val="21"/>
        </w:numPr>
        <w:spacing w:after="0" w:line="240" w:lineRule="auto"/>
        <w:jc w:val="both"/>
        <w:rPr>
          <w:rFonts w:asciiTheme="minorHAnsi" w:hAnsiTheme="minorHAnsi" w:cstheme="minorHAnsi"/>
        </w:rPr>
      </w:pPr>
      <w:r w:rsidRPr="00414972">
        <w:rPr>
          <w:rFonts w:asciiTheme="minorHAnsi" w:hAnsiTheme="minorHAnsi" w:cstheme="minorHAnsi"/>
        </w:rPr>
        <w:t>пошумљавање садницама спроводити у састојинама где се планира и спроводи се чиста сеча;</w:t>
      </w:r>
    </w:p>
    <w:p w14:paraId="7C941542" w14:textId="77777777" w:rsidR="00B13505" w:rsidRPr="00414972" w:rsidRDefault="00B13505" w:rsidP="005E7140">
      <w:pPr>
        <w:pStyle w:val="ListParagraph"/>
        <w:numPr>
          <w:ilvl w:val="0"/>
          <w:numId w:val="21"/>
        </w:numPr>
        <w:spacing w:after="0" w:line="240" w:lineRule="auto"/>
        <w:jc w:val="both"/>
        <w:rPr>
          <w:rFonts w:asciiTheme="minorHAnsi" w:hAnsiTheme="minorHAnsi" w:cstheme="minorHAnsi"/>
        </w:rPr>
      </w:pPr>
      <w:r w:rsidRPr="00414972">
        <w:rPr>
          <w:rFonts w:asciiTheme="minorHAnsi" w:hAnsiTheme="minorHAnsi" w:cstheme="minorHAnsi"/>
        </w:rPr>
        <w:t>након извршене сече неопходно је извршити припрему станишта и успостављање шумског реда, уклонити подраст и ако има услова извршити мулчање терена;</w:t>
      </w:r>
    </w:p>
    <w:p w14:paraId="580087A6" w14:textId="77777777" w:rsidR="00B13505" w:rsidRPr="00414972" w:rsidRDefault="00B13505" w:rsidP="005E7140">
      <w:pPr>
        <w:pStyle w:val="ListParagraph"/>
        <w:numPr>
          <w:ilvl w:val="0"/>
          <w:numId w:val="21"/>
        </w:numPr>
        <w:spacing w:after="0" w:line="240" w:lineRule="auto"/>
        <w:jc w:val="both"/>
        <w:rPr>
          <w:rFonts w:asciiTheme="minorHAnsi" w:hAnsiTheme="minorHAnsi" w:cstheme="minorHAnsi"/>
        </w:rPr>
      </w:pPr>
      <w:r w:rsidRPr="00414972">
        <w:rPr>
          <w:rFonts w:asciiTheme="minorHAnsi" w:hAnsiTheme="minorHAnsi" w:cstheme="minorHAnsi"/>
        </w:rPr>
        <w:t>попуњавање вршити у групама где се уноси 20 до 30 садница густом садњом 30 до 50 cm једна од друге;</w:t>
      </w:r>
    </w:p>
    <w:p w14:paraId="2760E31E" w14:textId="77777777" w:rsidR="00B13505" w:rsidRPr="00414972" w:rsidRDefault="00B13505" w:rsidP="005E7140">
      <w:pPr>
        <w:pStyle w:val="ListParagraph"/>
        <w:numPr>
          <w:ilvl w:val="0"/>
          <w:numId w:val="21"/>
        </w:numPr>
        <w:spacing w:after="0" w:line="240" w:lineRule="auto"/>
        <w:jc w:val="both"/>
        <w:rPr>
          <w:rFonts w:asciiTheme="minorHAnsi" w:hAnsiTheme="minorHAnsi" w:cstheme="minorHAnsi"/>
        </w:rPr>
      </w:pPr>
      <w:r w:rsidRPr="00414972">
        <w:rPr>
          <w:rFonts w:asciiTheme="minorHAnsi" w:hAnsiTheme="minorHAnsi" w:cstheme="minorHAnsi"/>
        </w:rPr>
        <w:t>у групама садити различите врсте и тежити повећавању мешовитости;</w:t>
      </w:r>
    </w:p>
    <w:p w14:paraId="4AF5BA62" w14:textId="77777777" w:rsidR="00B13505" w:rsidRPr="00414972" w:rsidRDefault="00B13505" w:rsidP="005E7140">
      <w:pPr>
        <w:pStyle w:val="ListParagraph"/>
        <w:numPr>
          <w:ilvl w:val="0"/>
          <w:numId w:val="21"/>
        </w:numPr>
        <w:spacing w:after="0" w:line="240" w:lineRule="auto"/>
        <w:jc w:val="both"/>
        <w:rPr>
          <w:rFonts w:asciiTheme="minorHAnsi" w:hAnsiTheme="minorHAnsi" w:cstheme="minorHAnsi"/>
        </w:rPr>
      </w:pPr>
      <w:r w:rsidRPr="00414972">
        <w:rPr>
          <w:rFonts w:asciiTheme="minorHAnsi" w:hAnsiTheme="minorHAnsi" w:cstheme="minorHAnsi"/>
        </w:rPr>
        <w:t>рупе копати машински сврдлима или ручно;</w:t>
      </w:r>
    </w:p>
    <w:p w14:paraId="4FFC1C30" w14:textId="77777777" w:rsidR="00B13505" w:rsidRPr="00414972" w:rsidRDefault="00B13505" w:rsidP="005E7140">
      <w:pPr>
        <w:pStyle w:val="ListParagraph"/>
        <w:numPr>
          <w:ilvl w:val="0"/>
          <w:numId w:val="21"/>
        </w:numPr>
        <w:spacing w:after="0" w:line="240" w:lineRule="auto"/>
        <w:jc w:val="both"/>
        <w:rPr>
          <w:rFonts w:asciiTheme="minorHAnsi" w:hAnsiTheme="minorHAnsi" w:cstheme="minorHAnsi"/>
        </w:rPr>
      </w:pPr>
      <w:r w:rsidRPr="00414972">
        <w:rPr>
          <w:rFonts w:asciiTheme="minorHAnsi" w:hAnsiTheme="minorHAnsi" w:cstheme="minorHAnsi"/>
        </w:rPr>
        <w:t>пошумљавање  изводити касно у јесен или рано пролеће;</w:t>
      </w:r>
    </w:p>
    <w:p w14:paraId="15D24E6F" w14:textId="77777777" w:rsidR="00B13505" w:rsidRPr="00414972" w:rsidRDefault="00B13505" w:rsidP="005E7140">
      <w:pPr>
        <w:pStyle w:val="ListParagraph"/>
        <w:numPr>
          <w:ilvl w:val="0"/>
          <w:numId w:val="21"/>
        </w:numPr>
        <w:spacing w:after="0" w:line="240" w:lineRule="auto"/>
        <w:jc w:val="both"/>
        <w:rPr>
          <w:rFonts w:asciiTheme="minorHAnsi" w:hAnsiTheme="minorHAnsi" w:cstheme="minorHAnsi"/>
        </w:rPr>
      </w:pPr>
      <w:r w:rsidRPr="00414972">
        <w:rPr>
          <w:rFonts w:asciiTheme="minorHAnsi" w:hAnsiTheme="minorHAnsi" w:cstheme="minorHAnsi"/>
        </w:rPr>
        <w:t>приликом попуњавања, саднице садити  гушће у мање групе (језгра) на прогалама и деловима које не покривају крошње, избегавати садњу испод пројекција крошње. Величина језгра 1 до 2 ара, распоређена по читавој површини одсека;</w:t>
      </w:r>
    </w:p>
    <w:p w14:paraId="4017A881" w14:textId="77777777" w:rsidR="00B13505" w:rsidRPr="00A17647" w:rsidRDefault="00B13505" w:rsidP="005E7140">
      <w:pPr>
        <w:pStyle w:val="ListParagraph"/>
        <w:numPr>
          <w:ilvl w:val="0"/>
          <w:numId w:val="21"/>
        </w:numPr>
        <w:spacing w:after="0" w:line="240" w:lineRule="auto"/>
        <w:jc w:val="both"/>
        <w:rPr>
          <w:rFonts w:asciiTheme="minorHAnsi" w:hAnsiTheme="minorHAnsi" w:cstheme="minorHAnsi"/>
        </w:rPr>
      </w:pPr>
      <w:r w:rsidRPr="00414972">
        <w:rPr>
          <w:rFonts w:asciiTheme="minorHAnsi" w:hAnsiTheme="minorHAnsi" w:cstheme="minorHAnsi"/>
        </w:rPr>
        <w:t>следеће године  пролеће мај - јун извршити окопавање посађених садница и по потреби други пут у септембру, наредне две године окпавати једном годишње. Битно је да се зељаста вегетација која је бујна уклони око садница и језгра и редукују избојци и изданци.</w:t>
      </w:r>
    </w:p>
    <w:p w14:paraId="66A82ED5" w14:textId="77777777" w:rsidR="00B13505" w:rsidRPr="00414972" w:rsidRDefault="00B13505" w:rsidP="00B13505">
      <w:pPr>
        <w:spacing w:after="0" w:line="240" w:lineRule="auto"/>
        <w:jc w:val="center"/>
        <w:rPr>
          <w:rFonts w:cstheme="minorHAnsi"/>
          <w:szCs w:val="24"/>
        </w:rPr>
      </w:pPr>
      <w:r w:rsidRPr="00414972">
        <w:rPr>
          <w:rFonts w:cstheme="minorHAnsi"/>
          <w:szCs w:val="24"/>
        </w:rPr>
        <w:t>Табела бр. 69: Параметри за пошумљавање</w:t>
      </w:r>
    </w:p>
    <w:tbl>
      <w:tblPr>
        <w:tblStyle w:val="TableGrid"/>
        <w:tblW w:w="0" w:type="auto"/>
        <w:jc w:val="center"/>
        <w:tblLook w:val="04A0" w:firstRow="1" w:lastRow="0" w:firstColumn="1" w:lastColumn="0" w:noHBand="0" w:noVBand="1"/>
      </w:tblPr>
      <w:tblGrid>
        <w:gridCol w:w="1676"/>
        <w:gridCol w:w="1509"/>
        <w:gridCol w:w="1380"/>
        <w:gridCol w:w="1226"/>
        <w:gridCol w:w="1470"/>
        <w:gridCol w:w="3025"/>
      </w:tblGrid>
      <w:tr w:rsidR="00B13505" w:rsidRPr="00414972" w14:paraId="4DCF5212" w14:textId="77777777" w:rsidTr="008309B6">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1996A4"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Врста дрвета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B4F5AF"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Врста рада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4207D3"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Садница/hа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330DE7"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Старост</w:t>
            </w:r>
          </w:p>
          <w:p w14:paraId="1FA9589F"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саднице</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B98F6C"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Време</w:t>
            </w:r>
          </w:p>
          <w:p w14:paraId="6FBFFCE5"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попуњавања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55D527"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Враста радова</w:t>
            </w:r>
          </w:p>
          <w:p w14:paraId="7EDF0BA9"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након попуњавања</w:t>
            </w:r>
          </w:p>
        </w:tc>
      </w:tr>
      <w:tr w:rsidR="00B13505" w:rsidRPr="00414972" w14:paraId="5AB4EA0E" w14:textId="77777777" w:rsidTr="008309B6">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8C6A29" w14:textId="77777777" w:rsidR="00B13505" w:rsidRPr="00414972" w:rsidRDefault="00B13505" w:rsidP="008309B6">
            <w:pPr>
              <w:jc w:val="center"/>
              <w:rPr>
                <w:rFonts w:asciiTheme="minorHAnsi" w:hAnsiTheme="minorHAnsi" w:cstheme="minorHAnsi"/>
                <w:sz w:val="20"/>
                <w:szCs w:val="20"/>
              </w:rPr>
            </w:pPr>
            <w:r w:rsidRPr="00414972">
              <w:rPr>
                <w:rFonts w:asciiTheme="minorHAnsi" w:hAnsiTheme="minorHAnsi" w:cstheme="minorHAnsi"/>
                <w:sz w:val="20"/>
                <w:szCs w:val="20"/>
              </w:rPr>
              <w:t>Китњак, трешња,</w:t>
            </w:r>
          </w:p>
          <w:p w14:paraId="16D176C5" w14:textId="77777777" w:rsidR="00B13505" w:rsidRPr="00414972" w:rsidRDefault="00B13505" w:rsidP="008309B6">
            <w:pPr>
              <w:jc w:val="center"/>
              <w:rPr>
                <w:rFonts w:asciiTheme="minorHAnsi" w:hAnsiTheme="minorHAnsi" w:cstheme="minorHAnsi"/>
                <w:sz w:val="20"/>
                <w:szCs w:val="20"/>
              </w:rPr>
            </w:pPr>
            <w:r w:rsidRPr="00414972">
              <w:rPr>
                <w:rFonts w:asciiTheme="minorHAnsi" w:hAnsiTheme="minorHAnsi" w:cstheme="minorHAnsi"/>
                <w:sz w:val="20"/>
                <w:szCs w:val="20"/>
              </w:rPr>
              <w:t>јавор, јасен</w:t>
            </w:r>
          </w:p>
        </w:tc>
        <w:tc>
          <w:tcPr>
            <w:tcW w:w="0" w:type="auto"/>
            <w:tcBorders>
              <w:top w:val="single" w:sz="4" w:space="0" w:color="auto"/>
              <w:left w:val="single" w:sz="4" w:space="0" w:color="auto"/>
              <w:bottom w:val="single" w:sz="4" w:space="0" w:color="auto"/>
              <w:right w:val="single" w:sz="4" w:space="0" w:color="auto"/>
            </w:tcBorders>
            <w:vAlign w:val="center"/>
            <w:hideMark/>
          </w:tcPr>
          <w:p w14:paraId="7CC62F2A" w14:textId="77777777" w:rsidR="00B13505" w:rsidRPr="00414972" w:rsidRDefault="00B13505" w:rsidP="008309B6">
            <w:pPr>
              <w:jc w:val="center"/>
              <w:rPr>
                <w:rFonts w:asciiTheme="minorHAnsi" w:hAnsiTheme="minorHAnsi" w:cstheme="minorHAnsi"/>
                <w:sz w:val="20"/>
                <w:szCs w:val="20"/>
              </w:rPr>
            </w:pPr>
            <w:r w:rsidRPr="00414972">
              <w:rPr>
                <w:rFonts w:asciiTheme="minorHAnsi" w:hAnsiTheme="minorHAnsi" w:cstheme="minorHAnsi"/>
                <w:sz w:val="20"/>
                <w:szCs w:val="20"/>
              </w:rPr>
              <w:t>Пошумљавање</w:t>
            </w:r>
          </w:p>
        </w:tc>
        <w:tc>
          <w:tcPr>
            <w:tcW w:w="0" w:type="auto"/>
            <w:tcBorders>
              <w:top w:val="single" w:sz="4" w:space="0" w:color="auto"/>
              <w:left w:val="single" w:sz="4" w:space="0" w:color="auto"/>
              <w:bottom w:val="single" w:sz="4" w:space="0" w:color="auto"/>
              <w:right w:val="single" w:sz="4" w:space="0" w:color="auto"/>
            </w:tcBorders>
            <w:vAlign w:val="center"/>
            <w:hideMark/>
          </w:tcPr>
          <w:p w14:paraId="5A0C6906" w14:textId="77777777" w:rsidR="00B13505" w:rsidRPr="00414972" w:rsidRDefault="00B13505" w:rsidP="008309B6">
            <w:pPr>
              <w:jc w:val="center"/>
              <w:rPr>
                <w:rFonts w:asciiTheme="minorHAnsi" w:hAnsiTheme="minorHAnsi" w:cstheme="minorHAnsi"/>
                <w:sz w:val="20"/>
                <w:szCs w:val="20"/>
              </w:rPr>
            </w:pPr>
            <w:r w:rsidRPr="00414972">
              <w:rPr>
                <w:rFonts w:asciiTheme="minorHAnsi" w:hAnsiTheme="minorHAnsi" w:cstheme="minorHAnsi"/>
                <w:sz w:val="20"/>
                <w:szCs w:val="20"/>
              </w:rPr>
              <w:t>4000 до  5000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25F44E" w14:textId="77777777" w:rsidR="00B13505" w:rsidRPr="00414972" w:rsidRDefault="00B13505" w:rsidP="008309B6">
            <w:pPr>
              <w:jc w:val="center"/>
              <w:rPr>
                <w:rFonts w:asciiTheme="minorHAnsi" w:hAnsiTheme="minorHAnsi" w:cstheme="minorHAnsi"/>
                <w:sz w:val="20"/>
                <w:szCs w:val="20"/>
              </w:rPr>
            </w:pPr>
            <w:r w:rsidRPr="00414972">
              <w:rPr>
                <w:rFonts w:asciiTheme="minorHAnsi" w:hAnsiTheme="minorHAnsi" w:cstheme="minorHAnsi"/>
                <w:sz w:val="20"/>
                <w:szCs w:val="20"/>
              </w:rPr>
              <w:t>1+0; 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01A281B" w14:textId="77777777" w:rsidR="00B13505" w:rsidRPr="00414972" w:rsidRDefault="00B13505" w:rsidP="008309B6">
            <w:pPr>
              <w:jc w:val="center"/>
              <w:rPr>
                <w:rFonts w:asciiTheme="minorHAnsi" w:hAnsiTheme="minorHAnsi" w:cstheme="minorHAnsi"/>
                <w:sz w:val="20"/>
                <w:szCs w:val="20"/>
              </w:rPr>
            </w:pPr>
            <w:r w:rsidRPr="00414972">
              <w:rPr>
                <w:rFonts w:asciiTheme="minorHAnsi" w:hAnsiTheme="minorHAnsi" w:cstheme="minorHAnsi"/>
                <w:sz w:val="20"/>
                <w:szCs w:val="20"/>
              </w:rPr>
              <w:t>Јесен/пролеће</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1707E" w14:textId="77777777" w:rsidR="00B13505" w:rsidRPr="00414972" w:rsidRDefault="00B13505" w:rsidP="008309B6">
            <w:pPr>
              <w:jc w:val="center"/>
              <w:rPr>
                <w:rFonts w:asciiTheme="minorHAnsi" w:hAnsiTheme="minorHAnsi" w:cstheme="minorHAnsi"/>
                <w:sz w:val="20"/>
                <w:szCs w:val="20"/>
              </w:rPr>
            </w:pPr>
            <w:r w:rsidRPr="00414972">
              <w:rPr>
                <w:rFonts w:asciiTheme="minorHAnsi" w:hAnsiTheme="minorHAnsi" w:cstheme="minorHAnsi"/>
                <w:sz w:val="20"/>
                <w:szCs w:val="20"/>
              </w:rPr>
              <w:t>Нега-окопавање</w:t>
            </w:r>
          </w:p>
          <w:p w14:paraId="5EC58610" w14:textId="77777777" w:rsidR="00B13505" w:rsidRPr="00414972" w:rsidRDefault="00B13505" w:rsidP="005E7140">
            <w:pPr>
              <w:pStyle w:val="ListParagraph"/>
              <w:numPr>
                <w:ilvl w:val="1"/>
                <w:numId w:val="26"/>
              </w:numPr>
              <w:jc w:val="center"/>
              <w:rPr>
                <w:rFonts w:asciiTheme="minorHAnsi" w:hAnsiTheme="minorHAnsi" w:cstheme="minorHAnsi"/>
                <w:sz w:val="20"/>
                <w:szCs w:val="20"/>
              </w:rPr>
            </w:pPr>
            <w:r w:rsidRPr="00414972">
              <w:rPr>
                <w:rFonts w:asciiTheme="minorHAnsi" w:hAnsiTheme="minorHAnsi" w:cstheme="minorHAnsi"/>
                <w:sz w:val="20"/>
                <w:szCs w:val="20"/>
              </w:rPr>
              <w:t>пута годишње прве 2 године</w:t>
            </w:r>
          </w:p>
        </w:tc>
      </w:tr>
    </w:tbl>
    <w:p w14:paraId="6983F78C" w14:textId="77777777" w:rsidR="00B13505" w:rsidRPr="00414972" w:rsidRDefault="00B13505" w:rsidP="00B13505">
      <w:pPr>
        <w:spacing w:after="0"/>
        <w:jc w:val="both"/>
        <w:rPr>
          <w:rFonts w:cstheme="minorHAnsi"/>
          <w:b/>
        </w:rPr>
      </w:pPr>
    </w:p>
    <w:p w14:paraId="06BC953F" w14:textId="77777777" w:rsidR="00B13505" w:rsidRPr="00414972" w:rsidRDefault="00B13505" w:rsidP="00B13505">
      <w:pPr>
        <w:pStyle w:val="Heading3"/>
        <w:spacing w:before="120"/>
        <w:rPr>
          <w:rFonts w:asciiTheme="minorHAnsi" w:hAnsiTheme="minorHAnsi" w:cstheme="minorHAnsi"/>
        </w:rPr>
      </w:pPr>
      <w:bookmarkStart w:id="1652" w:name="_Toc192712408"/>
      <w:bookmarkStart w:id="1653" w:name="_Toc214098713"/>
      <w:bookmarkStart w:id="1654" w:name="_Toc221787201"/>
      <w:bookmarkStart w:id="1655" w:name="_Toc224494874"/>
      <w:r w:rsidRPr="00414972">
        <w:rPr>
          <w:rFonts w:asciiTheme="minorHAnsi" w:hAnsiTheme="minorHAnsi" w:cstheme="minorHAnsi"/>
        </w:rPr>
        <w:t>5.1.3 Попуњавање</w:t>
      </w:r>
      <w:bookmarkEnd w:id="1652"/>
      <w:bookmarkEnd w:id="1653"/>
      <w:bookmarkEnd w:id="1654"/>
      <w:bookmarkEnd w:id="1655"/>
    </w:p>
    <w:p w14:paraId="0BB64E22" w14:textId="77777777" w:rsidR="00B13505" w:rsidRPr="00414972" w:rsidRDefault="00B13505" w:rsidP="005E7140">
      <w:pPr>
        <w:pStyle w:val="ListParagraph"/>
        <w:numPr>
          <w:ilvl w:val="0"/>
          <w:numId w:val="23"/>
        </w:numPr>
        <w:spacing w:after="0"/>
        <w:jc w:val="both"/>
        <w:rPr>
          <w:rFonts w:asciiTheme="minorHAnsi" w:hAnsiTheme="minorHAnsi" w:cstheme="minorHAnsi"/>
          <w:szCs w:val="24"/>
        </w:rPr>
      </w:pPr>
      <w:r w:rsidRPr="00414972">
        <w:rPr>
          <w:rFonts w:asciiTheme="minorHAnsi" w:hAnsiTheme="minorHAnsi" w:cstheme="minorHAnsi"/>
          <w:szCs w:val="24"/>
        </w:rPr>
        <w:t>зреле, разређене, мешовите састојине китњака и липе које се тешко могу потпуно природно обновите, попуњавати са садницама китњака, дивљих воћкарица и племенитих лишћара;</w:t>
      </w:r>
    </w:p>
    <w:p w14:paraId="6BE02353" w14:textId="77777777" w:rsidR="00B13505" w:rsidRPr="00414972" w:rsidRDefault="00B13505" w:rsidP="005E7140">
      <w:pPr>
        <w:pStyle w:val="ListParagraph"/>
        <w:numPr>
          <w:ilvl w:val="0"/>
          <w:numId w:val="23"/>
        </w:numPr>
        <w:spacing w:after="0"/>
        <w:jc w:val="both"/>
        <w:rPr>
          <w:rFonts w:asciiTheme="minorHAnsi" w:hAnsiTheme="minorHAnsi" w:cstheme="minorHAnsi"/>
          <w:szCs w:val="24"/>
        </w:rPr>
      </w:pPr>
      <w:r w:rsidRPr="00414972">
        <w:rPr>
          <w:rFonts w:asciiTheme="minorHAnsi" w:hAnsiTheme="minorHAnsi" w:cstheme="minorHAnsi"/>
          <w:szCs w:val="24"/>
        </w:rPr>
        <w:t>попуњавање вршити у групама где се уноси 20 до 30 садница густом садњом 30 до 50 cm једна од друге;</w:t>
      </w:r>
    </w:p>
    <w:p w14:paraId="10B8111B" w14:textId="77777777" w:rsidR="00B13505" w:rsidRPr="00414972" w:rsidRDefault="00B13505" w:rsidP="005E7140">
      <w:pPr>
        <w:pStyle w:val="ListParagraph"/>
        <w:numPr>
          <w:ilvl w:val="0"/>
          <w:numId w:val="23"/>
        </w:numPr>
        <w:spacing w:after="0"/>
        <w:jc w:val="both"/>
        <w:rPr>
          <w:rFonts w:asciiTheme="minorHAnsi" w:hAnsiTheme="minorHAnsi" w:cstheme="minorHAnsi"/>
        </w:rPr>
      </w:pPr>
      <w:r w:rsidRPr="00414972">
        <w:rPr>
          <w:rFonts w:asciiTheme="minorHAnsi" w:hAnsiTheme="minorHAnsi" w:cstheme="minorHAnsi"/>
        </w:rPr>
        <w:t>пре спровођења попуњавања неопходно је извршити припрему станишта и успостављање шумског реда, уклонити подраст и ако има услова извршити мулчање терена;</w:t>
      </w:r>
    </w:p>
    <w:p w14:paraId="0074E64B" w14:textId="77777777" w:rsidR="00B13505" w:rsidRPr="00414972" w:rsidRDefault="00B13505" w:rsidP="005E7140">
      <w:pPr>
        <w:pStyle w:val="ListParagraph"/>
        <w:numPr>
          <w:ilvl w:val="0"/>
          <w:numId w:val="23"/>
        </w:numPr>
        <w:spacing w:after="0"/>
        <w:jc w:val="both"/>
        <w:rPr>
          <w:rFonts w:asciiTheme="minorHAnsi" w:hAnsiTheme="minorHAnsi" w:cstheme="minorHAnsi"/>
          <w:szCs w:val="24"/>
        </w:rPr>
      </w:pPr>
      <w:r w:rsidRPr="00414972">
        <w:rPr>
          <w:rFonts w:asciiTheme="minorHAnsi" w:hAnsiTheme="minorHAnsi" w:cstheme="minorHAnsi"/>
          <w:szCs w:val="24"/>
        </w:rPr>
        <w:t>у групама садити различите врсте и тежити повећању мешовитости;</w:t>
      </w:r>
    </w:p>
    <w:p w14:paraId="1FB3888A" w14:textId="77777777" w:rsidR="00B13505" w:rsidRPr="00414972" w:rsidRDefault="00B13505" w:rsidP="005E7140">
      <w:pPr>
        <w:pStyle w:val="ListParagraph"/>
        <w:numPr>
          <w:ilvl w:val="0"/>
          <w:numId w:val="23"/>
        </w:numPr>
        <w:spacing w:after="0"/>
        <w:jc w:val="both"/>
        <w:rPr>
          <w:rFonts w:asciiTheme="minorHAnsi" w:hAnsiTheme="minorHAnsi" w:cstheme="minorHAnsi"/>
          <w:szCs w:val="24"/>
        </w:rPr>
      </w:pPr>
      <w:r w:rsidRPr="00414972">
        <w:rPr>
          <w:rFonts w:asciiTheme="minorHAnsi" w:hAnsiTheme="minorHAnsi" w:cstheme="minorHAnsi"/>
          <w:szCs w:val="24"/>
        </w:rPr>
        <w:t>групе копати машински сврдлима или ручно;</w:t>
      </w:r>
    </w:p>
    <w:p w14:paraId="4589DFF0" w14:textId="77777777" w:rsidR="00B13505" w:rsidRPr="00414972" w:rsidRDefault="00B13505" w:rsidP="005E7140">
      <w:pPr>
        <w:pStyle w:val="ListParagraph"/>
        <w:numPr>
          <w:ilvl w:val="0"/>
          <w:numId w:val="23"/>
        </w:numPr>
        <w:spacing w:after="0" w:line="240" w:lineRule="auto"/>
        <w:jc w:val="both"/>
        <w:rPr>
          <w:rFonts w:asciiTheme="minorHAnsi" w:hAnsiTheme="minorHAnsi" w:cstheme="minorHAnsi"/>
          <w:szCs w:val="24"/>
        </w:rPr>
      </w:pPr>
      <w:r w:rsidRPr="00414972">
        <w:rPr>
          <w:rFonts w:asciiTheme="minorHAnsi" w:hAnsiTheme="minorHAnsi" w:cstheme="minorHAnsi"/>
          <w:szCs w:val="24"/>
        </w:rPr>
        <w:t>пуњавање спроводити касно у јесен или рано пролеће;</w:t>
      </w:r>
    </w:p>
    <w:p w14:paraId="5560DC4E" w14:textId="77777777" w:rsidR="00B13505" w:rsidRPr="00414972" w:rsidRDefault="00B13505" w:rsidP="005E7140">
      <w:pPr>
        <w:pStyle w:val="ListParagraph"/>
        <w:numPr>
          <w:ilvl w:val="0"/>
          <w:numId w:val="23"/>
        </w:numPr>
        <w:spacing w:after="0" w:line="240" w:lineRule="auto"/>
        <w:jc w:val="both"/>
        <w:rPr>
          <w:rFonts w:asciiTheme="minorHAnsi" w:hAnsiTheme="minorHAnsi" w:cstheme="minorHAnsi"/>
          <w:szCs w:val="24"/>
        </w:rPr>
      </w:pPr>
      <w:r w:rsidRPr="00414972">
        <w:rPr>
          <w:rFonts w:asciiTheme="minorHAnsi" w:hAnsiTheme="minorHAnsi" w:cstheme="minorHAnsi"/>
          <w:szCs w:val="24"/>
        </w:rPr>
        <w:t>приликом попуњавања, саднице садити  гушће у мање групе (језгра) на прогалама и деловима које не покривају крошње, избегавати садњу испод пројекција крошње. Величина језгра 1 до 2 ара, распоређена по читавој површини;</w:t>
      </w:r>
    </w:p>
    <w:p w14:paraId="7FF083E2" w14:textId="77777777" w:rsidR="00B13505" w:rsidRPr="00414972" w:rsidRDefault="00B13505" w:rsidP="005E7140">
      <w:pPr>
        <w:pStyle w:val="ListParagraph"/>
        <w:numPr>
          <w:ilvl w:val="0"/>
          <w:numId w:val="23"/>
        </w:numPr>
        <w:spacing w:after="0" w:line="240" w:lineRule="auto"/>
        <w:jc w:val="both"/>
        <w:rPr>
          <w:rFonts w:asciiTheme="minorHAnsi" w:hAnsiTheme="minorHAnsi" w:cstheme="minorHAnsi"/>
          <w:szCs w:val="24"/>
        </w:rPr>
      </w:pPr>
      <w:r w:rsidRPr="00414972">
        <w:rPr>
          <w:rFonts w:asciiTheme="minorHAnsi" w:hAnsiTheme="minorHAnsi" w:cstheme="minorHAnsi"/>
          <w:szCs w:val="24"/>
        </w:rPr>
        <w:t>следеће године у пролеће мај-јун изврђити окопавање посађених садница и по потреби други пут у септембру, наредне две године окпавати једном годишње. Битно је да се зељаста вегетација која је бујна укло</w:t>
      </w:r>
      <w:r>
        <w:rPr>
          <w:rFonts w:asciiTheme="minorHAnsi" w:hAnsiTheme="minorHAnsi" w:cstheme="minorHAnsi"/>
          <w:szCs w:val="24"/>
        </w:rPr>
        <w:t>ни око садница и језгра (група);</w:t>
      </w:r>
    </w:p>
    <w:p w14:paraId="4900765A" w14:textId="77777777" w:rsidR="00B13505" w:rsidRPr="0053069B" w:rsidRDefault="00B13505" w:rsidP="005E7140">
      <w:pPr>
        <w:pStyle w:val="ListParagraph"/>
        <w:numPr>
          <w:ilvl w:val="0"/>
          <w:numId w:val="23"/>
        </w:numPr>
        <w:spacing w:after="0" w:line="240" w:lineRule="auto"/>
        <w:jc w:val="both"/>
        <w:rPr>
          <w:rFonts w:asciiTheme="minorHAnsi" w:hAnsiTheme="minorHAnsi" w:cstheme="minorHAnsi"/>
          <w:szCs w:val="24"/>
        </w:rPr>
      </w:pPr>
      <w:r w:rsidRPr="0053069B">
        <w:rPr>
          <w:rFonts w:asciiTheme="minorHAnsi" w:hAnsiTheme="minorHAnsi" w:cstheme="minorHAnsi"/>
          <w:szCs w:val="24"/>
        </w:rPr>
        <w:t>на одсецима у којима је природна обнова успешна неспроводити попуњавање и ако је тај вид рада првобитно планиран због предустрожности да се неће читава површина природно обновити;</w:t>
      </w:r>
    </w:p>
    <w:p w14:paraId="31C94146" w14:textId="77777777" w:rsidR="00B13505" w:rsidRPr="0053069B" w:rsidRDefault="00B13505" w:rsidP="005E7140">
      <w:pPr>
        <w:pStyle w:val="ListParagraph"/>
        <w:numPr>
          <w:ilvl w:val="0"/>
          <w:numId w:val="23"/>
        </w:numPr>
        <w:spacing w:after="0" w:line="240" w:lineRule="auto"/>
        <w:jc w:val="both"/>
        <w:rPr>
          <w:rFonts w:asciiTheme="minorHAnsi" w:hAnsiTheme="minorHAnsi" w:cstheme="minorHAnsi"/>
          <w:szCs w:val="24"/>
        </w:rPr>
      </w:pPr>
      <w:r w:rsidRPr="0053069B">
        <w:rPr>
          <w:rFonts w:asciiTheme="minorHAnsi" w:hAnsiTheme="minorHAnsi" w:cstheme="minorHAnsi"/>
          <w:szCs w:val="24"/>
        </w:rPr>
        <w:t>а</w:t>
      </w:r>
      <w:r>
        <w:rPr>
          <w:rFonts w:asciiTheme="minorHAnsi" w:hAnsiTheme="minorHAnsi" w:cstheme="minorHAnsi"/>
          <w:szCs w:val="24"/>
        </w:rPr>
        <w:t>ко дође до приро</w:t>
      </w:r>
      <w:r w:rsidRPr="0053069B">
        <w:rPr>
          <w:rFonts w:asciiTheme="minorHAnsi" w:hAnsiTheme="minorHAnsi" w:cstheme="minorHAnsi"/>
          <w:szCs w:val="24"/>
        </w:rPr>
        <w:t>дног обнављања и појаве подмладка главних врста, а планирано је попуњавање</w:t>
      </w:r>
      <w:r>
        <w:rPr>
          <w:rFonts w:asciiTheme="minorHAnsi" w:hAnsiTheme="minorHAnsi" w:cstheme="minorHAnsi"/>
          <w:szCs w:val="24"/>
        </w:rPr>
        <w:t>, овај вид рада</w:t>
      </w:r>
      <w:r w:rsidRPr="0053069B">
        <w:rPr>
          <w:rFonts w:asciiTheme="minorHAnsi" w:hAnsiTheme="minorHAnsi" w:cstheme="minorHAnsi"/>
          <w:szCs w:val="24"/>
        </w:rPr>
        <w:t xml:space="preserve"> неће се спроводити;</w:t>
      </w:r>
    </w:p>
    <w:p w14:paraId="10D9E776" w14:textId="77777777" w:rsidR="00B13505" w:rsidRPr="0053069B" w:rsidRDefault="00B13505" w:rsidP="005E7140">
      <w:pPr>
        <w:pStyle w:val="ListParagraph"/>
        <w:numPr>
          <w:ilvl w:val="0"/>
          <w:numId w:val="23"/>
        </w:numPr>
        <w:spacing w:after="0" w:line="240" w:lineRule="auto"/>
        <w:jc w:val="both"/>
        <w:rPr>
          <w:rFonts w:asciiTheme="minorHAnsi" w:hAnsiTheme="minorHAnsi" w:cstheme="minorHAnsi"/>
          <w:szCs w:val="24"/>
        </w:rPr>
      </w:pPr>
      <w:r w:rsidRPr="0053069B">
        <w:rPr>
          <w:rFonts w:asciiTheme="minorHAnsi" w:hAnsiTheme="minorHAnsi" w:cstheme="minorHAnsi"/>
          <w:szCs w:val="24"/>
        </w:rPr>
        <w:t>приликом дознаке и израде извођачких пројеката извршит ће се детаљан обилазак састојина и уколико се појаве мање</w:t>
      </w:r>
      <w:r>
        <w:rPr>
          <w:rFonts w:asciiTheme="minorHAnsi" w:hAnsiTheme="minorHAnsi" w:cstheme="minorHAnsi"/>
          <w:szCs w:val="24"/>
        </w:rPr>
        <w:t xml:space="preserve"> </w:t>
      </w:r>
      <w:r w:rsidRPr="0053069B">
        <w:rPr>
          <w:rFonts w:asciiTheme="minorHAnsi" w:hAnsiTheme="minorHAnsi" w:cstheme="minorHAnsi"/>
          <w:szCs w:val="24"/>
        </w:rPr>
        <w:t>површине/прогале које нису обновљење Извођачки пројектом ће се планирати попуњавање, или ако се појаве групе подмладка исте ће се картирати на карти и Извођачким пројектом ће се планирати</w:t>
      </w:r>
      <w:r>
        <w:rPr>
          <w:rFonts w:asciiTheme="minorHAnsi" w:hAnsiTheme="minorHAnsi" w:cstheme="minorHAnsi"/>
          <w:szCs w:val="24"/>
        </w:rPr>
        <w:t xml:space="preserve"> нега</w:t>
      </w:r>
      <w:r w:rsidRPr="0053069B">
        <w:rPr>
          <w:rFonts w:asciiTheme="minorHAnsi" w:hAnsiTheme="minorHAnsi" w:cstheme="minorHAnsi"/>
          <w:szCs w:val="24"/>
        </w:rPr>
        <w:t xml:space="preserve"> подмлатка кроз вид рада осветљавање.</w:t>
      </w:r>
    </w:p>
    <w:p w14:paraId="129142DB" w14:textId="77777777" w:rsidR="00B13505" w:rsidRPr="00414972" w:rsidRDefault="00B13505" w:rsidP="00B13505">
      <w:pPr>
        <w:spacing w:after="0" w:line="240" w:lineRule="auto"/>
        <w:jc w:val="center"/>
        <w:rPr>
          <w:rFonts w:cstheme="minorHAnsi"/>
          <w:szCs w:val="24"/>
        </w:rPr>
      </w:pPr>
      <w:r w:rsidRPr="00414972">
        <w:rPr>
          <w:rFonts w:cstheme="minorHAnsi"/>
          <w:szCs w:val="24"/>
        </w:rPr>
        <w:t>Табела бр. 70: Параметри за попуњавање састојина</w:t>
      </w:r>
    </w:p>
    <w:tbl>
      <w:tblPr>
        <w:tblStyle w:val="TableGrid"/>
        <w:tblW w:w="0" w:type="auto"/>
        <w:jc w:val="center"/>
        <w:tblLook w:val="04A0" w:firstRow="1" w:lastRow="0" w:firstColumn="1" w:lastColumn="0" w:noHBand="0" w:noVBand="1"/>
      </w:tblPr>
      <w:tblGrid>
        <w:gridCol w:w="1676"/>
        <w:gridCol w:w="1336"/>
        <w:gridCol w:w="1261"/>
        <w:gridCol w:w="1226"/>
        <w:gridCol w:w="1470"/>
        <w:gridCol w:w="2576"/>
      </w:tblGrid>
      <w:tr w:rsidR="00B13505" w:rsidRPr="00414972" w14:paraId="4AD4BF04" w14:textId="77777777" w:rsidTr="008309B6">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BE8CBE"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Врста дрвета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2A5646"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Врста рада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3CA1EE"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Садница/hа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1D13E2"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Старост</w:t>
            </w:r>
          </w:p>
          <w:p w14:paraId="14909893"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саднице</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3A0038"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Време</w:t>
            </w:r>
          </w:p>
          <w:p w14:paraId="6E271C63"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попуњавања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78FD12"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Враста радова</w:t>
            </w:r>
          </w:p>
          <w:p w14:paraId="55918629" w14:textId="77777777" w:rsidR="00B13505" w:rsidRPr="00414972" w:rsidRDefault="00B13505" w:rsidP="008309B6">
            <w:pPr>
              <w:jc w:val="center"/>
              <w:rPr>
                <w:rFonts w:asciiTheme="minorHAnsi" w:hAnsiTheme="minorHAnsi" w:cstheme="minorHAnsi"/>
                <w:b/>
                <w:sz w:val="20"/>
                <w:szCs w:val="20"/>
              </w:rPr>
            </w:pPr>
            <w:r w:rsidRPr="00414972">
              <w:rPr>
                <w:rFonts w:asciiTheme="minorHAnsi" w:hAnsiTheme="minorHAnsi" w:cstheme="minorHAnsi"/>
                <w:b/>
                <w:sz w:val="20"/>
                <w:szCs w:val="20"/>
              </w:rPr>
              <w:t>након попуњавања</w:t>
            </w:r>
          </w:p>
        </w:tc>
      </w:tr>
      <w:tr w:rsidR="00B13505" w:rsidRPr="00414972" w14:paraId="6F5F9A5C" w14:textId="77777777" w:rsidTr="008309B6">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B0DA69" w14:textId="77777777" w:rsidR="00B13505" w:rsidRPr="00414972" w:rsidRDefault="00B13505" w:rsidP="008309B6">
            <w:pPr>
              <w:jc w:val="center"/>
              <w:rPr>
                <w:rFonts w:asciiTheme="minorHAnsi" w:hAnsiTheme="minorHAnsi" w:cstheme="minorHAnsi"/>
                <w:sz w:val="20"/>
                <w:szCs w:val="20"/>
              </w:rPr>
            </w:pPr>
            <w:r w:rsidRPr="00414972">
              <w:rPr>
                <w:rFonts w:asciiTheme="minorHAnsi" w:hAnsiTheme="minorHAnsi" w:cstheme="minorHAnsi"/>
                <w:sz w:val="20"/>
                <w:szCs w:val="20"/>
              </w:rPr>
              <w:t>Китњак, трешња,</w:t>
            </w:r>
          </w:p>
          <w:p w14:paraId="41B7E5CE" w14:textId="77777777" w:rsidR="00B13505" w:rsidRPr="00414972" w:rsidRDefault="00B13505" w:rsidP="008309B6">
            <w:pPr>
              <w:jc w:val="center"/>
              <w:rPr>
                <w:rFonts w:asciiTheme="minorHAnsi" w:hAnsiTheme="minorHAnsi" w:cstheme="minorHAnsi"/>
                <w:sz w:val="20"/>
                <w:szCs w:val="20"/>
              </w:rPr>
            </w:pPr>
            <w:r w:rsidRPr="00414972">
              <w:rPr>
                <w:rFonts w:asciiTheme="minorHAnsi" w:hAnsiTheme="minorHAnsi" w:cstheme="minorHAnsi"/>
                <w:sz w:val="20"/>
                <w:szCs w:val="20"/>
              </w:rPr>
              <w:t>јавор, јасен</w:t>
            </w:r>
          </w:p>
        </w:tc>
        <w:tc>
          <w:tcPr>
            <w:tcW w:w="0" w:type="auto"/>
            <w:tcBorders>
              <w:top w:val="single" w:sz="4" w:space="0" w:color="auto"/>
              <w:left w:val="single" w:sz="4" w:space="0" w:color="auto"/>
              <w:bottom w:val="single" w:sz="4" w:space="0" w:color="auto"/>
              <w:right w:val="single" w:sz="4" w:space="0" w:color="auto"/>
            </w:tcBorders>
            <w:vAlign w:val="center"/>
            <w:hideMark/>
          </w:tcPr>
          <w:p w14:paraId="46F7ECBF" w14:textId="77777777" w:rsidR="00B13505" w:rsidRPr="00414972" w:rsidRDefault="00B13505" w:rsidP="008309B6">
            <w:pPr>
              <w:jc w:val="center"/>
              <w:rPr>
                <w:rFonts w:asciiTheme="minorHAnsi" w:hAnsiTheme="minorHAnsi" w:cstheme="minorHAnsi"/>
                <w:sz w:val="20"/>
                <w:szCs w:val="20"/>
              </w:rPr>
            </w:pPr>
            <w:r w:rsidRPr="00414972">
              <w:rPr>
                <w:rFonts w:asciiTheme="minorHAnsi" w:hAnsiTheme="minorHAnsi" w:cstheme="minorHAnsi"/>
                <w:sz w:val="20"/>
                <w:szCs w:val="20"/>
              </w:rPr>
              <w:t>Попуњавање</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23E38" w14:textId="77777777" w:rsidR="00B13505" w:rsidRPr="00414972" w:rsidRDefault="00B13505" w:rsidP="008309B6">
            <w:pPr>
              <w:jc w:val="center"/>
              <w:rPr>
                <w:rFonts w:asciiTheme="minorHAnsi" w:hAnsiTheme="minorHAnsi" w:cstheme="minorHAnsi"/>
                <w:sz w:val="20"/>
                <w:szCs w:val="20"/>
              </w:rPr>
            </w:pPr>
            <w:r w:rsidRPr="00414972">
              <w:rPr>
                <w:rFonts w:asciiTheme="minorHAnsi" w:hAnsiTheme="minorHAnsi" w:cstheme="minorHAnsi"/>
                <w:sz w:val="20"/>
                <w:szCs w:val="20"/>
              </w:rPr>
              <w:t>800 до 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859B438" w14:textId="77777777" w:rsidR="00B13505" w:rsidRPr="00414972" w:rsidRDefault="00B13505" w:rsidP="008309B6">
            <w:pPr>
              <w:jc w:val="center"/>
              <w:rPr>
                <w:rFonts w:asciiTheme="minorHAnsi" w:hAnsiTheme="minorHAnsi" w:cstheme="minorHAnsi"/>
                <w:sz w:val="20"/>
                <w:szCs w:val="20"/>
              </w:rPr>
            </w:pPr>
            <w:r w:rsidRPr="00414972">
              <w:rPr>
                <w:rFonts w:asciiTheme="minorHAnsi" w:hAnsiTheme="minorHAnsi" w:cstheme="minorHAnsi"/>
                <w:sz w:val="20"/>
                <w:szCs w:val="20"/>
              </w:rPr>
              <w:t>1+0; 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463CC4B" w14:textId="77777777" w:rsidR="00B13505" w:rsidRPr="00414972" w:rsidRDefault="00B13505" w:rsidP="008309B6">
            <w:pPr>
              <w:jc w:val="center"/>
              <w:rPr>
                <w:rFonts w:asciiTheme="minorHAnsi" w:hAnsiTheme="minorHAnsi" w:cstheme="minorHAnsi"/>
                <w:sz w:val="20"/>
                <w:szCs w:val="20"/>
              </w:rPr>
            </w:pPr>
            <w:r w:rsidRPr="00414972">
              <w:rPr>
                <w:rFonts w:asciiTheme="minorHAnsi" w:hAnsiTheme="minorHAnsi" w:cstheme="minorHAnsi"/>
                <w:sz w:val="20"/>
                <w:szCs w:val="20"/>
              </w:rPr>
              <w:t>Јесен/пролеће</w:t>
            </w:r>
          </w:p>
        </w:tc>
        <w:tc>
          <w:tcPr>
            <w:tcW w:w="0" w:type="auto"/>
            <w:tcBorders>
              <w:top w:val="single" w:sz="4" w:space="0" w:color="auto"/>
              <w:left w:val="single" w:sz="4" w:space="0" w:color="auto"/>
              <w:bottom w:val="single" w:sz="4" w:space="0" w:color="auto"/>
              <w:right w:val="single" w:sz="4" w:space="0" w:color="auto"/>
            </w:tcBorders>
            <w:vAlign w:val="center"/>
            <w:hideMark/>
          </w:tcPr>
          <w:p w14:paraId="23A12E24" w14:textId="77777777" w:rsidR="00B13505" w:rsidRPr="00414972" w:rsidRDefault="00B13505" w:rsidP="008309B6">
            <w:pPr>
              <w:jc w:val="center"/>
              <w:rPr>
                <w:rFonts w:asciiTheme="minorHAnsi" w:hAnsiTheme="minorHAnsi" w:cstheme="minorHAnsi"/>
                <w:sz w:val="20"/>
                <w:szCs w:val="20"/>
              </w:rPr>
            </w:pPr>
            <w:r w:rsidRPr="00414972">
              <w:rPr>
                <w:rFonts w:asciiTheme="minorHAnsi" w:hAnsiTheme="minorHAnsi" w:cstheme="minorHAnsi"/>
                <w:sz w:val="20"/>
                <w:szCs w:val="20"/>
              </w:rPr>
              <w:t>Нега-окопавање</w:t>
            </w:r>
          </w:p>
          <w:p w14:paraId="7973ED32" w14:textId="77777777" w:rsidR="00B13505" w:rsidRPr="00414972" w:rsidRDefault="00B13505" w:rsidP="005E7140">
            <w:pPr>
              <w:pStyle w:val="ListParagraph"/>
              <w:numPr>
                <w:ilvl w:val="1"/>
                <w:numId w:val="27"/>
              </w:numPr>
              <w:jc w:val="center"/>
              <w:rPr>
                <w:rFonts w:asciiTheme="minorHAnsi" w:hAnsiTheme="minorHAnsi" w:cstheme="minorHAnsi"/>
                <w:sz w:val="20"/>
                <w:szCs w:val="20"/>
              </w:rPr>
            </w:pPr>
            <w:r w:rsidRPr="00414972">
              <w:rPr>
                <w:rFonts w:asciiTheme="minorHAnsi" w:hAnsiTheme="minorHAnsi" w:cstheme="minorHAnsi"/>
                <w:sz w:val="20"/>
                <w:szCs w:val="20"/>
              </w:rPr>
              <w:t>пута годишње 2 године</w:t>
            </w:r>
          </w:p>
        </w:tc>
      </w:tr>
    </w:tbl>
    <w:p w14:paraId="41B1BDB9" w14:textId="77777777" w:rsidR="00B13505" w:rsidRPr="00414972" w:rsidRDefault="00B13505" w:rsidP="00B13505">
      <w:pPr>
        <w:pStyle w:val="Heading3"/>
        <w:rPr>
          <w:rFonts w:asciiTheme="minorHAnsi" w:hAnsiTheme="minorHAnsi" w:cstheme="minorHAnsi"/>
        </w:rPr>
      </w:pPr>
      <w:bookmarkStart w:id="1656" w:name="_Toc214098714"/>
      <w:bookmarkStart w:id="1657" w:name="_Toc221787202"/>
      <w:bookmarkStart w:id="1658" w:name="_Toc224494875"/>
      <w:r w:rsidRPr="00414972">
        <w:rPr>
          <w:rFonts w:asciiTheme="minorHAnsi" w:hAnsiTheme="minorHAnsi" w:cstheme="minorHAnsi"/>
        </w:rPr>
        <w:t xml:space="preserve">5.1.4 </w:t>
      </w:r>
      <w:bookmarkStart w:id="1659" w:name="_Toc192712409"/>
      <w:r w:rsidRPr="00414972">
        <w:rPr>
          <w:rFonts w:asciiTheme="minorHAnsi" w:hAnsiTheme="minorHAnsi" w:cstheme="minorHAnsi"/>
        </w:rPr>
        <w:t>Окопавање и прашење</w:t>
      </w:r>
      <w:bookmarkEnd w:id="1656"/>
      <w:bookmarkEnd w:id="1657"/>
      <w:bookmarkEnd w:id="1658"/>
      <w:bookmarkEnd w:id="1659"/>
      <w:r w:rsidRPr="00414972">
        <w:rPr>
          <w:rFonts w:asciiTheme="minorHAnsi" w:hAnsiTheme="minorHAnsi" w:cstheme="minorHAnsi"/>
        </w:rPr>
        <w:t xml:space="preserve"> </w:t>
      </w:r>
    </w:p>
    <w:p w14:paraId="5AC83740" w14:textId="77777777" w:rsidR="00B13505" w:rsidRPr="00414972" w:rsidRDefault="00B13505" w:rsidP="005E7140">
      <w:pPr>
        <w:pStyle w:val="ListParagraph"/>
        <w:numPr>
          <w:ilvl w:val="0"/>
          <w:numId w:val="24"/>
        </w:numPr>
        <w:spacing w:after="0"/>
        <w:jc w:val="both"/>
        <w:rPr>
          <w:rFonts w:asciiTheme="minorHAnsi" w:hAnsiTheme="minorHAnsi" w:cstheme="minorHAnsi"/>
          <w:b/>
        </w:rPr>
      </w:pPr>
      <w:r w:rsidRPr="00414972">
        <w:rPr>
          <w:rFonts w:asciiTheme="minorHAnsi" w:hAnsiTheme="minorHAnsi" w:cstheme="minorHAnsi"/>
        </w:rPr>
        <w:t>окопавање и прашење врши се на површинама где је извршена садња садница (поппуњавање или пошумљавање);</w:t>
      </w:r>
    </w:p>
    <w:p w14:paraId="4DFC724F" w14:textId="77777777" w:rsidR="00B13505" w:rsidRPr="00414972" w:rsidRDefault="00B13505" w:rsidP="005E7140">
      <w:pPr>
        <w:pStyle w:val="ListParagraph"/>
        <w:numPr>
          <w:ilvl w:val="0"/>
          <w:numId w:val="24"/>
        </w:numPr>
        <w:spacing w:after="0"/>
        <w:jc w:val="both"/>
        <w:rPr>
          <w:rFonts w:asciiTheme="minorHAnsi" w:hAnsiTheme="minorHAnsi" w:cstheme="minorHAnsi"/>
          <w:b/>
        </w:rPr>
      </w:pPr>
      <w:r w:rsidRPr="00414972">
        <w:rPr>
          <w:rFonts w:asciiTheme="minorHAnsi" w:hAnsiTheme="minorHAnsi" w:cstheme="minorHAnsi"/>
        </w:rPr>
        <w:t>окопавање и прашење вршти у пролеће и у јесен прве године кад је извршена садња, а наредне две године једном годишње;</w:t>
      </w:r>
    </w:p>
    <w:p w14:paraId="68BA154B" w14:textId="77777777" w:rsidR="00B13505" w:rsidRPr="00414972" w:rsidRDefault="00B13505" w:rsidP="005E7140">
      <w:pPr>
        <w:pStyle w:val="ListParagraph"/>
        <w:numPr>
          <w:ilvl w:val="0"/>
          <w:numId w:val="24"/>
        </w:numPr>
        <w:spacing w:after="0"/>
        <w:jc w:val="both"/>
        <w:rPr>
          <w:rFonts w:asciiTheme="minorHAnsi" w:hAnsiTheme="minorHAnsi" w:cstheme="minorHAnsi"/>
          <w:b/>
        </w:rPr>
      </w:pPr>
      <w:r w:rsidRPr="00414972">
        <w:rPr>
          <w:rFonts w:asciiTheme="minorHAnsi" w:hAnsiTheme="minorHAnsi" w:cstheme="minorHAnsi"/>
        </w:rPr>
        <w:lastRenderedPageBreak/>
        <w:t>окопавањем и прашењем треба уклонити коров и зељасте врсте које ометају развој садница;ако је извршена садња у редовима, ако постоје услови извршити тарупирање или мулчање између редова (међуредна обрада).</w:t>
      </w:r>
    </w:p>
    <w:p w14:paraId="45CFBADC" w14:textId="77777777" w:rsidR="00B13505" w:rsidRPr="00414972" w:rsidRDefault="00B13505" w:rsidP="00B13505">
      <w:pPr>
        <w:pStyle w:val="Heading3"/>
        <w:rPr>
          <w:rFonts w:asciiTheme="minorHAnsi" w:hAnsiTheme="minorHAnsi" w:cstheme="minorHAnsi"/>
        </w:rPr>
      </w:pPr>
      <w:bookmarkStart w:id="1660" w:name="_Toc192712410"/>
      <w:bookmarkStart w:id="1661" w:name="_Toc214098715"/>
      <w:bookmarkStart w:id="1662" w:name="_Toc221787203"/>
      <w:bookmarkStart w:id="1663" w:name="_Toc224494876"/>
      <w:r w:rsidRPr="00414972">
        <w:rPr>
          <w:rFonts w:asciiTheme="minorHAnsi" w:hAnsiTheme="minorHAnsi" w:cstheme="minorHAnsi"/>
        </w:rPr>
        <w:t>5.1.5 Сеча изданака</w:t>
      </w:r>
      <w:bookmarkEnd w:id="1660"/>
      <w:bookmarkEnd w:id="1661"/>
      <w:bookmarkEnd w:id="1662"/>
      <w:bookmarkEnd w:id="1663"/>
    </w:p>
    <w:p w14:paraId="4D4050E1" w14:textId="77777777" w:rsidR="00B13505" w:rsidRPr="00414972" w:rsidRDefault="00B13505" w:rsidP="005E7140">
      <w:pPr>
        <w:pStyle w:val="ListParagraph"/>
        <w:numPr>
          <w:ilvl w:val="0"/>
          <w:numId w:val="25"/>
        </w:numPr>
        <w:spacing w:after="0"/>
        <w:jc w:val="both"/>
        <w:rPr>
          <w:rFonts w:asciiTheme="minorHAnsi" w:hAnsiTheme="minorHAnsi" w:cstheme="minorHAnsi"/>
        </w:rPr>
      </w:pPr>
      <w:r w:rsidRPr="00414972">
        <w:rPr>
          <w:rFonts w:asciiTheme="minorHAnsi" w:hAnsiTheme="minorHAnsi" w:cstheme="minorHAnsi"/>
        </w:rPr>
        <w:t>сеча избојака и изданака врши се у састојинама где се спроводи обнављање чистом сечом и пошумљавање сасницама китњака,  племенитих лишћара, дивљим вођкарицама итд.;</w:t>
      </w:r>
    </w:p>
    <w:p w14:paraId="376BA21A" w14:textId="77777777" w:rsidR="00B13505" w:rsidRPr="00414972" w:rsidRDefault="00B13505" w:rsidP="005E7140">
      <w:pPr>
        <w:pStyle w:val="ListParagraph"/>
        <w:numPr>
          <w:ilvl w:val="0"/>
          <w:numId w:val="25"/>
        </w:numPr>
        <w:spacing w:after="0"/>
        <w:jc w:val="both"/>
        <w:rPr>
          <w:rFonts w:asciiTheme="minorHAnsi" w:hAnsiTheme="minorHAnsi" w:cstheme="minorHAnsi"/>
        </w:rPr>
      </w:pPr>
      <w:r w:rsidRPr="00414972">
        <w:rPr>
          <w:rFonts w:asciiTheme="minorHAnsi" w:hAnsiTheme="minorHAnsi" w:cstheme="minorHAnsi"/>
        </w:rPr>
        <w:t>приликом сече избојака и изданака неопходно је редуковати број конкурентних  јединки пре свега из пања, затим оштећене јединке и јединке непожељних врста;</w:t>
      </w:r>
    </w:p>
    <w:p w14:paraId="37369B88" w14:textId="77777777" w:rsidR="00B13505" w:rsidRPr="00414972" w:rsidRDefault="00B13505" w:rsidP="005E7140">
      <w:pPr>
        <w:pStyle w:val="ListParagraph"/>
        <w:numPr>
          <w:ilvl w:val="0"/>
          <w:numId w:val="25"/>
        </w:numPr>
        <w:spacing w:after="0"/>
        <w:jc w:val="both"/>
        <w:rPr>
          <w:rFonts w:asciiTheme="minorHAnsi" w:hAnsiTheme="minorHAnsi" w:cstheme="minorHAnsi"/>
        </w:rPr>
      </w:pPr>
      <w:r w:rsidRPr="00414972">
        <w:rPr>
          <w:rFonts w:asciiTheme="minorHAnsi" w:hAnsiTheme="minorHAnsi" w:cstheme="minorHAnsi"/>
        </w:rPr>
        <w:t>уклоњене избојке и изданке износити из младе обновљене састојине или слагати на мање гомиле где нема изданака и избојака;</w:t>
      </w:r>
    </w:p>
    <w:p w14:paraId="44F99350" w14:textId="77777777" w:rsidR="00B13505" w:rsidRPr="00414972" w:rsidRDefault="00B13505" w:rsidP="005E7140">
      <w:pPr>
        <w:pStyle w:val="ListParagraph"/>
        <w:numPr>
          <w:ilvl w:val="0"/>
          <w:numId w:val="25"/>
        </w:numPr>
        <w:spacing w:after="0"/>
        <w:jc w:val="both"/>
        <w:rPr>
          <w:rFonts w:asciiTheme="minorHAnsi" w:hAnsiTheme="minorHAnsi" w:cstheme="minorHAnsi"/>
          <w:b/>
        </w:rPr>
      </w:pPr>
      <w:r w:rsidRPr="00414972">
        <w:rPr>
          <w:rFonts w:asciiTheme="minorHAnsi" w:hAnsiTheme="minorHAnsi" w:cstheme="minorHAnsi"/>
        </w:rPr>
        <w:t>сечу избојака и избојака треба спровести неколико путану првих пет година након спроводене чисте сече.</w:t>
      </w:r>
    </w:p>
    <w:p w14:paraId="359534E9" w14:textId="77777777" w:rsidR="00B13505" w:rsidRPr="00414972" w:rsidRDefault="00B13505" w:rsidP="00B13505">
      <w:pPr>
        <w:pStyle w:val="Heading3"/>
        <w:rPr>
          <w:rFonts w:asciiTheme="minorHAnsi" w:hAnsiTheme="minorHAnsi" w:cstheme="minorHAnsi"/>
        </w:rPr>
      </w:pPr>
      <w:bookmarkStart w:id="1664" w:name="_Toc214098716"/>
      <w:bookmarkStart w:id="1665" w:name="_Toc221787204"/>
      <w:bookmarkStart w:id="1666" w:name="_Toc224494877"/>
      <w:r w:rsidRPr="00414972">
        <w:rPr>
          <w:rFonts w:asciiTheme="minorHAnsi" w:hAnsiTheme="minorHAnsi" w:cstheme="minorHAnsi"/>
        </w:rPr>
        <w:t>5.1.6 Сеча подраста</w:t>
      </w:r>
      <w:bookmarkEnd w:id="1644"/>
      <w:bookmarkEnd w:id="1664"/>
      <w:bookmarkEnd w:id="1665"/>
      <w:bookmarkEnd w:id="1666"/>
    </w:p>
    <w:p w14:paraId="381BA81C" w14:textId="77777777" w:rsidR="00B13505" w:rsidRPr="00414972" w:rsidRDefault="00B13505" w:rsidP="00B13505">
      <w:pPr>
        <w:spacing w:after="0" w:line="256" w:lineRule="auto"/>
        <w:jc w:val="both"/>
        <w:rPr>
          <w:rFonts w:cstheme="minorHAnsi"/>
        </w:rPr>
      </w:pPr>
      <w:r w:rsidRPr="00414972">
        <w:rPr>
          <w:rFonts w:cstheme="minorHAnsi"/>
        </w:rPr>
        <w:t>Сеча подраста изводи се у зрелим састојинама китњака и букве и мешовитим састојинама китњака  и букве са липом, грабом, црним јасеном и другим врстама  у којима је формиран доњи спрат у виду подраста.</w:t>
      </w:r>
    </w:p>
    <w:p w14:paraId="180D0F5E" w14:textId="77777777" w:rsidR="00B13505" w:rsidRPr="00414972" w:rsidRDefault="00B13505" w:rsidP="00B13505">
      <w:pPr>
        <w:spacing w:after="0" w:line="256" w:lineRule="auto"/>
        <w:jc w:val="both"/>
        <w:rPr>
          <w:rFonts w:cstheme="minorHAnsi"/>
        </w:rPr>
      </w:pPr>
      <w:r w:rsidRPr="00414972">
        <w:rPr>
          <w:rFonts w:cstheme="minorHAnsi"/>
        </w:rPr>
        <w:t xml:space="preserve">Сеча подраста обавља се код извођења оплодног и оплодно завршног сека у години пуног урода семена букве или китњака и наредне две године после пуног урода семена. </w:t>
      </w:r>
    </w:p>
    <w:p w14:paraId="481350C8" w14:textId="77777777" w:rsidR="00B13505" w:rsidRPr="00414972" w:rsidRDefault="00B13505" w:rsidP="00B13505">
      <w:pPr>
        <w:spacing w:after="0" w:line="256" w:lineRule="auto"/>
        <w:jc w:val="both"/>
        <w:rPr>
          <w:rFonts w:cstheme="minorHAnsi"/>
        </w:rPr>
      </w:pPr>
      <w:r w:rsidRPr="00414972">
        <w:rPr>
          <w:rFonts w:cstheme="minorHAnsi"/>
        </w:rPr>
        <w:t>Уклањање подраста има за циљ да створи што повољније станишне услове за клијање семена и појаву поника.</w:t>
      </w:r>
    </w:p>
    <w:p w14:paraId="280ED503" w14:textId="77777777" w:rsidR="00B13505" w:rsidRPr="00414972" w:rsidRDefault="00B13505" w:rsidP="00B13505">
      <w:pPr>
        <w:spacing w:after="0" w:line="256" w:lineRule="auto"/>
        <w:jc w:val="both"/>
        <w:rPr>
          <w:rFonts w:cstheme="minorHAnsi"/>
          <w:lang w:val="sr-Cyrl-BA"/>
        </w:rPr>
      </w:pPr>
      <w:r w:rsidRPr="00414972">
        <w:rPr>
          <w:rFonts w:cstheme="minorHAnsi"/>
        </w:rPr>
        <w:t>Код уклањања подраста не треба уклањати јединке племенитих лишчара (јавора, јасена, брест), дивљих воћакарица (брекиње, трешње, ораха итд.) и квалитетне јединке главне врсте (китњака или букве), као ни сва стабла пратећеих врста (граба, липе итд.) него она поломљена лошија, граната, а стабла чиста од грана доброг квалитета оставити да штити земљиште од закоровљавања.</w:t>
      </w:r>
    </w:p>
    <w:p w14:paraId="5C0E8B16" w14:textId="77777777" w:rsidR="00B13505" w:rsidRPr="00414972" w:rsidRDefault="00B13505" w:rsidP="00B13505">
      <w:pPr>
        <w:spacing w:after="0" w:line="256" w:lineRule="auto"/>
        <w:jc w:val="both"/>
        <w:rPr>
          <w:rFonts w:cstheme="minorHAnsi"/>
        </w:rPr>
      </w:pPr>
      <w:r w:rsidRPr="00414972">
        <w:rPr>
          <w:rFonts w:cstheme="minorHAnsi"/>
        </w:rPr>
        <w:t>Уклањање подраста не вршити код спровођења припремног сека у годиниама кад нема ураод семена главне врсте (китњака или букве).</w:t>
      </w:r>
    </w:p>
    <w:p w14:paraId="34FAB145" w14:textId="77777777" w:rsidR="00B13505" w:rsidRPr="00414972" w:rsidRDefault="00B13505" w:rsidP="00B13505">
      <w:pPr>
        <w:pStyle w:val="Heading3"/>
        <w:rPr>
          <w:rFonts w:asciiTheme="minorHAnsi" w:hAnsiTheme="minorHAnsi" w:cstheme="minorHAnsi"/>
        </w:rPr>
      </w:pPr>
      <w:bookmarkStart w:id="1667" w:name="_Toc192712397"/>
      <w:bookmarkStart w:id="1668" w:name="_Toc214098717"/>
      <w:bookmarkStart w:id="1669" w:name="_Toc221787205"/>
      <w:bookmarkStart w:id="1670" w:name="_Toc224494878"/>
      <w:r w:rsidRPr="00414972">
        <w:rPr>
          <w:rFonts w:asciiTheme="minorHAnsi" w:hAnsiTheme="minorHAnsi" w:cstheme="minorHAnsi"/>
        </w:rPr>
        <w:t>5.1.7 Сакупљање режиског отпада у функцији обнављања шума</w:t>
      </w:r>
      <w:bookmarkEnd w:id="1667"/>
      <w:bookmarkEnd w:id="1668"/>
      <w:bookmarkEnd w:id="1669"/>
      <w:bookmarkEnd w:id="1670"/>
    </w:p>
    <w:p w14:paraId="106F7B96" w14:textId="77777777" w:rsidR="00B13505" w:rsidRPr="00414972" w:rsidRDefault="00B13505" w:rsidP="00B13505">
      <w:pPr>
        <w:spacing w:after="0" w:line="256" w:lineRule="auto"/>
        <w:jc w:val="both"/>
        <w:rPr>
          <w:rFonts w:cstheme="minorHAnsi"/>
          <w:lang w:val="sr-Cyrl-BA"/>
        </w:rPr>
      </w:pPr>
      <w:r w:rsidRPr="00414972">
        <w:rPr>
          <w:rFonts w:cstheme="minorHAnsi"/>
        </w:rPr>
        <w:t>Сакупљање режиског отпада спроводиће се у састојинама китњака</w:t>
      </w:r>
      <w:r w:rsidRPr="00414972">
        <w:rPr>
          <w:rFonts w:cstheme="minorHAnsi"/>
          <w:lang w:val="sr-Cyrl-BA"/>
        </w:rPr>
        <w:t xml:space="preserve"> и букве</w:t>
      </w:r>
      <w:r w:rsidRPr="00414972">
        <w:rPr>
          <w:rFonts w:cstheme="minorHAnsi"/>
        </w:rPr>
        <w:t xml:space="preserve"> где је планиран оплодни и оплодно завршни сек. Кроз сакупљање режијског отпада на местима где је регистрован урод семена и појава подмлатка створиће се услови за несметано клијање семена и развој формираног подмлатка.</w:t>
      </w:r>
    </w:p>
    <w:p w14:paraId="1FE4E2F7" w14:textId="77777777" w:rsidR="00B13505" w:rsidRPr="00414972" w:rsidRDefault="00B13505" w:rsidP="00B13505">
      <w:pPr>
        <w:spacing w:after="0" w:line="256" w:lineRule="auto"/>
        <w:jc w:val="both"/>
        <w:rPr>
          <w:rFonts w:cstheme="minorHAnsi"/>
        </w:rPr>
      </w:pPr>
      <w:r w:rsidRPr="00414972">
        <w:rPr>
          <w:rFonts w:cstheme="minorHAnsi"/>
        </w:rPr>
        <w:t>Сакупљање режиског отпада спроводиће се кроз малопродају локалном становништву.</w:t>
      </w:r>
    </w:p>
    <w:p w14:paraId="2AE3DD6C" w14:textId="77777777" w:rsidR="00B13505" w:rsidRPr="00414972" w:rsidRDefault="00B13505" w:rsidP="00B13505">
      <w:pPr>
        <w:pStyle w:val="Heading2"/>
        <w:rPr>
          <w:rFonts w:asciiTheme="minorHAnsi" w:hAnsiTheme="minorHAnsi" w:cstheme="minorHAnsi"/>
          <w:sz w:val="28"/>
        </w:rPr>
      </w:pPr>
      <w:bookmarkStart w:id="1671" w:name="_Toc192712411"/>
      <w:bookmarkStart w:id="1672" w:name="_Toc214098718"/>
      <w:bookmarkStart w:id="1673" w:name="_Toc221787206"/>
      <w:bookmarkStart w:id="1674" w:name="_Toc224494879"/>
      <w:r w:rsidRPr="00414972">
        <w:rPr>
          <w:rFonts w:asciiTheme="minorHAnsi" w:hAnsiTheme="minorHAnsi" w:cstheme="minorHAnsi"/>
          <w:sz w:val="28"/>
        </w:rPr>
        <w:lastRenderedPageBreak/>
        <w:t>5.2 Смернице за извођење радова  на сечама обнављања</w:t>
      </w:r>
      <w:bookmarkEnd w:id="1671"/>
      <w:bookmarkEnd w:id="1672"/>
      <w:bookmarkEnd w:id="1673"/>
      <w:bookmarkEnd w:id="1674"/>
    </w:p>
    <w:p w14:paraId="02B23ADA" w14:textId="77777777" w:rsidR="00B13505" w:rsidRPr="00414972" w:rsidRDefault="00B13505" w:rsidP="00B13505">
      <w:pPr>
        <w:pStyle w:val="Heading3"/>
        <w:spacing w:before="120"/>
        <w:rPr>
          <w:rFonts w:asciiTheme="minorHAnsi" w:hAnsiTheme="minorHAnsi" w:cstheme="minorHAnsi"/>
        </w:rPr>
      </w:pPr>
      <w:bookmarkStart w:id="1675" w:name="_Toc192712412"/>
      <w:bookmarkStart w:id="1676" w:name="_Toc214098719"/>
      <w:bookmarkStart w:id="1677" w:name="_Toc221787207"/>
      <w:bookmarkStart w:id="1678" w:name="_Toc224494880"/>
      <w:r w:rsidRPr="00414972">
        <w:rPr>
          <w:rFonts w:asciiTheme="minorHAnsi" w:hAnsiTheme="minorHAnsi" w:cstheme="minorHAnsi"/>
        </w:rPr>
        <w:t xml:space="preserve">5.2.1 </w:t>
      </w:r>
      <w:r w:rsidRPr="00414972">
        <w:rPr>
          <w:rFonts w:asciiTheme="minorHAnsi" w:hAnsiTheme="minorHAnsi" w:cstheme="minorHAnsi"/>
        </w:rPr>
        <w:tab/>
        <w:t>Оплодна сеча кратког периода за обнављање</w:t>
      </w:r>
      <w:bookmarkEnd w:id="1675"/>
      <w:bookmarkEnd w:id="1676"/>
      <w:bookmarkEnd w:id="1677"/>
      <w:bookmarkEnd w:id="1678"/>
    </w:p>
    <w:p w14:paraId="0A885CAB" w14:textId="77777777" w:rsidR="00B13505" w:rsidRPr="00414972" w:rsidRDefault="00B13505" w:rsidP="00B13505">
      <w:pPr>
        <w:spacing w:after="0"/>
        <w:ind w:left="720"/>
        <w:contextualSpacing/>
        <w:jc w:val="both"/>
        <w:rPr>
          <w:rFonts w:cstheme="minorHAnsi"/>
          <w:b/>
          <w:i/>
        </w:rPr>
      </w:pPr>
      <w:r w:rsidRPr="00414972">
        <w:rPr>
          <w:rFonts w:cstheme="minorHAnsi"/>
          <w:b/>
          <w:i/>
        </w:rPr>
        <w:t xml:space="preserve">Опште карактеристике </w:t>
      </w:r>
    </w:p>
    <w:p w14:paraId="2C57CAB1" w14:textId="77777777" w:rsidR="00B13505" w:rsidRPr="00414972" w:rsidRDefault="00B13505" w:rsidP="005E7140">
      <w:pPr>
        <w:pStyle w:val="ListParagraph"/>
        <w:numPr>
          <w:ilvl w:val="0"/>
          <w:numId w:val="29"/>
        </w:numPr>
        <w:spacing w:after="0"/>
        <w:jc w:val="both"/>
        <w:rPr>
          <w:rFonts w:asciiTheme="minorHAnsi" w:hAnsiTheme="minorHAnsi" w:cstheme="minorHAnsi"/>
        </w:rPr>
      </w:pPr>
      <w:r w:rsidRPr="00414972">
        <w:rPr>
          <w:rFonts w:asciiTheme="minorHAnsi" w:hAnsiTheme="minorHAnsi" w:cstheme="minorHAnsi"/>
        </w:rPr>
        <w:t>оплодна сеча кратког периода за обнављање планира се и спроди  у високим једнодобним састојинама храста и букве и изданачким једнодобним састојинама доброг квалитета на добром станишту;</w:t>
      </w:r>
    </w:p>
    <w:p w14:paraId="3F07A61C" w14:textId="77777777" w:rsidR="00B13505" w:rsidRPr="00414972" w:rsidRDefault="00B13505" w:rsidP="005E7140">
      <w:pPr>
        <w:pStyle w:val="ListParagraph"/>
        <w:numPr>
          <w:ilvl w:val="0"/>
          <w:numId w:val="29"/>
        </w:numPr>
        <w:spacing w:after="0"/>
        <w:jc w:val="both"/>
        <w:rPr>
          <w:rFonts w:asciiTheme="minorHAnsi" w:hAnsiTheme="minorHAnsi" w:cstheme="minorHAnsi"/>
        </w:rPr>
      </w:pPr>
      <w:r w:rsidRPr="00414972">
        <w:rPr>
          <w:rFonts w:asciiTheme="minorHAnsi" w:hAnsiTheme="minorHAnsi" w:cstheme="minorHAnsi"/>
        </w:rPr>
        <w:t>код храста период за природно обнављање не траје дуже од 10 година, док код букве тај процес траје до 15 година;</w:t>
      </w:r>
    </w:p>
    <w:p w14:paraId="237C4525" w14:textId="77777777" w:rsidR="00B13505" w:rsidRPr="00414972" w:rsidRDefault="00B13505" w:rsidP="005E7140">
      <w:pPr>
        <w:pStyle w:val="ListParagraph"/>
        <w:numPr>
          <w:ilvl w:val="0"/>
          <w:numId w:val="29"/>
        </w:numPr>
        <w:spacing w:after="0"/>
        <w:jc w:val="both"/>
        <w:rPr>
          <w:rFonts w:asciiTheme="minorHAnsi" w:hAnsiTheme="minorHAnsi" w:cstheme="minorHAnsi"/>
        </w:rPr>
      </w:pPr>
      <w:r w:rsidRPr="00414972">
        <w:rPr>
          <w:rFonts w:asciiTheme="minorHAnsi" w:hAnsiTheme="minorHAnsi" w:cstheme="minorHAnsi"/>
        </w:rPr>
        <w:t>оплодна сеча кратког периода за обнављање састоји се од три основна сека, припремног, оплодног и завршног сека, у одређеним случајевима и накнадног сека  и комбинација ових секова (припремно оплодни, оплодно завршни, накнадни);</w:t>
      </w:r>
    </w:p>
    <w:p w14:paraId="71756AD0" w14:textId="77777777" w:rsidR="00B13505" w:rsidRPr="00414972" w:rsidRDefault="00B13505" w:rsidP="005E7140">
      <w:pPr>
        <w:pStyle w:val="ListParagraph"/>
        <w:numPr>
          <w:ilvl w:val="0"/>
          <w:numId w:val="29"/>
        </w:numPr>
        <w:spacing w:after="0"/>
        <w:jc w:val="both"/>
        <w:rPr>
          <w:rFonts w:asciiTheme="minorHAnsi" w:hAnsiTheme="minorHAnsi" w:cstheme="minorHAnsi"/>
        </w:rPr>
      </w:pPr>
      <w:r w:rsidRPr="00414972">
        <w:rPr>
          <w:rFonts w:asciiTheme="minorHAnsi" w:hAnsiTheme="minorHAnsi" w:cstheme="minorHAnsi"/>
        </w:rPr>
        <w:t>због временских услова, стања станишта у данашње време се не препоручује спровођење припремног сека изузев у састојинама које уђу у фазу зрелости са великим бројем стабала по јединици површине, већ се у већини случајева спајају припремни  и оплодни сек и изводе се истовремено;</w:t>
      </w:r>
    </w:p>
    <w:p w14:paraId="408FAD9E" w14:textId="77777777" w:rsidR="00B13505" w:rsidRPr="00414972" w:rsidRDefault="00B13505" w:rsidP="005E7140">
      <w:pPr>
        <w:pStyle w:val="ListParagraph"/>
        <w:numPr>
          <w:ilvl w:val="0"/>
          <w:numId w:val="29"/>
        </w:numPr>
        <w:spacing w:after="0"/>
        <w:jc w:val="both"/>
        <w:rPr>
          <w:rFonts w:asciiTheme="minorHAnsi" w:hAnsiTheme="minorHAnsi" w:cstheme="minorHAnsi"/>
        </w:rPr>
      </w:pPr>
      <w:r w:rsidRPr="00414972">
        <w:rPr>
          <w:rFonts w:asciiTheme="minorHAnsi" w:hAnsiTheme="minorHAnsi" w:cstheme="minorHAnsi"/>
        </w:rPr>
        <w:t>оплодна сеча спроводи се у зрелим састоијна у време мировања вегетације (јесен и зима);</w:t>
      </w:r>
    </w:p>
    <w:p w14:paraId="63044A35" w14:textId="77777777" w:rsidR="00B13505" w:rsidRPr="00414972" w:rsidRDefault="00B13505" w:rsidP="005E7140">
      <w:pPr>
        <w:pStyle w:val="ListParagraph"/>
        <w:numPr>
          <w:ilvl w:val="0"/>
          <w:numId w:val="29"/>
        </w:numPr>
        <w:spacing w:after="0"/>
        <w:jc w:val="both"/>
        <w:rPr>
          <w:rFonts w:asciiTheme="minorHAnsi" w:hAnsiTheme="minorHAnsi" w:cstheme="minorHAnsi"/>
        </w:rPr>
      </w:pPr>
      <w:r w:rsidRPr="00414972">
        <w:rPr>
          <w:rFonts w:asciiTheme="minorHAnsi" w:hAnsiTheme="minorHAnsi" w:cstheme="minorHAnsi"/>
        </w:rPr>
        <w:t>оплодна сеча везана је за урод семена и неопходно је стално пратити урод семена и евидентирати урод кроз шумску хронику;</w:t>
      </w:r>
    </w:p>
    <w:p w14:paraId="369FBBDB" w14:textId="77777777" w:rsidR="00B13505" w:rsidRPr="00414972" w:rsidRDefault="00B13505" w:rsidP="005E7140">
      <w:pPr>
        <w:pStyle w:val="ListParagraph"/>
        <w:numPr>
          <w:ilvl w:val="0"/>
          <w:numId w:val="29"/>
        </w:numPr>
        <w:spacing w:after="0"/>
        <w:jc w:val="both"/>
        <w:rPr>
          <w:rFonts w:asciiTheme="minorHAnsi" w:hAnsiTheme="minorHAnsi" w:cstheme="minorHAnsi"/>
        </w:rPr>
      </w:pPr>
      <w:r w:rsidRPr="00414972">
        <w:rPr>
          <w:rFonts w:asciiTheme="minorHAnsi" w:hAnsiTheme="minorHAnsi" w:cstheme="minorHAnsi"/>
        </w:rPr>
        <w:t>код урода неопходно је испитати квалитет семена;</w:t>
      </w:r>
    </w:p>
    <w:p w14:paraId="28F689EA" w14:textId="77777777" w:rsidR="00B13505" w:rsidRPr="00414972" w:rsidRDefault="00B13505" w:rsidP="005E7140">
      <w:pPr>
        <w:pStyle w:val="ListParagraph"/>
        <w:numPr>
          <w:ilvl w:val="0"/>
          <w:numId w:val="29"/>
        </w:numPr>
        <w:spacing w:after="0"/>
        <w:jc w:val="both"/>
        <w:rPr>
          <w:rFonts w:asciiTheme="minorHAnsi" w:hAnsiTheme="minorHAnsi" w:cstheme="minorHAnsi"/>
        </w:rPr>
      </w:pPr>
      <w:r w:rsidRPr="00414972">
        <w:rPr>
          <w:rFonts w:asciiTheme="minorHAnsi" w:hAnsiTheme="minorHAnsi" w:cstheme="minorHAnsi"/>
        </w:rPr>
        <w:t>код оплодне сече неопходно је примењивати помоћне мере за обнављање (уклањање подраста, корова, рахлање земљишта, подсејавање, попуњавање итд.).</w:t>
      </w:r>
    </w:p>
    <w:p w14:paraId="1515A92E" w14:textId="77777777" w:rsidR="00B13505" w:rsidRPr="00414972" w:rsidRDefault="00B13505" w:rsidP="00B13505">
      <w:pPr>
        <w:keepNext/>
        <w:keepLines/>
        <w:spacing w:before="120" w:after="0"/>
        <w:outlineLvl w:val="2"/>
        <w:rPr>
          <w:rFonts w:eastAsiaTheme="majorEastAsia" w:cstheme="minorHAnsi"/>
          <w:b/>
          <w:bCs/>
          <w:color w:val="4472C4" w:themeColor="accent1"/>
        </w:rPr>
      </w:pPr>
      <w:bookmarkStart w:id="1679" w:name="_Toc205724364"/>
      <w:r w:rsidRPr="00414972">
        <w:rPr>
          <w:rFonts w:eastAsiaTheme="majorEastAsia" w:cstheme="minorHAnsi"/>
          <w:b/>
          <w:bCs/>
          <w:color w:val="4472C4" w:themeColor="accent1"/>
        </w:rPr>
        <w:tab/>
      </w:r>
      <w:bookmarkStart w:id="1680" w:name="_Toc214098720"/>
      <w:bookmarkStart w:id="1681" w:name="_Toc221787208"/>
      <w:bookmarkStart w:id="1682" w:name="_Toc224494881"/>
      <w:r w:rsidRPr="00414972">
        <w:rPr>
          <w:rFonts w:eastAsiaTheme="majorEastAsia" w:cstheme="minorHAnsi"/>
          <w:b/>
          <w:bCs/>
          <w:color w:val="4472C4" w:themeColor="accent1"/>
        </w:rPr>
        <w:t>5.2.1.1 Припремни сек</w:t>
      </w:r>
      <w:bookmarkEnd w:id="1679"/>
      <w:bookmarkEnd w:id="1680"/>
      <w:bookmarkEnd w:id="1681"/>
      <w:bookmarkEnd w:id="1682"/>
    </w:p>
    <w:p w14:paraId="7B081503" w14:textId="77777777" w:rsidR="00B13505" w:rsidRPr="00414972" w:rsidRDefault="00B13505" w:rsidP="005E7140">
      <w:pPr>
        <w:pStyle w:val="ListParagraph"/>
        <w:numPr>
          <w:ilvl w:val="0"/>
          <w:numId w:val="38"/>
        </w:numPr>
        <w:spacing w:after="0"/>
        <w:jc w:val="both"/>
        <w:rPr>
          <w:rFonts w:asciiTheme="minorHAnsi" w:hAnsiTheme="minorHAnsi" w:cstheme="minorHAnsi"/>
        </w:rPr>
      </w:pPr>
      <w:r w:rsidRPr="00414972">
        <w:rPr>
          <w:rFonts w:asciiTheme="minorHAnsi" w:hAnsiTheme="minorHAnsi" w:cstheme="minorHAnsi"/>
        </w:rPr>
        <w:t>припремни сек се изводи у састојинама са великим бројем стабала по јединици површине, склопа 0.8 - 0.9 и већег од тога које су ушле у фазу зрелости;</w:t>
      </w:r>
    </w:p>
    <w:p w14:paraId="001B02FD" w14:textId="77777777" w:rsidR="00B13505" w:rsidRPr="00414972" w:rsidRDefault="00B13505" w:rsidP="005E7140">
      <w:pPr>
        <w:pStyle w:val="ListParagraph"/>
        <w:numPr>
          <w:ilvl w:val="0"/>
          <w:numId w:val="38"/>
        </w:numPr>
        <w:spacing w:after="0"/>
        <w:jc w:val="both"/>
        <w:rPr>
          <w:rFonts w:asciiTheme="minorHAnsi" w:hAnsiTheme="minorHAnsi" w:cstheme="minorHAnsi"/>
        </w:rPr>
      </w:pPr>
      <w:r w:rsidRPr="00414972">
        <w:rPr>
          <w:rFonts w:asciiTheme="minorHAnsi" w:hAnsiTheme="minorHAnsi" w:cstheme="minorHAnsi"/>
        </w:rPr>
        <w:t>припремни сек у састојинама склопа 0.7 и мањег није неопходно одвојено спроводити, већ се спаја са оплодним секом и спроводи се непосрено пре урода или у току самог урода семена;</w:t>
      </w:r>
    </w:p>
    <w:p w14:paraId="274E50CB" w14:textId="77777777" w:rsidR="00B13505" w:rsidRPr="00414972" w:rsidRDefault="00B13505" w:rsidP="005E7140">
      <w:pPr>
        <w:pStyle w:val="ListParagraph"/>
        <w:numPr>
          <w:ilvl w:val="0"/>
          <w:numId w:val="38"/>
        </w:numPr>
        <w:spacing w:after="0"/>
        <w:jc w:val="both"/>
        <w:rPr>
          <w:rFonts w:asciiTheme="minorHAnsi" w:hAnsiTheme="minorHAnsi" w:cstheme="minorHAnsi"/>
        </w:rPr>
      </w:pPr>
      <w:r w:rsidRPr="00414972">
        <w:rPr>
          <w:rFonts w:asciiTheme="minorHAnsi" w:hAnsiTheme="minorHAnsi" w:cstheme="minorHAnsi"/>
        </w:rPr>
        <w:t>кад се спроводи припремни сек онда је основна сврха тог сека да се уклони или смањи учешће непошељних врста са лаким семеном (граб и сличне врсте), уклоне сува и оштећена стабала и стабла јако лошег квалитета;</w:t>
      </w:r>
    </w:p>
    <w:p w14:paraId="027E4E06" w14:textId="77777777" w:rsidR="00B13505" w:rsidRPr="00414972" w:rsidRDefault="00B13505" w:rsidP="005E7140">
      <w:pPr>
        <w:pStyle w:val="ListParagraph"/>
        <w:numPr>
          <w:ilvl w:val="0"/>
          <w:numId w:val="38"/>
        </w:numPr>
        <w:spacing w:after="0"/>
        <w:jc w:val="both"/>
        <w:rPr>
          <w:rFonts w:asciiTheme="minorHAnsi" w:hAnsiTheme="minorHAnsi" w:cstheme="minorHAnsi"/>
        </w:rPr>
      </w:pPr>
      <w:r w:rsidRPr="00414972">
        <w:rPr>
          <w:rFonts w:asciiTheme="minorHAnsi" w:hAnsiTheme="minorHAnsi" w:cstheme="minorHAnsi"/>
        </w:rPr>
        <w:t>припремним секом се ослобађју најбоља стабла како би крошње тих стабала добиле што више простора и светлости што утиче на урод и квалитет семена;</w:t>
      </w:r>
    </w:p>
    <w:p w14:paraId="4283E89D" w14:textId="77777777" w:rsidR="00B13505" w:rsidRPr="00414972" w:rsidRDefault="00B13505" w:rsidP="005E7140">
      <w:pPr>
        <w:pStyle w:val="ListParagraph"/>
        <w:numPr>
          <w:ilvl w:val="0"/>
          <w:numId w:val="38"/>
        </w:numPr>
        <w:spacing w:after="0"/>
        <w:jc w:val="both"/>
        <w:rPr>
          <w:rFonts w:asciiTheme="minorHAnsi" w:hAnsiTheme="minorHAnsi" w:cstheme="minorHAnsi"/>
        </w:rPr>
      </w:pPr>
      <w:r w:rsidRPr="00414972">
        <w:rPr>
          <w:rFonts w:asciiTheme="minorHAnsi" w:hAnsiTheme="minorHAnsi" w:cstheme="minorHAnsi"/>
        </w:rPr>
        <w:t>припремним секом се доводи одређена количина светлости на земљиште и самим тиме поспешује хумификација;</w:t>
      </w:r>
    </w:p>
    <w:p w14:paraId="597F9DDC" w14:textId="77777777" w:rsidR="00B13505" w:rsidRPr="00414972" w:rsidRDefault="00B13505" w:rsidP="005E7140">
      <w:pPr>
        <w:pStyle w:val="ListParagraph"/>
        <w:numPr>
          <w:ilvl w:val="0"/>
          <w:numId w:val="38"/>
        </w:numPr>
        <w:spacing w:after="0"/>
        <w:jc w:val="both"/>
        <w:rPr>
          <w:rFonts w:asciiTheme="minorHAnsi" w:hAnsiTheme="minorHAnsi" w:cstheme="minorHAnsi"/>
        </w:rPr>
      </w:pPr>
      <w:r w:rsidRPr="00414972">
        <w:rPr>
          <w:rFonts w:asciiTheme="minorHAnsi" w:hAnsiTheme="minorHAnsi" w:cstheme="minorHAnsi"/>
        </w:rPr>
        <w:t>припремним секом се уклања 20% до 30% дубеће запремине;</w:t>
      </w:r>
    </w:p>
    <w:p w14:paraId="0FD7F510" w14:textId="77777777" w:rsidR="00B13505" w:rsidRPr="00414972" w:rsidRDefault="00B13505" w:rsidP="005E7140">
      <w:pPr>
        <w:pStyle w:val="ListParagraph"/>
        <w:numPr>
          <w:ilvl w:val="0"/>
          <w:numId w:val="38"/>
        </w:numPr>
        <w:spacing w:after="0"/>
        <w:jc w:val="both"/>
        <w:rPr>
          <w:rFonts w:asciiTheme="minorHAnsi" w:hAnsiTheme="minorHAnsi" w:cstheme="minorHAnsi"/>
        </w:rPr>
      </w:pPr>
      <w:r w:rsidRPr="00414972">
        <w:rPr>
          <w:rFonts w:asciiTheme="minorHAnsi" w:hAnsiTheme="minorHAnsi" w:cstheme="minorHAnsi"/>
        </w:rPr>
        <w:lastRenderedPageBreak/>
        <w:t>може се спроводити читаве године.</w:t>
      </w:r>
    </w:p>
    <w:p w14:paraId="6AE12F1E" w14:textId="77777777" w:rsidR="00B13505" w:rsidRPr="00414972" w:rsidRDefault="00B13505" w:rsidP="00B13505">
      <w:pPr>
        <w:pStyle w:val="Heading3"/>
        <w:spacing w:before="120"/>
        <w:rPr>
          <w:rFonts w:asciiTheme="minorHAnsi" w:hAnsiTheme="minorHAnsi" w:cstheme="minorHAnsi"/>
        </w:rPr>
      </w:pPr>
      <w:bookmarkStart w:id="1683" w:name="_Toc205724365"/>
      <w:r w:rsidRPr="00414972">
        <w:rPr>
          <w:rFonts w:asciiTheme="minorHAnsi" w:hAnsiTheme="minorHAnsi" w:cstheme="minorHAnsi"/>
        </w:rPr>
        <w:tab/>
      </w:r>
      <w:bookmarkStart w:id="1684" w:name="_Toc214098721"/>
      <w:bookmarkStart w:id="1685" w:name="_Toc221787209"/>
      <w:bookmarkStart w:id="1686" w:name="_Toc224494882"/>
      <w:r w:rsidRPr="00414972">
        <w:rPr>
          <w:rFonts w:asciiTheme="minorHAnsi" w:hAnsiTheme="minorHAnsi" w:cstheme="minorHAnsi"/>
        </w:rPr>
        <w:t>5.2.1.2 Припремно-оплодни сек</w:t>
      </w:r>
      <w:bookmarkEnd w:id="1683"/>
      <w:bookmarkEnd w:id="1684"/>
      <w:bookmarkEnd w:id="1685"/>
      <w:bookmarkEnd w:id="1686"/>
      <w:r w:rsidRPr="00414972">
        <w:rPr>
          <w:rFonts w:asciiTheme="minorHAnsi" w:hAnsiTheme="minorHAnsi" w:cstheme="minorHAnsi"/>
        </w:rPr>
        <w:t xml:space="preserve"> </w:t>
      </w:r>
    </w:p>
    <w:p w14:paraId="5BD9769A" w14:textId="77777777" w:rsidR="00B13505" w:rsidRPr="00414972" w:rsidRDefault="00B13505" w:rsidP="005E7140">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Припремно - оплодни сек спроводи се у години пуног урода где се припремни сек спроводи непосредно пре опадања семена, а оплодни у току опадања семена и непосредно након опадња семена (крај лета и почетак јесени спроводи се припремни сек а оплодни на јесен и зиму у годину пуног урода семена);</w:t>
      </w:r>
    </w:p>
    <w:p w14:paraId="40A7D094" w14:textId="77777777" w:rsidR="00B13505" w:rsidRPr="00414972" w:rsidRDefault="00B13505" w:rsidP="005E7140">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припремним ском се уклања подраст и непожељне врсте, и смањује учешће у смеси врста лаког семена (граб, липа итд);</w:t>
      </w:r>
    </w:p>
    <w:p w14:paraId="00F9A76B" w14:textId="77777777" w:rsidR="00B13505" w:rsidRPr="00414972" w:rsidRDefault="00B13505" w:rsidP="005E7140">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оплодним секом уклањају се лошија стабла и стабла слабије развијеном крошњом главне врсте, а остављају најквалитетнија стабла главне врсте (храст, буква) са најбоље развијеном крошњом, равномерно рспоређена по површини, број стабала по хектару након оплодног сека креће се од 60 до 100 (120);</w:t>
      </w:r>
    </w:p>
    <w:p w14:paraId="04986BB2" w14:textId="77777777" w:rsidR="00B13505" w:rsidRPr="00414972" w:rsidRDefault="00B13505" w:rsidP="005E7140">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припремно оплодним секом се уклања 30% до 50% од дубеће запремине;</w:t>
      </w:r>
    </w:p>
    <w:p w14:paraId="66684B81" w14:textId="77777777" w:rsidR="00B13505" w:rsidRPr="00414972" w:rsidRDefault="00B13505" w:rsidP="005E7140">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оплодни сек се спроводи у време мировања вегетације, а припремни непосредно пре опадања семена крај лета, почетак јесени.</w:t>
      </w:r>
    </w:p>
    <w:p w14:paraId="4A256FE8" w14:textId="77777777" w:rsidR="00B13505" w:rsidRPr="00414972" w:rsidRDefault="00B13505" w:rsidP="00B13505">
      <w:pPr>
        <w:pStyle w:val="Heading3"/>
        <w:spacing w:before="120"/>
        <w:rPr>
          <w:rFonts w:asciiTheme="minorHAnsi" w:hAnsiTheme="minorHAnsi" w:cstheme="minorHAnsi"/>
        </w:rPr>
      </w:pPr>
      <w:bookmarkStart w:id="1687" w:name="_Toc205724366"/>
      <w:r w:rsidRPr="00414972">
        <w:rPr>
          <w:rFonts w:asciiTheme="minorHAnsi" w:hAnsiTheme="minorHAnsi" w:cstheme="minorHAnsi"/>
        </w:rPr>
        <w:tab/>
      </w:r>
      <w:bookmarkStart w:id="1688" w:name="_Toc214098722"/>
      <w:bookmarkStart w:id="1689" w:name="_Toc221787210"/>
      <w:bookmarkStart w:id="1690" w:name="_Toc224494883"/>
      <w:r w:rsidRPr="00414972">
        <w:rPr>
          <w:rFonts w:asciiTheme="minorHAnsi" w:hAnsiTheme="minorHAnsi" w:cstheme="minorHAnsi"/>
        </w:rPr>
        <w:t>5.2.1.3 Оплодни сек</w:t>
      </w:r>
      <w:bookmarkEnd w:id="1687"/>
      <w:bookmarkEnd w:id="1688"/>
      <w:bookmarkEnd w:id="1689"/>
      <w:bookmarkEnd w:id="1690"/>
    </w:p>
    <w:p w14:paraId="19430248" w14:textId="77777777" w:rsidR="00B13505" w:rsidRPr="00414972" w:rsidRDefault="00B13505" w:rsidP="005E7140">
      <w:pPr>
        <w:pStyle w:val="ListParagraph"/>
        <w:numPr>
          <w:ilvl w:val="0"/>
          <w:numId w:val="36"/>
        </w:numPr>
        <w:spacing w:after="0"/>
        <w:jc w:val="both"/>
        <w:rPr>
          <w:rFonts w:asciiTheme="minorHAnsi" w:hAnsiTheme="minorHAnsi" w:cstheme="minorHAnsi"/>
          <w:b/>
        </w:rPr>
      </w:pPr>
      <w:r w:rsidRPr="00414972">
        <w:rPr>
          <w:rFonts w:asciiTheme="minorHAnsi" w:hAnsiTheme="minorHAnsi" w:cstheme="minorHAnsi"/>
        </w:rPr>
        <w:t>оплодни сек се спроводи у зрелим разређеним састојинама припремљеним за природно обнављање;</w:t>
      </w:r>
    </w:p>
    <w:p w14:paraId="3ABB4652" w14:textId="77777777" w:rsidR="00B13505" w:rsidRPr="00414972" w:rsidRDefault="00B13505" w:rsidP="005E7140">
      <w:pPr>
        <w:pStyle w:val="ListParagraph"/>
        <w:numPr>
          <w:ilvl w:val="0"/>
          <w:numId w:val="36"/>
        </w:numPr>
        <w:spacing w:after="0"/>
        <w:jc w:val="both"/>
        <w:rPr>
          <w:rFonts w:asciiTheme="minorHAnsi" w:hAnsiTheme="minorHAnsi" w:cstheme="minorHAnsi"/>
          <w:b/>
        </w:rPr>
      </w:pPr>
      <w:r w:rsidRPr="00414972">
        <w:rPr>
          <w:rFonts w:asciiTheme="minorHAnsi" w:hAnsiTheme="minorHAnsi" w:cstheme="minorHAnsi"/>
        </w:rPr>
        <w:t>оплодни сек се спроводи у години пуног урода семена у јесен и зиму исте и наредне године;</w:t>
      </w:r>
    </w:p>
    <w:p w14:paraId="3D857A2D" w14:textId="77777777" w:rsidR="00B13505" w:rsidRPr="00414972" w:rsidRDefault="00B13505" w:rsidP="005E7140">
      <w:pPr>
        <w:pStyle w:val="ListParagraph"/>
        <w:numPr>
          <w:ilvl w:val="0"/>
          <w:numId w:val="36"/>
        </w:numPr>
        <w:spacing w:after="0"/>
        <w:jc w:val="both"/>
        <w:rPr>
          <w:rFonts w:asciiTheme="minorHAnsi" w:hAnsiTheme="minorHAnsi" w:cstheme="minorHAnsi"/>
          <w:b/>
        </w:rPr>
      </w:pPr>
      <w:r w:rsidRPr="00414972">
        <w:rPr>
          <w:rFonts w:asciiTheme="minorHAnsi" w:hAnsiTheme="minorHAnsi" w:cstheme="minorHAnsi"/>
        </w:rPr>
        <w:t>код обилног урода семена неопходно је испитати квалитет и здравствено стање семена главне врсте (китњака и букве);</w:t>
      </w:r>
    </w:p>
    <w:p w14:paraId="44ACE7A4" w14:textId="77777777" w:rsidR="00B13505" w:rsidRPr="00414972" w:rsidRDefault="00B13505" w:rsidP="005E7140">
      <w:pPr>
        <w:pStyle w:val="ListParagraph"/>
        <w:numPr>
          <w:ilvl w:val="0"/>
          <w:numId w:val="36"/>
        </w:numPr>
        <w:spacing w:after="0"/>
        <w:jc w:val="both"/>
        <w:rPr>
          <w:rFonts w:asciiTheme="minorHAnsi" w:hAnsiTheme="minorHAnsi" w:cstheme="minorHAnsi"/>
          <w:b/>
        </w:rPr>
      </w:pPr>
      <w:r w:rsidRPr="00414972">
        <w:rPr>
          <w:rFonts w:asciiTheme="minorHAnsi" w:hAnsiTheme="minorHAnsi" w:cstheme="minorHAnsi"/>
        </w:rPr>
        <w:t>оплодним секом се уклања 40% до 50% од дубеће зпремине;</w:t>
      </w:r>
    </w:p>
    <w:p w14:paraId="383F4982" w14:textId="77777777" w:rsidR="00B13505" w:rsidRPr="00414972" w:rsidRDefault="00B13505" w:rsidP="005E7140">
      <w:pPr>
        <w:pStyle w:val="ListParagraph"/>
        <w:numPr>
          <w:ilvl w:val="0"/>
          <w:numId w:val="36"/>
        </w:numPr>
        <w:spacing w:after="0"/>
        <w:jc w:val="both"/>
        <w:rPr>
          <w:rFonts w:asciiTheme="minorHAnsi" w:hAnsiTheme="minorHAnsi" w:cstheme="minorHAnsi"/>
          <w:b/>
        </w:rPr>
      </w:pPr>
      <w:r w:rsidRPr="00414972">
        <w:rPr>
          <w:rFonts w:asciiTheme="minorHAnsi" w:hAnsiTheme="minorHAnsi" w:cstheme="minorHAnsi"/>
        </w:rPr>
        <w:t>пре опадања семена неопходно је уклонити подраст и коров, пре свега купину (малчати);</w:t>
      </w:r>
    </w:p>
    <w:p w14:paraId="6EF3CC47" w14:textId="77777777" w:rsidR="00B13505" w:rsidRPr="00414972" w:rsidRDefault="00B13505" w:rsidP="005E7140">
      <w:pPr>
        <w:pStyle w:val="ListParagraph"/>
        <w:numPr>
          <w:ilvl w:val="0"/>
          <w:numId w:val="36"/>
        </w:numPr>
        <w:spacing w:after="0"/>
        <w:jc w:val="both"/>
        <w:rPr>
          <w:rFonts w:asciiTheme="minorHAnsi" w:hAnsiTheme="minorHAnsi" w:cstheme="minorHAnsi"/>
          <w:b/>
        </w:rPr>
      </w:pPr>
      <w:r w:rsidRPr="00414972">
        <w:rPr>
          <w:rFonts w:asciiTheme="minorHAnsi" w:hAnsiTheme="minorHAnsi" w:cstheme="minorHAnsi"/>
        </w:rPr>
        <w:t>оплодни сек се спроводи искључиво у време мировања вегетације.</w:t>
      </w:r>
    </w:p>
    <w:p w14:paraId="19F0A7A5" w14:textId="77777777" w:rsidR="00B13505" w:rsidRPr="00414972" w:rsidRDefault="00B13505" w:rsidP="00B13505">
      <w:pPr>
        <w:pStyle w:val="Heading3"/>
        <w:spacing w:before="120"/>
        <w:rPr>
          <w:rFonts w:asciiTheme="minorHAnsi" w:hAnsiTheme="minorHAnsi" w:cstheme="minorHAnsi"/>
        </w:rPr>
      </w:pPr>
      <w:bookmarkStart w:id="1691" w:name="_Toc205724367"/>
      <w:r w:rsidRPr="00414972">
        <w:rPr>
          <w:rFonts w:asciiTheme="minorHAnsi" w:hAnsiTheme="minorHAnsi" w:cstheme="minorHAnsi"/>
        </w:rPr>
        <w:tab/>
      </w:r>
      <w:bookmarkStart w:id="1692" w:name="_Toc214098723"/>
      <w:bookmarkStart w:id="1693" w:name="_Toc221787211"/>
      <w:bookmarkStart w:id="1694" w:name="_Toc224494884"/>
      <w:r w:rsidRPr="00414972">
        <w:rPr>
          <w:rFonts w:asciiTheme="minorHAnsi" w:hAnsiTheme="minorHAnsi" w:cstheme="minorHAnsi"/>
        </w:rPr>
        <w:t>5.2.1.4 Оплодно завршни сек</w:t>
      </w:r>
      <w:bookmarkEnd w:id="1691"/>
      <w:bookmarkEnd w:id="1692"/>
      <w:bookmarkEnd w:id="1693"/>
      <w:bookmarkEnd w:id="1694"/>
    </w:p>
    <w:p w14:paraId="405C357D" w14:textId="77777777" w:rsidR="00B13505" w:rsidRPr="00414972" w:rsidRDefault="00B13505" w:rsidP="005E7140">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Оплодно - завршни сек спроводи се у зрелим састојинама које нису обновљене на читавој површини, већ се подмладак најчешће јавља на 30% до 60% површине одсека;</w:t>
      </w:r>
    </w:p>
    <w:p w14:paraId="2C7CE05E" w14:textId="77777777" w:rsidR="00B13505" w:rsidRPr="00414972" w:rsidRDefault="00B13505" w:rsidP="005E7140">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оплодни сек се у години пуног урода семена спроводи на површини где нема подмладка а завршни на површини где се налази подмладак доброг квалитеата и бројности, висине од 20 до 50 cm;</w:t>
      </w:r>
    </w:p>
    <w:p w14:paraId="4DB83576" w14:textId="77777777" w:rsidR="00B13505" w:rsidRPr="00414972" w:rsidRDefault="00B13505" w:rsidP="005E7140">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ако је дошло до урода у првом полураздобљу и спроведе се оплодни сек након чега се обнови тај део састојине онда се до краја важења планског документа-основе спроведи завршни сек и на тој површини, ако се у току важења не обнови део састојине где није било подмлатка не спроводи се завршни сек;</w:t>
      </w:r>
    </w:p>
    <w:p w14:paraId="2EE7DC5D" w14:textId="77777777" w:rsidR="00B13505" w:rsidRPr="00414972" w:rsidRDefault="00B13505" w:rsidP="005E7140">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lastRenderedPageBreak/>
        <w:t>након завршног сека неопходно је у наредном периоду односно у првих 10 година код подмлатка китњака спровести мер неге најмање два пута, а код букве по потреби једном;</w:t>
      </w:r>
    </w:p>
    <w:p w14:paraId="0FFDB63A" w14:textId="77777777" w:rsidR="00B13505" w:rsidRPr="00414972" w:rsidRDefault="00B13505" w:rsidP="005E7140">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код овог сека планира се 100%  дубеће запремине, али план је услован на делу површине где нема подмлатка;</w:t>
      </w:r>
    </w:p>
    <w:p w14:paraId="13448BC4" w14:textId="77777777" w:rsidR="00B13505" w:rsidRPr="00414972" w:rsidRDefault="00B13505" w:rsidP="005E7140">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на делу састојине где је добар подмладак и где се спроводи завршни сек не сме се дозволити да подмладак порасте више од 50 цм у висину, због штета код коришћења шума;</w:t>
      </w:r>
    </w:p>
    <w:p w14:paraId="47B296A0" w14:textId="77777777" w:rsidR="00B13505" w:rsidRPr="00414972" w:rsidRDefault="00B13505" w:rsidP="005E7140">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овај сек се спроводи у време мировања вегетације.</w:t>
      </w:r>
    </w:p>
    <w:p w14:paraId="29494959" w14:textId="77777777" w:rsidR="00B13505" w:rsidRPr="00414972" w:rsidRDefault="00B13505" w:rsidP="00B13505">
      <w:pPr>
        <w:pStyle w:val="Heading3"/>
        <w:spacing w:before="120"/>
        <w:rPr>
          <w:rFonts w:asciiTheme="minorHAnsi" w:hAnsiTheme="minorHAnsi" w:cstheme="minorHAnsi"/>
        </w:rPr>
      </w:pPr>
      <w:bookmarkStart w:id="1695" w:name="_Toc205724368"/>
      <w:r w:rsidRPr="00414972">
        <w:rPr>
          <w:rFonts w:asciiTheme="minorHAnsi" w:hAnsiTheme="minorHAnsi" w:cstheme="minorHAnsi"/>
        </w:rPr>
        <w:tab/>
      </w:r>
      <w:bookmarkStart w:id="1696" w:name="_Toc214098724"/>
      <w:bookmarkStart w:id="1697" w:name="_Toc221787212"/>
      <w:bookmarkStart w:id="1698" w:name="_Toc224494885"/>
      <w:r w:rsidRPr="00414972">
        <w:rPr>
          <w:rFonts w:asciiTheme="minorHAnsi" w:hAnsiTheme="minorHAnsi" w:cstheme="minorHAnsi"/>
        </w:rPr>
        <w:t>5.2.1.5 Накнадни сек</w:t>
      </w:r>
      <w:bookmarkEnd w:id="1695"/>
      <w:bookmarkEnd w:id="1696"/>
      <w:bookmarkEnd w:id="1697"/>
      <w:bookmarkEnd w:id="1698"/>
      <w:r w:rsidRPr="00414972">
        <w:rPr>
          <w:rFonts w:asciiTheme="minorHAnsi" w:hAnsiTheme="minorHAnsi" w:cstheme="minorHAnsi"/>
        </w:rPr>
        <w:t xml:space="preserve"> </w:t>
      </w:r>
    </w:p>
    <w:p w14:paraId="7B8FB145" w14:textId="77777777" w:rsidR="00B13505" w:rsidRPr="00414972" w:rsidRDefault="00B13505" w:rsidP="005E7140">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накнадни сек се спроводи у зрелим разређеним састојинама које нису равномерно подмлађене на читавој површини, па се чека урод семена;</w:t>
      </w:r>
    </w:p>
    <w:p w14:paraId="5290B161" w14:textId="77777777" w:rsidR="00B13505" w:rsidRPr="00414972" w:rsidRDefault="00B13505" w:rsidP="005E7140">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накнадни сек се спроводи у састојинама где подмладак није довољно одрастао и постоји опасност од уништавања подмладка због екстремно високих темепература и недостатака влаге;</w:t>
      </w:r>
    </w:p>
    <w:p w14:paraId="13F1C642" w14:textId="77777777" w:rsidR="00B13505" w:rsidRPr="00414972" w:rsidRDefault="00B13505" w:rsidP="005E7140">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овај сек спроводи се у време мировања вегетације;</w:t>
      </w:r>
    </w:p>
    <w:p w14:paraId="3D4F9AA8" w14:textId="77777777" w:rsidR="00B13505" w:rsidRPr="00414972" w:rsidRDefault="00B13505" w:rsidP="005E7140">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накнадним секом уклања се 50% до 60% дубеће запремине.</w:t>
      </w:r>
    </w:p>
    <w:p w14:paraId="31ED0037" w14:textId="77777777" w:rsidR="00B13505" w:rsidRPr="00414972" w:rsidRDefault="00B13505" w:rsidP="00B13505">
      <w:pPr>
        <w:pStyle w:val="Heading3"/>
        <w:spacing w:before="120"/>
        <w:rPr>
          <w:rFonts w:asciiTheme="minorHAnsi" w:hAnsiTheme="minorHAnsi" w:cstheme="minorHAnsi"/>
        </w:rPr>
      </w:pPr>
      <w:bookmarkStart w:id="1699" w:name="_Toc205724369"/>
      <w:r w:rsidRPr="00414972">
        <w:rPr>
          <w:rFonts w:asciiTheme="minorHAnsi" w:hAnsiTheme="minorHAnsi" w:cstheme="minorHAnsi"/>
        </w:rPr>
        <w:tab/>
      </w:r>
      <w:bookmarkStart w:id="1700" w:name="_Toc214098725"/>
      <w:bookmarkStart w:id="1701" w:name="_Toc221787213"/>
      <w:bookmarkStart w:id="1702" w:name="_Toc224494886"/>
      <w:r w:rsidRPr="00414972">
        <w:rPr>
          <w:rFonts w:asciiTheme="minorHAnsi" w:hAnsiTheme="minorHAnsi" w:cstheme="minorHAnsi"/>
        </w:rPr>
        <w:t>5.2.1.6 Завршни сек</w:t>
      </w:r>
      <w:bookmarkEnd w:id="1699"/>
      <w:bookmarkEnd w:id="1700"/>
      <w:bookmarkEnd w:id="1701"/>
      <w:bookmarkEnd w:id="1702"/>
    </w:p>
    <w:p w14:paraId="6C2E0802" w14:textId="77777777" w:rsidR="00B13505" w:rsidRPr="00414972" w:rsidRDefault="00B13505" w:rsidP="005E7140">
      <w:pPr>
        <w:pStyle w:val="ListParagraph"/>
        <w:numPr>
          <w:ilvl w:val="0"/>
          <w:numId w:val="33"/>
        </w:numPr>
        <w:spacing w:after="0"/>
        <w:jc w:val="both"/>
        <w:rPr>
          <w:rFonts w:asciiTheme="minorHAnsi" w:hAnsiTheme="minorHAnsi" w:cstheme="minorHAnsi"/>
        </w:rPr>
      </w:pPr>
      <w:r w:rsidRPr="00414972">
        <w:rPr>
          <w:rFonts w:asciiTheme="minorHAnsi" w:hAnsiTheme="minorHAnsi" w:cstheme="minorHAnsi"/>
        </w:rPr>
        <w:t>завршни сек се спроводи у зрелим, разређеним састојинама које су добро подмлађене  70% до 90% површине одсека;</w:t>
      </w:r>
    </w:p>
    <w:p w14:paraId="3CF62040" w14:textId="77777777" w:rsidR="00B13505" w:rsidRPr="00414972" w:rsidRDefault="00B13505" w:rsidP="005E7140">
      <w:pPr>
        <w:pStyle w:val="ListParagraph"/>
        <w:numPr>
          <w:ilvl w:val="0"/>
          <w:numId w:val="33"/>
        </w:numPr>
        <w:spacing w:after="0"/>
        <w:jc w:val="both"/>
        <w:rPr>
          <w:rFonts w:asciiTheme="minorHAnsi" w:hAnsiTheme="minorHAnsi" w:cstheme="minorHAnsi"/>
        </w:rPr>
      </w:pPr>
      <w:r w:rsidRPr="00414972">
        <w:rPr>
          <w:rFonts w:asciiTheme="minorHAnsi" w:hAnsiTheme="minorHAnsi" w:cstheme="minorHAnsi"/>
        </w:rPr>
        <w:t>подмладак мора бити доброг квалитета, бројности најмање 5 комада по hа, висине до 50 cm;</w:t>
      </w:r>
    </w:p>
    <w:p w14:paraId="494003E7" w14:textId="77777777" w:rsidR="00B13505" w:rsidRPr="00414972" w:rsidRDefault="00B13505" w:rsidP="005E7140">
      <w:pPr>
        <w:pStyle w:val="ListParagraph"/>
        <w:numPr>
          <w:ilvl w:val="0"/>
          <w:numId w:val="33"/>
        </w:numPr>
        <w:spacing w:after="0"/>
        <w:jc w:val="both"/>
        <w:rPr>
          <w:rFonts w:asciiTheme="minorHAnsi" w:hAnsiTheme="minorHAnsi" w:cstheme="minorHAnsi"/>
        </w:rPr>
      </w:pPr>
      <w:r w:rsidRPr="00414972">
        <w:rPr>
          <w:rFonts w:asciiTheme="minorHAnsi" w:hAnsiTheme="minorHAnsi" w:cstheme="minorHAnsi"/>
        </w:rPr>
        <w:t>након завршеног сека мора се добро успоставити шумски ред и да се уклоне гране са подмлатка;</w:t>
      </w:r>
    </w:p>
    <w:p w14:paraId="37E287CA" w14:textId="77777777" w:rsidR="00B13505" w:rsidRPr="00414972" w:rsidRDefault="00B13505" w:rsidP="005E7140">
      <w:pPr>
        <w:pStyle w:val="ListParagraph"/>
        <w:numPr>
          <w:ilvl w:val="0"/>
          <w:numId w:val="33"/>
        </w:numPr>
        <w:spacing w:after="0"/>
        <w:jc w:val="both"/>
        <w:rPr>
          <w:rFonts w:asciiTheme="minorHAnsi" w:hAnsiTheme="minorHAnsi" w:cstheme="minorHAnsi"/>
        </w:rPr>
      </w:pPr>
      <w:r w:rsidRPr="00414972">
        <w:rPr>
          <w:rFonts w:asciiTheme="minorHAnsi" w:hAnsiTheme="minorHAnsi" w:cstheme="minorHAnsi"/>
        </w:rPr>
        <w:t>ако се појаве мање површине где нема подмладка неопходно је извршити попуњавање;</w:t>
      </w:r>
    </w:p>
    <w:p w14:paraId="0880262E" w14:textId="77777777" w:rsidR="00B13505" w:rsidRPr="00414972" w:rsidRDefault="00B13505" w:rsidP="005E7140">
      <w:pPr>
        <w:pStyle w:val="ListParagraph"/>
        <w:numPr>
          <w:ilvl w:val="0"/>
          <w:numId w:val="33"/>
        </w:numPr>
        <w:spacing w:after="0"/>
        <w:jc w:val="both"/>
        <w:rPr>
          <w:rFonts w:asciiTheme="minorHAnsi" w:hAnsiTheme="minorHAnsi" w:cstheme="minorHAnsi"/>
        </w:rPr>
      </w:pPr>
      <w:r w:rsidRPr="00414972">
        <w:rPr>
          <w:rFonts w:asciiTheme="minorHAnsi" w:hAnsiTheme="minorHAnsi" w:cstheme="minorHAnsi"/>
        </w:rPr>
        <w:t>након завршног сека редовно се у фази подмлатка спроводи мера неге - осветљавање у китњаку два пута у наредних десет година и букви једном ако је потребно;</w:t>
      </w:r>
    </w:p>
    <w:p w14:paraId="3745655D" w14:textId="77777777" w:rsidR="00B13505" w:rsidRPr="00414972" w:rsidRDefault="00B13505" w:rsidP="005E7140">
      <w:pPr>
        <w:pStyle w:val="ListParagraph"/>
        <w:numPr>
          <w:ilvl w:val="0"/>
          <w:numId w:val="33"/>
        </w:numPr>
        <w:spacing w:after="0"/>
        <w:jc w:val="both"/>
        <w:rPr>
          <w:rFonts w:asciiTheme="minorHAnsi" w:hAnsiTheme="minorHAnsi" w:cstheme="minorHAnsi"/>
        </w:rPr>
      </w:pPr>
      <w:r w:rsidRPr="00414972">
        <w:rPr>
          <w:rFonts w:asciiTheme="minorHAnsi" w:hAnsiTheme="minorHAnsi" w:cstheme="minorHAnsi"/>
        </w:rPr>
        <w:t>код спровођења радова на коришћењу шума неопходно је обележити правце извлачења или урадити влаке, да би се избегла вуча по подмлађеној површини;</w:t>
      </w:r>
    </w:p>
    <w:p w14:paraId="6E452AD5" w14:textId="77777777" w:rsidR="001B6561" w:rsidRPr="00414972" w:rsidRDefault="001B6561" w:rsidP="001B6561">
      <w:pPr>
        <w:pStyle w:val="ListParagraph"/>
        <w:numPr>
          <w:ilvl w:val="0"/>
          <w:numId w:val="33"/>
        </w:numPr>
        <w:spacing w:after="0"/>
        <w:jc w:val="both"/>
        <w:rPr>
          <w:rFonts w:asciiTheme="minorHAnsi" w:hAnsiTheme="minorHAnsi" w:cstheme="minorHAnsi"/>
        </w:rPr>
      </w:pPr>
      <w:bookmarkStart w:id="1703" w:name="_Toc205724370"/>
      <w:r w:rsidRPr="00414972">
        <w:rPr>
          <w:rFonts w:asciiTheme="minorHAnsi" w:hAnsiTheme="minorHAnsi" w:cstheme="minorHAnsi"/>
        </w:rPr>
        <w:t>завршним секом се уклања 100% дубеће запремине</w:t>
      </w:r>
      <w:r>
        <w:rPr>
          <w:rFonts w:asciiTheme="minorHAnsi" w:hAnsiTheme="minorHAnsi" w:cstheme="minorHAnsi"/>
          <w:lang w:val="en-US"/>
        </w:rPr>
        <w:t xml:space="preserve">, </w:t>
      </w:r>
      <w:r>
        <w:rPr>
          <w:rFonts w:asciiTheme="minorHAnsi" w:hAnsiTheme="minorHAnsi" w:cstheme="minorHAnsi"/>
        </w:rPr>
        <w:t xml:space="preserve">осим у </w:t>
      </w:r>
      <w:r>
        <w:rPr>
          <w:rFonts w:asciiTheme="minorHAnsi" w:hAnsiTheme="minorHAnsi" w:cstheme="minorHAnsi"/>
          <w:lang w:val="en-US"/>
        </w:rPr>
        <w:t xml:space="preserve">II </w:t>
      </w:r>
      <w:r>
        <w:rPr>
          <w:rFonts w:asciiTheme="minorHAnsi" w:hAnsiTheme="minorHAnsi" w:cstheme="minorHAnsi"/>
        </w:rPr>
        <w:t xml:space="preserve">степену заштите где су површине веће од 5 </w:t>
      </w:r>
      <w:r>
        <w:rPr>
          <w:rFonts w:asciiTheme="minorHAnsi" w:hAnsiTheme="minorHAnsi" w:cstheme="minorHAnsi"/>
          <w:lang w:val="en-US"/>
        </w:rPr>
        <w:t xml:space="preserve">ha, </w:t>
      </w:r>
      <w:r>
        <w:rPr>
          <w:rFonts w:asciiTheme="minorHAnsi" w:hAnsiTheme="minorHAnsi" w:cstheme="minorHAnsi"/>
        </w:rPr>
        <w:t xml:space="preserve">ту је неопходно оставити бафер зоне, као и удсецима који се налазе до </w:t>
      </w:r>
      <w:r>
        <w:rPr>
          <w:rFonts w:asciiTheme="minorHAnsi" w:hAnsiTheme="minorHAnsi" w:cstheme="minorHAnsi"/>
          <w:lang w:val="en-US"/>
        </w:rPr>
        <w:t>I</w:t>
      </w:r>
      <w:r>
        <w:rPr>
          <w:rFonts w:asciiTheme="minorHAnsi" w:hAnsiTheme="minorHAnsi" w:cstheme="minorHAnsi"/>
        </w:rPr>
        <w:t xml:space="preserve"> степена заштите где је такође, неопходно оставити бафер зону.</w:t>
      </w:r>
    </w:p>
    <w:p w14:paraId="688CABC3" w14:textId="77777777" w:rsidR="00B13505" w:rsidRPr="00414972" w:rsidRDefault="00B13505" w:rsidP="00B13505">
      <w:pPr>
        <w:pStyle w:val="Heading3"/>
        <w:spacing w:before="120"/>
        <w:rPr>
          <w:rFonts w:asciiTheme="minorHAnsi" w:hAnsiTheme="minorHAnsi" w:cstheme="minorHAnsi"/>
        </w:rPr>
      </w:pPr>
      <w:r w:rsidRPr="00414972">
        <w:rPr>
          <w:rFonts w:asciiTheme="minorHAnsi" w:hAnsiTheme="minorHAnsi" w:cstheme="minorHAnsi"/>
        </w:rPr>
        <w:tab/>
      </w:r>
      <w:bookmarkStart w:id="1704" w:name="_Toc214098726"/>
      <w:bookmarkStart w:id="1705" w:name="_Toc221787214"/>
      <w:bookmarkStart w:id="1706" w:name="_Toc224494887"/>
      <w:r w:rsidRPr="00414972">
        <w:rPr>
          <w:rFonts w:asciiTheme="minorHAnsi" w:hAnsiTheme="minorHAnsi" w:cstheme="minorHAnsi"/>
        </w:rPr>
        <w:t>5.2.1.7 Завршни сек у два наврата</w:t>
      </w:r>
      <w:bookmarkEnd w:id="1703"/>
      <w:bookmarkEnd w:id="1704"/>
      <w:bookmarkEnd w:id="1705"/>
      <w:bookmarkEnd w:id="1706"/>
    </w:p>
    <w:p w14:paraId="77A64874" w14:textId="77777777" w:rsidR="00B13505" w:rsidRPr="00414972" w:rsidRDefault="00B13505" w:rsidP="005E7140">
      <w:pPr>
        <w:pStyle w:val="ListParagraph"/>
        <w:numPr>
          <w:ilvl w:val="0"/>
          <w:numId w:val="32"/>
        </w:numPr>
        <w:spacing w:after="0"/>
        <w:jc w:val="both"/>
        <w:rPr>
          <w:rFonts w:asciiTheme="minorHAnsi" w:hAnsiTheme="minorHAnsi" w:cstheme="minorHAnsi"/>
          <w:b/>
        </w:rPr>
      </w:pPr>
      <w:r w:rsidRPr="00414972">
        <w:rPr>
          <w:rFonts w:asciiTheme="minorHAnsi" w:hAnsiTheme="minorHAnsi" w:cstheme="minorHAnsi"/>
        </w:rPr>
        <w:t>спроводи се у зрелим састојинама које су подмлађене подмлатком на најмање 70% до 90% са већим бројем дубећих стабала и већом запремином;</w:t>
      </w:r>
    </w:p>
    <w:p w14:paraId="41368A91" w14:textId="77777777" w:rsidR="00B13505" w:rsidRPr="00414972" w:rsidRDefault="00B13505" w:rsidP="005E7140">
      <w:pPr>
        <w:pStyle w:val="ListParagraph"/>
        <w:numPr>
          <w:ilvl w:val="0"/>
          <w:numId w:val="32"/>
        </w:numPr>
        <w:spacing w:after="0"/>
        <w:jc w:val="both"/>
        <w:rPr>
          <w:rFonts w:asciiTheme="minorHAnsi" w:hAnsiTheme="minorHAnsi" w:cstheme="minorHAnsi"/>
          <w:b/>
        </w:rPr>
      </w:pPr>
      <w:r w:rsidRPr="00414972">
        <w:rPr>
          <w:rFonts w:asciiTheme="minorHAnsi" w:hAnsiTheme="minorHAnsi" w:cstheme="minorHAnsi"/>
        </w:rPr>
        <w:lastRenderedPageBreak/>
        <w:t>основни разлог за спровођење завршног сека у два наврата јесте да би се избегле веће штете на подмлатку;</w:t>
      </w:r>
    </w:p>
    <w:p w14:paraId="646EC367" w14:textId="77777777" w:rsidR="00B13505" w:rsidRPr="00414972" w:rsidRDefault="00B13505" w:rsidP="005E7140">
      <w:pPr>
        <w:pStyle w:val="ListParagraph"/>
        <w:numPr>
          <w:ilvl w:val="0"/>
          <w:numId w:val="32"/>
        </w:numPr>
        <w:spacing w:after="0"/>
        <w:jc w:val="both"/>
        <w:rPr>
          <w:rFonts w:asciiTheme="minorHAnsi" w:hAnsiTheme="minorHAnsi" w:cstheme="minorHAnsi"/>
          <w:b/>
        </w:rPr>
      </w:pPr>
      <w:r w:rsidRPr="00414972">
        <w:rPr>
          <w:rFonts w:asciiTheme="minorHAnsi" w:hAnsiTheme="minorHAnsi" w:cstheme="minorHAnsi"/>
        </w:rPr>
        <w:t>у првом наврату уклања се око 50% стабала и исто толико у другом наврату;</w:t>
      </w:r>
    </w:p>
    <w:p w14:paraId="084B2162" w14:textId="77777777" w:rsidR="00B13505" w:rsidRPr="00414972" w:rsidRDefault="00B13505" w:rsidP="005E7140">
      <w:pPr>
        <w:pStyle w:val="ListParagraph"/>
        <w:numPr>
          <w:ilvl w:val="0"/>
          <w:numId w:val="32"/>
        </w:numPr>
        <w:spacing w:after="0"/>
        <w:jc w:val="both"/>
        <w:rPr>
          <w:rFonts w:asciiTheme="minorHAnsi" w:hAnsiTheme="minorHAnsi" w:cstheme="minorHAnsi"/>
          <w:b/>
        </w:rPr>
      </w:pPr>
      <w:r w:rsidRPr="00414972">
        <w:rPr>
          <w:rFonts w:asciiTheme="minorHAnsi" w:hAnsiTheme="minorHAnsi" w:cstheme="minorHAnsi"/>
        </w:rPr>
        <w:t>други захват завршног сека спроводи се неколико година након првог захвата, кад се санирају штете на подмлатку настале у првом захвату;</w:t>
      </w:r>
    </w:p>
    <w:p w14:paraId="454C73B5" w14:textId="77777777" w:rsidR="00B13505" w:rsidRPr="00414972" w:rsidRDefault="00B13505" w:rsidP="005E7140">
      <w:pPr>
        <w:pStyle w:val="ListParagraph"/>
        <w:numPr>
          <w:ilvl w:val="0"/>
          <w:numId w:val="32"/>
        </w:numPr>
        <w:spacing w:after="0"/>
        <w:jc w:val="both"/>
        <w:rPr>
          <w:rFonts w:asciiTheme="minorHAnsi" w:hAnsiTheme="minorHAnsi" w:cstheme="minorHAnsi"/>
          <w:b/>
        </w:rPr>
      </w:pPr>
      <w:r w:rsidRPr="00414972">
        <w:rPr>
          <w:rFonts w:asciiTheme="minorHAnsi" w:hAnsiTheme="minorHAnsi" w:cstheme="minorHAnsi"/>
        </w:rPr>
        <w:t>оба захвата завршног сека спроводе се у време мировања вегетације.</w:t>
      </w:r>
    </w:p>
    <w:p w14:paraId="20FFCF0E" w14:textId="77777777" w:rsidR="00B13505" w:rsidRPr="001B6561" w:rsidRDefault="00B13505" w:rsidP="00B13505">
      <w:pPr>
        <w:pStyle w:val="Heading3"/>
        <w:spacing w:before="120"/>
        <w:rPr>
          <w:rFonts w:asciiTheme="minorHAnsi" w:hAnsiTheme="minorHAnsi" w:cstheme="minorHAnsi"/>
          <w:szCs w:val="24"/>
        </w:rPr>
      </w:pPr>
      <w:bookmarkStart w:id="1707" w:name="_Toc205724371"/>
      <w:bookmarkStart w:id="1708" w:name="_Toc214098727"/>
      <w:bookmarkStart w:id="1709" w:name="_Toc221787215"/>
      <w:bookmarkStart w:id="1710" w:name="_Toc224494888"/>
      <w:r w:rsidRPr="001B6561">
        <w:rPr>
          <w:rFonts w:asciiTheme="minorHAnsi" w:hAnsiTheme="minorHAnsi" w:cstheme="minorHAnsi"/>
          <w:szCs w:val="24"/>
        </w:rPr>
        <w:t>5.2.2 Чиста сеча</w:t>
      </w:r>
      <w:bookmarkEnd w:id="1707"/>
      <w:bookmarkEnd w:id="1708"/>
      <w:bookmarkEnd w:id="1709"/>
      <w:bookmarkEnd w:id="1710"/>
    </w:p>
    <w:p w14:paraId="10B71FEF" w14:textId="77777777" w:rsidR="00B13505" w:rsidRPr="001B6561" w:rsidRDefault="00B13505" w:rsidP="005E7140">
      <w:pPr>
        <w:pStyle w:val="ListParagraph"/>
        <w:numPr>
          <w:ilvl w:val="0"/>
          <w:numId w:val="31"/>
        </w:numPr>
        <w:spacing w:after="0"/>
        <w:jc w:val="both"/>
        <w:rPr>
          <w:rFonts w:asciiTheme="minorHAnsi" w:hAnsiTheme="minorHAnsi" w:cstheme="minorHAnsi"/>
          <w:szCs w:val="24"/>
        </w:rPr>
      </w:pPr>
      <w:r w:rsidRPr="001B6561">
        <w:rPr>
          <w:rFonts w:asciiTheme="minorHAnsi" w:hAnsiTheme="minorHAnsi" w:cstheme="minorHAnsi"/>
          <w:szCs w:val="24"/>
        </w:rPr>
        <w:t>чиста сеча спроводи се у разрђеним изданачким шумама липе и китњака лошег квалитета које се не могу обновити природним путем;</w:t>
      </w:r>
    </w:p>
    <w:p w14:paraId="5C50D11D" w14:textId="77777777" w:rsidR="00B13505" w:rsidRPr="001B6561" w:rsidRDefault="00B13505" w:rsidP="005E7140">
      <w:pPr>
        <w:pStyle w:val="ListParagraph"/>
        <w:numPr>
          <w:ilvl w:val="0"/>
          <w:numId w:val="31"/>
        </w:numPr>
        <w:spacing w:after="0"/>
        <w:jc w:val="both"/>
        <w:rPr>
          <w:rFonts w:asciiTheme="minorHAnsi" w:hAnsiTheme="minorHAnsi" w:cstheme="minorHAnsi"/>
          <w:szCs w:val="24"/>
        </w:rPr>
      </w:pPr>
      <w:r w:rsidRPr="001B6561">
        <w:rPr>
          <w:rFonts w:asciiTheme="minorHAnsi" w:hAnsiTheme="minorHAnsi" w:cstheme="minorHAnsi"/>
          <w:szCs w:val="24"/>
        </w:rPr>
        <w:t>чиста сеча спроводи се у време мировања вегетације;</w:t>
      </w:r>
    </w:p>
    <w:p w14:paraId="237335B4" w14:textId="77777777" w:rsidR="00B13505" w:rsidRPr="001B6561" w:rsidRDefault="00B13505" w:rsidP="005E7140">
      <w:pPr>
        <w:pStyle w:val="ListParagraph"/>
        <w:numPr>
          <w:ilvl w:val="0"/>
          <w:numId w:val="31"/>
        </w:numPr>
        <w:spacing w:after="0"/>
        <w:jc w:val="both"/>
        <w:rPr>
          <w:rFonts w:asciiTheme="minorHAnsi" w:hAnsiTheme="minorHAnsi" w:cstheme="minorHAnsi"/>
          <w:szCs w:val="24"/>
        </w:rPr>
      </w:pPr>
      <w:r w:rsidRPr="001B6561">
        <w:rPr>
          <w:rFonts w:asciiTheme="minorHAnsi" w:hAnsiTheme="minorHAnsi" w:cstheme="minorHAnsi"/>
          <w:szCs w:val="24"/>
        </w:rPr>
        <w:t>величина сечишта где ће се спровести чиста сеча у једном наврату саветује се да буде до 2 ha;</w:t>
      </w:r>
    </w:p>
    <w:p w14:paraId="15E01103" w14:textId="77777777" w:rsidR="00B13505" w:rsidRPr="001B6561" w:rsidRDefault="00B13505" w:rsidP="005E7140">
      <w:pPr>
        <w:pStyle w:val="ListParagraph"/>
        <w:numPr>
          <w:ilvl w:val="0"/>
          <w:numId w:val="31"/>
        </w:numPr>
        <w:spacing w:after="0"/>
        <w:jc w:val="both"/>
        <w:rPr>
          <w:rFonts w:asciiTheme="minorHAnsi" w:hAnsiTheme="minorHAnsi" w:cstheme="minorHAnsi"/>
          <w:szCs w:val="24"/>
        </w:rPr>
      </w:pPr>
      <w:r w:rsidRPr="001B6561">
        <w:rPr>
          <w:rFonts w:asciiTheme="minorHAnsi" w:hAnsiTheme="minorHAnsi" w:cstheme="minorHAnsi"/>
          <w:szCs w:val="24"/>
        </w:rPr>
        <w:t>након завршених радова на коришћењу шума неопходно је извршити припрему терена за пошумљавање.</w:t>
      </w:r>
    </w:p>
    <w:p w14:paraId="4FF952AA" w14:textId="77777777" w:rsidR="00B13505" w:rsidRPr="001B6561" w:rsidRDefault="00B13505" w:rsidP="00B13505">
      <w:pPr>
        <w:keepNext/>
        <w:keepLines/>
        <w:spacing w:before="120" w:after="0"/>
        <w:outlineLvl w:val="1"/>
        <w:rPr>
          <w:rFonts w:eastAsiaTheme="majorEastAsia" w:cstheme="minorHAnsi"/>
          <w:b/>
          <w:bCs/>
          <w:color w:val="4472C4" w:themeColor="accent1"/>
          <w:sz w:val="24"/>
          <w:szCs w:val="24"/>
        </w:rPr>
      </w:pPr>
      <w:bookmarkStart w:id="1711" w:name="_Toc205724372"/>
      <w:bookmarkStart w:id="1712" w:name="_Toc214098728"/>
      <w:bookmarkStart w:id="1713" w:name="_Toc221787216"/>
      <w:bookmarkStart w:id="1714" w:name="_Toc224494889"/>
      <w:r w:rsidRPr="001B6561">
        <w:rPr>
          <w:rFonts w:eastAsiaTheme="majorEastAsia" w:cstheme="minorHAnsi"/>
          <w:b/>
          <w:bCs/>
          <w:color w:val="4472C4" w:themeColor="accent1"/>
          <w:sz w:val="24"/>
          <w:szCs w:val="24"/>
        </w:rPr>
        <w:t>5.2.3 Чиста сеча багрема са котличењем</w:t>
      </w:r>
      <w:bookmarkEnd w:id="1711"/>
      <w:bookmarkEnd w:id="1712"/>
      <w:bookmarkEnd w:id="1713"/>
      <w:bookmarkEnd w:id="1714"/>
    </w:p>
    <w:p w14:paraId="2AE534E7" w14:textId="77777777" w:rsidR="00B13505" w:rsidRPr="001B6561" w:rsidRDefault="00B13505" w:rsidP="005E7140">
      <w:pPr>
        <w:pStyle w:val="ListParagraph"/>
        <w:numPr>
          <w:ilvl w:val="0"/>
          <w:numId w:val="30"/>
        </w:numPr>
        <w:spacing w:after="0"/>
        <w:jc w:val="both"/>
        <w:rPr>
          <w:rFonts w:asciiTheme="minorHAnsi" w:hAnsiTheme="minorHAnsi" w:cstheme="minorHAnsi"/>
          <w:szCs w:val="24"/>
        </w:rPr>
      </w:pPr>
      <w:r w:rsidRPr="001B6561">
        <w:rPr>
          <w:rFonts w:asciiTheme="minorHAnsi" w:hAnsiTheme="minorHAnsi" w:cstheme="minorHAnsi"/>
          <w:szCs w:val="24"/>
        </w:rPr>
        <w:t>чиста сеча багрема спроводи се у зрелим састојинама багрема које су достигле опходњу и жељени пречник;</w:t>
      </w:r>
    </w:p>
    <w:p w14:paraId="362B4009" w14:textId="77777777" w:rsidR="00B13505" w:rsidRPr="001B6561" w:rsidRDefault="00B13505" w:rsidP="005E7140">
      <w:pPr>
        <w:pStyle w:val="ListParagraph"/>
        <w:numPr>
          <w:ilvl w:val="0"/>
          <w:numId w:val="30"/>
        </w:numPr>
        <w:spacing w:after="0"/>
        <w:jc w:val="both"/>
        <w:rPr>
          <w:rFonts w:asciiTheme="minorHAnsi" w:hAnsiTheme="minorHAnsi" w:cstheme="minorHAnsi"/>
          <w:szCs w:val="24"/>
        </w:rPr>
      </w:pPr>
      <w:r w:rsidRPr="001B6561">
        <w:rPr>
          <w:rFonts w:asciiTheme="minorHAnsi" w:hAnsiTheme="minorHAnsi" w:cstheme="minorHAnsi"/>
          <w:szCs w:val="24"/>
        </w:rPr>
        <w:t>након завршених радова неопходно је успоставити шумски ред тако што ће се гране изнети на руб сечишта или сложити на мање гомиле;</w:t>
      </w:r>
    </w:p>
    <w:p w14:paraId="34446300" w14:textId="77777777" w:rsidR="00B13505" w:rsidRPr="001B6561" w:rsidRDefault="00B13505" w:rsidP="005E7140">
      <w:pPr>
        <w:pStyle w:val="ListParagraph"/>
        <w:numPr>
          <w:ilvl w:val="0"/>
          <w:numId w:val="30"/>
        </w:numPr>
        <w:spacing w:after="0"/>
        <w:jc w:val="both"/>
        <w:rPr>
          <w:rFonts w:asciiTheme="minorHAnsi" w:hAnsiTheme="minorHAnsi" w:cstheme="minorHAnsi"/>
          <w:szCs w:val="24"/>
        </w:rPr>
      </w:pPr>
      <w:r w:rsidRPr="001B6561">
        <w:rPr>
          <w:rFonts w:asciiTheme="minorHAnsi" w:hAnsiTheme="minorHAnsi" w:cstheme="minorHAnsi"/>
          <w:szCs w:val="24"/>
        </w:rPr>
        <w:t>након успостављањаа шумског реда извршити котличење - озлеђивањем пре свега жила;</w:t>
      </w:r>
    </w:p>
    <w:p w14:paraId="3E96C6A6" w14:textId="77777777" w:rsidR="00B13505" w:rsidRPr="00414972" w:rsidRDefault="00B13505" w:rsidP="005E7140">
      <w:pPr>
        <w:pStyle w:val="ListParagraph"/>
        <w:numPr>
          <w:ilvl w:val="0"/>
          <w:numId w:val="30"/>
        </w:numPr>
        <w:spacing w:after="0"/>
        <w:jc w:val="both"/>
        <w:rPr>
          <w:rFonts w:asciiTheme="minorHAnsi" w:hAnsiTheme="minorHAnsi" w:cstheme="minorHAnsi"/>
        </w:rPr>
      </w:pPr>
      <w:r w:rsidRPr="001B6561">
        <w:rPr>
          <w:rFonts w:asciiTheme="minorHAnsi" w:hAnsiTheme="minorHAnsi" w:cstheme="minorHAnsi"/>
          <w:szCs w:val="24"/>
        </w:rPr>
        <w:t>чиста сеча и котличење спроводе се у време мировања вегетације</w:t>
      </w:r>
      <w:r w:rsidRPr="00414972">
        <w:rPr>
          <w:rFonts w:asciiTheme="minorHAnsi" w:hAnsiTheme="minorHAnsi" w:cstheme="minorHAnsi"/>
        </w:rPr>
        <w:t>.</w:t>
      </w:r>
    </w:p>
    <w:p w14:paraId="394FAB5E" w14:textId="77777777" w:rsidR="00B13505" w:rsidRPr="00414972" w:rsidRDefault="00B13505" w:rsidP="00B13505">
      <w:pPr>
        <w:pStyle w:val="Heading2"/>
        <w:spacing w:before="120"/>
        <w:rPr>
          <w:rFonts w:asciiTheme="minorHAnsi" w:hAnsiTheme="minorHAnsi" w:cstheme="minorHAnsi"/>
          <w:sz w:val="28"/>
        </w:rPr>
      </w:pPr>
      <w:bookmarkStart w:id="1715" w:name="_Toc214098729"/>
      <w:bookmarkStart w:id="1716" w:name="_Toc221787217"/>
      <w:bookmarkStart w:id="1717" w:name="_Toc224494890"/>
      <w:r w:rsidRPr="00414972">
        <w:rPr>
          <w:rFonts w:asciiTheme="minorHAnsi" w:hAnsiTheme="minorHAnsi" w:cstheme="minorHAnsi"/>
          <w:sz w:val="28"/>
        </w:rPr>
        <w:t>5.3 Смернице за извођење радова на нези шума</w:t>
      </w:r>
      <w:bookmarkStart w:id="1718" w:name="_Toc192712398"/>
      <w:bookmarkEnd w:id="1715"/>
      <w:bookmarkEnd w:id="1716"/>
      <w:bookmarkEnd w:id="1717"/>
    </w:p>
    <w:p w14:paraId="406DFF8D" w14:textId="77777777" w:rsidR="00B13505" w:rsidRPr="00414972" w:rsidRDefault="00B13505" w:rsidP="00B13505">
      <w:pPr>
        <w:keepNext/>
        <w:keepLines/>
        <w:spacing w:before="120" w:after="0"/>
        <w:outlineLvl w:val="1"/>
        <w:rPr>
          <w:rFonts w:eastAsiaTheme="majorEastAsia" w:cstheme="minorHAnsi"/>
          <w:b/>
          <w:bCs/>
          <w:color w:val="4472C4" w:themeColor="accent1"/>
          <w:szCs w:val="26"/>
        </w:rPr>
      </w:pPr>
      <w:bookmarkStart w:id="1719" w:name="_Toc214098730"/>
      <w:bookmarkStart w:id="1720" w:name="_Toc221787218"/>
      <w:bookmarkStart w:id="1721" w:name="_Toc224494891"/>
      <w:r w:rsidRPr="00414972">
        <w:rPr>
          <w:rFonts w:eastAsiaTheme="majorEastAsia" w:cstheme="minorHAnsi"/>
          <w:b/>
          <w:bCs/>
          <w:color w:val="4472C4" w:themeColor="accent1"/>
          <w:szCs w:val="26"/>
        </w:rPr>
        <w:t>5.3.1 Осветљавање подмладка</w:t>
      </w:r>
      <w:bookmarkEnd w:id="1718"/>
      <w:bookmarkEnd w:id="1719"/>
      <w:bookmarkEnd w:id="1720"/>
      <w:bookmarkEnd w:id="1721"/>
    </w:p>
    <w:p w14:paraId="56F1AC39" w14:textId="77777777" w:rsidR="00B13505" w:rsidRPr="00414972" w:rsidRDefault="00B13505" w:rsidP="00B13505">
      <w:pPr>
        <w:tabs>
          <w:tab w:val="left" w:pos="450"/>
        </w:tabs>
        <w:spacing w:after="120" w:line="257" w:lineRule="auto"/>
        <w:ind w:left="446" w:hanging="446"/>
        <w:contextualSpacing/>
        <w:rPr>
          <w:rFonts w:cstheme="minorHAnsi"/>
        </w:rPr>
      </w:pPr>
      <w:r w:rsidRPr="00414972">
        <w:rPr>
          <w:rFonts w:cstheme="minorHAnsi"/>
        </w:rPr>
        <w:t>Под појмом подмладак сматра се млада обновљена састојина  висине до 3 m, старости од једне до 10 година.</w:t>
      </w:r>
    </w:p>
    <w:p w14:paraId="1068E50C" w14:textId="77777777" w:rsidR="00B13505" w:rsidRPr="00414972" w:rsidRDefault="00B13505" w:rsidP="00B13505">
      <w:pPr>
        <w:pStyle w:val="Heading3"/>
        <w:spacing w:before="120"/>
        <w:rPr>
          <w:rFonts w:asciiTheme="minorHAnsi" w:hAnsiTheme="minorHAnsi" w:cstheme="minorHAnsi"/>
        </w:rPr>
      </w:pPr>
      <w:bookmarkStart w:id="1722" w:name="_Toc192712399"/>
      <w:r w:rsidRPr="00414972">
        <w:rPr>
          <w:rFonts w:asciiTheme="minorHAnsi" w:hAnsiTheme="minorHAnsi" w:cstheme="minorHAnsi"/>
        </w:rPr>
        <w:tab/>
      </w:r>
      <w:bookmarkStart w:id="1723" w:name="_Toc214098731"/>
      <w:bookmarkStart w:id="1724" w:name="_Toc221787219"/>
      <w:bookmarkStart w:id="1725" w:name="_Toc224494892"/>
      <w:r w:rsidRPr="00414972">
        <w:rPr>
          <w:rFonts w:asciiTheme="minorHAnsi" w:hAnsiTheme="minorHAnsi" w:cstheme="minorHAnsi"/>
        </w:rPr>
        <w:t>5.3.1.1 Осветљавање подмладка китњака</w:t>
      </w:r>
      <w:bookmarkEnd w:id="1722"/>
      <w:bookmarkEnd w:id="1723"/>
      <w:bookmarkEnd w:id="1724"/>
      <w:bookmarkEnd w:id="1725"/>
      <w:r w:rsidRPr="00414972">
        <w:rPr>
          <w:rFonts w:asciiTheme="minorHAnsi" w:hAnsiTheme="minorHAnsi" w:cstheme="minorHAnsi"/>
        </w:rPr>
        <w:t xml:space="preserve"> </w:t>
      </w:r>
    </w:p>
    <w:p w14:paraId="2327A4C6" w14:textId="77777777" w:rsidR="00B13505" w:rsidRPr="00414972" w:rsidRDefault="00B13505" w:rsidP="00B13505">
      <w:pPr>
        <w:spacing w:after="0" w:line="256" w:lineRule="auto"/>
        <w:jc w:val="both"/>
        <w:rPr>
          <w:rFonts w:cstheme="minorHAnsi"/>
          <w:b/>
        </w:rPr>
      </w:pPr>
      <w:r w:rsidRPr="00414972">
        <w:rPr>
          <w:rFonts w:cstheme="minorHAnsi"/>
          <w:b/>
        </w:rPr>
        <w:t>Узгојни радови:</w:t>
      </w:r>
    </w:p>
    <w:p w14:paraId="42E9083C" w14:textId="77777777" w:rsidR="00B13505" w:rsidRPr="00414972" w:rsidRDefault="00B13505" w:rsidP="005E7140">
      <w:pPr>
        <w:pStyle w:val="ListParagraph"/>
        <w:numPr>
          <w:ilvl w:val="0"/>
          <w:numId w:val="39"/>
        </w:numPr>
        <w:spacing w:after="0" w:line="276" w:lineRule="auto"/>
        <w:jc w:val="both"/>
        <w:rPr>
          <w:rFonts w:asciiTheme="minorHAnsi" w:hAnsiTheme="minorHAnsi" w:cstheme="minorHAnsi"/>
        </w:rPr>
      </w:pPr>
      <w:r w:rsidRPr="00414972">
        <w:rPr>
          <w:rFonts w:asciiTheme="minorHAnsi" w:hAnsiTheme="minorHAnsi" w:cstheme="minorHAnsi"/>
        </w:rPr>
        <w:t>додатно успостављање шумског реда;</w:t>
      </w:r>
    </w:p>
    <w:p w14:paraId="00EDCA81" w14:textId="77777777" w:rsidR="00B13505" w:rsidRPr="00414972" w:rsidRDefault="00B13505" w:rsidP="005E7140">
      <w:pPr>
        <w:pStyle w:val="ListParagraph"/>
        <w:numPr>
          <w:ilvl w:val="0"/>
          <w:numId w:val="39"/>
        </w:numPr>
        <w:spacing w:after="0" w:line="276" w:lineRule="auto"/>
        <w:jc w:val="both"/>
        <w:rPr>
          <w:rFonts w:asciiTheme="minorHAnsi" w:hAnsiTheme="minorHAnsi" w:cstheme="minorHAnsi"/>
        </w:rPr>
      </w:pPr>
      <w:r w:rsidRPr="00414972">
        <w:rPr>
          <w:rFonts w:asciiTheme="minorHAnsi" w:hAnsiTheme="minorHAnsi" w:cstheme="minorHAnsi"/>
        </w:rPr>
        <w:t>ако је површина одсека већа од 0,5 hа и ако није издужена на терену где ширина прелази 50 m а подмладак је висине преко 1 m неопходно је састојину поделити на радна поља;</w:t>
      </w:r>
    </w:p>
    <w:p w14:paraId="3D7E6F23" w14:textId="77777777" w:rsidR="00B13505" w:rsidRPr="00414972" w:rsidRDefault="00B13505" w:rsidP="005E7140">
      <w:pPr>
        <w:pStyle w:val="ListParagraph"/>
        <w:numPr>
          <w:ilvl w:val="0"/>
          <w:numId w:val="39"/>
        </w:numPr>
        <w:spacing w:after="0" w:line="276" w:lineRule="auto"/>
        <w:jc w:val="both"/>
        <w:rPr>
          <w:rFonts w:asciiTheme="minorHAnsi" w:hAnsiTheme="minorHAnsi" w:cstheme="minorHAnsi"/>
        </w:rPr>
      </w:pPr>
      <w:r w:rsidRPr="00414972">
        <w:rPr>
          <w:rFonts w:asciiTheme="minorHAnsi" w:hAnsiTheme="minorHAnsi" w:cstheme="minorHAnsi"/>
        </w:rPr>
        <w:lastRenderedPageBreak/>
        <w:t>на размаку 25 (30) m неопходно је просећи комуникационе стазе (просеке ширине 1 до 1,5 m) које служе за кретање радне снаге;</w:t>
      </w:r>
    </w:p>
    <w:p w14:paraId="367A5501" w14:textId="77777777" w:rsidR="00B13505" w:rsidRPr="00414972" w:rsidRDefault="00B13505" w:rsidP="005E7140">
      <w:pPr>
        <w:pStyle w:val="ListParagraph"/>
        <w:numPr>
          <w:ilvl w:val="0"/>
          <w:numId w:val="39"/>
        </w:numPr>
        <w:spacing w:after="0" w:line="276" w:lineRule="auto"/>
        <w:jc w:val="both"/>
        <w:rPr>
          <w:rFonts w:asciiTheme="minorHAnsi" w:hAnsiTheme="minorHAnsi" w:cstheme="minorHAnsi"/>
        </w:rPr>
      </w:pPr>
      <w:r w:rsidRPr="00414972">
        <w:rPr>
          <w:rFonts w:asciiTheme="minorHAnsi" w:hAnsiTheme="minorHAnsi" w:cstheme="minorHAnsi"/>
        </w:rPr>
        <w:t>уклањање корова, предраста, оштећених јединки;</w:t>
      </w:r>
    </w:p>
    <w:p w14:paraId="0E1BCAA7" w14:textId="77777777" w:rsidR="00B13505" w:rsidRPr="00414972" w:rsidRDefault="00B13505" w:rsidP="005E7140">
      <w:pPr>
        <w:pStyle w:val="ListParagraph"/>
        <w:numPr>
          <w:ilvl w:val="0"/>
          <w:numId w:val="39"/>
        </w:numPr>
        <w:spacing w:after="0" w:line="276" w:lineRule="auto"/>
        <w:jc w:val="both"/>
        <w:rPr>
          <w:rFonts w:asciiTheme="minorHAnsi" w:hAnsiTheme="minorHAnsi" w:cstheme="minorHAnsi"/>
        </w:rPr>
      </w:pPr>
      <w:r w:rsidRPr="00414972">
        <w:rPr>
          <w:rFonts w:asciiTheme="minorHAnsi" w:hAnsiTheme="minorHAnsi" w:cstheme="minorHAnsi"/>
        </w:rPr>
        <w:t>уклањање брзорастућих и конкутрентних врста (граб, клен, црни јасен итд.);</w:t>
      </w:r>
    </w:p>
    <w:p w14:paraId="5B3A207D" w14:textId="77777777" w:rsidR="00B13505" w:rsidRPr="00414972" w:rsidRDefault="00B13505" w:rsidP="005E7140">
      <w:pPr>
        <w:pStyle w:val="ListParagraph"/>
        <w:numPr>
          <w:ilvl w:val="0"/>
          <w:numId w:val="39"/>
        </w:numPr>
        <w:spacing w:after="0" w:line="276" w:lineRule="auto"/>
        <w:jc w:val="both"/>
        <w:rPr>
          <w:rFonts w:asciiTheme="minorHAnsi" w:hAnsiTheme="minorHAnsi" w:cstheme="minorHAnsi"/>
        </w:rPr>
      </w:pPr>
      <w:r w:rsidRPr="00414972">
        <w:rPr>
          <w:rFonts w:asciiTheme="minorHAnsi" w:hAnsiTheme="minorHAnsi" w:cstheme="minorHAnsi"/>
        </w:rPr>
        <w:t>уклањање избојака и изданака;</w:t>
      </w:r>
    </w:p>
    <w:p w14:paraId="5FFD419C" w14:textId="77777777" w:rsidR="00B13505" w:rsidRPr="00414972" w:rsidRDefault="00B13505" w:rsidP="005E7140">
      <w:pPr>
        <w:pStyle w:val="ListParagraph"/>
        <w:numPr>
          <w:ilvl w:val="0"/>
          <w:numId w:val="39"/>
        </w:numPr>
        <w:spacing w:after="0" w:line="276" w:lineRule="auto"/>
        <w:jc w:val="both"/>
        <w:rPr>
          <w:rFonts w:asciiTheme="minorHAnsi" w:hAnsiTheme="minorHAnsi" w:cstheme="minorHAnsi"/>
        </w:rPr>
      </w:pPr>
      <w:r w:rsidRPr="00414972">
        <w:rPr>
          <w:rFonts w:asciiTheme="minorHAnsi" w:hAnsiTheme="minorHAnsi" w:cstheme="minorHAnsi"/>
        </w:rPr>
        <w:t>регулисање порекла;</w:t>
      </w:r>
    </w:p>
    <w:p w14:paraId="11CAF496" w14:textId="77777777" w:rsidR="00B13505" w:rsidRPr="00414972" w:rsidRDefault="00B13505" w:rsidP="00B13505">
      <w:pPr>
        <w:spacing w:after="0" w:line="276" w:lineRule="auto"/>
        <w:jc w:val="both"/>
        <w:rPr>
          <w:rFonts w:cstheme="minorHAnsi"/>
          <w:b/>
        </w:rPr>
      </w:pPr>
      <w:r w:rsidRPr="00414972">
        <w:rPr>
          <w:rFonts w:cstheme="minorHAnsi"/>
          <w:b/>
        </w:rPr>
        <w:t>Практичан рад на терену</w:t>
      </w:r>
    </w:p>
    <w:p w14:paraId="3215DC16" w14:textId="77777777" w:rsidR="00B13505" w:rsidRPr="00414972" w:rsidRDefault="00B13505" w:rsidP="00B13505">
      <w:pPr>
        <w:spacing w:after="0" w:line="276" w:lineRule="auto"/>
        <w:jc w:val="both"/>
        <w:rPr>
          <w:rFonts w:cstheme="minorHAnsi"/>
        </w:rPr>
      </w:pPr>
      <w:r w:rsidRPr="00414972">
        <w:rPr>
          <w:rFonts w:cstheme="minorHAnsi"/>
        </w:rPr>
        <w:t>Осветљавање подмладка спроводиће се у састојинам где је у предходном периоду спроведен завршни сек. На терену ће се пре свега уклањати бохори липе из пања (оставити 1 до 3 најлепше јединке), граб, црни јасен и оштећена стабла главне врсте.</w:t>
      </w:r>
    </w:p>
    <w:p w14:paraId="0BA8F74F" w14:textId="77777777" w:rsidR="00B13505" w:rsidRPr="00414972" w:rsidRDefault="00B13505" w:rsidP="00B13505">
      <w:pPr>
        <w:spacing w:after="120" w:line="276" w:lineRule="auto"/>
        <w:jc w:val="both"/>
        <w:rPr>
          <w:rFonts w:cstheme="minorHAnsi"/>
        </w:rPr>
      </w:pPr>
      <w:r w:rsidRPr="00414972">
        <w:rPr>
          <w:rFonts w:cstheme="minorHAnsi"/>
        </w:rPr>
        <w:t>У овој фази није дошло до јасног диференцирања најквалитетнијих  јединки главне врсте, из тог разлога не спроводи се никакаво обележавање стабала, већ се то спроводи у фази младика.</w:t>
      </w:r>
    </w:p>
    <w:p w14:paraId="6C2457D4" w14:textId="77777777" w:rsidR="00B13505" w:rsidRPr="00414972" w:rsidRDefault="00B13505" w:rsidP="00B13505">
      <w:pPr>
        <w:keepNext/>
        <w:keepLines/>
        <w:spacing w:after="0"/>
        <w:outlineLvl w:val="2"/>
        <w:rPr>
          <w:rFonts w:eastAsiaTheme="majorEastAsia" w:cstheme="minorHAnsi"/>
          <w:b/>
          <w:bCs/>
          <w:color w:val="4472C4" w:themeColor="accent1"/>
        </w:rPr>
      </w:pPr>
      <w:bookmarkStart w:id="1726" w:name="_Toc192712400"/>
      <w:r w:rsidRPr="00414972">
        <w:rPr>
          <w:rFonts w:eastAsiaTheme="majorEastAsia" w:cstheme="minorHAnsi"/>
          <w:b/>
          <w:bCs/>
          <w:color w:val="4472C4" w:themeColor="accent1"/>
        </w:rPr>
        <w:tab/>
      </w:r>
      <w:bookmarkStart w:id="1727" w:name="_Toc214098732"/>
      <w:bookmarkStart w:id="1728" w:name="_Toc221787220"/>
      <w:bookmarkStart w:id="1729" w:name="_Toc224494893"/>
      <w:r w:rsidRPr="00414972">
        <w:rPr>
          <w:rFonts w:eastAsiaTheme="majorEastAsia" w:cstheme="minorHAnsi"/>
          <w:b/>
          <w:bCs/>
          <w:color w:val="4472C4" w:themeColor="accent1"/>
        </w:rPr>
        <w:t>5.3.1.2 Осветљавање подмладка букве</w:t>
      </w:r>
      <w:bookmarkEnd w:id="1726"/>
      <w:bookmarkEnd w:id="1727"/>
      <w:bookmarkEnd w:id="1728"/>
      <w:bookmarkEnd w:id="1729"/>
      <w:r w:rsidRPr="00414972">
        <w:rPr>
          <w:rFonts w:eastAsiaTheme="majorEastAsia" w:cstheme="minorHAnsi"/>
          <w:b/>
          <w:bCs/>
          <w:color w:val="4472C4" w:themeColor="accent1"/>
        </w:rPr>
        <w:t xml:space="preserve"> </w:t>
      </w:r>
      <w:r w:rsidRPr="00414972">
        <w:rPr>
          <w:rFonts w:eastAsiaTheme="majorEastAsia" w:cstheme="minorHAnsi"/>
          <w:b/>
          <w:bCs/>
          <w:color w:val="4472C4" w:themeColor="accent1"/>
        </w:rPr>
        <w:tab/>
      </w:r>
    </w:p>
    <w:p w14:paraId="494A60D1" w14:textId="77777777" w:rsidR="00B13505" w:rsidRPr="00414972" w:rsidRDefault="00B13505" w:rsidP="00B13505">
      <w:pPr>
        <w:spacing w:after="0"/>
        <w:jc w:val="both"/>
        <w:rPr>
          <w:rFonts w:cstheme="minorHAnsi"/>
        </w:rPr>
      </w:pPr>
      <w:r w:rsidRPr="00414972">
        <w:rPr>
          <w:rFonts w:cstheme="minorHAnsi"/>
        </w:rPr>
        <w:t>Уколико се радови на коришћењу шума спроведу на време док је подмладак висине до 0,5 m, неопходно је добро успостави шумски ред, односно да се остатци тањих грана уклоне са подмлатка. Осветљавање подмлатка буве није нужно радити или се ради само у једном наврату одмах након сече јер буква захтева изузетно густ склоп и велики број младих јединки по јединици површине. Ако се у појединим ситуацијама након спроведене обнове појаве непожељне брзорастуће врсте (јасика, бреза ива, граб) неопходно је уклонити-редуковати број тих јединки.</w:t>
      </w:r>
    </w:p>
    <w:p w14:paraId="4571150E" w14:textId="77777777" w:rsidR="00B13505" w:rsidRPr="00414972" w:rsidRDefault="00B13505" w:rsidP="00B13505">
      <w:pPr>
        <w:keepNext/>
        <w:keepLines/>
        <w:spacing w:before="120" w:after="0"/>
        <w:outlineLvl w:val="1"/>
        <w:rPr>
          <w:rFonts w:eastAsiaTheme="majorEastAsia" w:cstheme="minorHAnsi"/>
          <w:b/>
          <w:bCs/>
          <w:color w:val="4472C4" w:themeColor="accent1"/>
          <w:szCs w:val="24"/>
        </w:rPr>
      </w:pPr>
      <w:bookmarkStart w:id="1730" w:name="_Toc192712401"/>
      <w:bookmarkStart w:id="1731" w:name="_Toc214098733"/>
      <w:bookmarkStart w:id="1732" w:name="_Toc221787221"/>
      <w:bookmarkStart w:id="1733" w:name="_Toc224494894"/>
      <w:r w:rsidRPr="00414972">
        <w:rPr>
          <w:rFonts w:eastAsiaTheme="majorEastAsia" w:cstheme="minorHAnsi"/>
          <w:b/>
          <w:bCs/>
          <w:color w:val="4472C4" w:themeColor="accent1"/>
          <w:szCs w:val="24"/>
        </w:rPr>
        <w:t>5.3.2 Чишћење младика</w:t>
      </w:r>
      <w:bookmarkEnd w:id="1730"/>
      <w:bookmarkEnd w:id="1731"/>
      <w:bookmarkEnd w:id="1732"/>
      <w:bookmarkEnd w:id="1733"/>
    </w:p>
    <w:p w14:paraId="1E419FD7" w14:textId="77777777" w:rsidR="00B13505" w:rsidRPr="00414972" w:rsidRDefault="00B13505" w:rsidP="00B13505">
      <w:pPr>
        <w:spacing w:after="0" w:line="276" w:lineRule="auto"/>
        <w:jc w:val="both"/>
        <w:rPr>
          <w:rFonts w:cstheme="minorHAnsi"/>
        </w:rPr>
      </w:pPr>
      <w:r w:rsidRPr="00414972">
        <w:rPr>
          <w:rFonts w:cstheme="minorHAnsi"/>
        </w:rPr>
        <w:t xml:space="preserve">Под младиком се подразумева млада састојина висине од 3 метра до првих прореда, старости од 10 до 20 година. </w:t>
      </w:r>
    </w:p>
    <w:p w14:paraId="569DC835" w14:textId="77777777" w:rsidR="00B13505" w:rsidRPr="00414972" w:rsidRDefault="00B13505" w:rsidP="00B13505">
      <w:pPr>
        <w:keepNext/>
        <w:keepLines/>
        <w:spacing w:before="120" w:after="0"/>
        <w:outlineLvl w:val="2"/>
        <w:rPr>
          <w:rFonts w:eastAsiaTheme="majorEastAsia" w:cstheme="minorHAnsi"/>
          <w:b/>
          <w:bCs/>
          <w:color w:val="4472C4" w:themeColor="accent1"/>
        </w:rPr>
      </w:pPr>
      <w:bookmarkStart w:id="1734" w:name="_Toc192712402"/>
      <w:r w:rsidRPr="00414972">
        <w:rPr>
          <w:rFonts w:eastAsiaTheme="majorEastAsia" w:cstheme="minorHAnsi"/>
          <w:b/>
          <w:bCs/>
          <w:color w:val="4472C4" w:themeColor="accent1"/>
        </w:rPr>
        <w:tab/>
      </w:r>
      <w:bookmarkStart w:id="1735" w:name="_Toc214098734"/>
      <w:bookmarkStart w:id="1736" w:name="_Toc221787222"/>
      <w:bookmarkStart w:id="1737" w:name="_Toc224494895"/>
      <w:r w:rsidRPr="00414972">
        <w:rPr>
          <w:rFonts w:eastAsiaTheme="majorEastAsia" w:cstheme="minorHAnsi"/>
          <w:b/>
          <w:bCs/>
          <w:color w:val="4472C4" w:themeColor="accent1"/>
        </w:rPr>
        <w:t>5.3.2.1 Чишћење младика китњака</w:t>
      </w:r>
      <w:bookmarkEnd w:id="1734"/>
      <w:bookmarkEnd w:id="1735"/>
      <w:bookmarkEnd w:id="1736"/>
      <w:bookmarkEnd w:id="1737"/>
      <w:r w:rsidRPr="00414972">
        <w:rPr>
          <w:rFonts w:eastAsiaTheme="majorEastAsia" w:cstheme="minorHAnsi"/>
          <w:b/>
          <w:bCs/>
          <w:color w:val="4472C4" w:themeColor="accent1"/>
        </w:rPr>
        <w:t xml:space="preserve"> </w:t>
      </w:r>
    </w:p>
    <w:p w14:paraId="7E166F91" w14:textId="77777777" w:rsidR="00B13505" w:rsidRPr="00414972" w:rsidRDefault="00B13505" w:rsidP="00B13505">
      <w:pPr>
        <w:spacing w:after="0" w:line="256" w:lineRule="auto"/>
        <w:jc w:val="both"/>
        <w:rPr>
          <w:rFonts w:cstheme="minorHAnsi"/>
          <w:b/>
        </w:rPr>
      </w:pPr>
      <w:r w:rsidRPr="00414972">
        <w:rPr>
          <w:rFonts w:cstheme="minorHAnsi"/>
          <w:b/>
        </w:rPr>
        <w:t xml:space="preserve">Узгојни радови: </w:t>
      </w:r>
    </w:p>
    <w:p w14:paraId="3DC31778" w14:textId="77777777" w:rsidR="00B13505" w:rsidRPr="00414972" w:rsidRDefault="00B13505" w:rsidP="005E7140">
      <w:pPr>
        <w:pStyle w:val="ListParagraph"/>
        <w:numPr>
          <w:ilvl w:val="0"/>
          <w:numId w:val="40"/>
        </w:numPr>
        <w:spacing w:after="0" w:line="240" w:lineRule="auto"/>
        <w:jc w:val="both"/>
        <w:rPr>
          <w:rFonts w:asciiTheme="minorHAnsi" w:hAnsiTheme="minorHAnsi" w:cstheme="minorHAnsi"/>
        </w:rPr>
      </w:pPr>
      <w:r w:rsidRPr="00414972">
        <w:rPr>
          <w:rFonts w:asciiTheme="minorHAnsi" w:hAnsiTheme="minorHAnsi" w:cstheme="minorHAnsi"/>
        </w:rPr>
        <w:t>наставак уклањања непожељних врста;</w:t>
      </w:r>
    </w:p>
    <w:p w14:paraId="006831EF" w14:textId="77777777" w:rsidR="00B13505" w:rsidRPr="00414972" w:rsidRDefault="00B13505" w:rsidP="005E7140">
      <w:pPr>
        <w:pStyle w:val="ListParagraph"/>
        <w:numPr>
          <w:ilvl w:val="0"/>
          <w:numId w:val="40"/>
        </w:numPr>
        <w:tabs>
          <w:tab w:val="left" w:pos="810"/>
        </w:tabs>
        <w:spacing w:after="0" w:line="240" w:lineRule="auto"/>
        <w:jc w:val="both"/>
        <w:rPr>
          <w:rFonts w:asciiTheme="minorHAnsi" w:hAnsiTheme="minorHAnsi" w:cstheme="minorHAnsi"/>
        </w:rPr>
      </w:pPr>
      <w:r w:rsidRPr="00414972">
        <w:rPr>
          <w:rFonts w:asciiTheme="minorHAnsi" w:hAnsiTheme="minorHAnsi" w:cstheme="minorHAnsi"/>
        </w:rPr>
        <w:t>регулисање порекла;</w:t>
      </w:r>
    </w:p>
    <w:p w14:paraId="38506169" w14:textId="77777777" w:rsidR="00B13505" w:rsidRPr="00414972" w:rsidRDefault="00B13505" w:rsidP="005E7140">
      <w:pPr>
        <w:pStyle w:val="ListParagraph"/>
        <w:numPr>
          <w:ilvl w:val="0"/>
          <w:numId w:val="40"/>
        </w:numPr>
        <w:spacing w:after="0" w:line="240" w:lineRule="auto"/>
        <w:jc w:val="both"/>
        <w:rPr>
          <w:rFonts w:asciiTheme="minorHAnsi" w:hAnsiTheme="minorHAnsi" w:cstheme="minorHAnsi"/>
        </w:rPr>
      </w:pPr>
      <w:r w:rsidRPr="00414972">
        <w:rPr>
          <w:rFonts w:asciiTheme="minorHAnsi" w:hAnsiTheme="minorHAnsi" w:cstheme="minorHAnsi"/>
        </w:rPr>
        <w:t>контрола и регулисање смесе;</w:t>
      </w:r>
    </w:p>
    <w:p w14:paraId="7EB5CCD6" w14:textId="77777777" w:rsidR="00B13505" w:rsidRPr="00414972" w:rsidRDefault="00B13505" w:rsidP="005E7140">
      <w:pPr>
        <w:pStyle w:val="ListParagraph"/>
        <w:numPr>
          <w:ilvl w:val="0"/>
          <w:numId w:val="40"/>
        </w:numPr>
        <w:spacing w:after="0" w:line="240" w:lineRule="auto"/>
        <w:jc w:val="both"/>
        <w:rPr>
          <w:rFonts w:asciiTheme="minorHAnsi" w:hAnsiTheme="minorHAnsi" w:cstheme="minorHAnsi"/>
        </w:rPr>
      </w:pPr>
      <w:r w:rsidRPr="00414972">
        <w:rPr>
          <w:rFonts w:asciiTheme="minorHAnsi" w:hAnsiTheme="minorHAnsi" w:cstheme="minorHAnsi"/>
        </w:rPr>
        <w:t>уклањање предоминантних стабала лошег квалитета;</w:t>
      </w:r>
    </w:p>
    <w:p w14:paraId="1F803836" w14:textId="77777777" w:rsidR="00B13505" w:rsidRPr="00414972" w:rsidRDefault="00B13505" w:rsidP="005E7140">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уклањање брзорастућих врста ( бреза, јасика, ива, граб, клен, ц.јасен);</w:t>
      </w:r>
    </w:p>
    <w:p w14:paraId="14F93CDF" w14:textId="77777777" w:rsidR="00B13505" w:rsidRPr="00414972" w:rsidRDefault="00B13505" w:rsidP="00B13505">
      <w:pPr>
        <w:spacing w:after="0" w:line="276" w:lineRule="auto"/>
        <w:contextualSpacing/>
        <w:jc w:val="both"/>
        <w:rPr>
          <w:rFonts w:cstheme="minorHAnsi"/>
        </w:rPr>
      </w:pPr>
      <w:r w:rsidRPr="00414972">
        <w:rPr>
          <w:rFonts w:cstheme="minorHAnsi"/>
        </w:rPr>
        <w:t>одржавање комуникационих линија (просека).</w:t>
      </w:r>
    </w:p>
    <w:p w14:paraId="38A0F4E7" w14:textId="77777777" w:rsidR="00B13505" w:rsidRPr="00414972" w:rsidRDefault="00B13505" w:rsidP="00B13505">
      <w:pPr>
        <w:spacing w:after="0" w:line="276" w:lineRule="auto"/>
        <w:jc w:val="both"/>
        <w:rPr>
          <w:rFonts w:cstheme="minorHAnsi"/>
          <w:b/>
        </w:rPr>
      </w:pPr>
      <w:r w:rsidRPr="00414972">
        <w:rPr>
          <w:rFonts w:cstheme="minorHAnsi"/>
          <w:b/>
        </w:rPr>
        <w:t>Практичан рад на терену</w:t>
      </w:r>
    </w:p>
    <w:p w14:paraId="11E01D1C" w14:textId="77777777" w:rsidR="00B13505" w:rsidRPr="00414972" w:rsidRDefault="00B13505" w:rsidP="00B13505">
      <w:pPr>
        <w:spacing w:after="0" w:line="276" w:lineRule="auto"/>
        <w:jc w:val="both"/>
        <w:rPr>
          <w:rFonts w:cstheme="minorHAnsi"/>
        </w:rPr>
      </w:pPr>
      <w:r w:rsidRPr="00414972">
        <w:rPr>
          <w:rFonts w:cstheme="minorHAnsi"/>
        </w:rPr>
        <w:lastRenderedPageBreak/>
        <w:t xml:space="preserve">Након формирања радних поља и израде комуникационих линија (просека), ревирни инжињер обележава </w:t>
      </w:r>
      <w:r w:rsidRPr="00414972">
        <w:rPr>
          <w:rFonts w:cstheme="minorHAnsi"/>
          <w:lang w:val="en-GB"/>
        </w:rPr>
        <w:t>(</w:t>
      </w:r>
      <w:r w:rsidRPr="00414972">
        <w:rPr>
          <w:rFonts w:cstheme="minorHAnsi"/>
        </w:rPr>
        <w:t>жутим тракама или белом фарбом на прсној висини</w:t>
      </w:r>
      <w:r w:rsidRPr="00414972">
        <w:rPr>
          <w:rFonts w:cstheme="minorHAnsi"/>
          <w:lang w:val="en-GB"/>
        </w:rPr>
        <w:t>)</w:t>
      </w:r>
      <w:r w:rsidRPr="00414972">
        <w:rPr>
          <w:rFonts w:cstheme="minorHAnsi"/>
        </w:rPr>
        <w:t xml:space="preserve"> кандидате за стабла будућности. Најбоља стабла китњака, трешње, брекиње, племенитих лишћара, бирају се као кандидати на растојању 3 до 5 m (4) равномерно распоређени по површини. Обележавају се конкуренти кандидатима (црвена трака или спреј на прсној висини) тако да се сва стабла конкурената (граб, липа, клен) на удаљености 30 до 50  cm од кандидата секу што ниже до земље, а кокуренти који сметају кандидатима на удаљености од 0,5, до 1,0 m сeку се на прсној висини. Стабла конкурената која се посеку скрате се на неколико места и морају бити склоњена са дубећих стабала. Ако се појави група изданака из пањева, а у непосредој близини нема стабла које може бити кандидат, онда се из те групе одаберу 1 до 2 најбоља стабла као кандидати,  а уклоне се она која сметају издвојеним кандидатима.</w:t>
      </w:r>
    </w:p>
    <w:p w14:paraId="5DC970D2" w14:textId="77777777" w:rsidR="00B13505" w:rsidRPr="00414972" w:rsidRDefault="00B13505" w:rsidP="00B13505">
      <w:pPr>
        <w:keepNext/>
        <w:keepLines/>
        <w:spacing w:before="120" w:after="0"/>
        <w:outlineLvl w:val="2"/>
        <w:rPr>
          <w:rFonts w:eastAsiaTheme="majorEastAsia" w:cstheme="minorHAnsi"/>
          <w:b/>
          <w:bCs/>
          <w:color w:val="4472C4" w:themeColor="accent1"/>
        </w:rPr>
      </w:pPr>
      <w:bookmarkStart w:id="1738" w:name="_Toc192712403"/>
      <w:r w:rsidRPr="00414972">
        <w:rPr>
          <w:rFonts w:eastAsiaTheme="majorEastAsia" w:cstheme="minorHAnsi"/>
          <w:b/>
          <w:bCs/>
          <w:color w:val="4472C4" w:themeColor="accent1"/>
        </w:rPr>
        <w:tab/>
      </w:r>
      <w:bookmarkStart w:id="1739" w:name="_Toc214098735"/>
      <w:bookmarkStart w:id="1740" w:name="_Toc221787223"/>
      <w:bookmarkStart w:id="1741" w:name="_Toc224494896"/>
      <w:r w:rsidRPr="00414972">
        <w:rPr>
          <w:rFonts w:eastAsiaTheme="majorEastAsia" w:cstheme="minorHAnsi"/>
          <w:b/>
          <w:bCs/>
          <w:color w:val="4472C4" w:themeColor="accent1"/>
        </w:rPr>
        <w:t>5.3.2.2 Чишћење младика  букве</w:t>
      </w:r>
      <w:bookmarkEnd w:id="1738"/>
      <w:bookmarkEnd w:id="1739"/>
      <w:bookmarkEnd w:id="1740"/>
      <w:bookmarkEnd w:id="1741"/>
    </w:p>
    <w:p w14:paraId="13FA043B" w14:textId="77777777" w:rsidR="00B13505" w:rsidRPr="00414972" w:rsidRDefault="00B13505" w:rsidP="005E7140">
      <w:pPr>
        <w:pStyle w:val="ListParagraph"/>
        <w:numPr>
          <w:ilvl w:val="0"/>
          <w:numId w:val="41"/>
        </w:numPr>
        <w:spacing w:after="0" w:line="276" w:lineRule="auto"/>
        <w:jc w:val="both"/>
        <w:rPr>
          <w:rFonts w:asciiTheme="minorHAnsi" w:hAnsiTheme="minorHAnsi" w:cstheme="minorHAnsi"/>
        </w:rPr>
      </w:pPr>
      <w:r w:rsidRPr="00414972">
        <w:rPr>
          <w:rFonts w:asciiTheme="minorHAnsi" w:hAnsiTheme="minorHAnsi" w:cstheme="minorHAnsi"/>
        </w:rPr>
        <w:t>у фази младика старости од 10 до 20 година по правилу се не врши чишћење у буковим састојинама јер буква тражи изузетно густ склоп;</w:t>
      </w:r>
    </w:p>
    <w:p w14:paraId="7980FA09" w14:textId="77777777" w:rsidR="00B13505" w:rsidRPr="00414972" w:rsidRDefault="00B13505" w:rsidP="005E7140">
      <w:pPr>
        <w:pStyle w:val="ListParagraph"/>
        <w:numPr>
          <w:ilvl w:val="0"/>
          <w:numId w:val="41"/>
        </w:numPr>
        <w:spacing w:after="0" w:line="276" w:lineRule="auto"/>
        <w:jc w:val="both"/>
        <w:rPr>
          <w:rFonts w:asciiTheme="minorHAnsi" w:hAnsiTheme="minorHAnsi" w:cstheme="minorHAnsi"/>
        </w:rPr>
      </w:pPr>
      <w:r w:rsidRPr="00414972">
        <w:rPr>
          <w:rFonts w:asciiTheme="minorHAnsi" w:hAnsiTheme="minorHAnsi" w:cstheme="minorHAnsi"/>
        </w:rPr>
        <w:t>на појединим стаништима у фази подмлатка и младика долази до појаве брезе, јасике и тада је неопходно редуковати те врсте да не ометају развој стабала букве.</w:t>
      </w:r>
    </w:p>
    <w:p w14:paraId="64052AB8" w14:textId="77777777" w:rsidR="00B13505" w:rsidRPr="00414972" w:rsidRDefault="00B13505" w:rsidP="00B13505">
      <w:pPr>
        <w:keepNext/>
        <w:keepLines/>
        <w:spacing w:before="120" w:after="0"/>
        <w:outlineLvl w:val="1"/>
        <w:rPr>
          <w:rFonts w:eastAsiaTheme="majorEastAsia" w:cstheme="minorHAnsi"/>
          <w:b/>
          <w:bCs/>
          <w:color w:val="4472C4" w:themeColor="accent1"/>
          <w:szCs w:val="24"/>
        </w:rPr>
      </w:pPr>
      <w:bookmarkStart w:id="1742" w:name="_Toc192712404"/>
      <w:bookmarkStart w:id="1743" w:name="_Toc214098736"/>
      <w:bookmarkStart w:id="1744" w:name="_Toc221787224"/>
      <w:bookmarkStart w:id="1745" w:name="_Toc224494897"/>
      <w:r w:rsidRPr="00414972">
        <w:rPr>
          <w:rFonts w:eastAsiaTheme="majorEastAsia" w:cstheme="minorHAnsi"/>
          <w:b/>
          <w:bCs/>
          <w:color w:val="4472C4" w:themeColor="accent1"/>
          <w:szCs w:val="24"/>
        </w:rPr>
        <w:t>5.3.3 Прва селективна прореда са издвајањем и обележавањем стабала будућност</w:t>
      </w:r>
      <w:bookmarkEnd w:id="1742"/>
      <w:bookmarkEnd w:id="1743"/>
      <w:bookmarkEnd w:id="1744"/>
      <w:bookmarkEnd w:id="1745"/>
    </w:p>
    <w:p w14:paraId="3544D3FF" w14:textId="77777777" w:rsidR="00B13505" w:rsidRPr="00414972" w:rsidRDefault="00B13505" w:rsidP="00B13505">
      <w:pPr>
        <w:spacing w:after="0" w:line="276" w:lineRule="auto"/>
        <w:jc w:val="both"/>
        <w:rPr>
          <w:rFonts w:cstheme="minorHAnsi"/>
        </w:rPr>
      </w:pPr>
      <w:r w:rsidRPr="00414972">
        <w:rPr>
          <w:rFonts w:cstheme="minorHAnsi"/>
        </w:rPr>
        <w:t xml:space="preserve">Прве селективне прореде спроводе се у састојинам старости између 20 и 30 година. Приликом спровођења првих селективних прореда најпре се издвоје и обележе стабла будућности на растојању 8 до 10 m, односно обележи се 100 до 120 стабала по хектару (може се повећати као резерва 10 до 20%) равномерно распоређених по површини састојине. Стабла будућности бирају се из спрата доминантних стабала,  најбољег квалитета (права, са добро развијеним крошњама, здрава и витална). Након издвајања стабала будућности врши се одабирање и обележавање главних конкурената стаблима будућности и то од 4 до 2 конкурента по стаблу будућности. Конкурентно стабло је стабло које је у истом спрату као стабло будућности и развој његове крошње омета несметан развој крошње стабла будућности. У наредним проредама смањује се број конкурената који се уклањају по стаблу будућности, тако да се код дозревајућих састојина уклања 0,5-1 конкурента по стаблу будућности. </w:t>
      </w:r>
    </w:p>
    <w:p w14:paraId="2C85C0D8" w14:textId="77777777" w:rsidR="00B13505" w:rsidRPr="00414972" w:rsidRDefault="00B13505" w:rsidP="00B13505">
      <w:pPr>
        <w:spacing w:after="0" w:line="276" w:lineRule="auto"/>
        <w:jc w:val="both"/>
        <w:rPr>
          <w:rFonts w:cstheme="minorHAnsi"/>
        </w:rPr>
      </w:pPr>
      <w:r w:rsidRPr="00414972">
        <w:rPr>
          <w:rFonts w:cstheme="minorHAnsi"/>
        </w:rPr>
        <w:t>Ако се појаве група изданака из пањва, а у непосредној близини непостоји стабло које може бити стабло будућности, онда се из те групе одаберу 1 до 2 најбоља стабла као стабла будућности,  а уклоне се она која сметају издвојеним стаблима будућности.</w:t>
      </w:r>
    </w:p>
    <w:p w14:paraId="2243E4D4" w14:textId="77777777" w:rsidR="00B13505" w:rsidRPr="00414972" w:rsidRDefault="00B13505" w:rsidP="00B13505">
      <w:pPr>
        <w:spacing w:after="0" w:line="276" w:lineRule="auto"/>
        <w:jc w:val="both"/>
        <w:rPr>
          <w:rFonts w:cstheme="minorHAnsi"/>
        </w:rPr>
      </w:pPr>
      <w:r w:rsidRPr="00414972">
        <w:rPr>
          <w:rFonts w:cstheme="minorHAnsi"/>
        </w:rPr>
        <w:t>Поред конкурената из састојине се уклањају и стабла која су опасна по састојини и безбедност људи, односно уклањају се сува стабла, пре свега китњака, изваљена и поломљена стабла.</w:t>
      </w:r>
    </w:p>
    <w:p w14:paraId="21AE61FF" w14:textId="77777777" w:rsidR="00B13505" w:rsidRPr="00414972" w:rsidRDefault="00B13505" w:rsidP="00B13505">
      <w:pPr>
        <w:spacing w:after="0" w:line="276" w:lineRule="auto"/>
        <w:jc w:val="both"/>
        <w:rPr>
          <w:rFonts w:cstheme="minorHAnsi"/>
        </w:rPr>
      </w:pPr>
      <w:r w:rsidRPr="00414972">
        <w:rPr>
          <w:rFonts w:cstheme="minorHAnsi"/>
        </w:rPr>
        <w:t>Из састојине се не уклањају индиферентна стабла, односно она стабла која не сметају стаблима будућности и нису опасна по састојину и људе.</w:t>
      </w:r>
    </w:p>
    <w:p w14:paraId="39F24A54" w14:textId="77777777" w:rsidR="00B13505" w:rsidRPr="00414972" w:rsidRDefault="00B13505" w:rsidP="00B13505">
      <w:pPr>
        <w:pStyle w:val="Heading3"/>
        <w:spacing w:before="120"/>
        <w:rPr>
          <w:rFonts w:asciiTheme="minorHAnsi" w:hAnsiTheme="minorHAnsi" w:cstheme="minorHAnsi"/>
        </w:rPr>
      </w:pPr>
      <w:bookmarkStart w:id="1746" w:name="_Toc214098737"/>
      <w:bookmarkStart w:id="1747" w:name="_Toc221787225"/>
      <w:bookmarkStart w:id="1748" w:name="_Toc224494898"/>
      <w:r w:rsidRPr="00414972">
        <w:rPr>
          <w:rFonts w:asciiTheme="minorHAnsi" w:hAnsiTheme="minorHAnsi" w:cstheme="minorHAnsi"/>
        </w:rPr>
        <w:lastRenderedPageBreak/>
        <w:t>5.3.4 Смернице за спровођење санитарних прореда</w:t>
      </w:r>
      <w:bookmarkEnd w:id="1746"/>
      <w:bookmarkEnd w:id="1747"/>
      <w:bookmarkEnd w:id="1748"/>
    </w:p>
    <w:p w14:paraId="1F1A586D" w14:textId="77777777" w:rsidR="00B13505" w:rsidRPr="00414972" w:rsidRDefault="00B13505" w:rsidP="00B13505">
      <w:pPr>
        <w:jc w:val="both"/>
        <w:rPr>
          <w:rFonts w:cstheme="minorHAnsi"/>
          <w:szCs w:val="24"/>
        </w:rPr>
      </w:pPr>
      <w:r w:rsidRPr="00414972">
        <w:rPr>
          <w:rFonts w:cstheme="minorHAnsi"/>
          <w:szCs w:val="24"/>
        </w:rPr>
        <w:t>Санитарне прореде спроводити у састојинама у којима је процес сушења интезивиран. У поступку спровођења санитарних сеча уклањати потпуно сува, сухорха и стабла чије је дебло оштећено са циљем поправке тренутног стања и повећања стабилности предметне састојине.</w:t>
      </w:r>
    </w:p>
    <w:p w14:paraId="50BF1441" w14:textId="77777777" w:rsidR="00B13505" w:rsidRPr="00414972" w:rsidRDefault="00B13505" w:rsidP="00B13505">
      <w:pPr>
        <w:pStyle w:val="Heading2"/>
        <w:spacing w:before="120"/>
        <w:rPr>
          <w:rFonts w:asciiTheme="minorHAnsi" w:hAnsiTheme="minorHAnsi" w:cstheme="minorHAnsi"/>
          <w:sz w:val="28"/>
        </w:rPr>
      </w:pPr>
      <w:bookmarkStart w:id="1749" w:name="_Toc214098738"/>
      <w:bookmarkStart w:id="1750" w:name="_Toc221787226"/>
      <w:bookmarkStart w:id="1751" w:name="_Toc224494899"/>
      <w:r w:rsidRPr="00414972">
        <w:rPr>
          <w:rFonts w:asciiTheme="minorHAnsi" w:hAnsiTheme="minorHAnsi" w:cstheme="minorHAnsi"/>
          <w:sz w:val="28"/>
        </w:rPr>
        <w:t xml:space="preserve">5.4 </w:t>
      </w:r>
      <w:bookmarkStart w:id="1752" w:name="_Toc192712405"/>
      <w:r w:rsidRPr="00414972">
        <w:rPr>
          <w:rFonts w:asciiTheme="minorHAnsi" w:hAnsiTheme="minorHAnsi" w:cstheme="minorHAnsi"/>
          <w:sz w:val="28"/>
        </w:rPr>
        <w:t>Сасецање бршљана</w:t>
      </w:r>
      <w:bookmarkEnd w:id="1749"/>
      <w:bookmarkEnd w:id="1750"/>
      <w:bookmarkEnd w:id="1751"/>
      <w:bookmarkEnd w:id="1752"/>
    </w:p>
    <w:p w14:paraId="4D78E677" w14:textId="77777777" w:rsidR="00B13505" w:rsidRPr="00414972" w:rsidRDefault="00B13505" w:rsidP="00B13505">
      <w:pPr>
        <w:spacing w:after="0" w:line="276" w:lineRule="auto"/>
        <w:jc w:val="both"/>
        <w:rPr>
          <w:rFonts w:cstheme="minorHAnsi"/>
        </w:rPr>
      </w:pPr>
      <w:r w:rsidRPr="00414972">
        <w:rPr>
          <w:rFonts w:cstheme="minorHAnsi"/>
        </w:rPr>
        <w:t>Сасецање бршљена спроводиће се у одсецима где је најјача појава бршљена. Баршљен ће се сећи на висни од 0,5 до 1,0 m земље. Бршљен је неопходно сасецати тако да размак између доњег и горњег дела бршљена буде 30 до 50 cm.</w:t>
      </w:r>
    </w:p>
    <w:p w14:paraId="322E4FCD" w14:textId="77777777" w:rsidR="00B13505" w:rsidRPr="00414972" w:rsidRDefault="00B13505" w:rsidP="005E7140">
      <w:pPr>
        <w:pStyle w:val="ListParagraph"/>
        <w:keepNext/>
        <w:keepLines/>
        <w:numPr>
          <w:ilvl w:val="1"/>
          <w:numId w:val="28"/>
        </w:numPr>
        <w:spacing w:before="120" w:after="0"/>
        <w:outlineLvl w:val="1"/>
        <w:rPr>
          <w:rFonts w:asciiTheme="minorHAnsi" w:eastAsiaTheme="majorEastAsia" w:hAnsiTheme="minorHAnsi" w:cstheme="minorHAnsi"/>
          <w:b/>
          <w:bCs/>
          <w:color w:val="4472C4" w:themeColor="accent1"/>
          <w:sz w:val="28"/>
          <w:szCs w:val="26"/>
        </w:rPr>
      </w:pPr>
      <w:bookmarkStart w:id="1753" w:name="_Toc205724373"/>
      <w:r w:rsidRPr="00414972">
        <w:rPr>
          <w:rFonts w:asciiTheme="minorHAnsi" w:eastAsiaTheme="majorEastAsia" w:hAnsiTheme="minorHAnsi" w:cstheme="minorHAnsi"/>
          <w:b/>
          <w:bCs/>
          <w:color w:val="4472C4" w:themeColor="accent1"/>
          <w:sz w:val="28"/>
          <w:szCs w:val="26"/>
        </w:rPr>
        <w:t xml:space="preserve"> </w:t>
      </w:r>
      <w:bookmarkStart w:id="1754" w:name="_Toc214098739"/>
      <w:bookmarkStart w:id="1755" w:name="_Toc221787227"/>
      <w:bookmarkStart w:id="1756" w:name="_Toc224494900"/>
      <w:r w:rsidRPr="00414972">
        <w:rPr>
          <w:rFonts w:asciiTheme="minorHAnsi" w:eastAsiaTheme="majorEastAsia" w:hAnsiTheme="minorHAnsi" w:cstheme="minorHAnsi"/>
          <w:b/>
          <w:bCs/>
          <w:color w:val="4472C4" w:themeColor="accent1"/>
          <w:sz w:val="28"/>
          <w:szCs w:val="26"/>
        </w:rPr>
        <w:t>Успостављање шумског реда</w:t>
      </w:r>
      <w:bookmarkEnd w:id="1753"/>
      <w:bookmarkEnd w:id="1754"/>
      <w:bookmarkEnd w:id="1755"/>
      <w:bookmarkEnd w:id="1756"/>
    </w:p>
    <w:p w14:paraId="35B84CE1" w14:textId="77777777" w:rsidR="00B13505" w:rsidRPr="00414972" w:rsidRDefault="00B13505" w:rsidP="00B13505">
      <w:pPr>
        <w:spacing w:after="0" w:line="276" w:lineRule="auto"/>
        <w:contextualSpacing/>
        <w:jc w:val="both"/>
        <w:rPr>
          <w:rFonts w:cstheme="minorHAnsi"/>
          <w:szCs w:val="24"/>
          <w:lang w:val="sr-Cyrl-BA"/>
        </w:rPr>
      </w:pPr>
      <w:r w:rsidRPr="00414972">
        <w:rPr>
          <w:rFonts w:cstheme="minorHAnsi"/>
          <w:szCs w:val="24"/>
        </w:rPr>
        <w:t>Придржавати се одредби Правилника о шумском реду (Службени гласник РС", бр. 38 од 31. маја 2011, 75 од 7. септембра 2016, 94 од 19. октобра 2017, 87 од 10. септембра 2021).</w:t>
      </w:r>
    </w:p>
    <w:p w14:paraId="7A6A32AB" w14:textId="77777777" w:rsidR="00B13505" w:rsidRPr="00414972" w:rsidRDefault="00B13505" w:rsidP="00B13505">
      <w:pPr>
        <w:spacing w:after="0" w:line="240" w:lineRule="auto"/>
        <w:contextualSpacing/>
        <w:jc w:val="both"/>
        <w:rPr>
          <w:rFonts w:cstheme="minorHAnsi"/>
          <w:b/>
          <w:i/>
          <w:szCs w:val="24"/>
          <w:lang w:val="sr-Cyrl-BA"/>
        </w:rPr>
      </w:pPr>
      <w:r w:rsidRPr="00414972">
        <w:rPr>
          <w:rFonts w:cstheme="minorHAnsi"/>
          <w:b/>
          <w:i/>
          <w:szCs w:val="24"/>
          <w:lang w:val="sr-Cyrl-BA"/>
        </w:rPr>
        <w:t>Сеча и израда дрвних сортимената:</w:t>
      </w:r>
    </w:p>
    <w:p w14:paraId="5726CFA4" w14:textId="77777777" w:rsidR="00B13505" w:rsidRPr="00414972" w:rsidRDefault="00B13505" w:rsidP="005E7140">
      <w:pPr>
        <w:pStyle w:val="ListParagraph"/>
        <w:numPr>
          <w:ilvl w:val="0"/>
          <w:numId w:val="42"/>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висина пањева ¼ пречника;</w:t>
      </w:r>
    </w:p>
    <w:p w14:paraId="06F8BACC" w14:textId="77777777" w:rsidR="00B13505" w:rsidRPr="00414972" w:rsidRDefault="00B13505" w:rsidP="005E7140">
      <w:pPr>
        <w:pStyle w:val="ListParagraph"/>
        <w:numPr>
          <w:ilvl w:val="0"/>
          <w:numId w:val="42"/>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вршити усмерено обарање стабала;</w:t>
      </w:r>
    </w:p>
    <w:p w14:paraId="0F22CD06" w14:textId="77777777" w:rsidR="00B13505" w:rsidRPr="00414972" w:rsidRDefault="00B13505" w:rsidP="005E7140">
      <w:pPr>
        <w:pStyle w:val="ListParagraph"/>
        <w:numPr>
          <w:ilvl w:val="0"/>
          <w:numId w:val="42"/>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масимално заштитити дубећа стабла;</w:t>
      </w:r>
    </w:p>
    <w:p w14:paraId="45201966" w14:textId="77777777" w:rsidR="00B13505" w:rsidRPr="00414972" w:rsidRDefault="00B13505" w:rsidP="005E7140">
      <w:pPr>
        <w:pStyle w:val="ListParagraph"/>
        <w:numPr>
          <w:ilvl w:val="0"/>
          <w:numId w:val="42"/>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максимално заштити подмладак;</w:t>
      </w:r>
    </w:p>
    <w:p w14:paraId="7B7B3D0F" w14:textId="77777777" w:rsidR="00B13505" w:rsidRPr="00414972" w:rsidRDefault="00B13505" w:rsidP="005E7140">
      <w:pPr>
        <w:pStyle w:val="ListParagraph"/>
        <w:numPr>
          <w:ilvl w:val="0"/>
          <w:numId w:val="42"/>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сече обнове где постоји подмладак или поник  скратити гране и сложити на површину где нема подмлатка;</w:t>
      </w:r>
    </w:p>
    <w:p w14:paraId="41E274F1" w14:textId="77777777" w:rsidR="00B13505" w:rsidRPr="00414972" w:rsidRDefault="00B13505" w:rsidP="005E7140">
      <w:pPr>
        <w:pStyle w:val="ListParagraph"/>
        <w:numPr>
          <w:ilvl w:val="0"/>
          <w:numId w:val="42"/>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слагања грана водити рачуна да не буду превелике гомиле;</w:t>
      </w:r>
    </w:p>
    <w:p w14:paraId="27AD0B35" w14:textId="77777777" w:rsidR="00B13505" w:rsidRPr="00414972" w:rsidRDefault="00B13505" w:rsidP="005E7140">
      <w:pPr>
        <w:pStyle w:val="ListParagraph"/>
        <w:numPr>
          <w:ilvl w:val="0"/>
          <w:numId w:val="42"/>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обавезно уклонити гране са подмлатка;</w:t>
      </w:r>
    </w:p>
    <w:p w14:paraId="3493B8EF" w14:textId="77777777" w:rsidR="00B13505" w:rsidRPr="00414972" w:rsidRDefault="00B13505" w:rsidP="005E7140">
      <w:pPr>
        <w:pStyle w:val="ListParagraph"/>
        <w:numPr>
          <w:ilvl w:val="0"/>
          <w:numId w:val="42"/>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проредних сеча гране само скратити и не слагати на гомиле;</w:t>
      </w:r>
    </w:p>
    <w:p w14:paraId="222A8A02" w14:textId="77777777" w:rsidR="00B13505" w:rsidRPr="00414972" w:rsidRDefault="00B13505" w:rsidP="005E7140">
      <w:pPr>
        <w:pStyle w:val="ListParagraph"/>
        <w:numPr>
          <w:ilvl w:val="0"/>
          <w:numId w:val="42"/>
        </w:numPr>
        <w:spacing w:after="12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уклонити гране из водотока, и око изворишта.</w:t>
      </w:r>
    </w:p>
    <w:p w14:paraId="54FD38C1" w14:textId="77777777" w:rsidR="00B13505" w:rsidRPr="00414972" w:rsidRDefault="00B13505" w:rsidP="00B13505">
      <w:pPr>
        <w:spacing w:before="120" w:after="120" w:line="240" w:lineRule="auto"/>
        <w:contextualSpacing/>
        <w:jc w:val="both"/>
        <w:rPr>
          <w:rFonts w:cstheme="minorHAnsi"/>
          <w:b/>
          <w:i/>
          <w:szCs w:val="24"/>
          <w:lang w:val="sr-Cyrl-BA"/>
        </w:rPr>
      </w:pPr>
      <w:r w:rsidRPr="00414972">
        <w:rPr>
          <w:rFonts w:cstheme="minorHAnsi"/>
          <w:b/>
          <w:i/>
          <w:szCs w:val="24"/>
          <w:lang w:val="sr-Cyrl-BA"/>
        </w:rPr>
        <w:t>Извлачење дрвних сортимената</w:t>
      </w:r>
    </w:p>
    <w:p w14:paraId="11772FA3" w14:textId="77777777" w:rsidR="00B13505" w:rsidRPr="00414972" w:rsidRDefault="00B13505" w:rsidP="005E7140">
      <w:pPr>
        <w:pStyle w:val="ListParagraph"/>
        <w:numPr>
          <w:ilvl w:val="0"/>
          <w:numId w:val="43"/>
        </w:numPr>
        <w:spacing w:before="120" w:after="12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извлачење изводити по урађеним влакама и правцима;</w:t>
      </w:r>
    </w:p>
    <w:p w14:paraId="246B4CCB" w14:textId="77777777" w:rsidR="00B13505" w:rsidRPr="00414972" w:rsidRDefault="00B13505" w:rsidP="005E7140">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максимално заштити дубећа стабла;</w:t>
      </w:r>
    </w:p>
    <w:p w14:paraId="436DD3A6" w14:textId="77777777" w:rsidR="00B13505" w:rsidRPr="00414972" w:rsidRDefault="00B13505" w:rsidP="005E7140">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максимално заштити подмладак;</w:t>
      </w:r>
    </w:p>
    <w:p w14:paraId="675D6137" w14:textId="77777777" w:rsidR="00B13505" w:rsidRPr="00414972" w:rsidRDefault="00B13505" w:rsidP="005E7140">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уклонити сустављена стабла;</w:t>
      </w:r>
    </w:p>
    <w:p w14:paraId="046779FD" w14:textId="77777777" w:rsidR="00B13505" w:rsidRPr="00414972" w:rsidRDefault="00B13505" w:rsidP="005E7140">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не испуштати уља и гориво на земљу.</w:t>
      </w:r>
    </w:p>
    <w:p w14:paraId="10BF8DD2" w14:textId="77777777" w:rsidR="00B13505" w:rsidRPr="00414972" w:rsidRDefault="00B13505" w:rsidP="00B13505">
      <w:pPr>
        <w:spacing w:after="0" w:line="240" w:lineRule="auto"/>
        <w:contextualSpacing/>
        <w:jc w:val="both"/>
        <w:rPr>
          <w:rFonts w:cstheme="minorHAnsi"/>
          <w:b/>
          <w:szCs w:val="24"/>
          <w:lang w:val="sr-Cyrl-BA"/>
        </w:rPr>
      </w:pPr>
      <w:r w:rsidRPr="00414972">
        <w:rPr>
          <w:rFonts w:cstheme="minorHAnsi"/>
          <w:b/>
          <w:i/>
          <w:szCs w:val="24"/>
          <w:lang w:val="sr-Cyrl-BA"/>
        </w:rPr>
        <w:t>Стоваршта</w:t>
      </w:r>
      <w:r w:rsidRPr="00414972">
        <w:rPr>
          <w:rFonts w:cstheme="minorHAnsi"/>
          <w:b/>
          <w:szCs w:val="24"/>
          <w:lang w:val="sr-Cyrl-BA"/>
        </w:rPr>
        <w:t xml:space="preserve"> </w:t>
      </w:r>
    </w:p>
    <w:p w14:paraId="1FB05987" w14:textId="77777777" w:rsidR="00B13505" w:rsidRPr="00414972" w:rsidRDefault="00B13505" w:rsidP="005E7140">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након завршених радова очистити и уредити стоваришта;</w:t>
      </w:r>
    </w:p>
    <w:p w14:paraId="4B675846" w14:textId="77777777" w:rsidR="00B13505" w:rsidRPr="00414972" w:rsidRDefault="00B13505" w:rsidP="005E7140">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очистити планинарске стазе;</w:t>
      </w:r>
    </w:p>
    <w:p w14:paraId="56B2532A" w14:textId="77777777" w:rsidR="00B13505" w:rsidRPr="00AE51E2" w:rsidRDefault="00B13505" w:rsidP="005E7140">
      <w:pPr>
        <w:pStyle w:val="ListParagraph"/>
        <w:numPr>
          <w:ilvl w:val="0"/>
          <w:numId w:val="44"/>
        </w:numPr>
        <w:spacing w:after="0" w:line="240" w:lineRule="auto"/>
        <w:jc w:val="both"/>
        <w:rPr>
          <w:rFonts w:asciiTheme="minorHAnsi" w:hAnsiTheme="minorHAnsi" w:cstheme="minorHAnsi"/>
          <w:szCs w:val="24"/>
          <w:lang w:val="sr-Cyrl-BA"/>
        </w:rPr>
      </w:pPr>
      <w:r w:rsidRPr="00AE51E2">
        <w:rPr>
          <w:rFonts w:asciiTheme="minorHAnsi" w:hAnsiTheme="minorHAnsi" w:cstheme="minorHAnsi"/>
          <w:szCs w:val="24"/>
          <w:lang w:val="sr-Cyrl-BA"/>
        </w:rPr>
        <w:lastRenderedPageBreak/>
        <w:t>очистити изворишта.</w:t>
      </w:r>
    </w:p>
    <w:p w14:paraId="122D5504" w14:textId="77777777" w:rsidR="00B13505" w:rsidRPr="00AE51E2" w:rsidRDefault="00B13505" w:rsidP="00B13505">
      <w:pPr>
        <w:spacing w:after="0" w:line="240" w:lineRule="auto"/>
        <w:jc w:val="both"/>
        <w:rPr>
          <w:rFonts w:cstheme="minorHAnsi"/>
          <w:szCs w:val="24"/>
          <w:lang w:val="sr-Cyrl-BA"/>
        </w:rPr>
      </w:pPr>
    </w:p>
    <w:p w14:paraId="70233D5D" w14:textId="77777777" w:rsidR="00B13505" w:rsidRPr="00AD0A5F" w:rsidRDefault="00B13505" w:rsidP="00B13505">
      <w:pPr>
        <w:pStyle w:val="Heading2"/>
        <w:spacing w:before="0"/>
        <w:rPr>
          <w:rFonts w:asciiTheme="minorHAnsi" w:hAnsiTheme="minorHAnsi" w:cstheme="minorHAnsi"/>
          <w:sz w:val="28"/>
          <w:lang w:val="sr-Cyrl-BA"/>
        </w:rPr>
      </w:pPr>
      <w:bookmarkStart w:id="1757" w:name="_Toc221787228"/>
      <w:bookmarkStart w:id="1758" w:name="_Toc224494901"/>
      <w:r w:rsidRPr="00AD0A5F">
        <w:rPr>
          <w:rFonts w:asciiTheme="minorHAnsi" w:hAnsiTheme="minorHAnsi" w:cstheme="minorHAnsi"/>
          <w:sz w:val="28"/>
          <w:lang w:val="sr-Cyrl-BA"/>
        </w:rPr>
        <w:t xml:space="preserve">5.6. </w:t>
      </w:r>
      <w:r>
        <w:rPr>
          <w:rFonts w:asciiTheme="minorHAnsi" w:hAnsiTheme="minorHAnsi" w:cstheme="minorHAnsi"/>
          <w:sz w:val="28"/>
          <w:lang w:val="sr-Cyrl-BA"/>
        </w:rPr>
        <w:t>И</w:t>
      </w:r>
      <w:r w:rsidRPr="00AD0A5F">
        <w:rPr>
          <w:rFonts w:asciiTheme="minorHAnsi" w:hAnsiTheme="minorHAnsi" w:cstheme="minorHAnsi"/>
          <w:sz w:val="28"/>
          <w:lang w:val="sr-Cyrl-BA"/>
        </w:rPr>
        <w:t>зрада извођаког пројекта</w:t>
      </w:r>
      <w:bookmarkEnd w:id="1757"/>
      <w:bookmarkEnd w:id="1758"/>
      <w:r w:rsidRPr="00AD0A5F">
        <w:rPr>
          <w:rFonts w:asciiTheme="minorHAnsi" w:hAnsiTheme="minorHAnsi" w:cstheme="minorHAnsi"/>
          <w:sz w:val="28"/>
          <w:lang w:val="sr-Cyrl-BA"/>
        </w:rPr>
        <w:t xml:space="preserve"> </w:t>
      </w:r>
    </w:p>
    <w:p w14:paraId="12F5FA7F" w14:textId="50052BBA" w:rsidR="00B13505" w:rsidRPr="00AE51E2" w:rsidRDefault="00B13505" w:rsidP="00B13505">
      <w:pPr>
        <w:spacing w:after="0" w:line="240" w:lineRule="auto"/>
        <w:jc w:val="both"/>
        <w:rPr>
          <w:rFonts w:cstheme="minorHAnsi"/>
          <w:szCs w:val="24"/>
          <w:lang w:val="sr-Cyrl-BA"/>
        </w:rPr>
      </w:pPr>
      <w:r w:rsidRPr="00AE51E2">
        <w:rPr>
          <w:rFonts w:cstheme="minorHAnsi"/>
          <w:sz w:val="28"/>
          <w:szCs w:val="28"/>
          <w:lang w:val="sr-Cyrl-BA"/>
        </w:rPr>
        <w:t xml:space="preserve">- </w:t>
      </w:r>
      <w:r w:rsidR="00C63632">
        <w:rPr>
          <w:rFonts w:cstheme="minorHAnsi"/>
          <w:szCs w:val="24"/>
          <w:lang w:val="sr-Cyrl-BA"/>
        </w:rPr>
        <w:t>Н</w:t>
      </w:r>
      <w:r w:rsidRPr="00AE51E2">
        <w:rPr>
          <w:rFonts w:cstheme="minorHAnsi"/>
          <w:szCs w:val="24"/>
          <w:lang w:val="sr-Cyrl-BA"/>
        </w:rPr>
        <w:t>акон извршене дознаке врши се израда Извођачког пројекта;</w:t>
      </w:r>
    </w:p>
    <w:p w14:paraId="69EB3793" w14:textId="0BF25D63" w:rsidR="00754796" w:rsidRPr="00754796" w:rsidRDefault="00B13505" w:rsidP="00B13505">
      <w:pPr>
        <w:spacing w:after="0" w:line="240" w:lineRule="auto"/>
        <w:jc w:val="both"/>
        <w:rPr>
          <w:rFonts w:cstheme="minorHAnsi"/>
          <w:lang w:val="sr-Cyrl-BA"/>
        </w:rPr>
      </w:pPr>
      <w:r w:rsidRPr="00754796">
        <w:rPr>
          <w:rFonts w:cstheme="minorHAnsi"/>
          <w:lang w:val="sr-Cyrl-BA"/>
        </w:rPr>
        <w:t xml:space="preserve">- </w:t>
      </w:r>
      <w:r w:rsidR="00754796" w:rsidRPr="00754796">
        <w:rPr>
          <w:rFonts w:cstheme="minorHAnsi"/>
          <w:lang w:val="sr-Cyrl-BA"/>
        </w:rPr>
        <w:t>Извођачки пројекат израђује се у складу са Законом о шумама</w:t>
      </w:r>
      <w:r w:rsidR="00754796" w:rsidRPr="00754796">
        <w:rPr>
          <w:rFonts w:cstheme="minorHAnsi"/>
        </w:rPr>
        <w:t>,</w:t>
      </w:r>
      <w:r w:rsidR="00754796" w:rsidRPr="00754796">
        <w:rPr>
          <w:rFonts w:cstheme="minorHAnsi"/>
          <w:lang w:val="sr-Cyrl-BA"/>
        </w:rPr>
        <w:t xml:space="preserve"> правилницима</w:t>
      </w:r>
      <w:r w:rsidR="00754796" w:rsidRPr="00754796">
        <w:rPr>
          <w:rFonts w:cstheme="minorHAnsi"/>
        </w:rPr>
        <w:t xml:space="preserve"> </w:t>
      </w:r>
      <w:r w:rsidR="00754796" w:rsidRPr="00754796">
        <w:rPr>
          <w:rFonts w:cstheme="minorHAnsi"/>
          <w:lang w:val="sr-Cyrl-RS"/>
        </w:rPr>
        <w:t>и условима заштите природе</w:t>
      </w:r>
      <w:r w:rsidR="00754796" w:rsidRPr="00754796">
        <w:rPr>
          <w:rFonts w:cstheme="minorHAnsi"/>
          <w:lang w:val="sr-Cyrl-BA"/>
        </w:rPr>
        <w:t>;</w:t>
      </w:r>
    </w:p>
    <w:p w14:paraId="2D519B05" w14:textId="7FC00167" w:rsidR="00B13505" w:rsidRPr="00AE51E2" w:rsidRDefault="00B13505" w:rsidP="00B13505">
      <w:pPr>
        <w:spacing w:after="0" w:line="240" w:lineRule="auto"/>
        <w:jc w:val="both"/>
        <w:rPr>
          <w:rFonts w:cstheme="minorHAnsi"/>
          <w:szCs w:val="24"/>
          <w:lang w:val="sr-Cyrl-BA"/>
        </w:rPr>
      </w:pPr>
      <w:r>
        <w:rPr>
          <w:rFonts w:cstheme="minorHAnsi"/>
          <w:szCs w:val="24"/>
          <w:lang w:val="sr-Cyrl-BA"/>
        </w:rPr>
        <w:t>- И</w:t>
      </w:r>
      <w:r w:rsidRPr="00AE51E2">
        <w:rPr>
          <w:rFonts w:cstheme="minorHAnsi"/>
          <w:szCs w:val="24"/>
          <w:lang w:val="sr-Cyrl-BA"/>
        </w:rPr>
        <w:t>звођачки пројекат израђује се у електронском формату и након израде уноси се у јединствну базу коју води Управа за шуме;</w:t>
      </w:r>
    </w:p>
    <w:p w14:paraId="2EB4DE05" w14:textId="77777777" w:rsidR="00B13505" w:rsidRPr="00AE51E2" w:rsidRDefault="00B13505" w:rsidP="00B13505">
      <w:pPr>
        <w:spacing w:after="0" w:line="240" w:lineRule="auto"/>
        <w:jc w:val="both"/>
        <w:rPr>
          <w:rFonts w:cstheme="minorHAnsi"/>
          <w:szCs w:val="24"/>
          <w:lang w:val="sr-Cyrl-BA"/>
        </w:rPr>
      </w:pPr>
      <w:r>
        <w:rPr>
          <w:rFonts w:cstheme="minorHAnsi"/>
          <w:szCs w:val="24"/>
          <w:lang w:val="sr-Cyrl-BA"/>
        </w:rPr>
        <w:t>- И</w:t>
      </w:r>
      <w:r w:rsidRPr="00AE51E2">
        <w:rPr>
          <w:rFonts w:cstheme="minorHAnsi"/>
          <w:szCs w:val="24"/>
          <w:lang w:val="sr-Cyrl-BA"/>
        </w:rPr>
        <w:t>звођачким пројектом се на основу стања на терену, извршене дознаке детаљно разрађују планови газдовања;</w:t>
      </w:r>
    </w:p>
    <w:p w14:paraId="6BB62491" w14:textId="77777777" w:rsidR="00B13505" w:rsidRPr="006A5269" w:rsidRDefault="00B13505" w:rsidP="00B13505">
      <w:pPr>
        <w:spacing w:after="0" w:line="240" w:lineRule="auto"/>
        <w:jc w:val="both"/>
        <w:rPr>
          <w:rFonts w:cstheme="minorHAnsi"/>
          <w:szCs w:val="24"/>
          <w:lang w:val="sr-Cyrl-BA"/>
        </w:rPr>
      </w:pPr>
      <w:r>
        <w:rPr>
          <w:rFonts w:cstheme="minorHAnsi"/>
          <w:szCs w:val="24"/>
          <w:lang w:val="sr-Cyrl-BA"/>
        </w:rPr>
        <w:t>- у</w:t>
      </w:r>
      <w:r w:rsidRPr="00AE51E2">
        <w:rPr>
          <w:rFonts w:cstheme="minorHAnsi"/>
          <w:szCs w:val="24"/>
          <w:lang w:val="sr-Cyrl-BA"/>
        </w:rPr>
        <w:t>колико неки радови нису планирани планом у основи а има потребе да се спроводе планираће се Извођачким пројектом.</w:t>
      </w:r>
    </w:p>
    <w:p w14:paraId="45A5C074" w14:textId="77777777" w:rsidR="00B13505" w:rsidRPr="00414972" w:rsidRDefault="00B13505" w:rsidP="00B13505">
      <w:pPr>
        <w:pStyle w:val="Heading2"/>
        <w:rPr>
          <w:rFonts w:asciiTheme="minorHAnsi" w:hAnsiTheme="minorHAnsi" w:cstheme="minorHAnsi"/>
          <w:sz w:val="28"/>
        </w:rPr>
      </w:pPr>
      <w:bookmarkStart w:id="1759" w:name="_Toc205724374"/>
      <w:bookmarkStart w:id="1760" w:name="_Toc214098740"/>
      <w:bookmarkStart w:id="1761" w:name="_Toc221787229"/>
      <w:bookmarkStart w:id="1762" w:name="_Toc224494902"/>
      <w:r>
        <w:rPr>
          <w:rFonts w:asciiTheme="minorHAnsi" w:hAnsiTheme="minorHAnsi" w:cstheme="minorHAnsi"/>
          <w:sz w:val="28"/>
        </w:rPr>
        <w:t>5.7</w:t>
      </w:r>
      <w:r w:rsidRPr="00414972">
        <w:rPr>
          <w:rFonts w:asciiTheme="minorHAnsi" w:hAnsiTheme="minorHAnsi" w:cstheme="minorHAnsi"/>
          <w:sz w:val="28"/>
        </w:rPr>
        <w:t xml:space="preserve"> Смернице за спровођење плана коришћења шума</w:t>
      </w:r>
      <w:bookmarkEnd w:id="1759"/>
      <w:bookmarkEnd w:id="1760"/>
      <w:bookmarkEnd w:id="1761"/>
      <w:bookmarkEnd w:id="1762"/>
    </w:p>
    <w:p w14:paraId="02D5086C" w14:textId="77777777" w:rsidR="00B13505" w:rsidRPr="00414972" w:rsidRDefault="00B13505" w:rsidP="00B13505">
      <w:pPr>
        <w:keepNext/>
        <w:keepLines/>
        <w:spacing w:after="120"/>
        <w:outlineLvl w:val="1"/>
        <w:rPr>
          <w:rFonts w:eastAsiaTheme="majorEastAsia" w:cstheme="minorHAnsi"/>
          <w:b/>
          <w:bCs/>
          <w:color w:val="4472C4" w:themeColor="accent1"/>
          <w:szCs w:val="24"/>
        </w:rPr>
      </w:pPr>
      <w:bookmarkStart w:id="1763" w:name="_Toc205724375"/>
      <w:bookmarkStart w:id="1764" w:name="_Toc214098741"/>
      <w:bookmarkStart w:id="1765" w:name="_Toc221787230"/>
      <w:bookmarkStart w:id="1766" w:name="_Toc224494903"/>
      <w:r>
        <w:rPr>
          <w:rFonts w:eastAsiaTheme="majorEastAsia" w:cstheme="minorHAnsi"/>
          <w:b/>
          <w:bCs/>
          <w:color w:val="4472C4" w:themeColor="accent1"/>
          <w:szCs w:val="24"/>
        </w:rPr>
        <w:t>5.7</w:t>
      </w:r>
      <w:r w:rsidRPr="00414972">
        <w:rPr>
          <w:rFonts w:eastAsiaTheme="majorEastAsia" w:cstheme="minorHAnsi"/>
          <w:b/>
          <w:bCs/>
          <w:color w:val="4472C4" w:themeColor="accent1"/>
          <w:szCs w:val="24"/>
        </w:rPr>
        <w:t>.1 Сеча и израда дрвних сортимената – ФI</w:t>
      </w:r>
      <w:bookmarkEnd w:id="1763"/>
      <w:bookmarkEnd w:id="1764"/>
      <w:bookmarkEnd w:id="1765"/>
      <w:bookmarkEnd w:id="1766"/>
    </w:p>
    <w:p w14:paraId="41B0C863" w14:textId="77777777" w:rsidR="00B13505" w:rsidRPr="00414972" w:rsidRDefault="00B13505" w:rsidP="00B13505">
      <w:pPr>
        <w:pStyle w:val="Heading3"/>
        <w:spacing w:before="120"/>
        <w:rPr>
          <w:rFonts w:asciiTheme="minorHAnsi" w:hAnsiTheme="minorHAnsi" w:cstheme="minorHAnsi"/>
          <w:szCs w:val="24"/>
          <w:lang w:val="en-GB"/>
        </w:rPr>
      </w:pPr>
      <w:bookmarkStart w:id="1767" w:name="_Toc205724376"/>
      <w:r w:rsidRPr="00414972">
        <w:rPr>
          <w:rFonts w:asciiTheme="minorHAnsi" w:hAnsiTheme="minorHAnsi" w:cstheme="minorHAnsi"/>
          <w:szCs w:val="24"/>
        </w:rPr>
        <w:tab/>
      </w:r>
      <w:bookmarkStart w:id="1768" w:name="_Toc214098742"/>
      <w:bookmarkStart w:id="1769" w:name="_Toc221787231"/>
      <w:bookmarkStart w:id="1770" w:name="_Toc224494904"/>
      <w:r>
        <w:rPr>
          <w:rFonts w:asciiTheme="minorHAnsi" w:hAnsiTheme="minorHAnsi" w:cstheme="minorHAnsi"/>
          <w:szCs w:val="24"/>
        </w:rPr>
        <w:t>5.7.</w:t>
      </w:r>
      <w:r w:rsidRPr="00414972">
        <w:rPr>
          <w:rFonts w:asciiTheme="minorHAnsi" w:hAnsiTheme="minorHAnsi" w:cstheme="minorHAnsi"/>
          <w:szCs w:val="24"/>
        </w:rPr>
        <w:t xml:space="preserve">1.1 </w:t>
      </w:r>
      <w:r w:rsidRPr="00414972">
        <w:rPr>
          <w:rFonts w:asciiTheme="minorHAnsi" w:hAnsiTheme="minorHAnsi" w:cstheme="minorHAnsi"/>
          <w:szCs w:val="24"/>
          <w:lang w:val="en-GB"/>
        </w:rPr>
        <w:t>С</w:t>
      </w:r>
      <w:r w:rsidRPr="00414972">
        <w:rPr>
          <w:rFonts w:asciiTheme="minorHAnsi" w:hAnsiTheme="minorHAnsi" w:cstheme="minorHAnsi"/>
          <w:szCs w:val="24"/>
        </w:rPr>
        <w:t>еча</w:t>
      </w:r>
      <w:bookmarkEnd w:id="1767"/>
      <w:bookmarkEnd w:id="1768"/>
      <w:bookmarkEnd w:id="1769"/>
      <w:bookmarkEnd w:id="1770"/>
      <w:r w:rsidRPr="00414972">
        <w:rPr>
          <w:rFonts w:asciiTheme="minorHAnsi" w:hAnsiTheme="minorHAnsi" w:cstheme="minorHAnsi"/>
          <w:szCs w:val="24"/>
        </w:rPr>
        <w:t xml:space="preserve"> </w:t>
      </w:r>
    </w:p>
    <w:p w14:paraId="36045DCD" w14:textId="77777777" w:rsidR="00B13505" w:rsidRPr="00414972" w:rsidRDefault="00B13505" w:rsidP="00B13505">
      <w:pPr>
        <w:spacing w:after="0"/>
        <w:jc w:val="both"/>
        <w:rPr>
          <w:rFonts w:cstheme="minorHAnsi"/>
          <w:b/>
          <w:szCs w:val="24"/>
        </w:rPr>
      </w:pPr>
      <w:r w:rsidRPr="00414972">
        <w:rPr>
          <w:rFonts w:cstheme="minorHAnsi"/>
          <w:szCs w:val="24"/>
        </w:rPr>
        <w:t xml:space="preserve">Сеча и израда дрвни сортимената спроводиће се комбинацијом сортиментног - класичног и дебалног метода, што значи да ће се у шуми код пања од вретена стабла израђивати трупци и вишематарско дрво  </w:t>
      </w:r>
      <w:r w:rsidRPr="00414972">
        <w:rPr>
          <w:rFonts w:cstheme="minorHAnsi"/>
          <w:szCs w:val="24"/>
          <w:lang w:val="en-GB"/>
        </w:rPr>
        <w:t>(</w:t>
      </w:r>
      <w:r w:rsidRPr="00414972">
        <w:rPr>
          <w:rFonts w:cstheme="minorHAnsi"/>
          <w:szCs w:val="24"/>
        </w:rPr>
        <w:t>који могу бити комбиновани трупац - трупац или трупац -  вишеметарско дрво</w:t>
      </w:r>
      <w:r w:rsidRPr="00414972">
        <w:rPr>
          <w:rFonts w:cstheme="minorHAnsi"/>
          <w:szCs w:val="24"/>
          <w:lang w:val="en-GB"/>
        </w:rPr>
        <w:t xml:space="preserve">) </w:t>
      </w:r>
      <w:r w:rsidRPr="00414972">
        <w:rPr>
          <w:rFonts w:cstheme="minorHAnsi"/>
          <w:szCs w:val="24"/>
        </w:rPr>
        <w:t xml:space="preserve"> где дужина комада не може бити дужа од 8,0 m, а у гушћим састојинама и краћа. </w:t>
      </w:r>
      <w:r w:rsidRPr="00414972">
        <w:rPr>
          <w:rFonts w:cstheme="minorHAnsi"/>
          <w:szCs w:val="24"/>
          <w:lang w:val="en-GB"/>
        </w:rPr>
        <w:t>O</w:t>
      </w:r>
      <w:r w:rsidRPr="00414972">
        <w:rPr>
          <w:rFonts w:cstheme="minorHAnsi"/>
          <w:szCs w:val="24"/>
        </w:rPr>
        <w:t xml:space="preserve">д бочних грана ће се израђивати метарско </w:t>
      </w:r>
      <w:r w:rsidRPr="00414972">
        <w:rPr>
          <w:rFonts w:cstheme="minorHAnsi"/>
          <w:szCs w:val="24"/>
          <w:lang w:val="en-GB"/>
        </w:rPr>
        <w:t>(</w:t>
      </w:r>
      <w:r w:rsidRPr="00414972">
        <w:rPr>
          <w:rFonts w:cstheme="minorHAnsi"/>
          <w:szCs w:val="24"/>
        </w:rPr>
        <w:t>огревно</w:t>
      </w:r>
      <w:r w:rsidRPr="00414972">
        <w:rPr>
          <w:rFonts w:cstheme="minorHAnsi"/>
          <w:szCs w:val="24"/>
          <w:lang w:val="en-GB"/>
        </w:rPr>
        <w:t>)</w:t>
      </w:r>
      <w:r w:rsidRPr="00414972">
        <w:rPr>
          <w:rFonts w:cstheme="minorHAnsi"/>
          <w:szCs w:val="24"/>
        </w:rPr>
        <w:t xml:space="preserve"> дрво</w:t>
      </w:r>
      <w:r w:rsidRPr="00414972">
        <w:rPr>
          <w:rFonts w:cstheme="minorHAnsi"/>
          <w:b/>
          <w:szCs w:val="24"/>
        </w:rPr>
        <w:t>.</w:t>
      </w:r>
    </w:p>
    <w:p w14:paraId="608F582A" w14:textId="77777777" w:rsidR="00B13505" w:rsidRPr="00414972" w:rsidRDefault="00B13505" w:rsidP="00B13505">
      <w:pPr>
        <w:spacing w:after="0"/>
        <w:jc w:val="both"/>
        <w:rPr>
          <w:rFonts w:cstheme="minorHAnsi"/>
          <w:szCs w:val="24"/>
        </w:rPr>
      </w:pPr>
      <w:r w:rsidRPr="00414972">
        <w:rPr>
          <w:rFonts w:cstheme="minorHAnsi"/>
          <w:szCs w:val="24"/>
        </w:rPr>
        <w:t xml:space="preserve">У састојинама у којима је планиран завршни сек примењиват ће се сортиментни метод, односно код пања ће се израђивати дрвни сортименти: техничко дрво </w:t>
      </w:r>
      <w:r w:rsidRPr="00414972">
        <w:rPr>
          <w:rFonts w:cstheme="minorHAnsi"/>
          <w:szCs w:val="24"/>
          <w:lang w:val="en-GB"/>
        </w:rPr>
        <w:t>(</w:t>
      </w:r>
      <w:r w:rsidRPr="00414972">
        <w:rPr>
          <w:rFonts w:cstheme="minorHAnsi"/>
          <w:szCs w:val="24"/>
        </w:rPr>
        <w:t>трупци, рудно дрво, танка обловина</w:t>
      </w:r>
      <w:r w:rsidRPr="00414972">
        <w:rPr>
          <w:rFonts w:cstheme="minorHAnsi"/>
          <w:szCs w:val="24"/>
          <w:lang w:val="en-GB"/>
        </w:rPr>
        <w:t xml:space="preserve">) </w:t>
      </w:r>
      <w:r w:rsidRPr="00414972">
        <w:rPr>
          <w:rFonts w:cstheme="minorHAnsi"/>
          <w:szCs w:val="24"/>
        </w:rPr>
        <w:t>и метарско огревно дрво.</w:t>
      </w:r>
    </w:p>
    <w:p w14:paraId="7636232A" w14:textId="77777777" w:rsidR="00B13505" w:rsidRPr="00414972" w:rsidRDefault="00B13505" w:rsidP="00B13505">
      <w:pPr>
        <w:spacing w:after="0"/>
        <w:jc w:val="both"/>
        <w:rPr>
          <w:rFonts w:cstheme="minorHAnsi"/>
          <w:szCs w:val="24"/>
        </w:rPr>
      </w:pPr>
      <w:r w:rsidRPr="00414972">
        <w:rPr>
          <w:rFonts w:cstheme="minorHAnsi"/>
          <w:szCs w:val="24"/>
        </w:rPr>
        <w:t>У састојинама где с спроводе прве прореде, а где је велик број стабала по хектару примењиваће се сортиментни метод, односно сортименти ће се израђивати код пања.</w:t>
      </w:r>
    </w:p>
    <w:p w14:paraId="15EFEF48" w14:textId="77777777" w:rsidR="00B13505" w:rsidRPr="00414972" w:rsidRDefault="00B13505" w:rsidP="00B13505">
      <w:pPr>
        <w:spacing w:after="0"/>
        <w:jc w:val="both"/>
        <w:rPr>
          <w:rFonts w:cstheme="minorHAnsi"/>
          <w:szCs w:val="24"/>
        </w:rPr>
      </w:pPr>
      <w:r w:rsidRPr="00414972">
        <w:rPr>
          <w:rFonts w:cstheme="minorHAnsi"/>
          <w:szCs w:val="24"/>
        </w:rPr>
        <w:t>Код сече, висина пања треба да буде већа од једне четвртине пречника, а на нагнутим теренима од једне трећине.</w:t>
      </w:r>
    </w:p>
    <w:p w14:paraId="30BB5BB9" w14:textId="77777777" w:rsidR="00B13505" w:rsidRPr="00414972" w:rsidRDefault="00B13505" w:rsidP="00B13505">
      <w:pPr>
        <w:spacing w:after="0"/>
        <w:jc w:val="both"/>
        <w:rPr>
          <w:rFonts w:cstheme="minorHAnsi"/>
          <w:szCs w:val="24"/>
        </w:rPr>
      </w:pPr>
      <w:r w:rsidRPr="00414972">
        <w:rPr>
          <w:rFonts w:cstheme="minorHAnsi"/>
          <w:szCs w:val="24"/>
        </w:rPr>
        <w:t>Ако код обарања стабла дође до сустављања истог на околно стаблао</w:t>
      </w:r>
      <w:r w:rsidRPr="00414972">
        <w:rPr>
          <w:rFonts w:cstheme="minorHAnsi"/>
          <w:szCs w:val="24"/>
          <w:lang w:val="en-GB"/>
        </w:rPr>
        <w:t>,</w:t>
      </w:r>
      <w:r w:rsidRPr="00414972">
        <w:rPr>
          <w:rFonts w:cstheme="minorHAnsi"/>
          <w:szCs w:val="24"/>
        </w:rPr>
        <w:t xml:space="preserve"> забрањено је да се скраћује или обара то стабло на ком се налази сустављено стабло или да се обара друго стабло на сустављено стабло, већ да се помоћу трактора са витлом на безбедан начин сустављено стабло спусти на земљу.</w:t>
      </w:r>
    </w:p>
    <w:p w14:paraId="1EBA9563" w14:textId="77777777" w:rsidR="00B13505" w:rsidRPr="00414972" w:rsidRDefault="00B13505" w:rsidP="00B13505">
      <w:pPr>
        <w:spacing w:after="0"/>
        <w:jc w:val="both"/>
        <w:rPr>
          <w:rFonts w:cstheme="minorHAnsi"/>
          <w:szCs w:val="24"/>
        </w:rPr>
      </w:pPr>
      <w:r w:rsidRPr="00414972">
        <w:rPr>
          <w:rFonts w:cstheme="minorHAnsi"/>
          <w:szCs w:val="24"/>
        </w:rPr>
        <w:t>Уколико код обарања стабла дође до оштећења суседног стабла (преломљено, изваљено) забрањено је да се исто стабло посече, већ је неопходно да се обавести надлежни инжењер, који ће извршити дознаку таквог стабла и након тога ће се извршити обарање оштећеног или изваљеног стабла.</w:t>
      </w:r>
    </w:p>
    <w:p w14:paraId="7701ADE2" w14:textId="77777777" w:rsidR="00B13505" w:rsidRPr="00414972" w:rsidRDefault="00B13505" w:rsidP="00B13505">
      <w:pPr>
        <w:tabs>
          <w:tab w:val="left" w:pos="720"/>
        </w:tabs>
        <w:spacing w:after="0" w:line="240" w:lineRule="auto"/>
        <w:jc w:val="both"/>
        <w:rPr>
          <w:rFonts w:cstheme="minorHAnsi"/>
          <w:szCs w:val="24"/>
        </w:rPr>
      </w:pPr>
      <w:r w:rsidRPr="00414972">
        <w:rPr>
          <w:rFonts w:cstheme="minorHAnsi"/>
          <w:szCs w:val="24"/>
        </w:rPr>
        <w:t>Сеча (обарање) стабла састоји се од низа радних операција, а то су:</w:t>
      </w:r>
    </w:p>
    <w:p w14:paraId="1678BCC7" w14:textId="77777777" w:rsidR="00B13505" w:rsidRPr="00414972" w:rsidRDefault="00B13505" w:rsidP="005E7140">
      <w:pPr>
        <w:pStyle w:val="ListParagraph"/>
        <w:numPr>
          <w:ilvl w:val="0"/>
          <w:numId w:val="45"/>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чишћење уже околине стабла;</w:t>
      </w:r>
    </w:p>
    <w:p w14:paraId="30EED391" w14:textId="77777777" w:rsidR="00B13505" w:rsidRPr="00414972" w:rsidRDefault="00B13505" w:rsidP="005E7140">
      <w:pPr>
        <w:pStyle w:val="ListParagraph"/>
        <w:numPr>
          <w:ilvl w:val="0"/>
          <w:numId w:val="45"/>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чишћење места на којим ће се стабло пререзати;</w:t>
      </w:r>
    </w:p>
    <w:p w14:paraId="55374122" w14:textId="77777777" w:rsidR="00B13505" w:rsidRPr="00414972" w:rsidRDefault="00B13505" w:rsidP="005E7140">
      <w:pPr>
        <w:pStyle w:val="ListParagraph"/>
        <w:numPr>
          <w:ilvl w:val="0"/>
          <w:numId w:val="45"/>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сечење постраних задебљања;</w:t>
      </w:r>
    </w:p>
    <w:p w14:paraId="43CA9EED" w14:textId="77777777" w:rsidR="00B13505" w:rsidRPr="00414972" w:rsidRDefault="00B13505" w:rsidP="005E7140">
      <w:pPr>
        <w:pStyle w:val="ListParagraph"/>
        <w:numPr>
          <w:ilvl w:val="0"/>
          <w:numId w:val="45"/>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lastRenderedPageBreak/>
        <w:t>одређивање правца пада стабла;</w:t>
      </w:r>
    </w:p>
    <w:p w14:paraId="4F3FC150" w14:textId="77777777" w:rsidR="00B13505" w:rsidRPr="00414972" w:rsidRDefault="00B13505" w:rsidP="005E7140">
      <w:pPr>
        <w:pStyle w:val="ListParagraph"/>
        <w:numPr>
          <w:ilvl w:val="0"/>
          <w:numId w:val="45"/>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подсецање стабла;</w:t>
      </w:r>
    </w:p>
    <w:p w14:paraId="5BE80462" w14:textId="77777777" w:rsidR="00B13505" w:rsidRPr="00414972" w:rsidRDefault="00B13505" w:rsidP="005E7140">
      <w:pPr>
        <w:pStyle w:val="ListParagraph"/>
        <w:numPr>
          <w:ilvl w:val="0"/>
          <w:numId w:val="45"/>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дефинитивно пререзивање и обрада стабла.</w:t>
      </w:r>
    </w:p>
    <w:p w14:paraId="6EFD1A23" w14:textId="77777777" w:rsidR="00B13505" w:rsidRPr="00414972" w:rsidRDefault="00B13505" w:rsidP="00B13505">
      <w:pPr>
        <w:spacing w:after="0" w:line="240" w:lineRule="auto"/>
        <w:jc w:val="both"/>
        <w:rPr>
          <w:rFonts w:cstheme="minorHAnsi"/>
          <w:b/>
          <w:i/>
          <w:szCs w:val="24"/>
        </w:rPr>
      </w:pPr>
      <w:r w:rsidRPr="00414972">
        <w:rPr>
          <w:rFonts w:cstheme="minorHAnsi"/>
          <w:b/>
          <w:i/>
          <w:szCs w:val="24"/>
        </w:rPr>
        <w:t>Извођачки пројекат и организација сече</w:t>
      </w:r>
    </w:p>
    <w:p w14:paraId="7EE09830" w14:textId="77777777" w:rsidR="00B13505" w:rsidRPr="00414972" w:rsidRDefault="00B13505" w:rsidP="00B13505">
      <w:pPr>
        <w:spacing w:after="0" w:line="240" w:lineRule="auto"/>
        <w:jc w:val="both"/>
        <w:rPr>
          <w:rFonts w:cstheme="minorHAnsi"/>
          <w:szCs w:val="24"/>
        </w:rPr>
      </w:pPr>
      <w:r w:rsidRPr="00414972">
        <w:rPr>
          <w:rFonts w:cstheme="minorHAnsi"/>
          <w:szCs w:val="24"/>
        </w:rPr>
        <w:t>Пословођа на коришћењу шума и реонски чувар шума морају бити упознати са извођачким пројектом за конкретно одељење/одсек.</w:t>
      </w:r>
    </w:p>
    <w:p w14:paraId="093B63CD" w14:textId="77777777" w:rsidR="00B13505" w:rsidRPr="00414972" w:rsidRDefault="00B13505" w:rsidP="00B13505">
      <w:pPr>
        <w:spacing w:after="0" w:line="240" w:lineRule="auto"/>
        <w:jc w:val="both"/>
        <w:rPr>
          <w:rFonts w:cstheme="minorHAnsi"/>
          <w:szCs w:val="24"/>
        </w:rPr>
      </w:pPr>
      <w:r w:rsidRPr="00414972">
        <w:rPr>
          <w:rFonts w:cstheme="minorHAnsi"/>
          <w:szCs w:val="24"/>
        </w:rPr>
        <w:t>Пословођа на коришћењу шума или чувар шума мора увести раднике на сечи и изради у одсек, објаснити начин рада и редовно вршити контролу извршених радова.</w:t>
      </w:r>
    </w:p>
    <w:p w14:paraId="4670546A" w14:textId="77777777" w:rsidR="00B13505" w:rsidRPr="00414972" w:rsidRDefault="00B13505" w:rsidP="00B13505">
      <w:pPr>
        <w:spacing w:after="0"/>
        <w:jc w:val="both"/>
        <w:rPr>
          <w:rFonts w:cstheme="minorHAnsi"/>
          <w:b/>
          <w:i/>
          <w:szCs w:val="24"/>
        </w:rPr>
      </w:pPr>
      <w:r w:rsidRPr="00414972">
        <w:rPr>
          <w:rFonts w:cstheme="minorHAnsi"/>
          <w:b/>
          <w:i/>
          <w:szCs w:val="24"/>
        </w:rPr>
        <w:t>Сеча дрвних сортимената у непосредној близини првог степена заштите</w:t>
      </w:r>
    </w:p>
    <w:p w14:paraId="5E632F09" w14:textId="5FC7E7F8" w:rsidR="00B13505" w:rsidRDefault="00B13505" w:rsidP="00B13505">
      <w:pPr>
        <w:spacing w:after="0"/>
        <w:jc w:val="both"/>
        <w:rPr>
          <w:rFonts w:cstheme="minorHAnsi"/>
          <w:b/>
          <w:szCs w:val="24"/>
          <w:lang w:val="sr-Cyrl-RS"/>
        </w:rPr>
      </w:pPr>
      <w:r w:rsidRPr="00414972">
        <w:rPr>
          <w:rFonts w:cstheme="minorHAnsi"/>
          <w:b/>
          <w:szCs w:val="24"/>
        </w:rPr>
        <w:t>У случају кад се врши сеча стабала у непосредној близини првог степена заштите забрањено је обарање стабла чији делови падају у први степен заштите, него се оставља површина ширине најмање једне висине дом</w:t>
      </w:r>
      <w:r w:rsidR="00C63632">
        <w:rPr>
          <w:rFonts w:cstheme="minorHAnsi"/>
          <w:b/>
          <w:szCs w:val="24"/>
        </w:rPr>
        <w:t xml:space="preserve">инатног стабла, односно намање </w:t>
      </w:r>
      <w:r w:rsidR="00C63632">
        <w:rPr>
          <w:rFonts w:cstheme="minorHAnsi"/>
          <w:b/>
          <w:szCs w:val="24"/>
          <w:lang w:val="sr-Cyrl-RS"/>
        </w:rPr>
        <w:t>5</w:t>
      </w:r>
      <w:r w:rsidRPr="00414972">
        <w:rPr>
          <w:rFonts w:cstheme="minorHAnsi"/>
          <w:b/>
          <w:szCs w:val="24"/>
        </w:rPr>
        <w:t>0 метара између првог степена заштите и линије сече.</w:t>
      </w:r>
    </w:p>
    <w:p w14:paraId="131AEE43" w14:textId="45ACCC71" w:rsidR="00C63632" w:rsidRDefault="00C63632" w:rsidP="00B13505">
      <w:pPr>
        <w:spacing w:after="0"/>
        <w:jc w:val="both"/>
        <w:rPr>
          <w:rFonts w:cstheme="minorHAnsi"/>
          <w:b/>
          <w:szCs w:val="24"/>
          <w:lang w:val="sr-Cyrl-RS"/>
        </w:rPr>
      </w:pPr>
      <w:r>
        <w:rPr>
          <w:rFonts w:cstheme="minorHAnsi"/>
          <w:b/>
          <w:szCs w:val="24"/>
          <w:lang w:val="sr-Cyrl-RS"/>
        </w:rPr>
        <w:t>Време сече</w:t>
      </w:r>
    </w:p>
    <w:p w14:paraId="4737E083" w14:textId="57C6853F" w:rsidR="00C63632" w:rsidRPr="00C63632" w:rsidRDefault="00C63632" w:rsidP="00B13505">
      <w:pPr>
        <w:spacing w:after="0"/>
        <w:jc w:val="both"/>
        <w:rPr>
          <w:rFonts w:cstheme="minorHAnsi"/>
          <w:lang w:val="sr-Cyrl-RS"/>
        </w:rPr>
      </w:pPr>
      <w:r w:rsidRPr="00C63632">
        <w:rPr>
          <w:rFonts w:cstheme="minorHAnsi"/>
          <w:lang w:val="sr-Cyrl-RS"/>
        </w:rPr>
        <w:t>Време сече ће се одредити извођачким пројектом засебно за сваки одсек. Приликом израде извођачког прјекта и одређивања времена сече оно мора бити усклађено са Правилником о шумском реду и са  условима заштите природе за израду основе који су утврђени Решењем Министарства заштите животне средине број 003493586 2024 14850 004 004 001 100 од 24.12.2024. године. Приликом планирања времена сече уважиће се одредбе претходно поменутог решења који се односе на периоде забране вршења сече и ограничења која се односе на удаљеност извођења радова од од предмета заштите.</w:t>
      </w:r>
    </w:p>
    <w:p w14:paraId="1E1065E1" w14:textId="77777777" w:rsidR="00B13505" w:rsidRPr="00414972" w:rsidRDefault="00B13505" w:rsidP="00B13505">
      <w:pPr>
        <w:pStyle w:val="Heading3"/>
        <w:spacing w:before="120"/>
        <w:rPr>
          <w:rFonts w:asciiTheme="minorHAnsi" w:hAnsiTheme="minorHAnsi" w:cstheme="minorHAnsi"/>
        </w:rPr>
      </w:pPr>
      <w:bookmarkStart w:id="1771" w:name="_Toc205724377"/>
      <w:r w:rsidRPr="00414972">
        <w:rPr>
          <w:rFonts w:asciiTheme="minorHAnsi" w:hAnsiTheme="minorHAnsi" w:cstheme="minorHAnsi"/>
        </w:rPr>
        <w:tab/>
      </w:r>
      <w:bookmarkStart w:id="1772" w:name="_Toc214098743"/>
      <w:bookmarkStart w:id="1773" w:name="_Toc221787232"/>
      <w:bookmarkStart w:id="1774" w:name="_Toc224494905"/>
      <w:r>
        <w:rPr>
          <w:rFonts w:asciiTheme="minorHAnsi" w:hAnsiTheme="minorHAnsi" w:cstheme="minorHAnsi"/>
        </w:rPr>
        <w:t>5.7</w:t>
      </w:r>
      <w:r w:rsidRPr="00414972">
        <w:rPr>
          <w:rFonts w:asciiTheme="minorHAnsi" w:hAnsiTheme="minorHAnsi" w:cstheme="minorHAnsi"/>
        </w:rPr>
        <w:t>.1.2 Израда дрвних сортимената</w:t>
      </w:r>
      <w:bookmarkEnd w:id="1771"/>
      <w:bookmarkEnd w:id="1772"/>
      <w:bookmarkEnd w:id="1773"/>
      <w:bookmarkEnd w:id="1774"/>
    </w:p>
    <w:p w14:paraId="76213B02" w14:textId="77777777" w:rsidR="00B13505" w:rsidRPr="00414972" w:rsidRDefault="00B13505" w:rsidP="00B13505">
      <w:pPr>
        <w:spacing w:after="0"/>
        <w:contextualSpacing/>
        <w:jc w:val="both"/>
        <w:rPr>
          <w:rFonts w:cstheme="minorHAnsi"/>
        </w:rPr>
      </w:pPr>
      <w:r w:rsidRPr="00414972">
        <w:rPr>
          <w:rFonts w:cstheme="minorHAnsi"/>
        </w:rPr>
        <w:t>Дрвни сортименти се израђују по ЈУС-у на месту сече - код пања кад се примењује сортиментни метод, односно на помоћном стоваришту кад се примењује комбиновани метод (комбинацијом сортиментног и дебалног метода) или само дебални метод.</w:t>
      </w:r>
    </w:p>
    <w:p w14:paraId="73E1A67F" w14:textId="77777777" w:rsidR="00B13505" w:rsidRPr="00414972" w:rsidRDefault="00B13505" w:rsidP="00B13505">
      <w:pPr>
        <w:spacing w:after="0"/>
        <w:contextualSpacing/>
        <w:jc w:val="both"/>
        <w:rPr>
          <w:rFonts w:cstheme="minorHAnsi"/>
        </w:rPr>
      </w:pPr>
      <w:r w:rsidRPr="00414972">
        <w:rPr>
          <w:rFonts w:cstheme="minorHAnsi"/>
        </w:rPr>
        <w:t>Након обарања стабла врши се израда дрвних сортимената или делова дебла, а састоји се од:</w:t>
      </w:r>
    </w:p>
    <w:p w14:paraId="32BD5032" w14:textId="77777777" w:rsidR="00B13505" w:rsidRPr="00414972" w:rsidRDefault="00B13505" w:rsidP="005E7140">
      <w:pPr>
        <w:numPr>
          <w:ilvl w:val="0"/>
          <w:numId w:val="19"/>
        </w:numPr>
        <w:spacing w:after="0"/>
        <w:contextualSpacing/>
        <w:jc w:val="both"/>
        <w:rPr>
          <w:rFonts w:cstheme="minorHAnsi"/>
        </w:rPr>
      </w:pPr>
      <w:r w:rsidRPr="00414972">
        <w:rPr>
          <w:rFonts w:cstheme="minorHAnsi"/>
        </w:rPr>
        <w:t>кресање грана;</w:t>
      </w:r>
    </w:p>
    <w:p w14:paraId="23BA63F6" w14:textId="77777777" w:rsidR="00B13505" w:rsidRPr="00414972" w:rsidRDefault="00B13505" w:rsidP="005E7140">
      <w:pPr>
        <w:numPr>
          <w:ilvl w:val="0"/>
          <w:numId w:val="19"/>
        </w:numPr>
        <w:spacing w:after="0"/>
        <w:contextualSpacing/>
        <w:jc w:val="both"/>
        <w:rPr>
          <w:rFonts w:cstheme="minorHAnsi"/>
        </w:rPr>
      </w:pPr>
      <w:r w:rsidRPr="00414972">
        <w:rPr>
          <w:rFonts w:cstheme="minorHAnsi"/>
        </w:rPr>
        <w:t>кројења дрвних сортимената;</w:t>
      </w:r>
    </w:p>
    <w:p w14:paraId="40998705" w14:textId="77777777" w:rsidR="00B13505" w:rsidRPr="00414972" w:rsidRDefault="00B13505" w:rsidP="005E7140">
      <w:pPr>
        <w:numPr>
          <w:ilvl w:val="0"/>
          <w:numId w:val="19"/>
        </w:numPr>
        <w:spacing w:after="0"/>
        <w:contextualSpacing/>
        <w:jc w:val="both"/>
        <w:rPr>
          <w:rFonts w:cstheme="minorHAnsi"/>
        </w:rPr>
      </w:pPr>
      <w:r w:rsidRPr="00414972">
        <w:rPr>
          <w:rFonts w:cstheme="minorHAnsi"/>
        </w:rPr>
        <w:t>израде сортимената или делова дебла;</w:t>
      </w:r>
    </w:p>
    <w:p w14:paraId="5CDD9C90" w14:textId="77777777" w:rsidR="00B13505" w:rsidRPr="00414972" w:rsidRDefault="00B13505" w:rsidP="005E7140">
      <w:pPr>
        <w:numPr>
          <w:ilvl w:val="0"/>
          <w:numId w:val="19"/>
        </w:numPr>
        <w:spacing w:after="0"/>
        <w:contextualSpacing/>
        <w:jc w:val="both"/>
        <w:rPr>
          <w:rFonts w:cstheme="minorHAnsi"/>
        </w:rPr>
      </w:pPr>
      <w:r w:rsidRPr="00414972">
        <w:rPr>
          <w:rFonts w:cstheme="minorHAnsi"/>
        </w:rPr>
        <w:t>успостављања шумског реда;</w:t>
      </w:r>
    </w:p>
    <w:p w14:paraId="3CCC20AC" w14:textId="77777777" w:rsidR="00B13505" w:rsidRPr="00414972" w:rsidRDefault="00B13505" w:rsidP="005E7140">
      <w:pPr>
        <w:numPr>
          <w:ilvl w:val="0"/>
          <w:numId w:val="19"/>
        </w:numPr>
        <w:spacing w:after="0"/>
        <w:contextualSpacing/>
        <w:jc w:val="both"/>
        <w:rPr>
          <w:rFonts w:cstheme="minorHAnsi"/>
        </w:rPr>
      </w:pPr>
      <w:r w:rsidRPr="00414972">
        <w:rPr>
          <w:rFonts w:cstheme="minorHAnsi"/>
        </w:rPr>
        <w:t>Кројење квалитетних стабала липе, а посебно китњака врши стручно лице (чувар шума, ревирни инжињер, шеф производње).</w:t>
      </w:r>
    </w:p>
    <w:p w14:paraId="7E0E3096" w14:textId="77777777" w:rsidR="00B13505" w:rsidRPr="00414972" w:rsidRDefault="00B13505" w:rsidP="00B13505">
      <w:pPr>
        <w:spacing w:after="0"/>
        <w:contextualSpacing/>
        <w:jc w:val="both"/>
        <w:rPr>
          <w:rFonts w:cstheme="minorHAnsi"/>
          <w:i/>
        </w:rPr>
      </w:pPr>
    </w:p>
    <w:p w14:paraId="016ADCFD" w14:textId="77777777" w:rsidR="00B13505" w:rsidRPr="00414972" w:rsidRDefault="00B13505" w:rsidP="00B13505">
      <w:pPr>
        <w:spacing w:after="0" w:line="240" w:lineRule="auto"/>
        <w:jc w:val="both"/>
        <w:rPr>
          <w:rFonts w:cstheme="minorHAnsi"/>
          <w:b/>
          <w:u w:val="single"/>
        </w:rPr>
      </w:pPr>
      <w:r w:rsidRPr="00414972">
        <w:rPr>
          <w:rFonts w:cstheme="minorHAnsi"/>
          <w:b/>
          <w:i/>
        </w:rPr>
        <w:t>Мерење, обележавање и жигосање  дрвних сортимента</w:t>
      </w:r>
    </w:p>
    <w:p w14:paraId="7BAC7800" w14:textId="77777777" w:rsidR="00B13505" w:rsidRPr="00414972" w:rsidRDefault="00B13505" w:rsidP="00B13505">
      <w:pPr>
        <w:spacing w:after="0" w:line="240" w:lineRule="auto"/>
        <w:jc w:val="both"/>
        <w:rPr>
          <w:rFonts w:cstheme="minorHAnsi"/>
        </w:rPr>
      </w:pPr>
      <w:r w:rsidRPr="00414972">
        <w:rPr>
          <w:rFonts w:cstheme="minorHAnsi"/>
        </w:rPr>
        <w:t>Мерење, обележавање и жигосање дрвних сортимената врши се на месту сече, односно тамо где се израђују сортименти (код пања код сортиментног метода или на помоћном стоваришту код примене комбинованог и дебалног метода).</w:t>
      </w:r>
    </w:p>
    <w:p w14:paraId="22848AA5" w14:textId="77777777" w:rsidR="00B13505" w:rsidRPr="00414972" w:rsidRDefault="00B13505" w:rsidP="00B13505">
      <w:pPr>
        <w:spacing w:after="0" w:line="240" w:lineRule="auto"/>
        <w:jc w:val="both"/>
        <w:rPr>
          <w:rFonts w:cstheme="minorHAnsi"/>
        </w:rPr>
      </w:pPr>
      <w:r w:rsidRPr="00414972">
        <w:rPr>
          <w:rFonts w:cstheme="minorHAnsi"/>
        </w:rPr>
        <w:lastRenderedPageBreak/>
        <w:t xml:space="preserve">Пријем дрвних сортимената, врши се у пријемном блоку  у 4 примерка, при чему се један доставља извођачу радова, један књиговодсту, један цркви и један остаје у блоку. </w:t>
      </w:r>
    </w:p>
    <w:p w14:paraId="51C79782" w14:textId="77777777" w:rsidR="00B13505" w:rsidRPr="00414972" w:rsidRDefault="00B13505" w:rsidP="00B13505">
      <w:pPr>
        <w:spacing w:after="0" w:line="240" w:lineRule="auto"/>
        <w:jc w:val="both"/>
        <w:rPr>
          <w:rFonts w:cstheme="minorHAnsi"/>
        </w:rPr>
      </w:pPr>
      <w:r w:rsidRPr="00414972">
        <w:rPr>
          <w:rFonts w:cstheme="minorHAnsi"/>
        </w:rPr>
        <w:t>Пријемни блокови се код штампања нумеришу и обавеза је вођење евиденције пријемних блокова, при чему се надлежни техничар задужује са пријемним блоком и раздужује након што попуни све листове.</w:t>
      </w:r>
    </w:p>
    <w:p w14:paraId="710C3F93" w14:textId="77777777" w:rsidR="00B13505" w:rsidRPr="00414972" w:rsidRDefault="00B13505" w:rsidP="00B13505">
      <w:pPr>
        <w:spacing w:after="0" w:line="240" w:lineRule="auto"/>
        <w:jc w:val="both"/>
        <w:rPr>
          <w:rFonts w:cstheme="minorHAnsi"/>
        </w:rPr>
      </w:pPr>
      <w:r w:rsidRPr="00414972">
        <w:rPr>
          <w:rFonts w:cstheme="minorHAnsi"/>
        </w:rPr>
        <w:t>Обавезно је вођење материјалне евиденције (материјална књига) о кретању дрвних сортимената.</w:t>
      </w:r>
    </w:p>
    <w:p w14:paraId="7DEFD313" w14:textId="77777777" w:rsidR="00B13505" w:rsidRPr="00414972" w:rsidRDefault="00B13505" w:rsidP="00B13505">
      <w:pPr>
        <w:spacing w:after="0" w:line="240" w:lineRule="auto"/>
        <w:jc w:val="both"/>
        <w:rPr>
          <w:rFonts w:cstheme="minorHAnsi"/>
        </w:rPr>
      </w:pPr>
      <w:r w:rsidRPr="00414972">
        <w:rPr>
          <w:rFonts w:cstheme="minorHAnsi"/>
        </w:rPr>
        <w:t>Обавезно је примењивати Правилник о жигосању дрвних сортимената.</w:t>
      </w:r>
    </w:p>
    <w:p w14:paraId="748176A9" w14:textId="77777777" w:rsidR="00B13505" w:rsidRPr="00414972" w:rsidRDefault="00B13505" w:rsidP="00B13505">
      <w:pPr>
        <w:pStyle w:val="Heading3"/>
        <w:spacing w:before="120"/>
        <w:rPr>
          <w:rFonts w:asciiTheme="minorHAnsi" w:hAnsiTheme="minorHAnsi" w:cstheme="minorHAnsi"/>
          <w:sz w:val="28"/>
          <w:szCs w:val="28"/>
        </w:rPr>
      </w:pPr>
      <w:bookmarkStart w:id="1775" w:name="_Toc205724378"/>
      <w:bookmarkStart w:id="1776" w:name="_Toc214098744"/>
      <w:bookmarkStart w:id="1777" w:name="_Toc221787233"/>
      <w:bookmarkStart w:id="1778" w:name="_Toc224494906"/>
      <w:r>
        <w:rPr>
          <w:rFonts w:asciiTheme="minorHAnsi" w:hAnsiTheme="minorHAnsi" w:cstheme="minorHAnsi"/>
          <w:sz w:val="28"/>
          <w:szCs w:val="28"/>
        </w:rPr>
        <w:t>5.7</w:t>
      </w:r>
      <w:r w:rsidRPr="00414972">
        <w:rPr>
          <w:rFonts w:asciiTheme="minorHAnsi" w:hAnsiTheme="minorHAnsi" w:cstheme="minorHAnsi"/>
          <w:sz w:val="28"/>
          <w:szCs w:val="28"/>
        </w:rPr>
        <w:t>.2 Извлачење и изношење дрвних сортимената Ф-II</w:t>
      </w:r>
      <w:bookmarkEnd w:id="1775"/>
      <w:bookmarkEnd w:id="1776"/>
      <w:bookmarkEnd w:id="1777"/>
      <w:bookmarkEnd w:id="1778"/>
    </w:p>
    <w:p w14:paraId="25B22DDA" w14:textId="77777777" w:rsidR="00B13505" w:rsidRPr="00414972" w:rsidRDefault="00B13505" w:rsidP="00B13505">
      <w:pPr>
        <w:spacing w:after="0" w:line="240" w:lineRule="auto"/>
        <w:jc w:val="both"/>
        <w:rPr>
          <w:rFonts w:cstheme="minorHAnsi"/>
          <w:b/>
          <w:i/>
        </w:rPr>
      </w:pPr>
      <w:r w:rsidRPr="00414972">
        <w:rPr>
          <w:rFonts w:cstheme="minorHAnsi"/>
          <w:b/>
          <w:i/>
        </w:rPr>
        <w:t>Извлачење дрвни сортимената</w:t>
      </w:r>
    </w:p>
    <w:p w14:paraId="3F95D2CC" w14:textId="77777777" w:rsidR="00B13505" w:rsidRPr="00414972" w:rsidRDefault="00B13505" w:rsidP="00B13505">
      <w:pPr>
        <w:spacing w:after="0" w:line="240" w:lineRule="auto"/>
        <w:contextualSpacing/>
        <w:jc w:val="both"/>
        <w:rPr>
          <w:rFonts w:cstheme="minorHAnsi"/>
        </w:rPr>
      </w:pPr>
      <w:r w:rsidRPr="00414972">
        <w:rPr>
          <w:rFonts w:cstheme="minorHAnsi"/>
        </w:rPr>
        <w:t>Техничко дрво и продужено вишеметарско дрво извлачи се са тракорима са витлом, форвардерима и комбинациојом трактора са витлом и форвардера по израђеним влакама, обележеним правцима и по делу шуме где нема поника и подмлатка.</w:t>
      </w:r>
    </w:p>
    <w:p w14:paraId="71C4A456" w14:textId="77777777" w:rsidR="00B13505" w:rsidRPr="00414972" w:rsidRDefault="00B13505" w:rsidP="00B13505">
      <w:pPr>
        <w:spacing w:after="0" w:line="240" w:lineRule="auto"/>
        <w:contextualSpacing/>
        <w:jc w:val="both"/>
        <w:rPr>
          <w:rFonts w:cstheme="minorHAnsi"/>
        </w:rPr>
      </w:pPr>
      <w:r w:rsidRPr="00414972">
        <w:rPr>
          <w:rFonts w:cstheme="minorHAnsi"/>
        </w:rPr>
        <w:t>Огревно једнометарско дрво износи се анимално - самарицом, мањим пољопривредним тракторима.</w:t>
      </w:r>
    </w:p>
    <w:p w14:paraId="1FE17B58" w14:textId="77777777" w:rsidR="00B13505" w:rsidRPr="00414972" w:rsidRDefault="00B13505" w:rsidP="00B13505">
      <w:pPr>
        <w:pStyle w:val="Heading2"/>
        <w:spacing w:before="120"/>
        <w:rPr>
          <w:rFonts w:asciiTheme="minorHAnsi" w:hAnsiTheme="minorHAnsi" w:cstheme="minorHAnsi"/>
          <w:sz w:val="28"/>
          <w:szCs w:val="28"/>
        </w:rPr>
      </w:pPr>
      <w:bookmarkStart w:id="1779" w:name="_Toc214098745"/>
      <w:bookmarkStart w:id="1780" w:name="_Toc221787234"/>
      <w:bookmarkStart w:id="1781" w:name="_Toc224494907"/>
      <w:r>
        <w:rPr>
          <w:rFonts w:asciiTheme="minorHAnsi" w:hAnsiTheme="minorHAnsi" w:cstheme="minorHAnsi"/>
          <w:sz w:val="28"/>
          <w:szCs w:val="28"/>
        </w:rPr>
        <w:t>5.8</w:t>
      </w:r>
      <w:r w:rsidRPr="00414972">
        <w:rPr>
          <w:rFonts w:asciiTheme="minorHAnsi" w:hAnsiTheme="minorHAnsi" w:cstheme="minorHAnsi"/>
          <w:sz w:val="28"/>
          <w:szCs w:val="28"/>
        </w:rPr>
        <w:t xml:space="preserve"> </w:t>
      </w:r>
      <w:bookmarkStart w:id="1782" w:name="_Toc205724379"/>
      <w:r w:rsidRPr="00414972">
        <w:rPr>
          <w:rFonts w:asciiTheme="minorHAnsi" w:hAnsiTheme="minorHAnsi" w:cstheme="minorHAnsi"/>
          <w:sz w:val="28"/>
          <w:szCs w:val="28"/>
        </w:rPr>
        <w:t>Смернице за отпремање дрвних сортимената</w:t>
      </w:r>
      <w:bookmarkEnd w:id="1779"/>
      <w:bookmarkEnd w:id="1780"/>
      <w:bookmarkEnd w:id="1781"/>
      <w:bookmarkEnd w:id="1782"/>
    </w:p>
    <w:p w14:paraId="28459B70" w14:textId="77777777" w:rsidR="00B13505" w:rsidRPr="00414972" w:rsidRDefault="00B13505" w:rsidP="00B13505">
      <w:pPr>
        <w:spacing w:after="0" w:line="240" w:lineRule="auto"/>
        <w:jc w:val="both"/>
        <w:rPr>
          <w:rFonts w:cstheme="minorHAnsi"/>
        </w:rPr>
      </w:pPr>
      <w:r w:rsidRPr="00414972">
        <w:rPr>
          <w:rFonts w:cstheme="minorHAnsi"/>
        </w:rPr>
        <w:t>Само премерено, обележено и жигосано дрво у скалду са Правилник о облику и  садржини шумског жига, обрасцу пропратнице, односно отпремнице, условима и начину жигосања посеченог дрвета, начину вођења евиденције и начину жигосања, односно обележавања четинарских стабала намењених за новогодишње и друге празнике (Сл. РС. ”, број 93/16  од 18. новембра 2016. године)  може се ставити у промет.</w:t>
      </w:r>
    </w:p>
    <w:p w14:paraId="1168E192" w14:textId="77777777" w:rsidR="00B13505" w:rsidRPr="00414972" w:rsidRDefault="00B13505" w:rsidP="00B13505">
      <w:pPr>
        <w:spacing w:after="0" w:line="240" w:lineRule="auto"/>
        <w:jc w:val="both"/>
        <w:rPr>
          <w:rFonts w:cstheme="minorHAnsi"/>
        </w:rPr>
      </w:pPr>
      <w:r w:rsidRPr="00414972">
        <w:rPr>
          <w:rFonts w:cstheme="minorHAnsi"/>
        </w:rPr>
        <w:t>Код стављања дрвета у промет неопходно је да се исто жигоше и изда пропратница.</w:t>
      </w:r>
    </w:p>
    <w:p w14:paraId="7FA25542" w14:textId="77777777" w:rsidR="00B13505" w:rsidRPr="00414972" w:rsidRDefault="00B13505" w:rsidP="00B13505">
      <w:pPr>
        <w:spacing w:after="0" w:line="240" w:lineRule="auto"/>
        <w:jc w:val="both"/>
        <w:rPr>
          <w:rFonts w:cstheme="minorHAnsi"/>
        </w:rPr>
      </w:pPr>
      <w:r w:rsidRPr="00414972">
        <w:rPr>
          <w:rFonts w:cstheme="minorHAnsi"/>
        </w:rPr>
        <w:t>Пропратнице се штампају у блокове - књиге и обавеза је вођење евиденције издатих отпремница.</w:t>
      </w:r>
    </w:p>
    <w:p w14:paraId="11ADC029" w14:textId="77777777" w:rsidR="00B13505" w:rsidRPr="00414972" w:rsidRDefault="00B13505" w:rsidP="00B13505">
      <w:pPr>
        <w:pStyle w:val="Heading2"/>
        <w:spacing w:before="120"/>
        <w:rPr>
          <w:rFonts w:asciiTheme="minorHAnsi" w:hAnsiTheme="minorHAnsi" w:cstheme="minorHAnsi"/>
          <w:sz w:val="28"/>
          <w:szCs w:val="28"/>
        </w:rPr>
      </w:pPr>
      <w:bookmarkStart w:id="1783" w:name="_Toc214098746"/>
      <w:bookmarkStart w:id="1784" w:name="_Toc221787235"/>
      <w:bookmarkStart w:id="1785" w:name="_Toc224494908"/>
      <w:r>
        <w:rPr>
          <w:rFonts w:asciiTheme="minorHAnsi" w:hAnsiTheme="minorHAnsi" w:cstheme="minorHAnsi"/>
          <w:sz w:val="28"/>
          <w:szCs w:val="28"/>
        </w:rPr>
        <w:t>5.9</w:t>
      </w:r>
      <w:r w:rsidRPr="00414972">
        <w:rPr>
          <w:rFonts w:asciiTheme="minorHAnsi" w:hAnsiTheme="minorHAnsi" w:cstheme="minorHAnsi"/>
          <w:sz w:val="28"/>
          <w:szCs w:val="28"/>
        </w:rPr>
        <w:t xml:space="preserve"> </w:t>
      </w:r>
      <w:bookmarkStart w:id="1786" w:name="_Toc205724380"/>
      <w:r w:rsidRPr="00414972">
        <w:rPr>
          <w:rFonts w:asciiTheme="minorHAnsi" w:hAnsiTheme="minorHAnsi" w:cstheme="minorHAnsi"/>
          <w:sz w:val="28"/>
          <w:szCs w:val="28"/>
        </w:rPr>
        <w:t>Заштита на раду</w:t>
      </w:r>
      <w:bookmarkEnd w:id="1783"/>
      <w:bookmarkEnd w:id="1784"/>
      <w:bookmarkEnd w:id="1785"/>
      <w:bookmarkEnd w:id="1786"/>
    </w:p>
    <w:p w14:paraId="51B1B00C" w14:textId="77777777" w:rsidR="00B13505" w:rsidRPr="00414972" w:rsidRDefault="00B13505" w:rsidP="00B13505">
      <w:pPr>
        <w:spacing w:after="0" w:line="240" w:lineRule="auto"/>
        <w:jc w:val="both"/>
        <w:rPr>
          <w:rFonts w:cstheme="minorHAnsi"/>
        </w:rPr>
      </w:pPr>
      <w:r w:rsidRPr="00414972">
        <w:rPr>
          <w:rFonts w:cstheme="minorHAnsi"/>
        </w:rPr>
        <w:t>Код вршења сече и израде дрвних сортимената неопходно је спроводити све мере заштите на раду, а то су:</w:t>
      </w:r>
    </w:p>
    <w:p w14:paraId="28BB9D51" w14:textId="77777777" w:rsidR="00B13505" w:rsidRPr="00414972" w:rsidRDefault="00B13505" w:rsidP="005E7140">
      <w:pPr>
        <w:pStyle w:val="ListParagraph"/>
        <w:numPr>
          <w:ilvl w:val="0"/>
          <w:numId w:val="46"/>
        </w:numPr>
        <w:spacing w:after="0" w:line="240" w:lineRule="auto"/>
        <w:jc w:val="both"/>
        <w:rPr>
          <w:rFonts w:asciiTheme="minorHAnsi" w:hAnsiTheme="minorHAnsi" w:cstheme="minorHAnsi"/>
        </w:rPr>
      </w:pPr>
      <w:r w:rsidRPr="00414972">
        <w:rPr>
          <w:rFonts w:asciiTheme="minorHAnsi" w:hAnsiTheme="minorHAnsi" w:cstheme="minorHAnsi"/>
        </w:rPr>
        <w:t>радове на обарању стабла, пресецању и кресању грана изводити на стручан и безбедан начин;</w:t>
      </w:r>
    </w:p>
    <w:p w14:paraId="408F07EA" w14:textId="77777777" w:rsidR="00B13505" w:rsidRPr="00414972" w:rsidRDefault="00B13505" w:rsidP="005E7140">
      <w:pPr>
        <w:pStyle w:val="ListParagraph"/>
        <w:numPr>
          <w:ilvl w:val="0"/>
          <w:numId w:val="46"/>
        </w:numPr>
        <w:spacing w:after="0" w:line="240" w:lineRule="auto"/>
        <w:jc w:val="both"/>
        <w:rPr>
          <w:rFonts w:asciiTheme="minorHAnsi" w:hAnsiTheme="minorHAnsi" w:cstheme="minorHAnsi"/>
        </w:rPr>
      </w:pPr>
      <w:r w:rsidRPr="00414972">
        <w:rPr>
          <w:rFonts w:asciiTheme="minorHAnsi" w:hAnsiTheme="minorHAnsi" w:cstheme="minorHAnsi"/>
        </w:rPr>
        <w:t>код обарања стабала користити сав потребан алат (клинове - пластичне, секиру итд);</w:t>
      </w:r>
    </w:p>
    <w:p w14:paraId="4A2F6D88" w14:textId="77777777" w:rsidR="00B13505" w:rsidRPr="00414972" w:rsidRDefault="00B13505" w:rsidP="005E7140">
      <w:pPr>
        <w:pStyle w:val="ListParagraph"/>
        <w:numPr>
          <w:ilvl w:val="0"/>
          <w:numId w:val="46"/>
        </w:numPr>
        <w:spacing w:after="0" w:line="240" w:lineRule="auto"/>
        <w:jc w:val="both"/>
        <w:rPr>
          <w:rFonts w:asciiTheme="minorHAnsi" w:hAnsiTheme="minorHAnsi" w:cstheme="minorHAnsi"/>
          <w:b/>
        </w:rPr>
      </w:pPr>
      <w:r w:rsidRPr="00414972">
        <w:rPr>
          <w:rFonts w:asciiTheme="minorHAnsi" w:hAnsiTheme="minorHAnsi" w:cstheme="minorHAnsi"/>
        </w:rPr>
        <w:t>користити сву законом прописану заштитну опрему (шлем, радно одело - посебно панталоне са заштитном мрежом, ципеле са металним ојачањем рукавице).</w:t>
      </w:r>
    </w:p>
    <w:p w14:paraId="1889C5DD" w14:textId="77777777" w:rsidR="00B13505" w:rsidRPr="00414972" w:rsidRDefault="00B13505" w:rsidP="00B13505">
      <w:pPr>
        <w:pStyle w:val="Heading2"/>
        <w:spacing w:before="120"/>
        <w:rPr>
          <w:rFonts w:asciiTheme="minorHAnsi" w:hAnsiTheme="minorHAnsi" w:cstheme="minorHAnsi"/>
          <w:sz w:val="28"/>
          <w:szCs w:val="28"/>
        </w:rPr>
      </w:pPr>
      <w:bookmarkStart w:id="1787" w:name="_Toc214098747"/>
      <w:bookmarkStart w:id="1788" w:name="_Toc221787236"/>
      <w:bookmarkStart w:id="1789" w:name="_Toc224494909"/>
      <w:r>
        <w:rPr>
          <w:rFonts w:asciiTheme="minorHAnsi" w:hAnsiTheme="minorHAnsi" w:cstheme="minorHAnsi"/>
          <w:sz w:val="28"/>
          <w:szCs w:val="28"/>
        </w:rPr>
        <w:t>5.10</w:t>
      </w:r>
      <w:r w:rsidRPr="00414972">
        <w:rPr>
          <w:rFonts w:asciiTheme="minorHAnsi" w:hAnsiTheme="minorHAnsi" w:cstheme="minorHAnsi"/>
          <w:sz w:val="28"/>
          <w:szCs w:val="28"/>
        </w:rPr>
        <w:t xml:space="preserve"> </w:t>
      </w:r>
      <w:bookmarkStart w:id="1790" w:name="_Toc205724381"/>
      <w:r w:rsidRPr="00414972">
        <w:rPr>
          <w:rFonts w:asciiTheme="minorHAnsi" w:hAnsiTheme="minorHAnsi" w:cstheme="minorHAnsi"/>
          <w:sz w:val="28"/>
          <w:szCs w:val="28"/>
        </w:rPr>
        <w:t>Мере забране</w:t>
      </w:r>
      <w:bookmarkEnd w:id="1787"/>
      <w:bookmarkEnd w:id="1788"/>
      <w:bookmarkEnd w:id="1789"/>
      <w:bookmarkEnd w:id="1790"/>
    </w:p>
    <w:p w14:paraId="78785F63" w14:textId="77777777" w:rsidR="00B13505" w:rsidRPr="00414972" w:rsidRDefault="00B13505" w:rsidP="00B13505">
      <w:pPr>
        <w:spacing w:after="0" w:line="240" w:lineRule="auto"/>
        <w:contextualSpacing/>
        <w:jc w:val="both"/>
        <w:rPr>
          <w:rFonts w:cstheme="minorHAnsi"/>
          <w:b/>
        </w:rPr>
      </w:pPr>
      <w:r w:rsidRPr="00414972">
        <w:rPr>
          <w:rFonts w:cstheme="minorHAnsi"/>
          <w:b/>
        </w:rPr>
        <w:t>У току извођења радова на коришћењу шума (сеча, израдa и извлачење дрвних сортимената) забрањено је:</w:t>
      </w:r>
    </w:p>
    <w:p w14:paraId="3CF04A55" w14:textId="77777777" w:rsidR="00B13505" w:rsidRPr="00414972" w:rsidRDefault="00B13505" w:rsidP="005E7140">
      <w:pPr>
        <w:pStyle w:val="ListParagraph"/>
        <w:numPr>
          <w:ilvl w:val="0"/>
          <w:numId w:val="47"/>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сећи недозначено стабло;</w:t>
      </w:r>
    </w:p>
    <w:p w14:paraId="696071F9" w14:textId="77777777" w:rsidR="00B13505" w:rsidRPr="00414972" w:rsidRDefault="00B13505" w:rsidP="005E7140">
      <w:pPr>
        <w:pStyle w:val="ListParagraph"/>
        <w:numPr>
          <w:ilvl w:val="0"/>
          <w:numId w:val="47"/>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код обарања стабала намерно усмеравати стабло на суседно стабло и у групу подмладка;</w:t>
      </w:r>
    </w:p>
    <w:p w14:paraId="34014828" w14:textId="77777777" w:rsidR="00B13505" w:rsidRPr="00414972" w:rsidRDefault="00B13505" w:rsidP="005E7140">
      <w:pPr>
        <w:pStyle w:val="ListParagraph"/>
        <w:numPr>
          <w:ilvl w:val="0"/>
          <w:numId w:val="47"/>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извлачити дрвне сортименте кроз подмлађену површину;</w:t>
      </w:r>
    </w:p>
    <w:p w14:paraId="3039F32F" w14:textId="77777777" w:rsidR="00B13505" w:rsidRPr="00414972" w:rsidRDefault="00B13505" w:rsidP="005E7140">
      <w:pPr>
        <w:pStyle w:val="ListParagraph"/>
        <w:numPr>
          <w:ilvl w:val="0"/>
          <w:numId w:val="47"/>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обарање сустављених стабала и делова стабала;</w:t>
      </w:r>
    </w:p>
    <w:p w14:paraId="3A3324F2" w14:textId="77777777" w:rsidR="00B13505" w:rsidRPr="00414972" w:rsidRDefault="00B13505" w:rsidP="005E7140">
      <w:pPr>
        <w:pStyle w:val="ListParagraph"/>
        <w:numPr>
          <w:ilvl w:val="0"/>
          <w:numId w:val="47"/>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lastRenderedPageBreak/>
        <w:t>оставити делове крошања на подмлатку;</w:t>
      </w:r>
    </w:p>
    <w:p w14:paraId="571D2DB5" w14:textId="77777777" w:rsidR="00B13505" w:rsidRPr="00414972" w:rsidRDefault="00B13505" w:rsidP="005E7140">
      <w:pPr>
        <w:pStyle w:val="ListParagraph"/>
        <w:numPr>
          <w:ilvl w:val="0"/>
          <w:numId w:val="47"/>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оставити остатк дрвета (гране) у потоку, на и око извора;</w:t>
      </w:r>
    </w:p>
    <w:p w14:paraId="156F51C6" w14:textId="77777777" w:rsidR="00B13505" w:rsidRPr="00414972" w:rsidRDefault="00B13505" w:rsidP="005E7140">
      <w:pPr>
        <w:pStyle w:val="ListParagraph"/>
        <w:numPr>
          <w:ilvl w:val="0"/>
          <w:numId w:val="47"/>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обарати стабла где ће делови крошње пасти у први степен заштите;</w:t>
      </w:r>
    </w:p>
    <w:p w14:paraId="6AA0C450" w14:textId="77777777" w:rsidR="00B13505" w:rsidRPr="00414972" w:rsidRDefault="00B13505" w:rsidP="005E7140">
      <w:pPr>
        <w:pStyle w:val="ListParagraph"/>
        <w:numPr>
          <w:ilvl w:val="0"/>
          <w:numId w:val="47"/>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не посећи сва дозначена стабла;</w:t>
      </w:r>
    </w:p>
    <w:p w14:paraId="3498116C" w14:textId="77777777" w:rsidR="00B13505" w:rsidRPr="00414972" w:rsidRDefault="00B13505" w:rsidP="005E7140">
      <w:pPr>
        <w:pStyle w:val="ListParagraph"/>
        <w:numPr>
          <w:ilvl w:val="0"/>
          <w:numId w:val="47"/>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приликом извлачења дрвних сортимената оштетити приданке дубећих стабала;</w:t>
      </w:r>
    </w:p>
    <w:p w14:paraId="48E12657" w14:textId="77777777" w:rsidR="00B13505" w:rsidRPr="00414972" w:rsidRDefault="00B13505" w:rsidP="005E7140">
      <w:pPr>
        <w:pStyle w:val="ListParagraph"/>
        <w:numPr>
          <w:ilvl w:val="0"/>
          <w:numId w:val="47"/>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да се на стоваришту налазе не жигосани дрвни сортименти;</w:t>
      </w:r>
    </w:p>
    <w:p w14:paraId="0088A3BD" w14:textId="77777777" w:rsidR="00B13505" w:rsidRPr="00414972" w:rsidRDefault="00B13505" w:rsidP="005E7140">
      <w:pPr>
        <w:pStyle w:val="ListParagraph"/>
        <w:numPr>
          <w:ilvl w:val="0"/>
          <w:numId w:val="47"/>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слагати метарско огревно дрво уз живо стабло;</w:t>
      </w:r>
    </w:p>
    <w:p w14:paraId="14FE2BC1" w14:textId="77777777" w:rsidR="00B13505" w:rsidRPr="00414972" w:rsidRDefault="00B13505" w:rsidP="005E7140">
      <w:pPr>
        <w:pStyle w:val="ListParagraph"/>
        <w:numPr>
          <w:ilvl w:val="0"/>
          <w:numId w:val="47"/>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стављање у промет не жигосаног дрвета без отпремнице;</w:t>
      </w:r>
    </w:p>
    <w:p w14:paraId="75E15763" w14:textId="77777777" w:rsidR="00B13505" w:rsidRPr="00414972" w:rsidRDefault="00B13505" w:rsidP="005E7140">
      <w:pPr>
        <w:pStyle w:val="ListParagraph"/>
        <w:numPr>
          <w:ilvl w:val="0"/>
          <w:numId w:val="47"/>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спроводити радове без заштитне опреме.</w:t>
      </w:r>
    </w:p>
    <w:p w14:paraId="60E27938" w14:textId="77777777" w:rsidR="00B13505" w:rsidRPr="00414972" w:rsidRDefault="00B13505" w:rsidP="00B13505">
      <w:pPr>
        <w:pStyle w:val="Heading2"/>
        <w:rPr>
          <w:rFonts w:asciiTheme="minorHAnsi" w:hAnsiTheme="minorHAnsi" w:cstheme="minorHAnsi"/>
          <w:sz w:val="28"/>
          <w:szCs w:val="28"/>
        </w:rPr>
      </w:pPr>
      <w:bookmarkStart w:id="1791" w:name="_Toc214098748"/>
      <w:bookmarkStart w:id="1792" w:name="_Toc221787237"/>
      <w:bookmarkStart w:id="1793" w:name="_Toc224494910"/>
      <w:r>
        <w:rPr>
          <w:rFonts w:asciiTheme="minorHAnsi" w:hAnsiTheme="minorHAnsi" w:cstheme="minorHAnsi"/>
          <w:sz w:val="28"/>
          <w:szCs w:val="28"/>
        </w:rPr>
        <w:t>5.11</w:t>
      </w:r>
      <w:r w:rsidRPr="00414972">
        <w:rPr>
          <w:rFonts w:asciiTheme="minorHAnsi" w:hAnsiTheme="minorHAnsi" w:cstheme="minorHAnsi"/>
          <w:sz w:val="28"/>
          <w:szCs w:val="28"/>
        </w:rPr>
        <w:t xml:space="preserve"> </w:t>
      </w:r>
      <w:bookmarkStart w:id="1794" w:name="_Toc205724382"/>
      <w:r w:rsidRPr="00414972">
        <w:rPr>
          <w:rFonts w:asciiTheme="minorHAnsi" w:hAnsiTheme="minorHAnsi" w:cstheme="minorHAnsi"/>
          <w:sz w:val="28"/>
          <w:szCs w:val="28"/>
        </w:rPr>
        <w:t>Смернице за спровођење радова на заштити шума</w:t>
      </w:r>
      <w:bookmarkEnd w:id="1791"/>
      <w:bookmarkEnd w:id="1792"/>
      <w:bookmarkEnd w:id="1793"/>
      <w:bookmarkEnd w:id="1794"/>
    </w:p>
    <w:p w14:paraId="6B515280" w14:textId="77777777" w:rsidR="00B13505" w:rsidRPr="00414972" w:rsidRDefault="00B13505" w:rsidP="005E7140">
      <w:pPr>
        <w:pStyle w:val="ListParagraph"/>
        <w:numPr>
          <w:ilvl w:val="0"/>
          <w:numId w:val="48"/>
        </w:numPr>
        <w:jc w:val="both"/>
        <w:rPr>
          <w:rFonts w:asciiTheme="minorHAnsi" w:hAnsiTheme="minorHAnsi" w:cstheme="minorHAnsi"/>
          <w:lang w:val="sr-Cyrl-BA"/>
        </w:rPr>
      </w:pPr>
      <w:r w:rsidRPr="00414972">
        <w:rPr>
          <w:rFonts w:asciiTheme="minorHAnsi" w:hAnsiTheme="minorHAnsi" w:cstheme="minorHAnsi"/>
          <w:lang w:val="sr-Cyrl-BA"/>
        </w:rPr>
        <w:t>доследно примењивати одредбе Правилника о шумском реду;</w:t>
      </w:r>
    </w:p>
    <w:p w14:paraId="29D6EDB1" w14:textId="77777777" w:rsidR="00B13505" w:rsidRPr="00414972" w:rsidRDefault="00B13505" w:rsidP="005E7140">
      <w:pPr>
        <w:pStyle w:val="ListParagraph"/>
        <w:numPr>
          <w:ilvl w:val="0"/>
          <w:numId w:val="48"/>
        </w:numPr>
        <w:jc w:val="both"/>
        <w:rPr>
          <w:rFonts w:asciiTheme="minorHAnsi" w:hAnsiTheme="minorHAnsi" w:cstheme="minorHAnsi"/>
          <w:lang w:val="sr-Cyrl-BA"/>
        </w:rPr>
      </w:pPr>
      <w:r w:rsidRPr="00414972">
        <w:rPr>
          <w:rFonts w:asciiTheme="minorHAnsi" w:hAnsiTheme="minorHAnsi" w:cstheme="minorHAnsi"/>
          <w:lang w:val="sr-Cyrl-BA"/>
        </w:rPr>
        <w:t>примењивати одредбе Закона о заштити биља и других прописа који се односе на зажтиту шуме;</w:t>
      </w:r>
    </w:p>
    <w:p w14:paraId="35695613" w14:textId="77777777" w:rsidR="00B13505" w:rsidRPr="00414972" w:rsidRDefault="00B13505" w:rsidP="005E7140">
      <w:pPr>
        <w:pStyle w:val="ListParagraph"/>
        <w:numPr>
          <w:ilvl w:val="0"/>
          <w:numId w:val="48"/>
        </w:numPr>
        <w:jc w:val="both"/>
        <w:rPr>
          <w:rFonts w:asciiTheme="minorHAnsi" w:hAnsiTheme="minorHAnsi" w:cstheme="minorHAnsi"/>
          <w:lang w:val="sr-Cyrl-BA"/>
        </w:rPr>
      </w:pPr>
      <w:r w:rsidRPr="00414972">
        <w:rPr>
          <w:rFonts w:asciiTheme="minorHAnsi" w:hAnsiTheme="minorHAnsi" w:cstheme="minorHAnsi"/>
          <w:lang w:val="sr-Cyrl-BA"/>
        </w:rPr>
        <w:t>редовно у пролеће достављати гранчице китњака надлежној стручној установи;</w:t>
      </w:r>
    </w:p>
    <w:p w14:paraId="2517E847" w14:textId="77777777" w:rsidR="00B13505" w:rsidRPr="00414972" w:rsidRDefault="00B13505" w:rsidP="005E7140">
      <w:pPr>
        <w:pStyle w:val="ListParagraph"/>
        <w:numPr>
          <w:ilvl w:val="0"/>
          <w:numId w:val="48"/>
        </w:numPr>
        <w:jc w:val="both"/>
        <w:rPr>
          <w:rFonts w:asciiTheme="minorHAnsi" w:hAnsiTheme="minorHAnsi" w:cstheme="minorHAnsi"/>
          <w:lang w:val="sr-Cyrl-BA"/>
        </w:rPr>
      </w:pPr>
      <w:r w:rsidRPr="00414972">
        <w:rPr>
          <w:rFonts w:asciiTheme="minorHAnsi" w:hAnsiTheme="minorHAnsi" w:cstheme="minorHAnsi"/>
          <w:lang w:val="sr-Cyrl-BA"/>
        </w:rPr>
        <w:t>редовно вршити преглед састојина и пратити појаву биљних болести штеточина;</w:t>
      </w:r>
    </w:p>
    <w:p w14:paraId="2136A950" w14:textId="77777777" w:rsidR="00B13505" w:rsidRPr="00414972" w:rsidRDefault="00B13505" w:rsidP="005E7140">
      <w:pPr>
        <w:pStyle w:val="ListParagraph"/>
        <w:numPr>
          <w:ilvl w:val="0"/>
          <w:numId w:val="48"/>
        </w:numPr>
        <w:jc w:val="both"/>
        <w:rPr>
          <w:rFonts w:asciiTheme="minorHAnsi" w:hAnsiTheme="minorHAnsi" w:cstheme="minorHAnsi"/>
          <w:lang w:val="sr-Cyrl-BA"/>
        </w:rPr>
      </w:pPr>
      <w:r w:rsidRPr="00414972">
        <w:rPr>
          <w:rFonts w:asciiTheme="minorHAnsi" w:hAnsiTheme="minorHAnsi" w:cstheme="minorHAnsi"/>
          <w:lang w:val="sr-Cyrl-BA"/>
        </w:rPr>
        <w:t>уколико се појаве легла губара одмах приступити механичком уништавању;</w:t>
      </w:r>
    </w:p>
    <w:p w14:paraId="490A1A69" w14:textId="77777777" w:rsidR="00B13505" w:rsidRPr="00414972" w:rsidRDefault="00B13505" w:rsidP="005E7140">
      <w:pPr>
        <w:pStyle w:val="ListParagraph"/>
        <w:numPr>
          <w:ilvl w:val="0"/>
          <w:numId w:val="48"/>
        </w:numPr>
        <w:jc w:val="both"/>
        <w:rPr>
          <w:rFonts w:asciiTheme="minorHAnsi" w:hAnsiTheme="minorHAnsi" w:cstheme="minorHAnsi"/>
          <w:lang w:val="sr-Cyrl-BA"/>
        </w:rPr>
      </w:pPr>
      <w:r w:rsidRPr="00414972">
        <w:rPr>
          <w:rFonts w:asciiTheme="minorHAnsi" w:hAnsiTheme="minorHAnsi" w:cstheme="minorHAnsi"/>
          <w:lang w:val="sr-Cyrl-BA"/>
        </w:rPr>
        <w:t>у културама четинара пратити појаву сушења и поткорњака;</w:t>
      </w:r>
    </w:p>
    <w:p w14:paraId="23A3F867" w14:textId="77777777" w:rsidR="00B13505" w:rsidRPr="00414972" w:rsidRDefault="00B13505" w:rsidP="005E7140">
      <w:pPr>
        <w:pStyle w:val="ListParagraph"/>
        <w:numPr>
          <w:ilvl w:val="0"/>
          <w:numId w:val="48"/>
        </w:numPr>
        <w:jc w:val="both"/>
        <w:rPr>
          <w:rFonts w:asciiTheme="minorHAnsi" w:hAnsiTheme="minorHAnsi" w:cstheme="minorHAnsi"/>
          <w:lang w:val="sr-Cyrl-BA"/>
        </w:rPr>
      </w:pPr>
      <w:r w:rsidRPr="00414972">
        <w:rPr>
          <w:rFonts w:asciiTheme="minorHAnsi" w:hAnsiTheme="minorHAnsi" w:cstheme="minorHAnsi"/>
          <w:lang w:val="sr-Cyrl-BA"/>
        </w:rPr>
        <w:t>редовно спроводити санитарне сече у културама четинара и природним састојинама китњака;</w:t>
      </w:r>
    </w:p>
    <w:p w14:paraId="647D3B1E" w14:textId="77777777" w:rsidR="00B13505" w:rsidRPr="00414972" w:rsidRDefault="00B13505" w:rsidP="005E7140">
      <w:pPr>
        <w:pStyle w:val="ListParagraph"/>
        <w:numPr>
          <w:ilvl w:val="0"/>
          <w:numId w:val="48"/>
        </w:numPr>
        <w:jc w:val="both"/>
        <w:rPr>
          <w:rFonts w:asciiTheme="minorHAnsi" w:hAnsiTheme="minorHAnsi" w:cstheme="minorHAnsi"/>
          <w:lang w:val="sr-Cyrl-BA"/>
        </w:rPr>
      </w:pPr>
      <w:r w:rsidRPr="00414972">
        <w:rPr>
          <w:rFonts w:asciiTheme="minorHAnsi" w:hAnsiTheme="minorHAnsi" w:cstheme="minorHAnsi"/>
          <w:lang w:val="sr-Cyrl-BA"/>
        </w:rPr>
        <w:t>у случају већих штета  обавестити надлежни орган за шумарство;</w:t>
      </w:r>
    </w:p>
    <w:p w14:paraId="3351D47A" w14:textId="77777777" w:rsidR="00B13505" w:rsidRPr="00414972" w:rsidRDefault="00B13505" w:rsidP="005E7140">
      <w:pPr>
        <w:pStyle w:val="ListParagraph"/>
        <w:numPr>
          <w:ilvl w:val="0"/>
          <w:numId w:val="48"/>
        </w:numPr>
        <w:jc w:val="both"/>
        <w:rPr>
          <w:rFonts w:asciiTheme="minorHAnsi" w:hAnsiTheme="minorHAnsi" w:cstheme="minorHAnsi"/>
          <w:lang w:val="sr-Cyrl-BA"/>
        </w:rPr>
      </w:pPr>
      <w:r w:rsidRPr="00414972">
        <w:rPr>
          <w:rFonts w:asciiTheme="minorHAnsi" w:hAnsiTheme="minorHAnsi" w:cstheme="minorHAnsi"/>
          <w:lang w:val="sr-Cyrl-BA"/>
        </w:rPr>
        <w:t>одржавати гребенске путеве који имају карактер противпожарних пруга;</w:t>
      </w:r>
    </w:p>
    <w:p w14:paraId="65511958" w14:textId="77777777" w:rsidR="00B13505" w:rsidRPr="00414972" w:rsidRDefault="00B13505" w:rsidP="005E7140">
      <w:pPr>
        <w:pStyle w:val="ListParagraph"/>
        <w:numPr>
          <w:ilvl w:val="0"/>
          <w:numId w:val="48"/>
        </w:numPr>
        <w:jc w:val="both"/>
        <w:rPr>
          <w:rFonts w:asciiTheme="minorHAnsi" w:hAnsiTheme="minorHAnsi" w:cstheme="minorHAnsi"/>
          <w:lang w:val="sr-Cyrl-BA"/>
        </w:rPr>
      </w:pPr>
      <w:r w:rsidRPr="00414972">
        <w:rPr>
          <w:rFonts w:asciiTheme="minorHAnsi" w:hAnsiTheme="minorHAnsi" w:cstheme="minorHAnsi"/>
          <w:lang w:val="sr-Cyrl-BA"/>
        </w:rPr>
        <w:t>спроводити план заштите шума од пожара (одржаање ПП пргуа, постављане ловних стабала);</w:t>
      </w:r>
    </w:p>
    <w:p w14:paraId="73463AAE" w14:textId="77777777" w:rsidR="00B13505" w:rsidRPr="00414972" w:rsidRDefault="00B13505" w:rsidP="005E7140">
      <w:pPr>
        <w:pStyle w:val="ListParagraph"/>
        <w:numPr>
          <w:ilvl w:val="0"/>
          <w:numId w:val="48"/>
        </w:numPr>
        <w:jc w:val="both"/>
        <w:rPr>
          <w:rFonts w:asciiTheme="minorHAnsi" w:hAnsiTheme="minorHAnsi" w:cstheme="minorHAnsi"/>
          <w:lang w:val="sr-Cyrl-BA"/>
        </w:rPr>
      </w:pPr>
      <w:r w:rsidRPr="00414972">
        <w:rPr>
          <w:rFonts w:asciiTheme="minorHAnsi" w:hAnsiTheme="minorHAnsi" w:cstheme="minorHAnsi"/>
          <w:lang w:val="sr-Cyrl-BA"/>
        </w:rPr>
        <w:t>чувати шуму од бесправних сеча.</w:t>
      </w:r>
    </w:p>
    <w:p w14:paraId="68460CC2" w14:textId="77777777" w:rsidR="00B13505" w:rsidRPr="00414972" w:rsidRDefault="00B13505" w:rsidP="00B13505">
      <w:pPr>
        <w:pStyle w:val="Heading2"/>
        <w:spacing w:before="120"/>
        <w:rPr>
          <w:rFonts w:asciiTheme="minorHAnsi" w:hAnsiTheme="minorHAnsi" w:cstheme="minorHAnsi"/>
          <w:sz w:val="28"/>
          <w:szCs w:val="28"/>
        </w:rPr>
      </w:pPr>
      <w:bookmarkStart w:id="1795" w:name="_Toc205724383"/>
      <w:bookmarkStart w:id="1796" w:name="_Toc214098749"/>
      <w:bookmarkStart w:id="1797" w:name="_Toc221787238"/>
      <w:bookmarkStart w:id="1798" w:name="_Toc224494911"/>
      <w:r>
        <w:rPr>
          <w:rFonts w:asciiTheme="minorHAnsi" w:hAnsiTheme="minorHAnsi" w:cstheme="minorHAnsi"/>
          <w:sz w:val="28"/>
          <w:szCs w:val="28"/>
        </w:rPr>
        <w:t>5.12</w:t>
      </w:r>
      <w:r w:rsidRPr="00414972">
        <w:rPr>
          <w:rFonts w:asciiTheme="minorHAnsi" w:hAnsiTheme="minorHAnsi" w:cstheme="minorHAnsi"/>
          <w:sz w:val="28"/>
          <w:szCs w:val="28"/>
        </w:rPr>
        <w:t xml:space="preserve"> Смернице за изградњу путева у шумама сремске епархије</w:t>
      </w:r>
      <w:bookmarkEnd w:id="1795"/>
      <w:bookmarkEnd w:id="1796"/>
      <w:bookmarkEnd w:id="1797"/>
      <w:bookmarkEnd w:id="1798"/>
    </w:p>
    <w:p w14:paraId="62646FE0" w14:textId="77777777" w:rsidR="00B13505" w:rsidRPr="00414972" w:rsidRDefault="00B13505" w:rsidP="00B13505">
      <w:pPr>
        <w:spacing w:after="0"/>
        <w:jc w:val="both"/>
        <w:rPr>
          <w:rFonts w:cstheme="minorHAnsi"/>
        </w:rPr>
      </w:pPr>
      <w:r w:rsidRPr="00414972">
        <w:rPr>
          <w:rFonts w:cstheme="minorHAnsi"/>
        </w:rPr>
        <w:t>У плану је да се до краја важења основа (2027-2036.год) у свим свим шума Епархије сремске ураде гребенски путеви који ће све газдинске јединице повезати са гребенским асвалтним путем (Партизански пут).</w:t>
      </w:r>
    </w:p>
    <w:p w14:paraId="4224D8D0" w14:textId="77777777" w:rsidR="00B13505" w:rsidRPr="00414972" w:rsidRDefault="00B13505" w:rsidP="00B13505">
      <w:pPr>
        <w:spacing w:after="0"/>
        <w:jc w:val="both"/>
        <w:rPr>
          <w:rFonts w:cstheme="minorHAnsi"/>
        </w:rPr>
      </w:pPr>
      <w:r w:rsidRPr="00414972">
        <w:rPr>
          <w:rFonts w:cstheme="minorHAnsi"/>
        </w:rPr>
        <w:t>За сваки путни правац урадиће се пројекат пута који ђе урадити овлашћени пројектант са лиценцом.</w:t>
      </w:r>
    </w:p>
    <w:p w14:paraId="1A9E87BF" w14:textId="77777777" w:rsidR="00B13505" w:rsidRPr="00414972" w:rsidRDefault="00B13505" w:rsidP="00B13505">
      <w:pPr>
        <w:spacing w:after="0"/>
        <w:jc w:val="both"/>
        <w:rPr>
          <w:rFonts w:cstheme="minorHAnsi"/>
        </w:rPr>
      </w:pPr>
      <w:r w:rsidRPr="00414972">
        <w:rPr>
          <w:rFonts w:cstheme="minorHAnsi"/>
        </w:rPr>
        <w:t>Тврди камионски пут изградиће се по пројекту са свим елементима потребним за камионски пут:</w:t>
      </w:r>
    </w:p>
    <w:p w14:paraId="4ECA583E" w14:textId="77777777" w:rsidR="00B13505" w:rsidRPr="00414972" w:rsidRDefault="00B13505" w:rsidP="005E7140">
      <w:pPr>
        <w:pStyle w:val="ListParagraph"/>
        <w:numPr>
          <w:ilvl w:val="0"/>
          <w:numId w:val="49"/>
        </w:numPr>
        <w:jc w:val="both"/>
        <w:rPr>
          <w:rFonts w:asciiTheme="minorHAnsi" w:hAnsiTheme="minorHAnsi" w:cstheme="minorHAnsi"/>
        </w:rPr>
      </w:pPr>
      <w:r w:rsidRPr="00414972">
        <w:rPr>
          <w:rFonts w:asciiTheme="minorHAnsi" w:hAnsiTheme="minorHAnsi" w:cstheme="minorHAnsi"/>
        </w:rPr>
        <w:t>довољна ширина;</w:t>
      </w:r>
    </w:p>
    <w:p w14:paraId="43A822A8" w14:textId="77777777" w:rsidR="00B13505" w:rsidRPr="00414972" w:rsidRDefault="00B13505" w:rsidP="005E7140">
      <w:pPr>
        <w:pStyle w:val="ListParagraph"/>
        <w:numPr>
          <w:ilvl w:val="0"/>
          <w:numId w:val="49"/>
        </w:numPr>
        <w:jc w:val="both"/>
        <w:rPr>
          <w:rFonts w:asciiTheme="minorHAnsi" w:hAnsiTheme="minorHAnsi" w:cstheme="minorHAnsi"/>
        </w:rPr>
      </w:pPr>
      <w:r w:rsidRPr="00414972">
        <w:rPr>
          <w:rFonts w:asciiTheme="minorHAnsi" w:hAnsiTheme="minorHAnsi" w:cstheme="minorHAnsi"/>
        </w:rPr>
        <w:t>дозвољени уздужни и попречни нагиби;</w:t>
      </w:r>
    </w:p>
    <w:p w14:paraId="24466298" w14:textId="77777777" w:rsidR="00B13505" w:rsidRPr="00414972" w:rsidRDefault="00B13505" w:rsidP="005E7140">
      <w:pPr>
        <w:pStyle w:val="ListParagraph"/>
        <w:numPr>
          <w:ilvl w:val="0"/>
          <w:numId w:val="49"/>
        </w:numPr>
        <w:jc w:val="both"/>
        <w:rPr>
          <w:rFonts w:asciiTheme="minorHAnsi" w:hAnsiTheme="minorHAnsi" w:cstheme="minorHAnsi"/>
        </w:rPr>
      </w:pPr>
      <w:r w:rsidRPr="00414972">
        <w:rPr>
          <w:rFonts w:asciiTheme="minorHAnsi" w:hAnsiTheme="minorHAnsi" w:cstheme="minorHAnsi"/>
        </w:rPr>
        <w:lastRenderedPageBreak/>
        <w:t>октретнице на крају пута;</w:t>
      </w:r>
    </w:p>
    <w:p w14:paraId="3B4139B6" w14:textId="77777777" w:rsidR="00B13505" w:rsidRPr="00414972" w:rsidRDefault="00B13505" w:rsidP="005E7140">
      <w:pPr>
        <w:pStyle w:val="ListParagraph"/>
        <w:numPr>
          <w:ilvl w:val="0"/>
          <w:numId w:val="49"/>
        </w:numPr>
        <w:jc w:val="both"/>
        <w:rPr>
          <w:rFonts w:asciiTheme="minorHAnsi" w:hAnsiTheme="minorHAnsi" w:cstheme="minorHAnsi"/>
        </w:rPr>
      </w:pPr>
      <w:r w:rsidRPr="00414972">
        <w:rPr>
          <w:rFonts w:asciiTheme="minorHAnsi" w:hAnsiTheme="minorHAnsi" w:cstheme="minorHAnsi"/>
        </w:rPr>
        <w:t>изграђени одводни канали;</w:t>
      </w:r>
    </w:p>
    <w:p w14:paraId="504FC273" w14:textId="77777777" w:rsidR="00B13505" w:rsidRPr="00414972" w:rsidRDefault="00B13505" w:rsidP="005E7140">
      <w:pPr>
        <w:pStyle w:val="ListParagraph"/>
        <w:numPr>
          <w:ilvl w:val="0"/>
          <w:numId w:val="49"/>
        </w:numPr>
        <w:jc w:val="both"/>
        <w:rPr>
          <w:rFonts w:asciiTheme="minorHAnsi" w:hAnsiTheme="minorHAnsi" w:cstheme="minorHAnsi"/>
        </w:rPr>
      </w:pPr>
      <w:r w:rsidRPr="00414972">
        <w:rPr>
          <w:rFonts w:asciiTheme="minorHAnsi" w:hAnsiTheme="minorHAnsi" w:cstheme="minorHAnsi"/>
        </w:rPr>
        <w:t>пут мора бити осветљен, односно морају бити уклоњена стабла чија крошња заклања коловоз пута;</w:t>
      </w:r>
    </w:p>
    <w:p w14:paraId="1EE38C9F" w14:textId="77777777" w:rsidR="00B13505" w:rsidRPr="00414972" w:rsidRDefault="00B13505" w:rsidP="005E7140">
      <w:pPr>
        <w:pStyle w:val="ListParagraph"/>
        <w:numPr>
          <w:ilvl w:val="0"/>
          <w:numId w:val="49"/>
        </w:numPr>
        <w:jc w:val="both"/>
        <w:rPr>
          <w:rFonts w:asciiTheme="minorHAnsi" w:hAnsiTheme="minorHAnsi" w:cstheme="minorHAnsi"/>
        </w:rPr>
      </w:pPr>
      <w:r w:rsidRPr="00414972">
        <w:rPr>
          <w:rFonts w:asciiTheme="minorHAnsi" w:hAnsiTheme="minorHAnsi" w:cstheme="minorHAnsi"/>
        </w:rPr>
        <w:t>пут ће изградити извођач радова након спроведеног тендера;</w:t>
      </w:r>
    </w:p>
    <w:p w14:paraId="1A96773F" w14:textId="77777777" w:rsidR="00B13505" w:rsidRPr="00414972" w:rsidRDefault="00B13505" w:rsidP="005E7140">
      <w:pPr>
        <w:pStyle w:val="ListParagraph"/>
        <w:numPr>
          <w:ilvl w:val="0"/>
          <w:numId w:val="49"/>
        </w:numPr>
        <w:jc w:val="both"/>
        <w:rPr>
          <w:rFonts w:asciiTheme="minorHAnsi" w:hAnsiTheme="minorHAnsi" w:cstheme="minorHAnsi"/>
        </w:rPr>
      </w:pPr>
      <w:r w:rsidRPr="00414972">
        <w:rPr>
          <w:rFonts w:asciiTheme="minorHAnsi" w:hAnsiTheme="minorHAnsi" w:cstheme="minorHAnsi"/>
        </w:rPr>
        <w:t>за сваки путни правац конкурисаће се са пројектом на расписан конкурс покрајинског фонда;</w:t>
      </w:r>
    </w:p>
    <w:p w14:paraId="19696A4E" w14:textId="77777777" w:rsidR="00B13505" w:rsidRPr="00414972" w:rsidRDefault="00B13505" w:rsidP="005E7140">
      <w:pPr>
        <w:pStyle w:val="ListParagraph"/>
        <w:numPr>
          <w:ilvl w:val="0"/>
          <w:numId w:val="49"/>
        </w:numPr>
        <w:jc w:val="both"/>
        <w:rPr>
          <w:rFonts w:asciiTheme="minorHAnsi" w:hAnsiTheme="minorHAnsi" w:cstheme="minorHAnsi"/>
        </w:rPr>
      </w:pPr>
      <w:r w:rsidRPr="00414972">
        <w:rPr>
          <w:rFonts w:asciiTheme="minorHAnsi" w:hAnsiTheme="minorHAnsi" w:cstheme="minorHAnsi"/>
        </w:rPr>
        <w:t>на почетку сваког пута поставиће се метална рампа са обавештењем да је то приватни посед;</w:t>
      </w:r>
    </w:p>
    <w:p w14:paraId="7C1FF192" w14:textId="77777777" w:rsidR="00B13505" w:rsidRPr="00414972" w:rsidRDefault="00B13505" w:rsidP="005E7140">
      <w:pPr>
        <w:pStyle w:val="ListParagraph"/>
        <w:numPr>
          <w:ilvl w:val="0"/>
          <w:numId w:val="49"/>
        </w:numPr>
        <w:jc w:val="both"/>
        <w:rPr>
          <w:rFonts w:asciiTheme="minorHAnsi" w:hAnsiTheme="minorHAnsi" w:cstheme="minorHAnsi"/>
        </w:rPr>
      </w:pPr>
      <w:r w:rsidRPr="00414972">
        <w:rPr>
          <w:rFonts w:asciiTheme="minorHAnsi" w:hAnsiTheme="minorHAnsi" w:cstheme="minorHAnsi"/>
        </w:rPr>
        <w:t>сваки новоизграђен камионски пут ће се редовно одржавати;</w:t>
      </w:r>
    </w:p>
    <w:p w14:paraId="708379ED" w14:textId="77777777" w:rsidR="00B13505" w:rsidRPr="00414972" w:rsidRDefault="00B13505" w:rsidP="005E7140">
      <w:pPr>
        <w:pStyle w:val="ListParagraph"/>
        <w:numPr>
          <w:ilvl w:val="0"/>
          <w:numId w:val="49"/>
        </w:numPr>
        <w:jc w:val="both"/>
        <w:rPr>
          <w:rFonts w:asciiTheme="minorHAnsi" w:hAnsiTheme="minorHAnsi" w:cstheme="minorHAnsi"/>
        </w:rPr>
      </w:pPr>
      <w:r w:rsidRPr="00414972">
        <w:rPr>
          <w:rFonts w:asciiTheme="minorHAnsi" w:hAnsiTheme="minorHAnsi" w:cstheme="minorHAnsi"/>
        </w:rPr>
        <w:t>за изградњу сваког камионског пута који није планиран основом извршиће се измене и допуне основа у складу са законом и у плану изградње путева планираће се изградња сваког путног правца;</w:t>
      </w:r>
    </w:p>
    <w:p w14:paraId="7EE97E18" w14:textId="77777777" w:rsidR="00B13505" w:rsidRPr="00414972" w:rsidRDefault="00B13505" w:rsidP="005E7140">
      <w:pPr>
        <w:pStyle w:val="ListParagraph"/>
        <w:numPr>
          <w:ilvl w:val="0"/>
          <w:numId w:val="49"/>
        </w:numPr>
        <w:jc w:val="both"/>
        <w:rPr>
          <w:rFonts w:asciiTheme="minorHAnsi" w:hAnsiTheme="minorHAnsi" w:cstheme="minorHAnsi"/>
        </w:rPr>
      </w:pPr>
      <w:r w:rsidRPr="00414972">
        <w:rPr>
          <w:rFonts w:asciiTheme="minorHAnsi" w:hAnsiTheme="minorHAnsi" w:cstheme="minorHAnsi"/>
        </w:rPr>
        <w:t>запремина дрвних сортимената добијених са трасе путног правца евидентират ће се као ванредни принос.</w:t>
      </w:r>
    </w:p>
    <w:p w14:paraId="5E974871" w14:textId="77777777" w:rsidR="00B13505" w:rsidRPr="00414972" w:rsidRDefault="00B13505" w:rsidP="00B13505">
      <w:pPr>
        <w:pStyle w:val="Heading2"/>
        <w:rPr>
          <w:rFonts w:asciiTheme="minorHAnsi" w:hAnsiTheme="minorHAnsi" w:cstheme="minorHAnsi"/>
          <w:sz w:val="28"/>
          <w:szCs w:val="28"/>
        </w:rPr>
      </w:pPr>
      <w:bookmarkStart w:id="1799" w:name="_Toc205724384"/>
      <w:bookmarkStart w:id="1800" w:name="_Toc214098750"/>
      <w:bookmarkStart w:id="1801" w:name="_Toc221787239"/>
      <w:bookmarkStart w:id="1802" w:name="_Toc224494912"/>
      <w:r>
        <w:rPr>
          <w:rFonts w:asciiTheme="minorHAnsi" w:hAnsiTheme="minorHAnsi" w:cstheme="minorHAnsi"/>
          <w:sz w:val="28"/>
          <w:szCs w:val="28"/>
        </w:rPr>
        <w:t>5.13</w:t>
      </w:r>
      <w:r w:rsidRPr="00414972">
        <w:rPr>
          <w:rFonts w:asciiTheme="minorHAnsi" w:hAnsiTheme="minorHAnsi" w:cstheme="minorHAnsi"/>
          <w:sz w:val="28"/>
          <w:szCs w:val="28"/>
        </w:rPr>
        <w:t xml:space="preserve"> Смернице за вођење  шумске хронике</w:t>
      </w:r>
      <w:bookmarkEnd w:id="1799"/>
      <w:bookmarkEnd w:id="1800"/>
      <w:bookmarkEnd w:id="1801"/>
      <w:bookmarkEnd w:id="1802"/>
    </w:p>
    <w:p w14:paraId="6CC2FC47" w14:textId="77777777" w:rsidR="00B13505" w:rsidRPr="00414972" w:rsidRDefault="00B13505" w:rsidP="00B13505">
      <w:pPr>
        <w:spacing w:after="0"/>
        <w:rPr>
          <w:rFonts w:eastAsiaTheme="majorEastAsia" w:cstheme="minorHAnsi"/>
          <w:b/>
          <w:bCs/>
          <w:color w:val="4472C4" w:themeColor="accent1"/>
          <w:sz w:val="32"/>
          <w:szCs w:val="28"/>
          <w:lang w:val="sr-Cyrl-BA"/>
        </w:rPr>
      </w:pPr>
      <w:r w:rsidRPr="00414972">
        <w:rPr>
          <w:rFonts w:cstheme="minorHAnsi"/>
          <w:lang w:val="sr-Latn-RS"/>
        </w:rPr>
        <w:t>Ш</w:t>
      </w:r>
      <w:r w:rsidRPr="00414972">
        <w:rPr>
          <w:rFonts w:cstheme="minorHAnsi"/>
        </w:rPr>
        <w:t>уска хроника мора се водити у основи на прописаном обрасцу за сваку годину посебно и ту је неопходно водити следеће податке:</w:t>
      </w:r>
    </w:p>
    <w:p w14:paraId="0F5518D9" w14:textId="77777777" w:rsidR="00B13505" w:rsidRPr="00414972" w:rsidRDefault="00B13505" w:rsidP="005E7140">
      <w:pPr>
        <w:pStyle w:val="ListParagraph"/>
        <w:numPr>
          <w:ilvl w:val="0"/>
          <w:numId w:val="50"/>
        </w:numPr>
        <w:spacing w:after="0"/>
        <w:rPr>
          <w:rFonts w:asciiTheme="minorHAnsi" w:hAnsiTheme="minorHAnsi" w:cstheme="minorHAnsi"/>
        </w:rPr>
      </w:pPr>
      <w:r w:rsidRPr="00414972">
        <w:rPr>
          <w:rFonts w:asciiTheme="minorHAnsi" w:hAnsiTheme="minorHAnsi" w:cstheme="minorHAnsi"/>
        </w:rPr>
        <w:t>почетку кретања вегетације (почетак листања, цветања);</w:t>
      </w:r>
    </w:p>
    <w:p w14:paraId="4EA6E36B" w14:textId="77777777" w:rsidR="00B13505" w:rsidRPr="00414972" w:rsidRDefault="00B13505" w:rsidP="005E7140">
      <w:pPr>
        <w:pStyle w:val="ListParagraph"/>
        <w:numPr>
          <w:ilvl w:val="0"/>
          <w:numId w:val="50"/>
        </w:numPr>
        <w:spacing w:after="0"/>
        <w:rPr>
          <w:rFonts w:asciiTheme="minorHAnsi" w:hAnsiTheme="minorHAnsi" w:cstheme="minorHAnsi"/>
        </w:rPr>
      </w:pPr>
      <w:r w:rsidRPr="00414972">
        <w:rPr>
          <w:rFonts w:asciiTheme="minorHAnsi" w:hAnsiTheme="minorHAnsi" w:cstheme="minorHAnsi"/>
        </w:rPr>
        <w:t>уроду и квалитету семена семена;</w:t>
      </w:r>
    </w:p>
    <w:p w14:paraId="736F6E9D" w14:textId="77777777" w:rsidR="00B13505" w:rsidRPr="00414972" w:rsidRDefault="00B13505" w:rsidP="005E7140">
      <w:pPr>
        <w:pStyle w:val="ListParagraph"/>
        <w:numPr>
          <w:ilvl w:val="0"/>
          <w:numId w:val="50"/>
        </w:numPr>
        <w:spacing w:after="0"/>
        <w:rPr>
          <w:rFonts w:asciiTheme="minorHAnsi" w:hAnsiTheme="minorHAnsi" w:cstheme="minorHAnsi"/>
        </w:rPr>
      </w:pPr>
      <w:r w:rsidRPr="00414972">
        <w:rPr>
          <w:rFonts w:asciiTheme="minorHAnsi" w:hAnsiTheme="minorHAnsi" w:cstheme="minorHAnsi"/>
        </w:rPr>
        <w:t>минималним и максималним темепературама;</w:t>
      </w:r>
    </w:p>
    <w:p w14:paraId="14F368B6" w14:textId="77777777" w:rsidR="00B13505" w:rsidRPr="00414972" w:rsidRDefault="00B13505" w:rsidP="005E7140">
      <w:pPr>
        <w:pStyle w:val="ListParagraph"/>
        <w:numPr>
          <w:ilvl w:val="0"/>
          <w:numId w:val="50"/>
        </w:numPr>
        <w:spacing w:after="0"/>
        <w:rPr>
          <w:rFonts w:asciiTheme="minorHAnsi" w:hAnsiTheme="minorHAnsi" w:cstheme="minorHAnsi"/>
        </w:rPr>
      </w:pPr>
      <w:r w:rsidRPr="00414972">
        <w:rPr>
          <w:rFonts w:asciiTheme="minorHAnsi" w:hAnsiTheme="minorHAnsi" w:cstheme="minorHAnsi"/>
        </w:rPr>
        <w:t>количини падавина и распореду количине у току године;</w:t>
      </w:r>
    </w:p>
    <w:p w14:paraId="5904C257" w14:textId="77777777" w:rsidR="00B13505" w:rsidRPr="00414972" w:rsidRDefault="00B13505" w:rsidP="005E7140">
      <w:pPr>
        <w:pStyle w:val="ListParagraph"/>
        <w:numPr>
          <w:ilvl w:val="0"/>
          <w:numId w:val="50"/>
        </w:numPr>
        <w:spacing w:after="0"/>
        <w:rPr>
          <w:rFonts w:asciiTheme="minorHAnsi" w:hAnsiTheme="minorHAnsi" w:cstheme="minorHAnsi"/>
        </w:rPr>
      </w:pPr>
      <w:r w:rsidRPr="00414972">
        <w:rPr>
          <w:rFonts w:asciiTheme="minorHAnsi" w:hAnsiTheme="minorHAnsi" w:cstheme="minorHAnsi"/>
        </w:rPr>
        <w:t>појави биљних болести и штеточина;</w:t>
      </w:r>
    </w:p>
    <w:p w14:paraId="26A07499" w14:textId="77777777" w:rsidR="00B13505" w:rsidRPr="00414972" w:rsidRDefault="00B13505" w:rsidP="005E7140">
      <w:pPr>
        <w:pStyle w:val="ListParagraph"/>
        <w:numPr>
          <w:ilvl w:val="0"/>
          <w:numId w:val="50"/>
        </w:numPr>
        <w:spacing w:after="0"/>
        <w:rPr>
          <w:rFonts w:asciiTheme="minorHAnsi" w:hAnsiTheme="minorHAnsi" w:cstheme="minorHAnsi"/>
        </w:rPr>
      </w:pPr>
      <w:r w:rsidRPr="00414972">
        <w:rPr>
          <w:rFonts w:asciiTheme="minorHAnsi" w:hAnsiTheme="minorHAnsi" w:cstheme="minorHAnsi"/>
        </w:rPr>
        <w:t>елементарним непогодама и штетама насталим дејством елементарних непогода;</w:t>
      </w:r>
    </w:p>
    <w:p w14:paraId="74A5E81F" w14:textId="77777777" w:rsidR="00B13505" w:rsidRPr="00414972" w:rsidRDefault="00B13505" w:rsidP="005E7140">
      <w:pPr>
        <w:pStyle w:val="ListParagraph"/>
        <w:numPr>
          <w:ilvl w:val="0"/>
          <w:numId w:val="50"/>
        </w:numPr>
        <w:spacing w:after="0"/>
        <w:rPr>
          <w:rFonts w:asciiTheme="minorHAnsi" w:hAnsiTheme="minorHAnsi" w:cstheme="minorHAnsi"/>
        </w:rPr>
      </w:pPr>
      <w:r w:rsidRPr="00414972">
        <w:rPr>
          <w:rFonts w:asciiTheme="minorHAnsi" w:hAnsiTheme="minorHAnsi" w:cstheme="minorHAnsi"/>
        </w:rPr>
        <w:t>свим радовима који се спроводе током године који нису планирани основом.</w:t>
      </w:r>
    </w:p>
    <w:p w14:paraId="1BC6E599" w14:textId="77777777" w:rsidR="00B13505" w:rsidRPr="00414972" w:rsidRDefault="00B13505" w:rsidP="00B13505">
      <w:pPr>
        <w:spacing w:after="0"/>
        <w:rPr>
          <w:rFonts w:cstheme="minorHAnsi"/>
        </w:rPr>
      </w:pPr>
    </w:p>
    <w:p w14:paraId="3862EDA2" w14:textId="77777777" w:rsidR="00B13505" w:rsidRPr="00414972" w:rsidRDefault="00B13505" w:rsidP="00B13505">
      <w:pPr>
        <w:contextualSpacing/>
        <w:rPr>
          <w:rFonts w:cstheme="minorHAnsi"/>
        </w:rPr>
      </w:pPr>
    </w:p>
    <w:p w14:paraId="46432B87" w14:textId="77777777" w:rsidR="00B13505" w:rsidRPr="00414972" w:rsidRDefault="00B13505" w:rsidP="00B13505">
      <w:pPr>
        <w:contextualSpacing/>
        <w:rPr>
          <w:rFonts w:cstheme="minorHAnsi"/>
        </w:rPr>
      </w:pPr>
    </w:p>
    <w:p w14:paraId="19E9C56B" w14:textId="77777777" w:rsidR="00B13505" w:rsidRPr="00414972" w:rsidRDefault="00B13505" w:rsidP="00B13505">
      <w:pPr>
        <w:contextualSpacing/>
        <w:rPr>
          <w:rFonts w:cstheme="minorHAnsi"/>
        </w:rPr>
      </w:pPr>
    </w:p>
    <w:p w14:paraId="38475883" w14:textId="77777777" w:rsidR="00B13505" w:rsidRDefault="00B13505" w:rsidP="00B13505">
      <w:pPr>
        <w:contextualSpacing/>
        <w:rPr>
          <w:rFonts w:cstheme="minorHAnsi"/>
        </w:rPr>
      </w:pPr>
    </w:p>
    <w:p w14:paraId="241B6DBD" w14:textId="77777777" w:rsidR="00B13505" w:rsidRDefault="00B13505" w:rsidP="00B13505">
      <w:pPr>
        <w:contextualSpacing/>
        <w:rPr>
          <w:rFonts w:cstheme="minorHAnsi"/>
        </w:rPr>
      </w:pPr>
    </w:p>
    <w:p w14:paraId="232EDD76" w14:textId="77777777" w:rsidR="00B13505" w:rsidRPr="00880036" w:rsidRDefault="00B13505" w:rsidP="00B13505">
      <w:pPr>
        <w:contextualSpacing/>
        <w:rPr>
          <w:rFonts w:cstheme="minorHAnsi"/>
          <w:lang w:val="sr-Cyrl-RS"/>
        </w:rPr>
      </w:pPr>
    </w:p>
    <w:p w14:paraId="2BC8F65A" w14:textId="77777777" w:rsidR="00B13505" w:rsidRPr="00B13505" w:rsidRDefault="00B13505" w:rsidP="00346A64">
      <w:pPr>
        <w:rPr>
          <w:rFonts w:cstheme="minorHAnsi"/>
          <w:sz w:val="44"/>
          <w:szCs w:val="44"/>
        </w:rPr>
      </w:pPr>
    </w:p>
    <w:p w14:paraId="79C9565F" w14:textId="77777777" w:rsidR="00346A64" w:rsidRPr="002A50BE" w:rsidRDefault="00346A64" w:rsidP="00346A64">
      <w:pPr>
        <w:keepNext/>
        <w:shd w:val="clear" w:color="auto" w:fill="191919"/>
        <w:spacing w:before="480" w:after="120" w:line="240" w:lineRule="auto"/>
        <w:outlineLvl w:val="0"/>
        <w:rPr>
          <w:rFonts w:eastAsia="Times New Roman" w:cstheme="minorHAnsi"/>
          <w:b/>
          <w:bCs/>
          <w:caps/>
          <w:color w:val="FFFFFF"/>
          <w:spacing w:val="20"/>
          <w:kern w:val="32"/>
          <w:sz w:val="44"/>
          <w:szCs w:val="40"/>
          <w:lang w:val="sr-Cyrl-RS"/>
        </w:rPr>
      </w:pPr>
      <w:bookmarkStart w:id="1803" w:name="_Toc415834798"/>
      <w:bookmarkStart w:id="1804" w:name="_Toc427566184"/>
      <w:bookmarkStart w:id="1805" w:name="_Toc450648822"/>
      <w:bookmarkStart w:id="1806" w:name="_Toc451771453"/>
      <w:bookmarkStart w:id="1807" w:name="_Toc457465136"/>
      <w:bookmarkStart w:id="1808" w:name="_Toc457465637"/>
      <w:bookmarkStart w:id="1809" w:name="_Toc457466046"/>
      <w:bookmarkStart w:id="1810" w:name="_Toc478115005"/>
      <w:bookmarkStart w:id="1811" w:name="_Toc483397403"/>
      <w:bookmarkStart w:id="1812" w:name="_Toc491335861"/>
      <w:bookmarkStart w:id="1813" w:name="_Toc492968191"/>
      <w:bookmarkStart w:id="1814" w:name="_Toc496100678"/>
      <w:bookmarkStart w:id="1815" w:name="_Toc496252287"/>
      <w:bookmarkStart w:id="1816" w:name="_Toc510010920"/>
      <w:bookmarkStart w:id="1817" w:name="_Toc37229490"/>
      <w:bookmarkStart w:id="1818" w:name="_Toc68689412"/>
      <w:bookmarkStart w:id="1819" w:name="_Toc103082394"/>
      <w:bookmarkStart w:id="1820" w:name="_Toc103083948"/>
      <w:bookmarkStart w:id="1821" w:name="_Toc170061859"/>
      <w:bookmarkStart w:id="1822" w:name="_Toc176937606"/>
      <w:bookmarkStart w:id="1823" w:name="_Toc179193005"/>
      <w:bookmarkStart w:id="1824" w:name="_Toc185152291"/>
      <w:bookmarkStart w:id="1825" w:name="_Toc224494913"/>
      <w:r w:rsidRPr="002A50BE">
        <w:rPr>
          <w:rFonts w:eastAsia="Times New Roman" w:cstheme="minorHAnsi"/>
          <w:b/>
          <w:bCs/>
          <w:caps/>
          <w:color w:val="FFFFFF"/>
          <w:spacing w:val="20"/>
          <w:kern w:val="32"/>
          <w:sz w:val="44"/>
          <w:szCs w:val="40"/>
        </w:rPr>
        <w:lastRenderedPageBreak/>
        <w:t>6</w:t>
      </w:r>
      <w:r w:rsidRPr="002A50BE">
        <w:rPr>
          <w:rFonts w:eastAsia="Times New Roman" w:cstheme="minorHAnsi"/>
          <w:b/>
          <w:bCs/>
          <w:caps/>
          <w:color w:val="FFFFFF"/>
          <w:spacing w:val="20"/>
          <w:kern w:val="32"/>
          <w:sz w:val="44"/>
          <w:szCs w:val="40"/>
          <w:lang w:val="sr-Cyrl-RS"/>
        </w:rPr>
        <w:t>.</w:t>
      </w:r>
      <w:r w:rsidRPr="002A50BE">
        <w:rPr>
          <w:rFonts w:eastAsia="Times New Roman" w:cstheme="minorHAnsi"/>
          <w:b/>
          <w:bCs/>
          <w:caps/>
          <w:color w:val="FFFFFF"/>
          <w:spacing w:val="20"/>
          <w:kern w:val="32"/>
          <w:sz w:val="44"/>
          <w:szCs w:val="40"/>
        </w:rPr>
        <w:t xml:space="preserve"> </w:t>
      </w:r>
      <w:bookmarkEnd w:id="1803"/>
      <w:bookmarkEnd w:id="1804"/>
      <w:bookmarkEnd w:id="1805"/>
      <w:bookmarkEnd w:id="1806"/>
      <w:bookmarkEnd w:id="1807"/>
      <w:r w:rsidRPr="002A50BE">
        <w:rPr>
          <w:rFonts w:eastAsia="Times New Roman" w:cstheme="minorHAnsi"/>
          <w:b/>
          <w:bCs/>
          <w:caps/>
          <w:color w:val="FFFFFF"/>
          <w:spacing w:val="20"/>
          <w:kern w:val="32"/>
          <w:sz w:val="44"/>
          <w:szCs w:val="40"/>
        </w:rPr>
        <w:t>НАЧИН ИЗРАДЕ ОСНОВЕ</w:t>
      </w:r>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p>
    <w:p w14:paraId="6A2EAB7B" w14:textId="77777777" w:rsidR="00364284" w:rsidRPr="002A50BE" w:rsidRDefault="00364284" w:rsidP="00364284">
      <w:pPr>
        <w:spacing w:after="0"/>
        <w:jc w:val="both"/>
        <w:rPr>
          <w:rFonts w:cstheme="minorHAnsi"/>
        </w:rPr>
      </w:pPr>
      <w:bookmarkStart w:id="1826" w:name="_Toc12010786"/>
      <w:bookmarkStart w:id="1827" w:name="_Toc12017215"/>
      <w:bookmarkStart w:id="1828" w:name="_Toc12017331"/>
      <w:bookmarkStart w:id="1829" w:name="_Toc12018602"/>
      <w:bookmarkStart w:id="1830" w:name="_Toc12019873"/>
      <w:bookmarkStart w:id="1831" w:name="_Toc12019990"/>
      <w:bookmarkStart w:id="1832" w:name="_Toc12022023"/>
      <w:bookmarkStart w:id="1833" w:name="_Toc48456567"/>
      <w:bookmarkStart w:id="1834" w:name="_Toc170061860"/>
      <w:bookmarkStart w:id="1835" w:name="_Toc176937607"/>
      <w:bookmarkStart w:id="1836" w:name="_Toc179193006"/>
      <w:r w:rsidRPr="002A50BE">
        <w:rPr>
          <w:rFonts w:cstheme="minorHAnsi"/>
        </w:rPr>
        <w:t>Прикупљање података на терену извршено је у складу са Правилником о садржини основа и програма газдовања шумама, годишњег извођачког плана и привременог годишњег плана газдовања приватним шумама („Сл, гл, РС“ бр, 122/03, 145/14-др,правилник).</w:t>
      </w:r>
    </w:p>
    <w:p w14:paraId="1B757670" w14:textId="77777777" w:rsidR="00364284" w:rsidRPr="002A50BE" w:rsidRDefault="00364284" w:rsidP="00364284">
      <w:pPr>
        <w:spacing w:after="0"/>
        <w:jc w:val="both"/>
        <w:rPr>
          <w:rFonts w:cstheme="minorHAnsi"/>
        </w:rPr>
      </w:pPr>
      <w:r w:rsidRPr="002A50BE">
        <w:rPr>
          <w:rFonts w:cstheme="minorHAnsi"/>
        </w:rPr>
        <w:t>Обрада података и приказ стања за газдинску јединицу извршени су у складу са Правилником о основи газдовања шумама, извођачком пројекту газдовања шумама, евидентирању извршених радова и шумској хроници (Сл, гл, РС бр,18/2024).</w:t>
      </w:r>
    </w:p>
    <w:p w14:paraId="044D579F" w14:textId="42122174" w:rsidR="00364284" w:rsidRPr="002A50BE" w:rsidRDefault="00293381" w:rsidP="00364284">
      <w:pPr>
        <w:keepNext/>
        <w:keepLines/>
        <w:spacing w:before="240" w:after="120"/>
        <w:jc w:val="both"/>
        <w:outlineLvl w:val="1"/>
        <w:rPr>
          <w:rFonts w:eastAsiaTheme="majorEastAsia" w:cstheme="minorHAnsi"/>
          <w:b/>
          <w:bCs/>
          <w:color w:val="4472C4" w:themeColor="accent1"/>
          <w:sz w:val="26"/>
          <w:szCs w:val="26"/>
        </w:rPr>
      </w:pPr>
      <w:bookmarkStart w:id="1837" w:name="_Toc185152292"/>
      <w:bookmarkStart w:id="1838" w:name="_Toc205724386"/>
      <w:bookmarkStart w:id="1839" w:name="_Toc224494914"/>
      <w:r>
        <w:rPr>
          <w:rFonts w:eastAsiaTheme="majorEastAsia" w:cstheme="minorHAnsi"/>
          <w:b/>
          <w:bCs/>
          <w:color w:val="4472C4" w:themeColor="accent1"/>
          <w:sz w:val="26"/>
          <w:szCs w:val="26"/>
          <w:lang w:val="sr-Cyrl-RS"/>
        </w:rPr>
        <w:t>6</w:t>
      </w:r>
      <w:r w:rsidR="00364284" w:rsidRPr="002A50BE">
        <w:rPr>
          <w:rFonts w:eastAsiaTheme="majorEastAsia" w:cstheme="minorHAnsi"/>
          <w:b/>
          <w:bCs/>
          <w:color w:val="4472C4" w:themeColor="accent1"/>
          <w:sz w:val="26"/>
          <w:szCs w:val="26"/>
        </w:rPr>
        <w:t xml:space="preserve">.1. </w:t>
      </w:r>
      <w:r w:rsidR="00364284" w:rsidRPr="002A50BE">
        <w:rPr>
          <w:rFonts w:eastAsiaTheme="majorEastAsia" w:cstheme="minorHAnsi"/>
          <w:b/>
          <w:bCs/>
          <w:color w:val="4472C4" w:themeColor="accent1"/>
          <w:sz w:val="28"/>
          <w:szCs w:val="26"/>
        </w:rPr>
        <w:t>Прикупљање</w:t>
      </w:r>
      <w:r w:rsidR="00364284" w:rsidRPr="002A50BE">
        <w:rPr>
          <w:rFonts w:eastAsiaTheme="majorEastAsia" w:cstheme="minorHAnsi"/>
          <w:b/>
          <w:bCs/>
          <w:color w:val="4472C4" w:themeColor="accent1"/>
          <w:sz w:val="26"/>
          <w:szCs w:val="26"/>
        </w:rPr>
        <w:t xml:space="preserve"> теренских података</w:t>
      </w:r>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14:paraId="26271354" w14:textId="77777777" w:rsidR="00364284" w:rsidRPr="002A50BE" w:rsidRDefault="00364284" w:rsidP="00364284">
      <w:pPr>
        <w:spacing w:after="0"/>
        <w:jc w:val="both"/>
        <w:rPr>
          <w:rFonts w:cstheme="minorHAnsi"/>
        </w:rPr>
      </w:pPr>
      <w:r w:rsidRPr="002A50BE">
        <w:rPr>
          <w:rFonts w:cstheme="minorHAnsi"/>
        </w:rPr>
        <w:t>Овом приликом је дефинисана припадност одсека појединим степенима хомогености који су служили као основни параметар за одређивање начина премера, потребног броја примерних површина и њихове величине.</w:t>
      </w:r>
    </w:p>
    <w:p w14:paraId="441D4991" w14:textId="77777777" w:rsidR="00364284" w:rsidRPr="002A50BE" w:rsidRDefault="00364284" w:rsidP="00364284">
      <w:pPr>
        <w:spacing w:after="0"/>
        <w:jc w:val="both"/>
        <w:rPr>
          <w:rFonts w:cstheme="minorHAnsi"/>
        </w:rPr>
      </w:pPr>
      <w:r w:rsidRPr="002A50BE">
        <w:rPr>
          <w:rFonts w:cstheme="minorHAnsi"/>
        </w:rPr>
        <w:t>Таксациони подаци су прикупљени следећим методама:</w:t>
      </w:r>
    </w:p>
    <w:p w14:paraId="329C2787" w14:textId="77777777" w:rsidR="00364284" w:rsidRPr="002A50BE" w:rsidRDefault="00364284" w:rsidP="005E7140">
      <w:pPr>
        <w:numPr>
          <w:ilvl w:val="0"/>
          <w:numId w:val="11"/>
        </w:numPr>
        <w:spacing w:after="0" w:line="240" w:lineRule="auto"/>
        <w:jc w:val="both"/>
        <w:rPr>
          <w:rFonts w:cstheme="minorHAnsi"/>
        </w:rPr>
      </w:pPr>
      <w:r w:rsidRPr="002A50BE">
        <w:rPr>
          <w:rFonts w:cstheme="minorHAnsi"/>
        </w:rPr>
        <w:t xml:space="preserve">метод тоталног премера; </w:t>
      </w:r>
    </w:p>
    <w:p w14:paraId="2BA53671" w14:textId="77777777" w:rsidR="00364284" w:rsidRPr="002A50BE" w:rsidRDefault="00364284" w:rsidP="005E7140">
      <w:pPr>
        <w:numPr>
          <w:ilvl w:val="0"/>
          <w:numId w:val="11"/>
        </w:numPr>
        <w:spacing w:after="0" w:line="240" w:lineRule="auto"/>
        <w:jc w:val="both"/>
        <w:rPr>
          <w:rFonts w:cstheme="minorHAnsi"/>
        </w:rPr>
      </w:pPr>
      <w:r w:rsidRPr="002A50BE">
        <w:rPr>
          <w:rFonts w:cstheme="minorHAnsi"/>
        </w:rPr>
        <w:t>метод кругова са константним полуопречником;</w:t>
      </w:r>
    </w:p>
    <w:p w14:paraId="7C266311" w14:textId="77777777" w:rsidR="00364284" w:rsidRPr="002A50BE" w:rsidRDefault="00364284" w:rsidP="00364284">
      <w:pPr>
        <w:spacing w:after="0"/>
        <w:jc w:val="both"/>
        <w:rPr>
          <w:rFonts w:cstheme="minorHAnsi"/>
        </w:rPr>
      </w:pPr>
      <w:r w:rsidRPr="002A50BE">
        <w:rPr>
          <w:rFonts w:cstheme="minorHAnsi"/>
        </w:rPr>
        <w:t>Сви радови на издвајању и премеру састојина сроведени су уз помоћ GPS уређаја, Комплетна израда карата је урађена најсавременијим ГИС софтверима, што је довело до повећања прецизности и квалитета израђених карата.</w:t>
      </w:r>
    </w:p>
    <w:p w14:paraId="67B37118" w14:textId="526953CA" w:rsidR="00364284" w:rsidRPr="002A50BE" w:rsidRDefault="00293381" w:rsidP="00364284">
      <w:pPr>
        <w:keepNext/>
        <w:keepLines/>
        <w:spacing w:before="240" w:after="120"/>
        <w:jc w:val="both"/>
        <w:outlineLvl w:val="1"/>
        <w:rPr>
          <w:rFonts w:eastAsiaTheme="majorEastAsia" w:cstheme="minorHAnsi"/>
          <w:b/>
          <w:bCs/>
          <w:color w:val="4472C4" w:themeColor="accent1"/>
          <w:sz w:val="26"/>
          <w:szCs w:val="26"/>
        </w:rPr>
      </w:pPr>
      <w:bookmarkStart w:id="1840" w:name="_Toc12010787"/>
      <w:bookmarkStart w:id="1841" w:name="_Toc12017216"/>
      <w:bookmarkStart w:id="1842" w:name="_Toc12017332"/>
      <w:bookmarkStart w:id="1843" w:name="_Toc12018603"/>
      <w:bookmarkStart w:id="1844" w:name="_Toc12019874"/>
      <w:bookmarkStart w:id="1845" w:name="_Toc12019991"/>
      <w:bookmarkStart w:id="1846" w:name="_Toc12022024"/>
      <w:bookmarkStart w:id="1847" w:name="_Toc48456568"/>
      <w:bookmarkStart w:id="1848" w:name="_Toc170061861"/>
      <w:bookmarkStart w:id="1849" w:name="_Toc176937608"/>
      <w:bookmarkStart w:id="1850" w:name="_Toc179193007"/>
      <w:bookmarkStart w:id="1851" w:name="_Toc185152293"/>
      <w:bookmarkStart w:id="1852" w:name="_Toc205724387"/>
      <w:bookmarkStart w:id="1853" w:name="_Toc224494915"/>
      <w:r>
        <w:rPr>
          <w:rFonts w:eastAsiaTheme="majorEastAsia" w:cstheme="minorHAnsi"/>
          <w:b/>
          <w:bCs/>
          <w:color w:val="4472C4" w:themeColor="accent1"/>
          <w:sz w:val="26"/>
          <w:szCs w:val="26"/>
          <w:lang w:val="sr-Cyrl-RS"/>
        </w:rPr>
        <w:t>6</w:t>
      </w:r>
      <w:r w:rsidR="00364284" w:rsidRPr="002A50BE">
        <w:rPr>
          <w:rFonts w:eastAsiaTheme="majorEastAsia" w:cstheme="minorHAnsi"/>
          <w:b/>
          <w:bCs/>
          <w:color w:val="4472C4" w:themeColor="accent1"/>
          <w:sz w:val="26"/>
          <w:szCs w:val="26"/>
        </w:rPr>
        <w:t>.2. Обрада података</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14:paraId="6A06918A" w14:textId="77777777" w:rsidR="00364284" w:rsidRPr="002A50BE" w:rsidRDefault="00364284" w:rsidP="00364284">
      <w:pPr>
        <w:spacing w:after="0"/>
        <w:jc w:val="both"/>
        <w:rPr>
          <w:rFonts w:cstheme="minorHAnsi"/>
        </w:rPr>
      </w:pPr>
      <w:r w:rsidRPr="002A50BE">
        <w:rPr>
          <w:rFonts w:cstheme="minorHAnsi"/>
        </w:rPr>
        <w:t>Сви подаци прикупљени на терену шифровани су по каталогу шифара за информациони систем о шумама Србије и уношени у одговарајуће обрасце.</w:t>
      </w:r>
    </w:p>
    <w:p w14:paraId="190A4396" w14:textId="77777777" w:rsidR="00364284" w:rsidRPr="002A50BE" w:rsidRDefault="00364284" w:rsidP="00364284">
      <w:pPr>
        <w:spacing w:after="0"/>
        <w:jc w:val="both"/>
        <w:rPr>
          <w:rFonts w:cstheme="minorHAnsi"/>
        </w:rPr>
      </w:pPr>
      <w:r w:rsidRPr="002A50BE">
        <w:rPr>
          <w:rFonts w:cstheme="minorHAnsi"/>
        </w:rPr>
        <w:t xml:space="preserve">Нове површине одсека и оделења рачунате су уз помоћ ГИС програма са великом тачношћу. </w:t>
      </w:r>
    </w:p>
    <w:p w14:paraId="39CF8CE9" w14:textId="77777777" w:rsidR="00364284" w:rsidRPr="002A50BE" w:rsidRDefault="00364284" w:rsidP="00364284">
      <w:pPr>
        <w:spacing w:after="0"/>
        <w:jc w:val="both"/>
        <w:rPr>
          <w:rFonts w:cstheme="minorHAnsi"/>
        </w:rPr>
      </w:pPr>
      <w:r w:rsidRPr="002A50BE">
        <w:rPr>
          <w:rFonts w:cstheme="minorHAnsi"/>
        </w:rPr>
        <w:t>Опис станишта и састојина је дат текстуално, а за сваки одсек су дати подаци о запремини по дебљинским степенима, просечној запремини по јединици површине и запреминском прирасту.</w:t>
      </w:r>
    </w:p>
    <w:p w14:paraId="6A5DA20E" w14:textId="463D5EBC" w:rsidR="00364284" w:rsidRPr="002A50BE" w:rsidRDefault="00364284" w:rsidP="00364284">
      <w:pPr>
        <w:spacing w:after="0"/>
        <w:jc w:val="both"/>
        <w:rPr>
          <w:rFonts w:cstheme="minorHAnsi"/>
        </w:rPr>
      </w:pPr>
      <w:r w:rsidRPr="002A50BE">
        <w:rPr>
          <w:rFonts w:cstheme="minorHAnsi"/>
        </w:rPr>
        <w:t>Запремина је одређивана на основу од</w:t>
      </w:r>
      <w:r w:rsidR="001A309A">
        <w:rPr>
          <w:rFonts w:cstheme="minorHAnsi"/>
        </w:rPr>
        <w:t>говарајућих запреминских та</w:t>
      </w:r>
      <w:r w:rsidR="001A309A">
        <w:rPr>
          <w:rFonts w:cstheme="minorHAnsi"/>
          <w:lang w:val="sr-Cyrl-RS"/>
        </w:rPr>
        <w:t>рифа</w:t>
      </w:r>
      <w:r w:rsidRPr="002A50BE">
        <w:rPr>
          <w:rFonts w:cstheme="minorHAnsi"/>
        </w:rPr>
        <w:t xml:space="preserve"> за сваку врсту дрвећа, а запремински прир</w:t>
      </w:r>
      <w:bookmarkStart w:id="1854" w:name="_Toc12010788"/>
      <w:bookmarkStart w:id="1855" w:name="_Toc12017217"/>
      <w:bookmarkStart w:id="1856" w:name="_Toc12017333"/>
      <w:bookmarkStart w:id="1857" w:name="_Toc12018604"/>
      <w:bookmarkStart w:id="1858" w:name="_Toc12019875"/>
      <w:bookmarkStart w:id="1859" w:name="_Toc12019992"/>
      <w:bookmarkStart w:id="1860" w:name="_Toc12022025"/>
      <w:bookmarkStart w:id="1861" w:name="_Toc48456569"/>
      <w:bookmarkStart w:id="1862" w:name="_Toc170061862"/>
      <w:bookmarkStart w:id="1863" w:name="_Toc176937609"/>
      <w:bookmarkStart w:id="1864" w:name="_Toc179193008"/>
      <w:bookmarkStart w:id="1865" w:name="_Toc185152294"/>
      <w:r w:rsidRPr="002A50BE">
        <w:rPr>
          <w:rFonts w:cstheme="minorHAnsi"/>
        </w:rPr>
        <w:t>аст по методу процента прираста у одговарајућем софтверу.</w:t>
      </w:r>
    </w:p>
    <w:p w14:paraId="251EE401" w14:textId="42C61C3A" w:rsidR="00364284" w:rsidRPr="002A50BE" w:rsidRDefault="00293381" w:rsidP="00364284">
      <w:pPr>
        <w:keepNext/>
        <w:keepLines/>
        <w:spacing w:before="240" w:after="120"/>
        <w:outlineLvl w:val="1"/>
        <w:rPr>
          <w:rFonts w:eastAsiaTheme="majorEastAsia" w:cstheme="minorHAnsi"/>
          <w:b/>
          <w:bCs/>
          <w:color w:val="4472C4" w:themeColor="accent1"/>
          <w:sz w:val="28"/>
          <w:szCs w:val="26"/>
        </w:rPr>
      </w:pPr>
      <w:bookmarkStart w:id="1866" w:name="_Toc205724388"/>
      <w:bookmarkStart w:id="1867" w:name="_Toc224494916"/>
      <w:r>
        <w:rPr>
          <w:rFonts w:eastAsiaTheme="majorEastAsia" w:cstheme="minorHAnsi"/>
          <w:b/>
          <w:bCs/>
          <w:color w:val="4472C4" w:themeColor="accent1"/>
          <w:sz w:val="28"/>
          <w:szCs w:val="26"/>
          <w:lang w:val="sr-Cyrl-RS"/>
        </w:rPr>
        <w:t>6</w:t>
      </w:r>
      <w:r w:rsidR="00364284" w:rsidRPr="002A50BE">
        <w:rPr>
          <w:rFonts w:eastAsiaTheme="majorEastAsia" w:cstheme="minorHAnsi"/>
          <w:b/>
          <w:bCs/>
          <w:color w:val="4472C4" w:themeColor="accent1"/>
          <w:sz w:val="28"/>
          <w:szCs w:val="26"/>
        </w:rPr>
        <w:t>.3. Израда карата</w:t>
      </w:r>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14:paraId="2D1DC9F0" w14:textId="77777777" w:rsidR="00364284" w:rsidRPr="002A50BE" w:rsidRDefault="00364284" w:rsidP="00364284">
      <w:pPr>
        <w:spacing w:after="0"/>
        <w:rPr>
          <w:rFonts w:cstheme="minorHAnsi"/>
        </w:rPr>
      </w:pPr>
      <w:r w:rsidRPr="002A50BE">
        <w:rPr>
          <w:rFonts w:cstheme="minorHAnsi"/>
        </w:rPr>
        <w:t>Карте као прилог основи :</w:t>
      </w:r>
    </w:p>
    <w:p w14:paraId="6AD8D247" w14:textId="77777777" w:rsidR="00364284" w:rsidRPr="002A50BE" w:rsidRDefault="00364284" w:rsidP="005E7140">
      <w:pPr>
        <w:numPr>
          <w:ilvl w:val="0"/>
          <w:numId w:val="12"/>
        </w:numPr>
        <w:spacing w:after="0" w:line="240" w:lineRule="auto"/>
        <w:jc w:val="both"/>
        <w:rPr>
          <w:rFonts w:cstheme="minorHAnsi"/>
        </w:rPr>
      </w:pPr>
      <w:r w:rsidRPr="002A50BE">
        <w:rPr>
          <w:rFonts w:cstheme="minorHAnsi"/>
        </w:rPr>
        <w:t>основна карта са вертикалном представом у размери 1:10.000;</w:t>
      </w:r>
    </w:p>
    <w:p w14:paraId="1B07E2AF" w14:textId="77777777" w:rsidR="00364284" w:rsidRPr="002A50BE" w:rsidRDefault="00364284" w:rsidP="005E7140">
      <w:pPr>
        <w:numPr>
          <w:ilvl w:val="0"/>
          <w:numId w:val="12"/>
        </w:numPr>
        <w:spacing w:after="0" w:line="240" w:lineRule="auto"/>
        <w:jc w:val="both"/>
        <w:rPr>
          <w:rFonts w:cstheme="minorHAnsi"/>
        </w:rPr>
      </w:pPr>
      <w:r w:rsidRPr="002A50BE">
        <w:rPr>
          <w:rFonts w:cstheme="minorHAnsi"/>
        </w:rPr>
        <w:t>прегледна карта наменских целина у размери 1:10.000;</w:t>
      </w:r>
    </w:p>
    <w:p w14:paraId="189014D7" w14:textId="77777777" w:rsidR="00364284" w:rsidRPr="002A50BE" w:rsidRDefault="00364284" w:rsidP="005E7140">
      <w:pPr>
        <w:pStyle w:val="ListParagraph"/>
        <w:numPr>
          <w:ilvl w:val="0"/>
          <w:numId w:val="12"/>
        </w:numPr>
        <w:spacing w:after="0"/>
        <w:rPr>
          <w:rFonts w:asciiTheme="minorHAnsi" w:hAnsiTheme="minorHAnsi" w:cstheme="minorHAnsi"/>
        </w:rPr>
      </w:pPr>
      <w:r w:rsidRPr="002A50BE">
        <w:rPr>
          <w:rFonts w:asciiTheme="minorHAnsi" w:hAnsiTheme="minorHAnsi" w:cstheme="minorHAnsi"/>
        </w:rPr>
        <w:lastRenderedPageBreak/>
        <w:t>прегледна карта газдинских типова у размери 1:10.000;</w:t>
      </w:r>
    </w:p>
    <w:p w14:paraId="6A7C3799" w14:textId="77777777" w:rsidR="00364284" w:rsidRPr="002A50BE" w:rsidRDefault="00364284" w:rsidP="005E7140">
      <w:pPr>
        <w:numPr>
          <w:ilvl w:val="0"/>
          <w:numId w:val="12"/>
        </w:numPr>
        <w:spacing w:after="0" w:line="240" w:lineRule="auto"/>
        <w:jc w:val="both"/>
        <w:rPr>
          <w:rFonts w:cstheme="minorHAnsi"/>
        </w:rPr>
      </w:pPr>
      <w:r w:rsidRPr="002A50BE">
        <w:rPr>
          <w:rFonts w:cstheme="minorHAnsi"/>
        </w:rPr>
        <w:t>привредна карта у размери 1:10.000;</w:t>
      </w:r>
    </w:p>
    <w:p w14:paraId="3A6DCAF7" w14:textId="77777777" w:rsidR="00364284" w:rsidRPr="002A50BE" w:rsidRDefault="00364284" w:rsidP="005E7140">
      <w:pPr>
        <w:numPr>
          <w:ilvl w:val="0"/>
          <w:numId w:val="12"/>
        </w:numPr>
        <w:spacing w:after="0" w:line="240" w:lineRule="auto"/>
        <w:jc w:val="both"/>
        <w:rPr>
          <w:rFonts w:cstheme="minorHAnsi"/>
        </w:rPr>
      </w:pPr>
      <w:r w:rsidRPr="002A50BE">
        <w:rPr>
          <w:rFonts w:cstheme="minorHAnsi"/>
        </w:rPr>
        <w:t>карта премера 1:10.000.</w:t>
      </w:r>
    </w:p>
    <w:p w14:paraId="21102C2A" w14:textId="37A2E6BC" w:rsidR="00364284" w:rsidRPr="002A50BE" w:rsidRDefault="00293381" w:rsidP="00364284">
      <w:pPr>
        <w:keepNext/>
        <w:keepLines/>
        <w:spacing w:before="240" w:after="120"/>
        <w:jc w:val="both"/>
        <w:outlineLvl w:val="1"/>
        <w:rPr>
          <w:rFonts w:eastAsiaTheme="majorEastAsia" w:cstheme="minorHAnsi"/>
          <w:b/>
          <w:bCs/>
          <w:color w:val="4472C4" w:themeColor="accent1"/>
          <w:sz w:val="26"/>
          <w:szCs w:val="26"/>
        </w:rPr>
      </w:pPr>
      <w:bookmarkStart w:id="1868" w:name="_Toc12010789"/>
      <w:bookmarkStart w:id="1869" w:name="_Toc12017218"/>
      <w:bookmarkStart w:id="1870" w:name="_Toc12017334"/>
      <w:bookmarkStart w:id="1871" w:name="_Toc12018605"/>
      <w:bookmarkStart w:id="1872" w:name="_Toc12019876"/>
      <w:bookmarkStart w:id="1873" w:name="_Toc12019993"/>
      <w:bookmarkStart w:id="1874" w:name="_Toc12022026"/>
      <w:bookmarkStart w:id="1875" w:name="_Toc48456570"/>
      <w:bookmarkStart w:id="1876" w:name="_Toc170061863"/>
      <w:bookmarkStart w:id="1877" w:name="_Toc176937610"/>
      <w:bookmarkStart w:id="1878" w:name="_Toc179193009"/>
      <w:bookmarkStart w:id="1879" w:name="_Toc185152295"/>
      <w:bookmarkStart w:id="1880" w:name="_Toc205724389"/>
      <w:bookmarkStart w:id="1881" w:name="_Toc224494917"/>
      <w:r>
        <w:rPr>
          <w:rFonts w:eastAsiaTheme="majorEastAsia" w:cstheme="minorHAnsi"/>
          <w:b/>
          <w:bCs/>
          <w:color w:val="4472C4" w:themeColor="accent1"/>
          <w:sz w:val="26"/>
          <w:szCs w:val="26"/>
          <w:lang w:val="sr-Cyrl-RS"/>
        </w:rPr>
        <w:t>6</w:t>
      </w:r>
      <w:r w:rsidR="00364284" w:rsidRPr="002A50BE">
        <w:rPr>
          <w:rFonts w:eastAsiaTheme="majorEastAsia" w:cstheme="minorHAnsi"/>
          <w:b/>
          <w:bCs/>
          <w:color w:val="4472C4" w:themeColor="accent1"/>
          <w:sz w:val="26"/>
          <w:szCs w:val="26"/>
        </w:rPr>
        <w:t>.4. Израда текстуалног дела основе</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p>
    <w:p w14:paraId="047B1736" w14:textId="77777777" w:rsidR="00364284" w:rsidRPr="002A50BE" w:rsidRDefault="00364284" w:rsidP="00364284">
      <w:pPr>
        <w:jc w:val="both"/>
        <w:rPr>
          <w:rFonts w:cstheme="minorHAnsi"/>
        </w:rPr>
      </w:pPr>
      <w:r w:rsidRPr="002A50BE">
        <w:rPr>
          <w:rFonts w:cstheme="minorHAnsi"/>
        </w:rPr>
        <w:t>Текстуални део основе урађен је на основу обрађених теренских података и постојеће евиденције досадашњег газдовања, а у складу са одговарајућим упутствима. Посебно се обратила пажња на приказ стања шума, анализу досадашњег газдовања и планирање унапређивања стања и оптималног коришћења шума.</w:t>
      </w:r>
    </w:p>
    <w:p w14:paraId="10A71515" w14:textId="77777777" w:rsidR="00346A64" w:rsidRDefault="00346A64" w:rsidP="00346A64">
      <w:pPr>
        <w:rPr>
          <w:rFonts w:cstheme="minorHAnsi"/>
          <w:sz w:val="24"/>
          <w:lang w:val="sr-Cyrl-RS"/>
        </w:rPr>
      </w:pPr>
    </w:p>
    <w:p w14:paraId="74E08DF5" w14:textId="77777777" w:rsidR="00923E1E" w:rsidRPr="00346A64" w:rsidRDefault="00923E1E" w:rsidP="00346A64">
      <w:pPr>
        <w:rPr>
          <w:rFonts w:cstheme="minorHAnsi"/>
          <w:sz w:val="24"/>
          <w:lang w:val="sr-Cyrl-RS"/>
        </w:rPr>
      </w:pPr>
    </w:p>
    <w:p w14:paraId="65B2ED35" w14:textId="77777777" w:rsidR="00346A64" w:rsidRPr="00346A64" w:rsidRDefault="00346A64" w:rsidP="00346A64">
      <w:pPr>
        <w:rPr>
          <w:rFonts w:cstheme="minorHAnsi"/>
          <w:sz w:val="24"/>
          <w:lang w:val="sr-Cyrl-RS"/>
        </w:rPr>
      </w:pPr>
    </w:p>
    <w:p w14:paraId="1C42F82D" w14:textId="77777777" w:rsidR="00346A64" w:rsidRDefault="00346A64" w:rsidP="00346A64">
      <w:pPr>
        <w:rPr>
          <w:rFonts w:cstheme="minorHAnsi"/>
          <w:sz w:val="24"/>
          <w:lang w:val="sr-Latn-RS"/>
        </w:rPr>
      </w:pPr>
    </w:p>
    <w:p w14:paraId="02ECD2A5" w14:textId="77777777" w:rsidR="002E0FA9" w:rsidRDefault="002E0FA9" w:rsidP="00346A64">
      <w:pPr>
        <w:rPr>
          <w:rFonts w:cstheme="minorHAnsi"/>
          <w:sz w:val="24"/>
          <w:lang w:val="sr-Latn-RS"/>
        </w:rPr>
      </w:pPr>
    </w:p>
    <w:p w14:paraId="3B5D7475" w14:textId="77777777" w:rsidR="002E0FA9" w:rsidRDefault="002E0FA9" w:rsidP="00346A64">
      <w:pPr>
        <w:rPr>
          <w:rFonts w:cstheme="minorHAnsi"/>
          <w:sz w:val="24"/>
          <w:lang w:val="sr-Latn-RS"/>
        </w:rPr>
      </w:pPr>
    </w:p>
    <w:p w14:paraId="1D9FBC0F" w14:textId="77777777" w:rsidR="002E0FA9" w:rsidRDefault="002E0FA9" w:rsidP="00346A64">
      <w:pPr>
        <w:rPr>
          <w:rFonts w:cstheme="minorHAnsi"/>
          <w:sz w:val="24"/>
          <w:lang w:val="sr-Latn-RS"/>
        </w:rPr>
      </w:pPr>
    </w:p>
    <w:p w14:paraId="1D7B87DB" w14:textId="77777777" w:rsidR="002E0FA9" w:rsidRPr="002E0FA9" w:rsidRDefault="002E0FA9" w:rsidP="00346A64">
      <w:pPr>
        <w:rPr>
          <w:rFonts w:cstheme="minorHAnsi"/>
          <w:sz w:val="24"/>
          <w:lang w:val="sr-Latn-RS"/>
        </w:rPr>
      </w:pPr>
    </w:p>
    <w:p w14:paraId="50379BBB" w14:textId="77777777" w:rsidR="00346A64" w:rsidRPr="00346A64" w:rsidRDefault="00346A64" w:rsidP="00346A64">
      <w:pPr>
        <w:rPr>
          <w:rFonts w:cstheme="minorHAnsi"/>
          <w:sz w:val="24"/>
          <w:lang w:val="sr-Cyrl-RS"/>
        </w:rPr>
      </w:pPr>
    </w:p>
    <w:p w14:paraId="005E366B" w14:textId="77777777" w:rsidR="00346A64" w:rsidRPr="00346A64" w:rsidRDefault="00346A64" w:rsidP="00346A64">
      <w:pPr>
        <w:rPr>
          <w:rFonts w:cstheme="minorHAnsi"/>
          <w:sz w:val="24"/>
          <w:lang w:val="sr-Cyrl-RS"/>
        </w:rPr>
      </w:pPr>
    </w:p>
    <w:p w14:paraId="5C17A52F" w14:textId="77777777" w:rsidR="00346A64" w:rsidRPr="00346A64" w:rsidRDefault="00346A64" w:rsidP="00346A64">
      <w:pPr>
        <w:rPr>
          <w:rFonts w:cstheme="minorHAnsi"/>
          <w:sz w:val="24"/>
          <w:lang w:val="sr-Cyrl-RS"/>
        </w:rPr>
      </w:pPr>
    </w:p>
    <w:p w14:paraId="1228D88A" w14:textId="188CC2B0" w:rsidR="00346A64" w:rsidRPr="002E0FA9" w:rsidRDefault="00293381" w:rsidP="00346A64">
      <w:pPr>
        <w:keepNext/>
        <w:shd w:val="clear" w:color="auto" w:fill="191919"/>
        <w:spacing w:before="480" w:after="120" w:line="240" w:lineRule="auto"/>
        <w:outlineLvl w:val="0"/>
        <w:rPr>
          <w:rFonts w:eastAsia="Times New Roman" w:cstheme="minorHAnsi"/>
          <w:b/>
          <w:bCs/>
          <w:caps/>
          <w:color w:val="FFFFFF"/>
          <w:spacing w:val="20"/>
          <w:kern w:val="32"/>
          <w:sz w:val="44"/>
          <w:szCs w:val="40"/>
          <w:lang w:val="sr-Latn-RS"/>
        </w:rPr>
      </w:pPr>
      <w:bookmarkStart w:id="1882" w:name="_Toc185152296"/>
      <w:bookmarkStart w:id="1883" w:name="_Toc224494918"/>
      <w:r>
        <w:rPr>
          <w:rFonts w:eastAsia="Times New Roman" w:cstheme="minorHAnsi"/>
          <w:b/>
          <w:bCs/>
          <w:color w:val="FFFFFF"/>
          <w:spacing w:val="20"/>
          <w:kern w:val="32"/>
          <w:sz w:val="44"/>
          <w:szCs w:val="40"/>
          <w:lang w:val="sr-Cyrl-RS"/>
        </w:rPr>
        <w:lastRenderedPageBreak/>
        <w:t>7</w:t>
      </w:r>
      <w:r w:rsidR="00346A64" w:rsidRPr="00346A64">
        <w:rPr>
          <w:rFonts w:eastAsia="Times New Roman" w:cstheme="minorHAnsi"/>
          <w:b/>
          <w:bCs/>
          <w:color w:val="FFFFFF"/>
          <w:spacing w:val="20"/>
          <w:kern w:val="32"/>
          <w:sz w:val="44"/>
          <w:szCs w:val="40"/>
          <w:lang w:val="sr-Cyrl-RS"/>
        </w:rPr>
        <w:t>.</w:t>
      </w:r>
      <w:r w:rsidR="00346A64" w:rsidRPr="00346A64">
        <w:rPr>
          <w:rFonts w:eastAsia="Times New Roman" w:cstheme="minorHAnsi"/>
          <w:b/>
          <w:bCs/>
          <w:color w:val="FFFFFF"/>
          <w:spacing w:val="20"/>
          <w:kern w:val="32"/>
          <w:sz w:val="44"/>
          <w:szCs w:val="40"/>
        </w:rPr>
        <w:t xml:space="preserve"> ДРУГИ ЗНАЧАЈНИ ПОДАЦИ</w:t>
      </w:r>
      <w:bookmarkEnd w:id="1882"/>
      <w:bookmarkEnd w:id="1883"/>
    </w:p>
    <w:p w14:paraId="4407DF27" w14:textId="77777777" w:rsidR="00346A64" w:rsidRPr="00346A64" w:rsidRDefault="00346A64" w:rsidP="00346A64">
      <w:pPr>
        <w:rPr>
          <w:rFonts w:cstheme="minorHAnsi"/>
          <w:sz w:val="24"/>
          <w:lang w:val="sr-Cyrl-RS"/>
        </w:rPr>
      </w:pPr>
      <w:r w:rsidRPr="00346A64">
        <w:rPr>
          <w:rFonts w:cstheme="minorHAnsi"/>
          <w:sz w:val="24"/>
          <w:lang w:val="sr-Cyrl-RS"/>
        </w:rPr>
        <w:t>У наредној табели дат је списак катастарских парцела које улазе у састав ове газдинске јединице.</w:t>
      </w:r>
    </w:p>
    <w:p w14:paraId="7D08BDC5" w14:textId="77777777" w:rsidR="00346A64" w:rsidRPr="00346A64" w:rsidRDefault="00346A64" w:rsidP="00346A64">
      <w:pPr>
        <w:spacing w:after="0"/>
        <w:rPr>
          <w:rFonts w:cstheme="minorHAnsi"/>
          <w:sz w:val="24"/>
          <w:lang w:val="sr-Cyrl-RS"/>
        </w:rPr>
      </w:pPr>
      <w:r w:rsidRPr="00346A64">
        <w:rPr>
          <w:rFonts w:cstheme="minorHAnsi"/>
          <w:sz w:val="24"/>
          <w:lang w:val="sr-Cyrl-RS"/>
        </w:rPr>
        <w:t>Табела бр. 58. Списак катастарских парцела</w:t>
      </w:r>
    </w:p>
    <w:tbl>
      <w:tblPr>
        <w:tblStyle w:val="TableGrid"/>
        <w:tblW w:w="5000" w:type="pct"/>
        <w:tblLook w:val="04A0" w:firstRow="1" w:lastRow="0" w:firstColumn="1" w:lastColumn="0" w:noHBand="0" w:noVBand="1"/>
      </w:tblPr>
      <w:tblGrid>
        <w:gridCol w:w="1241"/>
        <w:gridCol w:w="1173"/>
        <w:gridCol w:w="1334"/>
        <w:gridCol w:w="1093"/>
        <w:gridCol w:w="1137"/>
        <w:gridCol w:w="1093"/>
        <w:gridCol w:w="5520"/>
        <w:gridCol w:w="1579"/>
      </w:tblGrid>
      <w:tr w:rsidR="006E163F" w:rsidRPr="00706787" w14:paraId="27572D6B" w14:textId="77777777" w:rsidTr="00706787">
        <w:trPr>
          <w:trHeight w:val="283"/>
          <w:tblHeader/>
        </w:trPr>
        <w:tc>
          <w:tcPr>
            <w:tcW w:w="438" w:type="pct"/>
            <w:shd w:val="clear" w:color="auto" w:fill="BFBFBF" w:themeFill="background1" w:themeFillShade="BF"/>
            <w:vAlign w:val="center"/>
            <w:hideMark/>
          </w:tcPr>
          <w:p w14:paraId="53653044" w14:textId="77777777" w:rsidR="00346A64" w:rsidRPr="00706787" w:rsidRDefault="00346A64" w:rsidP="00346A64">
            <w:pPr>
              <w:contextualSpacing/>
              <w:jc w:val="center"/>
              <w:rPr>
                <w:rFonts w:cstheme="minorHAnsi"/>
                <w:b/>
                <w:bCs/>
                <w:sz w:val="18"/>
                <w:szCs w:val="18"/>
                <w:lang w:val="sr-Cyrl-RS"/>
              </w:rPr>
            </w:pPr>
            <w:r w:rsidRPr="00706787">
              <w:rPr>
                <w:rFonts w:cstheme="minorHAnsi"/>
                <w:b/>
                <w:bCs/>
                <w:sz w:val="18"/>
                <w:szCs w:val="18"/>
                <w:lang w:val="sr-Cyrl-RS"/>
              </w:rPr>
              <w:t>Општина</w:t>
            </w:r>
          </w:p>
        </w:tc>
        <w:tc>
          <w:tcPr>
            <w:tcW w:w="414" w:type="pct"/>
            <w:shd w:val="clear" w:color="auto" w:fill="BFBFBF" w:themeFill="background1" w:themeFillShade="BF"/>
            <w:vAlign w:val="center"/>
            <w:hideMark/>
          </w:tcPr>
          <w:p w14:paraId="6BF98AB9" w14:textId="77777777" w:rsidR="00346A64" w:rsidRPr="00706787" w:rsidRDefault="00346A64" w:rsidP="00346A64">
            <w:pPr>
              <w:contextualSpacing/>
              <w:jc w:val="center"/>
              <w:rPr>
                <w:rFonts w:cstheme="minorHAnsi"/>
                <w:b/>
                <w:bCs/>
                <w:sz w:val="18"/>
                <w:szCs w:val="18"/>
                <w:lang w:val="sr-Cyrl-RS"/>
              </w:rPr>
            </w:pPr>
            <w:r w:rsidRPr="00706787">
              <w:rPr>
                <w:rFonts w:cstheme="minorHAnsi"/>
                <w:b/>
                <w:bCs/>
                <w:sz w:val="18"/>
                <w:szCs w:val="18"/>
                <w:lang w:val="sr-Cyrl-RS"/>
              </w:rPr>
              <w:t>КО</w:t>
            </w:r>
          </w:p>
        </w:tc>
        <w:tc>
          <w:tcPr>
            <w:tcW w:w="471" w:type="pct"/>
            <w:shd w:val="clear" w:color="auto" w:fill="BFBFBF" w:themeFill="background1" w:themeFillShade="BF"/>
            <w:vAlign w:val="center"/>
            <w:hideMark/>
          </w:tcPr>
          <w:p w14:paraId="5F4BDC3B" w14:textId="77777777" w:rsidR="00346A64" w:rsidRPr="00706787" w:rsidRDefault="00346A64" w:rsidP="00346A64">
            <w:pPr>
              <w:contextualSpacing/>
              <w:jc w:val="center"/>
              <w:rPr>
                <w:rFonts w:cstheme="minorHAnsi"/>
                <w:b/>
                <w:bCs/>
                <w:sz w:val="18"/>
                <w:szCs w:val="18"/>
                <w:lang w:val="sr-Cyrl-RS"/>
              </w:rPr>
            </w:pPr>
            <w:r w:rsidRPr="00706787">
              <w:rPr>
                <w:rFonts w:cstheme="minorHAnsi"/>
                <w:b/>
                <w:bCs/>
                <w:sz w:val="18"/>
                <w:szCs w:val="18"/>
                <w:lang w:val="sr-Cyrl-RS"/>
              </w:rPr>
              <w:t>Број</w:t>
            </w:r>
            <w:r w:rsidRPr="00706787">
              <w:rPr>
                <w:rFonts w:cstheme="minorHAnsi"/>
                <w:b/>
                <w:bCs/>
                <w:sz w:val="18"/>
                <w:szCs w:val="18"/>
                <w:lang w:val="sr-Latn-RS"/>
              </w:rPr>
              <w:t xml:space="preserve"> </w:t>
            </w:r>
            <w:r w:rsidRPr="00706787">
              <w:rPr>
                <w:rFonts w:cstheme="minorHAnsi"/>
                <w:b/>
                <w:bCs/>
                <w:sz w:val="18"/>
                <w:szCs w:val="18"/>
                <w:lang w:val="sr-Cyrl-RS"/>
              </w:rPr>
              <w:t>парцеле</w:t>
            </w:r>
          </w:p>
        </w:tc>
        <w:tc>
          <w:tcPr>
            <w:tcW w:w="386" w:type="pct"/>
            <w:shd w:val="clear" w:color="auto" w:fill="BFBFBF" w:themeFill="background1" w:themeFillShade="BF"/>
            <w:vAlign w:val="center"/>
            <w:hideMark/>
          </w:tcPr>
          <w:p w14:paraId="7C4CBB8A" w14:textId="77777777" w:rsidR="00346A64" w:rsidRPr="00706787" w:rsidRDefault="00346A64" w:rsidP="00346A64">
            <w:pPr>
              <w:contextualSpacing/>
              <w:jc w:val="center"/>
              <w:rPr>
                <w:rFonts w:cstheme="minorHAnsi"/>
                <w:b/>
                <w:bCs/>
                <w:sz w:val="18"/>
                <w:szCs w:val="18"/>
                <w:lang w:val="sr-Cyrl-RS"/>
              </w:rPr>
            </w:pPr>
            <w:r w:rsidRPr="00706787">
              <w:rPr>
                <w:rFonts w:cstheme="minorHAnsi"/>
                <w:b/>
                <w:bCs/>
                <w:sz w:val="18"/>
                <w:szCs w:val="18"/>
                <w:lang w:val="sr-Cyrl-RS"/>
              </w:rPr>
              <w:t>Површина</w:t>
            </w:r>
            <w:r w:rsidRPr="00706787">
              <w:rPr>
                <w:rFonts w:cstheme="minorHAnsi"/>
                <w:b/>
                <w:bCs/>
                <w:sz w:val="18"/>
                <w:szCs w:val="18"/>
                <w:lang w:val="sr-Latn-RS"/>
              </w:rPr>
              <w:t xml:space="preserve"> </w:t>
            </w:r>
            <w:r w:rsidRPr="00706787">
              <w:rPr>
                <w:rFonts w:cstheme="minorHAnsi"/>
                <w:b/>
                <w:bCs/>
                <w:sz w:val="18"/>
                <w:szCs w:val="18"/>
                <w:lang w:val="sr-Cyrl-RS"/>
              </w:rPr>
              <w:t>катастар</w:t>
            </w:r>
            <w:r w:rsidRPr="00706787">
              <w:rPr>
                <w:rFonts w:cstheme="minorHAnsi"/>
                <w:b/>
                <w:bCs/>
                <w:sz w:val="18"/>
                <w:szCs w:val="18"/>
                <w:lang w:val="sr-Latn-RS"/>
              </w:rPr>
              <w:t xml:space="preserve"> </w:t>
            </w:r>
            <w:r w:rsidRPr="00706787">
              <w:rPr>
                <w:rFonts w:cstheme="minorHAnsi"/>
                <w:b/>
                <w:bCs/>
                <w:sz w:val="18"/>
                <w:szCs w:val="18"/>
                <w:lang w:val="sr-Cyrl-RS"/>
              </w:rPr>
              <w:t>(ha</w:t>
            </w:r>
            <w:r w:rsidRPr="00706787">
              <w:rPr>
                <w:rFonts w:cstheme="minorHAnsi"/>
                <w:b/>
                <w:bCs/>
                <w:sz w:val="18"/>
                <w:szCs w:val="18"/>
                <w:lang w:val="sr-Latn-RS"/>
              </w:rPr>
              <w:t xml:space="preserve"> </w:t>
            </w:r>
            <w:r w:rsidRPr="00706787">
              <w:rPr>
                <w:rFonts w:cstheme="minorHAnsi"/>
                <w:b/>
                <w:bCs/>
                <w:sz w:val="18"/>
                <w:szCs w:val="18"/>
                <w:lang w:val="sr-Cyrl-RS"/>
              </w:rPr>
              <w:t>m2</w:t>
            </w:r>
            <w:r w:rsidRPr="00706787">
              <w:rPr>
                <w:rFonts w:cstheme="minorHAnsi"/>
                <w:b/>
                <w:bCs/>
                <w:sz w:val="18"/>
                <w:szCs w:val="18"/>
                <w:lang w:val="sr-Latn-RS"/>
              </w:rPr>
              <w:t xml:space="preserve"> </w:t>
            </w:r>
            <w:r w:rsidRPr="00706787">
              <w:rPr>
                <w:rFonts w:cstheme="minorHAnsi"/>
                <w:b/>
                <w:bCs/>
                <w:sz w:val="18"/>
                <w:szCs w:val="18"/>
                <w:lang w:val="sr-Cyrl-RS"/>
              </w:rPr>
              <w:t>ar)</w:t>
            </w:r>
          </w:p>
        </w:tc>
        <w:tc>
          <w:tcPr>
            <w:tcW w:w="401" w:type="pct"/>
            <w:shd w:val="clear" w:color="auto" w:fill="BFBFBF" w:themeFill="background1" w:themeFillShade="BF"/>
            <w:vAlign w:val="center"/>
            <w:hideMark/>
          </w:tcPr>
          <w:p w14:paraId="26C3A3DB" w14:textId="77777777" w:rsidR="00346A64" w:rsidRPr="00706787" w:rsidRDefault="00346A64" w:rsidP="00346A64">
            <w:pPr>
              <w:contextualSpacing/>
              <w:jc w:val="center"/>
              <w:rPr>
                <w:rFonts w:cstheme="minorHAnsi"/>
                <w:b/>
                <w:bCs/>
                <w:sz w:val="18"/>
                <w:szCs w:val="18"/>
                <w:lang w:val="sr-Cyrl-RS"/>
              </w:rPr>
            </w:pPr>
            <w:r w:rsidRPr="00706787">
              <w:rPr>
                <w:rFonts w:cstheme="minorHAnsi"/>
                <w:b/>
                <w:bCs/>
                <w:sz w:val="18"/>
                <w:szCs w:val="18"/>
                <w:lang w:val="sr-Cyrl-RS"/>
              </w:rPr>
              <w:t>Површина</w:t>
            </w:r>
            <w:r w:rsidRPr="00706787">
              <w:rPr>
                <w:rFonts w:cstheme="minorHAnsi"/>
                <w:b/>
                <w:bCs/>
                <w:sz w:val="18"/>
                <w:szCs w:val="18"/>
                <w:lang w:val="sr-Latn-RS"/>
              </w:rPr>
              <w:t xml:space="preserve"> </w:t>
            </w:r>
            <w:r w:rsidRPr="00706787">
              <w:rPr>
                <w:rFonts w:cstheme="minorHAnsi"/>
                <w:b/>
                <w:bCs/>
                <w:sz w:val="18"/>
                <w:szCs w:val="18"/>
                <w:lang w:val="sr-Cyrl-RS"/>
              </w:rPr>
              <w:t>обухваћена</w:t>
            </w:r>
            <w:r w:rsidRPr="00706787">
              <w:rPr>
                <w:rFonts w:cstheme="minorHAnsi"/>
                <w:b/>
                <w:bCs/>
                <w:sz w:val="18"/>
                <w:szCs w:val="18"/>
                <w:lang w:val="sr-Latn-RS"/>
              </w:rPr>
              <w:t xml:space="preserve"> </w:t>
            </w:r>
            <w:r w:rsidRPr="00706787">
              <w:rPr>
                <w:rFonts w:cstheme="minorHAnsi"/>
                <w:b/>
                <w:bCs/>
                <w:sz w:val="18"/>
                <w:szCs w:val="18"/>
                <w:lang w:val="sr-Cyrl-RS"/>
              </w:rPr>
              <w:t>основом</w:t>
            </w:r>
            <w:r w:rsidRPr="00706787">
              <w:rPr>
                <w:rFonts w:cstheme="minorHAnsi"/>
                <w:b/>
                <w:bCs/>
                <w:sz w:val="18"/>
                <w:szCs w:val="18"/>
                <w:lang w:val="sr-Latn-RS"/>
              </w:rPr>
              <w:t xml:space="preserve"> </w:t>
            </w:r>
            <w:r w:rsidRPr="00706787">
              <w:rPr>
                <w:rFonts w:cstheme="minorHAnsi"/>
                <w:b/>
                <w:bCs/>
                <w:sz w:val="18"/>
                <w:szCs w:val="18"/>
                <w:lang w:val="sr-Cyrl-RS"/>
              </w:rPr>
              <w:t>(ha</w:t>
            </w:r>
            <w:r w:rsidRPr="00706787">
              <w:rPr>
                <w:rFonts w:cstheme="minorHAnsi"/>
                <w:b/>
                <w:bCs/>
                <w:sz w:val="18"/>
                <w:szCs w:val="18"/>
                <w:lang w:val="sr-Latn-RS"/>
              </w:rPr>
              <w:t xml:space="preserve"> </w:t>
            </w:r>
            <w:r w:rsidRPr="00706787">
              <w:rPr>
                <w:rFonts w:cstheme="minorHAnsi"/>
                <w:b/>
                <w:bCs/>
                <w:sz w:val="18"/>
                <w:szCs w:val="18"/>
                <w:lang w:val="sr-Cyrl-RS"/>
              </w:rPr>
              <w:t>m2</w:t>
            </w:r>
            <w:r w:rsidRPr="00706787">
              <w:rPr>
                <w:rFonts w:cstheme="minorHAnsi"/>
                <w:b/>
                <w:bCs/>
                <w:sz w:val="18"/>
                <w:szCs w:val="18"/>
                <w:lang w:val="sr-Latn-RS"/>
              </w:rPr>
              <w:t xml:space="preserve"> </w:t>
            </w:r>
            <w:r w:rsidRPr="00706787">
              <w:rPr>
                <w:rFonts w:cstheme="minorHAnsi"/>
                <w:b/>
                <w:bCs/>
                <w:sz w:val="18"/>
                <w:szCs w:val="18"/>
                <w:lang w:val="sr-Cyrl-RS"/>
              </w:rPr>
              <w:t>ar)</w:t>
            </w:r>
          </w:p>
        </w:tc>
        <w:tc>
          <w:tcPr>
            <w:tcW w:w="386" w:type="pct"/>
            <w:shd w:val="clear" w:color="auto" w:fill="BFBFBF" w:themeFill="background1" w:themeFillShade="BF"/>
            <w:vAlign w:val="center"/>
            <w:hideMark/>
          </w:tcPr>
          <w:p w14:paraId="3A71D2D0" w14:textId="77777777" w:rsidR="00346A64" w:rsidRPr="00706787" w:rsidRDefault="00346A64" w:rsidP="00346A64">
            <w:pPr>
              <w:contextualSpacing/>
              <w:jc w:val="center"/>
              <w:rPr>
                <w:rFonts w:cstheme="minorHAnsi"/>
                <w:b/>
                <w:bCs/>
                <w:sz w:val="18"/>
                <w:szCs w:val="18"/>
                <w:lang w:val="sr-Cyrl-RS"/>
              </w:rPr>
            </w:pPr>
            <w:r w:rsidRPr="00706787">
              <w:rPr>
                <w:rFonts w:cstheme="minorHAnsi"/>
                <w:b/>
                <w:bCs/>
                <w:sz w:val="18"/>
                <w:szCs w:val="18"/>
                <w:lang w:val="sr-Cyrl-RS"/>
              </w:rPr>
              <w:t>Површина</w:t>
            </w:r>
            <w:r w:rsidRPr="00706787">
              <w:rPr>
                <w:rFonts w:cstheme="minorHAnsi"/>
                <w:b/>
                <w:bCs/>
                <w:sz w:val="18"/>
                <w:szCs w:val="18"/>
                <w:lang w:val="sr-Latn-RS"/>
              </w:rPr>
              <w:t xml:space="preserve"> </w:t>
            </w:r>
            <w:r w:rsidRPr="00706787">
              <w:rPr>
                <w:rFonts w:cstheme="minorHAnsi"/>
                <w:b/>
                <w:bCs/>
                <w:sz w:val="18"/>
                <w:szCs w:val="18"/>
                <w:lang w:val="sr-Cyrl-RS"/>
              </w:rPr>
              <w:t>у</w:t>
            </w:r>
            <w:r w:rsidRPr="00706787">
              <w:rPr>
                <w:rFonts w:cstheme="minorHAnsi"/>
                <w:b/>
                <w:bCs/>
                <w:sz w:val="18"/>
                <w:szCs w:val="18"/>
                <w:lang w:val="sr-Latn-RS"/>
              </w:rPr>
              <w:t xml:space="preserve"> </w:t>
            </w:r>
            <w:r w:rsidRPr="00706787">
              <w:rPr>
                <w:rFonts w:cstheme="minorHAnsi"/>
                <w:b/>
                <w:bCs/>
                <w:sz w:val="18"/>
                <w:szCs w:val="18"/>
                <w:lang w:val="sr-Cyrl-RS"/>
              </w:rPr>
              <w:t>основи</w:t>
            </w:r>
            <w:r w:rsidRPr="00706787">
              <w:rPr>
                <w:rFonts w:cstheme="minorHAnsi"/>
                <w:b/>
                <w:bCs/>
                <w:sz w:val="18"/>
                <w:szCs w:val="18"/>
                <w:lang w:val="sr-Latn-RS"/>
              </w:rPr>
              <w:t xml:space="preserve"> </w:t>
            </w:r>
            <w:r w:rsidRPr="00706787">
              <w:rPr>
                <w:rFonts w:cstheme="minorHAnsi"/>
                <w:b/>
                <w:bCs/>
                <w:sz w:val="18"/>
                <w:szCs w:val="18"/>
                <w:lang w:val="sr-Cyrl-RS"/>
              </w:rPr>
              <w:t>(ar)</w:t>
            </w:r>
          </w:p>
        </w:tc>
        <w:tc>
          <w:tcPr>
            <w:tcW w:w="1948" w:type="pct"/>
            <w:shd w:val="clear" w:color="auto" w:fill="BFBFBF" w:themeFill="background1" w:themeFillShade="BF"/>
            <w:vAlign w:val="center"/>
            <w:hideMark/>
          </w:tcPr>
          <w:p w14:paraId="3BB14FA0" w14:textId="77777777" w:rsidR="00346A64" w:rsidRPr="00706787" w:rsidRDefault="00346A64" w:rsidP="00346A64">
            <w:pPr>
              <w:contextualSpacing/>
              <w:jc w:val="center"/>
              <w:rPr>
                <w:rFonts w:cstheme="minorHAnsi"/>
                <w:b/>
                <w:bCs/>
                <w:sz w:val="18"/>
                <w:szCs w:val="18"/>
                <w:lang w:val="sr-Cyrl-RS"/>
              </w:rPr>
            </w:pPr>
            <w:r w:rsidRPr="00706787">
              <w:rPr>
                <w:rFonts w:cstheme="minorHAnsi"/>
                <w:b/>
                <w:bCs/>
                <w:sz w:val="18"/>
                <w:szCs w:val="18"/>
                <w:lang w:val="sr-Cyrl-RS"/>
              </w:rPr>
              <w:t>Врста</w:t>
            </w:r>
            <w:r w:rsidRPr="00706787">
              <w:rPr>
                <w:rFonts w:cstheme="minorHAnsi"/>
                <w:b/>
                <w:bCs/>
                <w:sz w:val="18"/>
                <w:szCs w:val="18"/>
                <w:lang w:val="sr-Latn-RS"/>
              </w:rPr>
              <w:t xml:space="preserve"> </w:t>
            </w:r>
            <w:r w:rsidRPr="00706787">
              <w:rPr>
                <w:rFonts w:cstheme="minorHAnsi"/>
                <w:b/>
                <w:bCs/>
                <w:sz w:val="18"/>
                <w:szCs w:val="18"/>
                <w:lang w:val="sr-Cyrl-RS"/>
              </w:rPr>
              <w:t>земљишта</w:t>
            </w:r>
          </w:p>
        </w:tc>
        <w:tc>
          <w:tcPr>
            <w:tcW w:w="557" w:type="pct"/>
            <w:shd w:val="clear" w:color="auto" w:fill="BFBFBF" w:themeFill="background1" w:themeFillShade="BF"/>
            <w:vAlign w:val="center"/>
            <w:hideMark/>
          </w:tcPr>
          <w:p w14:paraId="1C4893B4" w14:textId="77777777" w:rsidR="00346A64" w:rsidRPr="00706787" w:rsidRDefault="00346A64" w:rsidP="00346A64">
            <w:pPr>
              <w:contextualSpacing/>
              <w:jc w:val="center"/>
              <w:rPr>
                <w:rFonts w:cstheme="minorHAnsi"/>
                <w:b/>
                <w:bCs/>
                <w:sz w:val="18"/>
                <w:szCs w:val="18"/>
                <w:lang w:val="sr-Cyrl-RS"/>
              </w:rPr>
            </w:pPr>
            <w:r w:rsidRPr="00706787">
              <w:rPr>
                <w:rFonts w:cstheme="minorHAnsi"/>
                <w:b/>
                <w:bCs/>
                <w:sz w:val="18"/>
                <w:szCs w:val="18"/>
                <w:lang w:val="sr-Cyrl-RS"/>
              </w:rPr>
              <w:t>Имаоц</w:t>
            </w:r>
            <w:r w:rsidRPr="00706787">
              <w:rPr>
                <w:rFonts w:cstheme="minorHAnsi"/>
                <w:b/>
                <w:bCs/>
                <w:sz w:val="18"/>
                <w:szCs w:val="18"/>
                <w:lang w:val="sr-Latn-RS"/>
              </w:rPr>
              <w:t xml:space="preserve"> </w:t>
            </w:r>
            <w:r w:rsidRPr="00706787">
              <w:rPr>
                <w:rFonts w:cstheme="minorHAnsi"/>
                <w:b/>
                <w:bCs/>
                <w:sz w:val="18"/>
                <w:szCs w:val="18"/>
                <w:lang w:val="sr-Cyrl-RS"/>
              </w:rPr>
              <w:t>права</w:t>
            </w:r>
            <w:r w:rsidRPr="00706787">
              <w:rPr>
                <w:rFonts w:cstheme="minorHAnsi"/>
                <w:b/>
                <w:bCs/>
                <w:sz w:val="18"/>
                <w:szCs w:val="18"/>
                <w:lang w:val="sr-Latn-RS"/>
              </w:rPr>
              <w:t xml:space="preserve"> </w:t>
            </w:r>
            <w:r w:rsidRPr="00706787">
              <w:rPr>
                <w:rFonts w:cstheme="minorHAnsi"/>
                <w:b/>
                <w:bCs/>
                <w:sz w:val="18"/>
                <w:szCs w:val="18"/>
                <w:lang w:val="sr-Cyrl-RS"/>
              </w:rPr>
              <w:t>на</w:t>
            </w:r>
            <w:r w:rsidRPr="00706787">
              <w:rPr>
                <w:rFonts w:cstheme="minorHAnsi"/>
                <w:b/>
                <w:bCs/>
                <w:sz w:val="18"/>
                <w:szCs w:val="18"/>
                <w:lang w:val="sr-Latn-RS"/>
              </w:rPr>
              <w:t xml:space="preserve"> </w:t>
            </w:r>
            <w:r w:rsidRPr="00706787">
              <w:rPr>
                <w:rFonts w:cstheme="minorHAnsi"/>
                <w:b/>
                <w:bCs/>
                <w:sz w:val="18"/>
                <w:szCs w:val="18"/>
                <w:lang w:val="sr-Cyrl-RS"/>
              </w:rPr>
              <w:t>парцели</w:t>
            </w:r>
          </w:p>
        </w:tc>
      </w:tr>
      <w:tr w:rsidR="006E163F" w:rsidRPr="00706787" w14:paraId="0A431623" w14:textId="77777777" w:rsidTr="00706787">
        <w:trPr>
          <w:trHeight w:val="283"/>
        </w:trPr>
        <w:tc>
          <w:tcPr>
            <w:tcW w:w="438" w:type="pct"/>
            <w:noWrap/>
            <w:vAlign w:val="center"/>
          </w:tcPr>
          <w:p w14:paraId="56763138" w14:textId="66D24840" w:rsidR="006E163F" w:rsidRPr="00706787" w:rsidRDefault="006E163F" w:rsidP="006E163F">
            <w:pPr>
              <w:contextualSpacing/>
              <w:jc w:val="center"/>
              <w:rPr>
                <w:rFonts w:cstheme="minorHAnsi"/>
                <w:sz w:val="18"/>
                <w:szCs w:val="18"/>
                <w:lang w:val="sr-Cyrl-RS"/>
              </w:rPr>
            </w:pPr>
            <w:r w:rsidRPr="00706787">
              <w:rPr>
                <w:color w:val="000000"/>
                <w:sz w:val="18"/>
                <w:szCs w:val="18"/>
              </w:rPr>
              <w:t>Ириг</w:t>
            </w:r>
          </w:p>
        </w:tc>
        <w:tc>
          <w:tcPr>
            <w:tcW w:w="414" w:type="pct"/>
            <w:noWrap/>
            <w:vAlign w:val="center"/>
          </w:tcPr>
          <w:p w14:paraId="0F4B18E6" w14:textId="2C2ABE68" w:rsidR="006E163F" w:rsidRPr="00706787" w:rsidRDefault="006E163F" w:rsidP="006E163F">
            <w:pPr>
              <w:contextualSpacing/>
              <w:jc w:val="center"/>
              <w:rPr>
                <w:rFonts w:cstheme="minorHAnsi"/>
                <w:sz w:val="18"/>
                <w:szCs w:val="18"/>
                <w:lang w:val="sr-Cyrl-RS"/>
              </w:rPr>
            </w:pPr>
            <w:r w:rsidRPr="00706787">
              <w:rPr>
                <w:color w:val="000000"/>
                <w:sz w:val="18"/>
                <w:szCs w:val="18"/>
              </w:rPr>
              <w:t>Гргетег</w:t>
            </w:r>
          </w:p>
        </w:tc>
        <w:tc>
          <w:tcPr>
            <w:tcW w:w="471" w:type="pct"/>
            <w:noWrap/>
            <w:vAlign w:val="center"/>
          </w:tcPr>
          <w:p w14:paraId="4F06E414" w14:textId="7ED7589F" w:rsidR="006E163F" w:rsidRPr="00706787" w:rsidRDefault="006E163F" w:rsidP="006E163F">
            <w:pPr>
              <w:contextualSpacing/>
              <w:jc w:val="center"/>
              <w:rPr>
                <w:rFonts w:cstheme="minorHAnsi"/>
                <w:sz w:val="18"/>
                <w:szCs w:val="18"/>
                <w:lang w:val="sr-Cyrl-RS"/>
              </w:rPr>
            </w:pPr>
            <w:r w:rsidRPr="00706787">
              <w:rPr>
                <w:color w:val="000000"/>
                <w:sz w:val="18"/>
                <w:szCs w:val="18"/>
              </w:rPr>
              <w:t>150/1</w:t>
            </w:r>
          </w:p>
        </w:tc>
        <w:tc>
          <w:tcPr>
            <w:tcW w:w="386" w:type="pct"/>
            <w:noWrap/>
            <w:vAlign w:val="center"/>
          </w:tcPr>
          <w:p w14:paraId="5668B9C4" w14:textId="45E1921C" w:rsidR="006E163F" w:rsidRPr="00706787" w:rsidRDefault="00706787" w:rsidP="00706787">
            <w:pPr>
              <w:contextualSpacing/>
              <w:jc w:val="right"/>
              <w:rPr>
                <w:rFonts w:cstheme="minorHAnsi"/>
                <w:sz w:val="18"/>
                <w:szCs w:val="18"/>
                <w:lang w:val="sr-Cyrl-RS"/>
              </w:rPr>
            </w:pPr>
            <w:r w:rsidRPr="00706787">
              <w:rPr>
                <w:color w:val="000000"/>
                <w:sz w:val="18"/>
                <w:szCs w:val="18"/>
              </w:rPr>
              <w:t>278 53 10</w:t>
            </w:r>
          </w:p>
        </w:tc>
        <w:tc>
          <w:tcPr>
            <w:tcW w:w="401" w:type="pct"/>
            <w:noWrap/>
            <w:vAlign w:val="center"/>
          </w:tcPr>
          <w:p w14:paraId="0AAB80A1" w14:textId="2705361B" w:rsidR="006E163F" w:rsidRPr="00706787" w:rsidRDefault="006E163F" w:rsidP="00706787">
            <w:pPr>
              <w:contextualSpacing/>
              <w:jc w:val="right"/>
              <w:rPr>
                <w:rFonts w:cstheme="minorHAnsi"/>
                <w:sz w:val="18"/>
                <w:szCs w:val="18"/>
                <w:lang w:val="sr-Cyrl-RS"/>
              </w:rPr>
            </w:pPr>
            <w:r w:rsidRPr="00706787">
              <w:rPr>
                <w:color w:val="000000"/>
                <w:sz w:val="18"/>
                <w:szCs w:val="18"/>
              </w:rPr>
              <w:t>50 99 00</w:t>
            </w:r>
          </w:p>
        </w:tc>
        <w:tc>
          <w:tcPr>
            <w:tcW w:w="386" w:type="pct"/>
            <w:noWrap/>
            <w:vAlign w:val="center"/>
          </w:tcPr>
          <w:p w14:paraId="70724D98" w14:textId="4A3073A3" w:rsidR="006E163F" w:rsidRPr="00706787" w:rsidRDefault="006E163F" w:rsidP="00706787">
            <w:pPr>
              <w:contextualSpacing/>
              <w:jc w:val="right"/>
              <w:rPr>
                <w:rFonts w:cstheme="minorHAnsi"/>
                <w:sz w:val="18"/>
                <w:szCs w:val="18"/>
                <w:lang w:val="sr-Cyrl-RS"/>
              </w:rPr>
            </w:pPr>
            <w:r w:rsidRPr="00706787">
              <w:rPr>
                <w:color w:val="000000"/>
                <w:sz w:val="18"/>
                <w:szCs w:val="18"/>
              </w:rPr>
              <w:t>50</w:t>
            </w:r>
            <w:r w:rsidR="00706787">
              <w:rPr>
                <w:color w:val="000000"/>
                <w:sz w:val="18"/>
                <w:szCs w:val="18"/>
                <w:lang w:val="sr-Cyrl-RS"/>
              </w:rPr>
              <w:t xml:space="preserve"> </w:t>
            </w:r>
            <w:r w:rsidRPr="00706787">
              <w:rPr>
                <w:color w:val="000000"/>
                <w:sz w:val="18"/>
                <w:szCs w:val="18"/>
              </w:rPr>
              <w:t>99</w:t>
            </w:r>
          </w:p>
        </w:tc>
        <w:tc>
          <w:tcPr>
            <w:tcW w:w="1948" w:type="pct"/>
            <w:noWrap/>
            <w:vAlign w:val="center"/>
          </w:tcPr>
          <w:p w14:paraId="6C17A765" w14:textId="2BF7F6F6" w:rsidR="006E163F" w:rsidRPr="00706787" w:rsidRDefault="006E163F" w:rsidP="006E163F">
            <w:pPr>
              <w:contextualSpacing/>
              <w:jc w:val="center"/>
              <w:rPr>
                <w:rFonts w:cstheme="minorHAnsi"/>
                <w:sz w:val="18"/>
                <w:szCs w:val="18"/>
                <w:lang w:val="sr-Cyrl-RS"/>
              </w:rPr>
            </w:pPr>
            <w:r w:rsidRPr="00706787">
              <w:rPr>
                <w:color w:val="000000"/>
                <w:sz w:val="18"/>
                <w:szCs w:val="18"/>
              </w:rPr>
              <w:t>Шумско земљиште</w:t>
            </w:r>
          </w:p>
        </w:tc>
        <w:tc>
          <w:tcPr>
            <w:tcW w:w="557" w:type="pct"/>
            <w:vAlign w:val="center"/>
          </w:tcPr>
          <w:p w14:paraId="627DAC2D" w14:textId="66FBC89D" w:rsidR="006E163F" w:rsidRPr="00706787" w:rsidRDefault="006E163F" w:rsidP="006E163F">
            <w:pPr>
              <w:contextualSpacing/>
              <w:jc w:val="center"/>
              <w:rPr>
                <w:rFonts w:cstheme="minorHAnsi"/>
                <w:sz w:val="18"/>
                <w:szCs w:val="18"/>
                <w:lang w:val="sr-Cyrl-RS"/>
              </w:rPr>
            </w:pPr>
            <w:r w:rsidRPr="00706787">
              <w:rPr>
                <w:color w:val="000000"/>
                <w:sz w:val="18"/>
                <w:szCs w:val="18"/>
              </w:rPr>
              <w:t>СРПСКО ПРАВОСЛАВНИ МАНАСТИР "ГРГЕТЕГ"</w:t>
            </w:r>
          </w:p>
        </w:tc>
      </w:tr>
      <w:tr w:rsidR="00706787" w:rsidRPr="00706787" w14:paraId="4C433558" w14:textId="77777777" w:rsidTr="00706787">
        <w:trPr>
          <w:trHeight w:val="283"/>
        </w:trPr>
        <w:tc>
          <w:tcPr>
            <w:tcW w:w="1323" w:type="pct"/>
            <w:gridSpan w:val="3"/>
            <w:shd w:val="clear" w:color="auto" w:fill="F2F2F2" w:themeFill="background1" w:themeFillShade="F2"/>
            <w:noWrap/>
            <w:vAlign w:val="center"/>
          </w:tcPr>
          <w:p w14:paraId="4AB503BF" w14:textId="1285FCB5" w:rsidR="00706787" w:rsidRPr="00706787" w:rsidRDefault="00706787" w:rsidP="00706787">
            <w:pPr>
              <w:contextualSpacing/>
              <w:jc w:val="center"/>
              <w:rPr>
                <w:rFonts w:cstheme="minorHAnsi"/>
                <w:b/>
                <w:bCs/>
                <w:sz w:val="18"/>
                <w:szCs w:val="18"/>
                <w:lang w:val="sr-Cyrl-RS"/>
              </w:rPr>
            </w:pPr>
            <w:r w:rsidRPr="00706787">
              <w:rPr>
                <w:rFonts w:cstheme="minorHAnsi"/>
                <w:b/>
                <w:bCs/>
                <w:sz w:val="18"/>
                <w:szCs w:val="18"/>
                <w:lang w:val="sr-Cyrl-RS"/>
              </w:rPr>
              <w:t>УКУПНО КО ГРГЕТЕГ</w:t>
            </w:r>
          </w:p>
        </w:tc>
        <w:tc>
          <w:tcPr>
            <w:tcW w:w="386" w:type="pct"/>
            <w:shd w:val="clear" w:color="auto" w:fill="F2F2F2" w:themeFill="background1" w:themeFillShade="F2"/>
            <w:noWrap/>
            <w:vAlign w:val="center"/>
          </w:tcPr>
          <w:p w14:paraId="1D5D97B9" w14:textId="0D6321B9" w:rsidR="00706787" w:rsidRPr="00706787" w:rsidRDefault="00706787" w:rsidP="00706787">
            <w:pPr>
              <w:contextualSpacing/>
              <w:jc w:val="right"/>
              <w:rPr>
                <w:rFonts w:cstheme="minorHAnsi"/>
                <w:b/>
                <w:bCs/>
                <w:sz w:val="18"/>
                <w:szCs w:val="18"/>
                <w:lang w:val="sr-Cyrl-RS"/>
              </w:rPr>
            </w:pPr>
            <w:r w:rsidRPr="00706787">
              <w:rPr>
                <w:b/>
                <w:bCs/>
                <w:color w:val="000000"/>
                <w:sz w:val="18"/>
                <w:szCs w:val="18"/>
              </w:rPr>
              <w:t>278 53 10</w:t>
            </w:r>
          </w:p>
        </w:tc>
        <w:tc>
          <w:tcPr>
            <w:tcW w:w="401" w:type="pct"/>
            <w:shd w:val="clear" w:color="auto" w:fill="F2F2F2" w:themeFill="background1" w:themeFillShade="F2"/>
            <w:noWrap/>
            <w:vAlign w:val="center"/>
          </w:tcPr>
          <w:p w14:paraId="2A9245D0" w14:textId="73BD561A" w:rsidR="00706787" w:rsidRPr="00706787" w:rsidRDefault="00706787" w:rsidP="00706787">
            <w:pPr>
              <w:contextualSpacing/>
              <w:jc w:val="right"/>
              <w:rPr>
                <w:rFonts w:cstheme="minorHAnsi"/>
                <w:b/>
                <w:bCs/>
                <w:sz w:val="18"/>
                <w:szCs w:val="18"/>
                <w:lang w:val="sr-Cyrl-RS"/>
              </w:rPr>
            </w:pPr>
            <w:r w:rsidRPr="00706787">
              <w:rPr>
                <w:b/>
                <w:bCs/>
                <w:color w:val="000000"/>
                <w:sz w:val="18"/>
                <w:szCs w:val="18"/>
              </w:rPr>
              <w:t>50 99 00</w:t>
            </w:r>
          </w:p>
        </w:tc>
        <w:tc>
          <w:tcPr>
            <w:tcW w:w="386" w:type="pct"/>
            <w:shd w:val="clear" w:color="auto" w:fill="F2F2F2" w:themeFill="background1" w:themeFillShade="F2"/>
            <w:noWrap/>
            <w:vAlign w:val="center"/>
          </w:tcPr>
          <w:p w14:paraId="488CF97B" w14:textId="1C1E1C4D" w:rsidR="00706787" w:rsidRPr="00706787" w:rsidRDefault="00706787" w:rsidP="00706787">
            <w:pPr>
              <w:contextualSpacing/>
              <w:jc w:val="right"/>
              <w:rPr>
                <w:rFonts w:cstheme="minorHAnsi"/>
                <w:b/>
                <w:bCs/>
                <w:sz w:val="18"/>
                <w:szCs w:val="18"/>
                <w:lang w:val="sr-Cyrl-RS"/>
              </w:rPr>
            </w:pPr>
            <w:r w:rsidRPr="00706787">
              <w:rPr>
                <w:b/>
                <w:bCs/>
                <w:color w:val="000000"/>
                <w:sz w:val="18"/>
                <w:szCs w:val="18"/>
              </w:rPr>
              <w:t>50</w:t>
            </w:r>
            <w:r>
              <w:rPr>
                <w:b/>
                <w:bCs/>
                <w:color w:val="000000"/>
                <w:sz w:val="18"/>
                <w:szCs w:val="18"/>
                <w:lang w:val="sr-Cyrl-RS"/>
              </w:rPr>
              <w:t xml:space="preserve"> </w:t>
            </w:r>
            <w:r w:rsidRPr="00706787">
              <w:rPr>
                <w:b/>
                <w:bCs/>
                <w:color w:val="000000"/>
                <w:sz w:val="18"/>
                <w:szCs w:val="18"/>
              </w:rPr>
              <w:t>99</w:t>
            </w:r>
          </w:p>
        </w:tc>
        <w:tc>
          <w:tcPr>
            <w:tcW w:w="1948" w:type="pct"/>
            <w:shd w:val="clear" w:color="auto" w:fill="F2F2F2" w:themeFill="background1" w:themeFillShade="F2"/>
            <w:noWrap/>
            <w:vAlign w:val="center"/>
          </w:tcPr>
          <w:p w14:paraId="634BB102" w14:textId="77777777" w:rsidR="00706787" w:rsidRPr="00706787" w:rsidRDefault="00706787" w:rsidP="00706787">
            <w:pPr>
              <w:contextualSpacing/>
              <w:jc w:val="center"/>
              <w:rPr>
                <w:rFonts w:cstheme="minorHAnsi"/>
                <w:b/>
                <w:bCs/>
                <w:sz w:val="18"/>
                <w:szCs w:val="18"/>
                <w:lang w:val="sr-Cyrl-RS"/>
              </w:rPr>
            </w:pPr>
          </w:p>
        </w:tc>
        <w:tc>
          <w:tcPr>
            <w:tcW w:w="557" w:type="pct"/>
            <w:shd w:val="clear" w:color="auto" w:fill="F2F2F2" w:themeFill="background1" w:themeFillShade="F2"/>
            <w:vAlign w:val="center"/>
            <w:hideMark/>
          </w:tcPr>
          <w:p w14:paraId="69D284F2" w14:textId="77777777" w:rsidR="00706787" w:rsidRPr="00706787" w:rsidRDefault="00706787" w:rsidP="00706787">
            <w:pPr>
              <w:contextualSpacing/>
              <w:rPr>
                <w:rFonts w:cstheme="minorHAnsi"/>
                <w:b/>
                <w:bCs/>
                <w:sz w:val="18"/>
                <w:szCs w:val="18"/>
                <w:lang w:val="sr-Cyrl-RS"/>
              </w:rPr>
            </w:pPr>
          </w:p>
        </w:tc>
      </w:tr>
      <w:tr w:rsidR="006E163F" w:rsidRPr="00706787" w14:paraId="53480932" w14:textId="77777777" w:rsidTr="00706787">
        <w:trPr>
          <w:trHeight w:val="283"/>
        </w:trPr>
        <w:tc>
          <w:tcPr>
            <w:tcW w:w="438" w:type="pct"/>
            <w:noWrap/>
            <w:vAlign w:val="center"/>
          </w:tcPr>
          <w:p w14:paraId="49624D5B" w14:textId="5F2EB747" w:rsidR="006E163F" w:rsidRPr="00706787" w:rsidRDefault="006E163F" w:rsidP="006E163F">
            <w:pPr>
              <w:contextualSpacing/>
              <w:jc w:val="center"/>
              <w:rPr>
                <w:rFonts w:cstheme="minorHAnsi"/>
                <w:sz w:val="18"/>
                <w:szCs w:val="18"/>
                <w:lang w:val="sr-Cyrl-RS"/>
              </w:rPr>
            </w:pPr>
            <w:r w:rsidRPr="00706787">
              <w:rPr>
                <w:color w:val="000000"/>
                <w:sz w:val="18"/>
                <w:szCs w:val="18"/>
              </w:rPr>
              <w:t>Ириг</w:t>
            </w:r>
          </w:p>
        </w:tc>
        <w:tc>
          <w:tcPr>
            <w:tcW w:w="414" w:type="pct"/>
            <w:noWrap/>
            <w:vAlign w:val="center"/>
          </w:tcPr>
          <w:p w14:paraId="5B3E7479" w14:textId="1E39FBDB" w:rsidR="006E163F" w:rsidRPr="00706787" w:rsidRDefault="006E163F" w:rsidP="006E163F">
            <w:pPr>
              <w:contextualSpacing/>
              <w:jc w:val="center"/>
              <w:rPr>
                <w:rFonts w:cstheme="minorHAnsi"/>
                <w:sz w:val="18"/>
                <w:szCs w:val="18"/>
                <w:lang w:val="sr-Cyrl-RS"/>
              </w:rPr>
            </w:pPr>
            <w:r w:rsidRPr="00706787">
              <w:rPr>
                <w:color w:val="000000"/>
                <w:sz w:val="18"/>
                <w:szCs w:val="18"/>
              </w:rPr>
              <w:t>Ириг</w:t>
            </w:r>
          </w:p>
        </w:tc>
        <w:tc>
          <w:tcPr>
            <w:tcW w:w="471" w:type="pct"/>
            <w:noWrap/>
            <w:vAlign w:val="center"/>
          </w:tcPr>
          <w:p w14:paraId="06072CB0" w14:textId="317FCAF7" w:rsidR="006E163F" w:rsidRPr="00706787" w:rsidRDefault="006E163F" w:rsidP="006E163F">
            <w:pPr>
              <w:contextualSpacing/>
              <w:jc w:val="center"/>
              <w:rPr>
                <w:rFonts w:cstheme="minorHAnsi"/>
                <w:sz w:val="18"/>
                <w:szCs w:val="18"/>
                <w:lang w:val="sr-Cyrl-RS"/>
              </w:rPr>
            </w:pPr>
            <w:r w:rsidRPr="00706787">
              <w:rPr>
                <w:color w:val="000000"/>
                <w:sz w:val="18"/>
                <w:szCs w:val="18"/>
              </w:rPr>
              <w:t>96</w:t>
            </w:r>
          </w:p>
        </w:tc>
        <w:tc>
          <w:tcPr>
            <w:tcW w:w="386" w:type="pct"/>
            <w:noWrap/>
            <w:vAlign w:val="center"/>
          </w:tcPr>
          <w:p w14:paraId="5C4A1089" w14:textId="0E9A275F" w:rsidR="006E163F" w:rsidRPr="00706787" w:rsidRDefault="006E163F" w:rsidP="00706787">
            <w:pPr>
              <w:contextualSpacing/>
              <w:jc w:val="right"/>
              <w:rPr>
                <w:rFonts w:cstheme="minorHAnsi"/>
                <w:sz w:val="18"/>
                <w:szCs w:val="18"/>
                <w:lang w:val="sr-Cyrl-RS"/>
              </w:rPr>
            </w:pPr>
            <w:r w:rsidRPr="00706787">
              <w:rPr>
                <w:color w:val="000000"/>
                <w:sz w:val="18"/>
                <w:szCs w:val="18"/>
              </w:rPr>
              <w:t>07 65 42</w:t>
            </w:r>
          </w:p>
        </w:tc>
        <w:tc>
          <w:tcPr>
            <w:tcW w:w="401" w:type="pct"/>
            <w:noWrap/>
            <w:vAlign w:val="center"/>
          </w:tcPr>
          <w:p w14:paraId="2069453E" w14:textId="4AE51F7C" w:rsidR="006E163F" w:rsidRPr="00706787" w:rsidRDefault="006E163F" w:rsidP="00706787">
            <w:pPr>
              <w:contextualSpacing/>
              <w:jc w:val="right"/>
              <w:rPr>
                <w:rFonts w:cstheme="minorHAnsi"/>
                <w:sz w:val="18"/>
                <w:szCs w:val="18"/>
                <w:lang w:val="sr-Cyrl-RS"/>
              </w:rPr>
            </w:pPr>
            <w:r w:rsidRPr="00706787">
              <w:rPr>
                <w:color w:val="000000"/>
                <w:sz w:val="18"/>
                <w:szCs w:val="18"/>
              </w:rPr>
              <w:t>07 65 42</w:t>
            </w:r>
          </w:p>
        </w:tc>
        <w:tc>
          <w:tcPr>
            <w:tcW w:w="386" w:type="pct"/>
            <w:noWrap/>
            <w:vAlign w:val="center"/>
          </w:tcPr>
          <w:p w14:paraId="01921D77" w14:textId="3FD120DC" w:rsidR="006E163F" w:rsidRPr="00706787" w:rsidRDefault="006E163F" w:rsidP="00706787">
            <w:pPr>
              <w:contextualSpacing/>
              <w:jc w:val="right"/>
              <w:rPr>
                <w:rFonts w:cstheme="minorHAnsi"/>
                <w:sz w:val="18"/>
                <w:szCs w:val="18"/>
                <w:lang w:val="sr-Cyrl-RS"/>
              </w:rPr>
            </w:pPr>
            <w:r w:rsidRPr="00706787">
              <w:rPr>
                <w:color w:val="000000"/>
                <w:sz w:val="18"/>
                <w:szCs w:val="18"/>
              </w:rPr>
              <w:t>7</w:t>
            </w:r>
            <w:r w:rsidR="00706787">
              <w:rPr>
                <w:color w:val="000000"/>
                <w:sz w:val="18"/>
                <w:szCs w:val="18"/>
                <w:lang w:val="sr-Cyrl-RS"/>
              </w:rPr>
              <w:t xml:space="preserve"> </w:t>
            </w:r>
            <w:r w:rsidRPr="00706787">
              <w:rPr>
                <w:color w:val="000000"/>
                <w:sz w:val="18"/>
                <w:szCs w:val="18"/>
              </w:rPr>
              <w:t>65</w:t>
            </w:r>
          </w:p>
        </w:tc>
        <w:tc>
          <w:tcPr>
            <w:tcW w:w="1948" w:type="pct"/>
            <w:noWrap/>
            <w:vAlign w:val="center"/>
          </w:tcPr>
          <w:p w14:paraId="5D810BB6" w14:textId="25C4D1F2" w:rsidR="006E163F" w:rsidRPr="00706787" w:rsidRDefault="006E163F" w:rsidP="006E163F">
            <w:pPr>
              <w:contextualSpacing/>
              <w:jc w:val="center"/>
              <w:rPr>
                <w:rFonts w:cstheme="minorHAnsi"/>
                <w:sz w:val="18"/>
                <w:szCs w:val="18"/>
                <w:lang w:val="sr-Cyrl-RS"/>
              </w:rPr>
            </w:pPr>
            <w:r w:rsidRPr="00706787">
              <w:rPr>
                <w:color w:val="000000"/>
                <w:sz w:val="18"/>
                <w:szCs w:val="18"/>
              </w:rPr>
              <w:t>Шумско земљиште</w:t>
            </w:r>
          </w:p>
        </w:tc>
        <w:tc>
          <w:tcPr>
            <w:tcW w:w="557" w:type="pct"/>
            <w:vAlign w:val="center"/>
          </w:tcPr>
          <w:p w14:paraId="3AAB28C6" w14:textId="2A2636B6" w:rsidR="006E163F" w:rsidRPr="00706787" w:rsidRDefault="006E163F" w:rsidP="006E163F">
            <w:pPr>
              <w:contextualSpacing/>
              <w:jc w:val="center"/>
              <w:rPr>
                <w:rFonts w:cstheme="minorHAnsi"/>
                <w:sz w:val="18"/>
                <w:szCs w:val="18"/>
                <w:lang w:val="sr-Cyrl-RS"/>
              </w:rPr>
            </w:pPr>
            <w:r w:rsidRPr="00706787">
              <w:rPr>
                <w:color w:val="000000"/>
                <w:sz w:val="18"/>
                <w:szCs w:val="18"/>
              </w:rPr>
              <w:t>МАНАСТИР НОВО ХОПОВО</w:t>
            </w:r>
          </w:p>
        </w:tc>
      </w:tr>
      <w:tr w:rsidR="006E163F" w:rsidRPr="00706787" w14:paraId="60C3C53D" w14:textId="77777777" w:rsidTr="00706787">
        <w:trPr>
          <w:trHeight w:val="283"/>
        </w:trPr>
        <w:tc>
          <w:tcPr>
            <w:tcW w:w="438" w:type="pct"/>
            <w:noWrap/>
            <w:vAlign w:val="center"/>
          </w:tcPr>
          <w:p w14:paraId="0D95B821" w14:textId="170D9C64" w:rsidR="006E163F" w:rsidRPr="00706787" w:rsidRDefault="006E163F" w:rsidP="006E163F">
            <w:pPr>
              <w:contextualSpacing/>
              <w:jc w:val="center"/>
              <w:rPr>
                <w:rFonts w:cstheme="minorHAnsi"/>
                <w:sz w:val="18"/>
                <w:szCs w:val="18"/>
                <w:lang w:val="sr-Cyrl-RS"/>
              </w:rPr>
            </w:pPr>
            <w:r w:rsidRPr="00706787">
              <w:rPr>
                <w:color w:val="000000"/>
                <w:sz w:val="18"/>
                <w:szCs w:val="18"/>
              </w:rPr>
              <w:t>Ириг</w:t>
            </w:r>
          </w:p>
        </w:tc>
        <w:tc>
          <w:tcPr>
            <w:tcW w:w="414" w:type="pct"/>
            <w:noWrap/>
            <w:vAlign w:val="center"/>
          </w:tcPr>
          <w:p w14:paraId="43C59238" w14:textId="00356B9E" w:rsidR="006E163F" w:rsidRPr="00706787" w:rsidRDefault="006E163F" w:rsidP="006E163F">
            <w:pPr>
              <w:contextualSpacing/>
              <w:jc w:val="center"/>
              <w:rPr>
                <w:rFonts w:cstheme="minorHAnsi"/>
                <w:sz w:val="18"/>
                <w:szCs w:val="18"/>
                <w:lang w:val="sr-Cyrl-RS"/>
              </w:rPr>
            </w:pPr>
            <w:r w:rsidRPr="00706787">
              <w:rPr>
                <w:color w:val="000000"/>
                <w:sz w:val="18"/>
                <w:szCs w:val="18"/>
              </w:rPr>
              <w:t>Ириг</w:t>
            </w:r>
          </w:p>
        </w:tc>
        <w:tc>
          <w:tcPr>
            <w:tcW w:w="471" w:type="pct"/>
            <w:noWrap/>
            <w:vAlign w:val="center"/>
          </w:tcPr>
          <w:p w14:paraId="0D874C15" w14:textId="1C6E4439" w:rsidR="006E163F" w:rsidRPr="00706787" w:rsidRDefault="006E163F" w:rsidP="006E163F">
            <w:pPr>
              <w:contextualSpacing/>
              <w:jc w:val="center"/>
              <w:rPr>
                <w:rFonts w:cstheme="minorHAnsi"/>
                <w:sz w:val="18"/>
                <w:szCs w:val="18"/>
                <w:lang w:val="sr-Cyrl-RS"/>
              </w:rPr>
            </w:pPr>
            <w:r w:rsidRPr="00706787">
              <w:rPr>
                <w:color w:val="000000"/>
                <w:sz w:val="18"/>
                <w:szCs w:val="18"/>
              </w:rPr>
              <w:t>85</w:t>
            </w:r>
          </w:p>
        </w:tc>
        <w:tc>
          <w:tcPr>
            <w:tcW w:w="386" w:type="pct"/>
            <w:noWrap/>
            <w:vAlign w:val="center"/>
          </w:tcPr>
          <w:p w14:paraId="1A7E7E06" w14:textId="4D3BFE8C" w:rsidR="006E163F" w:rsidRPr="00706787" w:rsidRDefault="006E163F" w:rsidP="00706787">
            <w:pPr>
              <w:contextualSpacing/>
              <w:jc w:val="right"/>
              <w:rPr>
                <w:rFonts w:cstheme="minorHAnsi"/>
                <w:sz w:val="18"/>
                <w:szCs w:val="18"/>
                <w:lang w:val="sr-Cyrl-RS"/>
              </w:rPr>
            </w:pPr>
            <w:r w:rsidRPr="00706787">
              <w:rPr>
                <w:color w:val="000000"/>
                <w:sz w:val="18"/>
                <w:szCs w:val="18"/>
              </w:rPr>
              <w:t>123 66 84</w:t>
            </w:r>
          </w:p>
        </w:tc>
        <w:tc>
          <w:tcPr>
            <w:tcW w:w="401" w:type="pct"/>
            <w:noWrap/>
            <w:vAlign w:val="center"/>
          </w:tcPr>
          <w:p w14:paraId="01B56F18" w14:textId="11A11FCC" w:rsidR="006E163F" w:rsidRPr="00706787" w:rsidRDefault="006E163F" w:rsidP="00706787">
            <w:pPr>
              <w:contextualSpacing/>
              <w:jc w:val="right"/>
              <w:rPr>
                <w:rFonts w:cstheme="minorHAnsi"/>
                <w:sz w:val="18"/>
                <w:szCs w:val="18"/>
                <w:lang w:val="sr-Cyrl-RS"/>
              </w:rPr>
            </w:pPr>
            <w:r w:rsidRPr="00706787">
              <w:rPr>
                <w:color w:val="000000"/>
                <w:sz w:val="18"/>
                <w:szCs w:val="18"/>
              </w:rPr>
              <w:t>39 05 90</w:t>
            </w:r>
          </w:p>
        </w:tc>
        <w:tc>
          <w:tcPr>
            <w:tcW w:w="386" w:type="pct"/>
            <w:noWrap/>
            <w:vAlign w:val="center"/>
          </w:tcPr>
          <w:p w14:paraId="2873A710" w14:textId="54E6804C" w:rsidR="006E163F" w:rsidRPr="00706787" w:rsidRDefault="006E163F" w:rsidP="00706787">
            <w:pPr>
              <w:contextualSpacing/>
              <w:jc w:val="right"/>
              <w:rPr>
                <w:rFonts w:cstheme="minorHAnsi"/>
                <w:sz w:val="18"/>
                <w:szCs w:val="18"/>
                <w:lang w:val="sr-Cyrl-RS"/>
              </w:rPr>
            </w:pPr>
            <w:r w:rsidRPr="00706787">
              <w:rPr>
                <w:color w:val="000000"/>
                <w:sz w:val="18"/>
                <w:szCs w:val="18"/>
              </w:rPr>
              <w:t>39</w:t>
            </w:r>
            <w:r w:rsidR="00706787">
              <w:rPr>
                <w:color w:val="000000"/>
                <w:sz w:val="18"/>
                <w:szCs w:val="18"/>
                <w:lang w:val="sr-Cyrl-RS"/>
              </w:rPr>
              <w:t xml:space="preserve"> </w:t>
            </w:r>
            <w:r w:rsidRPr="00706787">
              <w:rPr>
                <w:color w:val="000000"/>
                <w:sz w:val="18"/>
                <w:szCs w:val="18"/>
              </w:rPr>
              <w:t>06</w:t>
            </w:r>
          </w:p>
        </w:tc>
        <w:tc>
          <w:tcPr>
            <w:tcW w:w="1948" w:type="pct"/>
            <w:noWrap/>
            <w:vAlign w:val="center"/>
          </w:tcPr>
          <w:p w14:paraId="77DCE542" w14:textId="27E5A529" w:rsidR="006E163F" w:rsidRPr="00706787" w:rsidRDefault="006E163F" w:rsidP="006E163F">
            <w:pPr>
              <w:contextualSpacing/>
              <w:jc w:val="center"/>
              <w:rPr>
                <w:rFonts w:cstheme="minorHAnsi"/>
                <w:sz w:val="18"/>
                <w:szCs w:val="18"/>
                <w:lang w:val="sr-Cyrl-RS"/>
              </w:rPr>
            </w:pPr>
            <w:r w:rsidRPr="00706787">
              <w:rPr>
                <w:color w:val="000000"/>
                <w:sz w:val="18"/>
                <w:szCs w:val="18"/>
              </w:rPr>
              <w:t>Шумско земљиште</w:t>
            </w:r>
          </w:p>
        </w:tc>
        <w:tc>
          <w:tcPr>
            <w:tcW w:w="557" w:type="pct"/>
            <w:vAlign w:val="center"/>
          </w:tcPr>
          <w:p w14:paraId="7053FAA7" w14:textId="50FCE6F5" w:rsidR="006E163F" w:rsidRPr="00706787" w:rsidRDefault="006E163F" w:rsidP="006E163F">
            <w:pPr>
              <w:contextualSpacing/>
              <w:jc w:val="center"/>
              <w:rPr>
                <w:rFonts w:cstheme="minorHAnsi"/>
                <w:sz w:val="18"/>
                <w:szCs w:val="18"/>
                <w:lang w:val="sr-Cyrl-RS"/>
              </w:rPr>
            </w:pPr>
            <w:r w:rsidRPr="00706787">
              <w:rPr>
                <w:color w:val="000000"/>
                <w:sz w:val="18"/>
                <w:szCs w:val="18"/>
              </w:rPr>
              <w:t>МАНАСТИР НОВО ХОПОВО</w:t>
            </w:r>
          </w:p>
        </w:tc>
      </w:tr>
      <w:tr w:rsidR="006E163F" w:rsidRPr="00706787" w14:paraId="4906D169" w14:textId="77777777" w:rsidTr="00706787">
        <w:trPr>
          <w:trHeight w:val="283"/>
        </w:trPr>
        <w:tc>
          <w:tcPr>
            <w:tcW w:w="438" w:type="pct"/>
            <w:noWrap/>
            <w:vAlign w:val="center"/>
          </w:tcPr>
          <w:p w14:paraId="517296A4" w14:textId="113534CD" w:rsidR="006E163F" w:rsidRPr="00706787" w:rsidRDefault="006E163F" w:rsidP="006E163F">
            <w:pPr>
              <w:contextualSpacing/>
              <w:jc w:val="center"/>
              <w:rPr>
                <w:rFonts w:cstheme="minorHAnsi"/>
                <w:sz w:val="18"/>
                <w:szCs w:val="18"/>
                <w:lang w:val="sr-Cyrl-RS"/>
              </w:rPr>
            </w:pPr>
            <w:r w:rsidRPr="00706787">
              <w:rPr>
                <w:color w:val="000000"/>
                <w:sz w:val="18"/>
                <w:szCs w:val="18"/>
              </w:rPr>
              <w:t>Ириг</w:t>
            </w:r>
          </w:p>
        </w:tc>
        <w:tc>
          <w:tcPr>
            <w:tcW w:w="414" w:type="pct"/>
            <w:noWrap/>
            <w:vAlign w:val="center"/>
          </w:tcPr>
          <w:p w14:paraId="3409F77B" w14:textId="41375040" w:rsidR="006E163F" w:rsidRPr="00706787" w:rsidRDefault="006E163F" w:rsidP="006E163F">
            <w:pPr>
              <w:contextualSpacing/>
              <w:jc w:val="center"/>
              <w:rPr>
                <w:rFonts w:cstheme="minorHAnsi"/>
                <w:sz w:val="18"/>
                <w:szCs w:val="18"/>
                <w:lang w:val="sr-Cyrl-RS"/>
              </w:rPr>
            </w:pPr>
            <w:r w:rsidRPr="00706787">
              <w:rPr>
                <w:color w:val="000000"/>
                <w:sz w:val="18"/>
                <w:szCs w:val="18"/>
              </w:rPr>
              <w:t>Ириг</w:t>
            </w:r>
          </w:p>
        </w:tc>
        <w:tc>
          <w:tcPr>
            <w:tcW w:w="471" w:type="pct"/>
            <w:noWrap/>
            <w:vAlign w:val="center"/>
          </w:tcPr>
          <w:p w14:paraId="7D6804B8" w14:textId="020E6E70" w:rsidR="006E163F" w:rsidRPr="00706787" w:rsidRDefault="006E163F" w:rsidP="006E163F">
            <w:pPr>
              <w:contextualSpacing/>
              <w:jc w:val="center"/>
              <w:rPr>
                <w:rFonts w:cstheme="minorHAnsi"/>
                <w:sz w:val="18"/>
                <w:szCs w:val="18"/>
                <w:lang w:val="sr-Cyrl-RS"/>
              </w:rPr>
            </w:pPr>
            <w:r w:rsidRPr="00706787">
              <w:rPr>
                <w:color w:val="000000"/>
                <w:sz w:val="18"/>
                <w:szCs w:val="18"/>
              </w:rPr>
              <w:t>447</w:t>
            </w:r>
          </w:p>
        </w:tc>
        <w:tc>
          <w:tcPr>
            <w:tcW w:w="386" w:type="pct"/>
            <w:noWrap/>
            <w:vAlign w:val="center"/>
          </w:tcPr>
          <w:p w14:paraId="1A89FB49" w14:textId="7EAF613A" w:rsidR="006E163F" w:rsidRPr="00706787" w:rsidRDefault="006E163F" w:rsidP="00706787">
            <w:pPr>
              <w:contextualSpacing/>
              <w:jc w:val="right"/>
              <w:rPr>
                <w:rFonts w:cstheme="minorHAnsi"/>
                <w:sz w:val="18"/>
                <w:szCs w:val="18"/>
                <w:lang w:val="sr-Cyrl-RS"/>
              </w:rPr>
            </w:pPr>
            <w:r w:rsidRPr="00706787">
              <w:rPr>
                <w:color w:val="000000"/>
                <w:sz w:val="18"/>
                <w:szCs w:val="18"/>
              </w:rPr>
              <w:t>00 11 94</w:t>
            </w:r>
          </w:p>
        </w:tc>
        <w:tc>
          <w:tcPr>
            <w:tcW w:w="401" w:type="pct"/>
            <w:noWrap/>
            <w:vAlign w:val="center"/>
          </w:tcPr>
          <w:p w14:paraId="3A79DD7C" w14:textId="2931E429" w:rsidR="006E163F" w:rsidRPr="00706787" w:rsidRDefault="006E163F" w:rsidP="00706787">
            <w:pPr>
              <w:contextualSpacing/>
              <w:jc w:val="right"/>
              <w:rPr>
                <w:rFonts w:cstheme="minorHAnsi"/>
                <w:sz w:val="18"/>
                <w:szCs w:val="18"/>
                <w:lang w:val="sr-Cyrl-RS"/>
              </w:rPr>
            </w:pPr>
            <w:r w:rsidRPr="00706787">
              <w:rPr>
                <w:color w:val="000000"/>
                <w:sz w:val="18"/>
                <w:szCs w:val="18"/>
              </w:rPr>
              <w:t>00 11 94</w:t>
            </w:r>
          </w:p>
        </w:tc>
        <w:tc>
          <w:tcPr>
            <w:tcW w:w="386" w:type="pct"/>
            <w:noWrap/>
            <w:vAlign w:val="center"/>
          </w:tcPr>
          <w:p w14:paraId="7032C033" w14:textId="7A0ACDA3" w:rsidR="006E163F" w:rsidRPr="00706787" w:rsidRDefault="006E163F" w:rsidP="00706787">
            <w:pPr>
              <w:contextualSpacing/>
              <w:jc w:val="right"/>
              <w:rPr>
                <w:rFonts w:cstheme="minorHAnsi"/>
                <w:sz w:val="18"/>
                <w:szCs w:val="18"/>
                <w:lang w:val="sr-Cyrl-RS"/>
              </w:rPr>
            </w:pPr>
            <w:r w:rsidRPr="00706787">
              <w:rPr>
                <w:color w:val="000000"/>
                <w:sz w:val="18"/>
                <w:szCs w:val="18"/>
              </w:rPr>
              <w:t>12</w:t>
            </w:r>
          </w:p>
        </w:tc>
        <w:tc>
          <w:tcPr>
            <w:tcW w:w="1948" w:type="pct"/>
            <w:noWrap/>
            <w:vAlign w:val="center"/>
          </w:tcPr>
          <w:p w14:paraId="660462C8" w14:textId="1DA4181A" w:rsidR="006E163F" w:rsidRPr="00706787" w:rsidRDefault="00706787" w:rsidP="006E163F">
            <w:pPr>
              <w:contextualSpacing/>
              <w:jc w:val="center"/>
              <w:rPr>
                <w:rFonts w:cstheme="minorHAnsi"/>
                <w:sz w:val="18"/>
                <w:szCs w:val="18"/>
                <w:lang w:val="sr-Cyrl-RS"/>
              </w:rPr>
            </w:pPr>
            <w:r w:rsidRPr="00706787">
              <w:rPr>
                <w:color w:val="000000"/>
                <w:sz w:val="18"/>
                <w:szCs w:val="18"/>
              </w:rPr>
              <w:t>Остало грађевинско земљиште у државној својини</w:t>
            </w:r>
          </w:p>
        </w:tc>
        <w:tc>
          <w:tcPr>
            <w:tcW w:w="557" w:type="pct"/>
            <w:vAlign w:val="center"/>
          </w:tcPr>
          <w:p w14:paraId="514E6F0B" w14:textId="4178AE11" w:rsidR="006E163F" w:rsidRPr="00706787" w:rsidRDefault="006E163F" w:rsidP="006E163F">
            <w:pPr>
              <w:contextualSpacing/>
              <w:jc w:val="center"/>
              <w:rPr>
                <w:rFonts w:cstheme="minorHAnsi"/>
                <w:sz w:val="18"/>
                <w:szCs w:val="18"/>
                <w:lang w:val="sr-Cyrl-RS"/>
              </w:rPr>
            </w:pPr>
            <w:r w:rsidRPr="00706787">
              <w:rPr>
                <w:color w:val="000000"/>
                <w:sz w:val="18"/>
                <w:szCs w:val="18"/>
              </w:rPr>
              <w:t>МАНАСТИР НОВО ХОПОВО</w:t>
            </w:r>
          </w:p>
        </w:tc>
      </w:tr>
      <w:tr w:rsidR="006E163F" w:rsidRPr="00706787" w14:paraId="02E6706C" w14:textId="77777777" w:rsidTr="00706787">
        <w:trPr>
          <w:trHeight w:val="283"/>
        </w:trPr>
        <w:tc>
          <w:tcPr>
            <w:tcW w:w="438" w:type="pct"/>
            <w:noWrap/>
            <w:vAlign w:val="center"/>
          </w:tcPr>
          <w:p w14:paraId="259C8FE0" w14:textId="4DBAAB3A" w:rsidR="006E163F" w:rsidRPr="00706787" w:rsidRDefault="006E163F" w:rsidP="006E163F">
            <w:pPr>
              <w:contextualSpacing/>
              <w:jc w:val="center"/>
              <w:rPr>
                <w:rFonts w:cstheme="minorHAnsi"/>
                <w:sz w:val="18"/>
                <w:szCs w:val="18"/>
                <w:lang w:val="sr-Cyrl-RS"/>
              </w:rPr>
            </w:pPr>
            <w:r w:rsidRPr="00706787">
              <w:rPr>
                <w:color w:val="000000"/>
                <w:sz w:val="18"/>
                <w:szCs w:val="18"/>
              </w:rPr>
              <w:t>Ириг</w:t>
            </w:r>
          </w:p>
        </w:tc>
        <w:tc>
          <w:tcPr>
            <w:tcW w:w="414" w:type="pct"/>
            <w:noWrap/>
            <w:vAlign w:val="center"/>
          </w:tcPr>
          <w:p w14:paraId="024838FB" w14:textId="0D479CE0" w:rsidR="006E163F" w:rsidRPr="00706787" w:rsidRDefault="006E163F" w:rsidP="006E163F">
            <w:pPr>
              <w:contextualSpacing/>
              <w:jc w:val="center"/>
              <w:rPr>
                <w:rFonts w:cstheme="minorHAnsi"/>
                <w:sz w:val="18"/>
                <w:szCs w:val="18"/>
                <w:lang w:val="sr-Cyrl-RS"/>
              </w:rPr>
            </w:pPr>
            <w:r w:rsidRPr="00706787">
              <w:rPr>
                <w:color w:val="000000"/>
                <w:sz w:val="18"/>
                <w:szCs w:val="18"/>
              </w:rPr>
              <w:t>Ириг</w:t>
            </w:r>
          </w:p>
        </w:tc>
        <w:tc>
          <w:tcPr>
            <w:tcW w:w="471" w:type="pct"/>
            <w:noWrap/>
            <w:vAlign w:val="center"/>
          </w:tcPr>
          <w:p w14:paraId="27BE95EE" w14:textId="0F59F7D3" w:rsidR="006E163F" w:rsidRPr="00706787" w:rsidRDefault="006E163F" w:rsidP="006E163F">
            <w:pPr>
              <w:contextualSpacing/>
              <w:jc w:val="center"/>
              <w:rPr>
                <w:rFonts w:cstheme="minorHAnsi"/>
                <w:sz w:val="18"/>
                <w:szCs w:val="18"/>
                <w:lang w:val="sr-Cyrl-RS"/>
              </w:rPr>
            </w:pPr>
            <w:r w:rsidRPr="00706787">
              <w:rPr>
                <w:color w:val="000000"/>
                <w:sz w:val="18"/>
                <w:szCs w:val="18"/>
              </w:rPr>
              <w:t>487/1</w:t>
            </w:r>
          </w:p>
        </w:tc>
        <w:tc>
          <w:tcPr>
            <w:tcW w:w="386" w:type="pct"/>
            <w:noWrap/>
            <w:vAlign w:val="center"/>
          </w:tcPr>
          <w:p w14:paraId="558A8D66" w14:textId="098500D8" w:rsidR="006E163F" w:rsidRPr="00706787" w:rsidRDefault="006E163F" w:rsidP="00706787">
            <w:pPr>
              <w:contextualSpacing/>
              <w:jc w:val="right"/>
              <w:rPr>
                <w:rFonts w:cstheme="minorHAnsi"/>
                <w:sz w:val="18"/>
                <w:szCs w:val="18"/>
                <w:lang w:val="sr-Cyrl-RS"/>
              </w:rPr>
            </w:pPr>
            <w:r w:rsidRPr="00706787">
              <w:rPr>
                <w:color w:val="000000"/>
                <w:sz w:val="18"/>
                <w:szCs w:val="18"/>
              </w:rPr>
              <w:t>03 14 74</w:t>
            </w:r>
          </w:p>
        </w:tc>
        <w:tc>
          <w:tcPr>
            <w:tcW w:w="401" w:type="pct"/>
            <w:noWrap/>
            <w:vAlign w:val="center"/>
          </w:tcPr>
          <w:p w14:paraId="3F5F6CE7" w14:textId="4E7E11DE" w:rsidR="006E163F" w:rsidRPr="00706787" w:rsidRDefault="006E163F" w:rsidP="00706787">
            <w:pPr>
              <w:contextualSpacing/>
              <w:jc w:val="right"/>
              <w:rPr>
                <w:rFonts w:cstheme="minorHAnsi"/>
                <w:sz w:val="18"/>
                <w:szCs w:val="18"/>
                <w:lang w:val="sr-Cyrl-RS"/>
              </w:rPr>
            </w:pPr>
            <w:r w:rsidRPr="00706787">
              <w:rPr>
                <w:color w:val="000000"/>
                <w:sz w:val="18"/>
                <w:szCs w:val="18"/>
              </w:rPr>
              <w:t>03 14 74</w:t>
            </w:r>
          </w:p>
        </w:tc>
        <w:tc>
          <w:tcPr>
            <w:tcW w:w="386" w:type="pct"/>
            <w:noWrap/>
            <w:vAlign w:val="center"/>
          </w:tcPr>
          <w:p w14:paraId="4AE1B482" w14:textId="29D4BE6D" w:rsidR="006E163F" w:rsidRPr="00706787" w:rsidRDefault="006E163F" w:rsidP="00706787">
            <w:pPr>
              <w:contextualSpacing/>
              <w:jc w:val="right"/>
              <w:rPr>
                <w:rFonts w:cstheme="minorHAnsi"/>
                <w:sz w:val="18"/>
                <w:szCs w:val="18"/>
                <w:lang w:val="sr-Cyrl-RS"/>
              </w:rPr>
            </w:pPr>
            <w:r w:rsidRPr="00706787">
              <w:rPr>
                <w:color w:val="000000"/>
                <w:sz w:val="18"/>
                <w:szCs w:val="18"/>
              </w:rPr>
              <w:t>3</w:t>
            </w:r>
            <w:r w:rsidR="00706787">
              <w:rPr>
                <w:color w:val="000000"/>
                <w:sz w:val="18"/>
                <w:szCs w:val="18"/>
                <w:lang w:val="sr-Cyrl-RS"/>
              </w:rPr>
              <w:t xml:space="preserve"> </w:t>
            </w:r>
            <w:r w:rsidRPr="00706787">
              <w:rPr>
                <w:color w:val="000000"/>
                <w:sz w:val="18"/>
                <w:szCs w:val="18"/>
              </w:rPr>
              <w:t>15</w:t>
            </w:r>
          </w:p>
        </w:tc>
        <w:tc>
          <w:tcPr>
            <w:tcW w:w="1948" w:type="pct"/>
            <w:noWrap/>
            <w:vAlign w:val="center"/>
          </w:tcPr>
          <w:p w14:paraId="4FD6A9DB" w14:textId="3C13AEC5" w:rsidR="006E163F" w:rsidRPr="00706787" w:rsidRDefault="006E163F" w:rsidP="006E163F">
            <w:pPr>
              <w:contextualSpacing/>
              <w:jc w:val="center"/>
              <w:rPr>
                <w:rFonts w:cstheme="minorHAnsi"/>
                <w:sz w:val="18"/>
                <w:szCs w:val="18"/>
                <w:lang w:val="sr-Cyrl-RS"/>
              </w:rPr>
            </w:pPr>
            <w:r w:rsidRPr="00706787">
              <w:rPr>
                <w:color w:val="000000"/>
                <w:sz w:val="18"/>
                <w:szCs w:val="18"/>
              </w:rPr>
              <w:t>Шумско земљиште</w:t>
            </w:r>
          </w:p>
        </w:tc>
        <w:tc>
          <w:tcPr>
            <w:tcW w:w="557" w:type="pct"/>
            <w:vAlign w:val="center"/>
          </w:tcPr>
          <w:p w14:paraId="793F0D19" w14:textId="7BD2551F" w:rsidR="006E163F" w:rsidRPr="00706787" w:rsidRDefault="006E163F" w:rsidP="006E163F">
            <w:pPr>
              <w:contextualSpacing/>
              <w:jc w:val="center"/>
              <w:rPr>
                <w:rFonts w:cstheme="minorHAnsi"/>
                <w:sz w:val="18"/>
                <w:szCs w:val="18"/>
                <w:lang w:val="sr-Latn-RS"/>
              </w:rPr>
            </w:pPr>
            <w:r w:rsidRPr="00706787">
              <w:rPr>
                <w:color w:val="000000"/>
                <w:sz w:val="18"/>
                <w:szCs w:val="18"/>
              </w:rPr>
              <w:t>МАНАСТИР НОВО ХОПОВО</w:t>
            </w:r>
          </w:p>
        </w:tc>
      </w:tr>
      <w:tr w:rsidR="00706787" w:rsidRPr="00706787" w14:paraId="48324B95" w14:textId="77777777" w:rsidTr="00706787">
        <w:trPr>
          <w:trHeight w:val="283"/>
        </w:trPr>
        <w:tc>
          <w:tcPr>
            <w:tcW w:w="1323" w:type="pct"/>
            <w:gridSpan w:val="3"/>
            <w:shd w:val="clear" w:color="auto" w:fill="F2F2F2" w:themeFill="background1" w:themeFillShade="F2"/>
            <w:noWrap/>
            <w:vAlign w:val="center"/>
          </w:tcPr>
          <w:p w14:paraId="63D402B6" w14:textId="5C12AC9F" w:rsidR="00706787" w:rsidRPr="00706787" w:rsidRDefault="00706787" w:rsidP="00706787">
            <w:pPr>
              <w:contextualSpacing/>
              <w:jc w:val="center"/>
              <w:rPr>
                <w:rFonts w:cstheme="minorHAnsi"/>
                <w:b/>
                <w:bCs/>
                <w:sz w:val="18"/>
                <w:szCs w:val="18"/>
                <w:lang w:val="sr-Cyrl-RS"/>
              </w:rPr>
            </w:pPr>
            <w:r w:rsidRPr="00706787">
              <w:rPr>
                <w:rFonts w:cstheme="minorHAnsi"/>
                <w:b/>
                <w:bCs/>
                <w:sz w:val="18"/>
                <w:szCs w:val="18"/>
                <w:lang w:val="sr-Cyrl-RS"/>
              </w:rPr>
              <w:t>УКУПНО КО ГРГЕТЕГ</w:t>
            </w:r>
          </w:p>
        </w:tc>
        <w:tc>
          <w:tcPr>
            <w:tcW w:w="386" w:type="pct"/>
            <w:shd w:val="clear" w:color="auto" w:fill="F2F2F2" w:themeFill="background1" w:themeFillShade="F2"/>
            <w:noWrap/>
            <w:vAlign w:val="center"/>
          </w:tcPr>
          <w:p w14:paraId="5778DE27" w14:textId="2830C523" w:rsidR="00706787" w:rsidRPr="00706787" w:rsidRDefault="00706787" w:rsidP="00706787">
            <w:pPr>
              <w:contextualSpacing/>
              <w:jc w:val="right"/>
              <w:rPr>
                <w:rFonts w:cstheme="minorHAnsi"/>
                <w:b/>
                <w:bCs/>
                <w:sz w:val="18"/>
                <w:szCs w:val="18"/>
                <w:lang w:val="sr-Cyrl-RS"/>
              </w:rPr>
            </w:pPr>
            <w:r w:rsidRPr="00706787">
              <w:rPr>
                <w:b/>
                <w:bCs/>
                <w:color w:val="000000"/>
                <w:sz w:val="20"/>
                <w:szCs w:val="20"/>
              </w:rPr>
              <w:t>134 58 94</w:t>
            </w:r>
          </w:p>
        </w:tc>
        <w:tc>
          <w:tcPr>
            <w:tcW w:w="401" w:type="pct"/>
            <w:shd w:val="clear" w:color="auto" w:fill="F2F2F2" w:themeFill="background1" w:themeFillShade="F2"/>
            <w:noWrap/>
            <w:vAlign w:val="center"/>
          </w:tcPr>
          <w:p w14:paraId="52EF566F" w14:textId="720798C4" w:rsidR="00706787" w:rsidRPr="00706787" w:rsidRDefault="00706787" w:rsidP="00706787">
            <w:pPr>
              <w:contextualSpacing/>
              <w:jc w:val="right"/>
              <w:rPr>
                <w:rFonts w:cstheme="minorHAnsi"/>
                <w:b/>
                <w:bCs/>
                <w:sz w:val="18"/>
                <w:szCs w:val="18"/>
                <w:lang w:val="sr-Cyrl-RS"/>
              </w:rPr>
            </w:pPr>
            <w:r w:rsidRPr="00706787">
              <w:rPr>
                <w:b/>
                <w:bCs/>
                <w:color w:val="000000"/>
                <w:sz w:val="20"/>
                <w:szCs w:val="20"/>
              </w:rPr>
              <w:t>49 98 00</w:t>
            </w:r>
          </w:p>
        </w:tc>
        <w:tc>
          <w:tcPr>
            <w:tcW w:w="386" w:type="pct"/>
            <w:shd w:val="clear" w:color="auto" w:fill="F2F2F2" w:themeFill="background1" w:themeFillShade="F2"/>
            <w:noWrap/>
            <w:vAlign w:val="center"/>
          </w:tcPr>
          <w:p w14:paraId="42D3B91D" w14:textId="619A14C4" w:rsidR="00706787" w:rsidRPr="00706787" w:rsidRDefault="00706787" w:rsidP="00706787">
            <w:pPr>
              <w:contextualSpacing/>
              <w:jc w:val="right"/>
              <w:rPr>
                <w:rFonts w:cstheme="minorHAnsi"/>
                <w:b/>
                <w:bCs/>
                <w:sz w:val="18"/>
                <w:szCs w:val="18"/>
                <w:lang w:val="sr-Cyrl-RS"/>
              </w:rPr>
            </w:pPr>
            <w:r w:rsidRPr="00706787">
              <w:rPr>
                <w:b/>
                <w:bCs/>
                <w:color w:val="000000"/>
                <w:sz w:val="20"/>
                <w:szCs w:val="20"/>
              </w:rPr>
              <w:t>49</w:t>
            </w:r>
            <w:r>
              <w:rPr>
                <w:b/>
                <w:bCs/>
                <w:color w:val="000000"/>
                <w:sz w:val="20"/>
                <w:szCs w:val="20"/>
                <w:lang w:val="sr-Cyrl-RS"/>
              </w:rPr>
              <w:t xml:space="preserve"> </w:t>
            </w:r>
            <w:r w:rsidRPr="00706787">
              <w:rPr>
                <w:b/>
                <w:bCs/>
                <w:color w:val="000000"/>
                <w:sz w:val="20"/>
                <w:szCs w:val="20"/>
              </w:rPr>
              <w:t>98</w:t>
            </w:r>
          </w:p>
        </w:tc>
        <w:tc>
          <w:tcPr>
            <w:tcW w:w="1948" w:type="pct"/>
            <w:shd w:val="clear" w:color="auto" w:fill="F2F2F2" w:themeFill="background1" w:themeFillShade="F2"/>
            <w:noWrap/>
            <w:vAlign w:val="center"/>
          </w:tcPr>
          <w:p w14:paraId="4F7170BD" w14:textId="77777777" w:rsidR="00706787" w:rsidRPr="00706787" w:rsidRDefault="00706787" w:rsidP="00706787">
            <w:pPr>
              <w:contextualSpacing/>
              <w:jc w:val="center"/>
              <w:rPr>
                <w:rFonts w:cstheme="minorHAnsi"/>
                <w:b/>
                <w:bCs/>
                <w:sz w:val="18"/>
                <w:szCs w:val="18"/>
                <w:lang w:val="sr-Cyrl-RS"/>
              </w:rPr>
            </w:pPr>
          </w:p>
        </w:tc>
        <w:tc>
          <w:tcPr>
            <w:tcW w:w="557" w:type="pct"/>
            <w:shd w:val="clear" w:color="auto" w:fill="F2F2F2" w:themeFill="background1" w:themeFillShade="F2"/>
            <w:vAlign w:val="center"/>
          </w:tcPr>
          <w:p w14:paraId="4DFEEF61" w14:textId="77777777" w:rsidR="00706787" w:rsidRPr="00706787" w:rsidRDefault="00706787" w:rsidP="00706787">
            <w:pPr>
              <w:contextualSpacing/>
              <w:jc w:val="center"/>
              <w:rPr>
                <w:rFonts w:cstheme="minorHAnsi"/>
                <w:b/>
                <w:bCs/>
                <w:sz w:val="18"/>
                <w:szCs w:val="18"/>
                <w:lang w:val="sr-Cyrl-RS"/>
              </w:rPr>
            </w:pPr>
          </w:p>
        </w:tc>
      </w:tr>
      <w:tr w:rsidR="00706787" w:rsidRPr="00706787" w14:paraId="2C9DF62E" w14:textId="77777777" w:rsidTr="00706787">
        <w:trPr>
          <w:trHeight w:val="283"/>
        </w:trPr>
        <w:tc>
          <w:tcPr>
            <w:tcW w:w="1323" w:type="pct"/>
            <w:gridSpan w:val="3"/>
            <w:shd w:val="clear" w:color="auto" w:fill="D9D9D9" w:themeFill="background1" w:themeFillShade="D9"/>
            <w:noWrap/>
            <w:vAlign w:val="center"/>
          </w:tcPr>
          <w:p w14:paraId="4C8A69D2" w14:textId="7A54A88D" w:rsidR="00706787" w:rsidRPr="00706787" w:rsidRDefault="00706787" w:rsidP="00706787">
            <w:pPr>
              <w:contextualSpacing/>
              <w:jc w:val="center"/>
              <w:rPr>
                <w:rFonts w:cstheme="minorHAnsi"/>
                <w:b/>
                <w:bCs/>
                <w:sz w:val="18"/>
                <w:szCs w:val="18"/>
                <w:lang w:val="sr-Cyrl-RS"/>
              </w:rPr>
            </w:pPr>
            <w:r w:rsidRPr="00706787">
              <w:rPr>
                <w:rFonts w:cstheme="minorHAnsi"/>
                <w:b/>
                <w:bCs/>
                <w:sz w:val="18"/>
                <w:szCs w:val="18"/>
                <w:lang w:val="sr-Cyrl-RS"/>
              </w:rPr>
              <w:t>УКУПНО ОПШТИНА ИРИГ/УКУПНО ГЈ</w:t>
            </w:r>
          </w:p>
        </w:tc>
        <w:tc>
          <w:tcPr>
            <w:tcW w:w="386" w:type="pct"/>
            <w:shd w:val="clear" w:color="auto" w:fill="D9D9D9" w:themeFill="background1" w:themeFillShade="D9"/>
            <w:noWrap/>
            <w:vAlign w:val="center"/>
          </w:tcPr>
          <w:p w14:paraId="750A7D32" w14:textId="731B4503" w:rsidR="00706787" w:rsidRPr="00706787" w:rsidRDefault="00706787" w:rsidP="00706787">
            <w:pPr>
              <w:contextualSpacing/>
              <w:jc w:val="right"/>
              <w:rPr>
                <w:rFonts w:cstheme="minorHAnsi"/>
                <w:b/>
                <w:bCs/>
                <w:sz w:val="18"/>
                <w:szCs w:val="18"/>
                <w:lang w:val="sr-Cyrl-RS"/>
              </w:rPr>
            </w:pPr>
            <w:r w:rsidRPr="00706787">
              <w:rPr>
                <w:b/>
                <w:bCs/>
                <w:color w:val="000000"/>
                <w:sz w:val="20"/>
                <w:szCs w:val="20"/>
              </w:rPr>
              <w:t>413 12 04</w:t>
            </w:r>
          </w:p>
        </w:tc>
        <w:tc>
          <w:tcPr>
            <w:tcW w:w="401" w:type="pct"/>
            <w:shd w:val="clear" w:color="auto" w:fill="D9D9D9" w:themeFill="background1" w:themeFillShade="D9"/>
            <w:noWrap/>
            <w:vAlign w:val="center"/>
          </w:tcPr>
          <w:p w14:paraId="2E71D430" w14:textId="471E2773" w:rsidR="00706787" w:rsidRPr="00706787" w:rsidRDefault="00706787" w:rsidP="00706787">
            <w:pPr>
              <w:contextualSpacing/>
              <w:jc w:val="right"/>
              <w:rPr>
                <w:rFonts w:cstheme="minorHAnsi"/>
                <w:b/>
                <w:bCs/>
                <w:sz w:val="18"/>
                <w:szCs w:val="18"/>
                <w:lang w:val="sr-Cyrl-RS"/>
              </w:rPr>
            </w:pPr>
            <w:r w:rsidRPr="00706787">
              <w:rPr>
                <w:b/>
                <w:bCs/>
                <w:color w:val="000000"/>
                <w:sz w:val="20"/>
                <w:szCs w:val="20"/>
              </w:rPr>
              <w:t>100 97 00</w:t>
            </w:r>
          </w:p>
        </w:tc>
        <w:tc>
          <w:tcPr>
            <w:tcW w:w="386" w:type="pct"/>
            <w:shd w:val="clear" w:color="auto" w:fill="D9D9D9" w:themeFill="background1" w:themeFillShade="D9"/>
            <w:noWrap/>
            <w:vAlign w:val="center"/>
          </w:tcPr>
          <w:p w14:paraId="5FE5F400" w14:textId="6F1B93BE" w:rsidR="00706787" w:rsidRPr="00706787" w:rsidRDefault="00706787" w:rsidP="00706787">
            <w:pPr>
              <w:contextualSpacing/>
              <w:jc w:val="right"/>
              <w:rPr>
                <w:rFonts w:cstheme="minorHAnsi"/>
                <w:b/>
                <w:bCs/>
                <w:sz w:val="18"/>
                <w:szCs w:val="18"/>
                <w:lang w:val="sr-Cyrl-RS"/>
              </w:rPr>
            </w:pPr>
            <w:r w:rsidRPr="00706787">
              <w:rPr>
                <w:b/>
                <w:bCs/>
                <w:color w:val="000000"/>
                <w:sz w:val="20"/>
                <w:szCs w:val="20"/>
              </w:rPr>
              <w:t>100</w:t>
            </w:r>
            <w:r>
              <w:rPr>
                <w:b/>
                <w:bCs/>
                <w:color w:val="000000"/>
                <w:sz w:val="20"/>
                <w:szCs w:val="20"/>
                <w:lang w:val="sr-Cyrl-RS"/>
              </w:rPr>
              <w:t xml:space="preserve"> </w:t>
            </w:r>
            <w:r w:rsidRPr="00706787">
              <w:rPr>
                <w:b/>
                <w:bCs/>
                <w:color w:val="000000"/>
                <w:sz w:val="20"/>
                <w:szCs w:val="20"/>
              </w:rPr>
              <w:t>97</w:t>
            </w:r>
          </w:p>
        </w:tc>
        <w:tc>
          <w:tcPr>
            <w:tcW w:w="1948" w:type="pct"/>
            <w:shd w:val="clear" w:color="auto" w:fill="D9D9D9" w:themeFill="background1" w:themeFillShade="D9"/>
            <w:noWrap/>
            <w:vAlign w:val="center"/>
          </w:tcPr>
          <w:p w14:paraId="13CE978B" w14:textId="77777777" w:rsidR="00706787" w:rsidRPr="00706787" w:rsidRDefault="00706787" w:rsidP="00706787">
            <w:pPr>
              <w:contextualSpacing/>
              <w:jc w:val="center"/>
              <w:rPr>
                <w:rFonts w:cstheme="minorHAnsi"/>
                <w:b/>
                <w:bCs/>
                <w:sz w:val="18"/>
                <w:szCs w:val="18"/>
                <w:lang w:val="sr-Cyrl-RS"/>
              </w:rPr>
            </w:pPr>
          </w:p>
        </w:tc>
        <w:tc>
          <w:tcPr>
            <w:tcW w:w="557" w:type="pct"/>
            <w:shd w:val="clear" w:color="auto" w:fill="D9D9D9" w:themeFill="background1" w:themeFillShade="D9"/>
            <w:vAlign w:val="center"/>
          </w:tcPr>
          <w:p w14:paraId="7798666A" w14:textId="77777777" w:rsidR="00706787" w:rsidRPr="00706787" w:rsidRDefault="00706787" w:rsidP="00706787">
            <w:pPr>
              <w:contextualSpacing/>
              <w:jc w:val="center"/>
              <w:rPr>
                <w:rFonts w:cstheme="minorHAnsi"/>
                <w:b/>
                <w:bCs/>
                <w:sz w:val="18"/>
                <w:szCs w:val="18"/>
                <w:lang w:val="sr-Cyrl-RS"/>
              </w:rPr>
            </w:pPr>
          </w:p>
        </w:tc>
      </w:tr>
    </w:tbl>
    <w:p w14:paraId="5DBE35E6" w14:textId="77777777" w:rsidR="00B9109F" w:rsidRDefault="00B9109F" w:rsidP="00B9109F">
      <w:pPr>
        <w:rPr>
          <w:rFonts w:cstheme="minorHAnsi"/>
          <w:sz w:val="24"/>
          <w:lang w:val="sr-Cyrl-RS"/>
        </w:rPr>
      </w:pPr>
    </w:p>
    <w:p w14:paraId="69240313" w14:textId="77777777" w:rsidR="00B9109F" w:rsidRPr="00B9109F" w:rsidRDefault="00B9109F" w:rsidP="00B9109F">
      <w:pPr>
        <w:jc w:val="right"/>
        <w:rPr>
          <w:rFonts w:cstheme="minorHAnsi"/>
          <w:sz w:val="24"/>
          <w:lang w:val="sr-Cyrl-RS"/>
        </w:rPr>
      </w:pPr>
      <w:r w:rsidRPr="00B9109F">
        <w:rPr>
          <w:rFonts w:cstheme="minorHAnsi"/>
          <w:sz w:val="24"/>
          <w:lang w:val="sr-Cyrl-RS"/>
        </w:rPr>
        <w:t>Пројектант</w:t>
      </w:r>
    </w:p>
    <w:p w14:paraId="2596EA44" w14:textId="77777777" w:rsidR="00B9109F" w:rsidRPr="00B9109F" w:rsidRDefault="00B9109F" w:rsidP="00B9109F">
      <w:pPr>
        <w:jc w:val="right"/>
        <w:rPr>
          <w:rFonts w:cstheme="minorHAnsi"/>
          <w:sz w:val="24"/>
          <w:lang w:val="sr-Cyrl-RS"/>
        </w:rPr>
      </w:pPr>
      <w:r w:rsidRPr="00B9109F">
        <w:rPr>
          <w:rFonts w:cstheme="minorHAnsi"/>
          <w:sz w:val="24"/>
          <w:lang w:val="sr-Cyrl-RS"/>
        </w:rPr>
        <w:t>_____________________________</w:t>
      </w:r>
    </w:p>
    <w:p w14:paraId="42FA1E59" w14:textId="29A5EE93" w:rsidR="00346A64" w:rsidRPr="00346A64" w:rsidRDefault="00B9109F" w:rsidP="00B9109F">
      <w:pPr>
        <w:jc w:val="right"/>
        <w:rPr>
          <w:rFonts w:cstheme="minorHAnsi"/>
          <w:sz w:val="24"/>
          <w:lang w:val="sr-Cyrl-RS"/>
        </w:rPr>
      </w:pPr>
      <w:r w:rsidRPr="00B9109F">
        <w:rPr>
          <w:rFonts w:cstheme="minorHAnsi"/>
          <w:sz w:val="24"/>
          <w:lang w:val="sr-Cyrl-RS"/>
        </w:rPr>
        <w:t>дипл. инж. шум. Радивоје Каурин</w:t>
      </w:r>
    </w:p>
    <w:sectPr w:rsidR="00346A64" w:rsidRPr="00346A64" w:rsidSect="003321D9">
      <w:footerReference w:type="default" r:id="rId10"/>
      <w:pgSz w:w="16834" w:h="11909" w:orient="landscape" w:code="9"/>
      <w:pgMar w:top="1440" w:right="1440" w:bottom="1440" w:left="1440" w:header="504"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B4144" w14:textId="77777777" w:rsidR="00B24575" w:rsidRDefault="00B24575" w:rsidP="00346A64">
      <w:pPr>
        <w:spacing w:after="0" w:line="240" w:lineRule="auto"/>
      </w:pPr>
      <w:r>
        <w:separator/>
      </w:r>
    </w:p>
  </w:endnote>
  <w:endnote w:type="continuationSeparator" w:id="0">
    <w:p w14:paraId="2BA2059B" w14:textId="77777777" w:rsidR="00B24575" w:rsidRDefault="00B24575" w:rsidP="0034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0FDAA" w14:textId="77777777" w:rsidR="00D01C01" w:rsidRPr="008C47B4" w:rsidRDefault="00D01C01" w:rsidP="003321D9">
    <w:pPr>
      <w:pStyle w:val="Footer"/>
      <w:tabs>
        <w:tab w:val="clear" w:pos="4680"/>
        <w:tab w:val="clear" w:pos="9360"/>
      </w:tabs>
      <w:jc w:val="center"/>
      <w:rPr>
        <w:caps/>
        <w:noProof/>
        <w:sz w:val="22"/>
      </w:rPr>
    </w:pPr>
    <w:r w:rsidRPr="006F7A18">
      <w:rPr>
        <w:caps/>
        <w:sz w:val="22"/>
      </w:rPr>
      <w:fldChar w:fldCharType="begin"/>
    </w:r>
    <w:r w:rsidRPr="006F7A18">
      <w:rPr>
        <w:caps/>
        <w:sz w:val="22"/>
      </w:rPr>
      <w:instrText xml:space="preserve"> PAGE   \* MERGEFORMAT </w:instrText>
    </w:r>
    <w:r w:rsidRPr="006F7A18">
      <w:rPr>
        <w:caps/>
        <w:sz w:val="22"/>
      </w:rPr>
      <w:fldChar w:fldCharType="separate"/>
    </w:r>
    <w:r w:rsidR="007B1753">
      <w:rPr>
        <w:caps/>
        <w:noProof/>
        <w:sz w:val="22"/>
      </w:rPr>
      <w:t>1</w:t>
    </w:r>
    <w:r w:rsidRPr="006F7A18">
      <w:rPr>
        <w:caps/>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D6C29" w14:textId="77777777" w:rsidR="00D01C01" w:rsidRPr="008C47B4" w:rsidRDefault="00D01C01" w:rsidP="003321D9">
    <w:pPr>
      <w:pStyle w:val="Footer"/>
      <w:tabs>
        <w:tab w:val="clear" w:pos="4680"/>
        <w:tab w:val="clear" w:pos="9360"/>
      </w:tabs>
      <w:jc w:val="center"/>
      <w:rPr>
        <w:caps/>
        <w:noProof/>
        <w:sz w:val="22"/>
      </w:rPr>
    </w:pPr>
    <w:r w:rsidRPr="006F7A18">
      <w:rPr>
        <w:caps/>
        <w:sz w:val="22"/>
      </w:rPr>
      <w:fldChar w:fldCharType="begin"/>
    </w:r>
    <w:r w:rsidRPr="006F7A18">
      <w:rPr>
        <w:caps/>
        <w:sz w:val="22"/>
      </w:rPr>
      <w:instrText xml:space="preserve"> PAGE   \* MERGEFORMAT </w:instrText>
    </w:r>
    <w:r w:rsidRPr="006F7A18">
      <w:rPr>
        <w:caps/>
        <w:sz w:val="22"/>
      </w:rPr>
      <w:fldChar w:fldCharType="separate"/>
    </w:r>
    <w:r>
      <w:rPr>
        <w:caps/>
        <w:noProof/>
        <w:sz w:val="22"/>
      </w:rPr>
      <w:t>110</w:t>
    </w:r>
    <w:r w:rsidRPr="006F7A18">
      <w:rPr>
        <w:caps/>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296DD" w14:textId="77777777" w:rsidR="00B24575" w:rsidRDefault="00B24575" w:rsidP="00346A64">
      <w:pPr>
        <w:spacing w:after="0" w:line="240" w:lineRule="auto"/>
      </w:pPr>
      <w:r>
        <w:separator/>
      </w:r>
    </w:p>
  </w:footnote>
  <w:footnote w:type="continuationSeparator" w:id="0">
    <w:p w14:paraId="2465D56C" w14:textId="77777777" w:rsidR="00B24575" w:rsidRDefault="00B24575" w:rsidP="00346A64">
      <w:pPr>
        <w:spacing w:after="0" w:line="240" w:lineRule="auto"/>
      </w:pPr>
      <w:r>
        <w:continuationSeparator/>
      </w:r>
    </w:p>
  </w:footnote>
  <w:footnote w:id="1">
    <w:p w14:paraId="61D17319" w14:textId="77777777" w:rsidR="00D01C01" w:rsidRPr="00295985" w:rsidRDefault="00D01C01" w:rsidP="00346A64">
      <w:pPr>
        <w:pStyle w:val="FootnoteText"/>
        <w:spacing w:after="120"/>
        <w:rPr>
          <w:lang w:val="sr-Cyrl-RS"/>
        </w:rPr>
      </w:pPr>
      <w:r>
        <w:rPr>
          <w:rStyle w:val="FootnoteReference"/>
        </w:rPr>
        <w:footnoteRef/>
      </w:r>
      <w:r>
        <w:rPr>
          <w:rStyle w:val="FootnoteReference"/>
        </w:rPr>
        <w:footnoteRef/>
      </w:r>
      <w:r>
        <w:t xml:space="preserve"> </w:t>
      </w:r>
      <w:r w:rsidRPr="00735545">
        <w:t>chrome-extension://efaidnbmnnnibpcajpcglclefindmkaj/https://upravazasume.gov.rs/wp-content/uploads/2024/03/Uputstvo-za-gazdovanje-sumama-Srbije_03-2024.pdf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084"/>
    <w:multiLevelType w:val="hybridMultilevel"/>
    <w:tmpl w:val="F8465AA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A0B1B"/>
    <w:multiLevelType w:val="hybridMultilevel"/>
    <w:tmpl w:val="7564F36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B6908"/>
    <w:multiLevelType w:val="multilevel"/>
    <w:tmpl w:val="508EAF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342CE8"/>
    <w:multiLevelType w:val="hybridMultilevel"/>
    <w:tmpl w:val="07A6D00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C254D6"/>
    <w:multiLevelType w:val="multilevel"/>
    <w:tmpl w:val="E0A26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A07E18"/>
    <w:multiLevelType w:val="hybridMultilevel"/>
    <w:tmpl w:val="6340EAF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4E22DD"/>
    <w:multiLevelType w:val="hybridMultilevel"/>
    <w:tmpl w:val="51A6CC56"/>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7C4699"/>
    <w:multiLevelType w:val="hybridMultilevel"/>
    <w:tmpl w:val="2AA20E2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405B4"/>
    <w:multiLevelType w:val="hybridMultilevel"/>
    <w:tmpl w:val="DEB4435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640AB"/>
    <w:multiLevelType w:val="hybridMultilevel"/>
    <w:tmpl w:val="6438154C"/>
    <w:lvl w:ilvl="0" w:tplc="B0CE63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A246E"/>
    <w:multiLevelType w:val="hybridMultilevel"/>
    <w:tmpl w:val="9956DEE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5200D"/>
    <w:multiLevelType w:val="multilevel"/>
    <w:tmpl w:val="B18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861F6F"/>
    <w:multiLevelType w:val="hybridMultilevel"/>
    <w:tmpl w:val="21A87DE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264F87"/>
    <w:multiLevelType w:val="hybridMultilevel"/>
    <w:tmpl w:val="63D6703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846AAD"/>
    <w:multiLevelType w:val="hybridMultilevel"/>
    <w:tmpl w:val="6E7CFDD6"/>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082DCD"/>
    <w:multiLevelType w:val="hybridMultilevel"/>
    <w:tmpl w:val="EA6CC9C2"/>
    <w:lvl w:ilvl="0" w:tplc="15D4EAEE">
      <w:numFmt w:val="bullet"/>
      <w:lvlText w:val="-"/>
      <w:lvlJc w:val="left"/>
      <w:pPr>
        <w:ind w:left="144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E12F75"/>
    <w:multiLevelType w:val="hybridMultilevel"/>
    <w:tmpl w:val="99A4BF6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1F26AD"/>
    <w:multiLevelType w:val="hybridMultilevel"/>
    <w:tmpl w:val="999C6254"/>
    <w:lvl w:ilvl="0" w:tplc="B0CE63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5E773B"/>
    <w:multiLevelType w:val="hybridMultilevel"/>
    <w:tmpl w:val="EDC8BEDC"/>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9346A6"/>
    <w:multiLevelType w:val="hybridMultilevel"/>
    <w:tmpl w:val="0818BB3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2818A2"/>
    <w:multiLevelType w:val="hybridMultilevel"/>
    <w:tmpl w:val="454A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474334"/>
    <w:multiLevelType w:val="hybridMultilevel"/>
    <w:tmpl w:val="AD46EFF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C72A54"/>
    <w:multiLevelType w:val="hybridMultilevel"/>
    <w:tmpl w:val="1598DE3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C80D99"/>
    <w:multiLevelType w:val="multilevel"/>
    <w:tmpl w:val="B5F4FB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5B27E8A"/>
    <w:multiLevelType w:val="hybridMultilevel"/>
    <w:tmpl w:val="6ECABD8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5795B"/>
    <w:multiLevelType w:val="hybridMultilevel"/>
    <w:tmpl w:val="4CAA966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6B6B1C"/>
    <w:multiLevelType w:val="hybridMultilevel"/>
    <w:tmpl w:val="9E2EB652"/>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87D1793"/>
    <w:multiLevelType w:val="hybridMultilevel"/>
    <w:tmpl w:val="243EE20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D22C27"/>
    <w:multiLevelType w:val="hybridMultilevel"/>
    <w:tmpl w:val="E482D51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C4D790D"/>
    <w:multiLevelType w:val="hybridMultilevel"/>
    <w:tmpl w:val="5798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90770A"/>
    <w:multiLevelType w:val="hybridMultilevel"/>
    <w:tmpl w:val="309AFE1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1031812"/>
    <w:multiLevelType w:val="hybridMultilevel"/>
    <w:tmpl w:val="31748DF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A743D9"/>
    <w:multiLevelType w:val="hybridMultilevel"/>
    <w:tmpl w:val="2788D00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857001"/>
    <w:multiLevelType w:val="hybridMultilevel"/>
    <w:tmpl w:val="46E29C5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C31E64"/>
    <w:multiLevelType w:val="multilevel"/>
    <w:tmpl w:val="51DA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463B31"/>
    <w:multiLevelType w:val="hybridMultilevel"/>
    <w:tmpl w:val="FF3E8CF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49938C8"/>
    <w:multiLevelType w:val="hybridMultilevel"/>
    <w:tmpl w:val="3C9CB06E"/>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8B85394"/>
    <w:multiLevelType w:val="hybridMultilevel"/>
    <w:tmpl w:val="410A71E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C52CDB"/>
    <w:multiLevelType w:val="hybridMultilevel"/>
    <w:tmpl w:val="ED6ABBF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3608B8"/>
    <w:multiLevelType w:val="hybridMultilevel"/>
    <w:tmpl w:val="3E90982C"/>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757D03"/>
    <w:multiLevelType w:val="hybridMultilevel"/>
    <w:tmpl w:val="571C4D9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897A31"/>
    <w:multiLevelType w:val="hybridMultilevel"/>
    <w:tmpl w:val="F29605E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C12735"/>
    <w:multiLevelType w:val="hybridMultilevel"/>
    <w:tmpl w:val="B7281C00"/>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1DF6CE0"/>
    <w:multiLevelType w:val="hybridMultilevel"/>
    <w:tmpl w:val="CFA0EE16"/>
    <w:lvl w:ilvl="0" w:tplc="26341E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650C38B1"/>
    <w:multiLevelType w:val="hybridMultilevel"/>
    <w:tmpl w:val="37B208C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540085C"/>
    <w:multiLevelType w:val="hybridMultilevel"/>
    <w:tmpl w:val="B2AC248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9CC082A"/>
    <w:multiLevelType w:val="hybridMultilevel"/>
    <w:tmpl w:val="D4FEBA5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9D60096"/>
    <w:multiLevelType w:val="hybridMultilevel"/>
    <w:tmpl w:val="6852977A"/>
    <w:lvl w:ilvl="0" w:tplc="B0CE6394">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C111E32"/>
    <w:multiLevelType w:val="hybridMultilevel"/>
    <w:tmpl w:val="37CC025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9">
    <w:nsid w:val="6E8C4C84"/>
    <w:multiLevelType w:val="hybridMultilevel"/>
    <w:tmpl w:val="351A8D6E"/>
    <w:lvl w:ilvl="0" w:tplc="B0CE6394">
      <w:start w:val="1"/>
      <w:numFmt w:val="bullet"/>
      <w:lvlText w:val="-"/>
      <w:lvlJc w:val="left"/>
      <w:pPr>
        <w:ind w:left="21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CE6394">
      <w:start w:val="1"/>
      <w:numFmt w:val="bullet"/>
      <w:lvlText w:val="-"/>
      <w:lvlJc w:val="left"/>
      <w:pPr>
        <w:ind w:left="21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E976A32"/>
    <w:multiLevelType w:val="hybridMultilevel"/>
    <w:tmpl w:val="B0821FD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44D0CF3"/>
    <w:multiLevelType w:val="hybridMultilevel"/>
    <w:tmpl w:val="D9785E4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134878"/>
    <w:multiLevelType w:val="hybridMultilevel"/>
    <w:tmpl w:val="F17EF15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45"/>
  </w:num>
  <w:num w:numId="4">
    <w:abstractNumId w:val="42"/>
  </w:num>
  <w:num w:numId="5">
    <w:abstractNumId w:val="3"/>
  </w:num>
  <w:num w:numId="6">
    <w:abstractNumId w:val="50"/>
  </w:num>
  <w:num w:numId="7">
    <w:abstractNumId w:val="36"/>
  </w:num>
  <w:num w:numId="8">
    <w:abstractNumId w:val="25"/>
  </w:num>
  <w:num w:numId="9">
    <w:abstractNumId w:val="46"/>
  </w:num>
  <w:num w:numId="10">
    <w:abstractNumId w:val="21"/>
  </w:num>
  <w:num w:numId="11">
    <w:abstractNumId w:val="26"/>
  </w:num>
  <w:num w:numId="12">
    <w:abstractNumId w:val="35"/>
  </w:num>
  <w:num w:numId="13">
    <w:abstractNumId w:val="9"/>
  </w:num>
  <w:num w:numId="14">
    <w:abstractNumId w:val="49"/>
  </w:num>
  <w:num w:numId="15">
    <w:abstractNumId w:val="47"/>
  </w:num>
  <w:num w:numId="16">
    <w:abstractNumId w:val="24"/>
  </w:num>
  <w:num w:numId="17">
    <w:abstractNumId w:val="43"/>
  </w:num>
  <w:num w:numId="18">
    <w:abstractNumId w:val="15"/>
  </w:num>
  <w:num w:numId="19">
    <w:abstractNumId w:val="48"/>
  </w:num>
  <w:num w:numId="20">
    <w:abstractNumId w:val="20"/>
  </w:num>
  <w:num w:numId="21">
    <w:abstractNumId w:val="17"/>
  </w:num>
  <w:num w:numId="22">
    <w:abstractNumId w:val="8"/>
  </w:num>
  <w:num w:numId="23">
    <w:abstractNumId w:val="37"/>
  </w:num>
  <w:num w:numId="24">
    <w:abstractNumId w:val="6"/>
  </w:num>
  <w:num w:numId="25">
    <w:abstractNumId w:val="31"/>
  </w:num>
  <w:num w:numId="26">
    <w:abstractNumId w:val="2"/>
  </w:num>
  <w:num w:numId="27">
    <w:abstractNumId w:val="4"/>
  </w:num>
  <w:num w:numId="28">
    <w:abstractNumId w:val="23"/>
  </w:num>
  <w:num w:numId="29">
    <w:abstractNumId w:val="0"/>
  </w:num>
  <w:num w:numId="30">
    <w:abstractNumId w:val="52"/>
  </w:num>
  <w:num w:numId="31">
    <w:abstractNumId w:val="40"/>
  </w:num>
  <w:num w:numId="32">
    <w:abstractNumId w:val="32"/>
  </w:num>
  <w:num w:numId="33">
    <w:abstractNumId w:val="10"/>
  </w:num>
  <w:num w:numId="34">
    <w:abstractNumId w:val="14"/>
  </w:num>
  <w:num w:numId="35">
    <w:abstractNumId w:val="22"/>
  </w:num>
  <w:num w:numId="36">
    <w:abstractNumId w:val="12"/>
  </w:num>
  <w:num w:numId="37">
    <w:abstractNumId w:val="18"/>
  </w:num>
  <w:num w:numId="38">
    <w:abstractNumId w:val="33"/>
  </w:num>
  <w:num w:numId="39">
    <w:abstractNumId w:val="39"/>
  </w:num>
  <w:num w:numId="40">
    <w:abstractNumId w:val="41"/>
  </w:num>
  <w:num w:numId="41">
    <w:abstractNumId w:val="19"/>
  </w:num>
  <w:num w:numId="42">
    <w:abstractNumId w:val="13"/>
  </w:num>
  <w:num w:numId="43">
    <w:abstractNumId w:val="7"/>
  </w:num>
  <w:num w:numId="44">
    <w:abstractNumId w:val="38"/>
  </w:num>
  <w:num w:numId="45">
    <w:abstractNumId w:val="5"/>
  </w:num>
  <w:num w:numId="46">
    <w:abstractNumId w:val="1"/>
  </w:num>
  <w:num w:numId="47">
    <w:abstractNumId w:val="16"/>
  </w:num>
  <w:num w:numId="48">
    <w:abstractNumId w:val="27"/>
  </w:num>
  <w:num w:numId="49">
    <w:abstractNumId w:val="44"/>
  </w:num>
  <w:num w:numId="50">
    <w:abstractNumId w:val="51"/>
  </w:num>
  <w:num w:numId="51">
    <w:abstractNumId w:val="34"/>
  </w:num>
  <w:num w:numId="52">
    <w:abstractNumId w:val="11"/>
  </w:num>
  <w:num w:numId="53">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64"/>
    <w:rsid w:val="00005637"/>
    <w:rsid w:val="00010B84"/>
    <w:rsid w:val="00024ADC"/>
    <w:rsid w:val="00026745"/>
    <w:rsid w:val="00051261"/>
    <w:rsid w:val="000615CA"/>
    <w:rsid w:val="0009733F"/>
    <w:rsid w:val="000A13F7"/>
    <w:rsid w:val="000B1DC0"/>
    <w:rsid w:val="000F66FE"/>
    <w:rsid w:val="001428C5"/>
    <w:rsid w:val="00145BB1"/>
    <w:rsid w:val="00162D57"/>
    <w:rsid w:val="001741D3"/>
    <w:rsid w:val="00174BFF"/>
    <w:rsid w:val="0018033B"/>
    <w:rsid w:val="00190605"/>
    <w:rsid w:val="001A309A"/>
    <w:rsid w:val="001B6561"/>
    <w:rsid w:val="001F73D4"/>
    <w:rsid w:val="002143E7"/>
    <w:rsid w:val="002149B2"/>
    <w:rsid w:val="00252C58"/>
    <w:rsid w:val="00283215"/>
    <w:rsid w:val="00293381"/>
    <w:rsid w:val="002A4729"/>
    <w:rsid w:val="002A50BE"/>
    <w:rsid w:val="002C4FB9"/>
    <w:rsid w:val="002E0FA9"/>
    <w:rsid w:val="0031167E"/>
    <w:rsid w:val="00314D00"/>
    <w:rsid w:val="003321D9"/>
    <w:rsid w:val="00346A64"/>
    <w:rsid w:val="00357C51"/>
    <w:rsid w:val="00364284"/>
    <w:rsid w:val="00366AD3"/>
    <w:rsid w:val="00375448"/>
    <w:rsid w:val="003E0A9F"/>
    <w:rsid w:val="003F12C1"/>
    <w:rsid w:val="00412255"/>
    <w:rsid w:val="00452075"/>
    <w:rsid w:val="00463561"/>
    <w:rsid w:val="00495048"/>
    <w:rsid w:val="004B075B"/>
    <w:rsid w:val="004B1BB7"/>
    <w:rsid w:val="004D510B"/>
    <w:rsid w:val="00523D30"/>
    <w:rsid w:val="00531E1B"/>
    <w:rsid w:val="00532887"/>
    <w:rsid w:val="00572127"/>
    <w:rsid w:val="005D2A2F"/>
    <w:rsid w:val="005E47C5"/>
    <w:rsid w:val="005E7140"/>
    <w:rsid w:val="005F244B"/>
    <w:rsid w:val="00604A6F"/>
    <w:rsid w:val="00650CE5"/>
    <w:rsid w:val="00660FB8"/>
    <w:rsid w:val="0068119C"/>
    <w:rsid w:val="006932F2"/>
    <w:rsid w:val="006A45F7"/>
    <w:rsid w:val="006C4D67"/>
    <w:rsid w:val="006D0421"/>
    <w:rsid w:val="006E163F"/>
    <w:rsid w:val="006F534E"/>
    <w:rsid w:val="006F609D"/>
    <w:rsid w:val="006F6E89"/>
    <w:rsid w:val="00706787"/>
    <w:rsid w:val="00721427"/>
    <w:rsid w:val="00750A36"/>
    <w:rsid w:val="00754796"/>
    <w:rsid w:val="007550BA"/>
    <w:rsid w:val="0077590E"/>
    <w:rsid w:val="007B1753"/>
    <w:rsid w:val="007B67EB"/>
    <w:rsid w:val="007E341A"/>
    <w:rsid w:val="00812843"/>
    <w:rsid w:val="008143E4"/>
    <w:rsid w:val="008309B6"/>
    <w:rsid w:val="00844084"/>
    <w:rsid w:val="00856009"/>
    <w:rsid w:val="00867EEF"/>
    <w:rsid w:val="00880036"/>
    <w:rsid w:val="008A7997"/>
    <w:rsid w:val="008C5D82"/>
    <w:rsid w:val="008C6785"/>
    <w:rsid w:val="008F55B3"/>
    <w:rsid w:val="0091178E"/>
    <w:rsid w:val="00921314"/>
    <w:rsid w:val="00922C22"/>
    <w:rsid w:val="00923E1E"/>
    <w:rsid w:val="00944844"/>
    <w:rsid w:val="009478CB"/>
    <w:rsid w:val="00966D4F"/>
    <w:rsid w:val="00995498"/>
    <w:rsid w:val="009A6735"/>
    <w:rsid w:val="009B5D9F"/>
    <w:rsid w:val="00A0198D"/>
    <w:rsid w:val="00A02A92"/>
    <w:rsid w:val="00A0679E"/>
    <w:rsid w:val="00A11719"/>
    <w:rsid w:val="00A30810"/>
    <w:rsid w:val="00A712FD"/>
    <w:rsid w:val="00A85713"/>
    <w:rsid w:val="00A866CE"/>
    <w:rsid w:val="00A937E6"/>
    <w:rsid w:val="00AA0936"/>
    <w:rsid w:val="00AC3313"/>
    <w:rsid w:val="00AE18E8"/>
    <w:rsid w:val="00AE3687"/>
    <w:rsid w:val="00B13505"/>
    <w:rsid w:val="00B1483C"/>
    <w:rsid w:val="00B24575"/>
    <w:rsid w:val="00B72D7A"/>
    <w:rsid w:val="00B9109F"/>
    <w:rsid w:val="00BA4B78"/>
    <w:rsid w:val="00BA65C3"/>
    <w:rsid w:val="00BD4D6D"/>
    <w:rsid w:val="00BE36DC"/>
    <w:rsid w:val="00C020AB"/>
    <w:rsid w:val="00C211FE"/>
    <w:rsid w:val="00C418E9"/>
    <w:rsid w:val="00C4245F"/>
    <w:rsid w:val="00C44E65"/>
    <w:rsid w:val="00C47E33"/>
    <w:rsid w:val="00C52A4E"/>
    <w:rsid w:val="00C541A3"/>
    <w:rsid w:val="00C63632"/>
    <w:rsid w:val="00C74241"/>
    <w:rsid w:val="00C769FC"/>
    <w:rsid w:val="00C820FE"/>
    <w:rsid w:val="00C93967"/>
    <w:rsid w:val="00C9743E"/>
    <w:rsid w:val="00CB1E28"/>
    <w:rsid w:val="00CC46D5"/>
    <w:rsid w:val="00CC49F1"/>
    <w:rsid w:val="00CC669B"/>
    <w:rsid w:val="00CC75F4"/>
    <w:rsid w:val="00CD1E78"/>
    <w:rsid w:val="00D01C01"/>
    <w:rsid w:val="00D12B68"/>
    <w:rsid w:val="00D2060D"/>
    <w:rsid w:val="00D734BE"/>
    <w:rsid w:val="00D90BB5"/>
    <w:rsid w:val="00DC3463"/>
    <w:rsid w:val="00DC3D4A"/>
    <w:rsid w:val="00DF2383"/>
    <w:rsid w:val="00E31DAC"/>
    <w:rsid w:val="00E428C1"/>
    <w:rsid w:val="00E60901"/>
    <w:rsid w:val="00E71B76"/>
    <w:rsid w:val="00E84DCB"/>
    <w:rsid w:val="00E8606B"/>
    <w:rsid w:val="00E866D4"/>
    <w:rsid w:val="00ED1120"/>
    <w:rsid w:val="00EF40EB"/>
    <w:rsid w:val="00F000E0"/>
    <w:rsid w:val="00F06109"/>
    <w:rsid w:val="00F11748"/>
    <w:rsid w:val="00F3043E"/>
    <w:rsid w:val="00F31F96"/>
    <w:rsid w:val="00F63B17"/>
    <w:rsid w:val="00F84F8B"/>
    <w:rsid w:val="00F90715"/>
    <w:rsid w:val="00F96C63"/>
    <w:rsid w:val="00FA2056"/>
    <w:rsid w:val="00FD1863"/>
    <w:rsid w:val="00FD7E9E"/>
    <w:rsid w:val="00FE5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6A64"/>
    <w:pPr>
      <w:keepNext/>
      <w:shd w:val="clear" w:color="auto" w:fill="191919"/>
      <w:spacing w:before="480" w:after="120" w:line="240" w:lineRule="auto"/>
      <w:outlineLvl w:val="0"/>
    </w:pPr>
    <w:rPr>
      <w:rFonts w:ascii="Times New Roman" w:eastAsia="Times New Roman" w:hAnsi="Times New Roman" w:cs="Times New Roman"/>
      <w:b/>
      <w:bCs/>
      <w:caps/>
      <w:color w:val="FFFFFF"/>
      <w:spacing w:val="20"/>
      <w:kern w:val="32"/>
      <w:sz w:val="44"/>
      <w:szCs w:val="40"/>
    </w:rPr>
  </w:style>
  <w:style w:type="paragraph" w:styleId="Heading2">
    <w:name w:val="heading 2"/>
    <w:basedOn w:val="Normal"/>
    <w:next w:val="Normal"/>
    <w:link w:val="Heading2Char"/>
    <w:uiPriority w:val="9"/>
    <w:unhideWhenUsed/>
    <w:qFormat/>
    <w:rsid w:val="00346A64"/>
    <w:pPr>
      <w:keepNext/>
      <w:keepLines/>
      <w:spacing w:before="200" w:after="0"/>
      <w:outlineLvl w:val="1"/>
    </w:pPr>
    <w:rPr>
      <w:rFonts w:asciiTheme="majorHAnsi" w:eastAsiaTheme="majorEastAsia" w:hAnsiTheme="majorHAnsi" w:cstheme="majorBidi"/>
      <w:b/>
      <w:bCs/>
      <w:color w:val="4472C4" w:themeColor="accent1"/>
      <w:sz w:val="26"/>
      <w:szCs w:val="26"/>
      <w:lang w:val="sr-Cyrl-RS"/>
    </w:rPr>
  </w:style>
  <w:style w:type="paragraph" w:styleId="Heading3">
    <w:name w:val="heading 3"/>
    <w:basedOn w:val="Normal"/>
    <w:next w:val="Normal"/>
    <w:link w:val="Heading3Char"/>
    <w:uiPriority w:val="9"/>
    <w:unhideWhenUsed/>
    <w:qFormat/>
    <w:rsid w:val="00346A64"/>
    <w:pPr>
      <w:keepNext/>
      <w:keepLines/>
      <w:spacing w:before="200" w:after="0"/>
      <w:outlineLvl w:val="2"/>
    </w:pPr>
    <w:rPr>
      <w:rFonts w:asciiTheme="majorHAnsi" w:eastAsiaTheme="majorEastAsia" w:hAnsiTheme="majorHAnsi" w:cstheme="majorBidi"/>
      <w:b/>
      <w:bCs/>
      <w:color w:val="4472C4" w:themeColor="accent1"/>
      <w:sz w:val="24"/>
      <w:lang w:val="sr-Cyrl-RS"/>
    </w:rPr>
  </w:style>
  <w:style w:type="paragraph" w:styleId="Heading4">
    <w:name w:val="heading 4"/>
    <w:basedOn w:val="Normal"/>
    <w:next w:val="Normal"/>
    <w:link w:val="Heading4Char"/>
    <w:uiPriority w:val="9"/>
    <w:unhideWhenUsed/>
    <w:qFormat/>
    <w:rsid w:val="00346A64"/>
    <w:pPr>
      <w:keepNext/>
      <w:keepLines/>
      <w:spacing w:before="200" w:after="0"/>
      <w:outlineLvl w:val="3"/>
    </w:pPr>
    <w:rPr>
      <w:rFonts w:asciiTheme="majorHAnsi" w:eastAsiaTheme="majorEastAsia" w:hAnsiTheme="majorHAnsi" w:cstheme="majorBidi"/>
      <w:b/>
      <w:bCs/>
      <w:i/>
      <w:iCs/>
      <w:color w:val="4472C4" w:themeColor="accent1"/>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64"/>
    <w:rPr>
      <w:rFonts w:ascii="Times New Roman" w:eastAsia="Times New Roman" w:hAnsi="Times New Roman" w:cs="Times New Roman"/>
      <w:b/>
      <w:bCs/>
      <w:caps/>
      <w:color w:val="FFFFFF"/>
      <w:spacing w:val="20"/>
      <w:kern w:val="32"/>
      <w:sz w:val="44"/>
      <w:szCs w:val="40"/>
      <w:shd w:val="clear" w:color="auto" w:fill="191919"/>
      <w:lang w:val="en-US"/>
    </w:rPr>
  </w:style>
  <w:style w:type="character" w:customStyle="1" w:styleId="Heading2Char">
    <w:name w:val="Heading 2 Char"/>
    <w:basedOn w:val="DefaultParagraphFont"/>
    <w:link w:val="Heading2"/>
    <w:uiPriority w:val="9"/>
    <w:rsid w:val="00346A64"/>
    <w:rPr>
      <w:rFonts w:asciiTheme="majorHAnsi" w:eastAsiaTheme="majorEastAsia" w:hAnsiTheme="majorHAnsi" w:cstheme="majorBidi"/>
      <w:b/>
      <w:bCs/>
      <w:color w:val="4472C4" w:themeColor="accent1"/>
      <w:sz w:val="26"/>
      <w:szCs w:val="26"/>
      <w:lang w:val="sr-Cyrl-RS"/>
    </w:rPr>
  </w:style>
  <w:style w:type="character" w:customStyle="1" w:styleId="Heading3Char">
    <w:name w:val="Heading 3 Char"/>
    <w:basedOn w:val="DefaultParagraphFont"/>
    <w:link w:val="Heading3"/>
    <w:uiPriority w:val="9"/>
    <w:rsid w:val="00346A64"/>
    <w:rPr>
      <w:rFonts w:asciiTheme="majorHAnsi" w:eastAsiaTheme="majorEastAsia" w:hAnsiTheme="majorHAnsi" w:cstheme="majorBidi"/>
      <w:b/>
      <w:bCs/>
      <w:color w:val="4472C4" w:themeColor="accent1"/>
      <w:sz w:val="24"/>
      <w:lang w:val="sr-Cyrl-RS"/>
    </w:rPr>
  </w:style>
  <w:style w:type="character" w:customStyle="1" w:styleId="Heading4Char">
    <w:name w:val="Heading 4 Char"/>
    <w:basedOn w:val="DefaultParagraphFont"/>
    <w:link w:val="Heading4"/>
    <w:uiPriority w:val="9"/>
    <w:rsid w:val="00346A64"/>
    <w:rPr>
      <w:rFonts w:asciiTheme="majorHAnsi" w:eastAsiaTheme="majorEastAsia" w:hAnsiTheme="majorHAnsi" w:cstheme="majorBidi"/>
      <w:b/>
      <w:bCs/>
      <w:i/>
      <w:iCs/>
      <w:color w:val="4472C4" w:themeColor="accent1"/>
      <w:sz w:val="24"/>
      <w:lang w:val="sr-Cyrl-RS"/>
    </w:rPr>
  </w:style>
  <w:style w:type="numbering" w:customStyle="1" w:styleId="NoList1">
    <w:name w:val="No List1"/>
    <w:next w:val="NoList"/>
    <w:uiPriority w:val="99"/>
    <w:semiHidden/>
    <w:unhideWhenUsed/>
    <w:rsid w:val="00346A64"/>
  </w:style>
  <w:style w:type="paragraph" w:styleId="Header">
    <w:name w:val="header"/>
    <w:basedOn w:val="Normal"/>
    <w:link w:val="Head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HeaderChar">
    <w:name w:val="Header Char"/>
    <w:basedOn w:val="DefaultParagraphFont"/>
    <w:link w:val="Header"/>
    <w:uiPriority w:val="99"/>
    <w:rsid w:val="00346A64"/>
    <w:rPr>
      <w:rFonts w:ascii="Times New Roman" w:hAnsi="Times New Roman"/>
      <w:sz w:val="24"/>
      <w:lang w:val="sr-Cyrl-RS"/>
    </w:rPr>
  </w:style>
  <w:style w:type="paragraph" w:styleId="Footer">
    <w:name w:val="footer"/>
    <w:basedOn w:val="Normal"/>
    <w:link w:val="Foot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FooterChar">
    <w:name w:val="Footer Char"/>
    <w:basedOn w:val="DefaultParagraphFont"/>
    <w:link w:val="Footer"/>
    <w:uiPriority w:val="99"/>
    <w:rsid w:val="00346A64"/>
    <w:rPr>
      <w:rFonts w:ascii="Times New Roman" w:hAnsi="Times New Roman"/>
      <w:sz w:val="24"/>
      <w:lang w:val="sr-Cyrl-RS"/>
    </w:rPr>
  </w:style>
  <w:style w:type="paragraph" w:styleId="BalloonText">
    <w:name w:val="Balloon Text"/>
    <w:basedOn w:val="Normal"/>
    <w:link w:val="BalloonTextChar"/>
    <w:uiPriority w:val="99"/>
    <w:semiHidden/>
    <w:unhideWhenUsed/>
    <w:rsid w:val="00346A64"/>
    <w:pPr>
      <w:spacing w:after="0" w:line="240" w:lineRule="auto"/>
    </w:pPr>
    <w:rPr>
      <w:rFonts w:ascii="Tahoma" w:hAnsi="Tahoma" w:cs="Tahoma"/>
      <w:sz w:val="16"/>
      <w:szCs w:val="16"/>
      <w:lang w:val="sr-Cyrl-RS"/>
    </w:rPr>
  </w:style>
  <w:style w:type="character" w:customStyle="1" w:styleId="BalloonTextChar">
    <w:name w:val="Balloon Text Char"/>
    <w:basedOn w:val="DefaultParagraphFont"/>
    <w:link w:val="BalloonText"/>
    <w:uiPriority w:val="99"/>
    <w:semiHidden/>
    <w:rsid w:val="00346A64"/>
    <w:rPr>
      <w:rFonts w:ascii="Tahoma" w:hAnsi="Tahoma" w:cs="Tahoma"/>
      <w:sz w:val="16"/>
      <w:szCs w:val="16"/>
      <w:lang w:val="sr-Cyrl-RS"/>
    </w:rPr>
  </w:style>
  <w:style w:type="character" w:styleId="Hyperlink">
    <w:name w:val="Hyperlink"/>
    <w:uiPriority w:val="99"/>
    <w:unhideWhenUsed/>
    <w:rsid w:val="00346A64"/>
    <w:rPr>
      <w:color w:val="0000FF"/>
      <w:u w:val="single"/>
    </w:rPr>
  </w:style>
  <w:style w:type="character" w:customStyle="1" w:styleId="FooterChar1">
    <w:name w:val="Footer Char1"/>
    <w:uiPriority w:val="99"/>
    <w:rsid w:val="00346A64"/>
    <w:rPr>
      <w:bCs/>
      <w:sz w:val="24"/>
      <w:lang w:val="en-US" w:eastAsia="en-US"/>
    </w:rPr>
  </w:style>
  <w:style w:type="paragraph" w:customStyle="1" w:styleId="Style3">
    <w:name w:val="Style3"/>
    <w:basedOn w:val="Footer"/>
    <w:link w:val="Style3Char"/>
    <w:qFormat/>
    <w:rsid w:val="00346A64"/>
    <w:pPr>
      <w:pBdr>
        <w:top w:val="thickThinSmallGap" w:sz="12" w:space="1" w:color="3A7B35"/>
      </w:pBdr>
      <w:tabs>
        <w:tab w:val="clear" w:pos="4680"/>
        <w:tab w:val="clear" w:pos="9360"/>
        <w:tab w:val="center" w:pos="4320"/>
        <w:tab w:val="right" w:pos="8640"/>
      </w:tabs>
      <w:spacing w:before="120"/>
      <w:ind w:firstLine="720"/>
      <w:jc w:val="both"/>
    </w:pPr>
    <w:rPr>
      <w:rFonts w:eastAsia="Times New Roman" w:cs="Times New Roman"/>
      <w:bCs/>
      <w:i/>
      <w:color w:val="3A7B35"/>
      <w:szCs w:val="20"/>
      <w:lang w:val="en-US"/>
    </w:rPr>
  </w:style>
  <w:style w:type="character" w:customStyle="1" w:styleId="Style3Char">
    <w:name w:val="Style3 Char"/>
    <w:link w:val="Style3"/>
    <w:rsid w:val="00346A64"/>
    <w:rPr>
      <w:rFonts w:ascii="Times New Roman" w:eastAsia="Times New Roman" w:hAnsi="Times New Roman" w:cs="Times New Roman"/>
      <w:bCs/>
      <w:i/>
      <w:color w:val="3A7B35"/>
      <w:sz w:val="24"/>
      <w:szCs w:val="20"/>
      <w:lang w:val="en-US"/>
    </w:rPr>
  </w:style>
  <w:style w:type="table" w:styleId="TableGrid">
    <w:name w:val="Table Grid"/>
    <w:basedOn w:val="TableNormal"/>
    <w:uiPriority w:val="39"/>
    <w:rsid w:val="00346A6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Yellow Bullet,Normal bullet 2,List Paragraph1"/>
    <w:basedOn w:val="Normal"/>
    <w:link w:val="ListParagraphChar"/>
    <w:uiPriority w:val="34"/>
    <w:qFormat/>
    <w:rsid w:val="00346A64"/>
    <w:pPr>
      <w:ind w:left="720"/>
      <w:contextualSpacing/>
    </w:pPr>
    <w:rPr>
      <w:rFonts w:ascii="Times New Roman" w:hAnsi="Times New Roman"/>
      <w:sz w:val="24"/>
      <w:lang w:val="sr-Cyrl-RS"/>
    </w:rPr>
  </w:style>
  <w:style w:type="paragraph" w:styleId="TOCHeading">
    <w:name w:val="TOC Heading"/>
    <w:basedOn w:val="Heading1"/>
    <w:next w:val="Normal"/>
    <w:uiPriority w:val="39"/>
    <w:semiHidden/>
    <w:unhideWhenUsed/>
    <w:qFormat/>
    <w:rsid w:val="00346A64"/>
    <w:pPr>
      <w:keepLines/>
      <w:shd w:val="clear" w:color="auto" w:fill="auto"/>
      <w:spacing w:after="0" w:line="276" w:lineRule="auto"/>
      <w:outlineLvl w:val="9"/>
    </w:pPr>
    <w:rPr>
      <w:rFonts w:asciiTheme="majorHAnsi" w:eastAsiaTheme="majorEastAsia" w:hAnsiTheme="majorHAnsi" w:cstheme="majorBidi"/>
      <w:caps w:val="0"/>
      <w:color w:val="2F5496" w:themeColor="accent1" w:themeShade="BF"/>
      <w:spacing w:val="0"/>
      <w:kern w:val="0"/>
      <w:sz w:val="28"/>
      <w:szCs w:val="28"/>
      <w:lang w:eastAsia="ja-JP"/>
    </w:rPr>
  </w:style>
  <w:style w:type="paragraph" w:styleId="TOC1">
    <w:name w:val="toc 1"/>
    <w:basedOn w:val="Normal"/>
    <w:next w:val="Normal"/>
    <w:autoRedefine/>
    <w:uiPriority w:val="39"/>
    <w:unhideWhenUsed/>
    <w:rsid w:val="00346A64"/>
    <w:pPr>
      <w:spacing w:after="100"/>
    </w:pPr>
    <w:rPr>
      <w:rFonts w:ascii="Times New Roman" w:hAnsi="Times New Roman"/>
      <w:sz w:val="24"/>
      <w:lang w:val="sr-Cyrl-RS"/>
    </w:rPr>
  </w:style>
  <w:style w:type="paragraph" w:styleId="TOC2">
    <w:name w:val="toc 2"/>
    <w:basedOn w:val="Normal"/>
    <w:next w:val="Normal"/>
    <w:autoRedefine/>
    <w:uiPriority w:val="39"/>
    <w:unhideWhenUsed/>
    <w:rsid w:val="00346A64"/>
    <w:pPr>
      <w:spacing w:after="100"/>
      <w:ind w:left="240"/>
    </w:pPr>
    <w:rPr>
      <w:rFonts w:ascii="Times New Roman" w:hAnsi="Times New Roman"/>
      <w:sz w:val="24"/>
      <w:lang w:val="sr-Cyrl-RS"/>
    </w:rPr>
  </w:style>
  <w:style w:type="paragraph" w:styleId="TOC3">
    <w:name w:val="toc 3"/>
    <w:basedOn w:val="Normal"/>
    <w:next w:val="Normal"/>
    <w:autoRedefine/>
    <w:uiPriority w:val="39"/>
    <w:unhideWhenUsed/>
    <w:rsid w:val="00346A64"/>
    <w:pPr>
      <w:spacing w:after="100"/>
      <w:ind w:left="480"/>
    </w:pPr>
    <w:rPr>
      <w:rFonts w:ascii="Times New Roman" w:hAnsi="Times New Roman"/>
      <w:sz w:val="24"/>
      <w:lang w:val="sr-Cyrl-RS"/>
    </w:rPr>
  </w:style>
  <w:style w:type="paragraph" w:styleId="TOC4">
    <w:name w:val="toc 4"/>
    <w:basedOn w:val="Normal"/>
    <w:next w:val="Normal"/>
    <w:autoRedefine/>
    <w:uiPriority w:val="39"/>
    <w:unhideWhenUsed/>
    <w:rsid w:val="00346A64"/>
    <w:pPr>
      <w:spacing w:after="100" w:line="276" w:lineRule="auto"/>
      <w:ind w:left="660"/>
    </w:pPr>
    <w:rPr>
      <w:rFonts w:eastAsiaTheme="minorEastAsia"/>
    </w:rPr>
  </w:style>
  <w:style w:type="paragraph" w:styleId="TOC5">
    <w:name w:val="toc 5"/>
    <w:basedOn w:val="Normal"/>
    <w:next w:val="Normal"/>
    <w:autoRedefine/>
    <w:uiPriority w:val="39"/>
    <w:unhideWhenUsed/>
    <w:rsid w:val="00346A64"/>
    <w:pPr>
      <w:spacing w:after="100" w:line="276" w:lineRule="auto"/>
      <w:ind w:left="880"/>
    </w:pPr>
    <w:rPr>
      <w:rFonts w:eastAsiaTheme="minorEastAsia"/>
    </w:rPr>
  </w:style>
  <w:style w:type="paragraph" w:styleId="TOC6">
    <w:name w:val="toc 6"/>
    <w:basedOn w:val="Normal"/>
    <w:next w:val="Normal"/>
    <w:autoRedefine/>
    <w:uiPriority w:val="39"/>
    <w:unhideWhenUsed/>
    <w:rsid w:val="00346A64"/>
    <w:pPr>
      <w:spacing w:after="100" w:line="276" w:lineRule="auto"/>
      <w:ind w:left="1100"/>
    </w:pPr>
    <w:rPr>
      <w:rFonts w:eastAsiaTheme="minorEastAsia"/>
    </w:rPr>
  </w:style>
  <w:style w:type="paragraph" w:styleId="TOC7">
    <w:name w:val="toc 7"/>
    <w:basedOn w:val="Normal"/>
    <w:next w:val="Normal"/>
    <w:autoRedefine/>
    <w:uiPriority w:val="39"/>
    <w:unhideWhenUsed/>
    <w:rsid w:val="00346A64"/>
    <w:pPr>
      <w:spacing w:after="100" w:line="276" w:lineRule="auto"/>
      <w:ind w:left="1320"/>
    </w:pPr>
    <w:rPr>
      <w:rFonts w:eastAsiaTheme="minorEastAsia"/>
    </w:rPr>
  </w:style>
  <w:style w:type="paragraph" w:styleId="TOC8">
    <w:name w:val="toc 8"/>
    <w:basedOn w:val="Normal"/>
    <w:next w:val="Normal"/>
    <w:autoRedefine/>
    <w:uiPriority w:val="39"/>
    <w:unhideWhenUsed/>
    <w:rsid w:val="00346A64"/>
    <w:pPr>
      <w:spacing w:after="100" w:line="276" w:lineRule="auto"/>
      <w:ind w:left="1540"/>
    </w:pPr>
    <w:rPr>
      <w:rFonts w:eastAsiaTheme="minorEastAsia"/>
    </w:rPr>
  </w:style>
  <w:style w:type="paragraph" w:styleId="TOC9">
    <w:name w:val="toc 9"/>
    <w:basedOn w:val="Normal"/>
    <w:next w:val="Normal"/>
    <w:autoRedefine/>
    <w:uiPriority w:val="39"/>
    <w:unhideWhenUsed/>
    <w:rsid w:val="00346A64"/>
    <w:pPr>
      <w:spacing w:after="100" w:line="276" w:lineRule="auto"/>
      <w:ind w:left="1760"/>
    </w:pPr>
    <w:rPr>
      <w:rFonts w:eastAsiaTheme="minorEastAsia"/>
    </w:rPr>
  </w:style>
  <w:style w:type="paragraph" w:styleId="FootnoteText">
    <w:name w:val="footnote text"/>
    <w:basedOn w:val="Normal"/>
    <w:link w:val="FootnoteTextChar"/>
    <w:semiHidden/>
    <w:unhideWhenUsed/>
    <w:rsid w:val="00346A64"/>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346A64"/>
    <w:rPr>
      <w:rFonts w:ascii="Calibri" w:eastAsia="Calibri" w:hAnsi="Calibri" w:cs="Times New Roman"/>
      <w:sz w:val="20"/>
      <w:szCs w:val="20"/>
      <w:lang w:val="en-US"/>
    </w:rPr>
  </w:style>
  <w:style w:type="character" w:styleId="FootnoteReference">
    <w:name w:val="footnote reference"/>
    <w:semiHidden/>
    <w:unhideWhenUsed/>
    <w:rsid w:val="00346A64"/>
    <w:rPr>
      <w:vertAlign w:val="superscript"/>
    </w:rPr>
  </w:style>
  <w:style w:type="character" w:styleId="CommentReference">
    <w:name w:val="annotation reference"/>
    <w:basedOn w:val="DefaultParagraphFont"/>
    <w:uiPriority w:val="99"/>
    <w:semiHidden/>
    <w:unhideWhenUsed/>
    <w:rsid w:val="00346A64"/>
    <w:rPr>
      <w:sz w:val="16"/>
      <w:szCs w:val="16"/>
    </w:rPr>
  </w:style>
  <w:style w:type="paragraph" w:styleId="CommentText">
    <w:name w:val="annotation text"/>
    <w:basedOn w:val="Normal"/>
    <w:link w:val="CommentTextChar"/>
    <w:uiPriority w:val="99"/>
    <w:semiHidden/>
    <w:unhideWhenUsed/>
    <w:rsid w:val="00346A64"/>
    <w:pPr>
      <w:spacing w:line="240" w:lineRule="auto"/>
    </w:pPr>
    <w:rPr>
      <w:rFonts w:ascii="Times New Roman" w:hAnsi="Times New Roman"/>
      <w:sz w:val="20"/>
      <w:szCs w:val="20"/>
      <w:lang w:val="sr-Cyrl-RS"/>
    </w:rPr>
  </w:style>
  <w:style w:type="character" w:customStyle="1" w:styleId="CommentTextChar">
    <w:name w:val="Comment Text Char"/>
    <w:basedOn w:val="DefaultParagraphFont"/>
    <w:link w:val="CommentText"/>
    <w:uiPriority w:val="99"/>
    <w:semiHidden/>
    <w:rsid w:val="00346A64"/>
    <w:rPr>
      <w:rFonts w:ascii="Times New Roman" w:hAnsi="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346A64"/>
    <w:rPr>
      <w:b/>
      <w:bCs/>
    </w:rPr>
  </w:style>
  <w:style w:type="character" w:customStyle="1" w:styleId="CommentSubjectChar">
    <w:name w:val="Comment Subject Char"/>
    <w:basedOn w:val="CommentTextChar"/>
    <w:link w:val="CommentSubject"/>
    <w:uiPriority w:val="99"/>
    <w:semiHidden/>
    <w:rsid w:val="00346A64"/>
    <w:rPr>
      <w:rFonts w:ascii="Times New Roman" w:hAnsi="Times New Roman"/>
      <w:b/>
      <w:bCs/>
      <w:sz w:val="20"/>
      <w:szCs w:val="20"/>
      <w:lang w:val="sr-Cyrl-RS"/>
    </w:rPr>
  </w:style>
  <w:style w:type="character" w:customStyle="1" w:styleId="ListParagraphChar">
    <w:name w:val="List Paragraph Char"/>
    <w:aliases w:val="Paragraph Char,Yellow Bullet Char,Normal bullet 2 Char,List Paragraph1 Char"/>
    <w:link w:val="ListParagraph"/>
    <w:uiPriority w:val="34"/>
    <w:locked/>
    <w:rsid w:val="00346A64"/>
    <w:rPr>
      <w:rFonts w:ascii="Times New Roman" w:hAnsi="Times New Roman"/>
      <w:sz w:val="24"/>
      <w:lang w:val="sr-Cyrl-RS"/>
    </w:rPr>
  </w:style>
  <w:style w:type="paragraph" w:styleId="NormalWeb">
    <w:name w:val="Normal (Web)"/>
    <w:basedOn w:val="Normal"/>
    <w:uiPriority w:val="99"/>
    <w:unhideWhenUsed/>
    <w:rsid w:val="00162D5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6A64"/>
    <w:pPr>
      <w:keepNext/>
      <w:shd w:val="clear" w:color="auto" w:fill="191919"/>
      <w:spacing w:before="480" w:after="120" w:line="240" w:lineRule="auto"/>
      <w:outlineLvl w:val="0"/>
    </w:pPr>
    <w:rPr>
      <w:rFonts w:ascii="Times New Roman" w:eastAsia="Times New Roman" w:hAnsi="Times New Roman" w:cs="Times New Roman"/>
      <w:b/>
      <w:bCs/>
      <w:caps/>
      <w:color w:val="FFFFFF"/>
      <w:spacing w:val="20"/>
      <w:kern w:val="32"/>
      <w:sz w:val="44"/>
      <w:szCs w:val="40"/>
    </w:rPr>
  </w:style>
  <w:style w:type="paragraph" w:styleId="Heading2">
    <w:name w:val="heading 2"/>
    <w:basedOn w:val="Normal"/>
    <w:next w:val="Normal"/>
    <w:link w:val="Heading2Char"/>
    <w:uiPriority w:val="9"/>
    <w:unhideWhenUsed/>
    <w:qFormat/>
    <w:rsid w:val="00346A64"/>
    <w:pPr>
      <w:keepNext/>
      <w:keepLines/>
      <w:spacing w:before="200" w:after="0"/>
      <w:outlineLvl w:val="1"/>
    </w:pPr>
    <w:rPr>
      <w:rFonts w:asciiTheme="majorHAnsi" w:eastAsiaTheme="majorEastAsia" w:hAnsiTheme="majorHAnsi" w:cstheme="majorBidi"/>
      <w:b/>
      <w:bCs/>
      <w:color w:val="4472C4" w:themeColor="accent1"/>
      <w:sz w:val="26"/>
      <w:szCs w:val="26"/>
      <w:lang w:val="sr-Cyrl-RS"/>
    </w:rPr>
  </w:style>
  <w:style w:type="paragraph" w:styleId="Heading3">
    <w:name w:val="heading 3"/>
    <w:basedOn w:val="Normal"/>
    <w:next w:val="Normal"/>
    <w:link w:val="Heading3Char"/>
    <w:uiPriority w:val="9"/>
    <w:unhideWhenUsed/>
    <w:qFormat/>
    <w:rsid w:val="00346A64"/>
    <w:pPr>
      <w:keepNext/>
      <w:keepLines/>
      <w:spacing w:before="200" w:after="0"/>
      <w:outlineLvl w:val="2"/>
    </w:pPr>
    <w:rPr>
      <w:rFonts w:asciiTheme="majorHAnsi" w:eastAsiaTheme="majorEastAsia" w:hAnsiTheme="majorHAnsi" w:cstheme="majorBidi"/>
      <w:b/>
      <w:bCs/>
      <w:color w:val="4472C4" w:themeColor="accent1"/>
      <w:sz w:val="24"/>
      <w:lang w:val="sr-Cyrl-RS"/>
    </w:rPr>
  </w:style>
  <w:style w:type="paragraph" w:styleId="Heading4">
    <w:name w:val="heading 4"/>
    <w:basedOn w:val="Normal"/>
    <w:next w:val="Normal"/>
    <w:link w:val="Heading4Char"/>
    <w:uiPriority w:val="9"/>
    <w:unhideWhenUsed/>
    <w:qFormat/>
    <w:rsid w:val="00346A64"/>
    <w:pPr>
      <w:keepNext/>
      <w:keepLines/>
      <w:spacing w:before="200" w:after="0"/>
      <w:outlineLvl w:val="3"/>
    </w:pPr>
    <w:rPr>
      <w:rFonts w:asciiTheme="majorHAnsi" w:eastAsiaTheme="majorEastAsia" w:hAnsiTheme="majorHAnsi" w:cstheme="majorBidi"/>
      <w:b/>
      <w:bCs/>
      <w:i/>
      <w:iCs/>
      <w:color w:val="4472C4" w:themeColor="accent1"/>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64"/>
    <w:rPr>
      <w:rFonts w:ascii="Times New Roman" w:eastAsia="Times New Roman" w:hAnsi="Times New Roman" w:cs="Times New Roman"/>
      <w:b/>
      <w:bCs/>
      <w:caps/>
      <w:color w:val="FFFFFF"/>
      <w:spacing w:val="20"/>
      <w:kern w:val="32"/>
      <w:sz w:val="44"/>
      <w:szCs w:val="40"/>
      <w:shd w:val="clear" w:color="auto" w:fill="191919"/>
      <w:lang w:val="en-US"/>
    </w:rPr>
  </w:style>
  <w:style w:type="character" w:customStyle="1" w:styleId="Heading2Char">
    <w:name w:val="Heading 2 Char"/>
    <w:basedOn w:val="DefaultParagraphFont"/>
    <w:link w:val="Heading2"/>
    <w:uiPriority w:val="9"/>
    <w:rsid w:val="00346A64"/>
    <w:rPr>
      <w:rFonts w:asciiTheme="majorHAnsi" w:eastAsiaTheme="majorEastAsia" w:hAnsiTheme="majorHAnsi" w:cstheme="majorBidi"/>
      <w:b/>
      <w:bCs/>
      <w:color w:val="4472C4" w:themeColor="accent1"/>
      <w:sz w:val="26"/>
      <w:szCs w:val="26"/>
      <w:lang w:val="sr-Cyrl-RS"/>
    </w:rPr>
  </w:style>
  <w:style w:type="character" w:customStyle="1" w:styleId="Heading3Char">
    <w:name w:val="Heading 3 Char"/>
    <w:basedOn w:val="DefaultParagraphFont"/>
    <w:link w:val="Heading3"/>
    <w:uiPriority w:val="9"/>
    <w:rsid w:val="00346A64"/>
    <w:rPr>
      <w:rFonts w:asciiTheme="majorHAnsi" w:eastAsiaTheme="majorEastAsia" w:hAnsiTheme="majorHAnsi" w:cstheme="majorBidi"/>
      <w:b/>
      <w:bCs/>
      <w:color w:val="4472C4" w:themeColor="accent1"/>
      <w:sz w:val="24"/>
      <w:lang w:val="sr-Cyrl-RS"/>
    </w:rPr>
  </w:style>
  <w:style w:type="character" w:customStyle="1" w:styleId="Heading4Char">
    <w:name w:val="Heading 4 Char"/>
    <w:basedOn w:val="DefaultParagraphFont"/>
    <w:link w:val="Heading4"/>
    <w:uiPriority w:val="9"/>
    <w:rsid w:val="00346A64"/>
    <w:rPr>
      <w:rFonts w:asciiTheme="majorHAnsi" w:eastAsiaTheme="majorEastAsia" w:hAnsiTheme="majorHAnsi" w:cstheme="majorBidi"/>
      <w:b/>
      <w:bCs/>
      <w:i/>
      <w:iCs/>
      <w:color w:val="4472C4" w:themeColor="accent1"/>
      <w:sz w:val="24"/>
      <w:lang w:val="sr-Cyrl-RS"/>
    </w:rPr>
  </w:style>
  <w:style w:type="numbering" w:customStyle="1" w:styleId="NoList1">
    <w:name w:val="No List1"/>
    <w:next w:val="NoList"/>
    <w:uiPriority w:val="99"/>
    <w:semiHidden/>
    <w:unhideWhenUsed/>
    <w:rsid w:val="00346A64"/>
  </w:style>
  <w:style w:type="paragraph" w:styleId="Header">
    <w:name w:val="header"/>
    <w:basedOn w:val="Normal"/>
    <w:link w:val="Head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HeaderChar">
    <w:name w:val="Header Char"/>
    <w:basedOn w:val="DefaultParagraphFont"/>
    <w:link w:val="Header"/>
    <w:uiPriority w:val="99"/>
    <w:rsid w:val="00346A64"/>
    <w:rPr>
      <w:rFonts w:ascii="Times New Roman" w:hAnsi="Times New Roman"/>
      <w:sz w:val="24"/>
      <w:lang w:val="sr-Cyrl-RS"/>
    </w:rPr>
  </w:style>
  <w:style w:type="paragraph" w:styleId="Footer">
    <w:name w:val="footer"/>
    <w:basedOn w:val="Normal"/>
    <w:link w:val="Foot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FooterChar">
    <w:name w:val="Footer Char"/>
    <w:basedOn w:val="DefaultParagraphFont"/>
    <w:link w:val="Footer"/>
    <w:uiPriority w:val="99"/>
    <w:rsid w:val="00346A64"/>
    <w:rPr>
      <w:rFonts w:ascii="Times New Roman" w:hAnsi="Times New Roman"/>
      <w:sz w:val="24"/>
      <w:lang w:val="sr-Cyrl-RS"/>
    </w:rPr>
  </w:style>
  <w:style w:type="paragraph" w:styleId="BalloonText">
    <w:name w:val="Balloon Text"/>
    <w:basedOn w:val="Normal"/>
    <w:link w:val="BalloonTextChar"/>
    <w:uiPriority w:val="99"/>
    <w:semiHidden/>
    <w:unhideWhenUsed/>
    <w:rsid w:val="00346A64"/>
    <w:pPr>
      <w:spacing w:after="0" w:line="240" w:lineRule="auto"/>
    </w:pPr>
    <w:rPr>
      <w:rFonts w:ascii="Tahoma" w:hAnsi="Tahoma" w:cs="Tahoma"/>
      <w:sz w:val="16"/>
      <w:szCs w:val="16"/>
      <w:lang w:val="sr-Cyrl-RS"/>
    </w:rPr>
  </w:style>
  <w:style w:type="character" w:customStyle="1" w:styleId="BalloonTextChar">
    <w:name w:val="Balloon Text Char"/>
    <w:basedOn w:val="DefaultParagraphFont"/>
    <w:link w:val="BalloonText"/>
    <w:uiPriority w:val="99"/>
    <w:semiHidden/>
    <w:rsid w:val="00346A64"/>
    <w:rPr>
      <w:rFonts w:ascii="Tahoma" w:hAnsi="Tahoma" w:cs="Tahoma"/>
      <w:sz w:val="16"/>
      <w:szCs w:val="16"/>
      <w:lang w:val="sr-Cyrl-RS"/>
    </w:rPr>
  </w:style>
  <w:style w:type="character" w:styleId="Hyperlink">
    <w:name w:val="Hyperlink"/>
    <w:uiPriority w:val="99"/>
    <w:unhideWhenUsed/>
    <w:rsid w:val="00346A64"/>
    <w:rPr>
      <w:color w:val="0000FF"/>
      <w:u w:val="single"/>
    </w:rPr>
  </w:style>
  <w:style w:type="character" w:customStyle="1" w:styleId="FooterChar1">
    <w:name w:val="Footer Char1"/>
    <w:uiPriority w:val="99"/>
    <w:rsid w:val="00346A64"/>
    <w:rPr>
      <w:bCs/>
      <w:sz w:val="24"/>
      <w:lang w:val="en-US" w:eastAsia="en-US"/>
    </w:rPr>
  </w:style>
  <w:style w:type="paragraph" w:customStyle="1" w:styleId="Style3">
    <w:name w:val="Style3"/>
    <w:basedOn w:val="Footer"/>
    <w:link w:val="Style3Char"/>
    <w:qFormat/>
    <w:rsid w:val="00346A64"/>
    <w:pPr>
      <w:pBdr>
        <w:top w:val="thickThinSmallGap" w:sz="12" w:space="1" w:color="3A7B35"/>
      </w:pBdr>
      <w:tabs>
        <w:tab w:val="clear" w:pos="4680"/>
        <w:tab w:val="clear" w:pos="9360"/>
        <w:tab w:val="center" w:pos="4320"/>
        <w:tab w:val="right" w:pos="8640"/>
      </w:tabs>
      <w:spacing w:before="120"/>
      <w:ind w:firstLine="720"/>
      <w:jc w:val="both"/>
    </w:pPr>
    <w:rPr>
      <w:rFonts w:eastAsia="Times New Roman" w:cs="Times New Roman"/>
      <w:bCs/>
      <w:i/>
      <w:color w:val="3A7B35"/>
      <w:szCs w:val="20"/>
      <w:lang w:val="en-US"/>
    </w:rPr>
  </w:style>
  <w:style w:type="character" w:customStyle="1" w:styleId="Style3Char">
    <w:name w:val="Style3 Char"/>
    <w:link w:val="Style3"/>
    <w:rsid w:val="00346A64"/>
    <w:rPr>
      <w:rFonts w:ascii="Times New Roman" w:eastAsia="Times New Roman" w:hAnsi="Times New Roman" w:cs="Times New Roman"/>
      <w:bCs/>
      <w:i/>
      <w:color w:val="3A7B35"/>
      <w:sz w:val="24"/>
      <w:szCs w:val="20"/>
      <w:lang w:val="en-US"/>
    </w:rPr>
  </w:style>
  <w:style w:type="table" w:styleId="TableGrid">
    <w:name w:val="Table Grid"/>
    <w:basedOn w:val="TableNormal"/>
    <w:uiPriority w:val="39"/>
    <w:rsid w:val="00346A6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Yellow Bullet,Normal bullet 2,List Paragraph1"/>
    <w:basedOn w:val="Normal"/>
    <w:link w:val="ListParagraphChar"/>
    <w:uiPriority w:val="34"/>
    <w:qFormat/>
    <w:rsid w:val="00346A64"/>
    <w:pPr>
      <w:ind w:left="720"/>
      <w:contextualSpacing/>
    </w:pPr>
    <w:rPr>
      <w:rFonts w:ascii="Times New Roman" w:hAnsi="Times New Roman"/>
      <w:sz w:val="24"/>
      <w:lang w:val="sr-Cyrl-RS"/>
    </w:rPr>
  </w:style>
  <w:style w:type="paragraph" w:styleId="TOCHeading">
    <w:name w:val="TOC Heading"/>
    <w:basedOn w:val="Heading1"/>
    <w:next w:val="Normal"/>
    <w:uiPriority w:val="39"/>
    <w:semiHidden/>
    <w:unhideWhenUsed/>
    <w:qFormat/>
    <w:rsid w:val="00346A64"/>
    <w:pPr>
      <w:keepLines/>
      <w:shd w:val="clear" w:color="auto" w:fill="auto"/>
      <w:spacing w:after="0" w:line="276" w:lineRule="auto"/>
      <w:outlineLvl w:val="9"/>
    </w:pPr>
    <w:rPr>
      <w:rFonts w:asciiTheme="majorHAnsi" w:eastAsiaTheme="majorEastAsia" w:hAnsiTheme="majorHAnsi" w:cstheme="majorBidi"/>
      <w:caps w:val="0"/>
      <w:color w:val="2F5496" w:themeColor="accent1" w:themeShade="BF"/>
      <w:spacing w:val="0"/>
      <w:kern w:val="0"/>
      <w:sz w:val="28"/>
      <w:szCs w:val="28"/>
      <w:lang w:eastAsia="ja-JP"/>
    </w:rPr>
  </w:style>
  <w:style w:type="paragraph" w:styleId="TOC1">
    <w:name w:val="toc 1"/>
    <w:basedOn w:val="Normal"/>
    <w:next w:val="Normal"/>
    <w:autoRedefine/>
    <w:uiPriority w:val="39"/>
    <w:unhideWhenUsed/>
    <w:rsid w:val="00346A64"/>
    <w:pPr>
      <w:spacing w:after="100"/>
    </w:pPr>
    <w:rPr>
      <w:rFonts w:ascii="Times New Roman" w:hAnsi="Times New Roman"/>
      <w:sz w:val="24"/>
      <w:lang w:val="sr-Cyrl-RS"/>
    </w:rPr>
  </w:style>
  <w:style w:type="paragraph" w:styleId="TOC2">
    <w:name w:val="toc 2"/>
    <w:basedOn w:val="Normal"/>
    <w:next w:val="Normal"/>
    <w:autoRedefine/>
    <w:uiPriority w:val="39"/>
    <w:unhideWhenUsed/>
    <w:rsid w:val="00346A64"/>
    <w:pPr>
      <w:spacing w:after="100"/>
      <w:ind w:left="240"/>
    </w:pPr>
    <w:rPr>
      <w:rFonts w:ascii="Times New Roman" w:hAnsi="Times New Roman"/>
      <w:sz w:val="24"/>
      <w:lang w:val="sr-Cyrl-RS"/>
    </w:rPr>
  </w:style>
  <w:style w:type="paragraph" w:styleId="TOC3">
    <w:name w:val="toc 3"/>
    <w:basedOn w:val="Normal"/>
    <w:next w:val="Normal"/>
    <w:autoRedefine/>
    <w:uiPriority w:val="39"/>
    <w:unhideWhenUsed/>
    <w:rsid w:val="00346A64"/>
    <w:pPr>
      <w:spacing w:after="100"/>
      <w:ind w:left="480"/>
    </w:pPr>
    <w:rPr>
      <w:rFonts w:ascii="Times New Roman" w:hAnsi="Times New Roman"/>
      <w:sz w:val="24"/>
      <w:lang w:val="sr-Cyrl-RS"/>
    </w:rPr>
  </w:style>
  <w:style w:type="paragraph" w:styleId="TOC4">
    <w:name w:val="toc 4"/>
    <w:basedOn w:val="Normal"/>
    <w:next w:val="Normal"/>
    <w:autoRedefine/>
    <w:uiPriority w:val="39"/>
    <w:unhideWhenUsed/>
    <w:rsid w:val="00346A64"/>
    <w:pPr>
      <w:spacing w:after="100" w:line="276" w:lineRule="auto"/>
      <w:ind w:left="660"/>
    </w:pPr>
    <w:rPr>
      <w:rFonts w:eastAsiaTheme="minorEastAsia"/>
    </w:rPr>
  </w:style>
  <w:style w:type="paragraph" w:styleId="TOC5">
    <w:name w:val="toc 5"/>
    <w:basedOn w:val="Normal"/>
    <w:next w:val="Normal"/>
    <w:autoRedefine/>
    <w:uiPriority w:val="39"/>
    <w:unhideWhenUsed/>
    <w:rsid w:val="00346A64"/>
    <w:pPr>
      <w:spacing w:after="100" w:line="276" w:lineRule="auto"/>
      <w:ind w:left="880"/>
    </w:pPr>
    <w:rPr>
      <w:rFonts w:eastAsiaTheme="minorEastAsia"/>
    </w:rPr>
  </w:style>
  <w:style w:type="paragraph" w:styleId="TOC6">
    <w:name w:val="toc 6"/>
    <w:basedOn w:val="Normal"/>
    <w:next w:val="Normal"/>
    <w:autoRedefine/>
    <w:uiPriority w:val="39"/>
    <w:unhideWhenUsed/>
    <w:rsid w:val="00346A64"/>
    <w:pPr>
      <w:spacing w:after="100" w:line="276" w:lineRule="auto"/>
      <w:ind w:left="1100"/>
    </w:pPr>
    <w:rPr>
      <w:rFonts w:eastAsiaTheme="minorEastAsia"/>
    </w:rPr>
  </w:style>
  <w:style w:type="paragraph" w:styleId="TOC7">
    <w:name w:val="toc 7"/>
    <w:basedOn w:val="Normal"/>
    <w:next w:val="Normal"/>
    <w:autoRedefine/>
    <w:uiPriority w:val="39"/>
    <w:unhideWhenUsed/>
    <w:rsid w:val="00346A64"/>
    <w:pPr>
      <w:spacing w:after="100" w:line="276" w:lineRule="auto"/>
      <w:ind w:left="1320"/>
    </w:pPr>
    <w:rPr>
      <w:rFonts w:eastAsiaTheme="minorEastAsia"/>
    </w:rPr>
  </w:style>
  <w:style w:type="paragraph" w:styleId="TOC8">
    <w:name w:val="toc 8"/>
    <w:basedOn w:val="Normal"/>
    <w:next w:val="Normal"/>
    <w:autoRedefine/>
    <w:uiPriority w:val="39"/>
    <w:unhideWhenUsed/>
    <w:rsid w:val="00346A64"/>
    <w:pPr>
      <w:spacing w:after="100" w:line="276" w:lineRule="auto"/>
      <w:ind w:left="1540"/>
    </w:pPr>
    <w:rPr>
      <w:rFonts w:eastAsiaTheme="minorEastAsia"/>
    </w:rPr>
  </w:style>
  <w:style w:type="paragraph" w:styleId="TOC9">
    <w:name w:val="toc 9"/>
    <w:basedOn w:val="Normal"/>
    <w:next w:val="Normal"/>
    <w:autoRedefine/>
    <w:uiPriority w:val="39"/>
    <w:unhideWhenUsed/>
    <w:rsid w:val="00346A64"/>
    <w:pPr>
      <w:spacing w:after="100" w:line="276" w:lineRule="auto"/>
      <w:ind w:left="1760"/>
    </w:pPr>
    <w:rPr>
      <w:rFonts w:eastAsiaTheme="minorEastAsia"/>
    </w:rPr>
  </w:style>
  <w:style w:type="paragraph" w:styleId="FootnoteText">
    <w:name w:val="footnote text"/>
    <w:basedOn w:val="Normal"/>
    <w:link w:val="FootnoteTextChar"/>
    <w:semiHidden/>
    <w:unhideWhenUsed/>
    <w:rsid w:val="00346A64"/>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346A64"/>
    <w:rPr>
      <w:rFonts w:ascii="Calibri" w:eastAsia="Calibri" w:hAnsi="Calibri" w:cs="Times New Roman"/>
      <w:sz w:val="20"/>
      <w:szCs w:val="20"/>
      <w:lang w:val="en-US"/>
    </w:rPr>
  </w:style>
  <w:style w:type="character" w:styleId="FootnoteReference">
    <w:name w:val="footnote reference"/>
    <w:semiHidden/>
    <w:unhideWhenUsed/>
    <w:rsid w:val="00346A64"/>
    <w:rPr>
      <w:vertAlign w:val="superscript"/>
    </w:rPr>
  </w:style>
  <w:style w:type="character" w:styleId="CommentReference">
    <w:name w:val="annotation reference"/>
    <w:basedOn w:val="DefaultParagraphFont"/>
    <w:uiPriority w:val="99"/>
    <w:semiHidden/>
    <w:unhideWhenUsed/>
    <w:rsid w:val="00346A64"/>
    <w:rPr>
      <w:sz w:val="16"/>
      <w:szCs w:val="16"/>
    </w:rPr>
  </w:style>
  <w:style w:type="paragraph" w:styleId="CommentText">
    <w:name w:val="annotation text"/>
    <w:basedOn w:val="Normal"/>
    <w:link w:val="CommentTextChar"/>
    <w:uiPriority w:val="99"/>
    <w:semiHidden/>
    <w:unhideWhenUsed/>
    <w:rsid w:val="00346A64"/>
    <w:pPr>
      <w:spacing w:line="240" w:lineRule="auto"/>
    </w:pPr>
    <w:rPr>
      <w:rFonts w:ascii="Times New Roman" w:hAnsi="Times New Roman"/>
      <w:sz w:val="20"/>
      <w:szCs w:val="20"/>
      <w:lang w:val="sr-Cyrl-RS"/>
    </w:rPr>
  </w:style>
  <w:style w:type="character" w:customStyle="1" w:styleId="CommentTextChar">
    <w:name w:val="Comment Text Char"/>
    <w:basedOn w:val="DefaultParagraphFont"/>
    <w:link w:val="CommentText"/>
    <w:uiPriority w:val="99"/>
    <w:semiHidden/>
    <w:rsid w:val="00346A64"/>
    <w:rPr>
      <w:rFonts w:ascii="Times New Roman" w:hAnsi="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346A64"/>
    <w:rPr>
      <w:b/>
      <w:bCs/>
    </w:rPr>
  </w:style>
  <w:style w:type="character" w:customStyle="1" w:styleId="CommentSubjectChar">
    <w:name w:val="Comment Subject Char"/>
    <w:basedOn w:val="CommentTextChar"/>
    <w:link w:val="CommentSubject"/>
    <w:uiPriority w:val="99"/>
    <w:semiHidden/>
    <w:rsid w:val="00346A64"/>
    <w:rPr>
      <w:rFonts w:ascii="Times New Roman" w:hAnsi="Times New Roman"/>
      <w:b/>
      <w:bCs/>
      <w:sz w:val="20"/>
      <w:szCs w:val="20"/>
      <w:lang w:val="sr-Cyrl-RS"/>
    </w:rPr>
  </w:style>
  <w:style w:type="character" w:customStyle="1" w:styleId="ListParagraphChar">
    <w:name w:val="List Paragraph Char"/>
    <w:aliases w:val="Paragraph Char,Yellow Bullet Char,Normal bullet 2 Char,List Paragraph1 Char"/>
    <w:link w:val="ListParagraph"/>
    <w:uiPriority w:val="34"/>
    <w:locked/>
    <w:rsid w:val="00346A64"/>
    <w:rPr>
      <w:rFonts w:ascii="Times New Roman" w:hAnsi="Times New Roman"/>
      <w:sz w:val="24"/>
      <w:lang w:val="sr-Cyrl-RS"/>
    </w:rPr>
  </w:style>
  <w:style w:type="paragraph" w:styleId="NormalWeb">
    <w:name w:val="Normal (Web)"/>
    <w:basedOn w:val="Normal"/>
    <w:uiPriority w:val="99"/>
    <w:unhideWhenUsed/>
    <w:rsid w:val="00162D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935064">
      <w:bodyDiv w:val="1"/>
      <w:marLeft w:val="0"/>
      <w:marRight w:val="0"/>
      <w:marTop w:val="0"/>
      <w:marBottom w:val="0"/>
      <w:divBdr>
        <w:top w:val="none" w:sz="0" w:space="0" w:color="auto"/>
        <w:left w:val="none" w:sz="0" w:space="0" w:color="auto"/>
        <w:bottom w:val="none" w:sz="0" w:space="0" w:color="auto"/>
        <w:right w:val="none" w:sz="0" w:space="0" w:color="auto"/>
      </w:divBdr>
    </w:div>
    <w:div w:id="1460613467">
      <w:bodyDiv w:val="1"/>
      <w:marLeft w:val="0"/>
      <w:marRight w:val="0"/>
      <w:marTop w:val="0"/>
      <w:marBottom w:val="0"/>
      <w:divBdr>
        <w:top w:val="none" w:sz="0" w:space="0" w:color="auto"/>
        <w:left w:val="none" w:sz="0" w:space="0" w:color="auto"/>
        <w:bottom w:val="none" w:sz="0" w:space="0" w:color="auto"/>
        <w:right w:val="none" w:sz="0" w:space="0" w:color="auto"/>
      </w:divBdr>
    </w:div>
    <w:div w:id="1908805130">
      <w:bodyDiv w:val="1"/>
      <w:marLeft w:val="0"/>
      <w:marRight w:val="0"/>
      <w:marTop w:val="0"/>
      <w:marBottom w:val="0"/>
      <w:divBdr>
        <w:top w:val="none" w:sz="0" w:space="0" w:color="auto"/>
        <w:left w:val="none" w:sz="0" w:space="0" w:color="auto"/>
        <w:bottom w:val="none" w:sz="0" w:space="0" w:color="auto"/>
        <w:right w:val="none" w:sz="0" w:space="0" w:color="auto"/>
      </w:divBdr>
    </w:div>
    <w:div w:id="200431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E0897-E5D5-4A75-91ED-E51EB8A4D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110</Pages>
  <Words>30465</Words>
  <Characters>173654</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 C E R</cp:lastModifiedBy>
  <cp:revision>15</cp:revision>
  <dcterms:created xsi:type="dcterms:W3CDTF">2026-03-09T19:21:00Z</dcterms:created>
  <dcterms:modified xsi:type="dcterms:W3CDTF">2026-03-15T18:14:00Z</dcterms:modified>
</cp:coreProperties>
</file>